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 xml:space="preserve">PROXIMATE AND </w:t>
      </w:r>
      <w:r>
        <w:rPr>
          <w:rFonts w:ascii="Times New Roman" w:cs="Times New Roman" w:hAnsi="Times New Roman"/>
          <w:b/>
          <w:sz w:val="24"/>
          <w:szCs w:val="24"/>
        </w:rPr>
        <w:t>PHYSICAL PROPERTIES</w:t>
      </w:r>
      <w:r>
        <w:rPr>
          <w:rFonts w:ascii="Times New Roman" w:cs="Times New Roman" w:hAnsi="Times New Roman"/>
          <w:b/>
          <w:sz w:val="24"/>
          <w:szCs w:val="24"/>
        </w:rPr>
        <w:t xml:space="preserve"> OF TIDBITS PRODUCED WITH FLOUR FROM CASSAVA AND BAMBARA NUT </w:t>
      </w:r>
    </w:p>
    <w:p>
      <w:pPr>
        <w:pStyle w:val="style0"/>
        <w:spacing w:after="0" w:lineRule="auto" w:line="240"/>
        <w:jc w:val="center"/>
        <w:rPr>
          <w:rFonts w:ascii="Times New Roman" w:cs="Times New Roman" w:hAnsi="Times New Roman"/>
          <w:b/>
          <w:sz w:val="24"/>
          <w:szCs w:val="24"/>
        </w:rPr>
      </w:pPr>
    </w:p>
    <w:p>
      <w:pPr>
        <w:pStyle w:val="style0"/>
        <w:spacing w:lineRule="auto" w:line="240"/>
        <w:rPr>
          <w:rFonts w:ascii="Times New Roman" w:cs="Times New Roman" w:hAnsi="Times New Roman"/>
          <w:b/>
          <w:sz w:val="24"/>
          <w:szCs w:val="24"/>
        </w:rPr>
      </w:pP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Physical properties of food determine the consumer perception</w:t>
      </w:r>
      <w:r>
        <w:rPr>
          <w:rFonts w:ascii="Times New Roman" w:cs="Times New Roman" w:hAnsi="Times New Roman"/>
          <w:sz w:val="24"/>
          <w:szCs w:val="24"/>
        </w:rPr>
        <w:t>,</w:t>
      </w:r>
      <w:r>
        <w:rPr>
          <w:rFonts w:ascii="Times New Roman" w:cs="Times New Roman" w:hAnsi="Times New Roman"/>
          <w:sz w:val="24"/>
          <w:szCs w:val="24"/>
        </w:rPr>
        <w:t xml:space="preserve"> which is instrumental in influencing preference for such food</w:t>
      </w:r>
      <w:r>
        <w:rPr>
          <w:rFonts w:ascii="Times New Roman" w:cs="Times New Roman" w:hAnsi="Times New Roman"/>
          <w:sz w:val="24"/>
          <w:szCs w:val="24"/>
        </w:rPr>
        <w:t>,</w:t>
      </w:r>
      <w:r>
        <w:rPr>
          <w:rFonts w:ascii="Times New Roman" w:cs="Times New Roman" w:hAnsi="Times New Roman"/>
          <w:sz w:val="24"/>
          <w:szCs w:val="24"/>
        </w:rPr>
        <w:t xml:space="preserve"> while proximate </w:t>
      </w:r>
      <w:r>
        <w:rPr>
          <w:rFonts w:ascii="Times New Roman" w:cs="Times New Roman" w:hAnsi="Times New Roman"/>
          <w:sz w:val="24"/>
          <w:szCs w:val="24"/>
        </w:rPr>
        <w:t>properties depict the nutritional value that food can provide</w:t>
      </w:r>
      <w:r>
        <w:rPr>
          <w:rFonts w:ascii="Times New Roman" w:cs="Times New Roman" w:hAnsi="Times New Roman"/>
          <w:sz w:val="24"/>
          <w:szCs w:val="24"/>
        </w:rPr>
        <w:t>.</w:t>
      </w:r>
      <w:commentRangeStart w:id="1"/>
      <w:r>
        <w:rPr>
          <w:rFonts w:ascii="Times New Roman" w:cs="Times New Roman" w:hAnsi="Times New Roman"/>
          <w:sz w:val="24"/>
          <w:szCs w:val="24"/>
        </w:rPr>
        <w:t xml:space="preserve"> This study was conducted to determine the physical and proximate </w:t>
      </w:r>
      <w:r>
        <w:rPr>
          <w:rFonts w:ascii="Times New Roman" w:cs="Times New Roman" w:hAnsi="Times New Roman"/>
          <w:sz w:val="24"/>
          <w:szCs w:val="24"/>
        </w:rPr>
        <w:t xml:space="preserve">composition </w:t>
      </w:r>
      <w:r>
        <w:rPr>
          <w:rFonts w:ascii="Times New Roman" w:cs="Times New Roman" w:hAnsi="Times New Roman"/>
          <w:bCs/>
          <w:sz w:val="24"/>
          <w:szCs w:val="24"/>
        </w:rPr>
        <w:t xml:space="preserve">of tidbits produced with flour from cassava and </w:t>
      </w:r>
      <w:r>
        <w:rPr>
          <w:rFonts w:ascii="Times New Roman" w:cs="Times New Roman" w:hAnsi="Times New Roman"/>
          <w:bCs/>
          <w:sz w:val="24"/>
          <w:szCs w:val="24"/>
        </w:rPr>
        <w:t>B</w:t>
      </w:r>
      <w:r>
        <w:rPr>
          <w:rFonts w:ascii="Times New Roman" w:cs="Times New Roman" w:hAnsi="Times New Roman"/>
          <w:bCs/>
          <w:sz w:val="24"/>
          <w:szCs w:val="24"/>
        </w:rPr>
        <w:t>ambara nut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Cassava (IITA-TMS-IBA070593) roots were processed into high-quality cassava flour via unit operations such as harvesting, peeling, washing, grating, pressing, pulverizing, and drying using a </w:t>
      </w:r>
      <w:r>
        <w:rPr>
          <w:rFonts w:ascii="Times New Roman" w:cs="Times New Roman" w:hAnsi="Times New Roman"/>
          <w:sz w:val="24"/>
          <w:szCs w:val="24"/>
        </w:rPr>
        <w:t>flash</w:t>
      </w:r>
      <w:r>
        <w:rPr>
          <w:rFonts w:ascii="Times New Roman" w:cs="Times New Roman" w:hAnsi="Times New Roman"/>
          <w:sz w:val="24"/>
          <w:szCs w:val="24"/>
        </w:rPr>
        <w:t xml:space="preserve"> dryer at </w:t>
      </w:r>
      <w:r>
        <w:rPr>
          <w:rFonts w:ascii="Times New Roman" w:cs="Times New Roman" w:hAnsi="Times New Roman"/>
          <w:sz w:val="24"/>
          <w:szCs w:val="24"/>
        </w:rPr>
        <w:t>120</w:t>
      </w:r>
      <w:r>
        <w:rPr>
          <w:rFonts w:ascii="Times New Roman" w:cs="Times New Roman" w:hAnsi="Times New Roman"/>
          <w:sz w:val="24"/>
          <w:szCs w:val="24"/>
        </w:rPr>
        <w:t xml:space="preserve"> °C for 8 </w:t>
      </w:r>
      <w:r>
        <w:rPr>
          <w:rFonts w:ascii="Times New Roman" w:cs="Times New Roman" w:hAnsi="Times New Roman"/>
          <w:sz w:val="24"/>
          <w:szCs w:val="24"/>
        </w:rPr>
        <w:t>min</w:t>
      </w:r>
      <w:r>
        <w:rPr>
          <w:rFonts w:ascii="Times New Roman" w:cs="Times New Roman" w:hAnsi="Times New Roman"/>
          <w:sz w:val="24"/>
          <w:szCs w:val="24"/>
        </w:rPr>
        <w:t xml:space="preserve">. The flour was milled using a cyclone hammer mill with a 250 µm screen, then cooled and stored in high-density polyethylene bags. Wholesome Bambara nut seeds were processed into flour (BNF) through unit operations such as sorting, soaking, dehulling, sprouting, malting, draining, drying, milling, sieving, and packaging. A total of eight (8) samples/runs were generated as depicted by </w:t>
      </w:r>
      <w:r>
        <w:rPr>
          <w:rFonts w:ascii="Times New Roman" w:cs="Times New Roman" w:hAnsi="Times New Roman"/>
          <w:sz w:val="24"/>
          <w:szCs w:val="24"/>
        </w:rPr>
        <w:t xml:space="preserve">a </w:t>
      </w:r>
      <w:r>
        <w:rPr>
          <w:rFonts w:ascii="Times New Roman" w:cs="Times New Roman" w:hAnsi="Times New Roman"/>
          <w:sz w:val="24"/>
          <w:szCs w:val="24"/>
        </w:rPr>
        <w:t>simple lattice</w:t>
      </w:r>
      <w:r>
        <w:rPr>
          <w:rFonts w:ascii="Times New Roman" w:cs="Times New Roman" w:hAnsi="Times New Roman"/>
          <w:sz w:val="24"/>
          <w:szCs w:val="24"/>
        </w:rPr>
        <w:t xml:space="preserve"> mixture using Design Expert software (Version 12.0). Each flour blend and proportionate ingredients were mixed thoroughly in 200 ml of water. </w:t>
      </w:r>
      <w:r>
        <w:rPr>
          <w:rFonts w:ascii="Times New Roman" w:cs="Times New Roman" w:eastAsia="MinionPro-Regular" w:hAnsi="Times New Roman"/>
          <w:sz w:val="24"/>
          <w:szCs w:val="24"/>
        </w:rPr>
        <w:t>Each sample was being extruded into the groundnut hot oil to which sliced onion was added for additional flavor</w:t>
      </w:r>
      <w:r>
        <w:rPr>
          <w:rFonts w:ascii="Times New Roman" w:cs="Times New Roman" w:eastAsia="MinionPro-Regular" w:hAnsi="Times New Roman"/>
          <w:sz w:val="24"/>
          <w:szCs w:val="24"/>
        </w:rPr>
        <w:t>,</w:t>
      </w:r>
      <w:r>
        <w:rPr>
          <w:rFonts w:ascii="Times New Roman" w:cs="Times New Roman" w:eastAsia="MinionPro-Regular" w:hAnsi="Times New Roman"/>
          <w:sz w:val="24"/>
          <w:szCs w:val="24"/>
        </w:rPr>
        <w:t xml:space="preserve"> fried in a deep hot vegetable oil until golden brown at 190 °C for 12 mins using </w:t>
      </w:r>
      <w:r>
        <w:rPr>
          <w:rFonts w:ascii="Times New Roman" w:cs="Times New Roman" w:eastAsia="MinionPro-Regular" w:hAnsi="Times New Roman"/>
          <w:sz w:val="24"/>
          <w:szCs w:val="24"/>
        </w:rPr>
        <w:t xml:space="preserve">a </w:t>
      </w:r>
      <w:r>
        <w:rPr>
          <w:rFonts w:ascii="Times New Roman" w:cs="Times New Roman" w:eastAsia="MinionPro-Regular" w:hAnsi="Times New Roman"/>
          <w:sz w:val="24"/>
          <w:szCs w:val="24"/>
        </w:rPr>
        <w:t xml:space="preserve">deep fryer (Model: </w:t>
      </w:r>
      <w:r>
        <w:rPr>
          <w:rFonts w:ascii="Times New Roman" w:cs="Times New Roman" w:eastAsia="MinionPro-Regular" w:hAnsi="Times New Roman"/>
          <w:sz w:val="24"/>
          <w:szCs w:val="24"/>
        </w:rPr>
        <w:t>Moulimex</w:t>
      </w:r>
      <w:r>
        <w:rPr>
          <w:rFonts w:ascii="Times New Roman" w:cs="Times New Roman" w:eastAsia="MinionPro-Regular" w:hAnsi="Times New Roman"/>
          <w:sz w:val="24"/>
          <w:szCs w:val="24"/>
        </w:rPr>
        <w:t>). The cooled tidbits produced were evaluated for p</w:t>
      </w:r>
      <w:r>
        <w:rPr>
          <w:rFonts w:ascii="Times New Roman" w:cs="Times New Roman" w:eastAsia="MinionPro-Regular" w:hAnsi="Times New Roman"/>
          <w:sz w:val="24"/>
          <w:szCs w:val="24"/>
        </w:rPr>
        <w:t xml:space="preserve">roximate </w:t>
      </w:r>
      <w:r>
        <w:rPr>
          <w:rFonts w:ascii="Times New Roman" w:cs="Times New Roman" w:eastAsia="MinionPro-Regular" w:hAnsi="Times New Roman"/>
          <w:sz w:val="24"/>
          <w:szCs w:val="24"/>
        </w:rPr>
        <w:t>and p</w:t>
      </w:r>
      <w:r>
        <w:rPr>
          <w:rFonts w:ascii="Times New Roman" w:cs="Times New Roman" w:eastAsia="MinionPro-Regular" w:hAnsi="Times New Roman"/>
          <w:sz w:val="24"/>
          <w:szCs w:val="24"/>
        </w:rPr>
        <w:t xml:space="preserve">hysical </w:t>
      </w:r>
      <w:r>
        <w:rPr>
          <w:rFonts w:ascii="Times New Roman" w:cs="Times New Roman" w:eastAsia="MinionPro-Regular" w:hAnsi="Times New Roman"/>
          <w:sz w:val="24"/>
          <w:szCs w:val="24"/>
        </w:rPr>
        <w:t>properties</w:t>
      </w:r>
      <w:commentRangeEnd w:id="1"/>
      <w:r>
        <w:rPr/>
        <w:commentReference w:id="1"/>
      </w:r>
      <w:r>
        <w:rPr>
          <w:rFonts w:ascii="Times New Roman" w:cs="Times New Roman" w:eastAsia="MinionPro-Regular" w:hAnsi="Times New Roman"/>
          <w:sz w:val="24"/>
          <w:szCs w:val="24"/>
        </w:rPr>
        <w:t>.</w:t>
      </w:r>
      <w:r>
        <w:rPr>
          <w:rFonts w:ascii="Times New Roman" w:cs="Times New Roman" w:hAnsi="Times New Roman"/>
          <w:sz w:val="24"/>
          <w:szCs w:val="24"/>
        </w:rPr>
        <w:t xml:space="preserve"> Results showed that the moisture, ash, crude fiber, crude fat, protein, carbohydrate and energy content</w:t>
      </w:r>
      <w:r>
        <w:rPr>
          <w:rFonts w:ascii="Times New Roman" w:cs="Times New Roman" w:hAnsi="Times New Roman"/>
          <w:sz w:val="24"/>
          <w:szCs w:val="24"/>
        </w:rPr>
        <w:t xml:space="preserve"> </w:t>
      </w:r>
      <w:r>
        <w:rPr>
          <w:rFonts w:ascii="Times New Roman" w:cs="Times New Roman" w:eastAsia="宋体" w:hAnsi="Times New Roman"/>
          <w:kern w:val="24"/>
          <w:sz w:val="24"/>
          <w:szCs w:val="24"/>
        </w:rPr>
        <w:t>of the tidbit ranged from</w:t>
      </w:r>
      <w:r>
        <w:rPr>
          <w:rFonts w:ascii="Times New Roman" w:cs="Times New Roman" w:hAnsi="Times New Roman"/>
        </w:rPr>
        <w:t xml:space="preserve"> 4.45-7.43%, 1.92-2.73%, 2.70-4.30%, 22.40-26.63%, 7.65</w:t>
      </w:r>
      <w:r>
        <w:rPr>
          <w:rFonts w:ascii="Times New Roman" w:cs="Times New Roman" w:hAnsi="Times New Roman"/>
        </w:rPr>
        <w:t xml:space="preserve">-11.57%, 50.51-56.82% and 463.45-494.78% </w:t>
      </w:r>
      <w:r>
        <w:rPr>
          <w:rFonts w:ascii="Times New Roman" w:cs="Times New Roman" w:hAnsi="Times New Roman"/>
        </w:rPr>
        <w:t xml:space="preserve">respectively. </w:t>
      </w:r>
      <w:r>
        <w:rPr>
          <w:rFonts w:ascii="Times New Roman" w:cs="Times New Roman" w:hAnsi="Times New Roman"/>
          <w:sz w:val="24"/>
          <w:szCs w:val="24"/>
        </w:rPr>
        <w:t>An increase in the proportion of Bambara groundnut flour in the composite flour significantly (p&lt;0.05) affected the</w:t>
      </w:r>
      <w:r>
        <w:rPr>
          <w:rFonts w:ascii="Times New Roman" w:cs="Times New Roman" w:hAnsi="Times New Roman"/>
          <w:bCs/>
          <w:sz w:val="24"/>
          <w:szCs w:val="24"/>
        </w:rPr>
        <w:t xml:space="preserve"> </w:t>
      </w:r>
      <w:r>
        <w:rPr>
          <w:rFonts w:ascii="Times New Roman" w:cs="Times New Roman" w:hAnsi="Times New Roman"/>
          <w:bCs/>
          <w:sz w:val="24"/>
          <w:szCs w:val="24"/>
        </w:rPr>
        <w:t>colour</w:t>
      </w:r>
      <w:r>
        <w:rPr>
          <w:rFonts w:ascii="Times New Roman" w:cs="Times New Roman" w:hAnsi="Times New Roman"/>
          <w:bCs/>
          <w:sz w:val="24"/>
          <w:szCs w:val="24"/>
        </w:rPr>
        <w:t xml:space="preserve"> properties </w:t>
      </w:r>
      <w:r>
        <w:rPr>
          <w:rFonts w:ascii="Times New Roman" w:cs="Times New Roman" w:hAnsi="Times New Roman"/>
          <w:sz w:val="24"/>
          <w:szCs w:val="24"/>
        </w:rPr>
        <w:t>(lightness</w:t>
      </w:r>
      <w:r>
        <w:rPr>
          <w:rFonts w:ascii="Times New Roman" w:cs="Times New Roman" w:hAnsi="Times New Roman"/>
          <w:sz w:val="24"/>
          <w:szCs w:val="24"/>
        </w:rPr>
        <w:t>,</w:t>
      </w:r>
      <w:r>
        <w:rPr>
          <w:rFonts w:ascii="Times New Roman" w:cs="Times New Roman" w:hAnsi="Times New Roman"/>
          <w:sz w:val="24"/>
          <w:szCs w:val="24"/>
        </w:rPr>
        <w:t xml:space="preserve"> redness</w:t>
      </w:r>
      <w:r>
        <w:rPr>
          <w:rFonts w:ascii="Times New Roman" w:cs="Times New Roman" w:hAnsi="Times New Roman"/>
          <w:sz w:val="24"/>
          <w:szCs w:val="24"/>
        </w:rPr>
        <w:t>,</w:t>
      </w:r>
      <w:r>
        <w:rPr>
          <w:rFonts w:ascii="Times New Roman" w:cs="Times New Roman" w:hAnsi="Times New Roman"/>
          <w:sz w:val="24"/>
          <w:szCs w:val="24"/>
        </w:rPr>
        <w:t xml:space="preserve"> and yellowness) of the tidbit</w:t>
      </w:r>
      <w:r>
        <w:rPr>
          <w:rFonts w:ascii="Times New Roman" w:cs="Times New Roman" w:hAnsi="Times New Roman"/>
          <w:sz w:val="24"/>
          <w:szCs w:val="24"/>
        </w:rPr>
        <w:t xml:space="preserve">. It </w:t>
      </w:r>
      <w:r>
        <w:rPr>
          <w:rFonts w:ascii="Times New Roman" w:cs="Times New Roman" w:eastAsia="宋体" w:hAnsi="Times New Roman"/>
          <w:kern w:val="24"/>
          <w:sz w:val="24"/>
          <w:szCs w:val="24"/>
        </w:rPr>
        <w:t xml:space="preserve">ranged from </w:t>
      </w:r>
      <w:r>
        <w:rPr>
          <w:rFonts w:ascii="Times New Roman" w:cs="Times New Roman" w:hAnsi="Times New Roman"/>
          <w:sz w:val="24"/>
          <w:szCs w:val="24"/>
        </w:rPr>
        <w:t>38.61-49.96, 15.15-21.85</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and 36.69 -66.03</w:t>
      </w:r>
      <w:r>
        <w:rPr>
          <w:rFonts w:ascii="Times New Roman" w:cs="Times New Roman" w:hAnsi="Times New Roman"/>
          <w:sz w:val="24"/>
          <w:szCs w:val="24"/>
        </w:rPr>
        <w:t>,</w:t>
      </w:r>
      <w:r>
        <w:rPr>
          <w:rFonts w:ascii="Times New Roman" w:cs="Times New Roman" w:hAnsi="Times New Roman"/>
          <w:sz w:val="24"/>
          <w:szCs w:val="24"/>
        </w:rPr>
        <w:t xml:space="preserve"> respectively. In conclusion</w:t>
      </w:r>
      <w:r>
        <w:rPr>
          <w:rFonts w:ascii="Times New Roman" w:cs="Times New Roman" w:hAnsi="Times New Roman"/>
          <w:sz w:val="24"/>
          <w:szCs w:val="24"/>
        </w:rPr>
        <w:t xml:space="preserve">, </w:t>
      </w:r>
      <w:r>
        <w:rPr>
          <w:rFonts w:ascii="Times New Roman" w:cs="Times New Roman" w:hAnsi="Times New Roman"/>
          <w:sz w:val="24"/>
          <w:szCs w:val="24"/>
        </w:rPr>
        <w:t>acceptable</w:t>
      </w:r>
      <w:r>
        <w:rPr>
          <w:rFonts w:ascii="Times New Roman" w:cs="Times New Roman" w:hAnsi="Times New Roman"/>
          <w:sz w:val="24"/>
          <w:szCs w:val="24"/>
        </w:rPr>
        <w:t xml:space="preserve"> tidbits can be produced </w:t>
      </w:r>
      <w:r>
        <w:rPr>
          <w:rFonts w:ascii="Times New Roman" w:cs="Times New Roman" w:hAnsi="Times New Roman"/>
          <w:sz w:val="24"/>
          <w:szCs w:val="24"/>
        </w:rPr>
        <w:t xml:space="preserve">with flour </w:t>
      </w:r>
      <w:r>
        <w:rPr>
          <w:rFonts w:ascii="Times New Roman" w:cs="Times New Roman" w:hAnsi="Times New Roman"/>
          <w:sz w:val="24"/>
          <w:szCs w:val="24"/>
        </w:rPr>
        <w:t xml:space="preserve">from cassava </w:t>
      </w:r>
      <w:r>
        <w:rPr>
          <w:rFonts w:ascii="Times New Roman" w:cs="Times New Roman" w:hAnsi="Times New Roman"/>
          <w:sz w:val="24"/>
          <w:szCs w:val="24"/>
        </w:rPr>
        <w:t xml:space="preserve">and </w:t>
      </w:r>
      <w:r>
        <w:rPr>
          <w:rFonts w:ascii="Times New Roman" w:cs="Times New Roman" w:hAnsi="Times New Roman"/>
          <w:sz w:val="24"/>
          <w:szCs w:val="24"/>
        </w:rPr>
        <w:t xml:space="preserve">Bambara </w:t>
      </w:r>
      <w:r>
        <w:rPr>
          <w:rFonts w:ascii="Times New Roman" w:cs="Times New Roman" w:hAnsi="Times New Roman"/>
          <w:sz w:val="24"/>
          <w:szCs w:val="24"/>
        </w:rPr>
        <w:t>groundnut</w:t>
      </w:r>
      <w:r>
        <w:rPr>
          <w:rFonts w:ascii="Times New Roman" w:cs="Times New Roman" w:hAnsi="Times New Roman"/>
          <w:sz w:val="24"/>
          <w:szCs w:val="24"/>
        </w:rPr>
        <w:t xml:space="preserve"> </w:t>
      </w:r>
      <w:r>
        <w:rPr>
          <w:rFonts w:ascii="Times New Roman" w:cs="Times New Roman" w:hAnsi="Times New Roman"/>
          <w:sz w:val="24"/>
          <w:szCs w:val="24"/>
        </w:rPr>
        <w:t xml:space="preserve">based on some pre-determined processing </w:t>
      </w:r>
      <w:r>
        <w:rPr>
          <w:rFonts w:ascii="Times New Roman" w:cs="Times New Roman" w:hAnsi="Times New Roman"/>
          <w:sz w:val="24"/>
          <w:szCs w:val="24"/>
        </w:rPr>
        <w:t xml:space="preserve">conditions. </w:t>
      </w:r>
      <w:r>
        <w:rPr>
          <w:rFonts w:ascii="Times New Roman" w:cs="Times New Roman" w:hAnsi="Times New Roman"/>
          <w:sz w:val="24"/>
          <w:szCs w:val="24"/>
        </w:rPr>
        <w:t>A tidbit</w:t>
      </w:r>
      <w:r>
        <w:rPr>
          <w:rFonts w:ascii="Times New Roman" w:cs="Times New Roman" w:hAnsi="Times New Roman"/>
          <w:sz w:val="24"/>
          <w:szCs w:val="24"/>
        </w:rPr>
        <w:t xml:space="preserve"> of acceptable quality was produced with blends of flours from cassava and Bambara </w:t>
      </w:r>
      <w:r>
        <w:rPr>
          <w:rFonts w:ascii="Times New Roman" w:cs="Times New Roman" w:hAnsi="Times New Roman"/>
          <w:sz w:val="24"/>
          <w:szCs w:val="24"/>
        </w:rPr>
        <w:t>groundnut</w:t>
      </w:r>
      <w:r>
        <w:rPr>
          <w:rFonts w:ascii="Times New Roman" w:cs="Times New Roman" w:hAnsi="Times New Roman"/>
          <w:sz w:val="24"/>
          <w:szCs w:val="24"/>
        </w:rPr>
        <w:t>,</w:t>
      </w:r>
      <w:r>
        <w:rPr>
          <w:rFonts w:ascii="Times New Roman" w:cs="Times New Roman" w:hAnsi="Times New Roman"/>
          <w:sz w:val="24"/>
          <w:szCs w:val="24"/>
        </w:rPr>
        <w:t xml:space="preserve"> but</w:t>
      </w:r>
      <w:r>
        <w:rPr>
          <w:rFonts w:ascii="Times New Roman" w:cs="Times New Roman" w:hAnsi="Times New Roman"/>
          <w:sz w:val="24"/>
          <w:szCs w:val="24"/>
        </w:rPr>
        <w:t xml:space="preserve"> the optimized ingredient blend formulation obtained was high quality </w:t>
      </w:r>
      <w:r>
        <w:rPr>
          <w:rFonts w:ascii="Times New Roman" w:cs="Times New Roman" w:hAnsi="Times New Roman"/>
          <w:sz w:val="24"/>
          <w:szCs w:val="24"/>
        </w:rPr>
        <w:t>cassava</w:t>
      </w:r>
      <w:r>
        <w:rPr>
          <w:rFonts w:ascii="Times New Roman" w:cs="Times New Roman" w:hAnsi="Times New Roman"/>
          <w:sz w:val="24"/>
          <w:szCs w:val="24"/>
        </w:rPr>
        <w:t xml:space="preserve"> flour of 70% and Bambara nut flour </w:t>
      </w:r>
      <w:r>
        <w:rPr>
          <w:rFonts w:ascii="Times New Roman" w:cs="Times New Roman" w:hAnsi="Times New Roman"/>
          <w:sz w:val="24"/>
          <w:szCs w:val="24"/>
        </w:rPr>
        <w:t xml:space="preserve">of </w:t>
      </w:r>
      <w:r>
        <w:rPr>
          <w:rFonts w:ascii="Times New Roman" w:cs="Times New Roman" w:hAnsi="Times New Roman"/>
          <w:sz w:val="24"/>
          <w:szCs w:val="24"/>
        </w:rPr>
        <w:t>30%</w:t>
      </w:r>
      <w:r>
        <w:rPr>
          <w:rFonts w:ascii="Times New Roman" w:cs="Times New Roman" w:hAnsi="Times New Roman"/>
          <w:sz w:val="24"/>
          <w:szCs w:val="24"/>
        </w:rPr>
        <w:t>,</w:t>
      </w:r>
      <w:r>
        <w:rPr>
          <w:rFonts w:ascii="Times New Roman" w:cs="Times New Roman" w:hAnsi="Times New Roman"/>
          <w:sz w:val="24"/>
          <w:szCs w:val="24"/>
        </w:rPr>
        <w:t xml:space="preserve"> while the calculated desirability was 0.53.</w:t>
      </w:r>
    </w:p>
    <w:p>
      <w:pPr>
        <w:pStyle w:val="style0"/>
        <w:spacing w:lineRule="auto" w:line="240"/>
        <w:rPr>
          <w:rFonts w:ascii="Times New Roman" w:cs="Times New Roman" w:hAnsi="Times New Roman"/>
          <w:sz w:val="24"/>
          <w:szCs w:val="24"/>
        </w:rPr>
      </w:pPr>
      <w:r>
        <w:rPr>
          <w:rFonts w:ascii="Times New Roman" w:cs="Times New Roman" w:hAnsi="Times New Roman"/>
          <w:b/>
          <w:bCs/>
          <w:sz w:val="24"/>
          <w:szCs w:val="24"/>
        </w:rPr>
        <w:t>Keywords</w:t>
      </w:r>
      <w:r>
        <w:rPr>
          <w:rFonts w:ascii="Times New Roman" w:cs="Times New Roman" w:hAnsi="Times New Roman"/>
          <w:sz w:val="24"/>
          <w:szCs w:val="24"/>
        </w:rPr>
        <w:t xml:space="preserve">: </w:t>
      </w:r>
      <w:r>
        <w:rPr>
          <w:rFonts w:ascii="Times New Roman" w:cs="Times New Roman" w:hAnsi="Times New Roman"/>
          <w:sz w:val="24"/>
          <w:szCs w:val="24"/>
        </w:rPr>
        <w:t xml:space="preserve">Bambara nut, </w:t>
      </w:r>
      <w:r>
        <w:rPr>
          <w:rFonts w:ascii="Times New Roman" w:cs="Times New Roman" w:hAnsi="Times New Roman"/>
          <w:sz w:val="24"/>
          <w:szCs w:val="24"/>
        </w:rPr>
        <w:t xml:space="preserve">food security, </w:t>
      </w:r>
      <w:r>
        <w:rPr>
          <w:rFonts w:ascii="Times New Roman" w:cs="Times New Roman" w:hAnsi="Times New Roman"/>
          <w:sz w:val="24"/>
          <w:szCs w:val="24"/>
        </w:rPr>
        <w:t xml:space="preserve">malnutrition, </w:t>
      </w:r>
      <w:r>
        <w:rPr>
          <w:rFonts w:ascii="Times New Roman" w:cs="Times New Roman" w:eastAsia="Calibri" w:hAnsi="Times New Roman"/>
          <w:bCs/>
          <w:sz w:val="24"/>
          <w:szCs w:val="24"/>
        </w:rPr>
        <w:t xml:space="preserve">nutritional value, </w:t>
      </w:r>
      <w:r>
        <w:rPr>
          <w:rFonts w:ascii="Times New Roman" w:cs="Times New Roman" w:hAnsi="Times New Roman"/>
          <w:sz w:val="24"/>
          <w:szCs w:val="24"/>
        </w:rPr>
        <w:t>tidbits</w:t>
      </w:r>
    </w:p>
    <w:p>
      <w:pPr>
        <w:pStyle w:val="style0"/>
        <w:spacing w:lineRule="auto" w:line="240"/>
        <w:rPr>
          <w:rFonts w:ascii="Times New Roman" w:cs="Times New Roman" w:hAnsi="Times New Roman"/>
          <w:b/>
          <w:bCs/>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Introduction</w:t>
      </w:r>
    </w:p>
    <w:p>
      <w:pPr>
        <w:pStyle w:val="style0"/>
        <w:spacing w:after="160" w:lineRule="auto" w:line="240"/>
        <w:jc w:val="both"/>
        <w:rPr>
          <w:rFonts w:ascii="Times New Roman" w:cs="Times New Roman" w:hAnsi="Times New Roman"/>
          <w:sz w:val="24"/>
          <w:szCs w:val="24"/>
        </w:rPr>
      </w:pPr>
      <w:r>
        <w:rPr>
          <w:rFonts w:ascii="Times New Roman" w:cs="Times New Roman" w:hAnsi="Times New Roman"/>
          <w:sz w:val="24"/>
          <w:szCs w:val="24"/>
        </w:rPr>
        <w:t>Developing new food products with enhanced nutritional value is crucial for combating malnutrition and achieving the third Sustainable Development Goal. Nutrient-rich flours derived from crops like cassava and Bambara nuts are pivotal in improving dietary quality and effectively addressing malnutrition.</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Cassava, scientifically known as </w:t>
      </w:r>
      <w:r>
        <w:rPr>
          <w:rFonts w:ascii="Times New Roman" w:cs="Times New Roman" w:hAnsi="Times New Roman"/>
          <w:i/>
          <w:iCs/>
          <w:sz w:val="24"/>
          <w:szCs w:val="24"/>
        </w:rPr>
        <w:t>Manihot esculenta</w:t>
      </w:r>
      <w:r>
        <w:rPr>
          <w:rFonts w:ascii="Times New Roman" w:cs="Times New Roman" w:hAnsi="Times New Roman"/>
          <w:sz w:val="24"/>
          <w:szCs w:val="24"/>
        </w:rPr>
        <w:t>, is a tropical root crop native to South America. It was domesticated thousands of years ago and spread globally, becoming a staple food in many tropical regions. Cassava is valued for its ability to thrive in poor soils and its resistance to drought.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Cassava plays a significant role in the economy, particularly in tropical regions. Its cultivation and processing create jobs, support rural livelihoods, and contribute to food security. Cassava processing adds value to the crop, enabling the production of high-demand products like starch, flour, ethanol, and biofuels. These products are used in industries such as textiles, </w:t>
      </w:r>
      <w:r>
        <w:rPr>
          <w:rFonts w:ascii="Times New Roman" w:cs="Times New Roman" w:hAnsi="Times New Roman"/>
          <w:sz w:val="24"/>
          <w:szCs w:val="24"/>
        </w:rPr>
        <w:t>pharmaceuticals, and biodegradable plastics. Additionally, cassava's export potential boosts revenue for producing countries.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Bambara nut is a legume that is highly valued for its nutritional content and resilience. Traditionally, it has been cultivated, processed, and sold predominantly by women, contributing to its reputation as a "women's crop. The Bambara nut has spread beyond Africa due to trade and migration, and it is now grown in parts of Asia and the Indian Ocean islands. Its versatility and adaptability have earned it recognition as a "crop of the new millennium."</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The Bambara nut (</w:t>
      </w:r>
      <w:r>
        <w:rPr>
          <w:rFonts w:ascii="Times New Roman" w:cs="Times New Roman" w:hAnsi="Times New Roman"/>
          <w:i/>
          <w:iCs/>
          <w:sz w:val="24"/>
          <w:szCs w:val="24"/>
        </w:rPr>
        <w:t>Vigna subterranea</w:t>
      </w:r>
      <w:r>
        <w:rPr>
          <w:rFonts w:ascii="Times New Roman" w:cs="Times New Roman" w:hAnsi="Times New Roman"/>
          <w:sz w:val="24"/>
          <w:szCs w:val="24"/>
        </w:rPr>
        <w:t>) is a nutritionally dense leguminous crop with multifaceted applications in food processing and product development. It can undergo various unit operations such as boiling, roasting, and milling to produce flours that are incorporated into diverse food matrices. Research highlights its potential role in combating food insecurity and alleviating malnutrition due to its superior functional and nutritional properties. Bambara nuts are a rich source of macronutrients like proteins and carbohydrates, as well as dietary fiber, and micronutrients including iron, calcium, and potassium. These bioactive components contribute to enhanced gastrointestinal functionality, increased metabolic energy, and overall physiological well-being.</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Bambara nuts are a rich source of bioactive phytochemicals, including tannins, flavonoids, and phytic acids, which exhibit significant antioxidative activity. These natural antioxidants mitigate oxidative stress by neutralizing free radicals, thereby lowering the risk of chronic conditions such as diabetes mellitus, cardiovascular diseases, and oncological disorders. Additionally, Bambara nuts possess intrinsic antimicrobial properties, inhibiting the proliferation of pathogenic microorganisms, which contributes to enhanced food safety and extended shelf life in preservation systems. Given their comprehensive nutrient composition, they represent a functional food ingredient aligned with Sustainable Development Goal 3 (SDG-3), addressing malnutrition and promoting sustainable dietary practices in food-insecure regions with constrained access to diversified food sources.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Proximate properties of food refer to the fundamental components that make up its nutritional profile, analyzed through proximate analysis. This is equally essential for nutritional labeling, product formulation, and ensuring regulatory compliance. It plays a pivotal role in food quality control and innovation</w:t>
      </w:r>
      <w:r>
        <w:rPr>
          <w:rFonts w:ascii="Times New Roman" w:cs="Times New Roman" w:hAnsi="Times New Roman"/>
          <w:sz w:val="24"/>
          <w:szCs w:val="24"/>
        </w:rPr>
        <w: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The physical property of color in food is a critical quality attribute assessed both subjectively and instrumentally. From a food science and technology perspective, color arises from the interaction of light with food components, influenced by pigments such as chlorophyll, carotenoids, anthocyanins, and Maillard reaction products. Spectrophotometric and colorimetric techniques are commonly </w:t>
      </w:r>
      <w:r>
        <w:rPr>
          <w:rFonts w:ascii="Times New Roman" w:cs="Times New Roman" w:hAnsi="Times New Roman"/>
          <w:sz w:val="24"/>
          <w:szCs w:val="24"/>
        </w:rPr>
        <w:t>used to quantify color in terms of parameters such as</w:t>
      </w:r>
      <w:r>
        <w:rPr>
          <w:rFonts w:ascii="Times New Roman" w:cs="Times New Roman" w:hAnsi="Times New Roman"/>
          <w:sz w:val="24"/>
          <w:szCs w:val="24"/>
        </w:rPr>
        <w:t xml:space="preserve"> hue, chroma, and lightness (L*, a*, b* values). These measurements are essential for quality control, ensuring consistency, and predicting consumer acceptance, as color often serves as an indicator of freshness, ripeness, or degree of processing.</w:t>
      </w:r>
      <w:r>
        <w:rPr>
          <w:rFonts w:ascii="Times New Roman" w:cs="Times New Roman" w:hAnsi="Times New Roman"/>
          <w:sz w:val="24"/>
          <w:szCs w:val="24"/>
        </w:rPr>
        <w:t xml:space="preserve"> </w:t>
      </w:r>
      <w:r>
        <w:rPr>
          <w:rFonts w:ascii="Times New Roman" w:cs="Times New Roman" w:eastAsia="Calibri" w:hAnsi="Times New Roman"/>
          <w:bCs/>
          <w:sz w:val="24"/>
          <w:szCs w:val="24"/>
        </w:rPr>
        <w:t xml:space="preserve">This study </w:t>
      </w:r>
      <w:r>
        <w:rPr>
          <w:rFonts w:ascii="Times New Roman" w:cs="Times New Roman" w:eastAsia="Calibri" w:hAnsi="Times New Roman"/>
          <w:bCs/>
          <w:sz w:val="24"/>
          <w:szCs w:val="24"/>
        </w:rPr>
        <w:t xml:space="preserve">was carried out to determine </w:t>
      </w:r>
      <w:r>
        <w:rPr>
          <w:rFonts w:ascii="Times New Roman" w:cs="Times New Roman" w:hAnsi="Times New Roman"/>
          <w:sz w:val="24"/>
          <w:szCs w:val="24"/>
        </w:rPr>
        <w:t xml:space="preserve">the </w:t>
      </w:r>
      <w:r>
        <w:rPr>
          <w:rFonts w:ascii="Times New Roman" w:cs="Times New Roman" w:hAnsi="Times New Roman"/>
          <w:sz w:val="24"/>
          <w:szCs w:val="24"/>
        </w:rPr>
        <w:t>proximate</w:t>
      </w:r>
      <w:r>
        <w:rPr>
          <w:rFonts w:ascii="Times New Roman" w:cs="Times New Roman" w:hAnsi="Times New Roman"/>
          <w:sz w:val="24"/>
          <w:szCs w:val="24"/>
        </w:rPr>
        <w:t xml:space="preserve"> and </w:t>
      </w:r>
      <w:r>
        <w:rPr>
          <w:rFonts w:ascii="Times New Roman" w:cs="Times New Roman" w:hAnsi="Times New Roman"/>
          <w:sz w:val="24"/>
          <w:szCs w:val="24"/>
        </w:rPr>
        <w:t>physical</w:t>
      </w:r>
      <w:r>
        <w:rPr>
          <w:rFonts w:ascii="Times New Roman" w:cs="Times New Roman" w:hAnsi="Times New Roman"/>
          <w:sz w:val="24"/>
          <w:szCs w:val="24"/>
        </w:rPr>
        <w:t xml:space="preserve"> </w:t>
      </w:r>
      <w:r>
        <w:rPr>
          <w:rFonts w:ascii="Times New Roman" w:cs="Times New Roman" w:hAnsi="Times New Roman"/>
          <w:sz w:val="24"/>
          <w:szCs w:val="24"/>
        </w:rPr>
        <w:t>propert</w:t>
      </w:r>
      <w:r>
        <w:rPr>
          <w:rFonts w:ascii="Times New Roman" w:cs="Times New Roman" w:hAnsi="Times New Roman"/>
          <w:sz w:val="24"/>
          <w:szCs w:val="24"/>
        </w:rPr>
        <w:t>ies of tidbits produced with blends of flour from cassava and Bambara nuts.</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Materials and Methodology</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Materials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Cassava roots IITA-TMS-0700593 (Sunshine) was obtained from International Institute of Tropical Agriculture (IITA) Ibadan and Bambara groundnut from a local farm at Mokwa, Niger </w:t>
      </w:r>
      <w:r>
        <w:rPr>
          <w:rFonts w:ascii="Times New Roman" w:cs="Times New Roman" w:hAnsi="Times New Roman"/>
          <w:sz w:val="24"/>
          <w:szCs w:val="24"/>
        </w:rPr>
        <w:t>State. Other ingredients</w:t>
      </w:r>
      <w:r>
        <w:rPr>
          <w:rFonts w:ascii="Times New Roman" w:cs="Times New Roman" w:hAnsi="Times New Roman"/>
          <w:sz w:val="24"/>
          <w:szCs w:val="24"/>
        </w:rPr>
        <w:t>, such as vegetable oil, crayfish, spices, and salt, were procured from Mandate Market</w:t>
      </w:r>
      <w:r>
        <w:rPr>
          <w:rFonts w:ascii="Times New Roman" w:cs="Times New Roman" w:eastAsia="MinionPro-Regular" w:hAnsi="Times New Roman"/>
          <w:sz w:val="24"/>
          <w:szCs w:val="24"/>
        </w:rPr>
        <w:t>, Ilorin, Kwara State.</w:t>
      </w:r>
      <w:r>
        <w:rPr>
          <w:rFonts w:ascii="Times New Roman" w:cs="Times New Roman" w:hAnsi="Times New Roman"/>
          <w:sz w:val="24"/>
          <w:szCs w:val="24"/>
        </w:rPr>
        <w:t xml:space="preserve"> </w:t>
      </w:r>
    </w:p>
    <w:p>
      <w:pPr>
        <w:pStyle w:val="style0"/>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Methods</w:t>
      </w: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Preparation of high-quality cassava flour (HQCF)</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high-quality cassava flour (HQCF) used for the study was produced from four varieties of low PPD and one variety of high PPD cassava as described by Alimi et al. (2022). The flow chart for the production of HQCF is presented in Figure 1. </w:t>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Production of Bambara nut flour</w:t>
      </w:r>
    </w:p>
    <w:p>
      <w:pPr>
        <w:pStyle w:val="style0"/>
        <w:spacing w:after="0" w:lineRule="auto" w:line="240"/>
        <w:rPr>
          <w:rFonts w:ascii="Times New Roman" w:cs="Times New Roman" w:hAnsi="Times New Roman"/>
          <w:b/>
          <w:sz w:val="24"/>
          <w:szCs w:val="24"/>
        </w:rPr>
      </w:pPr>
    </w:p>
    <w:p>
      <w:pPr>
        <w:pStyle w:val="style0"/>
        <w:spacing w:lineRule="auto" w:line="240"/>
        <w:jc w:val="both"/>
        <w:rPr>
          <w:rFonts w:ascii="Times New Roman" w:cs="Times New Roman" w:eastAsia="MinionPro-Regular" w:hAnsi="Times New Roman"/>
          <w:sz w:val="24"/>
          <w:szCs w:val="24"/>
        </w:rPr>
      </w:pPr>
      <w:r>
        <w:rPr>
          <w:rFonts w:ascii="Times New Roman" w:cs="Times New Roman" w:eastAsia="MinionPro-Regular" w:hAnsi="Times New Roman"/>
          <w:sz w:val="24"/>
          <w:szCs w:val="24"/>
        </w:rPr>
        <w:t>Wholesome Bambara nut seeds were procured from Mokwa, Niger State. The seeds were manually sorted to remove broken, insect-infested seeds and other foreign materials. The selected variety of Bambara groundnut (SAMNUT 21) was soaked for 24 h and dried at 70</w:t>
      </w:r>
      <w:r>
        <w:rPr>
          <w:rFonts w:ascii="Times New Roman" w:cs="Times New Roman" w:eastAsia="MTSY" w:hAnsi="Times New Roman"/>
          <w:sz w:val="24"/>
          <w:szCs w:val="24"/>
        </w:rPr>
        <w:t xml:space="preserve"> º</w:t>
      </w:r>
      <w:r>
        <w:rPr>
          <w:rFonts w:ascii="Times New Roman" w:cs="Times New Roman" w:eastAsia="MinionPro-Regular" w:hAnsi="Times New Roman"/>
          <w:sz w:val="24"/>
          <w:szCs w:val="24"/>
        </w:rPr>
        <w:t xml:space="preserve">C for 14 h to obtain a moisture content of 12% or below. The soaking water was decanted at 6 h intervals to facilitate dehulling, reduce nutrient loss associated with soaking, and also the anti-nutritional component from the nut into the soaking water. The soaking process was followed by sprouting for up to 72 h (James </w:t>
      </w:r>
      <w:r>
        <w:rPr>
          <w:rFonts w:ascii="Times New Roman" w:cs="Times New Roman" w:eastAsia="MinionPro-Regular" w:hAnsi="Times New Roman"/>
          <w:i/>
          <w:iCs/>
          <w:sz w:val="24"/>
          <w:szCs w:val="24"/>
        </w:rPr>
        <w:t>et al</w:t>
      </w:r>
      <w:r>
        <w:rPr>
          <w:rFonts w:ascii="Times New Roman" w:cs="Times New Roman" w:eastAsia="MinionPro-Regular" w:hAnsi="Times New Roman"/>
          <w:sz w:val="24"/>
          <w:szCs w:val="24"/>
        </w:rPr>
        <w:t xml:space="preserve">., 2018) purposely to reduce the carbohydrate and lipid content of the sprouts (Lyimo </w:t>
      </w:r>
      <w:r>
        <w:rPr>
          <w:rFonts w:ascii="Times New Roman" w:cs="Times New Roman" w:eastAsia="MinionPro-Regular" w:hAnsi="Times New Roman"/>
          <w:i/>
          <w:iCs/>
          <w:sz w:val="24"/>
          <w:szCs w:val="24"/>
        </w:rPr>
        <w:t>et al</w:t>
      </w:r>
      <w:r>
        <w:rPr>
          <w:rFonts w:ascii="Times New Roman" w:cs="Times New Roman" w:eastAsia="MinionPro-Regular" w:hAnsi="Times New Roman"/>
          <w:sz w:val="24"/>
          <w:szCs w:val="24"/>
        </w:rPr>
        <w:t>., 2004), enhance the protein content and amino acid profile. The malted nuts were allowed to drain properly, spread on the drying trays, and dried using the NSPRI parabolic-shaped solar dryer (PSSD) at 60</w:t>
      </w:r>
      <w:r>
        <w:rPr>
          <w:rFonts w:ascii="Times New Roman" w:cs="Times New Roman" w:eastAsia="MTSY" w:hAnsi="Times New Roman"/>
          <w:sz w:val="24"/>
          <w:szCs w:val="24"/>
        </w:rPr>
        <w:t xml:space="preserve"> º</w:t>
      </w:r>
      <w:r>
        <w:rPr>
          <w:rFonts w:ascii="Times New Roman" w:cs="Times New Roman" w:eastAsia="MinionPro-Regular" w:hAnsi="Times New Roman"/>
          <w:sz w:val="24"/>
          <w:szCs w:val="24"/>
        </w:rPr>
        <w:t>C for 24 h. The dried Bambara nuts were packed, allowed to cool, milled into fine flour, sieved with a 250-micron mesh, and packaged in high-density polyethylene bags for subsequent analyses.</w:t>
      </w:r>
      <w:r>
        <w:rPr>
          <w:rFonts w:ascii="Times New Roman" w:cs="Times New Roman" w:eastAsia="MinionPro-Regular" w:hAnsi="Times New Roman"/>
          <w:sz w:val="24"/>
          <w:szCs w:val="24"/>
        </w:rPr>
        <w:tab/>
      </w: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Flour Blending</w:t>
      </w:r>
    </w:p>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eastAsia="MinionPro-Regular" w:hAnsi="Times New Roman"/>
          <w:sz w:val="24"/>
          <w:szCs w:val="24"/>
        </w:rPr>
      </w:pPr>
      <w:r>
        <w:rPr>
          <w:rFonts w:ascii="Times New Roman" w:cs="Times New Roman" w:hAnsi="Times New Roman"/>
          <w:sz w:val="24"/>
          <w:szCs w:val="24"/>
        </w:rPr>
        <w:t>The high-quality cassava flour and Bambara nut flour were blended as depicted by Design Expert (Version 12). The mixed flour was used for the production of the tidbits,</w:t>
      </w:r>
      <w:r>
        <w:rPr>
          <w:rFonts w:ascii="Times New Roman" w:cs="Times New Roman" w:eastAsia="MinionPro-Regular" w:hAnsi="Times New Roman"/>
          <w:sz w:val="24"/>
          <w:szCs w:val="24"/>
        </w:rPr>
        <w:t xml:space="preserve"> as indicated in the formulation and recipe.</w:t>
      </w:r>
    </w:p>
    <w:p>
      <w:pPr>
        <w:pStyle w:val="style0"/>
        <w:spacing w:after="0" w:lineRule="auto" w:line="240"/>
        <w:jc w:val="both"/>
        <w:rPr>
          <w:rFonts w:ascii="Times New Roman" w:cs="Times New Roman" w:eastAsia="MinionPro-Regular" w:hAnsi="Times New Roman"/>
          <w:sz w:val="24"/>
          <w:szCs w:val="24"/>
        </w:rPr>
      </w:pPr>
    </w:p>
    <w:bookmarkStart w:id="0" w:name="_Hlk201309097"/>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Table 1: Blending Ratio of the Constituent Flours</w:t>
      </w:r>
    </w:p>
    <w:tbl>
      <w:tblPr>
        <w:tblStyle w:val="style154"/>
        <w:tblW w:w="57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749"/>
        <w:gridCol w:w="2160"/>
      </w:tblGrid>
      <w:tr>
        <w:trPr/>
        <w:tc>
          <w:tcPr>
            <w:tcW w:w="846" w:type="dxa"/>
            <w:tcBorders>
              <w:top w:val="single" w:sz="4" w:space="0" w:color="auto"/>
              <w:bottom w:val="single" w:sz="4" w:space="0" w:color="auto"/>
            </w:tcBorders>
          </w:tcPr>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S/N</w:t>
            </w:r>
          </w:p>
        </w:tc>
        <w:tc>
          <w:tcPr>
            <w:tcW w:w="2749" w:type="dxa"/>
            <w:tcBorders>
              <w:top w:val="single" w:sz="4" w:space="0" w:color="auto"/>
              <w:bottom w:val="single" w:sz="4" w:space="0" w:color="auto"/>
            </w:tcBorders>
          </w:tcPr>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HQCF (g)</w:t>
            </w:r>
          </w:p>
        </w:tc>
        <w:tc>
          <w:tcPr>
            <w:tcW w:w="2160" w:type="dxa"/>
            <w:tcBorders>
              <w:top w:val="single" w:sz="4" w:space="0" w:color="auto"/>
              <w:bottom w:val="single" w:sz="4" w:space="0" w:color="auto"/>
            </w:tcBorders>
          </w:tcPr>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BNF(g)</w:t>
            </w:r>
          </w:p>
        </w:tc>
      </w:tr>
      <w:tr>
        <w:tblPrEx/>
        <w:trPr/>
        <w:tc>
          <w:tcPr>
            <w:tcW w:w="846" w:type="dxa"/>
            <w:tcBorders>
              <w:top w:val="single" w:sz="4" w:space="0" w:color="auto"/>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1</w:t>
            </w:r>
          </w:p>
        </w:tc>
        <w:tc>
          <w:tcPr>
            <w:tcW w:w="2749" w:type="dxa"/>
            <w:tcBorders>
              <w:top w:val="single" w:sz="4" w:space="0" w:color="auto"/>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80.00</w:t>
            </w:r>
          </w:p>
        </w:tc>
        <w:tc>
          <w:tcPr>
            <w:tcW w:w="2160" w:type="dxa"/>
            <w:tcBorders>
              <w:top w:val="single" w:sz="4" w:space="0" w:color="auto"/>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20.00</w:t>
            </w:r>
          </w:p>
        </w:tc>
      </w:tr>
      <w:tr>
        <w:tblPrEx/>
        <w:trPr/>
        <w:tc>
          <w:tcPr>
            <w:tcW w:w="846"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2</w:t>
            </w:r>
          </w:p>
        </w:tc>
        <w:tc>
          <w:tcPr>
            <w:tcW w:w="2749"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65.00</w:t>
            </w:r>
          </w:p>
        </w:tc>
        <w:tc>
          <w:tcPr>
            <w:tcW w:w="2160"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35.00</w:t>
            </w:r>
          </w:p>
        </w:tc>
      </w:tr>
      <w:tr>
        <w:tblPrEx/>
        <w:trPr/>
        <w:tc>
          <w:tcPr>
            <w:tcW w:w="846"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3</w:t>
            </w:r>
          </w:p>
        </w:tc>
        <w:tc>
          <w:tcPr>
            <w:tcW w:w="2749"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70.00</w:t>
            </w:r>
          </w:p>
        </w:tc>
        <w:tc>
          <w:tcPr>
            <w:tcW w:w="2160"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30.00</w:t>
            </w:r>
          </w:p>
        </w:tc>
      </w:tr>
      <w:tr>
        <w:tblPrEx/>
        <w:trPr/>
        <w:tc>
          <w:tcPr>
            <w:tcW w:w="846"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4</w:t>
            </w:r>
          </w:p>
        </w:tc>
        <w:tc>
          <w:tcPr>
            <w:tcW w:w="2749"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60.00</w:t>
            </w:r>
          </w:p>
        </w:tc>
        <w:tc>
          <w:tcPr>
            <w:tcW w:w="2160"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40.00</w:t>
            </w:r>
          </w:p>
        </w:tc>
      </w:tr>
      <w:tr>
        <w:tblPrEx/>
        <w:trPr/>
        <w:tc>
          <w:tcPr>
            <w:tcW w:w="846"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5</w:t>
            </w:r>
          </w:p>
        </w:tc>
        <w:tc>
          <w:tcPr>
            <w:tcW w:w="2749"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75.00</w:t>
            </w:r>
          </w:p>
        </w:tc>
        <w:tc>
          <w:tcPr>
            <w:tcW w:w="2160"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25.00</w:t>
            </w:r>
          </w:p>
        </w:tc>
      </w:tr>
      <w:tr>
        <w:tblPrEx/>
        <w:trPr/>
        <w:tc>
          <w:tcPr>
            <w:tcW w:w="846"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6</w:t>
            </w:r>
          </w:p>
        </w:tc>
        <w:tc>
          <w:tcPr>
            <w:tcW w:w="2749"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80.00</w:t>
            </w:r>
          </w:p>
        </w:tc>
        <w:tc>
          <w:tcPr>
            <w:tcW w:w="2160"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20.00</w:t>
            </w:r>
          </w:p>
        </w:tc>
      </w:tr>
      <w:tr>
        <w:tblPrEx/>
        <w:trPr/>
        <w:tc>
          <w:tcPr>
            <w:tcW w:w="846"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7</w:t>
            </w:r>
          </w:p>
        </w:tc>
        <w:tc>
          <w:tcPr>
            <w:tcW w:w="2749"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60.00</w:t>
            </w:r>
          </w:p>
        </w:tc>
        <w:tc>
          <w:tcPr>
            <w:tcW w:w="2160"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40.00</w:t>
            </w:r>
          </w:p>
        </w:tc>
      </w:tr>
      <w:tr>
        <w:tblPrEx/>
        <w:trPr/>
        <w:tc>
          <w:tcPr>
            <w:tcW w:w="846"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8</w:t>
            </w:r>
          </w:p>
        </w:tc>
        <w:tc>
          <w:tcPr>
            <w:tcW w:w="2749"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70.00</w:t>
            </w:r>
          </w:p>
        </w:tc>
        <w:tc>
          <w:tcPr>
            <w:tcW w:w="2160" w:type="dxa"/>
            <w:tcBorders/>
          </w:tcPr>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30.00</w:t>
            </w:r>
          </w:p>
        </w:tc>
      </w:tr>
      <w:bookmarkEnd w:id="0"/>
    </w:tbl>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12700</wp:posOffset>
                </wp:positionH>
                <wp:positionV relativeFrom="paragraph">
                  <wp:posOffset>138430</wp:posOffset>
                </wp:positionV>
                <wp:extent cx="2800350" cy="285750"/>
                <wp:effectExtent l="0" t="0" r="0" b="0"/>
                <wp:wrapNone/>
                <wp:docPr id="1026"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ln>
                          <a:noFill/>
                        </a:ln>
                      </wps:spPr>
                      <wps:txbx id="1026">
                        <w:txbxContent>
                          <w:p>
                            <w:pPr>
                              <w:pStyle w:val="style0"/>
                              <w:jc w:val="center"/>
                              <w:rPr>
                                <w:rFonts w:ascii="Times New Roman" w:cs="Times New Roman" w:hAnsi="Times New Roman"/>
                                <w:sz w:val="24"/>
                                <w:szCs w:val="24"/>
                              </w:rPr>
                            </w:pPr>
                            <w:r>
                              <w:rPr>
                                <w:rFonts w:ascii="Times New Roman" w:cs="Times New Roman" w:hAnsi="Times New Roman"/>
                                <w:sz w:val="24"/>
                                <w:szCs w:val="24"/>
                              </w:rPr>
                              <w:t>Harvesting cassava root</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ed="f" stroked="f" style="position:absolute;margin-left:1.0pt;margin-top:10.9pt;width:220.5pt;height:22.5pt;z-index:2;mso-position-horizontal-relative:text;mso-position-vertical-relative:text;mso-width-percent:0;mso-height-percent:0;mso-width-relative:margin;mso-height-relative:margin;mso-wrap-distance-left:0.0pt;mso-wrap-distance-right:0.0pt;visibility:visible;v-text-anchor:middle;">
                <v:stroke on="f" joinstyle="miter" color="#70ad47"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Harvesting cassava root</w:t>
                      </w:r>
                    </w:p>
                  </w:txbxContent>
                </v:textbox>
              </v:rect>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6" behindDoc="false" locked="false" layoutInCell="true" allowOverlap="true">
                <wp:simplePos x="0" y="0"/>
                <wp:positionH relativeFrom="column">
                  <wp:posOffset>1384300</wp:posOffset>
                </wp:positionH>
                <wp:positionV relativeFrom="paragraph">
                  <wp:posOffset>139700</wp:posOffset>
                </wp:positionV>
                <wp:extent cx="6350" cy="171450"/>
                <wp:effectExtent l="76200" t="0" r="69850" b="57150"/>
                <wp:wrapNone/>
                <wp:docPr id="1027"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50"/>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ed="f" style="position:absolute;margin-left:109.0pt;margin-top:11.0pt;width:0.5pt;height:13.5pt;z-index:16;mso-position-horizontal-relative:text;mso-position-vertical-relative:text;mso-width-relative:page;mso-height-relative:page;mso-wrap-distance-left:0.0pt;mso-wrap-distance-right:0.0pt;visibility:visible;">
                <v:stroke endarrow="block" joinstyle="miter" weight="1.0pt"/>
                <v:fill/>
              </v:shape>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3" behindDoc="false" locked="false" layoutInCell="true" allowOverlap="true">
                <wp:simplePos x="0" y="0"/>
                <wp:positionH relativeFrom="column">
                  <wp:posOffset>6350</wp:posOffset>
                </wp:positionH>
                <wp:positionV relativeFrom="paragraph">
                  <wp:posOffset>27305</wp:posOffset>
                </wp:positionV>
                <wp:extent cx="2800350" cy="285750"/>
                <wp:effectExtent l="0" t="0" r="19050" b="19050"/>
                <wp:wrapNone/>
                <wp:docPr id="1028"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solidFill>
                          <a:srgbClr val="f2f2f2"/>
                        </a:solidFill>
                        <a:ln cmpd="sng" cap="flat" w="3175">
                          <a:solidFill>
                            <a:srgbClr val="000000"/>
                          </a:solidFill>
                          <a:prstDash val="solid"/>
                          <a:miter/>
                          <a:headEnd/>
                          <a:tailEnd/>
                        </a:ln>
                      </wps:spPr>
                      <wps:txbx id="1028">
                        <w:txbxContent>
                          <w:p>
                            <w:pPr>
                              <w:pStyle w:val="style0"/>
                              <w:jc w:val="center"/>
                              <w:rPr>
                                <w:rFonts w:ascii="Times New Roman" w:cs="Times New Roman" w:hAnsi="Times New Roman"/>
                                <w:sz w:val="24"/>
                                <w:szCs w:val="24"/>
                              </w:rPr>
                            </w:pPr>
                            <w:r>
                              <w:rPr>
                                <w:rFonts w:ascii="Times New Roman" w:cs="Times New Roman" w:hAnsi="Times New Roman"/>
                                <w:sz w:val="24"/>
                                <w:szCs w:val="24"/>
                              </w:rPr>
                              <w:t>Sorting/Weighing/Peeling</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8" fillcolor="#f2f2f2" stroked="t" style="position:absolute;margin-left:0.5pt;margin-top:2.15pt;width:220.5pt;height:22.5pt;z-index:3;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Sorting/Weighing/Peeling</w:t>
                      </w:r>
                    </w:p>
                  </w:txbxContent>
                </v:textbox>
              </v:rect>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4" behindDoc="false" locked="false" layoutInCell="true" allowOverlap="true">
                <wp:simplePos x="0" y="0"/>
                <wp:positionH relativeFrom="column">
                  <wp:posOffset>-12700</wp:posOffset>
                </wp:positionH>
                <wp:positionV relativeFrom="paragraph">
                  <wp:posOffset>212725</wp:posOffset>
                </wp:positionV>
                <wp:extent cx="2800350" cy="285750"/>
                <wp:effectExtent l="0" t="0" r="19050" b="19050"/>
                <wp:wrapNone/>
                <wp:docPr id="1029"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solidFill>
                          <a:srgbClr val="f2f2f2"/>
                        </a:solidFill>
                        <a:ln cmpd="sng" cap="flat" w="3175">
                          <a:solidFill>
                            <a:srgbClr val="000000"/>
                          </a:solidFill>
                          <a:prstDash val="solid"/>
                          <a:miter/>
                          <a:headEnd/>
                          <a:tailEnd/>
                        </a:ln>
                      </wps:spPr>
                      <wps:txbx id="1029">
                        <w:txbxContent>
                          <w:p>
                            <w:pPr>
                              <w:pStyle w:val="style0"/>
                              <w:jc w:val="center"/>
                              <w:rPr>
                                <w:rFonts w:ascii="Times New Roman" w:cs="Times New Roman" w:hAnsi="Times New Roman"/>
                                <w:sz w:val="24"/>
                                <w:szCs w:val="24"/>
                              </w:rPr>
                            </w:pPr>
                            <w:r>
                              <w:rPr>
                                <w:rFonts w:ascii="Times New Roman" w:cs="Times New Roman" w:hAnsi="Times New Roman"/>
                                <w:sz w:val="24"/>
                                <w:szCs w:val="24"/>
                              </w:rPr>
                              <w:t>Washing</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9" fillcolor="#f2f2f2" stroked="t" style="position:absolute;margin-left:-1.0pt;margin-top:16.75pt;width:220.5pt;height:22.5pt;z-index:4;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Washing</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7" behindDoc="false" locked="false" layoutInCell="true" allowOverlap="true">
                <wp:simplePos x="0" y="0"/>
                <wp:positionH relativeFrom="column">
                  <wp:posOffset>1384300</wp:posOffset>
                </wp:positionH>
                <wp:positionV relativeFrom="paragraph">
                  <wp:posOffset>15875</wp:posOffset>
                </wp:positionV>
                <wp:extent cx="6350" cy="171450"/>
                <wp:effectExtent l="76200" t="0" r="69850" b="57150"/>
                <wp:wrapNone/>
                <wp:docPr id="1030"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50"/>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 id="1030" type="#_x0000_t32" filled="f" style="position:absolute;margin-left:109.0pt;margin-top:1.25pt;width:0.5pt;height:13.5pt;z-index:17;mso-position-horizontal-relative:text;mso-position-vertical-relative:text;mso-width-relative:page;mso-height-relative:page;mso-wrap-distance-left:0.0pt;mso-wrap-distance-right:0.0pt;visibility:visible;">
                <v:stroke endarrow="block" joinstyle="miter" weight="1.0pt"/>
                <v:fill/>
              </v:shape>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8" behindDoc="false" locked="false" layoutInCell="true" allowOverlap="true">
                <wp:simplePos x="0" y="0"/>
                <wp:positionH relativeFrom="column">
                  <wp:posOffset>1390650</wp:posOffset>
                </wp:positionH>
                <wp:positionV relativeFrom="paragraph">
                  <wp:posOffset>233045</wp:posOffset>
                </wp:positionV>
                <wp:extent cx="6350" cy="171450"/>
                <wp:effectExtent l="76200" t="0" r="69850" b="57150"/>
                <wp:wrapNone/>
                <wp:docPr id="1031"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50"/>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 id="1031" type="#_x0000_t32" filled="f" style="position:absolute;margin-left:109.5pt;margin-top:18.35pt;width:0.5pt;height:13.5pt;z-index:18;mso-position-horizontal-relative:text;mso-position-vertical-relative:text;mso-width-relative:page;mso-height-relative:page;mso-wrap-distance-left:0.0pt;mso-wrap-distance-right:0.0pt;visibility:visible;">
                <v:stroke endarrow="block" joinstyle="miter" weight="1.0pt"/>
                <v:fill/>
              </v:shape>
            </w:pict>
          </mc:Fallback>
        </mc:AlternateContent>
      </w:r>
      <w:r>
        <w:rPr>
          <w:rFonts w:ascii="Times New Roman" w:cs="Times New Roman" w:hAnsi="Times New Roman"/>
          <w:noProof/>
          <w:sz w:val="24"/>
          <w:szCs w:val="24"/>
        </w:rPr>
        <mc:AlternateContent>
          <mc:Choice Requires="wps">
            <w:drawing>
              <wp:anchor distT="0" distB="0" distL="0" distR="0" simplePos="false" relativeHeight="13" behindDoc="false" locked="false" layoutInCell="true" allowOverlap="true">
                <wp:simplePos x="0" y="0"/>
                <wp:positionH relativeFrom="column">
                  <wp:posOffset>3987800</wp:posOffset>
                </wp:positionH>
                <wp:positionV relativeFrom="paragraph">
                  <wp:posOffset>74295</wp:posOffset>
                </wp:positionV>
                <wp:extent cx="12700" cy="908050"/>
                <wp:effectExtent l="76200" t="0" r="63500" b="63500"/>
                <wp:wrapNone/>
                <wp:docPr id="1032"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2700" cy="908050"/>
                        </a:xfrm>
                        <a:prstGeom prst="straightConnector1"/>
                        <a:ln cmpd="sng" cap="flat" w="9525">
                          <a:solidFill>
                            <a:srgbClr val="000000"/>
                          </a:solidFill>
                          <a:prstDash val="solid"/>
                          <a:miter/>
                          <a:headEnd/>
                          <a:tailEnd len="med" w="med" type="triangle"/>
                        </a:ln>
                      </wps:spPr>
                      <wps:bodyPr>
                        <a:prstTxWarp prst="textNoShape"/>
                      </wps:bodyPr>
                    </wps:wsp>
                  </a:graphicData>
                </a:graphic>
              </wp:anchor>
            </w:drawing>
          </mc:Choice>
          <mc:Fallback>
            <w:pict>
              <v:shape id="1032" type="#_x0000_t32" filled="f" style="position:absolute;margin-left:314.0pt;margin-top:5.85pt;width:1.0pt;height:71.5pt;z-index:13;mso-position-horizontal-relative:text;mso-position-vertical-relative:text;mso-width-relative:page;mso-height-relative:page;mso-wrap-distance-left:0.0pt;mso-wrap-distance-right:0.0pt;visibility:visible;flip:x;">
                <v:stroke endarrow="block" joinstyle="miter"/>
                <v:fill/>
              </v:shape>
            </w:pict>
          </mc:Fallback>
        </mc:AlternateContent>
      </w:r>
      <w:r>
        <w:rPr>
          <w:rFonts w:ascii="Times New Roman" w:cs="Times New Roman" w:hAnsi="Times New Roman"/>
          <w:noProof/>
          <w:sz w:val="24"/>
          <w:szCs w:val="24"/>
        </w:rPr>
        <mc:AlternateContent>
          <mc:Choice Requires="wps">
            <w:drawing>
              <wp:anchor distT="0" distB="0" distL="0" distR="0" simplePos="false" relativeHeight="12" behindDoc="false" locked="false" layoutInCell="true" allowOverlap="true">
                <wp:simplePos x="0" y="0"/>
                <wp:positionH relativeFrom="column">
                  <wp:posOffset>2793365</wp:posOffset>
                </wp:positionH>
                <wp:positionV relativeFrom="paragraph">
                  <wp:posOffset>78105</wp:posOffset>
                </wp:positionV>
                <wp:extent cx="1214755" cy="6350"/>
                <wp:effectExtent l="0" t="0" r="23495" b="31750"/>
                <wp:wrapNone/>
                <wp:docPr id="1033"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214755" cy="6350"/>
                        </a:xfrm>
                        <a:prstGeom prst="line"/>
                        <a:ln cmpd="sng" cap="flat" w="9525">
                          <a:solidFill>
                            <a:srgbClr val="000000"/>
                          </a:solidFill>
                          <a:prstDash val="solid"/>
                          <a:miter/>
                          <a:headEnd/>
                          <a:tailEnd/>
                        </a:ln>
                      </wps:spPr>
                      <wps:bodyPr>
                        <a:prstTxWarp prst="textNoShape"/>
                      </wps:bodyPr>
                    </wps:wsp>
                  </a:graphicData>
                </a:graphic>
                <wp14:sizeRelH relativeFrom="margin">
                  <wp14:pctWidth>0</wp14:pctWidth>
                </wp14:sizeRelH>
              </wp:anchor>
            </w:drawing>
          </mc:Choice>
          <mc:Fallback>
            <w:pict>
              <v:line id="1033" filled="f" stroked="t" from="219.95pt,6.15pt" to="315.6pt,6.65pt" style="position:absolute;z-index:12;mso-position-horizontal-relative:text;mso-position-vertical-relative:text;mso-width-percent:0;mso-width-relative:margin;mso-height-relative:page;mso-wrap-distance-left:0.0pt;mso-wrap-distance-right:0.0pt;visibility:visible;flip:y;">
                <v:stroke joinstyle="miter"/>
                <v:fill/>
              </v:line>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5" behindDoc="false" locked="false" layoutInCell="true" allowOverlap="true">
                <wp:simplePos x="0" y="0"/>
                <wp:positionH relativeFrom="column">
                  <wp:posOffset>-6350</wp:posOffset>
                </wp:positionH>
                <wp:positionV relativeFrom="paragraph">
                  <wp:posOffset>139065</wp:posOffset>
                </wp:positionV>
                <wp:extent cx="2800350" cy="285750"/>
                <wp:effectExtent l="0" t="0" r="19050" b="19050"/>
                <wp:wrapNone/>
                <wp:docPr id="1034"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solidFill>
                          <a:srgbClr val="f2f2f2"/>
                        </a:solidFill>
                        <a:ln cmpd="sng" cap="flat" w="3175">
                          <a:solidFill>
                            <a:srgbClr val="000000"/>
                          </a:solidFill>
                          <a:prstDash val="solid"/>
                          <a:miter/>
                          <a:headEnd/>
                          <a:tailEnd/>
                        </a:ln>
                      </wps:spPr>
                      <wps:txbx id="1034">
                        <w:txbxContent>
                          <w:p>
                            <w:pPr>
                              <w:pStyle w:val="style0"/>
                              <w:jc w:val="center"/>
                              <w:rPr>
                                <w:rFonts w:ascii="Times New Roman" w:cs="Times New Roman" w:hAnsi="Times New Roman"/>
                                <w:sz w:val="24"/>
                                <w:szCs w:val="24"/>
                              </w:rPr>
                            </w:pPr>
                            <w:r>
                              <w:rPr>
                                <w:rFonts w:ascii="Times New Roman" w:cs="Times New Roman" w:hAnsi="Times New Roman"/>
                                <w:sz w:val="24"/>
                                <w:szCs w:val="24"/>
                              </w:rPr>
                              <w:t>Grating</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4" fillcolor="#f2f2f2" stroked="t" style="position:absolute;margin-left:-0.5pt;margin-top:10.95pt;width:220.5pt;height:22.5pt;z-index:5;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Grating</w:t>
                      </w:r>
                    </w:p>
                  </w:txbxContent>
                </v:textbox>
              </v:rect>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9" behindDoc="false" locked="false" layoutInCell="true" allowOverlap="true">
                <wp:simplePos x="0" y="0"/>
                <wp:positionH relativeFrom="column">
                  <wp:posOffset>1390650</wp:posOffset>
                </wp:positionH>
                <wp:positionV relativeFrom="paragraph">
                  <wp:posOffset>140335</wp:posOffset>
                </wp:positionV>
                <wp:extent cx="6350" cy="171450"/>
                <wp:effectExtent l="76200" t="0" r="69850" b="57150"/>
                <wp:wrapNone/>
                <wp:docPr id="1035"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50"/>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 id="1035" type="#_x0000_t32" filled="f" style="position:absolute;margin-left:109.5pt;margin-top:11.05pt;width:0.5pt;height:13.5pt;z-index:19;mso-position-horizontal-relative:text;mso-position-vertical-relative:text;mso-width-relative:page;mso-height-relative:page;mso-wrap-distance-left:0.0pt;mso-wrap-distance-right:0.0pt;visibility:visible;">
                <v:stroke endarrow="block" joinstyle="miter" weight="1.0pt"/>
                <v:fill/>
              </v:shape>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1" behindDoc="false" locked="false" layoutInCell="true" allowOverlap="true">
                <wp:simplePos x="0" y="0"/>
                <wp:positionH relativeFrom="column">
                  <wp:posOffset>2952750</wp:posOffset>
                </wp:positionH>
                <wp:positionV relativeFrom="paragraph">
                  <wp:posOffset>52705</wp:posOffset>
                </wp:positionV>
                <wp:extent cx="2355850" cy="285750"/>
                <wp:effectExtent l="0" t="0" r="25400" b="19050"/>
                <wp:wrapNone/>
                <wp:docPr id="1036"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55850" cy="285750"/>
                        </a:xfrm>
                        <a:prstGeom prst="rect"/>
                        <a:solidFill>
                          <a:srgbClr val="f2f2f2"/>
                        </a:solidFill>
                        <a:ln cmpd="sng" cap="flat" w="3175">
                          <a:solidFill>
                            <a:srgbClr val="000000"/>
                          </a:solidFill>
                          <a:prstDash val="solid"/>
                          <a:miter/>
                          <a:headEnd/>
                          <a:tailEnd/>
                        </a:ln>
                      </wps:spPr>
                      <wps:txbx id="1036">
                        <w:txbxContent>
                          <w:p>
                            <w:pPr>
                              <w:pStyle w:val="style0"/>
                              <w:jc w:val="center"/>
                              <w:rPr>
                                <w:rFonts w:ascii="Times New Roman" w:cs="Times New Roman" w:hAnsi="Times New Roman"/>
                                <w:sz w:val="24"/>
                                <w:szCs w:val="24"/>
                              </w:rPr>
                            </w:pPr>
                            <w:r>
                              <w:rPr>
                                <w:rFonts w:ascii="Times New Roman" w:cs="Times New Roman" w:hAnsi="Times New Roman"/>
                                <w:sz w:val="24"/>
                                <w:szCs w:val="24"/>
                              </w:rPr>
                              <w:t>Slicing/Chipping</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6" fillcolor="#f2f2f2" stroked="t" style="position:absolute;margin-left:232.5pt;margin-top:4.15pt;width:185.5pt;height:22.5pt;z-index:11;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Slicing/Chipping</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6" behindDoc="false" locked="false" layoutInCell="true" allowOverlap="true">
                <wp:simplePos x="0" y="0"/>
                <wp:positionH relativeFrom="column">
                  <wp:posOffset>-6350</wp:posOffset>
                </wp:positionH>
                <wp:positionV relativeFrom="paragraph">
                  <wp:posOffset>33655</wp:posOffset>
                </wp:positionV>
                <wp:extent cx="2800350" cy="285750"/>
                <wp:effectExtent l="0" t="0" r="19050" b="19050"/>
                <wp:wrapNone/>
                <wp:docPr id="1037"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solidFill>
                          <a:srgbClr val="f2f2f2"/>
                        </a:solidFill>
                        <a:ln cmpd="sng" cap="flat" w="3175">
                          <a:solidFill>
                            <a:srgbClr val="000000"/>
                          </a:solidFill>
                          <a:prstDash val="solid"/>
                          <a:miter/>
                          <a:headEnd/>
                          <a:tailEnd/>
                        </a:ln>
                      </wps:spPr>
                      <wps:txbx id="1037">
                        <w:txbxContent>
                          <w:p>
                            <w:pPr>
                              <w:pStyle w:val="style0"/>
                              <w:jc w:val="center"/>
                              <w:rPr>
                                <w:rFonts w:ascii="Times New Roman" w:cs="Times New Roman" w:hAnsi="Times New Roman"/>
                                <w:sz w:val="24"/>
                                <w:szCs w:val="24"/>
                              </w:rPr>
                            </w:pPr>
                            <w:r>
                              <w:rPr>
                                <w:rFonts w:ascii="Times New Roman" w:cs="Times New Roman" w:hAnsi="Times New Roman"/>
                                <w:sz w:val="24"/>
                                <w:szCs w:val="24"/>
                              </w:rPr>
                              <w:t>Dewatering/Pressing</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7" fillcolor="#f2f2f2" stroked="t" style="position:absolute;margin-left:-0.5pt;margin-top:2.65pt;width:220.5pt;height:22.5pt;z-index:6;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Dewatering/Pressing</w:t>
                      </w:r>
                    </w:p>
                  </w:txbxContent>
                </v:textbox>
              </v:rect>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4" behindDoc="false" locked="false" layoutInCell="true" allowOverlap="true">
                <wp:simplePos x="0" y="0"/>
                <wp:positionH relativeFrom="column">
                  <wp:posOffset>3994149</wp:posOffset>
                </wp:positionH>
                <wp:positionV relativeFrom="paragraph">
                  <wp:posOffset>12700</wp:posOffset>
                </wp:positionV>
                <wp:extent cx="6350" cy="952499"/>
                <wp:effectExtent l="0" t="0" r="31750" b="19050"/>
                <wp:wrapNone/>
                <wp:docPr id="1038" name="Straight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952499"/>
                        </a:xfrm>
                        <a:prstGeom prst="line"/>
                        <a:ln cmpd="sng" cap="flat" w="9525">
                          <a:solidFill>
                            <a:srgbClr val="000000"/>
                          </a:solidFill>
                          <a:prstDash val="solid"/>
                          <a:miter/>
                          <a:headEnd/>
                          <a:tailEnd/>
                        </a:ln>
                      </wps:spPr>
                      <wps:bodyPr>
                        <a:prstTxWarp prst="textNoShape"/>
                      </wps:bodyPr>
                    </wps:wsp>
                  </a:graphicData>
                </a:graphic>
                <wp14:sizeRelV relativeFrom="margin">
                  <wp14:pctHeight>0</wp14:pctHeight>
                </wp14:sizeRelV>
              </wp:anchor>
            </w:drawing>
          </mc:Choice>
          <mc:Fallback>
            <w:pict>
              <v:line id="1038" filled="f" stroked="t" from="314.5pt,1.0pt" to="315.0pt,76.0pt" style="position:absolute;z-index:14;mso-position-horizontal-relative:text;mso-position-vertical-relative:text;mso-height-percent:0;mso-width-relative:page;mso-height-relative:margin;mso-wrap-distance-left:0.0pt;mso-wrap-distance-right:0.0pt;visibility:visible;">
                <v:stroke joinstyle="miter"/>
                <v:fill/>
              </v:line>
            </w:pict>
          </mc:Fallback>
        </mc:AlternateContent>
      </w:r>
      <w:r>
        <w:rPr>
          <w:rFonts w:ascii="Times New Roman" w:cs="Times New Roman" w:hAnsi="Times New Roman"/>
          <w:noProof/>
          <w:sz w:val="24"/>
          <w:szCs w:val="24"/>
        </w:rPr>
        <mc:AlternateContent>
          <mc:Choice Requires="wps">
            <w:drawing>
              <wp:anchor distT="0" distB="0" distL="0" distR="0" simplePos="false" relativeHeight="20" behindDoc="false" locked="false" layoutInCell="true" allowOverlap="true">
                <wp:simplePos x="0" y="0"/>
                <wp:positionH relativeFrom="column">
                  <wp:posOffset>1390650</wp:posOffset>
                </wp:positionH>
                <wp:positionV relativeFrom="paragraph">
                  <wp:posOffset>54610</wp:posOffset>
                </wp:positionV>
                <wp:extent cx="6350" cy="171449"/>
                <wp:effectExtent l="76200" t="0" r="69850" b="57150"/>
                <wp:wrapNone/>
                <wp:docPr id="1039"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49"/>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 id="1039" type="#_x0000_t32" filled="f" style="position:absolute;margin-left:109.5pt;margin-top:4.3pt;width:0.5pt;height:13.5pt;z-index:20;mso-position-horizontal-relative:text;mso-position-vertical-relative:text;mso-width-relative:page;mso-height-relative:page;mso-wrap-distance-left:0.0pt;mso-wrap-distance-right:0.0pt;visibility:visible;">
                <v:stroke endarrow="block" joinstyle="miter" weight="1.0pt"/>
                <v:fill/>
              </v:shape>
            </w:pict>
          </mc:Fallback>
        </mc:AlternateContent>
      </w:r>
      <w:r>
        <w:rPr>
          <w:rFonts w:ascii="Times New Roman" w:cs="Times New Roman" w:hAnsi="Times New Roman"/>
          <w:noProof/>
          <w:sz w:val="24"/>
          <w:szCs w:val="24"/>
        </w:rPr>
        <mc:AlternateContent>
          <mc:Choice Requires="wps">
            <w:drawing>
              <wp:anchor distT="0" distB="0" distL="0" distR="0" simplePos="false" relativeHeight="7" behindDoc="false" locked="false" layoutInCell="true" allowOverlap="true">
                <wp:simplePos x="0" y="0"/>
                <wp:positionH relativeFrom="column">
                  <wp:posOffset>-12700</wp:posOffset>
                </wp:positionH>
                <wp:positionV relativeFrom="paragraph">
                  <wp:posOffset>219710</wp:posOffset>
                </wp:positionV>
                <wp:extent cx="2800350" cy="285750"/>
                <wp:effectExtent l="0" t="0" r="19050" b="19050"/>
                <wp:wrapNone/>
                <wp:docPr id="1040"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solidFill>
                          <a:srgbClr val="f2f2f2"/>
                        </a:solidFill>
                        <a:ln cmpd="sng" cap="flat" w="3175">
                          <a:solidFill>
                            <a:srgbClr val="000000"/>
                          </a:solidFill>
                          <a:prstDash val="solid"/>
                          <a:miter/>
                          <a:headEnd/>
                          <a:tailEnd/>
                        </a:ln>
                      </wps:spPr>
                      <wps:txbx id="1040">
                        <w:txbxContent>
                          <w:p>
                            <w:pPr>
                              <w:pStyle w:val="style0"/>
                              <w:jc w:val="center"/>
                              <w:rPr>
                                <w:rFonts w:ascii="Times New Roman" w:cs="Times New Roman" w:hAnsi="Times New Roman"/>
                                <w:sz w:val="24"/>
                                <w:szCs w:val="24"/>
                              </w:rPr>
                            </w:pPr>
                            <w:r>
                              <w:rPr>
                                <w:rFonts w:ascii="Times New Roman" w:cs="Times New Roman" w:hAnsi="Times New Roman"/>
                                <w:sz w:val="24"/>
                                <w:szCs w:val="24"/>
                              </w:rPr>
                              <w:t>Cake breaking/Granulation</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0" fillcolor="#f2f2f2" stroked="t" style="position:absolute;margin-left:-1.0pt;margin-top:17.3pt;width:220.5pt;height:22.5pt;z-index:7;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Cake breaking/Granulation</w:t>
                      </w:r>
                    </w:p>
                  </w:txbxContent>
                </v:textbox>
              </v:rect>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1" behindDoc="false" locked="false" layoutInCell="true" allowOverlap="true">
                <wp:simplePos x="0" y="0"/>
                <wp:positionH relativeFrom="column">
                  <wp:posOffset>1377950</wp:posOffset>
                </wp:positionH>
                <wp:positionV relativeFrom="paragraph">
                  <wp:posOffset>233680</wp:posOffset>
                </wp:positionV>
                <wp:extent cx="6350" cy="171450"/>
                <wp:effectExtent l="76200" t="0" r="69850" b="57150"/>
                <wp:wrapNone/>
                <wp:docPr id="1041"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50"/>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 id="1041" type="#_x0000_t32" filled="f" style="position:absolute;margin-left:108.5pt;margin-top:18.4pt;width:0.5pt;height:13.5pt;z-index:21;mso-position-horizontal-relative:text;mso-position-vertical-relative:text;mso-width-relative:page;mso-height-relative:page;mso-wrap-distance-left:0.0pt;mso-wrap-distance-right:0.0pt;visibility:visible;">
                <v:stroke endarrow="block" joinstyle="miter" weight="1.0pt"/>
                <v:fill/>
              </v:shape>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5" behindDoc="false" locked="false" layoutInCell="true" allowOverlap="true">
                <wp:simplePos x="0" y="0"/>
                <wp:positionH relativeFrom="column">
                  <wp:posOffset>2749550</wp:posOffset>
                </wp:positionH>
                <wp:positionV relativeFrom="paragraph">
                  <wp:posOffset>304165</wp:posOffset>
                </wp:positionV>
                <wp:extent cx="1250950" cy="6350"/>
                <wp:effectExtent l="38100" t="76200" r="0" b="88900"/>
                <wp:wrapNone/>
                <wp:docPr id="1042" name="Straight Arrow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flipV="1">
                          <a:off x="0" y="0"/>
                          <a:ext cx="1250950" cy="6350"/>
                        </a:xfrm>
                        <a:prstGeom prst="straightConnector1"/>
                        <a:ln cmpd="sng" cap="flat" w="9525">
                          <a:solidFill>
                            <a:srgbClr val="000000"/>
                          </a:solidFill>
                          <a:prstDash val="solid"/>
                          <a:miter/>
                          <a:headEnd/>
                          <a:tailEnd len="med" w="med" type="triangle"/>
                        </a:ln>
                      </wps:spPr>
                      <wps:bodyPr>
                        <a:prstTxWarp prst="textNoShape"/>
                      </wps:bodyPr>
                    </wps:wsp>
                  </a:graphicData>
                </a:graphic>
              </wp:anchor>
            </w:drawing>
          </mc:Choice>
          <mc:Fallback>
            <w:pict>
              <v:shape id="1042" type="#_x0000_t32" filled="f" style="position:absolute;margin-left:216.5pt;margin-top:23.95pt;width:98.5pt;height:0.5pt;z-index:15;mso-position-horizontal-relative:text;mso-position-vertical-relative:text;mso-width-relative:page;mso-height-relative:page;mso-wrap-distance-left:0.0pt;mso-wrap-distance-right:0.0pt;visibility:visible;flip:x y;">
                <v:stroke endarrow="block" joinstyle="miter"/>
                <v:fill/>
              </v:shape>
            </w:pict>
          </mc:Fallback>
        </mc:AlternateContent>
      </w:r>
      <w:r>
        <w:rPr>
          <w:rFonts w:ascii="Times New Roman" w:cs="Times New Roman" w:hAnsi="Times New Roman"/>
          <w:noProof/>
          <w:sz w:val="24"/>
          <w:szCs w:val="24"/>
        </w:rPr>
        <mc:AlternateContent>
          <mc:Choice Requires="wps">
            <w:drawing>
              <wp:anchor distT="0" distB="0" distL="0" distR="0" simplePos="false" relativeHeight="8" behindDoc="false" locked="false" layoutInCell="true" allowOverlap="true">
                <wp:simplePos x="0" y="0"/>
                <wp:positionH relativeFrom="column">
                  <wp:posOffset>-12700</wp:posOffset>
                </wp:positionH>
                <wp:positionV relativeFrom="paragraph">
                  <wp:posOffset>133350</wp:posOffset>
                </wp:positionV>
                <wp:extent cx="2800350" cy="285750"/>
                <wp:effectExtent l="0" t="0" r="19050" b="19050"/>
                <wp:wrapNone/>
                <wp:docPr id="1043"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solidFill>
                          <a:srgbClr val="f2f2f2"/>
                        </a:solidFill>
                        <a:ln cmpd="sng" cap="flat" w="3175">
                          <a:solidFill>
                            <a:srgbClr val="000000"/>
                          </a:solidFill>
                          <a:prstDash val="solid"/>
                          <a:miter/>
                          <a:headEnd/>
                          <a:tailEnd/>
                        </a:ln>
                      </wps:spPr>
                      <wps:txbx id="1043">
                        <w:txbxContent>
                          <w:p>
                            <w:pPr>
                              <w:pStyle w:val="style0"/>
                              <w:jc w:val="center"/>
                              <w:rPr>
                                <w:rFonts w:ascii="Times New Roman" w:cs="Times New Roman" w:hAnsi="Times New Roman"/>
                                <w:sz w:val="24"/>
                                <w:szCs w:val="24"/>
                              </w:rPr>
                            </w:pPr>
                            <w:r>
                              <w:rPr>
                                <w:rFonts w:ascii="Times New Roman" w:cs="Times New Roman" w:hAnsi="Times New Roman"/>
                                <w:sz w:val="24"/>
                                <w:szCs w:val="24"/>
                              </w:rPr>
                              <w:t>Drying</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3" fillcolor="#f2f2f2" stroked="t" style="position:absolute;margin-left:-1.0pt;margin-top:10.5pt;width:220.5pt;height:22.5pt;z-index:8;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Drying</w:t>
                      </w:r>
                    </w:p>
                  </w:txbxContent>
                </v:textbox>
              </v:rect>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2" behindDoc="false" locked="false" layoutInCell="true" allowOverlap="true">
                <wp:simplePos x="0" y="0"/>
                <wp:positionH relativeFrom="column">
                  <wp:posOffset>1377950</wp:posOffset>
                </wp:positionH>
                <wp:positionV relativeFrom="paragraph">
                  <wp:posOffset>147320</wp:posOffset>
                </wp:positionV>
                <wp:extent cx="6350" cy="171450"/>
                <wp:effectExtent l="76200" t="0" r="69850" b="57150"/>
                <wp:wrapNone/>
                <wp:docPr id="1044"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50"/>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 id="1044" type="#_x0000_t32" filled="f" style="position:absolute;margin-left:108.5pt;margin-top:11.6pt;width:0.5pt;height:13.5pt;z-index:22;mso-position-horizontal-relative:text;mso-position-vertical-relative:text;mso-width-relative:page;mso-height-relative:page;mso-wrap-distance-left:0.0pt;mso-wrap-distance-right:0.0pt;visibility:visible;">
                <v:stroke endarrow="block" joinstyle="miter" weight="1.0pt"/>
                <v:fill/>
              </v:shape>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9" behindDoc="false" locked="false" layoutInCell="true" allowOverlap="true">
                <wp:simplePos x="0" y="0"/>
                <wp:positionH relativeFrom="column">
                  <wp:posOffset>-6350</wp:posOffset>
                </wp:positionH>
                <wp:positionV relativeFrom="paragraph">
                  <wp:posOffset>53339</wp:posOffset>
                </wp:positionV>
                <wp:extent cx="2800350" cy="285750"/>
                <wp:effectExtent l="0" t="0" r="19050" b="19050"/>
                <wp:wrapNone/>
                <wp:docPr id="1045"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solidFill>
                          <a:srgbClr val="f2f2f2"/>
                        </a:solidFill>
                        <a:ln cmpd="sng" cap="flat" w="3175">
                          <a:solidFill>
                            <a:srgbClr val="000000"/>
                          </a:solidFill>
                          <a:prstDash val="solid"/>
                          <a:miter/>
                          <a:headEnd/>
                          <a:tailEnd/>
                        </a:ln>
                      </wps:spPr>
                      <wps:txbx id="1045">
                        <w:txbxContent>
                          <w:p>
                            <w:pPr>
                              <w:pStyle w:val="style0"/>
                              <w:jc w:val="center"/>
                              <w:rPr>
                                <w:rFonts w:ascii="Times New Roman" w:cs="Times New Roman" w:hAnsi="Times New Roman"/>
                                <w:sz w:val="24"/>
                                <w:szCs w:val="24"/>
                              </w:rPr>
                            </w:pPr>
                            <w:r>
                              <w:rPr>
                                <w:rFonts w:ascii="Times New Roman" w:cs="Times New Roman" w:hAnsi="Times New Roman"/>
                                <w:sz w:val="24"/>
                                <w:szCs w:val="24"/>
                              </w:rPr>
                              <w:t>Milling/Sieving/Cooling</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5" fillcolor="#f2f2f2" stroked="t" style="position:absolute;margin-left:-0.5pt;margin-top:4.2pt;width:220.5pt;height:22.5pt;z-index:9;mso-position-horizontal-relative:text;mso-position-vertical-relative:text;mso-width-percent:0;mso-height-percent:0;mso-width-relative:margin;mso-height-relative:margin;mso-wrap-distance-left:0.0pt;mso-wrap-distance-right:0.0pt;visibility:visible;v-text-anchor:middle;">
                <v:stroke joinstyle="miter"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Milling/Sieving/Cooling</w:t>
                      </w:r>
                    </w:p>
                  </w:txbxContent>
                </v:textbox>
              </v:rect>
            </w:pict>
          </mc:Fallback>
        </mc:AlternateContent>
      </w: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3" behindDoc="false" locked="false" layoutInCell="true" allowOverlap="true">
                <wp:simplePos x="0" y="0"/>
                <wp:positionH relativeFrom="column">
                  <wp:posOffset>1365250</wp:posOffset>
                </wp:positionH>
                <wp:positionV relativeFrom="paragraph">
                  <wp:posOffset>86360</wp:posOffset>
                </wp:positionV>
                <wp:extent cx="6350" cy="171449"/>
                <wp:effectExtent l="76200" t="0" r="69850" b="57150"/>
                <wp:wrapNone/>
                <wp:docPr id="1046"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50" cy="171449"/>
                        </a:xfrm>
                        <a:prstGeom prst="straightConnector1"/>
                        <a:ln cmpd="sng" cap="flat" w="12700">
                          <a:solidFill>
                            <a:srgbClr val="000000"/>
                          </a:solidFill>
                          <a:prstDash val="solid"/>
                          <a:miter/>
                          <a:headEnd/>
                          <a:tailEnd len="med" w="med" type="triangle"/>
                        </a:ln>
                      </wps:spPr>
                      <wps:bodyPr>
                        <a:prstTxWarp prst="textNoShape"/>
                      </wps:bodyPr>
                    </wps:wsp>
                  </a:graphicData>
                </a:graphic>
              </wp:anchor>
            </w:drawing>
          </mc:Choice>
          <mc:Fallback>
            <w:pict>
              <v:shape id="1046" type="#_x0000_t32" filled="f" style="position:absolute;margin-left:107.5pt;margin-top:6.8pt;width:0.5pt;height:13.5pt;z-index:23;mso-position-horizontal-relative:text;mso-position-vertical-relative:text;mso-width-relative:page;mso-height-relative:page;mso-wrap-distance-left:0.0pt;mso-wrap-distance-right:0.0pt;visibility:visible;">
                <v:stroke endarrow="block" joinstyle="miter" weight="1.0pt"/>
                <v:fill/>
              </v:shape>
            </w:pict>
          </mc:Fallback>
        </mc:AlternateContent>
      </w:r>
      <w:r>
        <w:rPr>
          <w:rFonts w:ascii="Times New Roman" w:cs="Times New Roman" w:hAnsi="Times New Roman"/>
          <w:noProof/>
          <w:sz w:val="24"/>
          <w:szCs w:val="24"/>
        </w:rPr>
        <mc:AlternateContent>
          <mc:Choice Requires="wps">
            <w:drawing>
              <wp:anchor distT="0" distB="0" distL="0" distR="0" simplePos="false" relativeHeight="10" behindDoc="false" locked="false" layoutInCell="true" allowOverlap="true">
                <wp:simplePos x="0" y="0"/>
                <wp:positionH relativeFrom="column">
                  <wp:posOffset>-6350</wp:posOffset>
                </wp:positionH>
                <wp:positionV relativeFrom="paragraph">
                  <wp:posOffset>276860</wp:posOffset>
                </wp:positionV>
                <wp:extent cx="2800350" cy="285750"/>
                <wp:effectExtent l="0" t="0" r="0" b="0"/>
                <wp:wrapNone/>
                <wp:docPr id="1047"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00350" cy="285750"/>
                        </a:xfrm>
                        <a:prstGeom prst="rect"/>
                        <a:ln>
                          <a:noFill/>
                        </a:ln>
                      </wps:spPr>
                      <wps:txbx id="1047">
                        <w:txbxContent>
                          <w:p>
                            <w:pPr>
                              <w:pStyle w:val="style0"/>
                              <w:jc w:val="center"/>
                              <w:rPr>
                                <w:rFonts w:ascii="Times New Roman" w:cs="Times New Roman" w:hAnsi="Times New Roman"/>
                                <w:sz w:val="24"/>
                                <w:szCs w:val="24"/>
                              </w:rPr>
                            </w:pPr>
                            <w:r>
                              <w:rPr>
                                <w:rFonts w:ascii="Times New Roman" w:cs="Times New Roman" w:hAnsi="Times New Roman"/>
                                <w:sz w:val="24"/>
                                <w:szCs w:val="24"/>
                              </w:rPr>
                              <w:t>HQCF</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7" filled="f" stroked="f" style="position:absolute;margin-left:-0.5pt;margin-top:21.8pt;width:220.5pt;height:22.5pt;z-index:10;mso-position-horizontal-relative:text;mso-position-vertical-relative:text;mso-width-percent:0;mso-height-percent:0;mso-width-relative:margin;mso-height-relative:margin;mso-wrap-distance-left:0.0pt;mso-wrap-distance-right:0.0pt;visibility:visible;v-text-anchor:middle;">
                <v:stroke on="f" joinstyle="miter" color="#70ad47" weight="0.2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HQCF</w:t>
                      </w:r>
                    </w:p>
                  </w:txbxContent>
                </v:textbox>
              </v:rect>
            </w:pict>
          </mc:Fallback>
        </mc:AlternateContent>
      </w:r>
    </w:p>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24" behindDoc="false" locked="false" layoutInCell="true" allowOverlap="true">
                <wp:simplePos x="0" y="0"/>
                <wp:positionH relativeFrom="column">
                  <wp:posOffset>-38100</wp:posOffset>
                </wp:positionH>
                <wp:positionV relativeFrom="paragraph">
                  <wp:posOffset>34925</wp:posOffset>
                </wp:positionV>
                <wp:extent cx="4921250" cy="273050"/>
                <wp:effectExtent l="0" t="0" r="0" b="0"/>
                <wp:wrapNone/>
                <wp:docPr id="1048" name="Rectangl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21250" cy="273050"/>
                        </a:xfrm>
                        <a:prstGeom prst="rect"/>
                        <a:solidFill>
                          <a:srgbClr val="ffffff"/>
                        </a:solidFill>
                        <a:ln>
                          <a:noFill/>
                        </a:ln>
                      </wps:spPr>
                      <wps:txbx id="1048">
                        <w:txbxContent>
                          <w:p>
                            <w:pPr>
                              <w:pStyle w:val="style0"/>
                              <w:jc w:val="both"/>
                              <w:rPr>
                                <w:rFonts w:ascii="Times New Roman" w:cs="Times New Roman" w:hAnsi="Times New Roman"/>
                                <w:sz w:val="24"/>
                                <w:szCs w:val="24"/>
                              </w:rPr>
                            </w:pPr>
                            <w:r>
                              <w:rPr>
                                <w:rFonts w:ascii="Times New Roman" w:cs="Times New Roman" w:hAnsi="Times New Roman"/>
                                <w:b/>
                                <w:bCs/>
                                <w:sz w:val="24"/>
                                <w:szCs w:val="24"/>
                              </w:rPr>
                              <w:t xml:space="preserve">Chart </w:t>
                            </w:r>
                            <w:r>
                              <w:rPr>
                                <w:rFonts w:ascii="Times New Roman" w:cs="Times New Roman" w:hAnsi="Times New Roman"/>
                                <w:b/>
                                <w:bCs/>
                                <w:sz w:val="24"/>
                                <w:szCs w:val="24"/>
                              </w:rPr>
                              <w:t xml:space="preserve">1 </w:t>
                            </w:r>
                            <w:r>
                              <w:rPr>
                                <w:rFonts w:ascii="Times New Roman" w:cs="Times New Roman" w:hAnsi="Times New Roman"/>
                                <w:sz w:val="24"/>
                                <w:szCs w:val="24"/>
                              </w:rPr>
                              <w:t>.</w:t>
                            </w:r>
                            <w:r>
                              <w:rPr>
                                <w:rFonts w:ascii="Times New Roman" w:cs="Times New Roman" w:hAnsi="Times New Roman"/>
                                <w:sz w:val="24"/>
                                <w:szCs w:val="24"/>
                              </w:rPr>
                              <w:t xml:space="preserve"> Flow chart for the production of </w:t>
                            </w:r>
                            <w:r>
                              <w:rPr>
                                <w:rFonts w:ascii="Times New Roman" w:cs="Times New Roman" w:hAnsi="Times New Roman"/>
                                <w:sz w:val="24"/>
                                <w:szCs w:val="24"/>
                              </w:rPr>
                              <w:t>high quality</w:t>
                            </w:r>
                            <w:r>
                              <w:rPr>
                                <w:rFonts w:ascii="Times New Roman" w:cs="Times New Roman" w:hAnsi="Times New Roman"/>
                                <w:sz w:val="24"/>
                                <w:szCs w:val="24"/>
                              </w:rPr>
                              <w:t xml:space="preserve"> cassava flour</w:t>
                            </w:r>
                          </w:p>
                          <w:p>
                            <w:pPr>
                              <w:pStyle w:val="style0"/>
                              <w:jc w:val="both"/>
                              <w:rPr>
                                <w:rFonts w:ascii="Times New Roman" w:cs="Times New Roman" w:hAnsi="Times New Roman"/>
                                <w:sz w:val="24"/>
                                <w:szCs w:val="24"/>
                              </w:rPr>
                            </w:pPr>
                          </w:p>
                          <w:p>
                            <w:pPr>
                              <w:pStyle w:val="style0"/>
                              <w:jc w:val="center"/>
                              <w:rPr/>
                            </w:pPr>
                          </w:p>
                        </w:txbxContent>
                      </wps:txbx>
                      <wps:bodyPr lIns="91440" rIns="91440" tIns="45720" bIns="45720" vert="horz" anchor="ctr" wrap="square">
                        <a:prstTxWarp prst="textNoShape"/>
                        <a:noAutofit/>
                      </wps:bodyPr>
                    </wps:wsp>
                  </a:graphicData>
                </a:graphic>
              </wp:anchor>
            </w:drawing>
          </mc:Choice>
          <mc:Fallback>
            <w:pict>
              <v:rect id="1048" fillcolor="white" stroked="f" style="position:absolute;margin-left:-3.0pt;margin-top:2.75pt;width:387.5pt;height:21.5pt;z-index:24;mso-position-horizontal-relative:text;mso-position-vertical-relative:text;mso-width-relative:page;mso-height-relative:page;mso-wrap-distance-left:0.0pt;mso-wrap-distance-right:0.0pt;visibility:visible;v-text-anchor:middle;">
                <v:stroke on="f" joinstyle="miter" color="#70ad47" weight="1.0pt"/>
                <v:fill/>
                <v:textbox inset="7.2pt,3.6pt,7.2pt,3.6pt">
                  <w:txbxContent>
                    <w:p>
                      <w:pPr>
                        <w:pStyle w:val="style0"/>
                        <w:jc w:val="both"/>
                        <w:rPr>
                          <w:rFonts w:ascii="Times New Roman" w:cs="Times New Roman" w:hAnsi="Times New Roman"/>
                          <w:sz w:val="24"/>
                          <w:szCs w:val="24"/>
                        </w:rPr>
                      </w:pPr>
                      <w:r>
                        <w:rPr>
                          <w:rFonts w:ascii="Times New Roman" w:cs="Times New Roman" w:hAnsi="Times New Roman"/>
                          <w:b/>
                          <w:bCs/>
                          <w:sz w:val="24"/>
                          <w:szCs w:val="24"/>
                        </w:rPr>
                        <w:t xml:space="preserve">Chart </w:t>
                      </w:r>
                      <w:r>
                        <w:rPr>
                          <w:rFonts w:ascii="Times New Roman" w:cs="Times New Roman" w:hAnsi="Times New Roman"/>
                          <w:b/>
                          <w:bCs/>
                          <w:sz w:val="24"/>
                          <w:szCs w:val="24"/>
                        </w:rPr>
                        <w:t xml:space="preserve">1 </w:t>
                      </w:r>
                      <w:r>
                        <w:rPr>
                          <w:rFonts w:ascii="Times New Roman" w:cs="Times New Roman" w:hAnsi="Times New Roman"/>
                          <w:sz w:val="24"/>
                          <w:szCs w:val="24"/>
                        </w:rPr>
                        <w:t>.</w:t>
                      </w:r>
                      <w:r>
                        <w:rPr>
                          <w:rFonts w:ascii="Times New Roman" w:cs="Times New Roman" w:hAnsi="Times New Roman"/>
                          <w:sz w:val="24"/>
                          <w:szCs w:val="24"/>
                        </w:rPr>
                        <w:t xml:space="preserve"> Flow chart for the production of </w:t>
                      </w:r>
                      <w:r>
                        <w:rPr>
                          <w:rFonts w:ascii="Times New Roman" w:cs="Times New Roman" w:hAnsi="Times New Roman"/>
                          <w:sz w:val="24"/>
                          <w:szCs w:val="24"/>
                        </w:rPr>
                        <w:t>high quality</w:t>
                      </w:r>
                      <w:r>
                        <w:rPr>
                          <w:rFonts w:ascii="Times New Roman" w:cs="Times New Roman" w:hAnsi="Times New Roman"/>
                          <w:sz w:val="24"/>
                          <w:szCs w:val="24"/>
                        </w:rPr>
                        <w:t xml:space="preserve"> cassava flour</w:t>
                      </w:r>
                    </w:p>
                    <w:p>
                      <w:pPr>
                        <w:pStyle w:val="style0"/>
                        <w:jc w:val="both"/>
                        <w:rPr>
                          <w:rFonts w:ascii="Times New Roman" w:cs="Times New Roman" w:hAnsi="Times New Roman"/>
                          <w:sz w:val="24"/>
                          <w:szCs w:val="24"/>
                        </w:rPr>
                      </w:pPr>
                    </w:p>
                    <w:p>
                      <w:pPr>
                        <w:pStyle w:val="style0"/>
                        <w:jc w:val="center"/>
                        <w:rPr/>
                      </w:pPr>
                    </w:p>
                  </w:txbxContent>
                </v:textbox>
              </v:rect>
            </w:pict>
          </mc:Fallback>
        </mc:AlternateContent>
      </w:r>
    </w:p>
    <w:p>
      <w:pPr>
        <w:pStyle w:val="style0"/>
        <w:spacing w:after="0" w:lineRule="auto" w:line="240"/>
        <w:jc w:val="both"/>
        <w:rPr>
          <w:rFonts w:ascii="Times New Roman" w:cs="Times New Roman" w:hAnsi="Times New Roman"/>
          <w:b/>
          <w:bCs/>
          <w:sz w:val="24"/>
          <w:szCs w:val="24"/>
        </w:rPr>
      </w:pPr>
    </w:p>
    <w:bookmarkStart w:id="1" w:name="_Hlk201309167"/>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 xml:space="preserve">Table 2. Recipe </w:t>
      </w:r>
      <w:r>
        <w:rPr>
          <w:rFonts w:ascii="Times New Roman" w:cs="Times New Roman" w:hAnsi="Times New Roman"/>
          <w:b/>
          <w:bCs/>
          <w:sz w:val="24"/>
          <w:szCs w:val="24"/>
        </w:rPr>
        <w:t>for the Production of Tidbits</w:t>
      </w:r>
    </w:p>
    <w:tbl>
      <w:tblPr>
        <w:tblStyle w:val="style4110"/>
        <w:tblW w:w="0" w:type="auto"/>
        <w:tblLook w:val="04A0" w:firstRow="1" w:lastRow="0" w:firstColumn="1" w:lastColumn="0" w:noHBand="0" w:noVBand="1"/>
      </w:tblPr>
      <w:tblGrid>
        <w:gridCol w:w="1816"/>
        <w:gridCol w:w="1276"/>
        <w:gridCol w:w="1418"/>
        <w:gridCol w:w="850"/>
        <w:gridCol w:w="1559"/>
      </w:tblGrid>
      <w:tr>
        <w:trPr/>
        <w:tc>
          <w:tcPr>
            <w:tcW w:w="1816" w:type="dxa"/>
            <w:tcBorders/>
            <w:shd w:val="clear" w:color="auto" w:fill="auto"/>
          </w:tcPr>
          <w:p>
            <w:pPr>
              <w:pStyle w:val="style0"/>
              <w:spacing w:after="0" w:lineRule="auto" w:line="240"/>
              <w:jc w:val="both"/>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Sample</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b w:val="false"/>
                <w:bCs w:val="false"/>
                <w:color w:val="auto"/>
                <w:sz w:val="24"/>
                <w:szCs w:val="24"/>
              </w:rPr>
            </w:pPr>
            <w:r>
              <w:rPr>
                <w:rFonts w:ascii="Times New Roman" w:cs="Times New Roman" w:eastAsia="MinionPro-Regular" w:hAnsi="Times New Roman"/>
                <w:color w:val="auto"/>
                <w:sz w:val="24"/>
                <w:szCs w:val="24"/>
              </w:rPr>
              <w:t>Cray fish</w:t>
            </w:r>
          </w:p>
          <w:p>
            <w:pPr>
              <w:pStyle w:val="style0"/>
              <w:spacing w:after="0" w:lineRule="auto" w:line="240"/>
              <w:jc w:val="center"/>
              <w:rPr>
                <w:rFonts w:ascii="Times New Roman" w:cs="Times New Roman" w:eastAsia="MinionPro-Regular" w:hAnsi="Times New Roman"/>
                <w:b w:val="false"/>
                <w:bCs w:val="false"/>
                <w:color w:val="auto"/>
                <w:sz w:val="24"/>
                <w:szCs w:val="24"/>
              </w:rPr>
            </w:pPr>
          </w:p>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(g)</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b w:val="false"/>
                <w:bCs w:val="false"/>
                <w:color w:val="auto"/>
                <w:sz w:val="24"/>
                <w:szCs w:val="24"/>
              </w:rPr>
            </w:pPr>
            <w:r>
              <w:rPr>
                <w:rFonts w:ascii="Times New Roman" w:cs="Times New Roman" w:eastAsia="MinionPro-Regular" w:hAnsi="Times New Roman"/>
                <w:color w:val="auto"/>
                <w:sz w:val="24"/>
                <w:szCs w:val="24"/>
              </w:rPr>
              <w:t>Onion and pepper mix</w:t>
            </w:r>
          </w:p>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(g)</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b w:val="false"/>
                <w:bCs w:val="false"/>
                <w:color w:val="auto"/>
                <w:sz w:val="24"/>
                <w:szCs w:val="24"/>
              </w:rPr>
            </w:pPr>
            <w:r>
              <w:rPr>
                <w:rFonts w:ascii="Times New Roman" w:cs="Times New Roman" w:eastAsia="MinionPro-Regular" w:hAnsi="Times New Roman"/>
                <w:color w:val="auto"/>
                <w:sz w:val="24"/>
                <w:szCs w:val="24"/>
              </w:rPr>
              <w:t>Salt</w:t>
            </w:r>
          </w:p>
          <w:p>
            <w:pPr>
              <w:pStyle w:val="style0"/>
              <w:spacing w:after="0" w:lineRule="auto" w:line="240"/>
              <w:jc w:val="center"/>
              <w:rPr>
                <w:rFonts w:ascii="Times New Roman" w:cs="Times New Roman" w:eastAsia="MinionPro-Regular" w:hAnsi="Times New Roman"/>
                <w:b w:val="false"/>
                <w:bCs w:val="false"/>
                <w:color w:val="auto"/>
                <w:sz w:val="24"/>
                <w:szCs w:val="24"/>
              </w:rPr>
            </w:pPr>
          </w:p>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(g)</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b w:val="false"/>
                <w:bCs w:val="false"/>
                <w:color w:val="auto"/>
                <w:sz w:val="24"/>
                <w:szCs w:val="24"/>
              </w:rPr>
            </w:pPr>
            <w:r>
              <w:rPr>
                <w:rFonts w:ascii="Times New Roman" w:cs="Times New Roman" w:eastAsia="MinionPro-Regular" w:hAnsi="Times New Roman"/>
                <w:color w:val="auto"/>
                <w:sz w:val="24"/>
                <w:szCs w:val="24"/>
              </w:rPr>
              <w:t>Maggi</w:t>
            </w:r>
          </w:p>
          <w:p>
            <w:pPr>
              <w:pStyle w:val="style0"/>
              <w:spacing w:after="0" w:lineRule="auto" w:line="240"/>
              <w:jc w:val="center"/>
              <w:rPr>
                <w:rFonts w:ascii="Times New Roman" w:cs="Times New Roman" w:eastAsia="MinionPro-Regular" w:hAnsi="Times New Roman"/>
                <w:b w:val="false"/>
                <w:bCs w:val="false"/>
                <w:color w:val="auto"/>
                <w:sz w:val="24"/>
                <w:szCs w:val="24"/>
              </w:rPr>
            </w:pPr>
          </w:p>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(g)</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80</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20</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65</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35</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70</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30</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60</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40</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75</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25</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80</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20</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60</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40</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tr>
        <w:tblPrEx/>
        <w:trPr/>
        <w:tc>
          <w:tcPr>
            <w:tcW w:w="1816" w:type="dxa"/>
            <w:tcBorders/>
            <w:shd w:val="clear" w:color="auto" w:fill="auto"/>
          </w:tcPr>
          <w:p>
            <w:pPr>
              <w:pStyle w:val="style0"/>
              <w:spacing w:after="0" w:lineRule="auto" w:line="240"/>
              <w:jc w:val="both"/>
              <w:rPr>
                <w:rFonts w:ascii="Times New Roman" w:cs="Times New Roman" w:hAnsi="Times New Roman"/>
                <w:color w:val="auto"/>
                <w:sz w:val="24"/>
                <w:szCs w:val="24"/>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70</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30</w:t>
            </w:r>
          </w:p>
        </w:tc>
        <w:tc>
          <w:tcPr>
            <w:tcW w:w="1276"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418"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136</w:t>
            </w:r>
          </w:p>
        </w:tc>
        <w:tc>
          <w:tcPr>
            <w:tcW w:w="850"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c>
          <w:tcPr>
            <w:tcW w:w="1559" w:type="dxa"/>
            <w:tcBorders/>
            <w:shd w:val="clear" w:color="auto" w:fill="auto"/>
          </w:tcPr>
          <w:p>
            <w:pPr>
              <w:pStyle w:val="style0"/>
              <w:spacing w:after="0" w:lineRule="auto" w:line="240"/>
              <w:jc w:val="center"/>
              <w:rPr>
                <w:rFonts w:ascii="Times New Roman" w:cs="Times New Roman" w:eastAsia="MinionPro-Regular" w:hAnsi="Times New Roman"/>
                <w:color w:val="auto"/>
                <w:sz w:val="24"/>
                <w:szCs w:val="24"/>
              </w:rPr>
            </w:pPr>
            <w:r>
              <w:rPr>
                <w:rFonts w:ascii="Times New Roman" w:cs="Times New Roman" w:eastAsia="MinionPro-Regular" w:hAnsi="Times New Roman"/>
                <w:color w:val="auto"/>
                <w:sz w:val="24"/>
                <w:szCs w:val="24"/>
              </w:rPr>
              <w:t>4</w:t>
            </w:r>
          </w:p>
        </w:tc>
      </w:tr>
      <w:bookmarkEnd w:id="1"/>
    </w:tbl>
    <w:p>
      <w:pPr>
        <w:pStyle w:val="style0"/>
        <w:spacing w:after="0" w:lineRule="auto" w:line="240"/>
        <w:jc w:val="both"/>
        <w:rPr>
          <w:rFonts w:ascii="Times New Roman" w:cs="Times New Roman" w:eastAsia="MinionPro-Regular" w:hAnsi="Times New Roman"/>
          <w:b/>
          <w:bCs/>
          <w:sz w:val="24"/>
          <w:szCs w:val="24"/>
        </w:rPr>
      </w:pPr>
    </w:p>
    <w:p>
      <w:pPr>
        <w:pStyle w:val="style0"/>
        <w:spacing w:after="0" w:lineRule="auto" w:line="240"/>
        <w:jc w:val="both"/>
        <w:rPr>
          <w:rFonts w:ascii="Times New Roman" w:cs="Times New Roman" w:eastAsia="MinionPro-Regular" w:hAnsi="Times New Roman"/>
          <w:b/>
          <w:bCs/>
          <w:sz w:val="24"/>
          <w:szCs w:val="24"/>
        </w:rPr>
      </w:pPr>
      <w:r>
        <w:rPr>
          <w:rFonts w:ascii="Times New Roman" w:cs="Times New Roman" w:eastAsia="MinionPro-Regular" w:hAnsi="Times New Roman"/>
          <w:b/>
          <w:bCs/>
          <w:sz w:val="24"/>
          <w:szCs w:val="24"/>
        </w:rPr>
        <w:t xml:space="preserve">Production of </w:t>
      </w:r>
      <w:r>
        <w:rPr>
          <w:rFonts w:ascii="Times New Roman" w:cs="Times New Roman" w:eastAsia="MinionPro-Regular" w:hAnsi="Times New Roman"/>
          <w:b/>
          <w:bCs/>
          <w:sz w:val="24"/>
          <w:szCs w:val="24"/>
        </w:rPr>
        <w:t>T</w:t>
      </w:r>
      <w:r>
        <w:rPr>
          <w:rFonts w:ascii="Times New Roman" w:cs="Times New Roman" w:eastAsia="MinionPro-Regular" w:hAnsi="Times New Roman"/>
          <w:b/>
          <w:bCs/>
          <w:sz w:val="24"/>
          <w:szCs w:val="24"/>
        </w:rPr>
        <w:t xml:space="preserve">idbits </w:t>
      </w:r>
    </w:p>
    <w:p>
      <w:pPr>
        <w:pStyle w:val="style0"/>
        <w:spacing w:after="0" w:lineRule="auto" w:line="240"/>
        <w:jc w:val="both"/>
        <w:rPr>
          <w:rFonts w:ascii="Times New Roman" w:cs="Times New Roman" w:eastAsia="MinionPro-Regular" w:hAnsi="Times New Roman"/>
          <w:sz w:val="24"/>
          <w:szCs w:val="24"/>
        </w:rPr>
      </w:pPr>
    </w:p>
    <w:p>
      <w:pPr>
        <w:pStyle w:val="style0"/>
        <w:spacing w:after="0" w:lineRule="auto" w:line="240"/>
        <w:jc w:val="both"/>
        <w:rPr>
          <w:rFonts w:ascii="Times New Roman" w:cs="Times New Roman" w:eastAsia="MinionPro-Regular" w:hAnsi="Times New Roman"/>
          <w:sz w:val="24"/>
          <w:szCs w:val="24"/>
        </w:rPr>
      </w:pPr>
      <w:r>
        <w:rPr>
          <w:rFonts w:ascii="Times New Roman" w:cs="Times New Roman" w:hAnsi="Times New Roman"/>
          <w:sz w:val="24"/>
          <w:szCs w:val="24"/>
        </w:rPr>
        <w:t xml:space="preserve">The formulation and processing methodology for the tidbits are detailed in Table 2. A total of eight (8) experimental runs were developed using a simple lattice mixture design, facilitated through Design Expert software (Version 12.0). Each flour blend, along with its corresponding ingredients, was homogenized in 200 mL of water to ensure uniform hydration and distribution. The resulting dough was extruded directly into preheated groundnut oil infused with sliced onion for enhanced organoleptic properties. Deep-fat frying was conducted at 190 °C for 12 minutes using a </w:t>
      </w:r>
      <w:r>
        <w:rPr>
          <w:rFonts w:ascii="Times New Roman" w:cs="Times New Roman" w:hAnsi="Times New Roman"/>
          <w:sz w:val="24"/>
          <w:szCs w:val="24"/>
        </w:rPr>
        <w:t>Moulimex</w:t>
      </w:r>
      <w:r>
        <w:rPr>
          <w:rFonts w:ascii="Times New Roman" w:cs="Times New Roman" w:hAnsi="Times New Roman"/>
          <w:sz w:val="24"/>
          <w:szCs w:val="24"/>
        </w:rPr>
        <w:t xml:space="preserve"> deep fryer, ensuring optimal Maillard reactions for desirable color and texture development. Post-frying, the tidbits were cooled under ambient conditions before being packaged in high-density polyethylene to maintain product stability and prevent moisture ingress</w:t>
      </w:r>
      <w:r>
        <w:rPr>
          <w:rFonts w:ascii="Times New Roman" w:cs="Times New Roman" w:eastAsia="MinionPro-Regular" w:hAnsi="Times New Roman"/>
          <w:sz w:val="24"/>
          <w:szCs w:val="24"/>
        </w:rPr>
        <w:t>.</w:t>
      </w:r>
    </w:p>
    <w:p>
      <w:pPr>
        <w:pStyle w:val="style0"/>
        <w:spacing w:after="0" w:lineRule="auto" w:line="240"/>
        <w:jc w:val="both"/>
        <w:rPr>
          <w:rFonts w:ascii="Times New Roman" w:cs="Times New Roman" w:eastAsia="MinionPro-Regular" w:hAnsi="Times New Roman"/>
          <w:sz w:val="24"/>
          <w:szCs w:val="24"/>
        </w:rPr>
      </w:pPr>
    </w:p>
    <w:p>
      <w:pPr>
        <w:pStyle w:val="style0"/>
        <w:spacing w:lineRule="auto" w:line="240"/>
        <w:jc w:val="both"/>
        <w:rPr>
          <w:rFonts w:ascii="Times New Roman" w:cs="Times New Roman" w:eastAsia="MinionPro-Regular" w:hAnsi="Times New Roman"/>
          <w:b/>
          <w:bCs/>
          <w:sz w:val="24"/>
          <w:szCs w:val="24"/>
        </w:rPr>
      </w:pPr>
      <w:r>
        <w:rPr>
          <w:rFonts w:ascii="Times New Roman" w:cs="Times New Roman" w:hAnsi="Times New Roman"/>
          <w:b/>
          <w:bCs/>
          <w:sz w:val="24"/>
          <w:szCs w:val="24"/>
        </w:rPr>
        <w:t xml:space="preserve">Determination </w:t>
      </w:r>
      <w:bookmarkStart w:id="2" w:name="_Hlk196069400"/>
      <w:r>
        <w:rPr>
          <w:rFonts w:ascii="Times New Roman" w:cs="Times New Roman" w:hAnsi="Times New Roman"/>
          <w:b/>
          <w:bCs/>
          <w:sz w:val="24"/>
          <w:szCs w:val="24"/>
        </w:rPr>
        <w:t>of th</w:t>
      </w:r>
      <w:r>
        <w:rPr>
          <w:rFonts w:ascii="Times New Roman" w:cs="Times New Roman" w:eastAsia="MinionPro-Regular" w:hAnsi="Times New Roman"/>
          <w:b/>
          <w:bCs/>
          <w:sz w:val="24"/>
          <w:szCs w:val="24"/>
        </w:rPr>
        <w:t>e proximate composition of tidbits</w:t>
      </w:r>
      <w:bookmarkEnd w:id="2"/>
    </w:p>
    <w:p>
      <w:pPr>
        <w:pStyle w:val="style0"/>
        <w:spacing w:after="160" w:lineRule="auto" w:line="240"/>
        <w:jc w:val="both"/>
        <w:rPr>
          <w:rFonts w:ascii="Times New Roman" w:cs="Times New Roman" w:hAnsi="Times New Roman"/>
          <w:sz w:val="24"/>
          <w:szCs w:val="24"/>
        </w:rPr>
      </w:pPr>
      <w:r>
        <w:rPr>
          <w:rFonts w:ascii="Times New Roman" w:cs="Times New Roman" w:hAnsi="Times New Roman"/>
          <w:sz w:val="24"/>
          <w:szCs w:val="24"/>
        </w:rPr>
        <w:t>The proximate composition of the tidbits formulated with composite flours derived from cassava and Bambara groundnut seeds (IITA-TMS-IBA 011368) was quantified by the standardized analytical protocols outlined by AOAC (2019). Parameters analyzed included moisture, ash, fiber, protein, and lipid content. The carbohydrate percentage was extrapolated utilizing Equation (1), while the energy value, expressed in either Kcal/kg or KJ/kg, was computed based on a predefined energy conversion factor, as represented in Equation (2).</w:t>
      </w:r>
    </w:p>
    <w:p>
      <w:pPr>
        <w:pStyle w:val="style0"/>
        <w:spacing w:after="0" w:lineRule="auto" w:line="240"/>
        <w:jc w:val="both"/>
        <w:rPr>
          <w:rFonts w:ascii="Times New Roman" w:cs="Times New Roman" w:eastAsia="MinionPro-Regular" w:hAnsi="Times New Roman"/>
          <w:sz w:val="24"/>
          <w:szCs w:val="24"/>
        </w:rPr>
      </w:pPr>
      <w:r>
        <w:rPr>
          <w:rFonts w:ascii="Times New Roman" w:cs="Times New Roman" w:eastAsia="MinionPro-Regular" w:hAnsi="Times New Roman"/>
          <w:sz w:val="24"/>
          <w:szCs w:val="24"/>
        </w:rPr>
        <w:t xml:space="preserve">Carbohydrate (%) = 100 - % (protein + fat + moisture + ash) (1) </w:t>
      </w:r>
    </w:p>
    <w:p>
      <w:pPr>
        <w:pStyle w:val="style0"/>
        <w:spacing w:after="0" w:lineRule="auto" w:line="240"/>
        <w:jc w:val="both"/>
        <w:rPr>
          <w:rFonts w:ascii="Times New Roman" w:cs="Times New Roman" w:eastAsia="MinionPro-Regular" w:hAnsi="Times New Roman"/>
          <w:sz w:val="24"/>
          <w:szCs w:val="24"/>
        </w:rPr>
      </w:pPr>
      <w:r>
        <w:rPr>
          <w:rFonts w:ascii="Times New Roman" w:cs="Times New Roman" w:eastAsia="MinionPro-Regular" w:hAnsi="Times New Roman"/>
          <w:sz w:val="24"/>
          <w:szCs w:val="24"/>
        </w:rPr>
        <w:t xml:space="preserve">Energy value Kcal/kg = (Protein cont. x 4 + fat cont. x 9 + carbohydrate cont. x 4) (2) </w:t>
      </w:r>
    </w:p>
    <w:p>
      <w:pPr>
        <w:pStyle w:val="style0"/>
        <w:spacing w:after="0" w:lineRule="auto" w:line="240"/>
        <w:jc w:val="both"/>
        <w:rPr>
          <w:rFonts w:ascii="Times New Roman" w:cs="Times New Roman" w:eastAsia="MinionPro-Regular" w:hAnsi="Times New Roman"/>
          <w:sz w:val="24"/>
          <w:szCs w:val="24"/>
        </w:rPr>
      </w:pPr>
      <w:r>
        <w:rPr>
          <w:rFonts w:ascii="Times New Roman" w:cs="Times New Roman" w:eastAsia="MinionPro-Regular" w:hAnsi="Times New Roman"/>
          <w:sz w:val="24"/>
          <w:szCs w:val="24"/>
        </w:rPr>
        <w:t>Cont</w:t>
      </w:r>
      <w:r>
        <w:rPr>
          <w:rFonts w:ascii="Times New Roman" w:cs="Times New Roman" w:eastAsia="MinionPro-Regular" w:hAnsi="Times New Roman"/>
          <w:sz w:val="24"/>
          <w:szCs w:val="24"/>
        </w:rPr>
        <w:t>: Content</w:t>
      </w:r>
    </w:p>
    <w:p>
      <w:pPr>
        <w:pStyle w:val="style0"/>
        <w:spacing w:after="0" w:lineRule="auto" w:line="240"/>
        <w:jc w:val="both"/>
        <w:rPr>
          <w:rFonts w:ascii="Times New Roman" w:cs="Times New Roman" w:eastAsia="MinionPro-Regular" w:hAnsi="Times New Roman"/>
          <w:sz w:val="24"/>
          <w:szCs w:val="24"/>
        </w:rPr>
      </w:pPr>
    </w:p>
    <w:p>
      <w:pPr>
        <w:pStyle w:val="style0"/>
        <w:spacing w:lineRule="auto" w:line="240"/>
        <w:jc w:val="both"/>
        <w:rPr>
          <w:rFonts w:ascii="Times New Roman" w:cs="Times New Roman" w:eastAsia="MinionPro-Regular" w:hAnsi="Times New Roman"/>
          <w:b/>
          <w:bCs/>
          <w:sz w:val="24"/>
          <w:szCs w:val="24"/>
        </w:rPr>
      </w:pPr>
      <w:r>
        <w:rPr>
          <w:rFonts w:ascii="Times New Roman" w:cs="Times New Roman" w:eastAsia="MinionPro-Regular" w:hAnsi="Times New Roman"/>
          <w:b/>
          <w:bCs/>
          <w:sz w:val="24"/>
          <w:szCs w:val="24"/>
        </w:rPr>
        <w:t xml:space="preserve">Color </w:t>
      </w:r>
      <w:r>
        <w:rPr>
          <w:rFonts w:ascii="Times New Roman" w:cs="Times New Roman" w:eastAsia="MinionPro-Regular" w:hAnsi="Times New Roman"/>
          <w:b/>
          <w:bCs/>
          <w:sz w:val="24"/>
          <w:szCs w:val="24"/>
        </w:rPr>
        <w:t>attributes of the tidbits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Color properties of the tidbit samples were measured instrumentally using a Minolta colorimeter. The color was expressed as the average of three L*, a* and b* readings, where L* stands for brightness, + a* redness, - a* greenness, +b* yellowness, - b* blueness</w:t>
      </w:r>
    </w:p>
    <w:p>
      <w:pPr>
        <w:pStyle w:val="style0"/>
        <w:autoSpaceDE w:val="false"/>
        <w:autoSpaceDN w:val="false"/>
        <w:adjustRightInd w:val="false"/>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Optimization Procedure</w:t>
      </w:r>
    </w:p>
    <w:p>
      <w:pPr>
        <w:pStyle w:val="style0"/>
        <w:spacing w:after="0" w:lineRule="auto" w:line="240"/>
        <w:jc w:val="both"/>
        <w:rPr>
          <w:rFonts w:ascii="Times New Roman" w:hAnsi="Times New Roman"/>
          <w:sz w:val="24"/>
          <w:szCs w:val="24"/>
        </w:rPr>
      </w:pPr>
      <w:r>
        <w:rPr>
          <w:rFonts w:ascii="Times New Roman" w:hAnsi="Times New Roman"/>
          <w:sz w:val="24"/>
          <w:szCs w:val="24"/>
        </w:rPr>
        <w:t xml:space="preserve">A mixture design (simple lattice design) was used to optimize the </w:t>
      </w:r>
      <w:r>
        <w:rPr>
          <w:rFonts w:ascii="Times New Roman" w:hAnsi="Times New Roman"/>
          <w:sz w:val="24"/>
          <w:szCs w:val="24"/>
        </w:rPr>
        <w:t>ingredient</w:t>
      </w:r>
      <w:r>
        <w:rPr>
          <w:rFonts w:ascii="Times New Roman" w:hAnsi="Times New Roman"/>
          <w:sz w:val="24"/>
          <w:szCs w:val="24"/>
        </w:rPr>
        <w:t xml:space="preserve"> blends. Two levels of each of the independent variables were chosen for the study. The ingredient was optimized with respect to the responses. A numerical optimization technique was used for </w:t>
      </w:r>
      <w:r>
        <w:rPr>
          <w:rFonts w:ascii="Times New Roman" w:hAnsi="Times New Roman"/>
          <w:sz w:val="24"/>
          <w:szCs w:val="24"/>
        </w:rPr>
        <w:t xml:space="preserve">the </w:t>
      </w:r>
      <w:r>
        <w:rPr>
          <w:rFonts w:ascii="Times New Roman" w:hAnsi="Times New Roman"/>
          <w:sz w:val="24"/>
          <w:szCs w:val="24"/>
        </w:rPr>
        <w:t>simultaneous optimization of multiple responses. The desired goal for each processing parameter and response was chosen. All the processing parameters were kept within the specified parameter ranges, and in order to search for a solution, goals were combined into an overall composite function, D(x), called the desirability function.</w:t>
      </w:r>
    </w:p>
    <w:p>
      <w:pPr>
        <w:pStyle w:val="style0"/>
        <w:spacing w:after="0" w:lineRule="auto" w:line="240"/>
        <w:jc w:val="both"/>
        <w:rPr>
          <w:rFonts w:ascii="Times New Roman" w:hAnsi="Times New Roman"/>
          <w:b/>
          <w:sz w:val="24"/>
          <w:szCs w:val="24"/>
        </w:rPr>
      </w:pPr>
      <w:r>
        <w:rPr>
          <w:rFonts w:ascii="Times New Roman" w:hAnsi="Times New Roman"/>
          <w:b/>
          <w:sz w:val="24"/>
          <w:szCs w:val="24"/>
        </w:rPr>
        <w:t xml:space="preserve"> </w:t>
      </w:r>
    </w:p>
    <w:p>
      <w:pPr>
        <w:pStyle w:val="style0"/>
        <w:spacing w:after="0" w:lineRule="auto" w:line="240"/>
        <w:jc w:val="both"/>
        <w:rPr>
          <w:rFonts w:ascii="Times New Roman" w:hAnsi="Times New Roman"/>
          <w:sz w:val="24"/>
          <w:szCs w:val="24"/>
        </w:rPr>
      </w:pPr>
      <w:r>
        <w:rPr>
          <w:rFonts w:ascii="Times New Roman" w:hAnsi="Times New Roman"/>
          <w:b/>
          <w:sz w:val="24"/>
          <w:szCs w:val="24"/>
        </w:rPr>
        <w:t xml:space="preserve">Table </w:t>
      </w:r>
      <w:r>
        <w:rPr>
          <w:rFonts w:ascii="Times New Roman" w:hAnsi="Times New Roman"/>
          <w:b/>
          <w:sz w:val="24"/>
          <w:szCs w:val="24"/>
        </w:rPr>
        <w:t>3</w:t>
      </w:r>
      <w:r>
        <w:rPr>
          <w:rFonts w:ascii="Times New Roman" w:hAnsi="Times New Roman"/>
          <w:b/>
          <w:sz w:val="24"/>
          <w:szCs w:val="24"/>
        </w:rPr>
        <w:t xml:space="preserve">: The </w:t>
      </w:r>
      <w:r>
        <w:rPr>
          <w:rFonts w:ascii="Times New Roman" w:hAnsi="Times New Roman"/>
          <w:b/>
          <w:sz w:val="24"/>
          <w:szCs w:val="24"/>
        </w:rPr>
        <w:t>desired goal for each processing parameter and responses</w:t>
      </w:r>
      <w:r>
        <w:rPr>
          <w:rFonts w:ascii="Times New Roman" w:hAnsi="Times New Roman"/>
          <w:b/>
          <w:sz w:val="24"/>
          <w:szCs w:val="24"/>
        </w:rPr>
        <w:t xml:space="preserve"> </w:t>
      </w:r>
    </w:p>
    <w:tbl>
      <w:tblPr>
        <w:tblStyle w:val="style154"/>
        <w:tblW w:w="1030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3290"/>
      </w:tblGrid>
      <w:tr>
        <w:trPr>
          <w:trHeight w:val="300" w:hRule="atLeast"/>
        </w:trPr>
        <w:tc>
          <w:tcPr>
            <w:tcW w:w="2880" w:type="dxa"/>
            <w:tcBorders>
              <w:top w:val="single" w:sz="4" w:space="0" w:color="auto"/>
              <w:bottom w:val="single" w:sz="4" w:space="0" w:color="auto"/>
            </w:tcBorders>
            <w:noWrap/>
            <w:hideMark/>
          </w:tcPr>
          <w:p>
            <w:pPr>
              <w:pStyle w:val="style0"/>
              <w:spacing w:after="0" w:lineRule="auto" w:line="240"/>
              <w:jc w:val="both"/>
              <w:rPr>
                <w:rFonts w:ascii="Times New Roman" w:cs="Times New Roman" w:hAnsi="Times New Roman"/>
                <w:b/>
                <w:bCs/>
                <w:sz w:val="24"/>
                <w:szCs w:val="24"/>
                <w:lang w:eastAsia="en-GB"/>
              </w:rPr>
            </w:pPr>
            <w:r>
              <w:rPr>
                <w:rFonts w:ascii="Times New Roman" w:cs="Times New Roman" w:hAnsi="Times New Roman"/>
                <w:b/>
                <w:bCs/>
                <w:sz w:val="24"/>
                <w:szCs w:val="24"/>
                <w:lang w:eastAsia="en-GB"/>
              </w:rPr>
              <w:t>Name</w:t>
            </w:r>
          </w:p>
        </w:tc>
        <w:tc>
          <w:tcPr>
            <w:tcW w:w="1350" w:type="dxa"/>
            <w:tcBorders>
              <w:top w:val="single" w:sz="4" w:space="0" w:color="auto"/>
              <w:bottom w:val="single" w:sz="4" w:space="0" w:color="auto"/>
            </w:tcBorders>
            <w:noWrap/>
            <w:hideMark/>
          </w:tcPr>
          <w:p>
            <w:pPr>
              <w:pStyle w:val="style0"/>
              <w:spacing w:after="0" w:lineRule="auto" w:line="240"/>
              <w:jc w:val="both"/>
              <w:rPr>
                <w:rFonts w:ascii="Times New Roman" w:cs="Times New Roman" w:hAnsi="Times New Roman"/>
                <w:b/>
                <w:bCs/>
                <w:sz w:val="24"/>
                <w:szCs w:val="24"/>
                <w:lang w:eastAsia="en-GB"/>
              </w:rPr>
            </w:pPr>
            <w:r>
              <w:rPr>
                <w:rFonts w:ascii="Times New Roman" w:cs="Times New Roman" w:hAnsi="Times New Roman"/>
                <w:b/>
                <w:bCs/>
                <w:sz w:val="24"/>
                <w:szCs w:val="24"/>
                <w:lang w:eastAsia="en-GB"/>
              </w:rPr>
              <w:t>Goal</w:t>
            </w:r>
          </w:p>
        </w:tc>
      </w:tr>
      <w:tr>
        <w:tblPrEx/>
        <w:trPr>
          <w:trHeight w:val="300" w:hRule="atLeast"/>
        </w:trPr>
        <w:tc>
          <w:tcPr>
            <w:tcW w:w="2880" w:type="dxa"/>
            <w:tcBorders>
              <w:top w:val="single" w:sz="4" w:space="0" w:color="auto"/>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 xml:space="preserve">A: </w:t>
            </w:r>
            <w:r>
              <w:rPr>
                <w:rFonts w:ascii="Times New Roman" w:cs="Times New Roman" w:hAnsi="Times New Roman"/>
                <w:sz w:val="24"/>
                <w:szCs w:val="24"/>
                <w:lang w:eastAsia="en-GB"/>
              </w:rPr>
              <w:t>High quality cassava</w:t>
            </w:r>
            <w:r>
              <w:rPr>
                <w:rFonts w:ascii="Times New Roman" w:cs="Times New Roman" w:hAnsi="Times New Roman"/>
                <w:sz w:val="24"/>
                <w:szCs w:val="24"/>
                <w:lang w:eastAsia="en-GB"/>
              </w:rPr>
              <w:t xml:space="preserve"> flour (g)</w:t>
            </w:r>
          </w:p>
        </w:tc>
        <w:tc>
          <w:tcPr>
            <w:tcW w:w="1350" w:type="dxa"/>
            <w:tcBorders>
              <w:top w:val="single" w:sz="4" w:space="0" w:color="auto"/>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is in range</w:t>
            </w: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 xml:space="preserve">B: </w:t>
            </w:r>
            <w:r>
              <w:rPr>
                <w:rFonts w:ascii="Times New Roman" w:cs="Times New Roman" w:hAnsi="Times New Roman"/>
                <w:sz w:val="24"/>
                <w:szCs w:val="24"/>
                <w:lang w:eastAsia="en-GB"/>
              </w:rPr>
              <w:t xml:space="preserve">Bambara nut </w:t>
            </w:r>
            <w:r>
              <w:rPr>
                <w:rFonts w:ascii="Times New Roman" w:cs="Times New Roman" w:hAnsi="Times New Roman"/>
                <w:sz w:val="24"/>
                <w:szCs w:val="24"/>
                <w:lang w:eastAsia="en-GB"/>
              </w:rPr>
              <w:t>flour (g)</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is in range</w:t>
            </w: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Lightness</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Maximize</w:t>
            </w: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Yellowness</w:t>
            </w:r>
          </w:p>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Redness</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w:t>
            </w:r>
            <w:r>
              <w:rPr>
                <w:rFonts w:ascii="Times New Roman" w:cs="Times New Roman" w:hAnsi="Times New Roman"/>
                <w:sz w:val="24"/>
                <w:szCs w:val="24"/>
                <w:lang w:eastAsia="en-GB"/>
              </w:rPr>
              <w:t>inimize</w:t>
            </w:r>
          </w:p>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Minimize</w:t>
            </w:r>
          </w:p>
          <w:p>
            <w:pPr>
              <w:pStyle w:val="style0"/>
              <w:spacing w:after="0" w:lineRule="auto" w:line="240"/>
              <w:jc w:val="both"/>
              <w:rPr>
                <w:rFonts w:ascii="Times New Roman" w:cs="Times New Roman" w:hAnsi="Times New Roman"/>
                <w:sz w:val="24"/>
                <w:szCs w:val="24"/>
                <w:lang w:eastAsia="en-GB"/>
              </w:rPr>
            </w:pP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Moisture content (%)</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Minimize</w:t>
            </w: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Fat content (%)</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Minimize</w:t>
            </w: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Ash content (%)</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Maximize</w:t>
            </w: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Fibre</w:t>
            </w:r>
            <w:r>
              <w:rPr>
                <w:rFonts w:ascii="Times New Roman" w:cs="Times New Roman" w:hAnsi="Times New Roman"/>
                <w:sz w:val="24"/>
                <w:szCs w:val="24"/>
                <w:lang w:eastAsia="en-GB"/>
              </w:rPr>
              <w:t xml:space="preserve"> content (%)</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Maximize</w:t>
            </w:r>
          </w:p>
        </w:tc>
      </w:tr>
      <w:tr>
        <w:tblPrEx/>
        <w:trPr>
          <w:trHeight w:val="300" w:hRule="atLeast"/>
        </w:trPr>
        <w:tc>
          <w:tcPr>
            <w:tcW w:w="288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Protein content (%)</w:t>
            </w:r>
          </w:p>
        </w:tc>
        <w:tc>
          <w:tcPr>
            <w:tcW w:w="1350" w:type="dxa"/>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Maximize</w:t>
            </w:r>
          </w:p>
        </w:tc>
      </w:tr>
      <w:tr>
        <w:tblPrEx/>
        <w:trPr>
          <w:trHeight w:val="300" w:hRule="atLeast"/>
        </w:trPr>
        <w:tc>
          <w:tcPr>
            <w:tcW w:w="2880" w:type="dxa"/>
            <w:tcBorders>
              <w:bottom w:val="single" w:sz="4" w:space="0" w:color="auto"/>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Carbohydrate content (%)</w:t>
            </w:r>
          </w:p>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Energy value (%)</w:t>
            </w:r>
          </w:p>
        </w:tc>
        <w:tc>
          <w:tcPr>
            <w:tcW w:w="1350" w:type="dxa"/>
            <w:tcBorders>
              <w:bottom w:val="single" w:sz="4" w:space="0" w:color="auto"/>
            </w:tcBorders>
            <w:noWrap/>
            <w:hideMark/>
          </w:tcPr>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Maximize</w:t>
            </w:r>
          </w:p>
          <w:p>
            <w:pPr>
              <w:pStyle w:val="style0"/>
              <w:spacing w:after="0" w:lineRule="auto" w:line="240"/>
              <w:jc w:val="both"/>
              <w:rPr>
                <w:rFonts w:ascii="Times New Roman" w:cs="Times New Roman" w:hAnsi="Times New Roman"/>
                <w:sz w:val="24"/>
                <w:szCs w:val="24"/>
                <w:lang w:eastAsia="en-GB"/>
              </w:rPr>
            </w:pPr>
            <w:r>
              <w:rPr>
                <w:rFonts w:ascii="Times New Roman" w:cs="Times New Roman" w:hAnsi="Times New Roman"/>
                <w:sz w:val="24"/>
                <w:szCs w:val="24"/>
                <w:lang w:eastAsia="en-GB"/>
              </w:rPr>
              <w:t>Maximize</w:t>
            </w:r>
          </w:p>
          <w:p>
            <w:pPr>
              <w:pStyle w:val="style0"/>
              <w:spacing w:after="0" w:lineRule="auto" w:line="240"/>
              <w:jc w:val="both"/>
              <w:rPr>
                <w:rFonts w:ascii="Times New Roman" w:cs="Times New Roman" w:hAnsi="Times New Roman"/>
                <w:sz w:val="24"/>
                <w:szCs w:val="24"/>
                <w:lang w:eastAsia="en-GB"/>
              </w:rPr>
            </w:pPr>
          </w:p>
        </w:tc>
      </w:tr>
    </w:tbl>
    <w:p>
      <w:pPr>
        <w:pStyle w:val="style0"/>
        <w:spacing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b/>
          <w:sz w:val="24"/>
          <w:szCs w:val="24"/>
        </w:rPr>
      </w:pPr>
    </w:p>
    <w:p>
      <w:pPr>
        <w:pStyle w:val="style0"/>
        <w:autoSpaceDE w:val="false"/>
        <w:autoSpaceDN w:val="false"/>
        <w:adjustRightInd w:val="false"/>
        <w:spacing w:after="0" w:lineRule="auto" w:line="240"/>
        <w:jc w:val="both"/>
        <w:rPr>
          <w:rFonts w:ascii="Times New Roman" w:cs="Times New Roman" w:hAnsi="Times New Roman"/>
          <w:b/>
          <w:sz w:val="24"/>
          <w:szCs w:val="24"/>
        </w:rPr>
      </w:pPr>
    </w:p>
    <w:p>
      <w:pPr>
        <w:pStyle w:val="style0"/>
        <w:autoSpaceDE w:val="false"/>
        <w:autoSpaceDN w:val="false"/>
        <w:adjustRightInd w:val="false"/>
        <w:spacing w:after="0" w:lineRule="auto" w:line="240"/>
        <w:jc w:val="both"/>
        <w:rPr>
          <w:rFonts w:ascii="Times New Roman" w:cs="Times New Roman" w:eastAsia="宋体" w:hAnsi="Times New Roman"/>
          <w:sz w:val="24"/>
          <w:szCs w:val="24"/>
        </w:rPr>
      </w:pPr>
      <w:r>
        <w:rPr>
          <w:rFonts w:ascii="Times New Roman" w:cs="Times New Roman" w:hAnsi="Times New Roman"/>
          <w:b/>
          <w:sz w:val="24"/>
          <w:szCs w:val="24"/>
        </w:rPr>
        <w:t xml:space="preserve">Data </w:t>
      </w:r>
      <w:r>
        <w:rPr>
          <w:rFonts w:ascii="Times New Roman" w:cs="Times New Roman" w:hAnsi="Times New Roman"/>
          <w:b/>
          <w:sz w:val="24"/>
          <w:szCs w:val="24"/>
        </w:rPr>
        <w:t>a</w:t>
      </w:r>
      <w:r>
        <w:rPr>
          <w:rFonts w:ascii="Times New Roman" w:cs="Times New Roman" w:hAnsi="Times New Roman"/>
          <w:b/>
          <w:sz w:val="24"/>
          <w:szCs w:val="24"/>
        </w:rPr>
        <w:t>nalysis</w:t>
      </w:r>
    </w:p>
    <w:p>
      <w:pPr>
        <w:pStyle w:val="style0"/>
        <w:autoSpaceDE w:val="false"/>
        <w:autoSpaceDN w:val="false"/>
        <w:adjustRightInd w:val="false"/>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Data obtained for proximate and </w:t>
      </w:r>
      <w:r>
        <w:rPr>
          <w:rFonts w:ascii="Times New Roman" w:cs="Times New Roman" w:hAnsi="Times New Roman"/>
          <w:sz w:val="24"/>
          <w:szCs w:val="24"/>
        </w:rPr>
        <w:t>physical</w:t>
      </w:r>
      <w:r>
        <w:rPr>
          <w:rFonts w:ascii="Times New Roman" w:cs="Times New Roman" w:hAnsi="Times New Roman"/>
          <w:sz w:val="24"/>
          <w:szCs w:val="24"/>
        </w:rPr>
        <w:t xml:space="preserve"> composition </w:t>
      </w:r>
      <w:r>
        <w:rPr>
          <w:rFonts w:ascii="Times New Roman" w:cs="Times New Roman" w:hAnsi="Times New Roman"/>
          <w:sz w:val="24"/>
          <w:szCs w:val="24"/>
        </w:rPr>
        <w:t>were</w:t>
      </w:r>
      <w:r>
        <w:rPr>
          <w:rFonts w:ascii="Times New Roman" w:cs="Times New Roman" w:hAnsi="Times New Roman"/>
          <w:sz w:val="24"/>
          <w:szCs w:val="24"/>
        </w:rPr>
        <w:t xml:space="preserve"> statistically analyzed for </w:t>
      </w:r>
      <w:r>
        <w:rPr>
          <w:rFonts w:ascii="Times New Roman" w:cs="Times New Roman" w:hAnsi="Times New Roman"/>
          <w:sz w:val="24"/>
          <w:szCs w:val="24"/>
        </w:rPr>
        <w:t xml:space="preserve">the </w:t>
      </w:r>
      <w:r>
        <w:rPr>
          <w:rFonts w:ascii="Times New Roman" w:cs="Times New Roman" w:hAnsi="Times New Roman"/>
          <w:sz w:val="24"/>
          <w:szCs w:val="24"/>
        </w:rPr>
        <w:t xml:space="preserve">significant effect of </w:t>
      </w:r>
      <w:r>
        <w:rPr>
          <w:rFonts w:ascii="Times New Roman" w:cs="Times New Roman" w:hAnsi="Times New Roman"/>
          <w:sz w:val="24"/>
          <w:szCs w:val="24"/>
        </w:rPr>
        <w:t xml:space="preserve">the </w:t>
      </w:r>
      <w:r>
        <w:rPr>
          <w:rFonts w:ascii="Times New Roman" w:cs="Times New Roman" w:hAnsi="Times New Roman"/>
          <w:sz w:val="24"/>
          <w:szCs w:val="24"/>
        </w:rPr>
        <w:t>independent variable on the responses at 5% level using analysis of variance (ANOVA) of SPSS version 21</w:t>
      </w:r>
      <w:r>
        <w:rPr>
          <w:rFonts w:ascii="Times New Roman" w:cs="Times New Roman" w:hAnsi="Times New Roman"/>
          <w:sz w:val="24"/>
          <w:szCs w:val="24"/>
        </w:rPr>
        <w:t>,</w:t>
      </w:r>
      <w:r>
        <w:rPr>
          <w:rFonts w:ascii="Times New Roman" w:cs="Times New Roman" w:hAnsi="Times New Roman"/>
          <w:sz w:val="24"/>
          <w:szCs w:val="24"/>
        </w:rPr>
        <w:t xml:space="preserve"> while the </w:t>
      </w:r>
      <w:r>
        <w:rPr>
          <w:rFonts w:ascii="Times New Roman" w:cs="Times New Roman" w:hAnsi="Times New Roman"/>
          <w:sz w:val="24"/>
          <w:szCs w:val="24"/>
        </w:rPr>
        <w:t>means</w:t>
      </w:r>
      <w:r>
        <w:rPr>
          <w:rFonts w:ascii="Times New Roman" w:cs="Times New Roman" w:hAnsi="Times New Roman"/>
          <w:sz w:val="24"/>
          <w:szCs w:val="24"/>
        </w:rPr>
        <w:t xml:space="preserve"> were separated using </w:t>
      </w:r>
      <w:r>
        <w:rPr>
          <w:rFonts w:ascii="Times New Roman" w:cs="Times New Roman" w:hAnsi="Times New Roman"/>
          <w:sz w:val="24"/>
          <w:szCs w:val="24"/>
        </w:rPr>
        <w:t>Duncan</w:t>
      </w:r>
      <w:r>
        <w:rPr>
          <w:rFonts w:ascii="Times New Roman" w:cs="Times New Roman" w:hAnsi="Times New Roman"/>
          <w:sz w:val="24"/>
          <w:szCs w:val="24"/>
        </w:rPr>
        <w:t xml:space="preserve"> Multiple Range Test (DMRT) at 95% confidence level. The effect of ingredient combination and optimization procedure was investigated using Design </w:t>
      </w:r>
      <w:r>
        <w:rPr>
          <w:rFonts w:ascii="Times New Roman" w:cs="Times New Roman" w:hAnsi="Times New Roman"/>
          <w:sz w:val="24"/>
          <w:szCs w:val="24"/>
        </w:rPr>
        <w:t>Expert</w:t>
      </w:r>
      <w:r>
        <w:rPr>
          <w:rFonts w:ascii="Times New Roman" w:cs="Times New Roman" w:hAnsi="Times New Roman"/>
          <w:sz w:val="24"/>
          <w:szCs w:val="24"/>
        </w:rPr>
        <w:t xml:space="preserve"> version 12.0.1 based on </w:t>
      </w:r>
      <w:r>
        <w:rPr>
          <w:rFonts w:ascii="Times New Roman" w:cs="Times New Roman" w:hAnsi="Times New Roman"/>
          <w:sz w:val="24"/>
          <w:szCs w:val="24"/>
        </w:rPr>
        <w:t xml:space="preserve">a </w:t>
      </w:r>
      <w:r>
        <w:rPr>
          <w:rFonts w:ascii="Times New Roman" w:cs="Times New Roman" w:hAnsi="Times New Roman"/>
          <w:sz w:val="24"/>
          <w:szCs w:val="24"/>
        </w:rPr>
        <w:t xml:space="preserve">simple lattice design. Regression analysis </w:t>
      </w:r>
      <w:r>
        <w:rPr>
          <w:rFonts w:ascii="Times New Roman" w:cs="Times New Roman" w:hAnsi="Times New Roman"/>
          <w:sz w:val="24"/>
          <w:szCs w:val="24"/>
        </w:rPr>
        <w:t>was</w:t>
      </w:r>
      <w:r>
        <w:rPr>
          <w:rFonts w:ascii="Times New Roman" w:cs="Times New Roman" w:hAnsi="Times New Roman"/>
          <w:sz w:val="24"/>
          <w:szCs w:val="24"/>
        </w:rPr>
        <w:t xml:space="preserve"> performed, models were generated</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 xml:space="preserve">the </w:t>
      </w:r>
      <w:r>
        <w:rPr>
          <w:rFonts w:ascii="Times New Roman" w:cs="Times New Roman" w:hAnsi="Times New Roman"/>
          <w:sz w:val="24"/>
          <w:szCs w:val="24"/>
        </w:rPr>
        <w:t>significance of the ingredient combination at 5 % level was determined.</w:t>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Results and Discussion</w:t>
      </w:r>
    </w:p>
    <w:p>
      <w:pPr>
        <w:pStyle w:val="style0"/>
        <w:spacing w:lineRule="auto" w:line="240"/>
        <w:rPr>
          <w:rFonts w:ascii="Times New Roman" w:hAnsi="Times New Roman"/>
          <w:b/>
          <w:sz w:val="24"/>
          <w:szCs w:val="24"/>
        </w:rPr>
      </w:pPr>
      <w:r>
        <w:rPr>
          <w:rFonts w:ascii="Times New Roman" w:cs="Times New Roman" w:hAnsi="Times New Roman"/>
          <w:b/>
          <w:bCs/>
          <w:sz w:val="24"/>
          <w:szCs w:val="24"/>
        </w:rPr>
        <w:t xml:space="preserve">Proximate </w:t>
      </w:r>
      <w:r>
        <w:rPr>
          <w:rFonts w:ascii="Times New Roman" w:cs="Times New Roman" w:hAnsi="Times New Roman"/>
          <w:b/>
          <w:bCs/>
          <w:sz w:val="24"/>
          <w:szCs w:val="24"/>
        </w:rPr>
        <w:t>composition of th</w:t>
      </w:r>
      <w:r>
        <w:rPr>
          <w:rFonts w:ascii="Times New Roman" w:cs="Times New Roman" w:eastAsia="MinionPro-Regular" w:hAnsi="Times New Roman"/>
          <w:b/>
          <w:bCs/>
          <w:sz w:val="24"/>
          <w:szCs w:val="24"/>
        </w:rPr>
        <w:t>e tidbits</w:t>
      </w:r>
      <w:r>
        <w:rPr>
          <w:rFonts w:ascii="Times New Roman" w:hAnsi="Times New Roman"/>
          <w:b/>
          <w:sz w:val="24"/>
          <w:szCs w:val="24"/>
        </w:rPr>
        <w:t xml:space="preserve"> </w:t>
      </w:r>
    </w:p>
    <w:p>
      <w:pPr>
        <w:pStyle w:val="style0"/>
        <w:spacing w:lineRule="auto" w:line="240"/>
        <w:jc w:val="both"/>
        <w:rPr>
          <w:rFonts w:ascii="Times New Roman" w:cs="Times New Roman" w:hAnsi="Times New Roman"/>
          <w:sz w:val="24"/>
          <w:szCs w:val="24"/>
        </w:rPr>
      </w:pPr>
      <w:r>
        <w:rPr>
          <w:rFonts w:ascii="Times New Roman" w:hAnsi="Times New Roman"/>
          <w:sz w:val="24"/>
          <w:szCs w:val="24"/>
        </w:rPr>
        <w:t xml:space="preserve">Table </w:t>
      </w:r>
      <w:r>
        <w:rPr>
          <w:rFonts w:ascii="Times New Roman" w:hAnsi="Times New Roman"/>
          <w:sz w:val="24"/>
          <w:szCs w:val="24"/>
        </w:rPr>
        <w:t>4</w:t>
      </w:r>
      <w:r>
        <w:rPr>
          <w:rFonts w:ascii="Times New Roman" w:hAnsi="Times New Roman"/>
          <w:sz w:val="24"/>
          <w:szCs w:val="24"/>
        </w:rPr>
        <w:t xml:space="preserve"> shows the results of the proximate composition of the </w:t>
      </w:r>
      <w:r>
        <w:rPr>
          <w:rFonts w:ascii="Times New Roman" w:hAnsi="Times New Roman"/>
          <w:sz w:val="24"/>
          <w:szCs w:val="24"/>
        </w:rPr>
        <w:t xml:space="preserve">tidbits </w:t>
      </w:r>
      <w:r>
        <w:rPr>
          <w:rFonts w:ascii="Times New Roman" w:hAnsi="Times New Roman"/>
          <w:sz w:val="24"/>
          <w:szCs w:val="24"/>
        </w:rPr>
        <w:t xml:space="preserve">produced from different combinations of </w:t>
      </w:r>
      <w:r>
        <w:rPr>
          <w:rFonts w:ascii="Times New Roman" w:hAnsi="Times New Roman"/>
          <w:sz w:val="24"/>
          <w:szCs w:val="24"/>
        </w:rPr>
        <w:t>high-quality</w:t>
      </w:r>
      <w:r>
        <w:rPr>
          <w:rFonts w:ascii="Times New Roman" w:hAnsi="Times New Roman"/>
          <w:sz w:val="24"/>
          <w:szCs w:val="24"/>
        </w:rPr>
        <w:t xml:space="preserve"> cassava </w:t>
      </w:r>
      <w:r>
        <w:rPr>
          <w:rFonts w:ascii="Times New Roman" w:hAnsi="Times New Roman"/>
          <w:sz w:val="24"/>
          <w:szCs w:val="24"/>
        </w:rPr>
        <w:t xml:space="preserve">and </w:t>
      </w:r>
      <w:r>
        <w:rPr>
          <w:rFonts w:ascii="Times New Roman" w:hAnsi="Times New Roman"/>
          <w:sz w:val="24"/>
          <w:szCs w:val="24"/>
        </w:rPr>
        <w:t xml:space="preserve">Bambara nut </w:t>
      </w:r>
      <w:r>
        <w:rPr>
          <w:rFonts w:ascii="Times New Roman" w:hAnsi="Times New Roman"/>
          <w:sz w:val="24"/>
          <w:szCs w:val="24"/>
        </w:rPr>
        <w:t xml:space="preserve">flour. The moisture content ranged from </w:t>
      </w:r>
      <w:r>
        <w:rPr>
          <w:rFonts w:ascii="Times New Roman" w:cs="Times New Roman" w:hAnsi="Times New Roman"/>
          <w:sz w:val="24"/>
          <w:szCs w:val="24"/>
        </w:rPr>
        <w:t>4.45</w:t>
      </w:r>
      <w:r>
        <w:rPr>
          <w:rFonts w:ascii="Times New Roman" w:hAnsi="Times New Roman"/>
          <w:sz w:val="24"/>
          <w:szCs w:val="24"/>
        </w:rPr>
        <w:t xml:space="preserve"> to </w:t>
      </w:r>
      <w:r>
        <w:rPr>
          <w:rFonts w:ascii="Times New Roman" w:cs="Times New Roman" w:hAnsi="Times New Roman"/>
          <w:sz w:val="24"/>
          <w:szCs w:val="24"/>
        </w:rPr>
        <w:t>7.43</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with </w:t>
      </w:r>
      <w:r>
        <w:rPr>
          <w:rFonts w:ascii="Times New Roman" w:hAnsi="Times New Roman"/>
          <w:sz w:val="24"/>
          <w:szCs w:val="24"/>
        </w:rPr>
        <w:t xml:space="preserve">tidbits </w:t>
      </w:r>
      <w:r>
        <w:rPr>
          <w:rFonts w:ascii="Times New Roman" w:hAnsi="Times New Roman"/>
          <w:sz w:val="24"/>
          <w:szCs w:val="24"/>
        </w:rPr>
        <w:t xml:space="preserve">with </w:t>
      </w:r>
      <w:r>
        <w:rPr>
          <w:rFonts w:ascii="Times New Roman" w:hAnsi="Times New Roman"/>
          <w:sz w:val="24"/>
          <w:szCs w:val="24"/>
        </w:rPr>
        <w:t>7</w:t>
      </w:r>
      <w:r>
        <w:rPr>
          <w:rFonts w:ascii="Times New Roman" w:hAnsi="Times New Roman"/>
          <w:sz w:val="24"/>
          <w:szCs w:val="24"/>
        </w:rPr>
        <w:t xml:space="preserve">0% </w:t>
      </w:r>
      <w:r>
        <w:rPr>
          <w:rFonts w:ascii="Times New Roman" w:hAnsi="Times New Roman"/>
          <w:sz w:val="24"/>
          <w:szCs w:val="24"/>
        </w:rPr>
        <w:t xml:space="preserve">high quality </w:t>
      </w:r>
      <w:r>
        <w:rPr>
          <w:rFonts w:ascii="Times New Roman" w:hAnsi="Times New Roman"/>
          <w:sz w:val="24"/>
          <w:szCs w:val="24"/>
        </w:rPr>
        <w:t>cassava</w:t>
      </w:r>
      <w:r>
        <w:rPr>
          <w:rFonts w:ascii="Times New Roman" w:hAnsi="Times New Roman"/>
          <w:sz w:val="24"/>
          <w:szCs w:val="24"/>
        </w:rPr>
        <w:t xml:space="preserve"> </w:t>
      </w:r>
      <w:r>
        <w:rPr>
          <w:rFonts w:ascii="Times New Roman" w:hAnsi="Times New Roman"/>
          <w:sz w:val="24"/>
          <w:szCs w:val="24"/>
        </w:rPr>
        <w:t>flour (</w:t>
      </w:r>
      <w:bookmarkStart w:id="3" w:name="_Hlk200569442"/>
      <w:r>
        <w:rPr>
          <w:rFonts w:ascii="Times New Roman" w:hAnsi="Times New Roman"/>
          <w:sz w:val="24"/>
          <w:szCs w:val="24"/>
        </w:rPr>
        <w:t>HQCF</w:t>
      </w:r>
      <w:bookmarkEnd w:id="3"/>
      <w:r>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rPr>
        <w:t xml:space="preserve"> 30 </w:t>
      </w:r>
      <w:r>
        <w:rPr>
          <w:rFonts w:ascii="Times New Roman" w:hAnsi="Times New Roman"/>
          <w:sz w:val="24"/>
          <w:szCs w:val="24"/>
        </w:rPr>
        <w:t xml:space="preserve">% </w:t>
      </w:r>
      <w:r>
        <w:rPr>
          <w:rFonts w:ascii="Times New Roman" w:hAnsi="Times New Roman"/>
          <w:sz w:val="24"/>
          <w:szCs w:val="24"/>
        </w:rPr>
        <w:t xml:space="preserve">Bambara nut </w:t>
      </w:r>
      <w:r>
        <w:rPr>
          <w:rFonts w:ascii="Times New Roman" w:hAnsi="Times New Roman"/>
          <w:sz w:val="24"/>
          <w:szCs w:val="24"/>
        </w:rPr>
        <w:t xml:space="preserve">flour </w:t>
      </w:r>
      <w:r>
        <w:rPr>
          <w:rFonts w:ascii="Times New Roman" w:hAnsi="Times New Roman"/>
          <w:sz w:val="24"/>
          <w:szCs w:val="24"/>
        </w:rPr>
        <w:t>(</w:t>
      </w:r>
      <w:bookmarkStart w:id="4" w:name="_Hlk200569459"/>
      <w:r>
        <w:rPr>
          <w:rFonts w:ascii="Times New Roman" w:hAnsi="Times New Roman"/>
          <w:sz w:val="24"/>
          <w:szCs w:val="24"/>
        </w:rPr>
        <w:t>BNF</w:t>
      </w:r>
      <w:bookmarkEnd w:id="4"/>
      <w:r>
        <w:rPr>
          <w:rFonts w:ascii="Times New Roman" w:hAnsi="Times New Roman"/>
          <w:sz w:val="24"/>
          <w:szCs w:val="24"/>
        </w:rPr>
        <w:t xml:space="preserve">) </w:t>
      </w:r>
      <w:r>
        <w:rPr>
          <w:rFonts w:ascii="Times New Roman" w:hAnsi="Times New Roman"/>
          <w:sz w:val="24"/>
          <w:szCs w:val="24"/>
        </w:rPr>
        <w:t>having the least</w:t>
      </w:r>
      <w:r>
        <w:rPr>
          <w:rFonts w:ascii="Times New Roman" w:hAnsi="Times New Roman"/>
          <w:sz w:val="24"/>
          <w:szCs w:val="24"/>
        </w:rPr>
        <w:t>,</w:t>
      </w:r>
      <w:r>
        <w:rPr>
          <w:rFonts w:ascii="Times New Roman" w:hAnsi="Times New Roman"/>
          <w:sz w:val="24"/>
          <w:szCs w:val="24"/>
        </w:rPr>
        <w:t xml:space="preserve"> while </w:t>
      </w:r>
      <w:r>
        <w:rPr>
          <w:rFonts w:ascii="Times New Roman" w:hAnsi="Times New Roman"/>
          <w:sz w:val="24"/>
          <w:szCs w:val="24"/>
        </w:rPr>
        <w:t>60</w:t>
      </w:r>
      <w:r>
        <w:rPr>
          <w:rFonts w:ascii="Times New Roman" w:hAnsi="Times New Roman"/>
          <w:sz w:val="24"/>
          <w:szCs w:val="24"/>
        </w:rPr>
        <w:t xml:space="preserve">% </w:t>
      </w:r>
      <w:r>
        <w:rPr>
          <w:rFonts w:ascii="Times New Roman" w:hAnsi="Times New Roman"/>
          <w:sz w:val="24"/>
          <w:szCs w:val="24"/>
        </w:rPr>
        <w:t>HQCF</w:t>
      </w:r>
      <w:r>
        <w:rPr>
          <w:rFonts w:ascii="Times New Roman" w:hAnsi="Times New Roman"/>
          <w:sz w:val="24"/>
          <w:szCs w:val="24"/>
        </w:rPr>
        <w:t xml:space="preserve"> and</w:t>
      </w:r>
      <w:r>
        <w:rPr>
          <w:rFonts w:ascii="Times New Roman" w:hAnsi="Times New Roman"/>
          <w:sz w:val="24"/>
          <w:szCs w:val="24"/>
        </w:rPr>
        <w:t xml:space="preserve"> </w:t>
      </w:r>
      <w:r>
        <w:rPr>
          <w:rFonts w:ascii="Times New Roman" w:hAnsi="Times New Roman"/>
          <w:sz w:val="24"/>
          <w:szCs w:val="24"/>
        </w:rPr>
        <w:t>4</w:t>
      </w:r>
      <w:r>
        <w:rPr>
          <w:rFonts w:ascii="Times New Roman" w:hAnsi="Times New Roman"/>
          <w:sz w:val="24"/>
          <w:szCs w:val="24"/>
        </w:rPr>
        <w:t xml:space="preserve">0% </w:t>
      </w:r>
      <w:r>
        <w:rPr>
          <w:rFonts w:ascii="Times New Roman" w:hAnsi="Times New Roman"/>
          <w:sz w:val="24"/>
          <w:szCs w:val="24"/>
        </w:rPr>
        <w:t>BNF</w:t>
      </w:r>
      <w:r>
        <w:rPr>
          <w:rFonts w:ascii="Times New Roman" w:hAnsi="Times New Roman"/>
          <w:sz w:val="24"/>
          <w:szCs w:val="24"/>
        </w:rPr>
        <w:t xml:space="preserve"> had the highest moisture content. There was a significant (p&lt;0.05) difference in </w:t>
      </w:r>
      <w:r>
        <w:rPr>
          <w:rFonts w:ascii="Times New Roman" w:hAnsi="Times New Roman"/>
          <w:sz w:val="24"/>
          <w:szCs w:val="24"/>
        </w:rPr>
        <w:t>the</w:t>
      </w:r>
      <w:r>
        <w:rPr>
          <w:rFonts w:ascii="Times New Roman" w:hAnsi="Times New Roman"/>
          <w:sz w:val="24"/>
          <w:szCs w:val="24"/>
        </w:rPr>
        <w:t xml:space="preserve"> moisture content of the</w:t>
      </w:r>
      <w:r>
        <w:rPr>
          <w:rFonts w:ascii="Times New Roman" w:hAnsi="Times New Roman"/>
          <w:sz w:val="24"/>
          <w:szCs w:val="24"/>
        </w:rPr>
        <w:t xml:space="preserve"> tidbits.</w:t>
      </w:r>
      <w:r>
        <w:rPr>
          <w:rFonts w:ascii="Times New Roman" w:hAnsi="Times New Roman"/>
          <w:sz w:val="24"/>
          <w:szCs w:val="24"/>
          <w:lang w:bidi="en-US"/>
        </w:rPr>
        <w:t xml:space="preserve"> Table </w:t>
      </w:r>
      <w:r>
        <w:rPr>
          <w:rFonts w:ascii="Times New Roman" w:hAnsi="Times New Roman"/>
          <w:sz w:val="24"/>
          <w:szCs w:val="24"/>
          <w:lang w:bidi="en-US"/>
        </w:rPr>
        <w:t>5</w:t>
      </w:r>
      <w:r>
        <w:rPr>
          <w:rFonts w:ascii="Times New Roman" w:hAnsi="Times New Roman"/>
          <w:sz w:val="24"/>
          <w:szCs w:val="24"/>
          <w:lang w:bidi="en-US"/>
        </w:rPr>
        <w:t xml:space="preserve"> presents the results obtained using multiple quadratic regression. The main effect of </w:t>
      </w:r>
      <w:r>
        <w:rPr>
          <w:rFonts w:ascii="Times New Roman" w:hAnsi="Times New Roman"/>
          <w:sz w:val="24"/>
          <w:szCs w:val="24"/>
        </w:rPr>
        <w:t>high-quality</w:t>
      </w:r>
      <w:r>
        <w:rPr>
          <w:rFonts w:ascii="Times New Roman" w:hAnsi="Times New Roman"/>
          <w:sz w:val="24"/>
          <w:szCs w:val="24"/>
        </w:rPr>
        <w:t xml:space="preserve"> cassava</w:t>
      </w:r>
      <w:r>
        <w:rPr>
          <w:rFonts w:ascii="Times New Roman" w:hAnsi="Times New Roman"/>
          <w:sz w:val="24"/>
          <w:szCs w:val="24"/>
          <w:lang w:bidi="en-US"/>
        </w:rPr>
        <w:t xml:space="preserve"> flour and</w:t>
      </w:r>
      <w:r>
        <w:rPr>
          <w:rFonts w:ascii="Times New Roman" w:hAnsi="Times New Roman"/>
          <w:sz w:val="24"/>
          <w:szCs w:val="24"/>
        </w:rPr>
        <w:t xml:space="preserve"> Bambara nut</w:t>
      </w:r>
      <w:r>
        <w:rPr>
          <w:rFonts w:ascii="Times New Roman" w:hAnsi="Times New Roman"/>
          <w:sz w:val="24"/>
          <w:szCs w:val="24"/>
          <w:lang w:bidi="en-US"/>
        </w:rPr>
        <w:t xml:space="preserve"> </w:t>
      </w:r>
      <w:r>
        <w:rPr>
          <w:rFonts w:ascii="Times New Roman" w:hAnsi="Times New Roman"/>
          <w:sz w:val="24"/>
          <w:szCs w:val="24"/>
          <w:lang w:bidi="en-US"/>
        </w:rPr>
        <w:t>flour was significant (p&lt;0.05) on moisture content. The interactive effect of flour blends had</w:t>
      </w:r>
      <w:r>
        <w:rPr>
          <w:rFonts w:ascii="Times New Roman" w:hAnsi="Times New Roman"/>
          <w:sz w:val="24"/>
          <w:szCs w:val="24"/>
          <w:lang w:bidi="en-US"/>
        </w:rPr>
        <w:t xml:space="preserve"> a </w:t>
      </w:r>
      <w:r>
        <w:rPr>
          <w:rFonts w:ascii="Times New Roman" w:hAnsi="Times New Roman"/>
          <w:sz w:val="24"/>
          <w:szCs w:val="24"/>
          <w:lang w:bidi="en-US"/>
        </w:rPr>
        <w:t>significant (p</w:t>
      </w:r>
      <w:r>
        <w:rPr>
          <w:rFonts w:ascii="Times New Roman" w:hAnsi="Times New Roman"/>
          <w:sz w:val="24"/>
          <w:szCs w:val="24"/>
          <w:lang w:bidi="en-US"/>
        </w:rPr>
        <w:t>&lt;</w:t>
      </w:r>
      <w:r>
        <w:rPr>
          <w:rFonts w:ascii="Times New Roman" w:hAnsi="Times New Roman"/>
          <w:sz w:val="24"/>
          <w:szCs w:val="24"/>
          <w:lang w:bidi="en-US"/>
        </w:rPr>
        <w:t xml:space="preserve">0.05) effect on moisture content.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moisture content had a coefficient of determination (R</w:t>
      </w:r>
      <w:r>
        <w:rPr>
          <w:rFonts w:ascii="Times New Roman" w:hAnsi="Times New Roman"/>
          <w:sz w:val="24"/>
          <w:szCs w:val="24"/>
          <w:vertAlign w:val="superscript"/>
        </w:rPr>
        <w:t>2</w:t>
      </w:r>
      <w:r>
        <w:rPr>
          <w:rFonts w:ascii="Times New Roman" w:hAnsi="Times New Roman"/>
          <w:sz w:val="24"/>
          <w:szCs w:val="24"/>
        </w:rPr>
        <w:t>) of 0.</w:t>
      </w:r>
      <w:r>
        <w:rPr>
          <w:rFonts w:ascii="Times New Roman" w:hAnsi="Times New Roman"/>
          <w:sz w:val="24"/>
          <w:szCs w:val="24"/>
        </w:rPr>
        <w:t>7</w:t>
      </w:r>
      <w:r>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 xml:space="preserve">indicating </w:t>
      </w:r>
      <w:r>
        <w:rPr>
          <w:rFonts w:ascii="Times New Roman" w:hAnsi="Times New Roman"/>
          <w:sz w:val="24"/>
          <w:szCs w:val="24"/>
          <w:lang w:bidi="en-US"/>
        </w:rPr>
        <w:t>7</w:t>
      </w:r>
      <w:r>
        <w:rPr>
          <w:rFonts w:ascii="Times New Roman" w:hAnsi="Times New Roman"/>
          <w:sz w:val="24"/>
          <w:szCs w:val="24"/>
          <w:lang w:bidi="en-US"/>
        </w:rPr>
        <w:t>8</w:t>
      </w:r>
      <w:r>
        <w:rPr>
          <w:rFonts w:ascii="Times New Roman" w:hAnsi="Times New Roman"/>
          <w:sz w:val="24"/>
          <w:szCs w:val="24"/>
          <w:lang w:bidi="en-US"/>
        </w:rPr>
        <w:t xml:space="preserve">% predictive accuracy </w:t>
      </w:r>
      <w:r>
        <w:rPr>
          <w:rFonts w:ascii="Times New Roman" w:hAnsi="Times New Roman"/>
          <w:sz w:val="24"/>
          <w:szCs w:val="24"/>
        </w:rPr>
        <w:t xml:space="preserve">and </w:t>
      </w:r>
      <w:r>
        <w:rPr>
          <w:rFonts w:ascii="Times New Roman" w:hAnsi="Times New Roman"/>
          <w:sz w:val="24"/>
          <w:szCs w:val="24"/>
        </w:rPr>
        <w:t xml:space="preserve">an </w:t>
      </w:r>
      <w:r>
        <w:rPr>
          <w:rFonts w:ascii="Times New Roman" w:hAnsi="Times New Roman"/>
          <w:sz w:val="24"/>
          <w:szCs w:val="24"/>
        </w:rPr>
        <w:t xml:space="preserve">F-value of </w:t>
      </w:r>
      <w:r>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 xml:space="preserve">5. </w:t>
      </w:r>
      <w:r>
        <w:rPr>
          <w:rFonts w:ascii="Times New Roman" w:hAnsi="Times New Roman"/>
          <w:sz w:val="24"/>
          <w:szCs w:val="24"/>
          <w:lang w:bidi="en-US"/>
        </w:rPr>
        <w:t xml:space="preserve">The model graph depicting the trend of moisture content as influenced by </w:t>
      </w:r>
      <w:r>
        <w:rPr>
          <w:rFonts w:ascii="Times New Roman" w:hAnsi="Times New Roman"/>
          <w:sz w:val="24"/>
          <w:szCs w:val="24"/>
        </w:rPr>
        <w:t xml:space="preserve">high </w:t>
      </w:r>
      <w:r>
        <w:rPr>
          <w:rFonts w:ascii="Times New Roman" w:cs="Times New Roman" w:hAnsi="Times New Roman"/>
          <w:sz w:val="24"/>
          <w:szCs w:val="24"/>
        </w:rPr>
        <w:t>quality cassava</w:t>
      </w:r>
      <w:r>
        <w:rPr>
          <w:rFonts w:ascii="Times New Roman" w:cs="Times New Roman" w:hAnsi="Times New Roman"/>
          <w:sz w:val="24"/>
          <w:szCs w:val="24"/>
          <w:lang w:bidi="en-US"/>
        </w:rPr>
        <w:t xml:space="preserve"> and </w:t>
      </w:r>
      <w:r>
        <w:rPr>
          <w:rFonts w:ascii="Times New Roman" w:cs="Times New Roman" w:hAnsi="Times New Roman"/>
          <w:sz w:val="24"/>
          <w:szCs w:val="24"/>
        </w:rPr>
        <w:t>Bambara nut</w:t>
      </w:r>
      <w:r>
        <w:rPr>
          <w:rFonts w:ascii="Times New Roman" w:cs="Times New Roman" w:hAnsi="Times New Roman"/>
          <w:sz w:val="24"/>
          <w:szCs w:val="24"/>
          <w:lang w:bidi="en-US"/>
        </w:rPr>
        <w:t xml:space="preserve"> flour a</w:t>
      </w:r>
      <w:r>
        <w:rPr>
          <w:rFonts w:ascii="Times New Roman" w:cs="Times New Roman" w:hAnsi="Times New Roman"/>
          <w:sz w:val="24"/>
          <w:szCs w:val="24"/>
          <w:lang w:bidi="en-US"/>
        </w:rPr>
        <w:t>s</w:t>
      </w:r>
      <w:r>
        <w:rPr>
          <w:rFonts w:ascii="Times New Roman" w:cs="Times New Roman" w:hAnsi="Times New Roman"/>
          <w:sz w:val="24"/>
          <w:szCs w:val="24"/>
          <w:lang w:bidi="en-US"/>
        </w:rPr>
        <w:t xml:space="preserve"> substitution ratio change</w:t>
      </w:r>
      <w:r>
        <w:rPr>
          <w:rFonts w:ascii="Times New Roman" w:cs="Times New Roman" w:hAnsi="Times New Roman"/>
          <w:sz w:val="24"/>
          <w:szCs w:val="24"/>
          <w:lang w:bidi="en-US"/>
        </w:rPr>
        <w:t>s</w:t>
      </w:r>
      <w:r>
        <w:rPr>
          <w:rFonts w:ascii="Times New Roman" w:cs="Times New Roman" w:hAnsi="Times New Roman"/>
          <w:sz w:val="24"/>
          <w:szCs w:val="24"/>
          <w:lang w:bidi="en-US"/>
        </w:rPr>
        <w:t xml:space="preserve"> is shown in Figure 1. As </w:t>
      </w:r>
      <w:r>
        <w:rPr>
          <w:rFonts w:ascii="Times New Roman" w:cs="Times New Roman" w:hAnsi="Times New Roman"/>
          <w:sz w:val="24"/>
          <w:szCs w:val="24"/>
        </w:rPr>
        <w:t xml:space="preserve">high-quality cassava </w:t>
      </w:r>
      <w:r>
        <w:rPr>
          <w:rFonts w:ascii="Times New Roman" w:cs="Times New Roman" w:hAnsi="Times New Roman"/>
          <w:sz w:val="24"/>
          <w:szCs w:val="24"/>
          <w:lang w:bidi="en-US"/>
        </w:rPr>
        <w:t xml:space="preserve">flour increased, the moisture content decreased. But the inclusion of </w:t>
      </w:r>
      <w:r>
        <w:rPr>
          <w:rFonts w:ascii="Times New Roman" w:cs="Times New Roman" w:hAnsi="Times New Roman"/>
          <w:sz w:val="24"/>
          <w:szCs w:val="24"/>
        </w:rPr>
        <w:t>Bambara nut</w:t>
      </w:r>
      <w:r>
        <w:rPr>
          <w:rFonts w:ascii="Times New Roman" w:cs="Times New Roman" w:hAnsi="Times New Roman"/>
          <w:sz w:val="24"/>
          <w:szCs w:val="24"/>
          <w:lang w:bidi="en-US"/>
        </w:rPr>
        <w:t xml:space="preserve"> flour increased the moisture content of the tidbits.</w:t>
      </w:r>
      <w:r>
        <w:rPr>
          <w:rFonts w:ascii="Times New Roman" w:cs="Times New Roman" w:hAnsi="Times New Roman"/>
          <w:sz w:val="24"/>
          <w:szCs w:val="24"/>
        </w:rPr>
        <w:t xml:space="preserve"> The increase in moisture with higher B</w:t>
      </w:r>
      <w:r>
        <w:rPr>
          <w:rFonts w:ascii="Times New Roman" w:cs="Times New Roman" w:hAnsi="Times New Roman"/>
          <w:sz w:val="24"/>
          <w:szCs w:val="24"/>
        </w:rPr>
        <w:t xml:space="preserve">ambara nut flour </w:t>
      </w:r>
      <w:r>
        <w:rPr>
          <w:rFonts w:ascii="Times New Roman" w:cs="Times New Roman" w:hAnsi="Times New Roman"/>
          <w:sz w:val="24"/>
          <w:szCs w:val="24"/>
        </w:rPr>
        <w:t xml:space="preserve">inclusion could be </w:t>
      </w:r>
      <w:r>
        <w:rPr>
          <w:rFonts w:ascii="Times New Roman" w:cs="Times New Roman" w:hAnsi="Times New Roman"/>
          <w:sz w:val="24"/>
          <w:szCs w:val="24"/>
        </w:rPr>
        <w:t xml:space="preserve">attributed </w:t>
      </w:r>
      <w:r>
        <w:rPr>
          <w:rFonts w:ascii="Times New Roman" w:cs="Times New Roman" w:hAnsi="Times New Roman"/>
          <w:sz w:val="24"/>
          <w:szCs w:val="24"/>
        </w:rPr>
        <w:t xml:space="preserve">to the hygroscopic nature of legume flour, which retains more water. Generally, moisture content below 10% is desirable for shelf stability in baked or fried snacks, as it reduces the risk of microbial spoilage (Onabanjo </w:t>
      </w:r>
      <w:r>
        <w:rPr>
          <w:rFonts w:ascii="Times New Roman" w:cs="Times New Roman" w:hAnsi="Times New Roman"/>
          <w:i/>
          <w:iCs/>
          <w:sz w:val="24"/>
          <w:szCs w:val="24"/>
        </w:rPr>
        <w:t>et al</w:t>
      </w:r>
      <w:r>
        <w:rPr>
          <w:rFonts w:ascii="Times New Roman" w:cs="Times New Roman" w:hAnsi="Times New Roman"/>
          <w:sz w:val="24"/>
          <w:szCs w:val="24"/>
        </w:rPr>
        <w:t>., 2009).</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sz w:val="24"/>
          <w:szCs w:val="24"/>
        </w:rPr>
      </w:pPr>
      <w:r>
        <w:rPr>
          <w:rFonts w:ascii="Times New Roman" w:hAnsi="Times New Roman"/>
          <w:sz w:val="24"/>
          <w:szCs w:val="24"/>
          <w:lang w:bidi="en-US"/>
        </w:rPr>
        <w:t>The total ash</w:t>
      </w:r>
      <w:r>
        <w:rPr>
          <w:rFonts w:ascii="Times New Roman" w:hAnsi="Times New Roman"/>
          <w:sz w:val="24"/>
          <w:szCs w:val="24"/>
        </w:rPr>
        <w:t xml:space="preserve"> content varied between </w:t>
      </w:r>
      <w:r>
        <w:rPr>
          <w:rFonts w:ascii="Times New Roman" w:cs="Times New Roman" w:hAnsi="Times New Roman"/>
          <w:sz w:val="24"/>
          <w:szCs w:val="24"/>
        </w:rPr>
        <w:t>1.92</w:t>
      </w:r>
      <w:r>
        <w:rPr>
          <w:rFonts w:ascii="Times New Roman" w:hAnsi="Times New Roman"/>
          <w:sz w:val="24"/>
          <w:szCs w:val="24"/>
        </w:rPr>
        <w:t xml:space="preserve"> and </w:t>
      </w:r>
      <w:r>
        <w:rPr>
          <w:rFonts w:ascii="Times New Roman" w:cs="Times New Roman" w:hAnsi="Times New Roman"/>
          <w:sz w:val="24"/>
          <w:szCs w:val="24"/>
        </w:rPr>
        <w:t>2.73</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with 75% </w:t>
      </w:r>
      <w:r>
        <w:rPr>
          <w:rFonts w:ascii="Times New Roman" w:hAnsi="Times New Roman"/>
          <w:sz w:val="24"/>
          <w:szCs w:val="24"/>
        </w:rPr>
        <w:t>HQCF</w:t>
      </w:r>
      <w:r>
        <w:rPr>
          <w:rFonts w:ascii="Times New Roman" w:hAnsi="Times New Roman"/>
          <w:sz w:val="24"/>
          <w:szCs w:val="24"/>
        </w:rPr>
        <w:t xml:space="preserve"> and 25% </w:t>
      </w:r>
      <w:r>
        <w:rPr>
          <w:rFonts w:ascii="Times New Roman" w:hAnsi="Times New Roman"/>
          <w:sz w:val="24"/>
          <w:szCs w:val="24"/>
        </w:rPr>
        <w:t>BNF</w:t>
      </w:r>
      <w:r>
        <w:rPr>
          <w:rFonts w:ascii="Times New Roman" w:hAnsi="Times New Roman"/>
          <w:sz w:val="24"/>
          <w:szCs w:val="24"/>
        </w:rPr>
        <w:t>.</w:t>
      </w:r>
    </w:p>
    <w:p>
      <w:pPr>
        <w:pStyle w:val="style0"/>
        <w:spacing w:after="0" w:lineRule="auto" w:line="240"/>
        <w:jc w:val="both"/>
        <w:rPr>
          <w:rFonts w:ascii="Times New Roman" w:cs="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 xml:space="preserve">tidbits </w:t>
      </w:r>
      <w:r>
        <w:rPr>
          <w:rFonts w:ascii="Times New Roman" w:hAnsi="Times New Roman"/>
          <w:sz w:val="24"/>
          <w:szCs w:val="24"/>
        </w:rPr>
        <w:t xml:space="preserve">sample </w:t>
      </w:r>
      <w:r>
        <w:rPr>
          <w:rFonts w:ascii="Times New Roman" w:hAnsi="Times New Roman"/>
          <w:sz w:val="24"/>
          <w:szCs w:val="24"/>
        </w:rPr>
        <w:t>had</w:t>
      </w:r>
      <w:r>
        <w:rPr>
          <w:rFonts w:ascii="Times New Roman" w:hAnsi="Times New Roman"/>
          <w:sz w:val="24"/>
          <w:szCs w:val="24"/>
        </w:rPr>
        <w:t xml:space="preserve"> the least</w:t>
      </w:r>
      <w:r>
        <w:rPr>
          <w:rFonts w:ascii="Times New Roman" w:hAnsi="Times New Roman"/>
          <w:sz w:val="24"/>
          <w:szCs w:val="24"/>
        </w:rPr>
        <w:t>,</w:t>
      </w:r>
      <w:r>
        <w:rPr>
          <w:rFonts w:ascii="Times New Roman" w:hAnsi="Times New Roman"/>
          <w:sz w:val="24"/>
          <w:szCs w:val="24"/>
        </w:rPr>
        <w:t xml:space="preserve"> while 70% </w:t>
      </w:r>
      <w:r>
        <w:rPr>
          <w:rFonts w:ascii="Times New Roman" w:hAnsi="Times New Roman"/>
          <w:sz w:val="24"/>
          <w:szCs w:val="24"/>
        </w:rPr>
        <w:t>HQCF</w:t>
      </w:r>
      <w:r>
        <w:rPr>
          <w:rFonts w:ascii="Times New Roman" w:hAnsi="Times New Roman"/>
          <w:sz w:val="24"/>
          <w:szCs w:val="24"/>
        </w:rPr>
        <w:t xml:space="preserve"> and 30% </w:t>
      </w:r>
      <w:r>
        <w:rPr>
          <w:rFonts w:ascii="Times New Roman" w:hAnsi="Times New Roman"/>
          <w:sz w:val="24"/>
          <w:szCs w:val="24"/>
        </w:rPr>
        <w:t>BNF</w:t>
      </w:r>
      <w:r>
        <w:rPr>
          <w:rFonts w:ascii="Times New Roman" w:hAnsi="Times New Roman"/>
          <w:sz w:val="24"/>
          <w:szCs w:val="24"/>
        </w:rPr>
        <w:t xml:space="preserve"> tidbits </w:t>
      </w:r>
      <w:r>
        <w:rPr>
          <w:rFonts w:ascii="Times New Roman" w:hAnsi="Times New Roman"/>
          <w:sz w:val="24"/>
          <w:szCs w:val="24"/>
        </w:rPr>
        <w:t>samples</w:t>
      </w:r>
      <w:r>
        <w:rPr>
          <w:rFonts w:ascii="Times New Roman" w:hAnsi="Times New Roman"/>
          <w:sz w:val="24"/>
          <w:szCs w:val="24"/>
        </w:rPr>
        <w:t xml:space="preserve"> </w:t>
      </w:r>
      <w:r>
        <w:rPr>
          <w:rFonts w:ascii="Times New Roman" w:hAnsi="Times New Roman"/>
          <w:sz w:val="24"/>
          <w:szCs w:val="24"/>
        </w:rPr>
        <w:t>had the highest total ash content. There was a significant (p&lt;0.05) difference between the tidbit</w:t>
      </w:r>
      <w:r>
        <w:rPr>
          <w:rFonts w:ascii="Times New Roman" w:hAnsi="Times New Roman"/>
          <w:sz w:val="24"/>
          <w:szCs w:val="24"/>
        </w:rPr>
        <w:t xml:space="preserve"> samples</w:t>
      </w:r>
      <w:r>
        <w:rPr>
          <w:rFonts w:ascii="Times New Roman" w:hAnsi="Times New Roman"/>
          <w:sz w:val="24"/>
          <w:szCs w:val="24"/>
        </w:rPr>
        <w:t xml:space="preserve">. </w:t>
      </w:r>
      <w:r>
        <w:rPr>
          <w:rFonts w:ascii="Times New Roman" w:hAnsi="Times New Roman"/>
          <w:sz w:val="24"/>
          <w:szCs w:val="24"/>
          <w:lang w:bidi="en-US"/>
        </w:rPr>
        <w:t xml:space="preserve">Table 5 presents the results of </w:t>
      </w:r>
      <w:r>
        <w:rPr>
          <w:rFonts w:ascii="Times New Roman" w:hAnsi="Times New Roman"/>
          <w:sz w:val="24"/>
          <w:szCs w:val="24"/>
          <w:lang w:bidi="en-US"/>
        </w:rPr>
        <w:t xml:space="preserve">the </w:t>
      </w:r>
      <w:r>
        <w:rPr>
          <w:rFonts w:ascii="Times New Roman" w:hAnsi="Times New Roman"/>
          <w:sz w:val="24"/>
          <w:szCs w:val="24"/>
          <w:lang w:bidi="en-US"/>
        </w:rPr>
        <w:t xml:space="preserve">data obtained using multiple quadratic regression. The main effect of </w:t>
      </w:r>
      <w:r>
        <w:rPr>
          <w:rFonts w:ascii="Times New Roman" w:hAnsi="Times New Roman"/>
          <w:sz w:val="24"/>
          <w:szCs w:val="24"/>
        </w:rPr>
        <w:t>HQCF</w:t>
      </w:r>
      <w:r>
        <w:rPr>
          <w:rFonts w:ascii="Times New Roman" w:hAnsi="Times New Roman"/>
          <w:sz w:val="24"/>
          <w:szCs w:val="24"/>
        </w:rPr>
        <w:t xml:space="preserve"> </w:t>
      </w:r>
      <w:r>
        <w:rPr>
          <w:rFonts w:ascii="Times New Roman" w:hAnsi="Times New Roman"/>
          <w:sz w:val="24"/>
          <w:szCs w:val="24"/>
          <w:lang w:bidi="en-US"/>
        </w:rPr>
        <w:t xml:space="preserve">and </w:t>
      </w:r>
      <w:r>
        <w:rPr>
          <w:rFonts w:ascii="Times New Roman" w:hAnsi="Times New Roman"/>
          <w:sz w:val="24"/>
          <w:szCs w:val="24"/>
        </w:rPr>
        <w:t>BNF</w:t>
      </w:r>
      <w:r>
        <w:rPr>
          <w:rFonts w:ascii="Times New Roman" w:hAnsi="Times New Roman"/>
          <w:sz w:val="24"/>
          <w:szCs w:val="24"/>
        </w:rPr>
        <w:t xml:space="preserve"> </w:t>
      </w:r>
      <w:r>
        <w:rPr>
          <w:rFonts w:ascii="Times New Roman" w:hAnsi="Times New Roman"/>
          <w:sz w:val="24"/>
          <w:szCs w:val="24"/>
          <w:lang w:bidi="en-US"/>
        </w:rPr>
        <w:t>was significant (p</w:t>
      </w:r>
      <w:r>
        <w:rPr>
          <w:rFonts w:ascii="Times New Roman" w:hAnsi="Times New Roman"/>
          <w:sz w:val="24"/>
          <w:szCs w:val="24"/>
          <w:lang w:bidi="en-US"/>
        </w:rPr>
        <w:t>&lt;</w:t>
      </w:r>
      <w:r>
        <w:rPr>
          <w:rFonts w:ascii="Times New Roman" w:hAnsi="Times New Roman"/>
          <w:sz w:val="24"/>
          <w:szCs w:val="24"/>
          <w:lang w:bidi="en-US"/>
        </w:rPr>
        <w:t xml:space="preserve">0.05) on total ash content. The interactive effect (AB) of </w:t>
      </w:r>
      <w:r>
        <w:rPr>
          <w:rFonts w:ascii="Times New Roman" w:hAnsi="Times New Roman"/>
          <w:sz w:val="24"/>
          <w:szCs w:val="24"/>
        </w:rPr>
        <w:t>HQCF</w:t>
      </w:r>
      <w:r>
        <w:rPr>
          <w:rFonts w:ascii="Times New Roman" w:hAnsi="Times New Roman"/>
          <w:sz w:val="24"/>
          <w:szCs w:val="24"/>
        </w:rPr>
        <w:t xml:space="preserve"> </w:t>
      </w:r>
      <w:r>
        <w:rPr>
          <w:rFonts w:ascii="Times New Roman" w:hAnsi="Times New Roman"/>
          <w:sz w:val="24"/>
          <w:szCs w:val="24"/>
          <w:lang w:bidi="en-US"/>
        </w:rPr>
        <w:t xml:space="preserve">and </w:t>
      </w:r>
      <w:r>
        <w:rPr>
          <w:rFonts w:ascii="Times New Roman" w:hAnsi="Times New Roman"/>
          <w:sz w:val="24"/>
          <w:szCs w:val="24"/>
        </w:rPr>
        <w:t>BNF</w:t>
      </w:r>
      <w:r>
        <w:rPr>
          <w:rFonts w:ascii="Times New Roman" w:hAnsi="Times New Roman"/>
          <w:sz w:val="24"/>
          <w:szCs w:val="24"/>
          <w:lang w:bidi="en-US"/>
        </w:rPr>
        <w:t xml:space="preserve"> blends had a significant (p&lt;0.05) effect on total ash content.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ash content had a coefficient of determination (R</w:t>
      </w:r>
      <w:r>
        <w:rPr>
          <w:rFonts w:ascii="Times New Roman" w:hAnsi="Times New Roman"/>
          <w:sz w:val="24"/>
          <w:szCs w:val="24"/>
          <w:vertAlign w:val="superscript"/>
        </w:rPr>
        <w:t>2</w:t>
      </w:r>
      <w:r>
        <w:rPr>
          <w:rFonts w:ascii="Times New Roman" w:hAnsi="Times New Roman"/>
          <w:sz w:val="24"/>
          <w:szCs w:val="24"/>
        </w:rPr>
        <w:t>) of 0.70</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indicating 70% predictive accuracy</w:t>
      </w:r>
      <w:r>
        <w:rPr>
          <w:rFonts w:ascii="Times New Roman" w:hAnsi="Times New Roman"/>
          <w:sz w:val="24"/>
          <w:szCs w:val="24"/>
        </w:rPr>
        <w:t xml:space="preserve"> and </w:t>
      </w:r>
      <w:r>
        <w:rPr>
          <w:rFonts w:ascii="Times New Roman" w:hAnsi="Times New Roman"/>
          <w:sz w:val="24"/>
          <w:szCs w:val="24"/>
        </w:rPr>
        <w:t xml:space="preserve">an </w:t>
      </w:r>
      <w:r>
        <w:rPr>
          <w:rFonts w:ascii="Times New Roman" w:hAnsi="Times New Roman"/>
          <w:sz w:val="24"/>
          <w:szCs w:val="24"/>
        </w:rPr>
        <w:t xml:space="preserve">F-value of 5.81. </w:t>
      </w:r>
      <w:r>
        <w:rPr>
          <w:rFonts w:ascii="Times New Roman" w:hAnsi="Times New Roman"/>
          <w:sz w:val="24"/>
          <w:szCs w:val="24"/>
          <w:lang w:bidi="en-US"/>
        </w:rPr>
        <w:t>The model graph depicting the trend of ash content as influenced by flour blends at substitution ratio change</w:t>
      </w:r>
      <w:r>
        <w:rPr>
          <w:rFonts w:ascii="Times New Roman" w:hAnsi="Times New Roman"/>
          <w:sz w:val="24"/>
          <w:szCs w:val="24"/>
          <w:lang w:bidi="en-US"/>
        </w:rPr>
        <w:t>s</w:t>
      </w:r>
      <w:r>
        <w:rPr>
          <w:rFonts w:ascii="Times New Roman" w:hAnsi="Times New Roman"/>
          <w:sz w:val="24"/>
          <w:szCs w:val="24"/>
          <w:lang w:bidi="en-US"/>
        </w:rPr>
        <w:t xml:space="preserve"> </w:t>
      </w:r>
      <w:r>
        <w:rPr>
          <w:rFonts w:ascii="Times New Roman" w:hAnsi="Times New Roman"/>
          <w:sz w:val="24"/>
          <w:szCs w:val="24"/>
          <w:lang w:bidi="en-US"/>
        </w:rPr>
        <w:t>i</w:t>
      </w:r>
      <w:r>
        <w:rPr>
          <w:rFonts w:ascii="Times New Roman" w:hAnsi="Times New Roman"/>
          <w:sz w:val="24"/>
          <w:szCs w:val="24"/>
          <w:lang w:bidi="en-US"/>
        </w:rPr>
        <w:t xml:space="preserve">s shown in Figure </w:t>
      </w:r>
      <w:r>
        <w:rPr>
          <w:rFonts w:ascii="Times New Roman" w:hAnsi="Times New Roman"/>
          <w:sz w:val="24"/>
          <w:szCs w:val="24"/>
          <w:lang w:bidi="en-US"/>
        </w:rPr>
        <w:t>1</w:t>
      </w:r>
      <w:r>
        <w:rPr>
          <w:rFonts w:ascii="Times New Roman" w:hAnsi="Times New Roman"/>
          <w:sz w:val="24"/>
          <w:szCs w:val="24"/>
          <w:lang w:bidi="en-US"/>
        </w:rPr>
        <w:t>,</w:t>
      </w:r>
      <w:r>
        <w:rPr>
          <w:rFonts w:ascii="Times New Roman" w:hAnsi="Times New Roman"/>
          <w:sz w:val="24"/>
          <w:szCs w:val="24"/>
          <w:lang w:bidi="en-US"/>
        </w:rPr>
        <w:t xml:space="preserve"> </w:t>
      </w:r>
      <w:r>
        <w:rPr>
          <w:rFonts w:ascii="Times New Roman" w:hAnsi="Times New Roman"/>
          <w:sz w:val="24"/>
          <w:szCs w:val="24"/>
          <w:lang w:bidi="en-US"/>
        </w:rPr>
        <w:t>indicating</w:t>
      </w:r>
      <w:r>
        <w:rPr>
          <w:rFonts w:ascii="Times New Roman" w:hAnsi="Times New Roman"/>
          <w:sz w:val="24"/>
          <w:szCs w:val="24"/>
          <w:lang w:bidi="en-US"/>
        </w:rPr>
        <w:t xml:space="preserve"> that as </w:t>
      </w:r>
      <w:r>
        <w:rPr>
          <w:rFonts w:ascii="Times New Roman" w:hAnsi="Times New Roman"/>
          <w:sz w:val="24"/>
          <w:szCs w:val="24"/>
          <w:lang w:bidi="en-US"/>
        </w:rPr>
        <w:t xml:space="preserve">the </w:t>
      </w:r>
      <w:r>
        <w:rPr>
          <w:rFonts w:ascii="Times New Roman" w:hAnsi="Times New Roman"/>
          <w:sz w:val="24"/>
          <w:szCs w:val="24"/>
          <w:lang w:bidi="en-US"/>
        </w:rPr>
        <w:t xml:space="preserve">inclusion of </w:t>
      </w:r>
      <w:r>
        <w:rPr>
          <w:rFonts w:ascii="Times New Roman" w:hAnsi="Times New Roman"/>
          <w:sz w:val="24"/>
          <w:szCs w:val="24"/>
        </w:rPr>
        <w:t>HQCF</w:t>
      </w:r>
      <w:r>
        <w:rPr>
          <w:rFonts w:ascii="Times New Roman" w:hAnsi="Times New Roman"/>
          <w:sz w:val="24"/>
          <w:szCs w:val="24"/>
          <w:lang w:bidi="en-US"/>
        </w:rPr>
        <w:t xml:space="preserve"> increased</w:t>
      </w:r>
      <w:r>
        <w:rPr>
          <w:rFonts w:ascii="Times New Roman" w:hAnsi="Times New Roman"/>
          <w:sz w:val="24"/>
          <w:szCs w:val="24"/>
          <w:lang w:bidi="en-US"/>
        </w:rPr>
        <w:t>,</w:t>
      </w:r>
      <w:r>
        <w:rPr>
          <w:rFonts w:ascii="Times New Roman" w:hAnsi="Times New Roman"/>
          <w:sz w:val="24"/>
          <w:szCs w:val="24"/>
          <w:lang w:bidi="en-US"/>
        </w:rPr>
        <w:t xml:space="preserve"> a decrease in ash </w:t>
      </w:r>
      <w:r>
        <w:rPr>
          <w:rFonts w:ascii="Times New Roman" w:hAnsi="Times New Roman"/>
          <w:sz w:val="24"/>
          <w:szCs w:val="24"/>
          <w:lang w:bidi="en-US"/>
        </w:rPr>
        <w:t xml:space="preserve">content </w:t>
      </w:r>
      <w:r>
        <w:rPr>
          <w:rFonts w:ascii="Times New Roman" w:hAnsi="Times New Roman"/>
          <w:sz w:val="24"/>
          <w:szCs w:val="24"/>
          <w:lang w:bidi="en-US"/>
        </w:rPr>
        <w:t xml:space="preserve">was observed. But the inclusion of </w:t>
      </w:r>
      <w:r>
        <w:rPr>
          <w:rFonts w:ascii="Times New Roman" w:hAnsi="Times New Roman"/>
          <w:sz w:val="24"/>
          <w:szCs w:val="24"/>
        </w:rPr>
        <w:t>B</w:t>
      </w:r>
      <w:r>
        <w:rPr>
          <w:rFonts w:ascii="Times New Roman" w:hAnsi="Times New Roman"/>
          <w:sz w:val="24"/>
          <w:szCs w:val="24"/>
        </w:rPr>
        <w:t>NF</w:t>
      </w:r>
      <w:r>
        <w:rPr>
          <w:rFonts w:ascii="Times New Roman" w:hAnsi="Times New Roman"/>
          <w:sz w:val="24"/>
          <w:szCs w:val="24"/>
          <w:lang w:bidi="en-US"/>
        </w:rPr>
        <w:t xml:space="preserve"> </w:t>
      </w:r>
      <w:r>
        <w:rPr>
          <w:rFonts w:ascii="Times New Roman" w:hAnsi="Times New Roman"/>
          <w:sz w:val="24"/>
          <w:szCs w:val="24"/>
          <w:lang w:bidi="en-US"/>
        </w:rPr>
        <w:t>increases</w:t>
      </w:r>
      <w:r>
        <w:rPr>
          <w:rFonts w:ascii="Times New Roman" w:hAnsi="Times New Roman"/>
          <w:sz w:val="24"/>
          <w:szCs w:val="24"/>
          <w:lang w:bidi="en-US"/>
        </w:rPr>
        <w:t xml:space="preserve"> the ash content of the tidbits.</w:t>
      </w:r>
      <w:r>
        <w:rPr>
          <w:rFonts w:ascii="Times New Roman" w:cs="Times New Roman" w:hAnsi="Times New Roman"/>
          <w:sz w:val="24"/>
          <w:szCs w:val="24"/>
        </w:rPr>
        <w:t xml:space="preserve"> This is consistent with findings by Adebayo </w:t>
      </w:r>
      <w:r>
        <w:rPr>
          <w:rFonts w:ascii="Times New Roman" w:cs="Times New Roman" w:hAnsi="Times New Roman"/>
          <w:i/>
          <w:iCs/>
          <w:sz w:val="24"/>
          <w:szCs w:val="24"/>
        </w:rPr>
        <w:t>et al</w:t>
      </w:r>
      <w:r>
        <w:rPr>
          <w:rFonts w:ascii="Times New Roman" w:cs="Times New Roman" w:hAnsi="Times New Roman"/>
          <w:sz w:val="24"/>
          <w:szCs w:val="24"/>
        </w:rPr>
        <w:t xml:space="preserve">. (2012), who reported that legumes contribute significantly to mineral content in composite flours due to their naturally high mineral profile. Ash content </w:t>
      </w:r>
      <w:r>
        <w:rPr>
          <w:rFonts w:ascii="Times New Roman" w:cs="Times New Roman" w:hAnsi="Times New Roman"/>
          <w:sz w:val="24"/>
          <w:szCs w:val="24"/>
        </w:rPr>
        <w:t xml:space="preserve">is </w:t>
      </w:r>
      <w:r>
        <w:rPr>
          <w:rFonts w:ascii="Times New Roman" w:cs="Times New Roman" w:hAnsi="Times New Roman"/>
          <w:sz w:val="24"/>
          <w:szCs w:val="24"/>
        </w:rPr>
        <w:t>an indicator of mineral presence.</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sz w:val="24"/>
          <w:szCs w:val="24"/>
        </w:rPr>
      </w:pPr>
    </w:p>
    <w:p>
      <w:pPr>
        <w:pStyle w:val="style0"/>
        <w:spacing w:lineRule="auto" w:line="240"/>
        <w:jc w:val="both"/>
        <w:rPr>
          <w:rFonts w:ascii="Times New Roman" w:hAnsi="Times New Roman"/>
          <w:sz w:val="24"/>
          <w:szCs w:val="24"/>
          <w:lang w:bidi="en-US"/>
        </w:rPr>
      </w:pPr>
      <w:r>
        <w:rPr>
          <w:rFonts w:ascii="Times New Roman" w:hAnsi="Times New Roman"/>
          <w:sz w:val="24"/>
          <w:szCs w:val="24"/>
        </w:rPr>
        <w:t xml:space="preserve">The </w:t>
      </w:r>
      <w:r>
        <w:rPr>
          <w:rFonts w:ascii="Times New Roman" w:hAnsi="Times New Roman"/>
          <w:sz w:val="24"/>
          <w:szCs w:val="24"/>
        </w:rPr>
        <w:t>fibre</w:t>
      </w:r>
      <w:r>
        <w:rPr>
          <w:rFonts w:ascii="Times New Roman" w:hAnsi="Times New Roman"/>
          <w:sz w:val="24"/>
          <w:szCs w:val="24"/>
        </w:rPr>
        <w:t xml:space="preserve"> content varied between </w:t>
      </w:r>
      <w:r>
        <w:rPr>
          <w:rFonts w:ascii="Times New Roman" w:cs="Times New Roman" w:hAnsi="Times New Roman"/>
          <w:sz w:val="24"/>
          <w:szCs w:val="24"/>
        </w:rPr>
        <w:t>2.70</w:t>
      </w:r>
      <w:r>
        <w:rPr>
          <w:rFonts w:ascii="Times New Roman" w:hAnsi="Times New Roman"/>
          <w:sz w:val="24"/>
          <w:szCs w:val="24"/>
        </w:rPr>
        <w:t xml:space="preserve"> and </w:t>
      </w:r>
      <w:r>
        <w:rPr>
          <w:rFonts w:ascii="Times New Roman" w:cs="Times New Roman" w:hAnsi="Times New Roman"/>
          <w:sz w:val="24"/>
          <w:szCs w:val="24"/>
        </w:rPr>
        <w:t>4.30</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with </w:t>
      </w:r>
      <w:r>
        <w:rPr>
          <w:rFonts w:ascii="Times New Roman" w:hAnsi="Times New Roman"/>
          <w:sz w:val="24"/>
          <w:szCs w:val="24"/>
        </w:rPr>
        <w:t xml:space="preserve">tidbit prepared with </w:t>
      </w:r>
      <w:r>
        <w:rPr>
          <w:rFonts w:ascii="Times New Roman" w:hAnsi="Times New Roman"/>
          <w:sz w:val="24"/>
          <w:szCs w:val="24"/>
        </w:rPr>
        <w:t>80</w:t>
      </w:r>
      <w:r>
        <w:rPr>
          <w:rFonts w:ascii="Times New Roman" w:hAnsi="Times New Roman"/>
          <w:sz w:val="24"/>
          <w:szCs w:val="24"/>
          <w:lang w:bidi="en-US"/>
        </w:rPr>
        <w:t xml:space="preserve">% </w:t>
      </w:r>
      <w:r>
        <w:rPr>
          <w:rFonts w:ascii="Times New Roman" w:hAnsi="Times New Roman"/>
          <w:sz w:val="24"/>
          <w:szCs w:val="24"/>
        </w:rPr>
        <w:t>HQCF</w:t>
      </w:r>
      <w:r>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sz w:val="24"/>
          <w:szCs w:val="24"/>
        </w:rPr>
        <w:t xml:space="preserve">20% </w:t>
      </w:r>
      <w:r>
        <w:rPr>
          <w:rFonts w:ascii="Times New Roman" w:hAnsi="Times New Roman"/>
          <w:sz w:val="24"/>
          <w:szCs w:val="24"/>
        </w:rPr>
        <w:t>BNF</w:t>
      </w:r>
      <w:r>
        <w:rPr>
          <w:rFonts w:ascii="Times New Roman" w:hAnsi="Times New Roman"/>
          <w:sz w:val="24"/>
          <w:szCs w:val="24"/>
        </w:rPr>
        <w:t xml:space="preserve"> having the least value</w:t>
      </w:r>
      <w:r>
        <w:rPr>
          <w:rFonts w:ascii="Times New Roman" w:hAnsi="Times New Roman"/>
          <w:sz w:val="24"/>
          <w:szCs w:val="24"/>
        </w:rPr>
        <w:t>,</w:t>
      </w:r>
      <w:r>
        <w:rPr>
          <w:rFonts w:ascii="Times New Roman" w:hAnsi="Times New Roman"/>
          <w:sz w:val="24"/>
          <w:szCs w:val="24"/>
        </w:rPr>
        <w:t xml:space="preserve"> while 75</w:t>
      </w:r>
      <w:r>
        <w:rPr>
          <w:rFonts w:ascii="Times New Roman" w:hAnsi="Times New Roman"/>
          <w:sz w:val="24"/>
          <w:szCs w:val="24"/>
          <w:lang w:bidi="en-US"/>
        </w:rPr>
        <w:t xml:space="preserve">% </w:t>
      </w:r>
      <w:r>
        <w:rPr>
          <w:rFonts w:ascii="Times New Roman" w:hAnsi="Times New Roman"/>
          <w:sz w:val="24"/>
          <w:szCs w:val="24"/>
        </w:rPr>
        <w:t>HQCF</w:t>
      </w:r>
      <w:r>
        <w:rPr>
          <w:rFonts w:ascii="Times New Roman" w:hAnsi="Times New Roman"/>
          <w:sz w:val="24"/>
          <w:szCs w:val="24"/>
        </w:rPr>
        <w:t xml:space="preserve"> and 25% B</w:t>
      </w:r>
      <w:r>
        <w:rPr>
          <w:rFonts w:ascii="Times New Roman" w:hAnsi="Times New Roman"/>
          <w:sz w:val="24"/>
          <w:szCs w:val="24"/>
        </w:rPr>
        <w:t>NF</w:t>
      </w:r>
      <w:r>
        <w:rPr>
          <w:rFonts w:ascii="Times New Roman" w:hAnsi="Times New Roman"/>
          <w:sz w:val="24"/>
          <w:szCs w:val="24"/>
        </w:rPr>
        <w:t xml:space="preserve"> had the highest. There was a significant (p&lt;0.05) difference in </w:t>
      </w:r>
      <w:r>
        <w:rPr>
          <w:rFonts w:ascii="Times New Roman" w:hAnsi="Times New Roman"/>
          <w:sz w:val="24"/>
          <w:szCs w:val="24"/>
        </w:rPr>
        <w:t>fibre</w:t>
      </w:r>
      <w:r>
        <w:rPr>
          <w:rFonts w:ascii="Times New Roman" w:hAnsi="Times New Roman"/>
          <w:sz w:val="24"/>
          <w:szCs w:val="24"/>
        </w:rPr>
        <w:t xml:space="preserve"> </w:t>
      </w:r>
      <w:r>
        <w:rPr>
          <w:rFonts w:ascii="Times New Roman" w:hAnsi="Times New Roman"/>
          <w:sz w:val="24"/>
          <w:szCs w:val="24"/>
        </w:rPr>
        <w:t>contents of</w:t>
      </w:r>
      <w:r>
        <w:rPr>
          <w:rFonts w:ascii="Times New Roman" w:hAnsi="Times New Roman"/>
          <w:sz w:val="24"/>
          <w:szCs w:val="24"/>
        </w:rPr>
        <w:t xml:space="preserve"> the tidbits as </w:t>
      </w:r>
      <w:r>
        <w:rPr>
          <w:rFonts w:ascii="Times New Roman" w:hAnsi="Times New Roman"/>
          <w:sz w:val="24"/>
          <w:szCs w:val="24"/>
        </w:rPr>
        <w:t>indicated</w:t>
      </w:r>
      <w:r>
        <w:rPr>
          <w:rFonts w:ascii="Times New Roman" w:hAnsi="Times New Roman"/>
          <w:sz w:val="24"/>
          <w:szCs w:val="24"/>
        </w:rPr>
        <w:t xml:space="preserve"> in Table 4.</w:t>
      </w:r>
      <w:r>
        <w:rPr>
          <w:rFonts w:ascii="Times New Roman" w:hAnsi="Times New Roman"/>
          <w:b/>
          <w:bCs/>
          <w:sz w:val="24"/>
          <w:szCs w:val="24"/>
        </w:rPr>
        <w:t xml:space="preserve"> </w:t>
      </w:r>
      <w:r>
        <w:rPr>
          <w:rFonts w:ascii="Times New Roman" w:hAnsi="Times New Roman"/>
          <w:sz w:val="24"/>
          <w:szCs w:val="24"/>
          <w:lang w:bidi="en-US"/>
        </w:rPr>
        <w:t xml:space="preserve">The main effect of </w:t>
      </w:r>
      <w:r>
        <w:rPr>
          <w:rFonts w:ascii="Times New Roman" w:hAnsi="Times New Roman"/>
          <w:sz w:val="24"/>
          <w:szCs w:val="24"/>
        </w:rPr>
        <w:t>HQCF</w:t>
      </w:r>
      <w:r>
        <w:rPr>
          <w:rFonts w:ascii="Times New Roman" w:hAnsi="Times New Roman"/>
          <w:sz w:val="24"/>
          <w:szCs w:val="24"/>
        </w:rPr>
        <w:t xml:space="preserve"> </w:t>
      </w:r>
      <w:r>
        <w:rPr>
          <w:rFonts w:ascii="Times New Roman" w:hAnsi="Times New Roman"/>
          <w:sz w:val="24"/>
          <w:szCs w:val="24"/>
          <w:lang w:bidi="en-US"/>
        </w:rPr>
        <w:t>and</w:t>
      </w:r>
      <w:r>
        <w:rPr>
          <w:rFonts w:ascii="Times New Roman" w:hAnsi="Times New Roman"/>
          <w:sz w:val="24"/>
          <w:szCs w:val="24"/>
        </w:rPr>
        <w:t xml:space="preserve"> B</w:t>
      </w:r>
      <w:r>
        <w:rPr>
          <w:rFonts w:ascii="Times New Roman" w:hAnsi="Times New Roman"/>
          <w:sz w:val="24"/>
          <w:szCs w:val="24"/>
        </w:rPr>
        <w:t xml:space="preserve">NF </w:t>
      </w:r>
      <w:r>
        <w:rPr>
          <w:rFonts w:ascii="Times New Roman" w:hAnsi="Times New Roman"/>
          <w:sz w:val="24"/>
          <w:szCs w:val="24"/>
          <w:lang w:bidi="en-US"/>
        </w:rPr>
        <w:t xml:space="preserve">was significant p&lt;0.05) on </w:t>
      </w:r>
      <w:r>
        <w:rPr>
          <w:rFonts w:ascii="Times New Roman" w:hAnsi="Times New Roman"/>
          <w:sz w:val="24"/>
          <w:szCs w:val="24"/>
          <w:lang w:bidi="en-US"/>
        </w:rPr>
        <w:t>fibre</w:t>
      </w:r>
      <w:r>
        <w:rPr>
          <w:rFonts w:ascii="Times New Roman" w:hAnsi="Times New Roman"/>
          <w:sz w:val="24"/>
          <w:szCs w:val="24"/>
          <w:lang w:bidi="en-US"/>
        </w:rPr>
        <w:t xml:space="preserve"> content. Also, the interactive effect of </w:t>
      </w:r>
      <w:r>
        <w:rPr>
          <w:rFonts w:ascii="Times New Roman" w:hAnsi="Times New Roman"/>
          <w:sz w:val="24"/>
          <w:szCs w:val="24"/>
        </w:rPr>
        <w:t>HQCF</w:t>
      </w:r>
      <w:r>
        <w:rPr>
          <w:rFonts w:ascii="Times New Roman" w:hAnsi="Times New Roman"/>
          <w:sz w:val="24"/>
          <w:szCs w:val="24"/>
        </w:rPr>
        <w:t xml:space="preserve"> </w:t>
      </w:r>
      <w:r>
        <w:rPr>
          <w:rFonts w:ascii="Times New Roman" w:hAnsi="Times New Roman"/>
          <w:sz w:val="24"/>
          <w:szCs w:val="24"/>
          <w:lang w:bidi="en-US"/>
        </w:rPr>
        <w:t xml:space="preserve">and </w:t>
      </w:r>
      <w:r>
        <w:rPr>
          <w:rFonts w:ascii="Times New Roman" w:hAnsi="Times New Roman"/>
          <w:sz w:val="24"/>
          <w:szCs w:val="24"/>
        </w:rPr>
        <w:t>B</w:t>
      </w:r>
      <w:r>
        <w:rPr>
          <w:rFonts w:ascii="Times New Roman" w:hAnsi="Times New Roman"/>
          <w:sz w:val="24"/>
          <w:szCs w:val="24"/>
        </w:rPr>
        <w:t>NF</w:t>
      </w:r>
      <w:r>
        <w:rPr>
          <w:rFonts w:ascii="Times New Roman" w:hAnsi="Times New Roman"/>
          <w:sz w:val="24"/>
          <w:szCs w:val="24"/>
          <w:lang w:bidi="en-US"/>
        </w:rPr>
        <w:t xml:space="preserve"> had no significant (p&gt;0.05) effect on the </w:t>
      </w:r>
      <w:r>
        <w:rPr>
          <w:rFonts w:ascii="Times New Roman" w:hAnsi="Times New Roman"/>
          <w:sz w:val="24"/>
          <w:szCs w:val="24"/>
          <w:lang w:bidi="en-US"/>
        </w:rPr>
        <w:t>fibre</w:t>
      </w:r>
      <w:r>
        <w:rPr>
          <w:rFonts w:ascii="Times New Roman" w:hAnsi="Times New Roman"/>
          <w:sz w:val="24"/>
          <w:szCs w:val="24"/>
          <w:lang w:bidi="en-US"/>
        </w:rPr>
        <w:t xml:space="preserve"> content.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w:t>
      </w:r>
      <w:r>
        <w:rPr>
          <w:rFonts w:ascii="Times New Roman" w:hAnsi="Times New Roman"/>
          <w:sz w:val="24"/>
          <w:szCs w:val="24"/>
        </w:rPr>
        <w:t>fibre</w:t>
      </w:r>
      <w:r>
        <w:rPr>
          <w:rFonts w:ascii="Times New Roman" w:hAnsi="Times New Roman"/>
          <w:sz w:val="24"/>
          <w:szCs w:val="24"/>
        </w:rPr>
        <w:t xml:space="preserve"> had a coefficient of</w:t>
      </w:r>
      <w:r>
        <w:rPr>
          <w:rFonts w:ascii="Times New Roman" w:hAnsi="Times New Roman"/>
          <w:sz w:val="24"/>
          <w:szCs w:val="24"/>
        </w:rPr>
        <w:t xml:space="preserve"> determination (R</w:t>
      </w:r>
      <w:r>
        <w:rPr>
          <w:rFonts w:ascii="Times New Roman" w:hAnsi="Times New Roman"/>
          <w:sz w:val="24"/>
          <w:szCs w:val="24"/>
          <w:vertAlign w:val="superscript"/>
        </w:rPr>
        <w:t>2</w:t>
      </w:r>
      <w:r>
        <w:rPr>
          <w:rFonts w:ascii="Times New Roman" w:hAnsi="Times New Roman"/>
          <w:sz w:val="24"/>
          <w:szCs w:val="24"/>
        </w:rPr>
        <w:t>) of 0.48</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 xml:space="preserve">indicating a 48% predictive accuracy and </w:t>
      </w:r>
      <w:r>
        <w:rPr>
          <w:rFonts w:ascii="Times New Roman" w:hAnsi="Times New Roman"/>
          <w:sz w:val="24"/>
          <w:szCs w:val="24"/>
          <w:lang w:bidi="en-US"/>
        </w:rPr>
        <w:t xml:space="preserve">an </w:t>
      </w:r>
      <w:r>
        <w:rPr>
          <w:rFonts w:ascii="Times New Roman" w:hAnsi="Times New Roman"/>
          <w:sz w:val="24"/>
          <w:szCs w:val="24"/>
          <w:lang w:bidi="en-US"/>
        </w:rPr>
        <w:t>F</w:t>
      </w:r>
      <w:r>
        <w:rPr>
          <w:rFonts w:ascii="Times New Roman" w:hAnsi="Times New Roman"/>
          <w:sz w:val="24"/>
          <w:szCs w:val="24"/>
        </w:rPr>
        <w:t>-value of 2.27.</w:t>
      </w:r>
      <w:r>
        <w:rPr>
          <w:rFonts w:ascii="Times New Roman" w:hAnsi="Times New Roman"/>
          <w:sz w:val="24"/>
          <w:szCs w:val="24"/>
          <w:lang w:bidi="en-US"/>
        </w:rPr>
        <w:t xml:space="preserve"> The model graph depicting the trend of the </w:t>
      </w:r>
      <w:r>
        <w:rPr>
          <w:rFonts w:ascii="Times New Roman" w:hAnsi="Times New Roman"/>
          <w:sz w:val="24"/>
          <w:szCs w:val="24"/>
          <w:lang w:bidi="en-US"/>
        </w:rPr>
        <w:t>fibre</w:t>
      </w:r>
      <w:r>
        <w:rPr>
          <w:rFonts w:ascii="Times New Roman" w:hAnsi="Times New Roman"/>
          <w:sz w:val="24"/>
          <w:szCs w:val="24"/>
          <w:lang w:bidi="en-US"/>
        </w:rPr>
        <w:t xml:space="preserve"> content as influenced by the flour blends </w:t>
      </w:r>
      <w:r>
        <w:rPr>
          <w:rFonts w:ascii="Times New Roman" w:hAnsi="Times New Roman"/>
          <w:sz w:val="24"/>
          <w:szCs w:val="24"/>
          <w:lang w:bidi="en-US"/>
        </w:rPr>
        <w:t>when</w:t>
      </w:r>
      <w:r>
        <w:rPr>
          <w:rFonts w:ascii="Times New Roman" w:hAnsi="Times New Roman"/>
          <w:sz w:val="24"/>
          <w:szCs w:val="24"/>
          <w:lang w:bidi="en-US"/>
        </w:rPr>
        <w:t xml:space="preserve"> </w:t>
      </w:r>
      <w:r>
        <w:rPr>
          <w:rFonts w:ascii="Times New Roman" w:hAnsi="Times New Roman"/>
          <w:sz w:val="24"/>
          <w:szCs w:val="24"/>
          <w:lang w:bidi="en-US"/>
        </w:rPr>
        <w:t xml:space="preserve">the </w:t>
      </w:r>
      <w:r>
        <w:rPr>
          <w:rFonts w:ascii="Times New Roman" w:hAnsi="Times New Roman"/>
          <w:sz w:val="24"/>
          <w:szCs w:val="24"/>
          <w:lang w:bidi="en-US"/>
        </w:rPr>
        <w:t>substitution ratio change</w:t>
      </w:r>
      <w:r>
        <w:rPr>
          <w:rFonts w:ascii="Times New Roman" w:hAnsi="Times New Roman"/>
          <w:sz w:val="24"/>
          <w:szCs w:val="24"/>
          <w:lang w:bidi="en-US"/>
        </w:rPr>
        <w:t>s</w:t>
      </w:r>
      <w:r>
        <w:rPr>
          <w:rFonts w:ascii="Times New Roman" w:hAnsi="Times New Roman"/>
          <w:sz w:val="24"/>
          <w:szCs w:val="24"/>
          <w:lang w:bidi="en-US"/>
        </w:rPr>
        <w:t xml:space="preserve"> </w:t>
      </w:r>
      <w:r>
        <w:rPr>
          <w:rFonts w:ascii="Times New Roman" w:hAnsi="Times New Roman"/>
          <w:sz w:val="24"/>
          <w:szCs w:val="24"/>
          <w:lang w:bidi="en-US"/>
        </w:rPr>
        <w:t xml:space="preserve">is presented in </w:t>
      </w:r>
      <w:r>
        <w:rPr>
          <w:rFonts w:ascii="Times New Roman" w:hAnsi="Times New Roman"/>
          <w:sz w:val="24"/>
          <w:szCs w:val="24"/>
          <w:lang w:bidi="en-US"/>
        </w:rPr>
        <w:t>Figure 2</w:t>
      </w:r>
      <w:r>
        <w:rPr>
          <w:rFonts w:ascii="Times New Roman" w:hAnsi="Times New Roman"/>
          <w:sz w:val="24"/>
          <w:szCs w:val="24"/>
          <w:lang w:bidi="en-US"/>
        </w:rPr>
        <w:t>.</w:t>
      </w:r>
      <w:r>
        <w:rPr>
          <w:rFonts w:ascii="Times New Roman" w:hAnsi="Times New Roman"/>
          <w:sz w:val="24"/>
          <w:szCs w:val="24"/>
          <w:lang w:bidi="en-US"/>
        </w:rPr>
        <w:t xml:space="preserve"> </w:t>
      </w:r>
      <w:r>
        <w:rPr>
          <w:rFonts w:ascii="Times New Roman" w:hAnsi="Times New Roman"/>
          <w:sz w:val="24"/>
          <w:szCs w:val="24"/>
          <w:lang w:bidi="en-US"/>
        </w:rPr>
        <w:t>This</w:t>
      </w:r>
      <w:r>
        <w:rPr>
          <w:rFonts w:ascii="Times New Roman" w:hAnsi="Times New Roman"/>
          <w:sz w:val="24"/>
          <w:szCs w:val="24"/>
          <w:lang w:bidi="en-US"/>
        </w:rPr>
        <w:t xml:space="preserve"> s</w:t>
      </w:r>
      <w:r>
        <w:rPr>
          <w:rFonts w:ascii="Times New Roman" w:hAnsi="Times New Roman"/>
          <w:sz w:val="24"/>
          <w:szCs w:val="24"/>
          <w:lang w:bidi="en-US"/>
        </w:rPr>
        <w:t>hows</w:t>
      </w:r>
      <w:r>
        <w:rPr>
          <w:rFonts w:ascii="Times New Roman" w:hAnsi="Times New Roman"/>
          <w:sz w:val="24"/>
          <w:szCs w:val="24"/>
          <w:lang w:bidi="en-US"/>
        </w:rPr>
        <w:t xml:space="preserve"> a decrease as </w:t>
      </w:r>
      <w:r>
        <w:rPr>
          <w:rFonts w:ascii="Times New Roman" w:hAnsi="Times New Roman"/>
          <w:sz w:val="24"/>
          <w:szCs w:val="24"/>
        </w:rPr>
        <w:t>HQCF</w:t>
      </w:r>
      <w:r>
        <w:rPr>
          <w:rFonts w:ascii="Times New Roman" w:hAnsi="Times New Roman"/>
          <w:sz w:val="24"/>
          <w:szCs w:val="24"/>
          <w:lang w:bidi="en-US"/>
        </w:rPr>
        <w:t xml:space="preserve"> </w:t>
      </w:r>
      <w:r>
        <w:rPr>
          <w:rFonts w:ascii="Times New Roman" w:hAnsi="Times New Roman"/>
          <w:sz w:val="24"/>
          <w:szCs w:val="24"/>
          <w:lang w:bidi="en-US"/>
        </w:rPr>
        <w:t xml:space="preserve">inclusion </w:t>
      </w:r>
      <w:r>
        <w:rPr>
          <w:rFonts w:ascii="Times New Roman" w:hAnsi="Times New Roman"/>
          <w:sz w:val="24"/>
          <w:szCs w:val="24"/>
          <w:lang w:bidi="en-US"/>
        </w:rPr>
        <w:t>increases</w:t>
      </w:r>
      <w:r>
        <w:rPr>
          <w:rFonts w:ascii="Times New Roman" w:hAnsi="Times New Roman"/>
          <w:sz w:val="24"/>
          <w:szCs w:val="24"/>
          <w:lang w:bidi="en-US"/>
        </w:rPr>
        <w:t>.</w:t>
      </w:r>
      <w:r>
        <w:rPr>
          <w:rFonts w:ascii="Times New Roman" w:hAnsi="Times New Roman"/>
          <w:sz w:val="24"/>
          <w:szCs w:val="24"/>
          <w:lang w:bidi="en-US"/>
        </w:rPr>
        <w:t xml:space="preserve">  </w:t>
      </w:r>
    </w:p>
    <w:p>
      <w:pPr>
        <w:pStyle w:val="style0"/>
        <w:spacing w:after="0" w:lineRule="auto" w:line="240"/>
        <w:jc w:val="both"/>
        <w:rPr/>
      </w:pPr>
      <w:r>
        <w:rPr>
          <w:rFonts w:ascii="Times New Roman" w:hAnsi="Times New Roman"/>
          <w:sz w:val="24"/>
          <w:szCs w:val="24"/>
          <w:lang w:bidi="en-US"/>
        </w:rPr>
        <w:t>Inclusion</w:t>
      </w:r>
      <w:r>
        <w:rPr>
          <w:rFonts w:ascii="Times New Roman" w:hAnsi="Times New Roman"/>
          <w:sz w:val="24"/>
          <w:szCs w:val="24"/>
          <w:lang w:bidi="en-US"/>
        </w:rPr>
        <w:t xml:space="preserve">. But an increase in </w:t>
      </w:r>
      <w:r>
        <w:rPr>
          <w:rFonts w:ascii="Times New Roman" w:hAnsi="Times New Roman"/>
          <w:sz w:val="24"/>
          <w:szCs w:val="24"/>
          <w:lang w:bidi="en-US"/>
        </w:rPr>
        <w:t>fibre</w:t>
      </w:r>
      <w:r>
        <w:rPr>
          <w:rFonts w:ascii="Times New Roman" w:hAnsi="Times New Roman"/>
          <w:sz w:val="24"/>
          <w:szCs w:val="24"/>
          <w:lang w:bidi="en-US"/>
        </w:rPr>
        <w:t xml:space="preserve"> content was observed as BNF inclusion increased. </w:t>
      </w:r>
      <w:r>
        <w:rPr>
          <w:rFonts w:ascii="Times New Roman" w:cs="Times New Roman" w:hAnsi="Times New Roman"/>
          <w:sz w:val="24"/>
          <w:szCs w:val="24"/>
        </w:rPr>
        <w:t xml:space="preserve">This observation aligns with the </w:t>
      </w:r>
      <w:r>
        <w:rPr>
          <w:rFonts w:ascii="Times New Roman" w:cs="Times New Roman" w:hAnsi="Times New Roman"/>
          <w:sz w:val="24"/>
          <w:szCs w:val="24"/>
        </w:rPr>
        <w:t>findings</w:t>
      </w:r>
      <w:r>
        <w:rPr>
          <w:rFonts w:ascii="Times New Roman" w:cs="Times New Roman" w:hAnsi="Times New Roman"/>
          <w:sz w:val="24"/>
          <w:szCs w:val="24"/>
        </w:rPr>
        <w:t xml:space="preserve"> of research by </w:t>
      </w:r>
      <w:r>
        <w:rPr>
          <w:rFonts w:ascii="Times New Roman" w:cs="Times New Roman" w:hAnsi="Times New Roman"/>
          <w:sz w:val="24"/>
          <w:szCs w:val="24"/>
        </w:rPr>
        <w:t>Murevanhema</w:t>
      </w:r>
      <w:r>
        <w:rPr>
          <w:rFonts w:ascii="Times New Roman" w:cs="Times New Roman" w:hAnsi="Times New Roman"/>
          <w:sz w:val="24"/>
          <w:szCs w:val="24"/>
        </w:rPr>
        <w:t xml:space="preserve"> &amp; </w:t>
      </w:r>
      <w:r>
        <w:rPr>
          <w:rFonts w:ascii="Times New Roman" w:cs="Times New Roman" w:hAnsi="Times New Roman"/>
          <w:sz w:val="24"/>
          <w:szCs w:val="24"/>
        </w:rPr>
        <w:t>Jideani</w:t>
      </w:r>
      <w:r>
        <w:rPr>
          <w:rFonts w:ascii="Times New Roman" w:cs="Times New Roman" w:hAnsi="Times New Roman"/>
          <w:sz w:val="24"/>
          <w:szCs w:val="24"/>
        </w:rPr>
        <w:t xml:space="preserve"> (2013), indicating BNF’s contribution to dietary fiber. Food rich in fiber content </w:t>
      </w:r>
      <w:r>
        <w:rPr>
          <w:rFonts w:ascii="Times New Roman" w:cs="Times New Roman" w:hAnsi="Times New Roman"/>
          <w:sz w:val="24"/>
          <w:szCs w:val="24"/>
        </w:rPr>
        <w:t>improves</w:t>
      </w:r>
      <w:r>
        <w:rPr>
          <w:rFonts w:ascii="Times New Roman" w:cs="Times New Roman" w:hAnsi="Times New Roman"/>
          <w:sz w:val="24"/>
          <w:szCs w:val="24"/>
        </w:rPr>
        <w:t xml:space="preserve"> gastrointestinal health and </w:t>
      </w:r>
      <w:r>
        <w:rPr>
          <w:rFonts w:ascii="Times New Roman" w:cs="Times New Roman" w:hAnsi="Times New Roman"/>
          <w:sz w:val="24"/>
          <w:szCs w:val="24"/>
        </w:rPr>
        <w:t>reduces</w:t>
      </w:r>
      <w:r>
        <w:rPr>
          <w:rFonts w:ascii="Times New Roman" w:cs="Times New Roman" w:hAnsi="Times New Roman"/>
          <w:sz w:val="24"/>
          <w:szCs w:val="24"/>
        </w:rPr>
        <w:t xml:space="preserve"> the risk of cardiovascular diseases</w:t>
      </w:r>
      <w:r>
        <w:t xml:space="preserve">. </w:t>
      </w:r>
    </w:p>
    <w:p>
      <w:pPr>
        <w:pStyle w:val="style0"/>
        <w:spacing w:after="0" w:lineRule="auto" w:line="240"/>
        <w:jc w:val="both"/>
        <w:rPr/>
      </w:pPr>
    </w:p>
    <w:p>
      <w:pPr>
        <w:pStyle w:val="style0"/>
        <w:spacing w:after="0" w:lineRule="auto" w:line="240"/>
        <w:jc w:val="both"/>
        <w:rPr>
          <w:rFonts w:ascii="Times New Roman" w:cs="Times New Roman" w:hAnsi="Times New Roman"/>
          <w:sz w:val="24"/>
          <w:szCs w:val="24"/>
        </w:rPr>
      </w:pPr>
      <w:r>
        <w:rPr>
          <w:rFonts w:ascii="Times New Roman" w:hAnsi="Times New Roman"/>
          <w:sz w:val="24"/>
          <w:szCs w:val="24"/>
        </w:rPr>
        <w:t xml:space="preserve">The fat content of the tidbits ranged from </w:t>
      </w:r>
      <w:r>
        <w:rPr>
          <w:rFonts w:ascii="Times New Roman" w:cs="Times New Roman" w:hAnsi="Times New Roman"/>
          <w:sz w:val="24"/>
          <w:szCs w:val="24"/>
        </w:rPr>
        <w:t>22.40</w:t>
      </w:r>
      <w:r>
        <w:rPr>
          <w:rFonts w:ascii="Times New Roman" w:hAnsi="Times New Roman"/>
          <w:sz w:val="24"/>
          <w:szCs w:val="24"/>
        </w:rPr>
        <w:t xml:space="preserve"> to </w:t>
      </w:r>
      <w:r>
        <w:rPr>
          <w:rFonts w:ascii="Times New Roman" w:cs="Times New Roman" w:hAnsi="Times New Roman"/>
          <w:sz w:val="24"/>
          <w:szCs w:val="24"/>
        </w:rPr>
        <w:t>26.63%</w:t>
      </w:r>
      <w:r>
        <w:rPr>
          <w:rFonts w:ascii="Times New Roman" w:hAnsi="Times New Roman"/>
          <w:sz w:val="24"/>
          <w:szCs w:val="24"/>
        </w:rPr>
        <w:t xml:space="preserve"> as indicated in Table 4. There was a significant (p&lt;0.05) difference in </w:t>
      </w:r>
      <w:r>
        <w:rPr>
          <w:rFonts w:ascii="Times New Roman" w:hAnsi="Times New Roman"/>
          <w:sz w:val="24"/>
          <w:szCs w:val="24"/>
        </w:rPr>
        <w:t xml:space="preserve">the </w:t>
      </w:r>
      <w:r>
        <w:rPr>
          <w:rFonts w:ascii="Times New Roman" w:hAnsi="Times New Roman"/>
          <w:sz w:val="24"/>
          <w:szCs w:val="24"/>
        </w:rPr>
        <w:t xml:space="preserve">fat </w:t>
      </w:r>
      <w:r>
        <w:rPr>
          <w:rFonts w:ascii="Times New Roman" w:hAnsi="Times New Roman"/>
          <w:sz w:val="24"/>
          <w:szCs w:val="24"/>
        </w:rPr>
        <w:t>content</w:t>
      </w:r>
      <w:r>
        <w:rPr>
          <w:rFonts w:ascii="Times New Roman" w:hAnsi="Times New Roman"/>
          <w:sz w:val="24"/>
          <w:szCs w:val="24"/>
        </w:rPr>
        <w:t xml:space="preserve"> of the tidbits. </w:t>
      </w:r>
      <w:r>
        <w:rPr>
          <w:rFonts w:ascii="Times New Roman" w:hAnsi="Times New Roman"/>
          <w:sz w:val="24"/>
          <w:szCs w:val="24"/>
          <w:lang w:bidi="en-US"/>
        </w:rPr>
        <w:t>Table 5 presents the results of data obtained using multiple quadratic regression. The main effect of HQCF</w:t>
      </w:r>
      <w:r>
        <w:rPr>
          <w:rFonts w:ascii="Times New Roman" w:hAnsi="Times New Roman"/>
          <w:sz w:val="24"/>
          <w:szCs w:val="24"/>
          <w:lang w:bidi="en-US"/>
        </w:rPr>
        <w:t>,</w:t>
      </w:r>
      <w:r>
        <w:rPr>
          <w:rFonts w:ascii="Times New Roman" w:hAnsi="Times New Roman"/>
          <w:sz w:val="24"/>
          <w:szCs w:val="24"/>
          <w:lang w:bidi="en-US"/>
        </w:rPr>
        <w:t xml:space="preserve"> as well </w:t>
      </w:r>
      <w:r>
        <w:rPr>
          <w:rFonts w:ascii="Times New Roman" w:hAnsi="Times New Roman"/>
          <w:sz w:val="24"/>
          <w:szCs w:val="24"/>
          <w:lang w:bidi="en-US"/>
        </w:rPr>
        <w:t xml:space="preserve">as </w:t>
      </w:r>
      <w:r>
        <w:rPr>
          <w:rFonts w:ascii="Times New Roman" w:hAnsi="Times New Roman"/>
          <w:sz w:val="24"/>
          <w:szCs w:val="24"/>
          <w:lang w:bidi="en-US"/>
        </w:rPr>
        <w:t>BNF</w:t>
      </w:r>
      <w:r>
        <w:rPr>
          <w:rFonts w:ascii="Times New Roman" w:hAnsi="Times New Roman"/>
          <w:sz w:val="24"/>
          <w:szCs w:val="24"/>
          <w:lang w:bidi="en-US"/>
        </w:rPr>
        <w:t>,</w:t>
      </w:r>
      <w:r>
        <w:rPr>
          <w:rFonts w:ascii="Times New Roman" w:hAnsi="Times New Roman"/>
          <w:sz w:val="24"/>
          <w:szCs w:val="24"/>
          <w:lang w:bidi="en-US"/>
        </w:rPr>
        <w:t xml:space="preserve"> had a significant (p&lt;0.05) effect on fat content</w:t>
      </w:r>
      <w:r>
        <w:rPr>
          <w:rFonts w:ascii="Times New Roman" w:hAnsi="Times New Roman"/>
          <w:sz w:val="24"/>
          <w:szCs w:val="24"/>
          <w:lang w:bidi="en-US"/>
        </w:rPr>
        <w:t>,</w:t>
      </w:r>
      <w:r>
        <w:rPr>
          <w:rFonts w:ascii="Times New Roman" w:hAnsi="Times New Roman"/>
          <w:sz w:val="24"/>
          <w:szCs w:val="24"/>
          <w:lang w:bidi="en-US"/>
        </w:rPr>
        <w:t xml:space="preserve"> respectively. However, the interactive effect of the blends shows a negative</w:t>
      </w:r>
      <w:r>
        <w:rPr>
          <w:rFonts w:ascii="Times New Roman" w:hAnsi="Times New Roman"/>
          <w:sz w:val="24"/>
          <w:szCs w:val="24"/>
          <w:lang w:bidi="en-US"/>
        </w:rPr>
        <w:t>,</w:t>
      </w:r>
      <w:r>
        <w:rPr>
          <w:rFonts w:ascii="Times New Roman" w:hAnsi="Times New Roman"/>
          <w:sz w:val="24"/>
          <w:szCs w:val="24"/>
          <w:lang w:bidi="en-US"/>
        </w:rPr>
        <w:t xml:space="preserve"> non-significant (p&gt;0.05) effect on fat content.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fat content had a coefficient of determination (R</w:t>
      </w:r>
      <w:r>
        <w:rPr>
          <w:rFonts w:ascii="Times New Roman" w:hAnsi="Times New Roman"/>
          <w:sz w:val="24"/>
          <w:szCs w:val="24"/>
          <w:vertAlign w:val="superscript"/>
        </w:rPr>
        <w:t>2</w:t>
      </w:r>
      <w:r>
        <w:rPr>
          <w:rFonts w:ascii="Times New Roman" w:hAnsi="Times New Roman"/>
          <w:sz w:val="24"/>
          <w:szCs w:val="24"/>
        </w:rPr>
        <w:t>) of 0.61</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indicating a 61% predictive accuracy</w:t>
      </w:r>
      <w:r>
        <w:rPr>
          <w:rFonts w:ascii="Times New Roman" w:hAnsi="Times New Roman"/>
          <w:sz w:val="24"/>
          <w:szCs w:val="24"/>
        </w:rPr>
        <w:t xml:space="preserve"> and </w:t>
      </w:r>
      <w:r>
        <w:rPr>
          <w:rFonts w:ascii="Times New Roman" w:hAnsi="Times New Roman"/>
          <w:sz w:val="24"/>
          <w:szCs w:val="24"/>
        </w:rPr>
        <w:t xml:space="preserve">an </w:t>
      </w:r>
      <w:r>
        <w:rPr>
          <w:rFonts w:ascii="Times New Roman" w:hAnsi="Times New Roman"/>
          <w:sz w:val="24"/>
          <w:szCs w:val="24"/>
        </w:rPr>
        <w:t xml:space="preserve">F-value of 3.98.  An increase was observed in the fat content of the tidbit as </w:t>
      </w:r>
      <w:r>
        <w:rPr>
          <w:rFonts w:ascii="Times New Roman" w:hAnsi="Times New Roman"/>
          <w:sz w:val="24"/>
          <w:szCs w:val="24"/>
          <w:lang w:bidi="en-US"/>
        </w:rPr>
        <w:t>HQCF</w:t>
      </w:r>
      <w:r>
        <w:rPr>
          <w:rFonts w:ascii="Times New Roman" w:hAnsi="Times New Roman"/>
          <w:sz w:val="24"/>
          <w:szCs w:val="24"/>
        </w:rPr>
        <w:t xml:space="preserve"> inclusion </w:t>
      </w:r>
      <w:r>
        <w:rPr>
          <w:rFonts w:ascii="Times New Roman" w:cs="Times New Roman" w:hAnsi="Times New Roman"/>
          <w:sz w:val="24"/>
          <w:szCs w:val="24"/>
        </w:rPr>
        <w:t>increased, while a decrease was observed as the inclusion in BNF increased (Figure 2). The relative increase in fat content in tidbit samples with high BNF may not be unconnected with the fact that BNF contains relatively high fat content when compared with HQCF, hence, the observed increase in fat content at increased BNF inclusion in the blends. Bambara nut is known for its relatively high lipid content (</w:t>
      </w:r>
      <w:r>
        <w:rPr>
          <w:rFonts w:ascii="Times New Roman" w:cs="Times New Roman" w:hAnsi="Times New Roman"/>
          <w:sz w:val="24"/>
          <w:szCs w:val="24"/>
        </w:rPr>
        <w:t>Oyeyinka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2017; Alimi et al., 2024b), which contributes to the overall increase in fat when incorporated at higher levels.</w:t>
      </w:r>
    </w:p>
    <w:p>
      <w:pPr>
        <w:pStyle w:val="style0"/>
        <w:spacing w:after="0" w:lineRule="auto" w:line="240"/>
        <w:jc w:val="both"/>
        <w:rPr/>
      </w:pPr>
      <w:r>
        <w:t xml:space="preserve"> </w:t>
      </w:r>
    </w:p>
    <w:p>
      <w:pPr>
        <w:pStyle w:val="style0"/>
        <w:spacing w:after="0" w:lineRule="auto" w:line="240"/>
        <w:jc w:val="both"/>
        <w:rPr/>
      </w:pPr>
      <w:r>
        <w:rPr>
          <w:rFonts w:ascii="Times New Roman" w:hAnsi="Times New Roman"/>
          <w:sz w:val="24"/>
          <w:szCs w:val="24"/>
        </w:rPr>
        <w:t xml:space="preserve">The protein content ranged from </w:t>
      </w:r>
      <w:r>
        <w:rPr>
          <w:rFonts w:ascii="Times New Roman" w:cs="Times New Roman" w:hAnsi="Times New Roman"/>
          <w:sz w:val="24"/>
          <w:szCs w:val="24"/>
        </w:rPr>
        <w:t>7.65</w:t>
      </w:r>
      <w:r>
        <w:rPr>
          <w:rFonts w:ascii="Times New Roman" w:hAnsi="Times New Roman"/>
          <w:sz w:val="24"/>
          <w:szCs w:val="24"/>
        </w:rPr>
        <w:t xml:space="preserve"> to </w:t>
      </w:r>
      <w:r>
        <w:rPr>
          <w:rFonts w:ascii="Times New Roman" w:cs="Times New Roman" w:hAnsi="Times New Roman"/>
          <w:sz w:val="24"/>
          <w:szCs w:val="24"/>
        </w:rPr>
        <w:t>11.57</w:t>
      </w:r>
      <w:r>
        <w:rPr>
          <w:rFonts w:ascii="Times New Roman" w:hAnsi="Times New Roman"/>
          <w:sz w:val="24"/>
          <w:szCs w:val="24"/>
        </w:rPr>
        <w:t xml:space="preserve">%, with tidbits with 80% </w:t>
      </w:r>
      <w:r>
        <w:rPr>
          <w:rFonts w:ascii="Times New Roman" w:cs="Times New Roman" w:hAnsi="Times New Roman"/>
          <w:sz w:val="24"/>
          <w:szCs w:val="24"/>
        </w:rPr>
        <w:t>HQCF</w:t>
      </w:r>
      <w:r>
        <w:rPr>
          <w:rFonts w:ascii="Times New Roman" w:hAnsi="Times New Roman"/>
          <w:sz w:val="24"/>
          <w:szCs w:val="24"/>
        </w:rPr>
        <w:t xml:space="preserve"> and 20% BNF having the least, while 60% </w:t>
      </w:r>
      <w:r>
        <w:rPr>
          <w:rFonts w:ascii="Times New Roman" w:cs="Times New Roman" w:hAnsi="Times New Roman"/>
          <w:sz w:val="24"/>
          <w:szCs w:val="24"/>
        </w:rPr>
        <w:t>HQCF</w:t>
      </w:r>
      <w:r>
        <w:rPr>
          <w:rFonts w:ascii="Times New Roman" w:hAnsi="Times New Roman"/>
          <w:sz w:val="24"/>
          <w:szCs w:val="24"/>
        </w:rPr>
        <w:t xml:space="preserve"> and 40% BNF had the highest protein content. There was a significant (p&lt;0.05) difference between the tidbits </w:t>
      </w:r>
      <w:r>
        <w:rPr>
          <w:rFonts w:ascii="Times New Roman" w:hAnsi="Times New Roman"/>
          <w:sz w:val="24"/>
          <w:szCs w:val="24"/>
        </w:rPr>
        <w:t>concerning</w:t>
      </w:r>
      <w:r>
        <w:rPr>
          <w:rFonts w:ascii="Times New Roman" w:hAnsi="Times New Roman"/>
          <w:sz w:val="24"/>
          <w:szCs w:val="24"/>
        </w:rPr>
        <w:t xml:space="preserve"> protein content. </w:t>
      </w:r>
      <w:r>
        <w:rPr>
          <w:rFonts w:ascii="Times New Roman" w:hAnsi="Times New Roman"/>
          <w:sz w:val="24"/>
          <w:szCs w:val="24"/>
          <w:lang w:bidi="en-US"/>
        </w:rPr>
        <w:t xml:space="preserve">Table 5 presents the results of data obtained using multiple quadratic regression. The main effect of </w:t>
      </w:r>
      <w:r>
        <w:rPr>
          <w:rFonts w:ascii="Times New Roman" w:cs="Times New Roman" w:hAnsi="Times New Roman"/>
          <w:sz w:val="24"/>
          <w:szCs w:val="24"/>
        </w:rPr>
        <w:t>HQCF</w:t>
      </w:r>
      <w:r>
        <w:rPr>
          <w:rFonts w:ascii="Times New Roman" w:hAnsi="Times New Roman"/>
          <w:sz w:val="24"/>
          <w:szCs w:val="24"/>
          <w:lang w:bidi="en-US"/>
        </w:rPr>
        <w:t xml:space="preserve"> and BNF was significant (p&lt;0.05) on protein content. The interactive effect of flour blends had a negative significant (p&lt;0.05) </w:t>
      </w:r>
      <w:r>
        <w:rPr>
          <w:rFonts w:ascii="Times New Roman" w:hAnsi="Times New Roman"/>
          <w:sz w:val="24"/>
          <w:szCs w:val="24"/>
          <w:lang w:bidi="en-US"/>
        </w:rPr>
        <w:t xml:space="preserve">negative </w:t>
      </w:r>
      <w:r>
        <w:rPr>
          <w:rFonts w:ascii="Times New Roman" w:hAnsi="Times New Roman"/>
          <w:sz w:val="24"/>
          <w:szCs w:val="24"/>
          <w:lang w:bidi="en-US"/>
        </w:rPr>
        <w:t xml:space="preserve">effect on protein content.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protein content had a coefficient of determination (R</w:t>
      </w:r>
      <w:r>
        <w:rPr>
          <w:rFonts w:ascii="Times New Roman" w:hAnsi="Times New Roman"/>
          <w:sz w:val="24"/>
          <w:szCs w:val="24"/>
          <w:vertAlign w:val="superscript"/>
        </w:rPr>
        <w:t>2</w:t>
      </w:r>
      <w:r>
        <w:rPr>
          <w:rFonts w:ascii="Times New Roman" w:hAnsi="Times New Roman"/>
          <w:sz w:val="24"/>
          <w:szCs w:val="24"/>
        </w:rPr>
        <w:t>) of 0.76</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 xml:space="preserve">indicating 76% predictive accuracy </w:t>
      </w:r>
      <w:r>
        <w:rPr>
          <w:rFonts w:ascii="Times New Roman" w:hAnsi="Times New Roman"/>
          <w:sz w:val="24"/>
          <w:szCs w:val="24"/>
        </w:rPr>
        <w:t xml:space="preserve">and an F-value of 8.05. </w:t>
      </w:r>
      <w:r>
        <w:rPr>
          <w:rFonts w:ascii="Times New Roman" w:hAnsi="Times New Roman"/>
          <w:sz w:val="24"/>
          <w:szCs w:val="24"/>
          <w:lang w:bidi="en-US"/>
        </w:rPr>
        <w:t xml:space="preserve">The model graph depicting the trend of protein content as influenced by </w:t>
      </w:r>
      <w:r>
        <w:rPr>
          <w:rFonts w:ascii="Times New Roman" w:cs="Times New Roman" w:hAnsi="Times New Roman"/>
          <w:sz w:val="24"/>
          <w:szCs w:val="24"/>
        </w:rPr>
        <w:t>HQCF</w:t>
      </w:r>
      <w:r>
        <w:rPr>
          <w:rFonts w:ascii="Times New Roman" w:hAnsi="Times New Roman"/>
          <w:sz w:val="24"/>
          <w:szCs w:val="24"/>
          <w:lang w:bidi="en-US"/>
        </w:rPr>
        <w:t xml:space="preserve"> and BNF as substitution ratio changes is shown in Figure 2. A decrease was observed in the protein content of tidbits as </w:t>
      </w:r>
      <w:r>
        <w:rPr>
          <w:rFonts w:ascii="Times New Roman" w:hAnsi="Times New Roman"/>
          <w:sz w:val="24"/>
          <w:szCs w:val="24"/>
          <w:lang w:bidi="en-US"/>
        </w:rPr>
        <w:t xml:space="preserve">the </w:t>
      </w:r>
      <w:r>
        <w:rPr>
          <w:rFonts w:ascii="Times New Roman" w:hAnsi="Times New Roman"/>
          <w:sz w:val="24"/>
          <w:szCs w:val="24"/>
          <w:lang w:bidi="en-US"/>
        </w:rPr>
        <w:t xml:space="preserve">inclusion of </w:t>
      </w:r>
      <w:r>
        <w:rPr>
          <w:rFonts w:ascii="Times New Roman" w:cs="Times New Roman" w:hAnsi="Times New Roman"/>
          <w:sz w:val="24"/>
          <w:szCs w:val="24"/>
        </w:rPr>
        <w:t>HQCF</w:t>
      </w:r>
      <w:r>
        <w:rPr>
          <w:rFonts w:ascii="Times New Roman" w:hAnsi="Times New Roman"/>
          <w:sz w:val="24"/>
          <w:szCs w:val="24"/>
          <w:lang w:bidi="en-US"/>
        </w:rPr>
        <w:t xml:space="preserve"> </w:t>
      </w:r>
      <w:r>
        <w:rPr>
          <w:rFonts w:ascii="Times New Roman" w:hAnsi="Times New Roman"/>
          <w:sz w:val="24"/>
          <w:szCs w:val="24"/>
          <w:lang w:bidi="en-US"/>
        </w:rPr>
        <w:t>increased</w:t>
      </w:r>
      <w:r>
        <w:rPr>
          <w:rFonts w:ascii="Times New Roman" w:hAnsi="Times New Roman"/>
          <w:sz w:val="24"/>
          <w:szCs w:val="24"/>
          <w:lang w:bidi="en-US"/>
        </w:rPr>
        <w:t xml:space="preserve"> in the blends</w:t>
      </w:r>
      <w:r>
        <w:rPr>
          <w:rFonts w:ascii="Times New Roman" w:hAnsi="Times New Roman"/>
          <w:sz w:val="24"/>
          <w:szCs w:val="24"/>
          <w:lang w:bidi="en-US"/>
        </w:rPr>
        <w:t>,</w:t>
      </w:r>
      <w:r>
        <w:rPr>
          <w:rFonts w:ascii="Times New Roman" w:hAnsi="Times New Roman"/>
          <w:sz w:val="24"/>
          <w:szCs w:val="24"/>
          <w:lang w:bidi="en-US"/>
        </w:rPr>
        <w:t xml:space="preserve"> whereas </w:t>
      </w:r>
      <w:r>
        <w:rPr>
          <w:rFonts w:ascii="Times New Roman" w:hAnsi="Times New Roman"/>
          <w:sz w:val="24"/>
          <w:szCs w:val="24"/>
          <w:lang w:bidi="en-US"/>
        </w:rPr>
        <w:t xml:space="preserve">the </w:t>
      </w:r>
      <w:r>
        <w:rPr>
          <w:rFonts w:ascii="Times New Roman" w:hAnsi="Times New Roman"/>
          <w:sz w:val="24"/>
          <w:szCs w:val="24"/>
          <w:lang w:bidi="en-US"/>
        </w:rPr>
        <w:t xml:space="preserve">addition of BNF increased the protein content of the tidbit samples. This trend of improved protein content was reported by Sanni </w:t>
      </w:r>
      <w:r>
        <w:rPr>
          <w:rFonts w:ascii="Times New Roman" w:hAnsi="Times New Roman"/>
          <w:i/>
          <w:iCs/>
          <w:sz w:val="24"/>
          <w:szCs w:val="24"/>
          <w:lang w:bidi="en-US"/>
        </w:rPr>
        <w:t>et al</w:t>
      </w:r>
      <w:r>
        <w:rPr>
          <w:rFonts w:ascii="Times New Roman" w:hAnsi="Times New Roman"/>
          <w:sz w:val="24"/>
          <w:szCs w:val="24"/>
          <w:lang w:bidi="en-US"/>
        </w:rPr>
        <w:t xml:space="preserve">. (2024) when Bambara nut flour was blended with HQCF for the production of </w:t>
      </w:r>
      <w:r>
        <w:rPr>
          <w:rFonts w:ascii="Times New Roman" w:hAnsi="Times New Roman"/>
          <w:sz w:val="24"/>
          <w:szCs w:val="24"/>
          <w:lang w:bidi="en-US"/>
        </w:rPr>
        <w:t>chinchin</w:t>
      </w:r>
      <w:r>
        <w:rPr>
          <w:rFonts w:ascii="Times New Roman" w:hAnsi="Times New Roman"/>
          <w:sz w:val="24"/>
          <w:szCs w:val="24"/>
          <w:lang w:bidi="en-US"/>
        </w:rPr>
        <w:t xml:space="preserve">. </w:t>
      </w:r>
      <w:r>
        <w:rPr>
          <w:rFonts w:ascii="Times New Roman" w:cs="Times New Roman" w:hAnsi="Times New Roman"/>
          <w:sz w:val="24"/>
          <w:szCs w:val="24"/>
        </w:rPr>
        <w:t>The above highlights the protein-boosting effect of Bambara nut. Bambara nut contains around 18–24% protein (</w:t>
      </w:r>
      <w:r>
        <w:rPr>
          <w:rFonts w:ascii="Times New Roman" w:cs="Times New Roman" w:hAnsi="Times New Roman"/>
          <w:sz w:val="24"/>
          <w:szCs w:val="24"/>
        </w:rPr>
        <w:t>Murevanhema</w:t>
      </w:r>
      <w:r>
        <w:rPr>
          <w:rFonts w:ascii="Times New Roman" w:cs="Times New Roman" w:hAnsi="Times New Roman"/>
          <w:sz w:val="24"/>
          <w:szCs w:val="24"/>
        </w:rPr>
        <w:t xml:space="preserve"> &amp; </w:t>
      </w:r>
      <w:r>
        <w:rPr>
          <w:rFonts w:ascii="Times New Roman" w:cs="Times New Roman" w:hAnsi="Times New Roman"/>
          <w:sz w:val="24"/>
          <w:szCs w:val="24"/>
        </w:rPr>
        <w:t>Jideani</w:t>
      </w:r>
      <w:r>
        <w:rPr>
          <w:rFonts w:ascii="Times New Roman" w:cs="Times New Roman" w:hAnsi="Times New Roman"/>
          <w:sz w:val="24"/>
          <w:szCs w:val="24"/>
        </w:rPr>
        <w:t>, 2013), making it a valuable supplement to HQCF from cassava, which is inherently low in protein</w:t>
      </w:r>
      <w:r>
        <w:t xml:space="preserve">. </w:t>
      </w:r>
    </w:p>
    <w:p>
      <w:pPr>
        <w:pStyle w:val="style0"/>
        <w:spacing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sectPr>
          <w:headerReference w:type="even" r:id="rId4"/>
          <w:headerReference w:type="default" r:id="rId5"/>
          <w:footerReference w:type="even" r:id="rId6"/>
          <w:footerReference w:type="default" r:id="rId7"/>
          <w:headerReference w:type="first" r:id="rId8"/>
          <w:pgSz w:w="11906" w:h="16838" w:orient="portrait"/>
          <w:pgMar w:top="1440" w:right="1440" w:bottom="1440" w:left="1440" w:header="708" w:footer="708" w:gutter="0"/>
          <w:cols w:space="720"/>
        </w:sect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sz w:val="24"/>
          <w:szCs w:val="24"/>
        </w:rPr>
        <w:t>T</w:t>
      </w:r>
      <w:r>
        <w:rPr>
          <w:rFonts w:ascii="Times New Roman" w:cs="Times New Roman" w:hAnsi="Times New Roman"/>
          <w:b/>
          <w:bCs/>
          <w:sz w:val="24"/>
          <w:szCs w:val="24"/>
        </w:rPr>
        <w:t>able 4: Proximate composition of tidbits made with a blend of flour from HQCF and BNF</w:t>
      </w:r>
    </w:p>
    <w:tbl>
      <w:tblPr>
        <w:tblStyle w:val="style4110"/>
        <w:tblW w:w="0" w:type="auto"/>
        <w:tblLook w:val="04A0" w:firstRow="1" w:lastRow="0" w:firstColumn="1" w:lastColumn="0" w:noHBand="0" w:noVBand="1"/>
      </w:tblPr>
      <w:tblGrid>
        <w:gridCol w:w="2236"/>
        <w:gridCol w:w="1555"/>
        <w:gridCol w:w="1695"/>
        <w:gridCol w:w="1695"/>
        <w:gridCol w:w="1694"/>
        <w:gridCol w:w="1696"/>
        <w:gridCol w:w="1651"/>
        <w:gridCol w:w="1739"/>
      </w:tblGrid>
      <w:tr>
        <w:trPr/>
        <w:tc>
          <w:tcPr>
            <w:tcW w:w="2263"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Samples</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 xml:space="preserve">Moisture </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Ash</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Crude</w:t>
            </w:r>
            <w:r>
              <w:rPr>
                <w:rFonts w:ascii="Times New Roman" w:cs="Times New Roman" w:hAnsi="Times New Roman"/>
                <w:b w:val="false"/>
                <w:bCs w:val="false"/>
                <w:color w:val="auto"/>
                <w:sz w:val="24"/>
                <w:szCs w:val="24"/>
              </w:rPr>
              <w:t xml:space="preserve"> </w:t>
            </w:r>
            <w:r>
              <w:rPr>
                <w:rFonts w:ascii="Times New Roman" w:cs="Times New Roman" w:hAnsi="Times New Roman"/>
                <w:color w:val="auto"/>
                <w:sz w:val="24"/>
                <w:szCs w:val="24"/>
              </w:rPr>
              <w:t>Fiber (%)</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Crude</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Fat</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Crude</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protein</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Carbohydrate</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Energy value</w:t>
            </w:r>
          </w:p>
          <w:p>
            <w:pPr>
              <w:pStyle w:val="style0"/>
              <w:autoSpaceDE w:val="false"/>
              <w:autoSpaceDN w:val="false"/>
              <w:adjustRightInd w:val="false"/>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r>
              <w:rPr>
                <w:rFonts w:ascii="Times New Roman" w:cs="Times New Roman" w:hAnsi="Times New Roman"/>
                <w:b w:val="false"/>
                <w:bCs w:val="false"/>
                <w:color w:val="auto"/>
                <w:sz w:val="24"/>
                <w:szCs w:val="24"/>
              </w:rPr>
              <w:t>KJ/kg</w:t>
            </w:r>
            <w:r>
              <w:rPr>
                <w:rFonts w:ascii="Times New Roman" w:cs="Times New Roman" w:hAnsi="Times New Roman"/>
                <w:color w:val="auto"/>
                <w:sz w:val="24"/>
                <w:szCs w:val="24"/>
              </w:rPr>
              <w:t>)</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 xml:space="preserve">80.00 </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 xml:space="preserve">20.00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vertAlign w:val="superscript"/>
              </w:rPr>
            </w:pPr>
            <w:r>
              <w:rPr>
                <w:rFonts w:ascii="Times New Roman" w:cs="Times New Roman" w:hAnsi="Times New Roman"/>
                <w:color w:val="auto"/>
                <w:sz w:val="24"/>
                <w:szCs w:val="24"/>
              </w:rPr>
              <w:t>4.93±0.06</w:t>
            </w:r>
            <w:r>
              <w:rPr>
                <w:rFonts w:ascii="Times New Roman" w:cs="Times New Roman" w:hAnsi="Times New Roman"/>
                <w:color w:val="auto"/>
                <w:sz w:val="24"/>
                <w:szCs w:val="24"/>
                <w:vertAlign w:val="superscript"/>
              </w:rPr>
              <w:t>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2.00±0.19</w:t>
            </w:r>
            <w:r>
              <w:rPr>
                <w:rFonts w:ascii="Times New Roman" w:cs="Times New Roman" w:hAnsi="Times New Roman"/>
                <w:color w:val="auto"/>
                <w:sz w:val="24"/>
                <w:szCs w:val="24"/>
                <w:vertAlign w:val="superscript"/>
              </w:rPr>
              <w:t xml:space="preserve"> ab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2.70±0.09</w:t>
            </w:r>
            <w:r>
              <w:rPr>
                <w:rFonts w:ascii="Times New Roman" w:cs="Times New Roman" w:hAnsi="Times New Roman"/>
                <w:color w:val="auto"/>
                <w:sz w:val="24"/>
                <w:szCs w:val="24"/>
                <w:vertAlign w:val="superscript"/>
              </w:rPr>
              <w:t xml:space="preserve"> a</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26.61±0.12</w:t>
            </w:r>
            <w:r>
              <w:rPr>
                <w:rFonts w:ascii="Times New Roman" w:cs="Times New Roman" w:hAnsi="Times New Roman"/>
                <w:color w:val="auto"/>
                <w:sz w:val="24"/>
                <w:szCs w:val="24"/>
                <w:vertAlign w:val="superscript"/>
              </w:rPr>
              <w:t xml:space="preserve"> c</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7.65±0.18</w:t>
            </w:r>
            <w:r>
              <w:rPr>
                <w:rFonts w:ascii="Times New Roman" w:cs="Times New Roman" w:hAnsi="Times New Roman"/>
                <w:color w:val="auto"/>
                <w:sz w:val="24"/>
                <w:szCs w:val="24"/>
                <w:vertAlign w:val="superscript"/>
              </w:rPr>
              <w:t xml:space="preserve"> a</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56.10±0.54</w:t>
            </w:r>
            <w:r>
              <w:rPr>
                <w:rFonts w:ascii="Times New Roman" w:cs="Times New Roman" w:hAnsi="Times New Roman"/>
                <w:color w:val="auto"/>
                <w:sz w:val="24"/>
                <w:szCs w:val="24"/>
                <w:vertAlign w:val="superscript"/>
              </w:rPr>
              <w:t xml:space="preserve"> c</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494.50±0.83</w:t>
            </w:r>
            <w:r>
              <w:rPr>
                <w:rFonts w:ascii="Times New Roman" w:cs="Times New Roman" w:hAnsi="Times New Roman"/>
                <w:color w:val="auto"/>
                <w:sz w:val="24"/>
                <w:szCs w:val="24"/>
                <w:vertAlign w:val="superscript"/>
              </w:rPr>
              <w:t xml:space="preserve"> d</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 xml:space="preserve">65.00 </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 xml:space="preserve">35.00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6.96±0.05</w:t>
            </w:r>
            <w:r>
              <w:rPr>
                <w:rFonts w:ascii="Times New Roman" w:cs="Times New Roman" w:hAnsi="Times New Roman"/>
                <w:color w:val="auto"/>
                <w:sz w:val="24"/>
                <w:szCs w:val="24"/>
                <w:vertAlign w:val="superscript"/>
              </w:rPr>
              <w:t>d</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2.45±0.08</w:t>
            </w:r>
            <w:r>
              <w:rPr>
                <w:rFonts w:ascii="Times New Roman" w:cs="Times New Roman" w:hAnsi="Times New Roman"/>
                <w:color w:val="auto"/>
                <w:sz w:val="24"/>
                <w:szCs w:val="24"/>
                <w:vertAlign w:val="superscript"/>
              </w:rPr>
              <w:t xml:space="preserve"> cd</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3.61±0.43</w:t>
            </w:r>
            <w:r>
              <w:rPr>
                <w:rFonts w:ascii="Times New Roman" w:cs="Times New Roman" w:hAnsi="Times New Roman"/>
                <w:color w:val="auto"/>
                <w:sz w:val="24"/>
                <w:szCs w:val="24"/>
                <w:vertAlign w:val="superscript"/>
              </w:rPr>
              <w:t>bc</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24.26±0.18</w:t>
            </w:r>
            <w:r>
              <w:rPr>
                <w:rFonts w:ascii="Times New Roman" w:cs="Times New Roman" w:hAnsi="Times New Roman"/>
                <w:color w:val="auto"/>
                <w:sz w:val="24"/>
                <w:szCs w:val="24"/>
                <w:vertAlign w:val="superscript"/>
              </w:rPr>
              <w:t xml:space="preserve"> 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9.16±0.12</w:t>
            </w:r>
            <w:r>
              <w:rPr>
                <w:rFonts w:ascii="Times New Roman" w:cs="Times New Roman" w:hAnsi="Times New Roman"/>
                <w:color w:val="auto"/>
                <w:sz w:val="24"/>
                <w:szCs w:val="24"/>
                <w:vertAlign w:val="superscript"/>
              </w:rPr>
              <w:t xml:space="preserve"> b</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53.55±0.61</w:t>
            </w:r>
            <w:r>
              <w:rPr>
                <w:rFonts w:ascii="Times New Roman" w:cs="Times New Roman" w:hAnsi="Times New Roman"/>
                <w:color w:val="auto"/>
                <w:sz w:val="24"/>
                <w:szCs w:val="24"/>
                <w:vertAlign w:val="superscript"/>
              </w:rPr>
              <w:t xml:space="preserve"> b</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469.23±1.01</w:t>
            </w:r>
            <w:r>
              <w:rPr>
                <w:rFonts w:ascii="Times New Roman" w:cs="Times New Roman" w:hAnsi="Times New Roman"/>
                <w:color w:val="auto"/>
                <w:sz w:val="24"/>
                <w:szCs w:val="24"/>
                <w:vertAlign w:val="superscript"/>
              </w:rPr>
              <w:t xml:space="preserve"> b</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70.00</w:t>
            </w:r>
            <w:r>
              <w:rPr>
                <w:rFonts w:ascii="Times New Roman" w:cs="Times New Roman" w:hAnsi="Times New Roman"/>
                <w:color w:val="auto"/>
                <w:sz w:val="24"/>
                <w:szCs w:val="24"/>
              </w:rPr>
              <w:t xml:space="preserve"> BNF</w:t>
            </w:r>
            <w:r>
              <w:rPr>
                <w:rFonts w:ascii="Times New Roman" w:cs="Times New Roman" w:hAnsi="Times New Roman"/>
                <w:color w:val="auto"/>
                <w:sz w:val="24"/>
                <w:szCs w:val="24"/>
                <w:vertAlign w:val="subscript"/>
              </w:rPr>
              <w:t xml:space="preserve">30.00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4.45±0.07</w:t>
            </w:r>
            <w:r>
              <w:rPr>
                <w:rFonts w:ascii="Times New Roman" w:cs="Times New Roman" w:hAnsi="Times New Roman"/>
                <w:color w:val="auto"/>
                <w:sz w:val="24"/>
                <w:szCs w:val="24"/>
                <w:vertAlign w:val="superscript"/>
              </w:rPr>
              <w:t>a</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2.23±0.76</w:t>
            </w:r>
            <w:r>
              <w:rPr>
                <w:rFonts w:ascii="Times New Roman" w:cs="Times New Roman" w:hAnsi="Times New Roman"/>
                <w:color w:val="auto"/>
                <w:sz w:val="24"/>
                <w:szCs w:val="24"/>
                <w:vertAlign w:val="superscript"/>
              </w:rPr>
              <w:t>bc</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3.31±0.18</w:t>
            </w:r>
            <w:r>
              <w:rPr>
                <w:rFonts w:ascii="Times New Roman" w:cs="Times New Roman" w:hAnsi="Times New Roman"/>
                <w:color w:val="auto"/>
                <w:sz w:val="24"/>
                <w:szCs w:val="24"/>
                <w:vertAlign w:val="superscript"/>
              </w:rPr>
              <w:t xml:space="preserve"> 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23.93±0.12</w:t>
            </w:r>
            <w:r>
              <w:rPr>
                <w:rFonts w:ascii="Times New Roman" w:cs="Times New Roman" w:hAnsi="Times New Roman"/>
                <w:color w:val="auto"/>
                <w:sz w:val="24"/>
                <w:szCs w:val="24"/>
                <w:vertAlign w:val="superscript"/>
              </w:rPr>
              <w:t xml:space="preserve"> 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9.27±0.20</w:t>
            </w:r>
            <w:r>
              <w:rPr>
                <w:rFonts w:ascii="Times New Roman" w:cs="Times New Roman" w:hAnsi="Times New Roman"/>
                <w:color w:val="auto"/>
                <w:sz w:val="24"/>
                <w:szCs w:val="24"/>
                <w:vertAlign w:val="superscript"/>
              </w:rPr>
              <w:t xml:space="preserve"> b</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56.81±051</w:t>
            </w:r>
            <w:r>
              <w:rPr>
                <w:rFonts w:ascii="Times New Roman" w:cs="Times New Roman" w:hAnsi="Times New Roman"/>
                <w:color w:val="auto"/>
                <w:sz w:val="24"/>
                <w:szCs w:val="24"/>
                <w:vertAlign w:val="superscript"/>
              </w:rPr>
              <w:t xml:space="preserve"> c</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479.72±0.41</w:t>
            </w:r>
            <w:r>
              <w:rPr>
                <w:rFonts w:ascii="Times New Roman" w:cs="Times New Roman" w:hAnsi="Times New Roman"/>
                <w:color w:val="auto"/>
                <w:sz w:val="24"/>
                <w:szCs w:val="24"/>
                <w:vertAlign w:val="superscript"/>
              </w:rPr>
              <w:t xml:space="preserve"> c</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60.00</w:t>
            </w:r>
            <w:r>
              <w:rPr>
                <w:rFonts w:ascii="Times New Roman" w:cs="Times New Roman" w:hAnsi="Times New Roman"/>
                <w:color w:val="auto"/>
                <w:sz w:val="24"/>
                <w:szCs w:val="24"/>
              </w:rPr>
              <w:t xml:space="preserve"> BNF</w:t>
            </w:r>
            <w:r>
              <w:rPr>
                <w:rFonts w:ascii="Times New Roman" w:cs="Times New Roman" w:hAnsi="Times New Roman"/>
                <w:color w:val="auto"/>
                <w:sz w:val="24"/>
                <w:szCs w:val="24"/>
                <w:vertAlign w:val="subscript"/>
              </w:rPr>
              <w:t xml:space="preserve">40.00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7.42±0.12</w:t>
            </w:r>
            <w:r>
              <w:rPr>
                <w:rFonts w:ascii="Times New Roman" w:cs="Times New Roman" w:hAnsi="Times New Roman"/>
                <w:color w:val="auto"/>
                <w:sz w:val="24"/>
                <w:szCs w:val="24"/>
                <w:vertAlign w:val="superscript"/>
              </w:rPr>
              <w:t>e</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2.61±0.10</w:t>
            </w:r>
            <w:r>
              <w:rPr>
                <w:rFonts w:ascii="Times New Roman" w:cs="Times New Roman" w:hAnsi="Times New Roman"/>
                <w:color w:val="auto"/>
                <w:sz w:val="24"/>
                <w:szCs w:val="24"/>
                <w:vertAlign w:val="superscript"/>
              </w:rPr>
              <w:t xml:space="preserve"> de</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4.00±0.24</w:t>
            </w:r>
            <w:r>
              <w:rPr>
                <w:rFonts w:ascii="Times New Roman" w:cs="Times New Roman" w:hAnsi="Times New Roman"/>
                <w:color w:val="auto"/>
                <w:sz w:val="24"/>
                <w:szCs w:val="24"/>
                <w:vertAlign w:val="superscript"/>
              </w:rPr>
              <w:t xml:space="preserve"> cd</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23.91±0.33</w:t>
            </w:r>
            <w:r>
              <w:rPr>
                <w:rFonts w:ascii="Times New Roman" w:cs="Times New Roman" w:hAnsi="Times New Roman"/>
                <w:color w:val="auto"/>
                <w:sz w:val="24"/>
                <w:szCs w:val="24"/>
                <w:vertAlign w:val="superscript"/>
              </w:rPr>
              <w:t xml:space="preserve"> 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11.55±0.07</w:t>
            </w:r>
            <w:r>
              <w:rPr>
                <w:rFonts w:ascii="Times New Roman" w:cs="Times New Roman" w:hAnsi="Times New Roman"/>
                <w:color w:val="auto"/>
                <w:sz w:val="24"/>
                <w:szCs w:val="24"/>
                <w:vertAlign w:val="superscript"/>
              </w:rPr>
              <w:t>d</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50.51±0.07</w:t>
            </w:r>
            <w:r>
              <w:rPr>
                <w:rFonts w:ascii="Times New Roman" w:cs="Times New Roman" w:hAnsi="Times New Roman"/>
                <w:color w:val="auto"/>
                <w:sz w:val="24"/>
                <w:szCs w:val="24"/>
                <w:vertAlign w:val="superscript"/>
              </w:rPr>
              <w:t xml:space="preserve"> a</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463.45±1.20</w:t>
            </w:r>
            <w:r>
              <w:rPr>
                <w:rFonts w:ascii="Times New Roman" w:cs="Times New Roman" w:hAnsi="Times New Roman"/>
                <w:color w:val="auto"/>
                <w:sz w:val="24"/>
                <w:szCs w:val="24"/>
                <w:vertAlign w:val="superscript"/>
              </w:rPr>
              <w:t xml:space="preserve"> a</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75.00</w:t>
            </w:r>
            <w:r>
              <w:rPr>
                <w:rFonts w:ascii="Times New Roman" w:cs="Times New Roman" w:hAnsi="Times New Roman"/>
                <w:color w:val="auto"/>
                <w:sz w:val="24"/>
                <w:szCs w:val="24"/>
              </w:rPr>
              <w:t xml:space="preserve"> BNF</w:t>
            </w:r>
            <w:r>
              <w:rPr>
                <w:rFonts w:ascii="Times New Roman" w:cs="Times New Roman" w:hAnsi="Times New Roman"/>
                <w:color w:val="auto"/>
                <w:sz w:val="24"/>
                <w:szCs w:val="24"/>
                <w:vertAlign w:val="subscript"/>
              </w:rPr>
              <w:t xml:space="preserve">25.00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5.71±0.04</w:t>
            </w:r>
            <w:r>
              <w:rPr>
                <w:rFonts w:ascii="Times New Roman" w:cs="Times New Roman" w:hAnsi="Times New Roman"/>
                <w:color w:val="auto"/>
                <w:sz w:val="24"/>
                <w:szCs w:val="24"/>
                <w:vertAlign w:val="superscript"/>
              </w:rPr>
              <w:t>c</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1.92±0.23</w:t>
            </w:r>
            <w:r>
              <w:rPr>
                <w:rFonts w:ascii="Times New Roman" w:cs="Times New Roman" w:hAnsi="Times New Roman"/>
                <w:color w:val="auto"/>
                <w:sz w:val="24"/>
                <w:szCs w:val="24"/>
                <w:vertAlign w:val="superscript"/>
              </w:rPr>
              <w:t xml:space="preserve"> a</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4.30±0.36</w:t>
            </w:r>
            <w:r>
              <w:rPr>
                <w:rFonts w:ascii="Times New Roman" w:cs="Times New Roman" w:hAnsi="Times New Roman"/>
                <w:color w:val="auto"/>
                <w:sz w:val="24"/>
                <w:szCs w:val="24"/>
                <w:vertAlign w:val="superscript"/>
              </w:rPr>
              <w:t xml:space="preserve"> d</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22.40±0.66</w:t>
            </w:r>
            <w:r>
              <w:rPr>
                <w:rFonts w:ascii="Times New Roman" w:cs="Times New Roman" w:hAnsi="Times New Roman"/>
                <w:color w:val="auto"/>
                <w:sz w:val="24"/>
                <w:szCs w:val="24"/>
                <w:vertAlign w:val="superscript"/>
              </w:rPr>
              <w:t xml:space="preserve"> a</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10.08±0.13</w:t>
            </w:r>
            <w:r>
              <w:rPr>
                <w:rFonts w:ascii="Times New Roman" w:cs="Times New Roman" w:hAnsi="Times New Roman"/>
                <w:color w:val="auto"/>
                <w:sz w:val="24"/>
                <w:szCs w:val="24"/>
                <w:vertAlign w:val="superscript"/>
              </w:rPr>
              <w:t>c</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55.58±1.31</w:t>
            </w:r>
            <w:r>
              <w:rPr>
                <w:rFonts w:ascii="Times New Roman" w:cs="Times New Roman" w:hAnsi="Times New Roman"/>
                <w:color w:val="auto"/>
                <w:sz w:val="24"/>
                <w:szCs w:val="24"/>
                <w:vertAlign w:val="superscript"/>
              </w:rPr>
              <w:t xml:space="preserve"> c</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464.28±2.06</w:t>
            </w:r>
            <w:r>
              <w:rPr>
                <w:rFonts w:ascii="Times New Roman" w:cs="Times New Roman" w:hAnsi="Times New Roman"/>
                <w:color w:val="auto"/>
                <w:sz w:val="24"/>
                <w:szCs w:val="24"/>
                <w:vertAlign w:val="superscript"/>
              </w:rPr>
              <w:t xml:space="preserve"> a</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80.00</w:t>
            </w:r>
            <w:r>
              <w:rPr>
                <w:rFonts w:ascii="Times New Roman" w:cs="Times New Roman" w:hAnsi="Times New Roman"/>
                <w:color w:val="auto"/>
                <w:sz w:val="24"/>
                <w:szCs w:val="24"/>
              </w:rPr>
              <w:t xml:space="preserve"> BNF</w:t>
            </w:r>
            <w:r>
              <w:rPr>
                <w:rFonts w:ascii="Times New Roman" w:cs="Times New Roman" w:hAnsi="Times New Roman"/>
                <w:color w:val="auto"/>
                <w:sz w:val="24"/>
                <w:szCs w:val="24"/>
                <w:vertAlign w:val="subscript"/>
              </w:rPr>
              <w:t xml:space="preserve">20.00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4.94±1.07</w:t>
            </w:r>
            <w:r>
              <w:rPr>
                <w:rFonts w:ascii="Times New Roman" w:cs="Times New Roman" w:hAnsi="Times New Roman"/>
                <w:color w:val="auto"/>
                <w:sz w:val="24"/>
                <w:szCs w:val="24"/>
                <w:vertAlign w:val="superscript"/>
              </w:rPr>
              <w:t>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2.03±0.19</w:t>
            </w:r>
            <w:r>
              <w:rPr>
                <w:rFonts w:ascii="Times New Roman" w:cs="Times New Roman" w:hAnsi="Times New Roman"/>
                <w:color w:val="auto"/>
                <w:sz w:val="24"/>
                <w:szCs w:val="24"/>
                <w:vertAlign w:val="superscript"/>
              </w:rPr>
              <w:t xml:space="preserve"> ab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2.71±0.08</w:t>
            </w:r>
            <w:r>
              <w:rPr>
                <w:rFonts w:ascii="Times New Roman" w:cs="Times New Roman" w:hAnsi="Times New Roman"/>
                <w:color w:val="auto"/>
                <w:sz w:val="24"/>
                <w:szCs w:val="24"/>
                <w:vertAlign w:val="superscript"/>
              </w:rPr>
              <w:t xml:space="preserve"> a</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26.63±0.11</w:t>
            </w:r>
            <w:r>
              <w:rPr>
                <w:rFonts w:ascii="Times New Roman" w:cs="Times New Roman" w:hAnsi="Times New Roman"/>
                <w:color w:val="auto"/>
                <w:sz w:val="24"/>
                <w:szCs w:val="24"/>
                <w:vertAlign w:val="superscript"/>
              </w:rPr>
              <w:t xml:space="preserve"> c</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7.67±0.18</w:t>
            </w:r>
            <w:r>
              <w:rPr>
                <w:rFonts w:ascii="Times New Roman" w:cs="Times New Roman" w:hAnsi="Times New Roman"/>
                <w:color w:val="auto"/>
                <w:sz w:val="24"/>
                <w:szCs w:val="24"/>
                <w:vertAlign w:val="superscript"/>
              </w:rPr>
              <w:t xml:space="preserve"> a</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56.11±0.55</w:t>
            </w:r>
            <w:r>
              <w:rPr>
                <w:rFonts w:ascii="Times New Roman" w:cs="Times New Roman" w:hAnsi="Times New Roman"/>
                <w:color w:val="auto"/>
                <w:sz w:val="24"/>
                <w:szCs w:val="24"/>
                <w:vertAlign w:val="superscript"/>
              </w:rPr>
              <w:t xml:space="preserve"> c</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494.78±0.82</w:t>
            </w:r>
            <w:r>
              <w:rPr>
                <w:rFonts w:ascii="Times New Roman" w:cs="Times New Roman" w:hAnsi="Times New Roman"/>
                <w:color w:val="auto"/>
                <w:sz w:val="24"/>
                <w:szCs w:val="24"/>
                <w:vertAlign w:val="superscript"/>
              </w:rPr>
              <w:t xml:space="preserve"> d</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 xml:space="preserve">60.00 </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 xml:space="preserve">40.00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7.43±0.12</w:t>
            </w:r>
            <w:r>
              <w:rPr>
                <w:rFonts w:ascii="Times New Roman" w:cs="Times New Roman" w:hAnsi="Times New Roman"/>
                <w:color w:val="auto"/>
                <w:sz w:val="24"/>
                <w:szCs w:val="24"/>
                <w:vertAlign w:val="superscript"/>
              </w:rPr>
              <w:t>e</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2.72±0.01</w:t>
            </w:r>
            <w:r>
              <w:rPr>
                <w:rFonts w:ascii="Times New Roman" w:cs="Times New Roman" w:hAnsi="Times New Roman"/>
                <w:color w:val="auto"/>
                <w:sz w:val="24"/>
                <w:szCs w:val="24"/>
                <w:vertAlign w:val="superscript"/>
              </w:rPr>
              <w:t xml:space="preserve"> e</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3.99±0.23</w:t>
            </w:r>
            <w:r>
              <w:rPr>
                <w:rFonts w:ascii="Times New Roman" w:cs="Times New Roman" w:hAnsi="Times New Roman"/>
                <w:color w:val="auto"/>
                <w:sz w:val="24"/>
                <w:szCs w:val="24"/>
                <w:vertAlign w:val="superscript"/>
              </w:rPr>
              <w:t xml:space="preserve"> cd</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23.92±0.33</w:t>
            </w:r>
            <w:r>
              <w:rPr>
                <w:rFonts w:ascii="Times New Roman" w:cs="Times New Roman" w:hAnsi="Times New Roman"/>
                <w:color w:val="auto"/>
                <w:sz w:val="24"/>
                <w:szCs w:val="24"/>
                <w:vertAlign w:val="superscript"/>
              </w:rPr>
              <w:t xml:space="preserve"> 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11.57±0.08</w:t>
            </w:r>
            <w:r>
              <w:rPr>
                <w:rFonts w:ascii="Times New Roman" w:cs="Times New Roman" w:hAnsi="Times New Roman"/>
                <w:color w:val="auto"/>
                <w:sz w:val="24"/>
                <w:szCs w:val="24"/>
                <w:vertAlign w:val="superscript"/>
              </w:rPr>
              <w:t>d</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50.52±0.07</w:t>
            </w:r>
            <w:r>
              <w:rPr>
                <w:rFonts w:ascii="Times New Roman" w:cs="Times New Roman" w:hAnsi="Times New Roman"/>
                <w:color w:val="auto"/>
                <w:sz w:val="24"/>
                <w:szCs w:val="24"/>
                <w:vertAlign w:val="superscript"/>
              </w:rPr>
              <w:t xml:space="preserve"> a</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463.63±1.18</w:t>
            </w:r>
            <w:r>
              <w:rPr>
                <w:rFonts w:ascii="Times New Roman" w:cs="Times New Roman" w:hAnsi="Times New Roman"/>
                <w:color w:val="auto"/>
                <w:sz w:val="24"/>
                <w:szCs w:val="24"/>
                <w:vertAlign w:val="superscript"/>
              </w:rPr>
              <w:t xml:space="preserve"> a</w:t>
            </w:r>
          </w:p>
        </w:tc>
      </w:tr>
      <w:tr>
        <w:tblPrEx/>
        <w:trPr/>
        <w:tc>
          <w:tcPr>
            <w:tcW w:w="2263"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sz w:val="24"/>
                <w:szCs w:val="24"/>
                <w:vertAlign w:val="subscript"/>
              </w:rPr>
            </w:pPr>
            <w:r>
              <w:rPr>
                <w:rFonts w:ascii="Times New Roman" w:cs="Times New Roman" w:hAnsi="Times New Roman"/>
                <w:color w:val="auto"/>
                <w:sz w:val="24"/>
                <w:szCs w:val="24"/>
              </w:rPr>
              <w:t>HQCF</w:t>
            </w:r>
            <w:r>
              <w:rPr>
                <w:rFonts w:ascii="Times New Roman" w:cs="Times New Roman" w:hAnsi="Times New Roman"/>
                <w:color w:val="auto"/>
                <w:sz w:val="24"/>
                <w:szCs w:val="24"/>
                <w:vertAlign w:val="subscript"/>
              </w:rPr>
              <w:t xml:space="preserve">70.00 </w:t>
            </w:r>
            <w:r>
              <w:rPr>
                <w:rFonts w:ascii="Times New Roman" w:cs="Times New Roman" w:hAnsi="Times New Roman"/>
                <w:color w:val="auto"/>
                <w:sz w:val="24"/>
                <w:szCs w:val="24"/>
              </w:rPr>
              <w:t>BNF</w:t>
            </w:r>
            <w:r>
              <w:rPr>
                <w:rFonts w:ascii="Times New Roman" w:cs="Times New Roman" w:hAnsi="Times New Roman"/>
                <w:color w:val="auto"/>
                <w:sz w:val="24"/>
                <w:szCs w:val="24"/>
                <w:vertAlign w:val="subscript"/>
              </w:rPr>
              <w:t xml:space="preserve">30.00 </w:t>
            </w:r>
          </w:p>
        </w:tc>
        <w:tc>
          <w:tcPr>
            <w:tcW w:w="1560"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b/>
                <w:bCs/>
                <w:color w:val="auto"/>
                <w:sz w:val="24"/>
                <w:szCs w:val="24"/>
              </w:rPr>
            </w:pPr>
            <w:r>
              <w:rPr>
                <w:rFonts w:ascii="Times New Roman" w:cs="Times New Roman" w:hAnsi="Times New Roman"/>
                <w:color w:val="auto"/>
                <w:sz w:val="24"/>
                <w:szCs w:val="24"/>
              </w:rPr>
              <w:t>4.46±0.06</w:t>
            </w:r>
            <w:r>
              <w:rPr>
                <w:rFonts w:ascii="Times New Roman" w:cs="Times New Roman" w:hAnsi="Times New Roman"/>
                <w:color w:val="auto"/>
                <w:sz w:val="24"/>
                <w:szCs w:val="24"/>
                <w:vertAlign w:val="superscript"/>
              </w:rPr>
              <w:t>a</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2.73±0.01</w:t>
            </w:r>
            <w:r>
              <w:rPr>
                <w:rFonts w:ascii="Times New Roman" w:cs="Times New Roman" w:hAnsi="Times New Roman"/>
                <w:color w:val="auto"/>
                <w:sz w:val="24"/>
                <w:szCs w:val="24"/>
                <w:vertAlign w:val="superscript"/>
              </w:rPr>
              <w:t xml:space="preserve"> e</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3.31±0.18</w:t>
            </w:r>
            <w:r>
              <w:rPr>
                <w:rFonts w:ascii="Times New Roman" w:cs="Times New Roman" w:hAnsi="Times New Roman"/>
                <w:color w:val="auto"/>
                <w:sz w:val="24"/>
                <w:szCs w:val="24"/>
                <w:vertAlign w:val="superscript"/>
              </w:rPr>
              <w:t xml:space="preserve"> 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23.94±0.12</w:t>
            </w:r>
            <w:r>
              <w:rPr>
                <w:rFonts w:ascii="Times New Roman" w:cs="Times New Roman" w:hAnsi="Times New Roman"/>
                <w:color w:val="auto"/>
                <w:sz w:val="24"/>
                <w:szCs w:val="24"/>
                <w:vertAlign w:val="superscript"/>
              </w:rPr>
              <w:t xml:space="preserve"> b</w:t>
            </w:r>
          </w:p>
        </w:tc>
        <w:tc>
          <w:tcPr>
            <w:tcW w:w="1701"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9.28±0.20</w:t>
            </w:r>
            <w:r>
              <w:rPr>
                <w:rFonts w:ascii="Times New Roman" w:cs="Times New Roman" w:hAnsi="Times New Roman"/>
                <w:color w:val="auto"/>
                <w:sz w:val="24"/>
                <w:szCs w:val="24"/>
                <w:vertAlign w:val="superscript"/>
              </w:rPr>
              <w:t xml:space="preserve"> b</w:t>
            </w:r>
          </w:p>
        </w:tc>
        <w:tc>
          <w:tcPr>
            <w:tcW w:w="1577"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56.82±0.51</w:t>
            </w:r>
            <w:r>
              <w:rPr>
                <w:rFonts w:ascii="Times New Roman" w:cs="Times New Roman" w:hAnsi="Times New Roman"/>
                <w:color w:val="auto"/>
                <w:sz w:val="24"/>
                <w:szCs w:val="24"/>
                <w:vertAlign w:val="superscript"/>
              </w:rPr>
              <w:t xml:space="preserve"> c</w:t>
            </w:r>
          </w:p>
        </w:tc>
        <w:tc>
          <w:tcPr>
            <w:tcW w:w="1744" w:type="dxa"/>
            <w:tcBorders/>
            <w:shd w:val="clear" w:color="auto" w:fill="auto"/>
          </w:tcPr>
          <w:p>
            <w:pPr>
              <w:pStyle w:val="style0"/>
              <w:autoSpaceDE w:val="false"/>
              <w:autoSpaceDN w:val="false"/>
              <w:adjustRightInd w:val="false"/>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479.86±0.47</w:t>
            </w:r>
            <w:r>
              <w:rPr>
                <w:rFonts w:ascii="Times New Roman" w:cs="Times New Roman" w:hAnsi="Times New Roman"/>
                <w:color w:val="auto"/>
                <w:sz w:val="24"/>
                <w:szCs w:val="24"/>
                <w:vertAlign w:val="superscript"/>
              </w:rPr>
              <w:t xml:space="preserve"> c</w:t>
            </w:r>
          </w:p>
        </w:tc>
      </w:tr>
    </w:tbl>
    <w:p>
      <w:pPr>
        <w:pStyle w:val="style0"/>
        <w:spacing w:after="0" w:lineRule="auto" w:line="240"/>
        <w:jc w:val="both"/>
        <w:rPr>
          <w:rFonts w:ascii="Times New Roman" w:cs="Times New Roman" w:hAnsi="Times New Roman"/>
          <w:sz w:val="24"/>
          <w:szCs w:val="24"/>
        </w:rPr>
      </w:pPr>
    </w:p>
    <w:p>
      <w:pPr>
        <w:pStyle w:val="style0"/>
        <w:spacing w:after="0" w:lineRule="auto" w:line="240"/>
        <w:rPr>
          <w:rFonts w:ascii="Times New Roman" w:cs="Times New Roman" w:hAnsi="Times New Roman"/>
          <w:i/>
          <w:iCs/>
          <w:sz w:val="24"/>
          <w:szCs w:val="24"/>
        </w:rPr>
      </w:pPr>
      <w:r>
        <w:rPr>
          <w:rFonts w:ascii="Times New Roman" w:cs="Times New Roman" w:hAnsi="Times New Roman"/>
          <w:i/>
          <w:iCs/>
          <w:sz w:val="24"/>
          <w:szCs w:val="24"/>
        </w:rPr>
        <w:t>Values are mean ± standard deviation. M</w:t>
      </w:r>
      <w:r>
        <w:rPr>
          <w:rFonts w:ascii="Times New Roman" w:cs="Times New Roman" w:hAnsi="Times New Roman"/>
          <w:i/>
          <w:iCs/>
          <w:sz w:val="24"/>
          <w:szCs w:val="24"/>
          <w:lang w:val="yo-NG"/>
        </w:rPr>
        <w:t>ean</w:t>
      </w:r>
      <w:r>
        <w:rPr>
          <w:rFonts w:ascii="Times New Roman" w:cs="Times New Roman" w:hAnsi="Times New Roman"/>
          <w:i/>
          <w:iCs/>
          <w:sz w:val="24"/>
          <w:szCs w:val="24"/>
        </w:rPr>
        <w:t xml:space="preserve"> value</w:t>
      </w:r>
      <w:r>
        <w:rPr>
          <w:rFonts w:ascii="Times New Roman" w:cs="Times New Roman" w:hAnsi="Times New Roman"/>
          <w:i/>
          <w:iCs/>
          <w:sz w:val="24"/>
          <w:szCs w:val="24"/>
          <w:lang w:val="yo-NG"/>
        </w:rPr>
        <w:t xml:space="preserve">s with </w:t>
      </w:r>
      <w:r>
        <w:rPr>
          <w:rFonts w:ascii="Times New Roman" w:cs="Times New Roman" w:hAnsi="Times New Roman"/>
          <w:i/>
          <w:iCs/>
          <w:sz w:val="24"/>
          <w:szCs w:val="24"/>
        </w:rPr>
        <w:t>different</w:t>
      </w:r>
      <w:r>
        <w:rPr>
          <w:rFonts w:ascii="Times New Roman" w:cs="Times New Roman" w:hAnsi="Times New Roman"/>
          <w:i/>
          <w:iCs/>
          <w:sz w:val="24"/>
          <w:szCs w:val="24"/>
          <w:lang w:val="yo-NG"/>
        </w:rPr>
        <w:t xml:space="preserve"> superscripts within the </w:t>
      </w:r>
      <w:r>
        <w:rPr>
          <w:rFonts w:ascii="Times New Roman" w:cs="Times New Roman" w:hAnsi="Times New Roman"/>
          <w:i/>
          <w:iCs/>
          <w:sz w:val="24"/>
          <w:szCs w:val="24"/>
        </w:rPr>
        <w:t xml:space="preserve">same </w:t>
      </w:r>
      <w:r>
        <w:rPr>
          <w:rFonts w:ascii="Times New Roman" w:cs="Times New Roman" w:hAnsi="Times New Roman"/>
          <w:i/>
          <w:iCs/>
          <w:sz w:val="24"/>
          <w:szCs w:val="24"/>
          <w:lang w:val="yo-NG"/>
        </w:rPr>
        <w:t xml:space="preserve">column are significantly different </w:t>
      </w:r>
      <w:r>
        <w:rPr>
          <w:rFonts w:ascii="Times New Roman" w:cs="Times New Roman" w:hAnsi="Times New Roman"/>
          <w:i/>
          <w:iCs/>
          <w:sz w:val="24"/>
          <w:szCs w:val="24"/>
        </w:rPr>
        <w:t xml:space="preserve">at </w:t>
      </w:r>
      <w:r>
        <w:rPr>
          <w:rFonts w:ascii="Times New Roman" w:cs="Times New Roman" w:hAnsi="Times New Roman"/>
          <w:i/>
          <w:iCs/>
          <w:sz w:val="24"/>
          <w:szCs w:val="24"/>
        </w:rPr>
        <w:t xml:space="preserve">the </w:t>
      </w:r>
      <w:r>
        <w:rPr>
          <w:rFonts w:ascii="Times New Roman" w:cs="Times New Roman" w:hAnsi="Times New Roman"/>
          <w:i/>
          <w:iCs/>
          <w:sz w:val="24"/>
          <w:szCs w:val="24"/>
        </w:rPr>
        <w:t>5% level.</w:t>
      </w:r>
    </w:p>
    <w:p>
      <w:pPr>
        <w:pStyle w:val="style0"/>
        <w:spacing w:after="0" w:lineRule="auto" w:line="240"/>
        <w:rPr>
          <w:rFonts w:ascii="Times New Roman" w:cs="Times New Roman" w:hAnsi="Times New Roman"/>
          <w:i/>
          <w:iCs/>
          <w:sz w:val="24"/>
          <w:szCs w:val="24"/>
        </w:rPr>
      </w:pPr>
      <w:r>
        <w:rPr>
          <w:rFonts w:ascii="Times New Roman" w:cs="Times New Roman" w:hAnsi="Times New Roman"/>
          <w:i/>
          <w:iCs/>
          <w:sz w:val="24"/>
          <w:szCs w:val="24"/>
        </w:rPr>
        <w:t xml:space="preserve">HQCF: High quality cassava flour; BNF: Bambara nut flour; WF: Wheat Flour; CPF: Cowpea flour </w:t>
      </w: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hAnsi="Times New Roman"/>
          <w:b/>
          <w:bCs/>
          <w:sz w:val="24"/>
          <w:szCs w:val="24"/>
          <w:lang w:bidi="en-US"/>
        </w:rPr>
        <w:sectPr>
          <w:pgSz w:w="16838" w:h="11906" w:orient="landscape"/>
          <w:pgMar w:top="1440" w:right="1440" w:bottom="1440" w:left="1440" w:header="708" w:footer="708" w:gutter="0"/>
          <w:cols w:space="720"/>
          <w:docGrid w:linePitch="299"/>
        </w:sectPr>
      </w:pPr>
    </w:p>
    <w:bookmarkStart w:id="5" w:name="_Hlk200569758"/>
    <w:p>
      <w:pPr>
        <w:pStyle w:val="style0"/>
        <w:spacing w:after="0" w:lineRule="auto" w:line="240"/>
        <w:rPr>
          <w:rFonts w:ascii="Times New Roman" w:cs="Times New Roman" w:hAnsi="Times New Roman"/>
          <w:b/>
          <w:bCs/>
          <w:sz w:val="24"/>
          <w:szCs w:val="24"/>
        </w:rPr>
      </w:pPr>
      <w:r>
        <w:rPr>
          <w:rFonts w:ascii="Times New Roman" w:hAnsi="Times New Roman"/>
          <w:b/>
          <w:bCs/>
          <w:sz w:val="24"/>
          <w:szCs w:val="24"/>
          <w:lang w:bidi="en-US"/>
        </w:rPr>
        <w:t xml:space="preserve">Table 5: Regression coefficient for the </w:t>
      </w:r>
      <w:r>
        <w:rPr>
          <w:rFonts w:ascii="Times New Roman" w:hAnsi="Times New Roman"/>
          <w:b/>
          <w:bCs/>
          <w:sz w:val="24"/>
          <w:szCs w:val="24"/>
        </w:rPr>
        <w:t xml:space="preserve">proximate composition of </w:t>
      </w:r>
      <w:r>
        <w:rPr>
          <w:rFonts w:ascii="Times New Roman" w:cs="Times New Roman" w:hAnsi="Times New Roman"/>
          <w:b/>
          <w:bCs/>
          <w:sz w:val="24"/>
          <w:szCs w:val="24"/>
        </w:rPr>
        <w:t>tidbits made with a blend of flour from HQCF and BNF</w:t>
      </w:r>
    </w:p>
    <w:tbl>
      <w:tblPr>
        <w:tblStyle w:val="style4110"/>
        <w:tblW w:w="0" w:type="auto"/>
        <w:tblLook w:val="04A0" w:firstRow="1" w:lastRow="0" w:firstColumn="1" w:lastColumn="0" w:noHBand="0" w:noVBand="1"/>
      </w:tblPr>
      <w:tblGrid>
        <w:gridCol w:w="1334"/>
        <w:gridCol w:w="1164"/>
        <w:gridCol w:w="838"/>
        <w:gridCol w:w="967"/>
        <w:gridCol w:w="977"/>
        <w:gridCol w:w="1027"/>
        <w:gridCol w:w="1668"/>
        <w:gridCol w:w="1054"/>
      </w:tblGrid>
      <w:tr>
        <w:trPr/>
        <w:tc>
          <w:tcPr>
            <w:tcW w:w="1309" w:type="dxa"/>
            <w:tcBorders/>
          </w:tcPr>
          <w:p>
            <w:pPr>
              <w:pStyle w:val="style0"/>
              <w:spacing w:after="0" w:lineRule="auto" w:line="240"/>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Parameter</w:t>
            </w:r>
          </w:p>
        </w:tc>
        <w:tc>
          <w:tcPr>
            <w:tcW w:w="1150" w:type="dxa"/>
            <w:tcBorders/>
          </w:tcPr>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Moisture</w:t>
            </w:r>
          </w:p>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p>
        </w:tc>
        <w:tc>
          <w:tcPr>
            <w:tcW w:w="845" w:type="dxa"/>
            <w:tcBorders/>
          </w:tcPr>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Ash (%)</w:t>
            </w:r>
          </w:p>
        </w:tc>
        <w:tc>
          <w:tcPr>
            <w:tcW w:w="985" w:type="dxa"/>
            <w:tcBorders/>
          </w:tcPr>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Crude fiber (%)</w:t>
            </w:r>
          </w:p>
        </w:tc>
        <w:tc>
          <w:tcPr>
            <w:tcW w:w="985" w:type="dxa"/>
            <w:tcBorders/>
          </w:tcPr>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Crude Fat (%)</w:t>
            </w:r>
          </w:p>
        </w:tc>
        <w:tc>
          <w:tcPr>
            <w:tcW w:w="1036" w:type="dxa"/>
            <w:tcBorders/>
          </w:tcPr>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Crude protein (%)</w:t>
            </w:r>
          </w:p>
        </w:tc>
        <w:tc>
          <w:tcPr>
            <w:tcW w:w="1670" w:type="dxa"/>
            <w:tcBorders/>
          </w:tcPr>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Carbohydrate</w:t>
            </w:r>
          </w:p>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w:t>
            </w:r>
          </w:p>
        </w:tc>
        <w:tc>
          <w:tcPr>
            <w:tcW w:w="1036" w:type="dxa"/>
            <w:tcBorders/>
          </w:tcPr>
          <w:p>
            <w:pPr>
              <w:pStyle w:val="style0"/>
              <w:spacing w:after="0"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Energy value (</w:t>
            </w:r>
            <w:r>
              <w:rPr>
                <w:rFonts w:ascii="Times New Roman" w:cs="Times New Roman" w:hAnsi="Times New Roman"/>
                <w:b w:val="false"/>
                <w:bCs w:val="false"/>
                <w:color w:val="auto"/>
                <w:sz w:val="24"/>
                <w:szCs w:val="24"/>
              </w:rPr>
              <w:t>KJ/kg</w:t>
            </w:r>
            <w:r>
              <w:rPr>
                <w:rFonts w:ascii="Times New Roman" w:cs="Times New Roman" w:hAnsi="Times New Roman"/>
                <w:color w:val="auto"/>
                <w:sz w:val="24"/>
                <w:szCs w:val="24"/>
              </w:rPr>
              <w:t>)</w:t>
            </w:r>
          </w:p>
        </w:tc>
      </w:tr>
      <w:tr>
        <w:tblPrEx/>
        <w:trPr/>
        <w:tc>
          <w:tcPr>
            <w:tcW w:w="1309"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A-HQCF</w:t>
            </w:r>
          </w:p>
        </w:tc>
        <w:tc>
          <w:tcPr>
            <w:tcW w:w="115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5.05*</w:t>
            </w:r>
          </w:p>
        </w:tc>
        <w:tc>
          <w:tcPr>
            <w:tcW w:w="84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1.97*</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2.90*</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26.19*</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8.00*</w:t>
            </w:r>
          </w:p>
        </w:tc>
        <w:tc>
          <w:tcPr>
            <w:tcW w:w="167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55.91*</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491.35*</w:t>
            </w:r>
          </w:p>
        </w:tc>
      </w:tr>
      <w:tr>
        <w:tblPrEx/>
        <w:trPr/>
        <w:tc>
          <w:tcPr>
            <w:tcW w:w="1309"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B- BNF</w:t>
            </w:r>
          </w:p>
        </w:tc>
        <w:tc>
          <w:tcPr>
            <w:tcW w:w="115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7.54*</w:t>
            </w:r>
          </w:p>
        </w:tc>
        <w:tc>
          <w:tcPr>
            <w:tcW w:w="84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2.67*</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3.90*</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24.20*</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11.26*</w:t>
            </w:r>
          </w:p>
        </w:tc>
        <w:tc>
          <w:tcPr>
            <w:tcW w:w="167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50.49*</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464.80*</w:t>
            </w:r>
          </w:p>
        </w:tc>
      </w:tr>
      <w:tr>
        <w:tblPrEx/>
        <w:trPr/>
        <w:tc>
          <w:tcPr>
            <w:tcW w:w="1309"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AB</w:t>
            </w:r>
          </w:p>
        </w:tc>
        <w:tc>
          <w:tcPr>
            <w:tcW w:w="115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-4.63*</w:t>
            </w:r>
          </w:p>
        </w:tc>
        <w:tc>
          <w:tcPr>
            <w:tcW w:w="84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0.15*</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0.84</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-6.80</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-0.93*</w:t>
            </w:r>
          </w:p>
        </w:tc>
        <w:tc>
          <w:tcPr>
            <w:tcW w:w="167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11.87*</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-17.47</w:t>
            </w:r>
          </w:p>
        </w:tc>
      </w:tr>
      <w:tr>
        <w:tblPrEx/>
        <w:trPr/>
        <w:tc>
          <w:tcPr>
            <w:tcW w:w="1309" w:type="dxa"/>
            <w:tcBorders/>
            <w:shd w:val="clear" w:color="auto" w:fill="auto"/>
          </w:tcPr>
          <w:p>
            <w:pPr>
              <w:pStyle w:val="style0"/>
              <w:spacing w:after="0" w:lineRule="auto" w:line="240"/>
              <w:rPr>
                <w:rFonts w:ascii="Times New Roman" w:cs="Times New Roman" w:hAnsi="Times New Roman"/>
                <w:color w:val="auto"/>
                <w:sz w:val="24"/>
                <w:szCs w:val="24"/>
                <w:vertAlign w:val="superscript"/>
              </w:rPr>
            </w:pPr>
            <w:r>
              <w:rPr>
                <w:rFonts w:ascii="Times New Roman" w:cs="Times New Roman" w:hAnsi="Times New Roman"/>
                <w:color w:val="auto"/>
                <w:sz w:val="24"/>
                <w:szCs w:val="24"/>
              </w:rPr>
              <w:t>R</w:t>
            </w:r>
            <w:r>
              <w:rPr>
                <w:rFonts w:ascii="Times New Roman" w:cs="Times New Roman" w:hAnsi="Times New Roman"/>
                <w:color w:val="auto"/>
                <w:sz w:val="24"/>
                <w:szCs w:val="24"/>
                <w:vertAlign w:val="superscript"/>
              </w:rPr>
              <w:t>2</w:t>
            </w:r>
          </w:p>
        </w:tc>
        <w:tc>
          <w:tcPr>
            <w:tcW w:w="115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0.78</w:t>
            </w:r>
          </w:p>
        </w:tc>
        <w:tc>
          <w:tcPr>
            <w:tcW w:w="84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0.70</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0.48</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0.61</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0.76</w:t>
            </w:r>
          </w:p>
        </w:tc>
        <w:tc>
          <w:tcPr>
            <w:tcW w:w="167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0.95</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0.68</w:t>
            </w:r>
          </w:p>
        </w:tc>
      </w:tr>
      <w:tr>
        <w:tblPrEx/>
        <w:trPr/>
        <w:tc>
          <w:tcPr>
            <w:tcW w:w="1309"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F-Value</w:t>
            </w:r>
          </w:p>
        </w:tc>
        <w:tc>
          <w:tcPr>
            <w:tcW w:w="115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8.65</w:t>
            </w:r>
          </w:p>
        </w:tc>
        <w:tc>
          <w:tcPr>
            <w:tcW w:w="84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5.81</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2.27</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3.98</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8.05</w:t>
            </w:r>
          </w:p>
        </w:tc>
        <w:tc>
          <w:tcPr>
            <w:tcW w:w="167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44.77</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5.21</w:t>
            </w:r>
          </w:p>
        </w:tc>
      </w:tr>
      <w:tr>
        <w:tblPrEx/>
        <w:trPr/>
        <w:tc>
          <w:tcPr>
            <w:tcW w:w="1309"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p-value</w:t>
            </w:r>
          </w:p>
        </w:tc>
        <w:tc>
          <w:tcPr>
            <w:tcW w:w="115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0.02</w:t>
            </w:r>
          </w:p>
        </w:tc>
        <w:tc>
          <w:tcPr>
            <w:tcW w:w="84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0.05</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0.19</w:t>
            </w:r>
          </w:p>
        </w:tc>
        <w:tc>
          <w:tcPr>
            <w:tcW w:w="985"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0.09</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0.03</w:t>
            </w:r>
          </w:p>
        </w:tc>
        <w:tc>
          <w:tcPr>
            <w:tcW w:w="1670"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0.00</w:t>
            </w:r>
          </w:p>
        </w:tc>
        <w:tc>
          <w:tcPr>
            <w:tcW w:w="1036"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0.06</w:t>
            </w:r>
          </w:p>
        </w:tc>
      </w:tr>
    </w:tbl>
    <w:p>
      <w:pPr>
        <w:pStyle w:val="style0"/>
        <w:spacing w:after="0" w:lineRule="auto" w:line="240"/>
        <w:jc w:val="both"/>
        <w:rPr>
          <w:rFonts w:ascii="Times New Roman" w:hAnsi="Times New Roman"/>
          <w:sz w:val="24"/>
          <w:szCs w:val="24"/>
          <w:lang w:bidi="en-US"/>
        </w:rPr>
      </w:pPr>
      <w:r>
        <w:rPr>
          <w:rFonts w:ascii="Times New Roman" w:cs="Times New Roman" w:hAnsi="Times New Roman"/>
          <w:i/>
          <w:iCs/>
          <w:sz w:val="24"/>
          <w:szCs w:val="24"/>
        </w:rPr>
        <w:t>HQCF: High quality cassava flour; BNF: Bambara nut flour</w:t>
      </w:r>
    </w:p>
    <w:p>
      <w:pPr>
        <w:pStyle w:val="style0"/>
        <w:spacing w:after="0" w:lineRule="auto" w:line="240"/>
        <w:jc w:val="both"/>
        <w:rPr>
          <w:rFonts w:ascii="Times New Roman" w:hAnsi="Times New Roman"/>
          <w:sz w:val="24"/>
          <w:szCs w:val="24"/>
          <w:lang w:bidi="en-US"/>
        </w:rPr>
      </w:pPr>
    </w:p>
    <w:bookmarkEnd w:id="5"/>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noProof/>
          <w14:ligatures xmlns:w14="http://schemas.microsoft.com/office/word/2010/wordml" w14:val="standardContextual"/>
        </w:rPr>
      </w:pPr>
      <w:r>
        <w:rPr>
          <w:noProof/>
          <w14:ligatures xmlns:w14="http://schemas.microsoft.com/office/word/2010/wordml" w14:val="standardContextual"/>
        </w:rPr>
        <w:drawing>
          <wp:inline distL="0" distT="0" distB="0" distR="0">
            <wp:extent cx="2849880" cy="3656329"/>
            <wp:effectExtent l="0" t="0" r="7620" b="1270"/>
            <wp:docPr id="104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srcRect l="0" t="0" r="0" b="0"/>
                    <a:stretch/>
                  </pic:blipFill>
                  <pic:spPr>
                    <a:xfrm rot="0">
                      <a:off x="0" y="0"/>
                      <a:ext cx="2849880" cy="3656329"/>
                    </a:xfrm>
                    <a:prstGeom prst="rect"/>
                  </pic:spPr>
                </pic:pic>
              </a:graphicData>
            </a:graphic>
          </wp:inline>
        </w:drawing>
      </w:r>
      <w:r>
        <w:rPr>
          <w:noProof/>
          <w14:ligatures xmlns:w14="http://schemas.microsoft.com/office/word/2010/wordml" w14:val="standardContextual"/>
        </w:rPr>
        <w:t xml:space="preserve"> </w:t>
      </w:r>
      <w:r>
        <w:rPr>
          <w:noProof/>
          <w14:ligatures xmlns:w14="http://schemas.microsoft.com/office/word/2010/wordml" w14:val="standardContextual"/>
        </w:rPr>
        <w:drawing>
          <wp:inline distL="0" distT="0" distB="0" distR="0">
            <wp:extent cx="2541270" cy="3465830"/>
            <wp:effectExtent l="0" t="0" r="0" b="1270"/>
            <wp:docPr id="1050"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0" cstate="print"/>
                    <a:srcRect l="0" t="0" r="0" b="0"/>
                    <a:stretch/>
                  </pic:blipFill>
                  <pic:spPr>
                    <a:xfrm rot="0">
                      <a:off x="0" y="0"/>
                      <a:ext cx="2541270" cy="3465830"/>
                    </a:xfrm>
                    <a:prstGeom prst="rect"/>
                  </pic:spPr>
                </pic:pic>
              </a:graphicData>
            </a:graphic>
          </wp:inline>
        </w:drawing>
      </w:r>
    </w:p>
    <w:p>
      <w:pPr>
        <w:pStyle w:val="style0"/>
        <w:spacing w:lineRule="auto" w:line="240"/>
        <w:rPr>
          <w:rFonts w:ascii="Times New Roman" w:hAnsi="Times New Roman"/>
          <w:b/>
          <w:bCs/>
          <w:sz w:val="24"/>
          <w:szCs w:val="24"/>
          <w:lang w:bidi="en-US"/>
        </w:rPr>
      </w:pPr>
      <w:r>
        <w:rPr>
          <w:rFonts w:ascii="Times New Roman" w:cs="Times New Roman" w:hAnsi="Times New Roman"/>
          <w:b/>
          <w:bCs/>
          <w:sz w:val="24"/>
          <w:szCs w:val="24"/>
        </w:rPr>
        <w:t xml:space="preserve">Figure 1: </w:t>
      </w:r>
      <w:r>
        <w:rPr>
          <w:rFonts w:ascii="Times New Roman" w:hAnsi="Times New Roman"/>
          <w:b/>
          <w:bCs/>
          <w:sz w:val="24"/>
          <w:szCs w:val="24"/>
          <w:lang w:bidi="en-US"/>
        </w:rPr>
        <w:t>Model graph depicting the trend of moisture and ash (%) content</w:t>
      </w:r>
      <w:r>
        <w:rPr>
          <w:rFonts w:ascii="Times New Roman" w:hAnsi="Times New Roman"/>
          <w:b/>
          <w:bCs/>
          <w:sz w:val="24"/>
          <w:szCs w:val="24"/>
          <w:lang w:bidi="en-US"/>
        </w:rPr>
        <w:t>s</w:t>
      </w:r>
      <w:r>
        <w:rPr>
          <w:rFonts w:ascii="Times New Roman" w:hAnsi="Times New Roman"/>
          <w:b/>
          <w:bCs/>
          <w:sz w:val="24"/>
          <w:szCs w:val="24"/>
          <w:lang w:bidi="en-US"/>
        </w:rPr>
        <w:t xml:space="preserve"> of tidbit as influenced by </w:t>
      </w:r>
      <w:r>
        <w:rPr>
          <w:rFonts w:ascii="Times New Roman" w:hAnsi="Times New Roman"/>
          <w:b/>
          <w:bCs/>
          <w:sz w:val="24"/>
          <w:szCs w:val="24"/>
          <w:lang w:bidi="en-US"/>
        </w:rPr>
        <w:t>HQCF</w:t>
      </w:r>
      <w:r>
        <w:rPr>
          <w:rFonts w:ascii="Times New Roman" w:hAnsi="Times New Roman"/>
          <w:b/>
          <w:bCs/>
          <w:sz w:val="24"/>
          <w:szCs w:val="24"/>
          <w:lang w:bidi="en-US"/>
        </w:rPr>
        <w:t xml:space="preserve"> and B</w:t>
      </w:r>
      <w:r>
        <w:rPr>
          <w:rFonts w:ascii="Times New Roman" w:hAnsi="Times New Roman"/>
          <w:b/>
          <w:bCs/>
          <w:sz w:val="24"/>
          <w:szCs w:val="24"/>
          <w:lang w:bidi="en-US"/>
        </w:rPr>
        <w:t>NF</w:t>
      </w:r>
      <w:r>
        <w:rPr>
          <w:rFonts w:ascii="Times New Roman" w:hAnsi="Times New Roman"/>
          <w:b/>
          <w:bCs/>
          <w:sz w:val="24"/>
          <w:szCs w:val="24"/>
          <w:lang w:bidi="en-US"/>
        </w:rPr>
        <w:t xml:space="preserve"> at </w:t>
      </w:r>
      <w:r>
        <w:rPr>
          <w:rFonts w:ascii="Times New Roman" w:hAnsi="Times New Roman"/>
          <w:b/>
          <w:bCs/>
          <w:sz w:val="24"/>
          <w:szCs w:val="24"/>
          <w:lang w:bidi="en-US"/>
        </w:rPr>
        <w:t xml:space="preserve">different blending </w:t>
      </w:r>
      <w:r>
        <w:rPr>
          <w:rFonts w:ascii="Times New Roman" w:hAnsi="Times New Roman"/>
          <w:b/>
          <w:bCs/>
          <w:sz w:val="24"/>
          <w:szCs w:val="24"/>
          <w:lang w:bidi="en-US"/>
        </w:rPr>
        <w:t>ratio</w:t>
      </w:r>
      <w:r>
        <w:rPr>
          <w:rFonts w:ascii="Times New Roman" w:hAnsi="Times New Roman"/>
          <w:b/>
          <w:bCs/>
          <w:sz w:val="24"/>
          <w:szCs w:val="24"/>
          <w:lang w:bidi="en-US"/>
        </w:rPr>
        <w:t>s</w:t>
      </w:r>
    </w:p>
    <w:p>
      <w:pPr>
        <w:pStyle w:val="style0"/>
        <w:spacing w:after="0" w:lineRule="auto" w:line="240"/>
        <w:rPr>
          <w:rFonts w:ascii="Times New Roman" w:hAnsi="Times New Roman"/>
          <w:b/>
          <w:bCs/>
          <w:sz w:val="24"/>
          <w:szCs w:val="24"/>
          <w:lang w:bidi="en-US"/>
        </w:rPr>
        <w:sectPr>
          <w:pgSz w:w="11906" w:h="16838" w:orient="portrait"/>
          <w:pgMar w:top="1440" w:right="1440" w:bottom="1440" w:left="1440" w:header="708" w:footer="708" w:gutter="0"/>
          <w:cols w:space="720"/>
          <w:docGrid w:linePitch="299"/>
        </w:sectPr>
      </w:pPr>
    </w:p>
    <w:p>
      <w:pPr>
        <w:pStyle w:val="style0"/>
        <w:spacing w:after="0" w:lineRule="auto" w:line="240"/>
        <w:jc w:val="both"/>
        <w:rPr>
          <w:noProof/>
          <w14:ligatures xmlns:w14="http://schemas.microsoft.com/office/word/2010/wordml" w14:val="standardContextual"/>
        </w:rPr>
      </w:pPr>
      <w:r>
        <w:rPr>
          <w:noProof/>
          <w14:ligatures xmlns:w14="http://schemas.microsoft.com/office/word/2010/wordml" w14:val="standardContextual"/>
        </w:rPr>
        <w:drawing>
          <wp:inline distL="0" distT="0" distB="0" distR="0">
            <wp:extent cx="2670810" cy="3883025"/>
            <wp:effectExtent l="0" t="0" r="0" b="3175"/>
            <wp:docPr id="1051"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11" cstate="print"/>
                    <a:srcRect l="0" t="0" r="0" b="0"/>
                    <a:stretch/>
                  </pic:blipFill>
                  <pic:spPr>
                    <a:xfrm rot="0">
                      <a:off x="0" y="0"/>
                      <a:ext cx="2670810" cy="3883025"/>
                    </a:xfrm>
                    <a:prstGeom prst="rect"/>
                  </pic:spPr>
                </pic:pic>
              </a:graphicData>
            </a:graphic>
          </wp:inline>
        </w:drawing>
      </w:r>
      <w:r>
        <w:rPr>
          <w:noProof/>
          <w14:ligatures xmlns:w14="http://schemas.microsoft.com/office/word/2010/wordml" w14:val="standardContextual"/>
        </w:rPr>
        <w:t xml:space="preserve"> </w:t>
      </w:r>
      <w:r>
        <w:rPr>
          <w:noProof/>
          <w14:ligatures xmlns:w14="http://schemas.microsoft.com/office/word/2010/wordml" w14:val="standardContextual"/>
        </w:rPr>
        <w:drawing>
          <wp:inline distL="0" distT="0" distB="0" distR="0">
            <wp:extent cx="2908935" cy="4179570"/>
            <wp:effectExtent l="0" t="0" r="5715" b="0"/>
            <wp:docPr id="1052"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3"/>
                    <pic:cNvPicPr/>
                  </pic:nvPicPr>
                  <pic:blipFill>
                    <a:blip r:embed="rId12" cstate="print"/>
                    <a:srcRect l="0" t="0" r="0" b="0"/>
                    <a:stretch/>
                  </pic:blipFill>
                  <pic:spPr>
                    <a:xfrm rot="0">
                      <a:off x="0" y="0"/>
                      <a:ext cx="2908935" cy="4179570"/>
                    </a:xfrm>
                    <a:prstGeom prst="rect"/>
                  </pic:spPr>
                </pic:pic>
              </a:graphicData>
            </a:graphic>
          </wp:inline>
        </w:drawing>
      </w:r>
    </w:p>
    <w:p>
      <w:pPr>
        <w:pStyle w:val="style0"/>
        <w:spacing w:after="0" w:lineRule="auto" w:line="240"/>
        <w:jc w:val="both"/>
        <w:rPr>
          <w:noProof/>
          <w14:ligatures xmlns:w14="http://schemas.microsoft.com/office/word/2010/wordml" w14:val="standardContextual"/>
        </w:rPr>
      </w:pPr>
      <w:r>
        <w:rPr>
          <w:noProof/>
          <w14:ligatures xmlns:w14="http://schemas.microsoft.com/office/word/2010/wordml" w14:val="standardContextual"/>
        </w:rPr>
        <w:drawing>
          <wp:inline distL="0" distT="0" distB="0" distR="0">
            <wp:extent cx="3016250" cy="3609975"/>
            <wp:effectExtent l="0" t="0" r="0" b="9525"/>
            <wp:docPr id="1053" name="Picture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4"/>
                    <pic:cNvPicPr/>
                  </pic:nvPicPr>
                  <pic:blipFill>
                    <a:blip r:embed="rId13" cstate="print"/>
                    <a:srcRect l="0" t="0" r="0" b="0"/>
                    <a:stretch/>
                  </pic:blipFill>
                  <pic:spPr>
                    <a:xfrm rot="0">
                      <a:off x="0" y="0"/>
                      <a:ext cx="3016250" cy="3609975"/>
                    </a:xfrm>
                    <a:prstGeom prst="rect"/>
                  </pic:spPr>
                </pic:pic>
              </a:graphicData>
            </a:graphic>
          </wp:inline>
        </w:drawing>
      </w:r>
      <w:r>
        <w:rPr>
          <w:noProof/>
          <w14:ligatures xmlns:w14="http://schemas.microsoft.com/office/word/2010/wordml" w14:val="standardContextual"/>
        </w:rPr>
        <w:t xml:space="preserve"> </w:t>
      </w:r>
      <w:r>
        <w:rPr>
          <w:noProof/>
          <w14:ligatures xmlns:w14="http://schemas.microsoft.com/office/word/2010/wordml" w14:val="standardContextual"/>
        </w:rPr>
        <w:drawing>
          <wp:inline distL="0" distT="0" distB="0" distR="0">
            <wp:extent cx="2219960" cy="3300730"/>
            <wp:effectExtent l="0" t="0" r="8890" b="0"/>
            <wp:docPr id="1054" name="Picture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5"/>
                    <pic:cNvPicPr/>
                  </pic:nvPicPr>
                  <pic:blipFill>
                    <a:blip r:embed="rId14" cstate="print"/>
                    <a:srcRect l="0" t="0" r="0" b="0"/>
                    <a:stretch/>
                  </pic:blipFill>
                  <pic:spPr>
                    <a:xfrm rot="0">
                      <a:off x="0" y="0"/>
                      <a:ext cx="2219960" cy="3300730"/>
                    </a:xfrm>
                    <a:prstGeom prst="rect"/>
                  </pic:spPr>
                </pic:pic>
              </a:graphicData>
            </a:graphic>
          </wp:inline>
        </w:drawing>
      </w:r>
    </w:p>
    <w:p>
      <w:pPr>
        <w:pStyle w:val="style0"/>
        <w:spacing w:lineRule="auto" w:line="240"/>
        <w:rPr>
          <w:rFonts w:ascii="Times New Roman" w:cs="Times New Roman" w:hAnsi="Times New Roman"/>
          <w:b/>
          <w:bCs/>
          <w:sz w:val="24"/>
          <w:szCs w:val="24"/>
        </w:rPr>
      </w:pPr>
      <w:r>
        <w:rPr>
          <w:rFonts w:ascii="Times New Roman" w:cs="Times New Roman" w:hAnsi="Times New Roman"/>
          <w:b/>
          <w:bCs/>
          <w:sz w:val="24"/>
          <w:szCs w:val="24"/>
        </w:rPr>
        <w:t xml:space="preserve">Figure 2: </w:t>
      </w:r>
      <w:r>
        <w:rPr>
          <w:rFonts w:ascii="Times New Roman" w:hAnsi="Times New Roman"/>
          <w:b/>
          <w:bCs/>
          <w:sz w:val="24"/>
          <w:szCs w:val="24"/>
          <w:lang w:bidi="en-US"/>
        </w:rPr>
        <w:t>Model graph depicting the trend of crude fiber, crude fat, crude protein</w:t>
      </w:r>
      <w:r>
        <w:rPr>
          <w:rFonts w:ascii="Times New Roman" w:hAnsi="Times New Roman"/>
          <w:b/>
          <w:bCs/>
          <w:sz w:val="24"/>
          <w:szCs w:val="24"/>
          <w:lang w:bidi="en-US"/>
        </w:rPr>
        <w:t>,</w:t>
      </w:r>
      <w:r>
        <w:rPr>
          <w:rFonts w:ascii="Times New Roman" w:hAnsi="Times New Roman"/>
          <w:b/>
          <w:bCs/>
          <w:sz w:val="24"/>
          <w:szCs w:val="24"/>
          <w:lang w:bidi="en-US"/>
        </w:rPr>
        <w:t xml:space="preserve"> and carbohydrate (%) content</w:t>
      </w:r>
      <w:r>
        <w:rPr>
          <w:rFonts w:ascii="Times New Roman" w:hAnsi="Times New Roman"/>
          <w:b/>
          <w:bCs/>
          <w:sz w:val="24"/>
          <w:szCs w:val="24"/>
          <w:lang w:bidi="en-US"/>
        </w:rPr>
        <w:t>s</w:t>
      </w:r>
      <w:r>
        <w:rPr>
          <w:rFonts w:ascii="Times New Roman" w:hAnsi="Times New Roman"/>
          <w:b/>
          <w:bCs/>
          <w:sz w:val="24"/>
          <w:szCs w:val="24"/>
          <w:lang w:bidi="en-US"/>
        </w:rPr>
        <w:t xml:space="preserve"> of tidbits as influenced by </w:t>
      </w:r>
      <w:r>
        <w:rPr>
          <w:rFonts w:ascii="Times New Roman" w:hAnsi="Times New Roman"/>
          <w:b/>
          <w:bCs/>
          <w:sz w:val="24"/>
          <w:szCs w:val="24"/>
          <w:lang w:bidi="en-US"/>
        </w:rPr>
        <w:t>HQCF</w:t>
      </w:r>
      <w:r>
        <w:rPr>
          <w:rFonts w:ascii="Times New Roman" w:hAnsi="Times New Roman"/>
          <w:b/>
          <w:bCs/>
          <w:sz w:val="24"/>
          <w:szCs w:val="24"/>
          <w:lang w:bidi="en-US"/>
        </w:rPr>
        <w:t xml:space="preserve"> and B</w:t>
      </w:r>
      <w:r>
        <w:rPr>
          <w:rFonts w:ascii="Times New Roman" w:hAnsi="Times New Roman"/>
          <w:b/>
          <w:bCs/>
          <w:sz w:val="24"/>
          <w:szCs w:val="24"/>
          <w:lang w:bidi="en-US"/>
        </w:rPr>
        <w:t>NF</w:t>
      </w:r>
      <w:r>
        <w:rPr>
          <w:rFonts w:ascii="Times New Roman" w:hAnsi="Times New Roman"/>
          <w:b/>
          <w:bCs/>
          <w:sz w:val="24"/>
          <w:szCs w:val="24"/>
          <w:lang w:bidi="en-US"/>
        </w:rPr>
        <w:t xml:space="preserve"> at </w:t>
      </w:r>
      <w:r>
        <w:rPr>
          <w:rFonts w:ascii="Times New Roman" w:hAnsi="Times New Roman"/>
          <w:b/>
          <w:bCs/>
          <w:sz w:val="24"/>
          <w:szCs w:val="24"/>
          <w:lang w:bidi="en-US"/>
        </w:rPr>
        <w:t xml:space="preserve">different </w:t>
      </w:r>
      <w:r>
        <w:rPr>
          <w:rFonts w:ascii="Times New Roman" w:hAnsi="Times New Roman"/>
          <w:b/>
          <w:bCs/>
          <w:sz w:val="24"/>
          <w:szCs w:val="24"/>
          <w:lang w:bidi="en-US"/>
        </w:rPr>
        <w:t>blending</w:t>
      </w:r>
      <w:r>
        <w:rPr>
          <w:rFonts w:ascii="Times New Roman" w:hAnsi="Times New Roman"/>
          <w:b/>
          <w:bCs/>
          <w:sz w:val="24"/>
          <w:szCs w:val="24"/>
          <w:lang w:bidi="en-US"/>
        </w:rPr>
        <w:t xml:space="preserve"> ratio</w:t>
      </w:r>
      <w:r>
        <w:rPr>
          <w:rFonts w:ascii="Times New Roman" w:hAnsi="Times New Roman"/>
          <w:b/>
          <w:bCs/>
          <w:sz w:val="24"/>
          <w:szCs w:val="24"/>
          <w:lang w:bidi="en-US"/>
        </w:rPr>
        <w:t>s</w:t>
      </w: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p>
    <w:p>
      <w:pPr>
        <w:pStyle w:val="style0"/>
        <w:spacing w:after="0" w:lineRule="auto" w:line="240"/>
        <w:jc w:val="both"/>
        <w:rPr>
          <w:rFonts w:ascii="Times New Roman" w:hAnsi="Times New Roman"/>
          <w:sz w:val="24"/>
          <w:szCs w:val="24"/>
          <w:lang w:bidi="en-US"/>
        </w:rPr>
      </w:pPr>
      <w:r>
        <w:rPr>
          <w:noProof/>
          <w14:ligatures xmlns:w14="http://schemas.microsoft.com/office/word/2010/wordml" w14:val="standardContextual"/>
        </w:rPr>
        <w:drawing>
          <wp:inline distL="0" distT="0" distB="0" distR="0">
            <wp:extent cx="4345940" cy="4030980"/>
            <wp:effectExtent l="0" t="0" r="0" b="7620"/>
            <wp:docPr id="1055" name="Picture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6"/>
                    <pic:cNvPicPr/>
                  </pic:nvPicPr>
                  <pic:blipFill>
                    <a:blip r:embed="rId15" cstate="print"/>
                    <a:srcRect l="0" t="0" r="0" b="0"/>
                    <a:stretch/>
                  </pic:blipFill>
                  <pic:spPr>
                    <a:xfrm rot="0">
                      <a:off x="0" y="0"/>
                      <a:ext cx="4345940" cy="4030980"/>
                    </a:xfrm>
                    <a:prstGeom prst="rect"/>
                  </pic:spPr>
                </pic:pic>
              </a:graphicData>
            </a:graphic>
          </wp:inline>
        </w:drawing>
      </w:r>
    </w:p>
    <w:p>
      <w:pPr>
        <w:pStyle w:val="style0"/>
        <w:spacing w:lineRule="auto" w:line="240"/>
        <w:rPr>
          <w:rFonts w:ascii="Times New Roman" w:hAnsi="Times New Roman"/>
          <w:b/>
          <w:bCs/>
          <w:sz w:val="24"/>
          <w:szCs w:val="24"/>
          <w:lang w:bidi="en-US"/>
        </w:rPr>
      </w:pPr>
      <w:r>
        <w:rPr>
          <w:rFonts w:ascii="Times New Roman" w:cs="Times New Roman" w:hAnsi="Times New Roman"/>
          <w:b/>
          <w:bCs/>
          <w:sz w:val="24"/>
          <w:szCs w:val="24"/>
        </w:rPr>
        <w:t xml:space="preserve">Figure 3: </w:t>
      </w:r>
      <w:r>
        <w:rPr>
          <w:rFonts w:ascii="Times New Roman" w:hAnsi="Times New Roman"/>
          <w:b/>
          <w:bCs/>
          <w:sz w:val="24"/>
          <w:szCs w:val="24"/>
          <w:lang w:bidi="en-US"/>
        </w:rPr>
        <w:t>Model graph depicting the trend Energy (</w:t>
      </w:r>
      <w:r>
        <w:rPr>
          <w:rFonts w:ascii="Times New Roman" w:cs="Times New Roman" w:hAnsi="Times New Roman"/>
          <w:b/>
          <w:bCs/>
          <w:sz w:val="24"/>
          <w:szCs w:val="24"/>
        </w:rPr>
        <w:t>KJ/kg</w:t>
      </w:r>
      <w:r>
        <w:rPr>
          <w:rFonts w:ascii="Times New Roman" w:hAnsi="Times New Roman"/>
          <w:b/>
          <w:bCs/>
          <w:sz w:val="24"/>
          <w:szCs w:val="24"/>
          <w:lang w:bidi="en-US"/>
        </w:rPr>
        <w:t xml:space="preserve">) content of tidbit as influenced by </w:t>
      </w:r>
      <w:r>
        <w:rPr>
          <w:rFonts w:ascii="Times New Roman" w:hAnsi="Times New Roman"/>
          <w:b/>
          <w:bCs/>
          <w:sz w:val="24"/>
          <w:szCs w:val="24"/>
          <w:lang w:bidi="en-US"/>
        </w:rPr>
        <w:t>HQCF</w:t>
      </w:r>
      <w:r>
        <w:rPr>
          <w:rFonts w:ascii="Times New Roman" w:hAnsi="Times New Roman"/>
          <w:b/>
          <w:bCs/>
          <w:sz w:val="24"/>
          <w:szCs w:val="24"/>
          <w:lang w:bidi="en-US"/>
        </w:rPr>
        <w:t xml:space="preserve"> and B</w:t>
      </w:r>
      <w:r>
        <w:rPr>
          <w:rFonts w:ascii="Times New Roman" w:hAnsi="Times New Roman"/>
          <w:b/>
          <w:bCs/>
          <w:sz w:val="24"/>
          <w:szCs w:val="24"/>
          <w:lang w:bidi="en-US"/>
        </w:rPr>
        <w:t>NF</w:t>
      </w:r>
      <w:r>
        <w:rPr>
          <w:rFonts w:ascii="Times New Roman" w:hAnsi="Times New Roman"/>
          <w:b/>
          <w:bCs/>
          <w:sz w:val="24"/>
          <w:szCs w:val="24"/>
          <w:lang w:bidi="en-US"/>
        </w:rPr>
        <w:t xml:space="preserve"> at </w:t>
      </w:r>
      <w:r>
        <w:rPr>
          <w:rFonts w:ascii="Times New Roman" w:hAnsi="Times New Roman"/>
          <w:b/>
          <w:bCs/>
          <w:sz w:val="24"/>
          <w:szCs w:val="24"/>
          <w:lang w:bidi="en-US"/>
        </w:rPr>
        <w:t>different blending</w:t>
      </w:r>
      <w:r>
        <w:rPr>
          <w:rFonts w:ascii="Times New Roman" w:hAnsi="Times New Roman"/>
          <w:b/>
          <w:bCs/>
          <w:sz w:val="24"/>
          <w:szCs w:val="24"/>
          <w:lang w:bidi="en-US"/>
        </w:rPr>
        <w:t xml:space="preserve"> ratio</w:t>
      </w:r>
      <w:r>
        <w:rPr>
          <w:rFonts w:ascii="Times New Roman" w:hAnsi="Times New Roman"/>
          <w:b/>
          <w:bCs/>
          <w:sz w:val="24"/>
          <w:szCs w:val="24"/>
          <w:lang w:bidi="en-US"/>
        </w:rPr>
        <w:t>s</w:t>
      </w:r>
    </w:p>
    <w:p>
      <w:pPr>
        <w:pStyle w:val="style0"/>
        <w:spacing w:after="0" w:lineRule="auto" w:line="240"/>
        <w:jc w:val="both"/>
        <w:rPr/>
      </w:pPr>
    </w:p>
    <w:p>
      <w:pPr>
        <w:pStyle w:val="style0"/>
        <w:spacing w:after="0" w:lineRule="auto" w:line="240"/>
        <w:jc w:val="both"/>
        <w:rPr>
          <w:rFonts w:ascii="Times New Roman" w:cs="Times New Roman" w:hAnsi="Times New Roman"/>
          <w:sz w:val="24"/>
          <w:szCs w:val="24"/>
        </w:rPr>
      </w:pPr>
      <w:r>
        <w:rPr>
          <w:rFonts w:ascii="Times New Roman" w:hAnsi="Times New Roman"/>
          <w:sz w:val="24"/>
          <w:szCs w:val="24"/>
        </w:rPr>
        <w:t xml:space="preserve">The carbohydrate content of the </w:t>
      </w:r>
      <w:r>
        <w:rPr>
          <w:rFonts w:ascii="Times New Roman" w:hAnsi="Times New Roman"/>
          <w:sz w:val="24"/>
          <w:szCs w:val="24"/>
        </w:rPr>
        <w:t xml:space="preserve">tidbit </w:t>
      </w:r>
      <w:r>
        <w:rPr>
          <w:rFonts w:ascii="Times New Roman" w:hAnsi="Times New Roman"/>
          <w:sz w:val="24"/>
          <w:szCs w:val="24"/>
        </w:rPr>
        <w:t xml:space="preserve">ranged from </w:t>
      </w:r>
      <w:r>
        <w:rPr>
          <w:rFonts w:ascii="Times New Roman" w:cs="Times New Roman" w:hAnsi="Times New Roman"/>
          <w:sz w:val="24"/>
          <w:szCs w:val="24"/>
        </w:rPr>
        <w:t>50.52</w:t>
      </w:r>
      <w:r>
        <w:rPr>
          <w:rFonts w:ascii="Times New Roman" w:hAnsi="Times New Roman"/>
          <w:sz w:val="24"/>
          <w:szCs w:val="24"/>
        </w:rPr>
        <w:t xml:space="preserve"> to </w:t>
      </w:r>
      <w:r>
        <w:rPr>
          <w:rFonts w:ascii="Times New Roman" w:cs="Times New Roman" w:hAnsi="Times New Roman"/>
          <w:sz w:val="24"/>
          <w:szCs w:val="24"/>
        </w:rPr>
        <w:t>56.82</w:t>
      </w:r>
      <w:r>
        <w:rPr>
          <w:rFonts w:ascii="Times New Roman" w:cs="Times New Roman" w:hAnsi="Times New Roman"/>
          <w:sz w:val="24"/>
          <w:szCs w:val="24"/>
        </w:rPr>
        <w:t>%</w:t>
      </w:r>
      <w:r>
        <w:rPr>
          <w:rFonts w:ascii="Times New Roman" w:cs="Times New Roman" w:hAnsi="Times New Roman"/>
          <w:sz w:val="24"/>
          <w:szCs w:val="24"/>
        </w:rPr>
        <w:t>,</w:t>
      </w:r>
      <w:r>
        <w:rPr>
          <w:rFonts w:ascii="Times New Roman" w:hAnsi="Times New Roman"/>
          <w:sz w:val="24"/>
          <w:szCs w:val="24"/>
        </w:rPr>
        <w:t xml:space="preserve"> as </w:t>
      </w:r>
      <w:r>
        <w:rPr>
          <w:rFonts w:ascii="Times New Roman" w:hAnsi="Times New Roman"/>
          <w:sz w:val="24"/>
          <w:szCs w:val="24"/>
        </w:rPr>
        <w:t>indicated</w:t>
      </w:r>
      <w:r>
        <w:rPr>
          <w:rFonts w:ascii="Times New Roman" w:hAnsi="Times New Roman"/>
          <w:sz w:val="24"/>
          <w:szCs w:val="24"/>
        </w:rPr>
        <w:t xml:space="preserve"> in Table </w:t>
      </w:r>
      <w:r>
        <w:rPr>
          <w:rFonts w:ascii="Times New Roman" w:hAnsi="Times New Roman"/>
          <w:sz w:val="24"/>
          <w:szCs w:val="24"/>
        </w:rPr>
        <w:t>4</w:t>
      </w:r>
      <w:r>
        <w:rPr>
          <w:rFonts w:ascii="Times New Roman" w:hAnsi="Times New Roman"/>
          <w:sz w:val="24"/>
          <w:szCs w:val="24"/>
        </w:rPr>
        <w:t xml:space="preserve">. There was a significant (p&lt;0.05) difference between the </w:t>
      </w:r>
      <w:r>
        <w:rPr>
          <w:rFonts w:ascii="Times New Roman" w:hAnsi="Times New Roman"/>
          <w:sz w:val="24"/>
          <w:szCs w:val="24"/>
        </w:rPr>
        <w:t>tidbit</w:t>
      </w:r>
      <w:r>
        <w:rPr>
          <w:rFonts w:ascii="Times New Roman" w:hAnsi="Times New Roman"/>
          <w:sz w:val="24"/>
          <w:szCs w:val="24"/>
        </w:rPr>
        <w:t xml:space="preserve"> samples </w:t>
      </w:r>
      <w:r>
        <w:rPr>
          <w:rFonts w:ascii="Times New Roman" w:hAnsi="Times New Roman"/>
          <w:sz w:val="24"/>
          <w:szCs w:val="24"/>
        </w:rPr>
        <w:t>concerning</w:t>
      </w:r>
      <w:r>
        <w:rPr>
          <w:rFonts w:ascii="Times New Roman" w:hAnsi="Times New Roman"/>
          <w:sz w:val="24"/>
          <w:szCs w:val="24"/>
        </w:rPr>
        <w:t xml:space="preserve"> carbohydrate content</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 xml:space="preserve">The results of </w:t>
      </w:r>
      <w:r>
        <w:rPr>
          <w:rFonts w:ascii="Times New Roman" w:hAnsi="Times New Roman"/>
          <w:sz w:val="24"/>
          <w:szCs w:val="24"/>
          <w:lang w:bidi="en-US"/>
        </w:rPr>
        <w:t xml:space="preserve">the </w:t>
      </w:r>
      <w:r>
        <w:rPr>
          <w:rFonts w:ascii="Times New Roman" w:hAnsi="Times New Roman"/>
          <w:sz w:val="24"/>
          <w:szCs w:val="24"/>
          <w:lang w:bidi="en-US"/>
        </w:rPr>
        <w:t xml:space="preserve">data obtained using multiple quadratic regression </w:t>
      </w:r>
      <w:r>
        <w:rPr>
          <w:rFonts w:ascii="Times New Roman" w:hAnsi="Times New Roman"/>
          <w:sz w:val="24"/>
          <w:szCs w:val="24"/>
          <w:lang w:bidi="en-US"/>
        </w:rPr>
        <w:t>are</w:t>
      </w:r>
      <w:r>
        <w:rPr>
          <w:rFonts w:ascii="Times New Roman" w:hAnsi="Times New Roman"/>
          <w:sz w:val="24"/>
          <w:szCs w:val="24"/>
          <w:lang w:bidi="en-US"/>
        </w:rPr>
        <w:t xml:space="preserve"> presented in </w:t>
      </w:r>
      <w:r>
        <w:rPr>
          <w:rFonts w:ascii="Times New Roman" w:hAnsi="Times New Roman"/>
          <w:sz w:val="24"/>
          <w:szCs w:val="24"/>
          <w:lang w:bidi="en-US"/>
        </w:rPr>
        <w:t xml:space="preserve">Table </w:t>
      </w:r>
      <w:r>
        <w:rPr>
          <w:rFonts w:ascii="Times New Roman" w:hAnsi="Times New Roman"/>
          <w:sz w:val="24"/>
          <w:szCs w:val="24"/>
          <w:lang w:bidi="en-US"/>
        </w:rPr>
        <w:t>5</w:t>
      </w:r>
      <w:r>
        <w:rPr>
          <w:rFonts w:ascii="Times New Roman" w:hAnsi="Times New Roman"/>
          <w:sz w:val="24"/>
          <w:szCs w:val="24"/>
          <w:lang w:bidi="en-US"/>
        </w:rPr>
        <w:t xml:space="preserve">. </w:t>
      </w:r>
      <w:r>
        <w:rPr>
          <w:rFonts w:ascii="Times New Roman" w:hAnsi="Times New Roman"/>
          <w:sz w:val="24"/>
          <w:szCs w:val="24"/>
          <w:lang w:bidi="en-US"/>
        </w:rPr>
        <w:t xml:space="preserve">The main effect of </w:t>
      </w:r>
      <w:r>
        <w:rPr>
          <w:rFonts w:ascii="Times New Roman" w:hAnsi="Times New Roman"/>
          <w:sz w:val="24"/>
          <w:szCs w:val="24"/>
          <w:lang w:bidi="en-US"/>
        </w:rPr>
        <w:t>HQCF</w:t>
      </w:r>
      <w:r>
        <w:rPr>
          <w:rFonts w:ascii="Times New Roman" w:hAnsi="Times New Roman"/>
          <w:sz w:val="24"/>
          <w:szCs w:val="24"/>
          <w:lang w:bidi="en-US"/>
        </w:rPr>
        <w:t>,</w:t>
      </w:r>
      <w:r>
        <w:rPr>
          <w:rFonts w:ascii="Times New Roman" w:hAnsi="Times New Roman"/>
          <w:sz w:val="24"/>
          <w:szCs w:val="24"/>
          <w:lang w:bidi="en-US"/>
        </w:rPr>
        <w:t xml:space="preserve"> as well </w:t>
      </w:r>
      <w:r>
        <w:rPr>
          <w:rFonts w:ascii="Times New Roman" w:hAnsi="Times New Roman"/>
          <w:sz w:val="24"/>
          <w:szCs w:val="24"/>
          <w:lang w:bidi="en-US"/>
        </w:rPr>
        <w:t xml:space="preserve">as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w:t>
      </w:r>
      <w:r>
        <w:rPr>
          <w:rFonts w:ascii="Times New Roman" w:hAnsi="Times New Roman"/>
          <w:sz w:val="24"/>
          <w:szCs w:val="24"/>
          <w:lang w:bidi="en-US"/>
        </w:rPr>
        <w:t xml:space="preserve"> ha</w:t>
      </w:r>
      <w:r>
        <w:rPr>
          <w:rFonts w:ascii="Times New Roman" w:hAnsi="Times New Roman"/>
          <w:sz w:val="24"/>
          <w:szCs w:val="24"/>
          <w:lang w:bidi="en-US"/>
        </w:rPr>
        <w:t>d</w:t>
      </w:r>
      <w:r>
        <w:rPr>
          <w:rFonts w:ascii="Times New Roman" w:hAnsi="Times New Roman"/>
          <w:sz w:val="24"/>
          <w:szCs w:val="24"/>
          <w:lang w:bidi="en-US"/>
        </w:rPr>
        <w:t xml:space="preserve"> a significant (p&lt;0.05) </w:t>
      </w:r>
      <w:r>
        <w:rPr>
          <w:rFonts w:ascii="Times New Roman" w:hAnsi="Times New Roman"/>
          <w:sz w:val="24"/>
          <w:szCs w:val="24"/>
          <w:lang w:bidi="en-US"/>
        </w:rPr>
        <w:t xml:space="preserve">effect </w:t>
      </w:r>
      <w:r>
        <w:rPr>
          <w:rFonts w:ascii="Times New Roman" w:hAnsi="Times New Roman"/>
          <w:sz w:val="24"/>
          <w:szCs w:val="24"/>
          <w:lang w:bidi="en-US"/>
        </w:rPr>
        <w:t xml:space="preserve">on </w:t>
      </w:r>
      <w:r>
        <w:rPr>
          <w:rFonts w:ascii="Times New Roman" w:hAnsi="Times New Roman"/>
          <w:sz w:val="24"/>
          <w:szCs w:val="24"/>
          <w:lang w:bidi="en-US"/>
        </w:rPr>
        <w:t>th</w:t>
      </w:r>
      <w:r>
        <w:rPr>
          <w:rFonts w:ascii="Times New Roman" w:hAnsi="Times New Roman"/>
          <w:sz w:val="24"/>
          <w:szCs w:val="24"/>
        </w:rPr>
        <w:t xml:space="preserve">e </w:t>
      </w:r>
      <w:r>
        <w:rPr>
          <w:rFonts w:ascii="Times New Roman" w:hAnsi="Times New Roman"/>
          <w:sz w:val="24"/>
          <w:szCs w:val="24"/>
          <w:lang w:bidi="en-US"/>
        </w:rPr>
        <w:t xml:space="preserve">carbohydrate content. </w:t>
      </w:r>
      <w:r>
        <w:rPr>
          <w:rFonts w:ascii="Times New Roman" w:hAnsi="Times New Roman"/>
          <w:sz w:val="24"/>
          <w:szCs w:val="24"/>
          <w:lang w:bidi="en-US"/>
        </w:rPr>
        <w:t>Also</w:t>
      </w:r>
      <w:r>
        <w:rPr>
          <w:rFonts w:ascii="Times New Roman" w:hAnsi="Times New Roman"/>
          <w:sz w:val="24"/>
          <w:szCs w:val="24"/>
          <w:lang w:bidi="en-US"/>
        </w:rPr>
        <w:t>, the interactive effect of the blends show</w:t>
      </w:r>
      <w:r>
        <w:rPr>
          <w:rFonts w:ascii="Times New Roman" w:hAnsi="Times New Roman"/>
          <w:sz w:val="24"/>
          <w:szCs w:val="24"/>
          <w:lang w:bidi="en-US"/>
        </w:rPr>
        <w:t>ed</w:t>
      </w:r>
      <w:r>
        <w:rPr>
          <w:rFonts w:ascii="Times New Roman" w:hAnsi="Times New Roman"/>
          <w:sz w:val="24"/>
          <w:szCs w:val="24"/>
          <w:lang w:bidi="en-US"/>
        </w:rPr>
        <w:t xml:space="preserve"> </w:t>
      </w:r>
      <w:r>
        <w:rPr>
          <w:rFonts w:ascii="Times New Roman" w:hAnsi="Times New Roman"/>
          <w:sz w:val="24"/>
          <w:szCs w:val="24"/>
          <w:lang w:bidi="en-US"/>
        </w:rPr>
        <w:t>a significant</w:t>
      </w:r>
      <w:r>
        <w:rPr>
          <w:rFonts w:ascii="Times New Roman" w:hAnsi="Times New Roman"/>
          <w:sz w:val="24"/>
          <w:szCs w:val="24"/>
          <w:lang w:bidi="en-US"/>
        </w:rPr>
        <w:t xml:space="preserve"> (p</w:t>
      </w:r>
      <w:r>
        <w:rPr>
          <w:rFonts w:ascii="Times New Roman" w:hAnsi="Times New Roman"/>
          <w:sz w:val="24"/>
          <w:szCs w:val="24"/>
          <w:lang w:bidi="en-US"/>
        </w:rPr>
        <w:t>&lt;</w:t>
      </w:r>
      <w:r>
        <w:rPr>
          <w:rFonts w:ascii="Times New Roman" w:hAnsi="Times New Roman"/>
          <w:sz w:val="24"/>
          <w:szCs w:val="24"/>
          <w:lang w:bidi="en-US"/>
        </w:rPr>
        <w:t xml:space="preserve">0.05) effect.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carbohydrate content had a coefficient of determination (R</w:t>
      </w:r>
      <w:r>
        <w:rPr>
          <w:rFonts w:ascii="Times New Roman" w:hAnsi="Times New Roman"/>
          <w:sz w:val="24"/>
          <w:szCs w:val="24"/>
          <w:vertAlign w:val="superscript"/>
        </w:rPr>
        <w:t>2</w:t>
      </w:r>
      <w:r>
        <w:rPr>
          <w:rFonts w:ascii="Times New Roman" w:hAnsi="Times New Roman"/>
          <w:sz w:val="24"/>
          <w:szCs w:val="24"/>
        </w:rPr>
        <w:t>) of 0.</w:t>
      </w:r>
      <w:r>
        <w:rPr>
          <w:rFonts w:ascii="Times New Roman" w:hAnsi="Times New Roman"/>
          <w:sz w:val="24"/>
          <w:szCs w:val="24"/>
        </w:rPr>
        <w:t>95</w:t>
      </w:r>
      <w:r>
        <w:rPr>
          <w:rFonts w:ascii="Times New Roman" w:hAnsi="Times New Roman"/>
          <w:sz w:val="24"/>
          <w:szCs w:val="24"/>
        </w:rPr>
        <w:t>,</w:t>
      </w:r>
      <w:r>
        <w:rPr>
          <w:rFonts w:ascii="Times New Roman" w:hAnsi="Times New Roman"/>
          <w:sz w:val="24"/>
          <w:szCs w:val="24"/>
        </w:rPr>
        <w:t xml:space="preserve"> i</w:t>
      </w:r>
      <w:r>
        <w:rPr>
          <w:rFonts w:ascii="Times New Roman" w:hAnsi="Times New Roman"/>
          <w:sz w:val="24"/>
          <w:szCs w:val="24"/>
          <w:lang w:bidi="en-US"/>
        </w:rPr>
        <w:t xml:space="preserve">ndicating a </w:t>
      </w:r>
      <w:r>
        <w:rPr>
          <w:rFonts w:ascii="Times New Roman" w:hAnsi="Times New Roman"/>
          <w:sz w:val="24"/>
          <w:szCs w:val="24"/>
          <w:lang w:bidi="en-US"/>
        </w:rPr>
        <w:t>95</w:t>
      </w:r>
      <w:r>
        <w:rPr>
          <w:rFonts w:ascii="Times New Roman" w:hAnsi="Times New Roman"/>
          <w:sz w:val="24"/>
          <w:szCs w:val="24"/>
          <w:lang w:bidi="en-US"/>
        </w:rPr>
        <w:t xml:space="preserve"> % predictive accuracy</w:t>
      </w:r>
      <w:r>
        <w:rPr>
          <w:rFonts w:ascii="Times New Roman" w:hAnsi="Times New Roman"/>
          <w:sz w:val="24"/>
          <w:szCs w:val="24"/>
        </w:rPr>
        <w:t xml:space="preserve"> and </w:t>
      </w:r>
      <w:r>
        <w:rPr>
          <w:rFonts w:ascii="Times New Roman" w:hAnsi="Times New Roman"/>
          <w:sz w:val="24"/>
          <w:szCs w:val="24"/>
        </w:rPr>
        <w:t xml:space="preserve">an </w:t>
      </w:r>
      <w:r>
        <w:rPr>
          <w:rFonts w:ascii="Times New Roman" w:hAnsi="Times New Roman"/>
          <w:sz w:val="24"/>
          <w:szCs w:val="24"/>
        </w:rPr>
        <w:t xml:space="preserve">F-value of </w:t>
      </w:r>
      <w:r>
        <w:rPr>
          <w:rFonts w:ascii="Times New Roman" w:hAnsi="Times New Roman"/>
          <w:sz w:val="24"/>
          <w:szCs w:val="24"/>
        </w:rPr>
        <w:t>44.71</w:t>
      </w:r>
      <w:r>
        <w:rPr>
          <w:rFonts w:ascii="Times New Roman" w:hAnsi="Times New Roman"/>
          <w:sz w:val="24"/>
          <w:szCs w:val="24"/>
        </w:rPr>
        <w:t>. A</w:t>
      </w:r>
      <w:r>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 xml:space="preserve">increase </w:t>
      </w:r>
      <w:r>
        <w:rPr>
          <w:rFonts w:ascii="Times New Roman" w:hAnsi="Times New Roman"/>
          <w:sz w:val="24"/>
          <w:szCs w:val="24"/>
        </w:rPr>
        <w:t xml:space="preserve">was observed in </w:t>
      </w:r>
      <w:r>
        <w:rPr>
          <w:rFonts w:ascii="Times New Roman" w:hAnsi="Times New Roman"/>
          <w:sz w:val="24"/>
          <w:szCs w:val="24"/>
        </w:rPr>
        <w:t xml:space="preserve">the </w:t>
      </w:r>
      <w:r>
        <w:rPr>
          <w:rFonts w:ascii="Times New Roman" w:hAnsi="Times New Roman"/>
          <w:sz w:val="24"/>
          <w:szCs w:val="24"/>
        </w:rPr>
        <w:t xml:space="preserve">carbohydrate content of the </w:t>
      </w:r>
      <w:r>
        <w:rPr>
          <w:rFonts w:ascii="Times New Roman" w:hAnsi="Times New Roman"/>
          <w:sz w:val="24"/>
          <w:szCs w:val="24"/>
        </w:rPr>
        <w:t xml:space="preserve">tidbits </w:t>
      </w:r>
      <w:r>
        <w:rPr>
          <w:rFonts w:ascii="Times New Roman" w:hAnsi="Times New Roman"/>
          <w:sz w:val="24"/>
          <w:szCs w:val="24"/>
        </w:rPr>
        <w:t xml:space="preserve">as </w:t>
      </w:r>
      <w:r>
        <w:rPr>
          <w:rFonts w:ascii="Times New Roman" w:hAnsi="Times New Roman"/>
          <w:sz w:val="24"/>
          <w:szCs w:val="24"/>
        </w:rPr>
        <w:t>H</w:t>
      </w:r>
      <w:r>
        <w:rPr>
          <w:rFonts w:ascii="Times New Roman" w:hAnsi="Times New Roman"/>
          <w:sz w:val="24"/>
          <w:szCs w:val="24"/>
        </w:rPr>
        <w:t>QCF</w:t>
      </w:r>
      <w:r>
        <w:rPr>
          <w:rFonts w:ascii="Times New Roman" w:hAnsi="Times New Roman"/>
          <w:sz w:val="24"/>
          <w:szCs w:val="24"/>
        </w:rPr>
        <w:t xml:space="preserve"> inclusion increased. But </w:t>
      </w:r>
      <w:r>
        <w:rPr>
          <w:rFonts w:ascii="Times New Roman" w:hAnsi="Times New Roman"/>
          <w:sz w:val="24"/>
          <w:szCs w:val="24"/>
        </w:rPr>
        <w:t xml:space="preserve">the </w:t>
      </w:r>
      <w:r>
        <w:rPr>
          <w:rFonts w:ascii="Times New Roman" w:hAnsi="Times New Roman"/>
          <w:sz w:val="24"/>
          <w:szCs w:val="24"/>
        </w:rPr>
        <w:t xml:space="preserve">inclusion of </w:t>
      </w:r>
      <w:r>
        <w:rPr>
          <w:rFonts w:ascii="Times New Roman" w:hAnsi="Times New Roman"/>
          <w:sz w:val="24"/>
          <w:szCs w:val="24"/>
        </w:rPr>
        <w:t>Bambara nut flour</w:t>
      </w:r>
      <w:r>
        <w:rPr>
          <w:rFonts w:ascii="Times New Roman" w:hAnsi="Times New Roman"/>
          <w:sz w:val="24"/>
          <w:szCs w:val="24"/>
        </w:rPr>
        <w:t xml:space="preserve"> </w:t>
      </w:r>
      <w:r>
        <w:rPr>
          <w:rFonts w:ascii="Times New Roman" w:hAnsi="Times New Roman"/>
          <w:sz w:val="24"/>
          <w:szCs w:val="24"/>
        </w:rPr>
        <w:t xml:space="preserve">lowers </w:t>
      </w:r>
      <w:r>
        <w:rPr>
          <w:rFonts w:ascii="Times New Roman" w:hAnsi="Times New Roman"/>
          <w:sz w:val="24"/>
          <w:szCs w:val="24"/>
        </w:rPr>
        <w:t xml:space="preserve">the level of the carbohydrate content (Figure </w:t>
      </w:r>
      <w:r>
        <w:rPr>
          <w:rFonts w:ascii="Times New Roman" w:hAnsi="Times New Roman"/>
          <w:sz w:val="24"/>
          <w:szCs w:val="24"/>
        </w:rPr>
        <w:t>2</w:t>
      </w:r>
      <w:r>
        <w:rPr>
          <w:rFonts w:ascii="Times New Roman" w:hAnsi="Times New Roman"/>
          <w:sz w:val="24"/>
          <w:szCs w:val="24"/>
        </w:rPr>
        <w:t>).</w:t>
      </w:r>
      <w:r>
        <w:rPr>
          <w:rFonts w:ascii="Times New Roman" w:cs="Times New Roman" w:hAnsi="Times New Roman"/>
          <w:sz w:val="24"/>
          <w:szCs w:val="24"/>
        </w:rPr>
        <w:t xml:space="preserve"> This inverse relationship is expected since Bambara nut has lower carbohydrate content compared to cassava (</w:t>
      </w:r>
      <w:r>
        <w:rPr>
          <w:rFonts w:ascii="Times New Roman" w:cs="Times New Roman" w:hAnsi="Times New Roman"/>
          <w:sz w:val="24"/>
          <w:szCs w:val="24"/>
        </w:rPr>
        <w:t>Ijarotimi</w:t>
      </w:r>
      <w:r>
        <w:rPr>
          <w:rFonts w:ascii="Times New Roman" w:cs="Times New Roman" w:hAnsi="Times New Roman"/>
          <w:sz w:val="24"/>
          <w:szCs w:val="24"/>
        </w:rPr>
        <w:t xml:space="preserve"> &amp; Esho, 2009). </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hAnsi="Times New Roman"/>
          <w:sz w:val="24"/>
          <w:szCs w:val="24"/>
        </w:rPr>
      </w:pPr>
      <w:r>
        <w:rPr>
          <w:rFonts w:ascii="Times New Roman" w:hAnsi="Times New Roman"/>
          <w:sz w:val="24"/>
          <w:szCs w:val="24"/>
        </w:rPr>
        <w:t xml:space="preserve">The energy content of the tidbits </w:t>
      </w:r>
      <w:r>
        <w:rPr>
          <w:rFonts w:ascii="Times New Roman" w:hAnsi="Times New Roman"/>
          <w:sz w:val="24"/>
          <w:szCs w:val="24"/>
        </w:rPr>
        <w:t>follows the nutrient composition</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rang</w:t>
      </w:r>
      <w:r>
        <w:rPr>
          <w:rFonts w:ascii="Times New Roman" w:hAnsi="Times New Roman"/>
          <w:sz w:val="24"/>
          <w:szCs w:val="24"/>
        </w:rPr>
        <w:t xml:space="preserve">ing </w:t>
      </w:r>
      <w:r>
        <w:rPr>
          <w:rFonts w:ascii="Times New Roman" w:hAnsi="Times New Roman"/>
          <w:sz w:val="24"/>
          <w:szCs w:val="24"/>
        </w:rPr>
        <w:t>from</w:t>
      </w:r>
      <w:r>
        <w:rPr>
          <w:rFonts w:ascii="Times New Roman" w:cs="Times New Roman" w:hAnsi="Times New Roman"/>
        </w:rPr>
        <w:t xml:space="preserve"> 463.45</w:t>
      </w:r>
      <w:r>
        <w:rPr>
          <w:rFonts w:ascii="Times New Roman" w:hAnsi="Times New Roman"/>
          <w:sz w:val="24"/>
          <w:szCs w:val="24"/>
        </w:rPr>
        <w:t xml:space="preserve"> to</w:t>
      </w:r>
      <w:r>
        <w:rPr>
          <w:rFonts w:ascii="Times New Roman" w:cs="Times New Roman" w:hAnsi="Times New Roman"/>
        </w:rPr>
        <w:t xml:space="preserve"> 494.50</w:t>
      </w:r>
      <w:r>
        <w:rPr>
          <w:rFonts w:ascii="Times New Roman" w:cs="Times New Roman" w:hAnsi="Times New Roman"/>
        </w:rPr>
        <w:t xml:space="preserve"> </w:t>
      </w:r>
      <w:r>
        <w:rPr>
          <w:rFonts w:ascii="Times New Roman" w:cs="Times New Roman" w:hAnsi="Times New Roman"/>
        </w:rPr>
        <w:t>K</w:t>
      </w:r>
      <w:r>
        <w:rPr>
          <w:rFonts w:ascii="Times New Roman" w:cs="Times New Roman" w:hAnsi="Times New Roman"/>
        </w:rPr>
        <w:t>/</w:t>
      </w:r>
      <w:r>
        <w:rPr>
          <w:rFonts w:ascii="Times New Roman" w:cs="Times New Roman" w:hAnsi="Times New Roman"/>
        </w:rPr>
        <w:t>cal</w:t>
      </w:r>
      <w:r>
        <w:rPr>
          <w:rFonts w:ascii="Times New Roman" w:cs="Times New Roman" w:hAnsi="Times New Roman"/>
        </w:rPr>
        <w:t xml:space="preserve"> </w:t>
      </w:r>
      <w:r>
        <w:rPr>
          <w:rFonts w:ascii="Times New Roman" w:hAnsi="Times New Roman"/>
          <w:sz w:val="24"/>
          <w:szCs w:val="24"/>
        </w:rPr>
        <w:t xml:space="preserve">as </w:t>
      </w:r>
      <w:r>
        <w:rPr>
          <w:rFonts w:ascii="Times New Roman" w:hAnsi="Times New Roman"/>
          <w:sz w:val="24"/>
          <w:szCs w:val="24"/>
        </w:rPr>
        <w:t>indicated</w:t>
      </w:r>
      <w:r>
        <w:rPr>
          <w:rFonts w:ascii="Times New Roman" w:hAnsi="Times New Roman"/>
          <w:sz w:val="24"/>
          <w:szCs w:val="24"/>
        </w:rPr>
        <w:t xml:space="preserve"> in Table 4. There was a significant (p&lt;0.05) difference between the tidbits</w:t>
      </w:r>
      <w:r>
        <w:rPr>
          <w:rFonts w:ascii="Times New Roman" w:hAnsi="Times New Roman"/>
          <w:sz w:val="24"/>
          <w:szCs w:val="24"/>
        </w:rPr>
        <w:t xml:space="preserve"> </w:t>
      </w:r>
      <w:r>
        <w:rPr>
          <w:rFonts w:ascii="Times New Roman" w:hAnsi="Times New Roman"/>
          <w:sz w:val="24"/>
          <w:szCs w:val="24"/>
        </w:rPr>
        <w:t>concerning</w:t>
      </w:r>
      <w:r>
        <w:rPr>
          <w:rFonts w:ascii="Times New Roman" w:hAnsi="Times New Roman"/>
          <w:sz w:val="24"/>
          <w:szCs w:val="24"/>
        </w:rPr>
        <w:t xml:space="preserve"> energy content</w:t>
      </w:r>
      <w:r>
        <w:rPr>
          <w:rFonts w:ascii="Times New Roman" w:hAnsi="Times New Roman"/>
          <w:sz w:val="24"/>
          <w:szCs w:val="24"/>
        </w:rPr>
        <w:t xml:space="preserve">. </w:t>
      </w:r>
      <w:r>
        <w:rPr>
          <w:rFonts w:ascii="Times New Roman" w:hAnsi="Times New Roman"/>
          <w:sz w:val="24"/>
          <w:szCs w:val="24"/>
          <w:lang w:bidi="en-US"/>
        </w:rPr>
        <w:t xml:space="preserve">The results of </w:t>
      </w:r>
      <w:r>
        <w:rPr>
          <w:rFonts w:ascii="Times New Roman" w:hAnsi="Times New Roman"/>
          <w:sz w:val="24"/>
          <w:szCs w:val="24"/>
          <w:lang w:bidi="en-US"/>
        </w:rPr>
        <w:t xml:space="preserve">the </w:t>
      </w:r>
      <w:r>
        <w:rPr>
          <w:rFonts w:ascii="Times New Roman" w:hAnsi="Times New Roman"/>
          <w:sz w:val="24"/>
          <w:szCs w:val="24"/>
          <w:lang w:bidi="en-US"/>
        </w:rPr>
        <w:t xml:space="preserve">data obtained using multiple quadratic regression </w:t>
      </w:r>
      <w:r>
        <w:rPr>
          <w:rFonts w:ascii="Times New Roman" w:hAnsi="Times New Roman"/>
          <w:sz w:val="24"/>
          <w:szCs w:val="24"/>
          <w:lang w:bidi="en-US"/>
        </w:rPr>
        <w:t>are</w:t>
      </w:r>
      <w:r>
        <w:rPr>
          <w:rFonts w:ascii="Times New Roman" w:hAnsi="Times New Roman"/>
          <w:sz w:val="24"/>
          <w:szCs w:val="24"/>
          <w:lang w:bidi="en-US"/>
        </w:rPr>
        <w:t xml:space="preserve"> pr</w:t>
      </w:r>
      <w:r>
        <w:rPr>
          <w:rFonts w:ascii="Times New Roman" w:hAnsi="Times New Roman"/>
          <w:sz w:val="24"/>
          <w:szCs w:val="24"/>
        </w:rPr>
        <w:t xml:space="preserve">esented in </w:t>
      </w:r>
      <w:r>
        <w:rPr>
          <w:rFonts w:ascii="Times New Roman" w:hAnsi="Times New Roman"/>
          <w:sz w:val="24"/>
          <w:szCs w:val="24"/>
          <w:lang w:bidi="en-US"/>
        </w:rPr>
        <w:t xml:space="preserve">Table 5. The main effect of </w:t>
      </w:r>
      <w:r>
        <w:rPr>
          <w:rFonts w:ascii="Times New Roman" w:hAnsi="Times New Roman"/>
          <w:sz w:val="24"/>
          <w:szCs w:val="24"/>
          <w:lang w:bidi="en-US"/>
        </w:rPr>
        <w:t>HQCF</w:t>
      </w:r>
      <w:r>
        <w:rPr>
          <w:rFonts w:ascii="Times New Roman" w:hAnsi="Times New Roman"/>
          <w:sz w:val="24"/>
          <w:szCs w:val="24"/>
          <w:lang w:bidi="en-US"/>
        </w:rPr>
        <w:t>,</w:t>
      </w:r>
      <w:r>
        <w:rPr>
          <w:rFonts w:ascii="Times New Roman" w:hAnsi="Times New Roman"/>
          <w:sz w:val="24"/>
          <w:szCs w:val="24"/>
          <w:lang w:bidi="en-US"/>
        </w:rPr>
        <w:t xml:space="preserve"> as well </w:t>
      </w:r>
      <w:r>
        <w:rPr>
          <w:rFonts w:ascii="Times New Roman" w:hAnsi="Times New Roman"/>
          <w:sz w:val="24"/>
          <w:szCs w:val="24"/>
          <w:lang w:bidi="en-US"/>
        </w:rPr>
        <w:t xml:space="preserve">as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w:t>
      </w:r>
      <w:r>
        <w:rPr>
          <w:rFonts w:ascii="Times New Roman" w:hAnsi="Times New Roman"/>
          <w:sz w:val="24"/>
          <w:szCs w:val="24"/>
          <w:lang w:bidi="en-US"/>
        </w:rPr>
        <w:t xml:space="preserve"> ha</w:t>
      </w:r>
      <w:r>
        <w:rPr>
          <w:rFonts w:ascii="Times New Roman" w:hAnsi="Times New Roman"/>
          <w:sz w:val="24"/>
          <w:szCs w:val="24"/>
          <w:lang w:bidi="en-US"/>
        </w:rPr>
        <w:t>d</w:t>
      </w:r>
      <w:r>
        <w:rPr>
          <w:rFonts w:ascii="Times New Roman" w:hAnsi="Times New Roman"/>
          <w:sz w:val="24"/>
          <w:szCs w:val="24"/>
          <w:lang w:bidi="en-US"/>
        </w:rPr>
        <w:t xml:space="preserve"> a significant (p&lt;0.05) </w:t>
      </w:r>
      <w:r>
        <w:rPr>
          <w:rFonts w:ascii="Times New Roman" w:hAnsi="Times New Roman"/>
          <w:sz w:val="24"/>
          <w:szCs w:val="24"/>
          <w:lang w:bidi="en-US"/>
        </w:rPr>
        <w:t xml:space="preserve">effect </w:t>
      </w:r>
      <w:r>
        <w:rPr>
          <w:rFonts w:ascii="Times New Roman" w:hAnsi="Times New Roman"/>
          <w:sz w:val="24"/>
          <w:szCs w:val="24"/>
          <w:lang w:bidi="en-US"/>
        </w:rPr>
        <w:t xml:space="preserve">on </w:t>
      </w:r>
      <w:r>
        <w:rPr>
          <w:rFonts w:ascii="Times New Roman" w:hAnsi="Times New Roman"/>
          <w:sz w:val="24"/>
          <w:szCs w:val="24"/>
          <w:lang w:bidi="en-US"/>
        </w:rPr>
        <w:t xml:space="preserve">the </w:t>
      </w:r>
      <w:r>
        <w:rPr>
          <w:rFonts w:ascii="Times New Roman" w:hAnsi="Times New Roman"/>
          <w:sz w:val="24"/>
          <w:szCs w:val="24"/>
          <w:lang w:bidi="en-US"/>
        </w:rPr>
        <w:t>carbohydrate content</w:t>
      </w:r>
      <w:r>
        <w:rPr>
          <w:rFonts w:ascii="Times New Roman" w:hAnsi="Times New Roman"/>
          <w:sz w:val="24"/>
          <w:szCs w:val="24"/>
          <w:lang w:bidi="en-US"/>
        </w:rPr>
        <w:t>s of the samples.</w:t>
      </w:r>
      <w:r>
        <w:rPr>
          <w:rFonts w:ascii="Times New Roman" w:hAnsi="Times New Roman"/>
          <w:sz w:val="24"/>
          <w:szCs w:val="24"/>
          <w:lang w:bidi="en-US"/>
        </w:rPr>
        <w:t xml:space="preserve"> However, the interactive effect of the blends shows a</w:t>
      </w:r>
      <w:r>
        <w:rPr>
          <w:rFonts w:ascii="Times New Roman" w:hAnsi="Times New Roman"/>
          <w:sz w:val="24"/>
          <w:szCs w:val="24"/>
          <w:lang w:bidi="en-US"/>
        </w:rPr>
        <w:t xml:space="preserve"> </w:t>
      </w:r>
      <w:r>
        <w:rPr>
          <w:rFonts w:ascii="Times New Roman" w:hAnsi="Times New Roman"/>
          <w:sz w:val="24"/>
          <w:szCs w:val="24"/>
          <w:lang w:bidi="en-US"/>
        </w:rPr>
        <w:t>negative</w:t>
      </w:r>
      <w:r>
        <w:rPr>
          <w:rFonts w:ascii="Times New Roman" w:hAnsi="Times New Roman"/>
          <w:sz w:val="24"/>
          <w:szCs w:val="24"/>
          <w:lang w:bidi="en-US"/>
        </w:rPr>
        <w:t>,</w:t>
      </w:r>
      <w:r>
        <w:rPr>
          <w:rFonts w:ascii="Times New Roman" w:hAnsi="Times New Roman"/>
          <w:sz w:val="24"/>
          <w:szCs w:val="24"/>
          <w:lang w:bidi="en-US"/>
        </w:rPr>
        <w:t xml:space="preserve"> non-significant</w:t>
      </w:r>
      <w:r>
        <w:rPr>
          <w:rFonts w:ascii="Times New Roman" w:hAnsi="Times New Roman"/>
          <w:sz w:val="24"/>
          <w:szCs w:val="24"/>
          <w:lang w:bidi="en-US"/>
        </w:rPr>
        <w:t xml:space="preserve"> (p</w:t>
      </w:r>
      <w:r>
        <w:rPr>
          <w:rFonts w:ascii="Times New Roman" w:hAnsi="Times New Roman"/>
          <w:sz w:val="24"/>
          <w:szCs w:val="24"/>
          <w:lang w:bidi="en-US"/>
        </w:rPr>
        <w:t>&gt;</w:t>
      </w:r>
      <w:r>
        <w:rPr>
          <w:rFonts w:ascii="Times New Roman" w:hAnsi="Times New Roman"/>
          <w:sz w:val="24"/>
          <w:szCs w:val="24"/>
          <w:lang w:bidi="en-US"/>
        </w:rPr>
        <w:t xml:space="preserve">0.05) effect.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carbohydrate content had a coefficient of determination (R</w:t>
      </w:r>
      <w:r>
        <w:rPr>
          <w:rFonts w:ascii="Times New Roman" w:hAnsi="Times New Roman"/>
          <w:sz w:val="24"/>
          <w:szCs w:val="24"/>
          <w:vertAlign w:val="superscript"/>
        </w:rPr>
        <w:t>2</w:t>
      </w:r>
      <w:r>
        <w:rPr>
          <w:rFonts w:ascii="Times New Roman" w:hAnsi="Times New Roman"/>
          <w:sz w:val="24"/>
          <w:szCs w:val="24"/>
        </w:rPr>
        <w:t>) of 0.</w:t>
      </w:r>
      <w:r>
        <w:rPr>
          <w:rFonts w:ascii="Times New Roman" w:hAnsi="Times New Roman"/>
          <w:sz w:val="24"/>
          <w:szCs w:val="24"/>
        </w:rPr>
        <w:t>68</w:t>
      </w:r>
      <w:r>
        <w:rPr>
          <w:rFonts w:ascii="Times New Roman" w:hAnsi="Times New Roman"/>
          <w:sz w:val="24"/>
          <w:szCs w:val="24"/>
        </w:rPr>
        <w:t>,</w:t>
      </w:r>
      <w:r>
        <w:rPr>
          <w:rFonts w:ascii="Times New Roman" w:hAnsi="Times New Roman"/>
          <w:sz w:val="24"/>
          <w:szCs w:val="24"/>
        </w:rPr>
        <w:t xml:space="preserve"> i</w:t>
      </w:r>
      <w:r>
        <w:rPr>
          <w:rFonts w:ascii="Times New Roman" w:hAnsi="Times New Roman"/>
          <w:sz w:val="24"/>
          <w:szCs w:val="24"/>
          <w:lang w:bidi="en-US"/>
        </w:rPr>
        <w:t xml:space="preserve">ndicating a </w:t>
      </w:r>
      <w:r>
        <w:rPr>
          <w:rFonts w:ascii="Times New Roman" w:hAnsi="Times New Roman"/>
          <w:sz w:val="24"/>
          <w:szCs w:val="24"/>
          <w:lang w:bidi="en-US"/>
        </w:rPr>
        <w:t>68</w:t>
      </w:r>
      <w:r>
        <w:rPr>
          <w:rFonts w:ascii="Times New Roman" w:hAnsi="Times New Roman"/>
          <w:sz w:val="24"/>
          <w:szCs w:val="24"/>
          <w:lang w:bidi="en-US"/>
        </w:rPr>
        <w:t>% predictive accuracy</w:t>
      </w:r>
      <w:r>
        <w:rPr>
          <w:rFonts w:ascii="Times New Roman" w:hAnsi="Times New Roman"/>
          <w:sz w:val="24"/>
          <w:szCs w:val="24"/>
        </w:rPr>
        <w:t xml:space="preserve"> and </w:t>
      </w:r>
      <w:r>
        <w:rPr>
          <w:rFonts w:ascii="Times New Roman" w:hAnsi="Times New Roman"/>
          <w:sz w:val="24"/>
          <w:szCs w:val="24"/>
        </w:rPr>
        <w:t xml:space="preserve">an </w:t>
      </w:r>
      <w:r>
        <w:rPr>
          <w:rFonts w:ascii="Times New Roman" w:hAnsi="Times New Roman"/>
          <w:sz w:val="24"/>
          <w:szCs w:val="24"/>
        </w:rPr>
        <w:t xml:space="preserve">F-value of </w:t>
      </w:r>
      <w:r>
        <w:rPr>
          <w:rFonts w:ascii="Times New Roman" w:hAnsi="Times New Roman"/>
          <w:sz w:val="24"/>
          <w:szCs w:val="24"/>
        </w:rPr>
        <w:t>5.21</w:t>
      </w:r>
      <w:r>
        <w:rPr>
          <w:rFonts w:ascii="Times New Roman" w:hAnsi="Times New Roman"/>
          <w:sz w:val="24"/>
          <w:szCs w:val="24"/>
        </w:rPr>
        <w:t xml:space="preserve">. An increase was observed in </w:t>
      </w:r>
      <w:r>
        <w:rPr>
          <w:rFonts w:ascii="Times New Roman" w:hAnsi="Times New Roman"/>
          <w:sz w:val="24"/>
          <w:szCs w:val="24"/>
        </w:rPr>
        <w:t xml:space="preserve">the </w:t>
      </w:r>
      <w:r>
        <w:rPr>
          <w:rFonts w:ascii="Times New Roman" w:hAnsi="Times New Roman"/>
          <w:sz w:val="24"/>
          <w:szCs w:val="24"/>
        </w:rPr>
        <w:t xml:space="preserve">energy </w:t>
      </w:r>
      <w:r>
        <w:rPr>
          <w:rFonts w:ascii="Times New Roman" w:hAnsi="Times New Roman"/>
          <w:sz w:val="24"/>
          <w:szCs w:val="24"/>
        </w:rPr>
        <w:t xml:space="preserve">content of the tidbits as </w:t>
      </w:r>
      <w:r>
        <w:rPr>
          <w:rFonts w:ascii="Times New Roman" w:hAnsi="Times New Roman"/>
          <w:sz w:val="24"/>
          <w:szCs w:val="24"/>
          <w:lang w:bidi="en-US"/>
        </w:rPr>
        <w:t>HQCF</w:t>
      </w:r>
      <w:r>
        <w:rPr>
          <w:rFonts w:ascii="Times New Roman" w:hAnsi="Times New Roman"/>
          <w:sz w:val="24"/>
          <w:szCs w:val="24"/>
        </w:rPr>
        <w:t xml:space="preserve"> inclusion </w:t>
      </w:r>
      <w:r>
        <w:rPr>
          <w:rFonts w:ascii="Times New Roman" w:hAnsi="Times New Roman"/>
          <w:sz w:val="24"/>
          <w:szCs w:val="24"/>
        </w:rPr>
        <w:t xml:space="preserve">increased. </w:t>
      </w:r>
      <w:r>
        <w:rPr>
          <w:rFonts w:ascii="Times New Roman" w:cs="Times New Roman" w:hAnsi="Times New Roman"/>
          <w:sz w:val="24"/>
          <w:szCs w:val="24"/>
        </w:rPr>
        <w:t>This suggests that the product is energy-dense and may serve well as a snack or complementary food</w:t>
      </w:r>
      <w:r>
        <w:rPr>
          <w:rFonts w:ascii="Times New Roman" w:cs="Times New Roman" w:hAnsi="Times New Roman"/>
          <w:sz w:val="24"/>
          <w:szCs w:val="24"/>
        </w:rPr>
        <w:t xml:space="preserve"> (Alimi </w:t>
      </w:r>
      <w:r>
        <w:rPr>
          <w:rFonts w:ascii="Times New Roman" w:cs="Times New Roman" w:hAnsi="Times New Roman"/>
          <w:i/>
          <w:iCs/>
          <w:sz w:val="24"/>
          <w:szCs w:val="24"/>
        </w:rPr>
        <w:t>et al</w:t>
      </w:r>
      <w:r>
        <w:rPr>
          <w:rFonts w:ascii="Times New Roman" w:cs="Times New Roman" w:hAnsi="Times New Roman"/>
          <w:sz w:val="24"/>
          <w:szCs w:val="24"/>
        </w:rPr>
        <w:t>., 2024</w:t>
      </w:r>
      <w:r>
        <w:rPr>
          <w:rFonts w:ascii="Times New Roman" w:cs="Times New Roman" w:hAnsi="Times New Roman"/>
          <w:sz w:val="24"/>
          <w:szCs w:val="24"/>
        </w:rPr>
        <w:t>a</w:t>
      </w:r>
      <w:r>
        <w:rPr>
          <w:rFonts w:ascii="Times New Roman" w:cs="Times New Roman" w:hAnsi="Times New Roman"/>
          <w:sz w:val="24"/>
          <w:szCs w:val="24"/>
        </w:rPr>
        <w:t>)</w:t>
      </w:r>
      <w:r>
        <w:rPr>
          <w:rFonts w:ascii="Times New Roman" w:cs="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but</w:t>
      </w: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 xml:space="preserve">inclusion of Bambara nut flour lowers the level of the </w:t>
      </w:r>
      <w:r>
        <w:rPr>
          <w:rFonts w:ascii="Times New Roman" w:hAnsi="Times New Roman"/>
          <w:sz w:val="24"/>
          <w:szCs w:val="24"/>
        </w:rPr>
        <w:t xml:space="preserve">energy </w:t>
      </w:r>
      <w:r>
        <w:rPr>
          <w:rFonts w:ascii="Times New Roman" w:hAnsi="Times New Roman"/>
          <w:sz w:val="24"/>
          <w:szCs w:val="24"/>
        </w:rPr>
        <w:t xml:space="preserve">content (Figure </w:t>
      </w:r>
      <w:r>
        <w:rPr>
          <w:rFonts w:ascii="Times New Roman" w:hAnsi="Times New Roman"/>
          <w:sz w:val="24"/>
          <w:szCs w:val="24"/>
        </w:rPr>
        <w:t>3</w:t>
      </w:r>
      <w:r>
        <w:rPr>
          <w:rFonts w:ascii="Times New Roman" w:hAnsi="Times New Roman"/>
          <w:sz w:val="24"/>
          <w:szCs w:val="24"/>
        </w:rPr>
        <w:t>).</w:t>
      </w:r>
    </w:p>
    <w:p>
      <w:pPr>
        <w:pStyle w:val="style0"/>
        <w:spacing w:after="0" w:lineRule="auto" w:line="240"/>
        <w:jc w:val="both"/>
        <w:rPr>
          <w:rFonts w:ascii="Times New Roman" w:hAnsi="Times New Roman"/>
          <w:sz w:val="24"/>
          <w:szCs w:val="24"/>
          <w:lang w:bidi="en-US"/>
        </w:rPr>
      </w:pPr>
    </w:p>
    <w:p>
      <w:pPr>
        <w:pStyle w:val="style0"/>
        <w:spacing w:lineRule="auto" w:line="240"/>
        <w:rPr>
          <w:rFonts w:ascii="Times New Roman" w:cs="Times New Roman" w:eastAsia="MinionPro-Regular" w:hAnsi="Times New Roman"/>
          <w:b/>
          <w:bCs/>
          <w:sz w:val="24"/>
          <w:szCs w:val="24"/>
        </w:rPr>
      </w:pPr>
      <w:r>
        <w:rPr>
          <w:rFonts w:ascii="Times New Roman" w:cs="Times New Roman" w:hAnsi="Times New Roman"/>
          <w:b/>
          <w:bCs/>
          <w:sz w:val="24"/>
          <w:szCs w:val="24"/>
        </w:rPr>
        <w:t>Physical properties</w:t>
      </w:r>
      <w:r>
        <w:rPr>
          <w:rFonts w:ascii="Times New Roman" w:cs="Times New Roman" w:hAnsi="Times New Roman"/>
          <w:b/>
          <w:bCs/>
          <w:sz w:val="24"/>
          <w:szCs w:val="24"/>
        </w:rPr>
        <w:t xml:space="preserve"> of th</w:t>
      </w:r>
      <w:r>
        <w:rPr>
          <w:rFonts w:ascii="Times New Roman" w:cs="Times New Roman" w:eastAsia="MinionPro-Regular" w:hAnsi="Times New Roman"/>
          <w:b/>
          <w:bCs/>
          <w:sz w:val="24"/>
          <w:szCs w:val="24"/>
        </w:rPr>
        <w:t xml:space="preserve">e </w:t>
      </w:r>
      <w:r>
        <w:rPr>
          <w:rFonts w:ascii="Times New Roman" w:cs="Times New Roman" w:eastAsia="MinionPro-Regular" w:hAnsi="Times New Roman"/>
          <w:b/>
          <w:bCs/>
          <w:sz w:val="24"/>
          <w:szCs w:val="24"/>
        </w:rPr>
        <w:t>Tidbits</w:t>
      </w:r>
    </w:p>
    <w:p>
      <w:pPr>
        <w:pStyle w:val="style0"/>
        <w:widowControl w:val="false"/>
        <w:autoSpaceDE w:val="false"/>
        <w:autoSpaceDN w:val="false"/>
        <w:adjustRightInd w:val="false"/>
        <w:spacing w:after="0" w:lineRule="auto" w:line="240"/>
        <w:jc w:val="both"/>
        <w:rPr>
          <w:rFonts w:ascii="Times New Roman" w:cs="Times New Roman" w:hAnsi="Times New Roman"/>
          <w:sz w:val="24"/>
          <w:szCs w:val="24"/>
        </w:rPr>
      </w:pPr>
      <w:r>
        <w:rPr>
          <w:rFonts w:ascii="Times New Roman" w:hAnsi="Times New Roman"/>
          <w:sz w:val="24"/>
          <w:szCs w:val="24"/>
        </w:rPr>
        <w:t xml:space="preserve">The crust lightness (L*) ranged from </w:t>
      </w:r>
      <w:r>
        <w:rPr>
          <w:rFonts w:ascii="Times New Roman" w:cs="Times New Roman" w:hAnsi="Times New Roman"/>
          <w:sz w:val="24"/>
          <w:szCs w:val="24"/>
        </w:rPr>
        <w:t>38.61</w:t>
      </w:r>
      <w:r>
        <w:rPr>
          <w:rFonts w:ascii="Times New Roman" w:hAnsi="Times New Roman"/>
          <w:sz w:val="24"/>
          <w:szCs w:val="24"/>
        </w:rPr>
        <w:t xml:space="preserve"> to </w:t>
      </w:r>
      <w:r>
        <w:rPr>
          <w:rFonts w:ascii="Times New Roman" w:cs="Times New Roman" w:hAnsi="Times New Roman"/>
          <w:sz w:val="24"/>
          <w:szCs w:val="24"/>
        </w:rPr>
        <w:t>49.96</w:t>
      </w:r>
      <w:r>
        <w:rPr>
          <w:rFonts w:ascii="Times New Roman" w:cs="Times New Roman" w:hAnsi="Times New Roman"/>
          <w:sz w:val="24"/>
          <w:szCs w:val="24"/>
        </w:rPr>
        <w:t>,</w:t>
      </w:r>
      <w:r>
        <w:rPr>
          <w:rFonts w:ascii="Times New Roman" w:hAnsi="Times New Roman"/>
          <w:sz w:val="24"/>
          <w:szCs w:val="24"/>
        </w:rPr>
        <w:t xml:space="preserve"> with </w:t>
      </w:r>
      <w:r>
        <w:rPr>
          <w:rFonts w:ascii="Times New Roman" w:hAnsi="Times New Roman"/>
          <w:sz w:val="24"/>
          <w:szCs w:val="24"/>
        </w:rPr>
        <w:t xml:space="preserve">the </w:t>
      </w:r>
      <w:r>
        <w:rPr>
          <w:rFonts w:ascii="Times New Roman" w:hAnsi="Times New Roman"/>
          <w:sz w:val="24"/>
          <w:szCs w:val="24"/>
        </w:rPr>
        <w:t xml:space="preserve">tidbit sample prepared with </w:t>
      </w:r>
      <w:r>
        <w:rPr>
          <w:rFonts w:ascii="Times New Roman" w:hAnsi="Times New Roman"/>
          <w:sz w:val="24"/>
          <w:szCs w:val="24"/>
        </w:rPr>
        <w:t>65</w:t>
      </w:r>
      <w:r>
        <w:rPr>
          <w:rFonts w:ascii="Times New Roman" w:hAnsi="Times New Roman"/>
          <w:sz w:val="24"/>
          <w:szCs w:val="24"/>
          <w:lang w:bidi="en-US"/>
        </w:rPr>
        <w:t>%</w:t>
      </w:r>
      <w:r>
        <w:rPr>
          <w:rFonts w:ascii="Times New Roman" w:hAnsi="Times New Roman"/>
          <w:sz w:val="24"/>
          <w:szCs w:val="24"/>
        </w:rPr>
        <w:t xml:space="preserve"> </w:t>
      </w:r>
      <w:r>
        <w:rPr>
          <w:rFonts w:ascii="Times New Roman" w:hAnsi="Times New Roman"/>
          <w:sz w:val="24"/>
          <w:szCs w:val="24"/>
          <w:lang w:bidi="en-US"/>
        </w:rPr>
        <w:t>HQCF</w:t>
      </w:r>
      <w:r>
        <w:rPr>
          <w:rFonts w:ascii="Times New Roman" w:hAnsi="Times New Roman"/>
          <w:sz w:val="24"/>
          <w:szCs w:val="24"/>
        </w:rPr>
        <w:t xml:space="preserve"> and </w:t>
      </w:r>
      <w:r>
        <w:rPr>
          <w:rFonts w:ascii="Times New Roman" w:hAnsi="Times New Roman"/>
          <w:sz w:val="24"/>
          <w:szCs w:val="24"/>
        </w:rPr>
        <w:t>35</w:t>
      </w:r>
      <w:r>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rPr>
        <w:t>NF</w:t>
      </w:r>
      <w:r>
        <w:rPr>
          <w:rFonts w:ascii="Times New Roman" w:hAnsi="Times New Roman"/>
          <w:sz w:val="24"/>
          <w:szCs w:val="24"/>
        </w:rPr>
        <w:t xml:space="preserve"> </w:t>
      </w:r>
      <w:r>
        <w:rPr>
          <w:rFonts w:ascii="Times New Roman" w:hAnsi="Times New Roman"/>
          <w:sz w:val="24"/>
          <w:szCs w:val="24"/>
        </w:rPr>
        <w:t>being</w:t>
      </w:r>
      <w:r>
        <w:rPr>
          <w:rFonts w:ascii="Times New Roman" w:hAnsi="Times New Roman"/>
          <w:sz w:val="24"/>
          <w:szCs w:val="24"/>
        </w:rPr>
        <w:t xml:space="preserve"> the least </w:t>
      </w:r>
      <w:r>
        <w:rPr>
          <w:rFonts w:ascii="Times New Roman" w:hAnsi="Times New Roman"/>
          <w:sz w:val="24"/>
          <w:szCs w:val="24"/>
        </w:rPr>
        <w:t>light</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while </w:t>
      </w:r>
      <w:r>
        <w:rPr>
          <w:rFonts w:ascii="Times New Roman" w:hAnsi="Times New Roman"/>
          <w:sz w:val="24"/>
          <w:szCs w:val="24"/>
        </w:rPr>
        <w:t xml:space="preserve">the </w:t>
      </w:r>
      <w:r>
        <w:rPr>
          <w:rFonts w:ascii="Times New Roman" w:hAnsi="Times New Roman"/>
          <w:sz w:val="24"/>
          <w:szCs w:val="24"/>
        </w:rPr>
        <w:t xml:space="preserve">sample produced with </w:t>
      </w:r>
      <w:r>
        <w:rPr>
          <w:rFonts w:ascii="Times New Roman" w:hAnsi="Times New Roman"/>
          <w:sz w:val="24"/>
          <w:szCs w:val="24"/>
        </w:rPr>
        <w:t>8</w:t>
      </w:r>
      <w:r>
        <w:rPr>
          <w:rFonts w:ascii="Times New Roman" w:hAnsi="Times New Roman"/>
          <w:sz w:val="24"/>
          <w:szCs w:val="24"/>
        </w:rPr>
        <w:t>0</w:t>
      </w:r>
      <w:r>
        <w:rPr>
          <w:rFonts w:ascii="Times New Roman" w:hAnsi="Times New Roman"/>
          <w:sz w:val="24"/>
          <w:szCs w:val="24"/>
          <w:lang w:bidi="en-US"/>
        </w:rPr>
        <w:t xml:space="preserve">% </w:t>
      </w:r>
      <w:r>
        <w:rPr>
          <w:rFonts w:ascii="Times New Roman" w:hAnsi="Times New Roman"/>
          <w:sz w:val="24"/>
          <w:szCs w:val="24"/>
          <w:lang w:bidi="en-US"/>
        </w:rPr>
        <w:t>HQCF</w:t>
      </w:r>
      <w:r>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sz w:val="24"/>
          <w:szCs w:val="24"/>
        </w:rPr>
        <w:t>2</w:t>
      </w:r>
      <w:r>
        <w:rPr>
          <w:rFonts w:ascii="Times New Roman" w:hAnsi="Times New Roman"/>
          <w:sz w:val="24"/>
          <w:szCs w:val="24"/>
        </w:rPr>
        <w:t>0</w:t>
      </w:r>
      <w:r>
        <w:rPr>
          <w:rFonts w:ascii="Times New Roman" w:hAnsi="Times New Roman"/>
          <w:sz w:val="24"/>
          <w:szCs w:val="24"/>
          <w:lang w:bidi="en-US"/>
        </w:rPr>
        <w:t xml:space="preserve">% </w:t>
      </w:r>
      <w:r>
        <w:rPr>
          <w:rFonts w:ascii="Times New Roman" w:hAnsi="Times New Roman"/>
          <w:sz w:val="24"/>
          <w:szCs w:val="24"/>
        </w:rPr>
        <w:t>B</w:t>
      </w:r>
      <w:r>
        <w:rPr>
          <w:rFonts w:ascii="Times New Roman" w:hAnsi="Times New Roman"/>
          <w:sz w:val="24"/>
          <w:szCs w:val="24"/>
        </w:rPr>
        <w:t>NF</w:t>
      </w:r>
      <w:r>
        <w:rPr>
          <w:rFonts w:ascii="Times New Roman" w:hAnsi="Times New Roman"/>
          <w:sz w:val="24"/>
          <w:szCs w:val="24"/>
        </w:rPr>
        <w:t xml:space="preserve"> had the highest lightness value</w:t>
      </w:r>
      <w:r>
        <w:rPr>
          <w:rFonts w:ascii="Times New Roman" w:hAnsi="Times New Roman"/>
          <w:sz w:val="24"/>
          <w:szCs w:val="24"/>
        </w:rPr>
        <w:t>,</w:t>
      </w:r>
      <w:r>
        <w:rPr>
          <w:rFonts w:ascii="Times New Roman" w:hAnsi="Times New Roman"/>
          <w:sz w:val="24"/>
          <w:szCs w:val="24"/>
        </w:rPr>
        <w:t xml:space="preserve"> as </w:t>
      </w:r>
      <w:r>
        <w:rPr>
          <w:rFonts w:ascii="Times New Roman" w:hAnsi="Times New Roman"/>
          <w:sz w:val="24"/>
          <w:szCs w:val="24"/>
        </w:rPr>
        <w:t>indicated</w:t>
      </w:r>
      <w:r>
        <w:rPr>
          <w:rFonts w:ascii="Times New Roman" w:hAnsi="Times New Roman"/>
          <w:sz w:val="24"/>
          <w:szCs w:val="24"/>
        </w:rPr>
        <w:t xml:space="preserve"> in</w:t>
      </w:r>
      <w:r>
        <w:rPr>
          <w:rFonts w:ascii="Times New Roman" w:hAnsi="Times New Roman"/>
          <w:b/>
          <w:bCs/>
          <w:sz w:val="24"/>
          <w:szCs w:val="24"/>
        </w:rPr>
        <w:t xml:space="preserve"> </w:t>
      </w:r>
      <w:r>
        <w:rPr>
          <w:rFonts w:ascii="Times New Roman" w:hAnsi="Times New Roman"/>
          <w:sz w:val="24"/>
          <w:szCs w:val="24"/>
        </w:rPr>
        <w:t xml:space="preserve">Table </w:t>
      </w:r>
      <w:r>
        <w:rPr>
          <w:rFonts w:ascii="Times New Roman" w:hAnsi="Times New Roman"/>
          <w:sz w:val="24"/>
          <w:szCs w:val="24"/>
        </w:rPr>
        <w:t>6</w:t>
      </w:r>
      <w:r>
        <w:rPr>
          <w:rFonts w:ascii="Times New Roman" w:hAnsi="Times New Roman"/>
          <w:sz w:val="24"/>
          <w:szCs w:val="24"/>
        </w:rPr>
        <w:t xml:space="preserve">. There was </w:t>
      </w:r>
      <w:r>
        <w:rPr>
          <w:rFonts w:ascii="Times New Roman" w:hAnsi="Times New Roman"/>
          <w:sz w:val="24"/>
          <w:szCs w:val="24"/>
        </w:rPr>
        <w:t>no</w:t>
      </w:r>
      <w:r>
        <w:rPr>
          <w:rFonts w:ascii="Times New Roman" w:hAnsi="Times New Roman"/>
          <w:sz w:val="24"/>
          <w:szCs w:val="24"/>
        </w:rPr>
        <w:t xml:space="preserve"> significant (p</w:t>
      </w:r>
      <w:r>
        <w:rPr>
          <w:rFonts w:ascii="Times New Roman" w:hAnsi="Times New Roman"/>
          <w:sz w:val="24"/>
          <w:szCs w:val="24"/>
        </w:rPr>
        <w:t>&gt;</w:t>
      </w:r>
      <w:r>
        <w:rPr>
          <w:rFonts w:ascii="Times New Roman" w:hAnsi="Times New Roman"/>
          <w:sz w:val="24"/>
          <w:szCs w:val="24"/>
        </w:rPr>
        <w:t xml:space="preserve">0.05) difference in all lightness </w:t>
      </w:r>
      <w:r>
        <w:rPr>
          <w:rFonts w:ascii="Times New Roman" w:hAnsi="Times New Roman"/>
          <w:sz w:val="24"/>
          <w:szCs w:val="24"/>
        </w:rPr>
        <w:t>parameters</w:t>
      </w:r>
      <w:r>
        <w:rPr>
          <w:rFonts w:ascii="Times New Roman" w:hAnsi="Times New Roman"/>
          <w:sz w:val="24"/>
          <w:szCs w:val="24"/>
        </w:rPr>
        <w:t xml:space="preserve"> </w:t>
      </w:r>
      <w:r>
        <w:rPr>
          <w:rFonts w:ascii="Times New Roman" w:hAnsi="Times New Roman"/>
          <w:sz w:val="24"/>
          <w:szCs w:val="24"/>
        </w:rPr>
        <w:t xml:space="preserve">of </w:t>
      </w:r>
      <w:r>
        <w:rPr>
          <w:rFonts w:ascii="Times New Roman" w:hAnsi="Times New Roman"/>
          <w:sz w:val="24"/>
          <w:szCs w:val="24"/>
        </w:rPr>
        <w:t xml:space="preserve">the </w:t>
      </w:r>
      <w:r>
        <w:rPr>
          <w:rFonts w:ascii="Times New Roman" w:hAnsi="Times New Roman"/>
          <w:sz w:val="24"/>
          <w:szCs w:val="24"/>
        </w:rPr>
        <w:t>tidbit</w:t>
      </w:r>
      <w:r>
        <w:rPr>
          <w:rFonts w:ascii="Times New Roman" w:hAnsi="Times New Roman"/>
          <w:sz w:val="24"/>
          <w:szCs w:val="24"/>
        </w:rPr>
        <w:t>.</w:t>
      </w:r>
      <w:r>
        <w:rPr>
          <w:rFonts w:ascii="Times New Roman" w:cs="Times New Roman" w:hAnsi="Times New Roman"/>
          <w:sz w:val="24"/>
          <w:szCs w:val="24"/>
        </w:rPr>
        <w:t xml:space="preserve"> </w:t>
      </w:r>
    </w:p>
    <w:p>
      <w:pPr>
        <w:pStyle w:val="style0"/>
        <w:widowControl w:val="false"/>
        <w:autoSpaceDE w:val="false"/>
        <w:autoSpaceDN w:val="false"/>
        <w:adjustRightInd w:val="false"/>
        <w:spacing w:after="0" w:lineRule="auto" w:line="240"/>
        <w:jc w:val="both"/>
        <w:rPr>
          <w:rFonts w:ascii="Times New Roman" w:cs="Times New Roman" w:hAnsi="Times New Roman"/>
          <w:sz w:val="24"/>
          <w:szCs w:val="24"/>
        </w:rPr>
      </w:pPr>
    </w:p>
    <w:bookmarkStart w:id="6" w:name="_Hlk200613658"/>
    <w:p>
      <w:pPr>
        <w:pStyle w:val="style0"/>
        <w:spacing w:after="0" w:lineRule="auto" w:line="240"/>
        <w:rPr>
          <w:rFonts w:ascii="Times New Roman" w:cs="Times New Roman" w:hAnsi="Times New Roman"/>
          <w:b/>
          <w:bCs/>
          <w:sz w:val="24"/>
          <w:szCs w:val="24"/>
        </w:rPr>
      </w:pPr>
      <w:r>
        <w:rPr>
          <w:rFonts w:ascii="Times New Roman" w:cs="Times New Roman" w:hAnsi="Times New Roman"/>
          <w:sz w:val="24"/>
          <w:szCs w:val="24"/>
        </w:rPr>
        <w:t>T</w:t>
      </w:r>
      <w:r>
        <w:rPr>
          <w:rFonts w:ascii="Times New Roman" w:cs="Times New Roman" w:hAnsi="Times New Roman"/>
          <w:b/>
          <w:bCs/>
          <w:sz w:val="24"/>
          <w:szCs w:val="24"/>
        </w:rPr>
        <w:t>able 6: Physical attributes of tidbits made with a blend of flour from HQCF and BNF</w:t>
      </w:r>
    </w:p>
    <w:tbl>
      <w:tblPr>
        <w:tblStyle w:val="style4110"/>
        <w:tblW w:w="0" w:type="auto"/>
        <w:tblLook w:val="04A0" w:firstRow="1" w:lastRow="0" w:firstColumn="1" w:lastColumn="0" w:noHBand="0" w:noVBand="1"/>
      </w:tblPr>
      <w:tblGrid>
        <w:gridCol w:w="2254"/>
        <w:gridCol w:w="2254"/>
        <w:gridCol w:w="2254"/>
        <w:gridCol w:w="2254"/>
      </w:tblGrid>
      <w:tr>
        <w:trPr/>
        <w:tc>
          <w:tcPr>
            <w:tcW w:w="2254" w:type="dxa"/>
            <w:tcBorders/>
            <w:shd w:val="clear" w:color="auto" w:fill="auto"/>
          </w:tcPr>
          <w:p>
            <w:pPr>
              <w:pStyle w:val="style0"/>
              <w:spacing w:after="0" w:lineRule="auto" w:line="240"/>
              <w:jc w:val="both"/>
              <w:rPr>
                <w:rFonts w:ascii="Times New Roman" w:cs="Times New Roman" w:hAnsi="Times New Roman"/>
                <w:b w:val="false"/>
                <w:bCs w:val="false"/>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Sample</w:t>
            </w:r>
          </w:p>
        </w:tc>
        <w:tc>
          <w:tcPr>
            <w:tcW w:w="2254" w:type="dxa"/>
            <w:tcBorders/>
            <w:shd w:val="clear" w:color="auto" w:fill="auto"/>
          </w:tcPr>
          <w:p>
            <w:pPr>
              <w:pStyle w:val="style0"/>
              <w:spacing w:after="0" w:lineRule="auto" w:line="240"/>
              <w:jc w:val="center"/>
              <w:rPr>
                <w:rFonts w:ascii="Times New Roman" w:cs="Times New Roman" w:hAnsi="Times New Roman"/>
                <w:b w:val="false"/>
                <w:bCs w:val="false"/>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Lightness</w:t>
            </w:r>
          </w:p>
        </w:tc>
        <w:tc>
          <w:tcPr>
            <w:tcW w:w="2254" w:type="dxa"/>
            <w:tcBorders/>
            <w:shd w:val="clear" w:color="auto" w:fill="auto"/>
          </w:tcPr>
          <w:p>
            <w:pPr>
              <w:pStyle w:val="style0"/>
              <w:spacing w:after="0" w:lineRule="auto" w:line="240"/>
              <w:jc w:val="center"/>
              <w:rPr>
                <w:rFonts w:ascii="Times New Roman" w:cs="Times New Roman" w:hAnsi="Times New Roman"/>
                <w:b w:val="false"/>
                <w:bCs w:val="false"/>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Redness</w:t>
            </w:r>
          </w:p>
        </w:tc>
        <w:tc>
          <w:tcPr>
            <w:tcW w:w="2254" w:type="dxa"/>
            <w:tcBorders/>
            <w:shd w:val="clear" w:color="auto" w:fill="auto"/>
          </w:tcPr>
          <w:p>
            <w:pPr>
              <w:pStyle w:val="style0"/>
              <w:spacing w:after="0" w:lineRule="auto" w:line="240"/>
              <w:jc w:val="center"/>
              <w:rPr>
                <w:rFonts w:ascii="Times New Roman" w:cs="Times New Roman" w:hAnsi="Times New Roman"/>
                <w:b w:val="false"/>
                <w:bCs w:val="false"/>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Yellowness</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HQCF</w:t>
            </w:r>
            <w:r>
              <w:rPr>
                <w:rFonts w:ascii="Times New Roman" w:cs="Times New Roman" w:hAnsi="Times New Roman"/>
                <w:color w:val="auto"/>
                <w:kern w:val="2"/>
                <w:sz w:val="24"/>
                <w:szCs w:val="24"/>
                <w:vertAlign w:val="subscript"/>
                <w14:ligatures xmlns:w14="http://schemas.microsoft.com/office/word/2010/wordml" w14:val="standardContextual"/>
              </w:rPr>
              <w:t>80.00</w:t>
            </w:r>
            <w:r>
              <w:rPr>
                <w:rFonts w:ascii="Times New Roman" w:cs="Times New Roman" w:hAnsi="Times New Roman"/>
                <w:color w:val="auto"/>
                <w:kern w:val="2"/>
                <w:sz w:val="24"/>
                <w:szCs w:val="24"/>
                <w14:ligatures xmlns:w14="http://schemas.microsoft.com/office/word/2010/wordml" w14:val="standardContextual"/>
              </w:rPr>
              <w:t xml:space="preserve"> BNF</w:t>
            </w:r>
            <w:r>
              <w:rPr>
                <w:rFonts w:ascii="Times New Roman" w:cs="Times New Roman" w:hAnsi="Times New Roman"/>
                <w:color w:val="auto"/>
                <w:kern w:val="2"/>
                <w:sz w:val="24"/>
                <w:szCs w:val="24"/>
                <w:vertAlign w:val="subscript"/>
                <w14:ligatures xmlns:w14="http://schemas.microsoft.com/office/word/2010/wordml" w14:val="standardContextual"/>
              </w:rPr>
              <w:t>20.00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vertAlign w:val="super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45.97±3.30</w:t>
            </w:r>
            <w:r>
              <w:rPr>
                <w:rFonts w:ascii="Times New Roman" w:cs="Times New Roman" w:hAnsi="Times New Roman"/>
                <w:color w:val="auto"/>
                <w:kern w:val="2"/>
                <w:sz w:val="24"/>
                <w:szCs w:val="24"/>
                <w:vertAlign w:val="superscript"/>
                <w14:ligatures xmlns:w14="http://schemas.microsoft.com/office/word/2010/wordml" w14:val="standardContextual"/>
              </w:rPr>
              <w:t>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vertAlign w:val="super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16.58±0.88</w:t>
            </w:r>
            <w:r>
              <w:rPr>
                <w:rFonts w:ascii="Times New Roman" w:cs="Times New Roman" w:hAnsi="Times New Roman"/>
                <w:color w:val="auto"/>
                <w:kern w:val="2"/>
                <w:sz w:val="24"/>
                <w:szCs w:val="24"/>
                <w:vertAlign w:val="superscript"/>
                <w14:ligatures xmlns:w14="http://schemas.microsoft.com/office/word/2010/wordml" w14:val="standardContextual"/>
              </w:rPr>
              <w:t>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47.10±2.69</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HQCF</w:t>
            </w:r>
            <w:r>
              <w:rPr>
                <w:rFonts w:ascii="Times New Roman" w:cs="Times New Roman" w:hAnsi="Times New Roman"/>
                <w:color w:val="auto"/>
                <w:kern w:val="2"/>
                <w:sz w:val="24"/>
                <w:szCs w:val="24"/>
                <w:vertAlign w:val="subscript"/>
                <w14:ligatures xmlns:w14="http://schemas.microsoft.com/office/word/2010/wordml" w14:val="standardContextual"/>
              </w:rPr>
              <w:t xml:space="preserve">65.00 </w:t>
            </w:r>
            <w:r>
              <w:rPr>
                <w:rFonts w:ascii="Times New Roman" w:cs="Times New Roman" w:hAnsi="Times New Roman"/>
                <w:color w:val="auto"/>
                <w:kern w:val="2"/>
                <w:sz w:val="24"/>
                <w:szCs w:val="24"/>
                <w14:ligatures xmlns:w14="http://schemas.microsoft.com/office/word/2010/wordml" w14:val="standardContextual"/>
              </w:rPr>
              <w:t>BNF</w:t>
            </w:r>
            <w:r>
              <w:rPr>
                <w:rFonts w:ascii="Times New Roman" w:cs="Times New Roman" w:hAnsi="Times New Roman"/>
                <w:color w:val="auto"/>
                <w:kern w:val="2"/>
                <w:sz w:val="24"/>
                <w:szCs w:val="24"/>
                <w:vertAlign w:val="subscript"/>
                <w14:ligatures xmlns:w14="http://schemas.microsoft.com/office/word/2010/wordml" w14:val="standardContextual"/>
              </w:rPr>
              <w:t>35.00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38.61±19.39</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20.58±11.23</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66.03±30.00</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HQCF</w:t>
            </w:r>
            <w:r>
              <w:rPr>
                <w:rFonts w:ascii="Times New Roman" w:cs="Times New Roman" w:hAnsi="Times New Roman"/>
                <w:color w:val="auto"/>
                <w:kern w:val="2"/>
                <w:sz w:val="24"/>
                <w:szCs w:val="24"/>
                <w:vertAlign w:val="subscript"/>
                <w14:ligatures xmlns:w14="http://schemas.microsoft.com/office/word/2010/wordml" w14:val="standardContextual"/>
              </w:rPr>
              <w:t>70.00</w:t>
            </w:r>
            <w:r>
              <w:rPr>
                <w:rFonts w:ascii="Times New Roman" w:cs="Times New Roman" w:hAnsi="Times New Roman"/>
                <w:color w:val="auto"/>
                <w:kern w:val="2"/>
                <w:sz w:val="24"/>
                <w:szCs w:val="24"/>
                <w14:ligatures xmlns:w14="http://schemas.microsoft.com/office/word/2010/wordml" w14:val="standardContextual"/>
              </w:rPr>
              <w:t xml:space="preserve"> BNF</w:t>
            </w:r>
            <w:r>
              <w:rPr>
                <w:rFonts w:ascii="Times New Roman" w:cs="Times New Roman" w:hAnsi="Times New Roman"/>
                <w:color w:val="auto"/>
                <w:kern w:val="2"/>
                <w:sz w:val="24"/>
                <w:szCs w:val="24"/>
                <w:vertAlign w:val="subscript"/>
                <w14:ligatures xmlns:w14="http://schemas.microsoft.com/office/word/2010/wordml" w14:val="standardContextual"/>
              </w:rPr>
              <w:t>30.00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46.33±1.08</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16.91±6.43</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51.16±5.46</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HQCF</w:t>
            </w:r>
            <w:r>
              <w:rPr>
                <w:rFonts w:ascii="Times New Roman" w:cs="Times New Roman" w:hAnsi="Times New Roman"/>
                <w:color w:val="auto"/>
                <w:kern w:val="2"/>
                <w:sz w:val="24"/>
                <w:szCs w:val="24"/>
                <w:vertAlign w:val="subscript"/>
                <w14:ligatures xmlns:w14="http://schemas.microsoft.com/office/word/2010/wordml" w14:val="standardContextual"/>
              </w:rPr>
              <w:t>60.00</w:t>
            </w:r>
            <w:r>
              <w:rPr>
                <w:rFonts w:ascii="Times New Roman" w:cs="Times New Roman" w:hAnsi="Times New Roman"/>
                <w:color w:val="auto"/>
                <w:kern w:val="2"/>
                <w:sz w:val="24"/>
                <w:szCs w:val="24"/>
                <w14:ligatures xmlns:w14="http://schemas.microsoft.com/office/word/2010/wordml" w14:val="standardContextual"/>
              </w:rPr>
              <w:t xml:space="preserve"> BNF</w:t>
            </w:r>
            <w:r>
              <w:rPr>
                <w:rFonts w:ascii="Times New Roman" w:cs="Times New Roman" w:hAnsi="Times New Roman"/>
                <w:color w:val="auto"/>
                <w:kern w:val="2"/>
                <w:sz w:val="24"/>
                <w:szCs w:val="24"/>
                <w:vertAlign w:val="subscript"/>
                <w14:ligatures xmlns:w14="http://schemas.microsoft.com/office/word/2010/wordml" w14:val="standardContextual"/>
              </w:rPr>
              <w:t>40.00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38.99±0.78</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19.24±0.97</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52.75±0.86</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HQCF</w:t>
            </w:r>
            <w:r>
              <w:rPr>
                <w:rFonts w:ascii="Times New Roman" w:cs="Times New Roman" w:hAnsi="Times New Roman"/>
                <w:color w:val="auto"/>
                <w:kern w:val="2"/>
                <w:sz w:val="24"/>
                <w:szCs w:val="24"/>
                <w:vertAlign w:val="subscript"/>
                <w14:ligatures xmlns:w14="http://schemas.microsoft.com/office/word/2010/wordml" w14:val="standardContextual"/>
              </w:rPr>
              <w:t>75.00</w:t>
            </w:r>
            <w:r>
              <w:rPr>
                <w:rFonts w:ascii="Times New Roman" w:cs="Times New Roman" w:hAnsi="Times New Roman"/>
                <w:color w:val="auto"/>
                <w:kern w:val="2"/>
                <w:sz w:val="24"/>
                <w:szCs w:val="24"/>
                <w14:ligatures xmlns:w14="http://schemas.microsoft.com/office/word/2010/wordml" w14:val="standardContextual"/>
              </w:rPr>
              <w:t xml:space="preserve"> BNF</w:t>
            </w:r>
            <w:r>
              <w:rPr>
                <w:rFonts w:ascii="Times New Roman" w:cs="Times New Roman" w:hAnsi="Times New Roman"/>
                <w:color w:val="auto"/>
                <w:kern w:val="2"/>
                <w:sz w:val="24"/>
                <w:szCs w:val="24"/>
                <w:vertAlign w:val="subscript"/>
                <w14:ligatures xmlns:w14="http://schemas.microsoft.com/office/word/2010/wordml" w14:val="standardContextual"/>
              </w:rPr>
              <w:t>25.00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44.17±4.36</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17.34±3.01</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50.52±4.76</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HQCF</w:t>
            </w:r>
            <w:r>
              <w:rPr>
                <w:rFonts w:ascii="Times New Roman" w:cs="Times New Roman" w:hAnsi="Times New Roman"/>
                <w:color w:val="auto"/>
                <w:kern w:val="2"/>
                <w:sz w:val="24"/>
                <w:szCs w:val="24"/>
                <w:vertAlign w:val="subscript"/>
                <w14:ligatures xmlns:w14="http://schemas.microsoft.com/office/word/2010/wordml" w14:val="standardContextual"/>
              </w:rPr>
              <w:t>80.00</w:t>
            </w:r>
            <w:r>
              <w:rPr>
                <w:rFonts w:ascii="Times New Roman" w:cs="Times New Roman" w:hAnsi="Times New Roman"/>
                <w:color w:val="auto"/>
                <w:kern w:val="2"/>
                <w:sz w:val="24"/>
                <w:szCs w:val="24"/>
                <w14:ligatures xmlns:w14="http://schemas.microsoft.com/office/word/2010/wordml" w14:val="standardContextual"/>
              </w:rPr>
              <w:t xml:space="preserve"> BNF</w:t>
            </w:r>
            <w:r>
              <w:rPr>
                <w:rFonts w:ascii="Times New Roman" w:cs="Times New Roman" w:hAnsi="Times New Roman"/>
                <w:color w:val="auto"/>
                <w:kern w:val="2"/>
                <w:sz w:val="24"/>
                <w:szCs w:val="24"/>
                <w:vertAlign w:val="subscript"/>
                <w14:ligatures xmlns:w14="http://schemas.microsoft.com/office/word/2010/wordml" w14:val="standardContextual"/>
              </w:rPr>
              <w:t>20.00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49.96±3.60</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17.82±4.71</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49.13±5.97</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HQCF</w:t>
            </w:r>
            <w:r>
              <w:rPr>
                <w:rFonts w:ascii="Times New Roman" w:cs="Times New Roman" w:hAnsi="Times New Roman"/>
                <w:color w:val="auto"/>
                <w:kern w:val="2"/>
                <w:sz w:val="24"/>
                <w:szCs w:val="24"/>
                <w:vertAlign w:val="subscript"/>
                <w14:ligatures xmlns:w14="http://schemas.microsoft.com/office/word/2010/wordml" w14:val="standardContextual"/>
              </w:rPr>
              <w:t xml:space="preserve">60.00 </w:t>
            </w:r>
            <w:r>
              <w:rPr>
                <w:rFonts w:ascii="Times New Roman" w:cs="Times New Roman" w:hAnsi="Times New Roman"/>
                <w:color w:val="auto"/>
                <w:kern w:val="2"/>
                <w:sz w:val="24"/>
                <w:szCs w:val="24"/>
                <w14:ligatures xmlns:w14="http://schemas.microsoft.com/office/word/2010/wordml" w14:val="standardContextual"/>
              </w:rPr>
              <w:t>BNF</w:t>
            </w:r>
            <w:r>
              <w:rPr>
                <w:rFonts w:ascii="Times New Roman" w:cs="Times New Roman" w:hAnsi="Times New Roman"/>
                <w:color w:val="auto"/>
                <w:kern w:val="2"/>
                <w:sz w:val="24"/>
                <w:szCs w:val="24"/>
                <w:vertAlign w:val="subscript"/>
                <w14:ligatures xmlns:w14="http://schemas.microsoft.com/office/word/2010/wordml" w14:val="standardContextual"/>
              </w:rPr>
              <w:t>40.00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45.89±2.65</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15.15±2.43</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43.76±7.58</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r>
      <w:tr>
        <w:tblPrEx/>
        <w:trPr/>
        <w:tc>
          <w:tcPr>
            <w:tcW w:w="2254" w:type="dxa"/>
            <w:tcBorders/>
            <w:shd w:val="clear" w:color="auto" w:fill="auto"/>
          </w:tcPr>
          <w:p>
            <w:pPr>
              <w:pStyle w:val="style0"/>
              <w:autoSpaceDE w:val="false"/>
              <w:autoSpaceDN w:val="false"/>
              <w:adjustRightInd w:val="false"/>
              <w:spacing w:after="0" w:lineRule="auto" w:line="240"/>
              <w:jc w:val="both"/>
              <w:rPr>
                <w:rFonts w:ascii="Times New Roman" w:cs="Times New Roman" w:hAnsi="Times New Roman"/>
                <w:color w:val="auto"/>
                <w:kern w:val="2"/>
                <w:sz w:val="24"/>
                <w:szCs w:val="24"/>
                <w:vertAlign w:val="sub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 xml:space="preserve">HQCF </w:t>
            </w:r>
            <w:r>
              <w:rPr>
                <w:rFonts w:ascii="Times New Roman" w:cs="Times New Roman" w:hAnsi="Times New Roman"/>
                <w:color w:val="auto"/>
                <w:kern w:val="2"/>
                <w:sz w:val="24"/>
                <w:szCs w:val="24"/>
                <w:vertAlign w:val="subscript"/>
                <w14:ligatures xmlns:w14="http://schemas.microsoft.com/office/word/2010/wordml" w14:val="standardContextual"/>
              </w:rPr>
              <w:t xml:space="preserve">70.00 </w:t>
            </w:r>
            <w:r>
              <w:rPr>
                <w:rFonts w:ascii="Times New Roman" w:cs="Times New Roman" w:hAnsi="Times New Roman"/>
                <w:color w:val="auto"/>
                <w:kern w:val="2"/>
                <w:sz w:val="24"/>
                <w:szCs w:val="24"/>
                <w14:ligatures xmlns:w14="http://schemas.microsoft.com/office/word/2010/wordml" w14:val="standardContextual"/>
              </w:rPr>
              <w:t>BNF</w:t>
            </w:r>
            <w:r>
              <w:rPr>
                <w:rFonts w:ascii="Times New Roman" w:cs="Times New Roman" w:hAnsi="Times New Roman"/>
                <w:color w:val="auto"/>
                <w:kern w:val="2"/>
                <w:sz w:val="24"/>
                <w:szCs w:val="24"/>
                <w:vertAlign w:val="subscript"/>
                <w14:ligatures xmlns:w14="http://schemas.microsoft.com/office/word/2010/wordml" w14:val="standardContextual"/>
              </w:rPr>
              <w:t>30.00</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41.16±1.27</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vertAlign w:val="super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21.85±1.04</w:t>
            </w:r>
            <w:r>
              <w:rPr>
                <w:rFonts w:ascii="Times New Roman" w:cs="Times New Roman" w:hAnsi="Times New Roman"/>
                <w:color w:val="auto"/>
                <w:kern w:val="2"/>
                <w:sz w:val="24"/>
                <w:szCs w:val="24"/>
                <w:vertAlign w:val="superscript"/>
                <w14:ligatures xmlns:w14="http://schemas.microsoft.com/office/word/2010/wordml" w14:val="standardContextual"/>
              </w:rPr>
              <w:t xml:space="preserve"> a</w:t>
            </w:r>
          </w:p>
        </w:tc>
        <w:tc>
          <w:tcPr>
            <w:tcW w:w="2254" w:type="dxa"/>
            <w:tcBorders/>
            <w:shd w:val="clear" w:color="auto" w:fill="auto"/>
          </w:tcPr>
          <w:p>
            <w:pPr>
              <w:pStyle w:val="style0"/>
              <w:spacing w:after="0" w:lineRule="auto" w:line="240"/>
              <w:jc w:val="center"/>
              <w:rPr>
                <w:rFonts w:ascii="Times New Roman" w:cs="Times New Roman" w:hAnsi="Times New Roman"/>
                <w:color w:val="auto"/>
                <w:kern w:val="2"/>
                <w:sz w:val="24"/>
                <w:szCs w:val="24"/>
                <w:vertAlign w:val="superscript"/>
                <w14:ligatures xmlns:w14="http://schemas.microsoft.com/office/word/2010/wordml" w14:val="standardContextual"/>
              </w:rPr>
            </w:pPr>
            <w:r>
              <w:rPr>
                <w:rFonts w:ascii="Times New Roman" w:cs="Times New Roman" w:hAnsi="Times New Roman"/>
                <w:color w:val="auto"/>
                <w:kern w:val="2"/>
                <w:sz w:val="24"/>
                <w:szCs w:val="24"/>
                <w14:ligatures xmlns:w14="http://schemas.microsoft.com/office/word/2010/wordml" w14:val="standardContextual"/>
              </w:rPr>
              <w:t>36.69±29.50</w:t>
            </w:r>
            <w:r>
              <w:rPr>
                <w:rFonts w:ascii="Times New Roman" w:cs="Times New Roman" w:hAnsi="Times New Roman"/>
                <w:color w:val="auto"/>
                <w:kern w:val="2"/>
                <w:sz w:val="24"/>
                <w:szCs w:val="24"/>
                <w:vertAlign w:val="superscript"/>
                <w14:ligatures xmlns:w14="http://schemas.microsoft.com/office/word/2010/wordml" w14:val="standardContextual"/>
              </w:rPr>
              <w:t>a</w:t>
            </w:r>
          </w:p>
        </w:tc>
      </w:tr>
    </w:tbl>
    <w:p>
      <w:pPr>
        <w:pStyle w:val="style0"/>
        <w:spacing w:lineRule="auto" w:line="240"/>
        <w:rPr>
          <w:rFonts w:ascii="Times New Roman" w:cs="Times New Roman" w:hAnsi="Times New Roman"/>
          <w:i/>
          <w:iCs/>
          <w:sz w:val="24"/>
          <w:szCs w:val="24"/>
        </w:rPr>
      </w:pPr>
      <w:r>
        <w:rPr>
          <w:rFonts w:ascii="Times New Roman" w:cs="Times New Roman" w:hAnsi="Times New Roman"/>
          <w:i/>
          <w:iCs/>
          <w:sz w:val="24"/>
          <w:szCs w:val="24"/>
        </w:rPr>
        <w:t xml:space="preserve">Values are </w:t>
      </w:r>
      <w:r>
        <w:rPr>
          <w:rFonts w:ascii="Times New Roman" w:cs="Times New Roman" w:hAnsi="Times New Roman"/>
          <w:i/>
          <w:iCs/>
          <w:sz w:val="24"/>
          <w:szCs w:val="24"/>
        </w:rPr>
        <w:t>means</w:t>
      </w:r>
      <w:r>
        <w:rPr>
          <w:rFonts w:ascii="Times New Roman" w:cs="Times New Roman" w:hAnsi="Times New Roman"/>
          <w:i/>
          <w:iCs/>
          <w:sz w:val="24"/>
          <w:szCs w:val="24"/>
        </w:rPr>
        <w:t xml:space="preserve"> of duplicates ± standard deviation.</w:t>
      </w:r>
      <w:r>
        <w:rPr>
          <w:rFonts w:ascii="Times New Roman" w:cs="Times New Roman" w:hAnsi="Times New Roman"/>
          <w:i/>
          <w:iCs/>
          <w:sz w:val="24"/>
          <w:szCs w:val="24"/>
        </w:rPr>
        <w:t xml:space="preserve"> </w:t>
      </w:r>
      <w:r>
        <w:rPr>
          <w:rFonts w:ascii="Times New Roman" w:cs="Times New Roman" w:hAnsi="Times New Roman"/>
          <w:i/>
          <w:iCs/>
          <w:sz w:val="24"/>
          <w:szCs w:val="24"/>
        </w:rPr>
        <w:t>M</w:t>
      </w:r>
      <w:r>
        <w:rPr>
          <w:rFonts w:ascii="Times New Roman" w:cs="Times New Roman" w:hAnsi="Times New Roman"/>
          <w:i/>
          <w:iCs/>
          <w:sz w:val="24"/>
          <w:szCs w:val="24"/>
          <w:lang w:val="yo-NG"/>
        </w:rPr>
        <w:t>ean</w:t>
      </w:r>
      <w:r>
        <w:rPr>
          <w:rFonts w:ascii="Times New Roman" w:cs="Times New Roman" w:hAnsi="Times New Roman"/>
          <w:i/>
          <w:iCs/>
          <w:sz w:val="24"/>
          <w:szCs w:val="24"/>
        </w:rPr>
        <w:t xml:space="preserve"> value</w:t>
      </w:r>
      <w:r>
        <w:rPr>
          <w:rFonts w:ascii="Times New Roman" w:cs="Times New Roman" w:hAnsi="Times New Roman"/>
          <w:i/>
          <w:iCs/>
          <w:sz w:val="24"/>
          <w:szCs w:val="24"/>
          <w:lang w:val="yo-NG"/>
        </w:rPr>
        <w:t xml:space="preserve">s with </w:t>
      </w:r>
      <w:r>
        <w:rPr>
          <w:rFonts w:ascii="Times New Roman" w:cs="Times New Roman" w:hAnsi="Times New Roman"/>
          <w:i/>
          <w:iCs/>
          <w:sz w:val="24"/>
          <w:szCs w:val="24"/>
        </w:rPr>
        <w:t>different</w:t>
      </w:r>
      <w:r>
        <w:rPr>
          <w:rFonts w:ascii="Times New Roman" w:cs="Times New Roman" w:hAnsi="Times New Roman"/>
          <w:i/>
          <w:iCs/>
          <w:sz w:val="24"/>
          <w:szCs w:val="24"/>
          <w:lang w:val="yo-NG"/>
        </w:rPr>
        <w:t xml:space="preserve"> superscripts within the </w:t>
      </w:r>
      <w:r>
        <w:rPr>
          <w:rFonts w:ascii="Times New Roman" w:cs="Times New Roman" w:hAnsi="Times New Roman"/>
          <w:i/>
          <w:iCs/>
          <w:sz w:val="24"/>
          <w:szCs w:val="24"/>
        </w:rPr>
        <w:t xml:space="preserve">same </w:t>
      </w:r>
      <w:r>
        <w:rPr>
          <w:rFonts w:ascii="Times New Roman" w:cs="Times New Roman" w:hAnsi="Times New Roman"/>
          <w:i/>
          <w:iCs/>
          <w:sz w:val="24"/>
          <w:szCs w:val="24"/>
          <w:lang w:val="yo-NG"/>
        </w:rPr>
        <w:t xml:space="preserve">column are significantly different </w:t>
      </w:r>
      <w:r>
        <w:rPr>
          <w:rFonts w:ascii="Times New Roman" w:cs="Times New Roman" w:hAnsi="Times New Roman"/>
          <w:i/>
          <w:iCs/>
          <w:sz w:val="24"/>
          <w:szCs w:val="24"/>
        </w:rPr>
        <w:t xml:space="preserve">at </w:t>
      </w:r>
      <w:r>
        <w:rPr>
          <w:rFonts w:ascii="Times New Roman" w:cs="Times New Roman" w:hAnsi="Times New Roman"/>
          <w:i/>
          <w:iCs/>
          <w:sz w:val="24"/>
          <w:szCs w:val="24"/>
        </w:rPr>
        <w:t xml:space="preserve">the </w:t>
      </w:r>
      <w:r>
        <w:rPr>
          <w:rFonts w:ascii="Times New Roman" w:cs="Times New Roman" w:hAnsi="Times New Roman"/>
          <w:i/>
          <w:iCs/>
          <w:sz w:val="24"/>
          <w:szCs w:val="24"/>
        </w:rPr>
        <w:t>5% level.</w:t>
      </w:r>
    </w:p>
    <w:p>
      <w:pPr>
        <w:pStyle w:val="style0"/>
        <w:spacing w:lineRule="auto" w:line="240"/>
        <w:rPr>
          <w:rFonts w:ascii="Times New Roman" w:cs="Times New Roman" w:eastAsia="MinionPro-Regular" w:hAnsi="Times New Roman"/>
          <w:sz w:val="24"/>
          <w:szCs w:val="24"/>
        </w:rPr>
      </w:pPr>
      <w:r>
        <w:rPr>
          <w:rFonts w:ascii="Times New Roman" w:cs="Times New Roman" w:hAnsi="Times New Roman"/>
          <w:i/>
          <w:iCs/>
          <w:sz w:val="24"/>
          <w:szCs w:val="24"/>
        </w:rPr>
        <w:t>HQCF: High quality cassava flour; BNF: Bambara nut flour</w:t>
      </w:r>
    </w:p>
    <w:bookmarkStart w:id="7" w:name="_Hlk200613687"/>
    <w:bookmarkEnd w:id="6"/>
    <w:p>
      <w:pPr>
        <w:pStyle w:val="style0"/>
        <w:spacing w:after="0" w:lineRule="auto" w:line="240"/>
        <w:rPr>
          <w:rFonts w:ascii="Times New Roman" w:hAnsi="Times New Roman"/>
          <w:b/>
          <w:sz w:val="24"/>
          <w:szCs w:val="24"/>
          <w:lang w:bidi="en-US"/>
        </w:rPr>
      </w:pPr>
      <w:r>
        <w:rPr>
          <w:rFonts w:ascii="Times New Roman" w:hAnsi="Times New Roman"/>
          <w:b/>
          <w:bCs/>
          <w:sz w:val="24"/>
          <w:szCs w:val="24"/>
          <w:lang w:bidi="en-US"/>
        </w:rPr>
        <w:t xml:space="preserve">Table 7: Regression coefficient for </w:t>
      </w:r>
      <w:r>
        <w:rPr>
          <w:rFonts w:ascii="Times New Roman" w:hAnsi="Times New Roman"/>
          <w:b/>
          <w:bCs/>
          <w:sz w:val="24"/>
          <w:szCs w:val="24"/>
        </w:rPr>
        <w:t>colour</w:t>
      </w:r>
      <w:r>
        <w:rPr>
          <w:rFonts w:ascii="Times New Roman" w:hAnsi="Times New Roman"/>
          <w:b/>
          <w:bCs/>
          <w:sz w:val="24"/>
          <w:szCs w:val="24"/>
        </w:rPr>
        <w:t xml:space="preserve"> attribute</w:t>
      </w:r>
      <w:r>
        <w:rPr>
          <w:rFonts w:ascii="Times New Roman" w:hAnsi="Times New Roman"/>
          <w:b/>
          <w:bCs/>
          <w:sz w:val="24"/>
          <w:szCs w:val="24"/>
        </w:rPr>
        <w:t>s</w:t>
      </w:r>
      <w:r>
        <w:rPr>
          <w:rFonts w:ascii="Times New Roman" w:hAnsi="Times New Roman"/>
          <w:b/>
          <w:bCs/>
          <w:sz w:val="24"/>
          <w:szCs w:val="24"/>
        </w:rPr>
        <w:t xml:space="preserve"> </w:t>
      </w:r>
      <w:r>
        <w:rPr>
          <w:rFonts w:ascii="Times New Roman" w:cs="Times New Roman" w:hAnsi="Times New Roman"/>
          <w:b/>
          <w:bCs/>
          <w:sz w:val="24"/>
          <w:szCs w:val="24"/>
        </w:rPr>
        <w:t>of tidbits made with a blend of flour from HQCF and BNF</w:t>
      </w:r>
      <w:r>
        <w:rPr>
          <w:rFonts w:ascii="Times New Roman" w:hAnsi="Times New Roman"/>
          <w:b/>
          <w:sz w:val="24"/>
          <w:szCs w:val="24"/>
        </w:rPr>
        <w:t xml:space="preserve">  </w:t>
      </w:r>
    </w:p>
    <w:tbl>
      <w:tblPr>
        <w:tblStyle w:val="style154"/>
        <w:tblW w:w="0" w:type="auto"/>
        <w:tblInd w:w="-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254"/>
        <w:gridCol w:w="2254"/>
        <w:gridCol w:w="2254"/>
      </w:tblGrid>
      <w:tr>
        <w:trPr/>
        <w:tc>
          <w:tcPr>
            <w:tcW w:w="2439" w:type="dxa"/>
            <w:tcBorders>
              <w:top w:val="single" w:sz="4" w:space="0" w:color="auto"/>
              <w:left w:val="nil"/>
              <w:bottom w:val="single" w:sz="4" w:space="0" w:color="auto"/>
              <w:right w:val="nil"/>
            </w:tcBorders>
            <w:hideMark/>
          </w:tcPr>
          <w:p>
            <w:pPr>
              <w:pStyle w:val="style0"/>
              <w:spacing w:after="0" w:lineRule="auto" w:line="240"/>
              <w:jc w:val="both"/>
              <w:rPr>
                <w:rFonts w:ascii="Times New Roman" w:cs="Times New Roman" w:hAnsi="Times New Roman"/>
                <w:b/>
                <w:bCs/>
                <w:kern w:val="2"/>
                <w:sz w:val="24"/>
                <w:szCs w:val="24"/>
                <w14:ligatures xmlns:w14="http://schemas.microsoft.com/office/word/2010/wordml" w14:val="standardContextual"/>
              </w:rPr>
            </w:pPr>
            <w:r>
              <w:rPr>
                <w:rFonts w:ascii="Times New Roman" w:cs="Times New Roman" w:hAnsi="Times New Roman"/>
                <w:b/>
                <w:bCs/>
                <w:kern w:val="2"/>
                <w:sz w:val="24"/>
                <w:szCs w:val="24"/>
                <w14:ligatures xmlns:w14="http://schemas.microsoft.com/office/word/2010/wordml" w14:val="standardContextual"/>
              </w:rPr>
              <w:t>Parameter</w:t>
            </w:r>
          </w:p>
        </w:tc>
        <w:tc>
          <w:tcPr>
            <w:tcW w:w="2254" w:type="dxa"/>
            <w:tcBorders>
              <w:top w:val="single" w:sz="4" w:space="0" w:color="auto"/>
              <w:left w:val="nil"/>
              <w:bottom w:val="single" w:sz="4" w:space="0" w:color="auto"/>
              <w:right w:val="nil"/>
            </w:tcBorders>
            <w:hideMark/>
          </w:tcPr>
          <w:p>
            <w:pPr>
              <w:pStyle w:val="style0"/>
              <w:spacing w:after="0" w:lineRule="auto" w:line="240"/>
              <w:jc w:val="both"/>
              <w:rPr>
                <w:rFonts w:ascii="Times New Roman" w:cs="Times New Roman" w:hAnsi="Times New Roman"/>
                <w:b/>
                <w:bCs/>
                <w:kern w:val="2"/>
                <w:sz w:val="24"/>
                <w:szCs w:val="24"/>
                <w14:ligatures xmlns:w14="http://schemas.microsoft.com/office/word/2010/wordml" w14:val="standardContextual"/>
              </w:rPr>
            </w:pPr>
            <w:r>
              <w:rPr>
                <w:rFonts w:ascii="Times New Roman" w:cs="Times New Roman" w:hAnsi="Times New Roman"/>
                <w:b/>
                <w:bCs/>
                <w:kern w:val="2"/>
                <w:sz w:val="24"/>
                <w:szCs w:val="24"/>
                <w14:ligatures xmlns:w14="http://schemas.microsoft.com/office/word/2010/wordml" w14:val="standardContextual"/>
              </w:rPr>
              <w:t>Lightness</w:t>
            </w:r>
          </w:p>
        </w:tc>
        <w:tc>
          <w:tcPr>
            <w:tcW w:w="2254" w:type="dxa"/>
            <w:tcBorders>
              <w:top w:val="single" w:sz="4" w:space="0" w:color="auto"/>
              <w:left w:val="nil"/>
              <w:bottom w:val="single" w:sz="4" w:space="0" w:color="auto"/>
              <w:right w:val="nil"/>
            </w:tcBorders>
            <w:hideMark/>
          </w:tcPr>
          <w:p>
            <w:pPr>
              <w:pStyle w:val="style0"/>
              <w:spacing w:after="0" w:lineRule="auto" w:line="240"/>
              <w:jc w:val="both"/>
              <w:rPr>
                <w:rFonts w:ascii="Times New Roman" w:cs="Times New Roman" w:hAnsi="Times New Roman"/>
                <w:b/>
                <w:bCs/>
                <w:kern w:val="2"/>
                <w:sz w:val="24"/>
                <w:szCs w:val="24"/>
                <w14:ligatures xmlns:w14="http://schemas.microsoft.com/office/word/2010/wordml" w14:val="standardContextual"/>
              </w:rPr>
            </w:pPr>
            <w:r>
              <w:rPr>
                <w:rFonts w:ascii="Times New Roman" w:cs="Times New Roman" w:hAnsi="Times New Roman"/>
                <w:b/>
                <w:bCs/>
                <w:kern w:val="2"/>
                <w:sz w:val="24"/>
                <w:szCs w:val="24"/>
                <w14:ligatures xmlns:w14="http://schemas.microsoft.com/office/word/2010/wordml" w14:val="standardContextual"/>
              </w:rPr>
              <w:t>Redness</w:t>
            </w:r>
          </w:p>
        </w:tc>
        <w:tc>
          <w:tcPr>
            <w:tcW w:w="2254" w:type="dxa"/>
            <w:tcBorders>
              <w:top w:val="single" w:sz="4" w:space="0" w:color="auto"/>
              <w:left w:val="nil"/>
              <w:bottom w:val="single" w:sz="4" w:space="0" w:color="auto"/>
              <w:right w:val="nil"/>
            </w:tcBorders>
            <w:hideMark/>
          </w:tcPr>
          <w:p>
            <w:pPr>
              <w:pStyle w:val="style0"/>
              <w:spacing w:after="0" w:lineRule="auto" w:line="240"/>
              <w:jc w:val="both"/>
              <w:rPr>
                <w:rFonts w:ascii="Times New Roman" w:cs="Times New Roman" w:hAnsi="Times New Roman"/>
                <w:b/>
                <w:bCs/>
                <w:kern w:val="2"/>
                <w:sz w:val="24"/>
                <w:szCs w:val="24"/>
                <w14:ligatures xmlns:w14="http://schemas.microsoft.com/office/word/2010/wordml" w14:val="standardContextual"/>
              </w:rPr>
            </w:pPr>
            <w:r>
              <w:rPr>
                <w:rFonts w:ascii="Times New Roman" w:cs="Times New Roman" w:hAnsi="Times New Roman"/>
                <w:b/>
                <w:bCs/>
                <w:kern w:val="2"/>
                <w:sz w:val="24"/>
                <w:szCs w:val="24"/>
                <w14:ligatures xmlns:w14="http://schemas.microsoft.com/office/word/2010/wordml" w14:val="standardContextual"/>
              </w:rPr>
              <w:t>Yellowness</w:t>
            </w:r>
          </w:p>
        </w:tc>
      </w:tr>
      <w:tr>
        <w:tblPrEx/>
        <w:trPr/>
        <w:tc>
          <w:tcPr>
            <w:tcW w:w="2439" w:type="dxa"/>
            <w:tcBorders>
              <w:top w:val="single" w:sz="4" w:space="0" w:color="auto"/>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A-HQCF</w:t>
            </w:r>
          </w:p>
        </w:tc>
        <w:tc>
          <w:tcPr>
            <w:tcW w:w="2254" w:type="dxa"/>
            <w:tcBorders>
              <w:top w:val="single" w:sz="4" w:space="0" w:color="auto"/>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48.06*</w:t>
            </w:r>
          </w:p>
        </w:tc>
        <w:tc>
          <w:tcPr>
            <w:tcW w:w="2254" w:type="dxa"/>
            <w:tcBorders>
              <w:top w:val="single" w:sz="4" w:space="0" w:color="auto"/>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16.85*</w:t>
            </w:r>
          </w:p>
        </w:tc>
        <w:tc>
          <w:tcPr>
            <w:tcW w:w="2254" w:type="dxa"/>
            <w:tcBorders>
              <w:top w:val="single" w:sz="4" w:space="0" w:color="auto"/>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47.44*</w:t>
            </w:r>
          </w:p>
        </w:tc>
      </w:tr>
      <w:tr>
        <w:tblPrEx/>
        <w:trPr/>
        <w:tc>
          <w:tcPr>
            <w:tcW w:w="2439"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B- BNF</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41.92*</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17.57*</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51.07*</w:t>
            </w:r>
          </w:p>
        </w:tc>
      </w:tr>
      <w:tr>
        <w:tblPrEx/>
        <w:trPr/>
        <w:tc>
          <w:tcPr>
            <w:tcW w:w="2439"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AB</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-10.10</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8.93</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3.80</w:t>
            </w:r>
          </w:p>
        </w:tc>
      </w:tr>
      <w:tr>
        <w:tblPrEx/>
        <w:trPr/>
        <w:tc>
          <w:tcPr>
            <w:tcW w:w="2439"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R</w:t>
            </w:r>
            <w:r>
              <w:rPr>
                <w:rFonts w:ascii="Times New Roman" w:cs="Times New Roman" w:hAnsi="Times New Roman"/>
                <w:kern w:val="2"/>
                <w:sz w:val="24"/>
                <w:szCs w:val="24"/>
                <w:vertAlign w:val="superscript"/>
                <w14:ligatures xmlns:w14="http://schemas.microsoft.com/office/word/2010/wordml" w14:val="standardContextual"/>
              </w:rPr>
              <w:t>2</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0.48</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0.25</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0.03</w:t>
            </w:r>
          </w:p>
        </w:tc>
      </w:tr>
      <w:tr>
        <w:tblPrEx/>
        <w:trPr/>
        <w:tc>
          <w:tcPr>
            <w:tcW w:w="2439"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F-Value</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2.27</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0.82</w:t>
            </w:r>
          </w:p>
        </w:tc>
        <w:tc>
          <w:tcPr>
            <w:tcW w:w="2254" w:type="dxa"/>
            <w:tcBorders>
              <w:top w:val="nil"/>
              <w:left w:val="nil"/>
              <w:bottom w:val="nil"/>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0.08</w:t>
            </w:r>
          </w:p>
        </w:tc>
      </w:tr>
      <w:tr>
        <w:tblPrEx/>
        <w:trPr/>
        <w:tc>
          <w:tcPr>
            <w:tcW w:w="2439" w:type="dxa"/>
            <w:tcBorders>
              <w:top w:val="nil"/>
              <w:left w:val="nil"/>
              <w:bottom w:val="single" w:sz="4" w:space="0" w:color="auto"/>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p-value</w:t>
            </w:r>
          </w:p>
        </w:tc>
        <w:tc>
          <w:tcPr>
            <w:tcW w:w="2254" w:type="dxa"/>
            <w:tcBorders>
              <w:top w:val="nil"/>
              <w:left w:val="nil"/>
              <w:bottom w:val="single" w:sz="4" w:space="0" w:color="auto"/>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0.20</w:t>
            </w:r>
          </w:p>
        </w:tc>
        <w:tc>
          <w:tcPr>
            <w:tcW w:w="2254" w:type="dxa"/>
            <w:tcBorders>
              <w:top w:val="nil"/>
              <w:left w:val="nil"/>
              <w:bottom w:val="single" w:sz="4" w:space="0" w:color="auto"/>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0.49</w:t>
            </w:r>
          </w:p>
        </w:tc>
        <w:tc>
          <w:tcPr>
            <w:tcW w:w="2254" w:type="dxa"/>
            <w:tcBorders>
              <w:top w:val="nil"/>
              <w:left w:val="nil"/>
              <w:bottom w:val="single" w:sz="4" w:space="0" w:color="auto"/>
              <w:right w:val="nil"/>
            </w:tcBorders>
            <w:hideMark/>
          </w:tcPr>
          <w:p>
            <w:pPr>
              <w:pStyle w:val="style0"/>
              <w:spacing w:after="0" w:lineRule="auto" w:line="240"/>
              <w:jc w:val="both"/>
              <w:rPr>
                <w:rFonts w:ascii="Times New Roman" w:cs="Times New Roman" w:hAnsi="Times New Roman"/>
                <w:kern w:val="2"/>
                <w:sz w:val="24"/>
                <w:szCs w:val="24"/>
                <w14:ligatures xmlns:w14="http://schemas.microsoft.com/office/word/2010/wordml" w14:val="standardContextual"/>
              </w:rPr>
            </w:pPr>
            <w:r>
              <w:rPr>
                <w:rFonts w:ascii="Times New Roman" w:cs="Times New Roman" w:hAnsi="Times New Roman"/>
                <w:kern w:val="2"/>
                <w:sz w:val="24"/>
                <w:szCs w:val="24"/>
                <w14:ligatures xmlns:w14="http://schemas.microsoft.com/office/word/2010/wordml" w14:val="standardContextual"/>
              </w:rPr>
              <w:t>0.92</w:t>
            </w:r>
          </w:p>
        </w:tc>
      </w:tr>
      <w:bookmarkEnd w:id="7"/>
    </w:tbl>
    <w:p>
      <w:pPr>
        <w:pStyle w:val="style0"/>
        <w:spacing w:lineRule="auto" w:line="240"/>
        <w:jc w:val="both"/>
        <w:rPr>
          <w:rFonts w:ascii="Times New Roman" w:cs="Times New Roman" w:hAnsi="Times New Roman"/>
          <w:sz w:val="24"/>
          <w:szCs w:val="24"/>
        </w:rPr>
      </w:pPr>
    </w:p>
    <w:p>
      <w:pPr>
        <w:pStyle w:val="style0"/>
        <w:widowControl w:val="false"/>
        <w:autoSpaceDE w:val="false"/>
        <w:autoSpaceDN w:val="false"/>
        <w:adjustRightInd w:val="false"/>
        <w:spacing w:after="0" w:lineRule="auto" w:line="240"/>
        <w:jc w:val="both"/>
        <w:rPr>
          <w:rFonts w:ascii="Times New Roman" w:hAnsi="Times New Roman"/>
          <w:sz w:val="24"/>
          <w:szCs w:val="24"/>
          <w:lang w:bidi="en-US"/>
        </w:rPr>
      </w:pPr>
    </w:p>
    <w:p>
      <w:pPr>
        <w:pStyle w:val="style0"/>
        <w:widowControl w:val="false"/>
        <w:autoSpaceDE w:val="false"/>
        <w:autoSpaceDN w:val="false"/>
        <w:adjustRightInd w:val="false"/>
        <w:spacing w:after="0" w:lineRule="auto" w:line="240"/>
        <w:jc w:val="both"/>
        <w:rPr>
          <w:rFonts w:ascii="Times New Roman" w:hAnsi="Times New Roman"/>
          <w:sz w:val="24"/>
          <w:szCs w:val="24"/>
          <w:lang w:bidi="en-US"/>
        </w:rPr>
      </w:pPr>
    </w:p>
    <w:p>
      <w:pPr>
        <w:pStyle w:val="style0"/>
        <w:widowControl w:val="false"/>
        <w:autoSpaceDE w:val="false"/>
        <w:autoSpaceDN w:val="false"/>
        <w:adjustRightInd w:val="false"/>
        <w:spacing w:after="0" w:lineRule="auto" w:line="240"/>
        <w:jc w:val="both"/>
        <w:rPr>
          <w:rFonts w:ascii="Times New Roman" w:hAnsi="Times New Roman"/>
          <w:sz w:val="24"/>
          <w:szCs w:val="24"/>
          <w:lang w:bidi="en-US"/>
        </w:rPr>
      </w:pPr>
    </w:p>
    <w:p>
      <w:pPr>
        <w:pStyle w:val="style0"/>
        <w:widowControl w:val="false"/>
        <w:autoSpaceDE w:val="false"/>
        <w:autoSpaceDN w:val="false"/>
        <w:adjustRightInd w:val="false"/>
        <w:spacing w:after="0" w:lineRule="auto" w:line="240"/>
        <w:jc w:val="both"/>
        <w:rPr>
          <w:noProof/>
          <w14:ligatures xmlns:w14="http://schemas.microsoft.com/office/word/2010/wordml" w14:val="standardContextual"/>
        </w:rPr>
      </w:pPr>
      <w:r>
        <w:rPr>
          <w:noProof/>
          <w14:ligatures xmlns:w14="http://schemas.microsoft.com/office/word/2010/wordml" w14:val="standardContextual"/>
        </w:rPr>
        <w:drawing>
          <wp:inline distL="0" distT="0" distB="0" distR="0">
            <wp:extent cx="2552065" cy="4131945"/>
            <wp:effectExtent l="0" t="0" r="635" b="1905"/>
            <wp:docPr id="1056"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9"/>
                    <pic:cNvPicPr/>
                  </pic:nvPicPr>
                  <pic:blipFill>
                    <a:blip r:embed="rId16" cstate="print"/>
                    <a:srcRect l="0" t="0" r="0" b="0"/>
                    <a:stretch/>
                  </pic:blipFill>
                  <pic:spPr>
                    <a:xfrm rot="0">
                      <a:off x="0" y="0"/>
                      <a:ext cx="2552065" cy="4131945"/>
                    </a:xfrm>
                    <a:prstGeom prst="rect"/>
                  </pic:spPr>
                </pic:pic>
              </a:graphicData>
            </a:graphic>
          </wp:inline>
        </w:drawing>
      </w:r>
      <w:r>
        <w:rPr>
          <w:noProof/>
          <w14:ligatures xmlns:w14="http://schemas.microsoft.com/office/word/2010/wordml" w14:val="standardContextual"/>
        </w:rPr>
        <w:t xml:space="preserve"> </w:t>
      </w:r>
      <w:r>
        <w:rPr>
          <w:noProof/>
          <w14:ligatures xmlns:w14="http://schemas.microsoft.com/office/word/2010/wordml" w14:val="standardContextual"/>
        </w:rPr>
        <w:drawing>
          <wp:inline distL="0" distT="0" distB="0" distR="0">
            <wp:extent cx="2872740" cy="3550284"/>
            <wp:effectExtent l="0" t="0" r="3810" b="0"/>
            <wp:docPr id="1057"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0"/>
                    <pic:cNvPicPr/>
                  </pic:nvPicPr>
                  <pic:blipFill>
                    <a:blip r:embed="rId17" cstate="print"/>
                    <a:srcRect l="0" t="0" r="0" b="0"/>
                    <a:stretch/>
                  </pic:blipFill>
                  <pic:spPr>
                    <a:xfrm rot="0">
                      <a:off x="0" y="0"/>
                      <a:ext cx="2872740" cy="3550284"/>
                    </a:xfrm>
                    <a:prstGeom prst="rect"/>
                  </pic:spPr>
                </pic:pic>
              </a:graphicData>
            </a:graphic>
          </wp:inline>
        </w:drawing>
      </w:r>
    </w:p>
    <w:p>
      <w:pPr>
        <w:pStyle w:val="style0"/>
        <w:spacing w:lineRule="auto" w:line="240"/>
        <w:rPr>
          <w:rFonts w:ascii="Times New Roman" w:hAnsi="Times New Roman"/>
          <w:b/>
          <w:bCs/>
          <w:sz w:val="24"/>
          <w:szCs w:val="24"/>
          <w:lang w:bidi="en-US"/>
        </w:rPr>
      </w:pPr>
      <w:r>
        <w:rPr>
          <w:rFonts w:ascii="Times New Roman" w:cs="Times New Roman" w:hAnsi="Times New Roman"/>
          <w:b/>
          <w:bCs/>
          <w:sz w:val="24"/>
          <w:szCs w:val="24"/>
        </w:rPr>
        <w:t xml:space="preserve">Figure 4: </w:t>
      </w:r>
      <w:r>
        <w:rPr>
          <w:rFonts w:ascii="Times New Roman" w:hAnsi="Times New Roman"/>
          <w:b/>
          <w:bCs/>
          <w:sz w:val="24"/>
          <w:szCs w:val="24"/>
          <w:lang w:bidi="en-US"/>
        </w:rPr>
        <w:t>Model graph depicting the trend of lightness and redness content</w:t>
      </w:r>
      <w:r>
        <w:rPr>
          <w:rFonts w:ascii="Times New Roman" w:hAnsi="Times New Roman"/>
          <w:b/>
          <w:bCs/>
          <w:sz w:val="24"/>
          <w:szCs w:val="24"/>
          <w:lang w:bidi="en-US"/>
        </w:rPr>
        <w:t>s</w:t>
      </w:r>
      <w:r>
        <w:rPr>
          <w:rFonts w:ascii="Times New Roman" w:hAnsi="Times New Roman"/>
          <w:b/>
          <w:bCs/>
          <w:sz w:val="24"/>
          <w:szCs w:val="24"/>
          <w:lang w:bidi="en-US"/>
        </w:rPr>
        <w:t xml:space="preserve"> of tidbit as influenced by </w:t>
      </w:r>
      <w:r>
        <w:rPr>
          <w:rFonts w:ascii="Times New Roman" w:hAnsi="Times New Roman"/>
          <w:b/>
          <w:bCs/>
          <w:sz w:val="24"/>
          <w:szCs w:val="24"/>
          <w:lang w:bidi="en-US"/>
        </w:rPr>
        <w:t>HQCF</w:t>
      </w:r>
      <w:r>
        <w:rPr>
          <w:rFonts w:ascii="Times New Roman" w:hAnsi="Times New Roman"/>
          <w:b/>
          <w:bCs/>
          <w:sz w:val="24"/>
          <w:szCs w:val="24"/>
          <w:lang w:bidi="en-US"/>
        </w:rPr>
        <w:t xml:space="preserve"> and B</w:t>
      </w:r>
      <w:r>
        <w:rPr>
          <w:rFonts w:ascii="Times New Roman" w:hAnsi="Times New Roman"/>
          <w:b/>
          <w:bCs/>
          <w:sz w:val="24"/>
          <w:szCs w:val="24"/>
          <w:lang w:bidi="en-US"/>
        </w:rPr>
        <w:t>NF</w:t>
      </w:r>
      <w:r>
        <w:rPr>
          <w:rFonts w:ascii="Times New Roman" w:hAnsi="Times New Roman"/>
          <w:b/>
          <w:bCs/>
          <w:sz w:val="24"/>
          <w:szCs w:val="24"/>
          <w:lang w:bidi="en-US"/>
        </w:rPr>
        <w:t xml:space="preserve"> at </w:t>
      </w:r>
      <w:r>
        <w:rPr>
          <w:rFonts w:ascii="Times New Roman" w:hAnsi="Times New Roman"/>
          <w:b/>
          <w:bCs/>
          <w:sz w:val="24"/>
          <w:szCs w:val="24"/>
          <w:lang w:bidi="en-US"/>
        </w:rPr>
        <w:t>different blending</w:t>
      </w:r>
      <w:r>
        <w:rPr>
          <w:rFonts w:ascii="Times New Roman" w:hAnsi="Times New Roman"/>
          <w:b/>
          <w:bCs/>
          <w:sz w:val="24"/>
          <w:szCs w:val="24"/>
          <w:lang w:bidi="en-US"/>
        </w:rPr>
        <w:t xml:space="preserve"> ratio</w:t>
      </w:r>
      <w:r>
        <w:rPr>
          <w:rFonts w:ascii="Times New Roman" w:hAnsi="Times New Roman"/>
          <w:b/>
          <w:bCs/>
          <w:sz w:val="24"/>
          <w:szCs w:val="24"/>
          <w:lang w:bidi="en-US"/>
        </w:rPr>
        <w:t>s</w:t>
      </w:r>
    </w:p>
    <w:p>
      <w:pPr>
        <w:pStyle w:val="style0"/>
        <w:spacing w:lineRule="auto" w:line="240"/>
        <w:jc w:val="both"/>
        <w:rPr>
          <w:noProof/>
        </w:rPr>
      </w:pPr>
    </w:p>
    <w:p>
      <w:pPr>
        <w:pStyle w:val="style0"/>
        <w:widowControl w:val="false"/>
        <w:autoSpaceDE w:val="false"/>
        <w:autoSpaceDN w:val="false"/>
        <w:adjustRightInd w:val="false"/>
        <w:spacing w:after="0" w:lineRule="auto" w:line="240"/>
        <w:jc w:val="both"/>
        <w:rPr>
          <w:rFonts w:ascii="Times New Roman" w:hAnsi="Times New Roman"/>
          <w:sz w:val="24"/>
          <w:szCs w:val="24"/>
          <w:lang w:bidi="en-US"/>
        </w:rPr>
      </w:pPr>
      <w:r>
        <w:rPr>
          <w:noProof/>
          <w14:ligatures xmlns:w14="http://schemas.microsoft.com/office/word/2010/wordml" w14:val="standardContextual"/>
        </w:rPr>
        <w:drawing>
          <wp:inline distL="0" distT="0" distB="0" distR="0">
            <wp:extent cx="4524375" cy="4030345"/>
            <wp:effectExtent l="0" t="0" r="9525" b="8255"/>
            <wp:docPr id="1058"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21"/>
                    <pic:cNvPicPr/>
                  </pic:nvPicPr>
                  <pic:blipFill>
                    <a:blip r:embed="rId18" cstate="print"/>
                    <a:srcRect l="0" t="0" r="0" b="0"/>
                    <a:stretch/>
                  </pic:blipFill>
                  <pic:spPr>
                    <a:xfrm rot="0">
                      <a:off x="0" y="0"/>
                      <a:ext cx="4524375" cy="4030345"/>
                    </a:xfrm>
                    <a:prstGeom prst="rect"/>
                  </pic:spPr>
                </pic:pic>
              </a:graphicData>
            </a:graphic>
          </wp:inline>
        </w:drawing>
      </w:r>
    </w:p>
    <w:p>
      <w:pPr>
        <w:pStyle w:val="style0"/>
        <w:spacing w:lineRule="auto" w:line="240"/>
        <w:rPr>
          <w:rFonts w:ascii="Times New Roman" w:hAnsi="Times New Roman"/>
          <w:b/>
          <w:bCs/>
          <w:sz w:val="24"/>
          <w:szCs w:val="24"/>
          <w:lang w:bidi="en-US"/>
        </w:rPr>
      </w:pPr>
      <w:r>
        <w:rPr>
          <w:rFonts w:ascii="Times New Roman" w:cs="Times New Roman" w:hAnsi="Times New Roman"/>
          <w:b/>
          <w:bCs/>
          <w:sz w:val="24"/>
          <w:szCs w:val="24"/>
        </w:rPr>
        <w:t xml:space="preserve">Figure 5: </w:t>
      </w:r>
      <w:r>
        <w:rPr>
          <w:rFonts w:ascii="Times New Roman" w:hAnsi="Times New Roman"/>
          <w:b/>
          <w:bCs/>
          <w:sz w:val="24"/>
          <w:szCs w:val="24"/>
          <w:lang w:bidi="en-US"/>
        </w:rPr>
        <w:t xml:space="preserve">Model graph depicting the trend yellowness (%) content of tidbit as influenced by </w:t>
      </w:r>
      <w:r>
        <w:rPr>
          <w:rFonts w:ascii="Times New Roman" w:hAnsi="Times New Roman"/>
          <w:b/>
          <w:bCs/>
          <w:sz w:val="24"/>
          <w:szCs w:val="24"/>
          <w:lang w:bidi="en-US"/>
        </w:rPr>
        <w:t>HQCF</w:t>
      </w:r>
      <w:r>
        <w:rPr>
          <w:rFonts w:ascii="Times New Roman" w:hAnsi="Times New Roman"/>
          <w:b/>
          <w:bCs/>
          <w:sz w:val="24"/>
          <w:szCs w:val="24"/>
          <w:lang w:bidi="en-US"/>
        </w:rPr>
        <w:t xml:space="preserve"> and B</w:t>
      </w:r>
      <w:r>
        <w:rPr>
          <w:rFonts w:ascii="Times New Roman" w:hAnsi="Times New Roman"/>
          <w:b/>
          <w:bCs/>
          <w:sz w:val="24"/>
          <w:szCs w:val="24"/>
          <w:lang w:bidi="en-US"/>
        </w:rPr>
        <w:t>NF</w:t>
      </w:r>
      <w:r>
        <w:rPr>
          <w:rFonts w:ascii="Times New Roman" w:hAnsi="Times New Roman"/>
          <w:b/>
          <w:bCs/>
          <w:sz w:val="24"/>
          <w:szCs w:val="24"/>
          <w:lang w:bidi="en-US"/>
        </w:rPr>
        <w:t xml:space="preserve"> at </w:t>
      </w:r>
      <w:r>
        <w:rPr>
          <w:rFonts w:ascii="Times New Roman" w:hAnsi="Times New Roman"/>
          <w:b/>
          <w:bCs/>
          <w:sz w:val="24"/>
          <w:szCs w:val="24"/>
          <w:lang w:bidi="en-US"/>
        </w:rPr>
        <w:t>different blending</w:t>
      </w:r>
      <w:r>
        <w:rPr>
          <w:rFonts w:ascii="Times New Roman" w:hAnsi="Times New Roman"/>
          <w:b/>
          <w:bCs/>
          <w:sz w:val="24"/>
          <w:szCs w:val="24"/>
          <w:lang w:bidi="en-US"/>
        </w:rPr>
        <w:t xml:space="preserve"> ratio</w:t>
      </w:r>
      <w:r>
        <w:rPr>
          <w:rFonts w:ascii="Times New Roman" w:hAnsi="Times New Roman"/>
          <w:b/>
          <w:bCs/>
          <w:sz w:val="24"/>
          <w:szCs w:val="24"/>
          <w:lang w:bidi="en-US"/>
        </w:rPr>
        <w:t>s</w:t>
      </w:r>
    </w:p>
    <w:p>
      <w:pPr>
        <w:pStyle w:val="style0"/>
        <w:widowControl w:val="false"/>
        <w:autoSpaceDE w:val="false"/>
        <w:autoSpaceDN w:val="false"/>
        <w:adjustRightInd w:val="false"/>
        <w:spacing w:after="0" w:lineRule="auto" w:line="240"/>
        <w:jc w:val="both"/>
        <w:rPr>
          <w:rFonts w:ascii="Times New Roman" w:hAnsi="Times New Roman"/>
          <w:sz w:val="24"/>
          <w:szCs w:val="24"/>
          <w:lang w:bidi="en-US"/>
        </w:rPr>
      </w:pPr>
    </w:p>
    <w:p>
      <w:pPr>
        <w:pStyle w:val="style0"/>
        <w:widowControl w:val="false"/>
        <w:autoSpaceDE w:val="false"/>
        <w:autoSpaceDN w:val="false"/>
        <w:adjustRightInd w:val="false"/>
        <w:spacing w:after="0" w:lineRule="auto" w:line="240"/>
        <w:jc w:val="both"/>
        <w:rPr>
          <w:rFonts w:ascii="Times New Roman" w:hAnsi="Times New Roman"/>
          <w:sz w:val="24"/>
          <w:szCs w:val="24"/>
          <w:lang w:bidi="en-US"/>
        </w:rPr>
      </w:pPr>
      <w:r>
        <w:rPr>
          <w:rFonts w:ascii="Times New Roman" w:hAnsi="Times New Roman"/>
          <w:sz w:val="24"/>
          <w:szCs w:val="24"/>
          <w:lang w:bidi="en-US"/>
        </w:rPr>
        <w:t xml:space="preserve">The results of </w:t>
      </w:r>
      <w:r>
        <w:rPr>
          <w:rFonts w:ascii="Times New Roman" w:hAnsi="Times New Roman"/>
          <w:sz w:val="24"/>
          <w:szCs w:val="24"/>
          <w:lang w:bidi="en-US"/>
        </w:rPr>
        <w:t xml:space="preserve">the </w:t>
      </w:r>
      <w:r>
        <w:rPr>
          <w:rFonts w:ascii="Times New Roman" w:hAnsi="Times New Roman"/>
          <w:sz w:val="24"/>
          <w:szCs w:val="24"/>
          <w:lang w:bidi="en-US"/>
        </w:rPr>
        <w:t xml:space="preserve">data obtained using multiple quadratic regression </w:t>
      </w:r>
      <w:r>
        <w:rPr>
          <w:rFonts w:ascii="Times New Roman" w:hAnsi="Times New Roman"/>
          <w:sz w:val="24"/>
          <w:szCs w:val="24"/>
          <w:lang w:bidi="en-US"/>
        </w:rPr>
        <w:t>are</w:t>
      </w:r>
      <w:r>
        <w:rPr>
          <w:rFonts w:ascii="Times New Roman" w:hAnsi="Times New Roman"/>
          <w:sz w:val="24"/>
          <w:szCs w:val="24"/>
          <w:lang w:bidi="en-US"/>
        </w:rPr>
        <w:t xml:space="preserve"> presented in Table 7.</w:t>
      </w:r>
      <w:r>
        <w:rPr>
          <w:rFonts w:ascii="Times New Roman" w:hAnsi="Times New Roman"/>
          <w:sz w:val="24"/>
          <w:szCs w:val="24"/>
          <w:lang w:bidi="en-US"/>
        </w:rPr>
        <w:t xml:space="preserve"> </w:t>
      </w:r>
      <w:r>
        <w:rPr>
          <w:rFonts w:ascii="Times New Roman" w:hAnsi="Times New Roman"/>
          <w:sz w:val="24"/>
          <w:szCs w:val="24"/>
          <w:lang w:bidi="en-US"/>
        </w:rPr>
        <w:t xml:space="preserve">The main effect of </w:t>
      </w:r>
      <w:r>
        <w:rPr>
          <w:rFonts w:ascii="Times New Roman" w:hAnsi="Times New Roman"/>
          <w:sz w:val="24"/>
          <w:szCs w:val="24"/>
          <w:lang w:bidi="en-US"/>
        </w:rPr>
        <w:t>HQCF</w:t>
      </w:r>
      <w:r>
        <w:rPr>
          <w:rFonts w:ascii="Times New Roman" w:hAnsi="Times New Roman"/>
          <w:sz w:val="24"/>
          <w:szCs w:val="24"/>
          <w:lang w:bidi="en-US"/>
        </w:rPr>
        <w:t xml:space="preserve"> </w:t>
      </w:r>
      <w:r>
        <w:rPr>
          <w:rFonts w:ascii="Times New Roman" w:hAnsi="Times New Roman"/>
          <w:sz w:val="24"/>
          <w:szCs w:val="24"/>
          <w:lang w:bidi="en-US"/>
        </w:rPr>
        <w:t>and</w:t>
      </w:r>
      <w:r>
        <w:rPr>
          <w:rFonts w:ascii="Times New Roman" w:hAnsi="Times New Roman"/>
          <w:sz w:val="24"/>
          <w:szCs w:val="24"/>
          <w:lang w:bidi="en-US"/>
        </w:rPr>
        <w:t xml:space="preserve"> B</w:t>
      </w:r>
      <w:r>
        <w:rPr>
          <w:rFonts w:ascii="Times New Roman" w:hAnsi="Times New Roman"/>
          <w:sz w:val="24"/>
          <w:szCs w:val="24"/>
          <w:lang w:bidi="en-US"/>
        </w:rPr>
        <w:t>NF</w:t>
      </w:r>
      <w:r>
        <w:rPr>
          <w:rFonts w:ascii="Times New Roman" w:hAnsi="Times New Roman"/>
          <w:sz w:val="24"/>
          <w:szCs w:val="24"/>
          <w:lang w:bidi="en-US"/>
        </w:rPr>
        <w:t xml:space="preserve"> significantly (p&lt;0.05) affect lightness. The interactive effect of</w:t>
      </w:r>
      <w:r>
        <w:rPr>
          <w:rFonts w:ascii="Times New Roman" w:hAnsi="Times New Roman"/>
          <w:sz w:val="24"/>
          <w:szCs w:val="24"/>
          <w:lang w:bidi="en-US"/>
        </w:rPr>
        <w:t xml:space="preserve"> </w:t>
      </w:r>
      <w:r>
        <w:rPr>
          <w:rFonts w:ascii="Times New Roman" w:hAnsi="Times New Roman"/>
          <w:sz w:val="24"/>
          <w:szCs w:val="24"/>
          <w:lang w:bidi="en-US"/>
        </w:rPr>
        <w:t>HQCF</w:t>
      </w:r>
      <w:r>
        <w:rPr>
          <w:rFonts w:ascii="Times New Roman" w:hAnsi="Times New Roman"/>
          <w:sz w:val="24"/>
          <w:szCs w:val="24"/>
          <w:lang w:bidi="en-US"/>
        </w:rPr>
        <w:t xml:space="preserve"> </w:t>
      </w:r>
      <w:r>
        <w:rPr>
          <w:rFonts w:ascii="Times New Roman" w:hAnsi="Times New Roman"/>
          <w:sz w:val="24"/>
          <w:szCs w:val="24"/>
          <w:lang w:bidi="en-US"/>
        </w:rPr>
        <w:t xml:space="preserve">and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 xml:space="preserve"> </w:t>
      </w:r>
      <w:r>
        <w:rPr>
          <w:rFonts w:ascii="Times New Roman" w:hAnsi="Times New Roman"/>
          <w:sz w:val="24"/>
          <w:szCs w:val="24"/>
          <w:lang w:bidi="en-US"/>
        </w:rPr>
        <w:t>had</w:t>
      </w:r>
      <w:r>
        <w:rPr>
          <w:rFonts w:ascii="Times New Roman" w:hAnsi="Times New Roman"/>
          <w:sz w:val="24"/>
          <w:szCs w:val="24"/>
          <w:lang w:bidi="en-US"/>
        </w:rPr>
        <w:t xml:space="preserve"> a</w:t>
      </w:r>
      <w:r>
        <w:rPr>
          <w:rFonts w:ascii="Times New Roman" w:hAnsi="Times New Roman"/>
          <w:sz w:val="24"/>
          <w:szCs w:val="24"/>
          <w:lang w:bidi="en-US"/>
        </w:rPr>
        <w:t xml:space="preserve"> </w:t>
      </w:r>
      <w:r>
        <w:rPr>
          <w:rFonts w:ascii="Times New Roman" w:hAnsi="Times New Roman"/>
          <w:sz w:val="24"/>
          <w:szCs w:val="24"/>
          <w:lang w:bidi="en-US"/>
        </w:rPr>
        <w:t>negative</w:t>
      </w:r>
      <w:r>
        <w:rPr>
          <w:rFonts w:ascii="Times New Roman" w:hAnsi="Times New Roman"/>
          <w:sz w:val="24"/>
          <w:szCs w:val="24"/>
          <w:lang w:bidi="en-US"/>
        </w:rPr>
        <w:t>,</w:t>
      </w:r>
      <w:r>
        <w:rPr>
          <w:rFonts w:ascii="Times New Roman" w:hAnsi="Times New Roman"/>
          <w:sz w:val="24"/>
          <w:szCs w:val="24"/>
          <w:lang w:bidi="en-US"/>
        </w:rPr>
        <w:t xml:space="preserve"> non-significant</w:t>
      </w:r>
      <w:r>
        <w:rPr>
          <w:rFonts w:ascii="Times New Roman" w:hAnsi="Times New Roman"/>
          <w:sz w:val="24"/>
          <w:szCs w:val="24"/>
          <w:lang w:bidi="en-US"/>
        </w:rPr>
        <w:t xml:space="preserve"> (p&gt;0.05) effect on lightness. The r</w:t>
      </w:r>
      <w:r>
        <w:rPr>
          <w:rFonts w:ascii="Times New Roman" w:hAnsi="Times New Roman"/>
          <w:sz w:val="24"/>
          <w:szCs w:val="24"/>
        </w:rPr>
        <w:t>egression coefficient parameter showed that the quadratic model developed for lightness had a coefficient of determination (R</w:t>
      </w:r>
      <w:r>
        <w:rPr>
          <w:rFonts w:ascii="Times New Roman" w:hAnsi="Times New Roman"/>
          <w:sz w:val="24"/>
          <w:szCs w:val="24"/>
          <w:vertAlign w:val="superscript"/>
        </w:rPr>
        <w:t>2</w:t>
      </w:r>
      <w:r>
        <w:rPr>
          <w:rFonts w:ascii="Times New Roman" w:hAnsi="Times New Roman"/>
          <w:sz w:val="24"/>
          <w:szCs w:val="24"/>
        </w:rPr>
        <w:t>) of 0.</w:t>
      </w:r>
      <w:r>
        <w:rPr>
          <w:rFonts w:ascii="Times New Roman" w:hAnsi="Times New Roman"/>
          <w:sz w:val="24"/>
          <w:szCs w:val="24"/>
        </w:rPr>
        <w:t>48</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 xml:space="preserve">indicating a </w:t>
      </w:r>
      <w:r>
        <w:rPr>
          <w:rFonts w:ascii="Times New Roman" w:hAnsi="Times New Roman"/>
          <w:sz w:val="24"/>
          <w:szCs w:val="24"/>
          <w:lang w:bidi="en-US"/>
        </w:rPr>
        <w:t>48</w:t>
      </w:r>
      <w:r>
        <w:rPr>
          <w:rFonts w:ascii="Times New Roman" w:hAnsi="Times New Roman"/>
          <w:sz w:val="24"/>
          <w:szCs w:val="24"/>
          <w:lang w:bidi="en-US"/>
        </w:rPr>
        <w:t xml:space="preserve">% predictive accuracy, </w:t>
      </w:r>
      <w:r>
        <w:rPr>
          <w:rFonts w:ascii="Times New Roman" w:hAnsi="Times New Roman"/>
          <w:sz w:val="24"/>
          <w:szCs w:val="24"/>
        </w:rPr>
        <w:t xml:space="preserve">and </w:t>
      </w:r>
      <w:r>
        <w:rPr>
          <w:rFonts w:ascii="Times New Roman" w:hAnsi="Times New Roman"/>
          <w:sz w:val="24"/>
          <w:szCs w:val="24"/>
        </w:rPr>
        <w:t xml:space="preserve">an </w:t>
      </w:r>
      <w:r>
        <w:rPr>
          <w:rFonts w:ascii="Times New Roman" w:hAnsi="Times New Roman"/>
          <w:sz w:val="24"/>
          <w:szCs w:val="24"/>
        </w:rPr>
        <w:t xml:space="preserve">F-value of </w:t>
      </w:r>
      <w:r>
        <w:rPr>
          <w:rFonts w:ascii="Times New Roman" w:hAnsi="Times New Roman"/>
          <w:sz w:val="24"/>
          <w:szCs w:val="24"/>
        </w:rPr>
        <w:t>2.27</w:t>
      </w:r>
      <w:r>
        <w:rPr>
          <w:rFonts w:ascii="Times New Roman" w:hAnsi="Times New Roman"/>
          <w:sz w:val="24"/>
          <w:szCs w:val="24"/>
        </w:rPr>
        <w:t xml:space="preserve">. </w:t>
      </w:r>
      <w:r>
        <w:rPr>
          <w:rFonts w:ascii="Times New Roman" w:hAnsi="Times New Roman"/>
          <w:sz w:val="24"/>
          <w:szCs w:val="24"/>
          <w:lang w:bidi="en-US"/>
        </w:rPr>
        <w:t xml:space="preserve">The model graph depicting the trend of lightness as influenced by </w:t>
      </w:r>
      <w:r>
        <w:rPr>
          <w:rFonts w:ascii="Times New Roman" w:hAnsi="Times New Roman"/>
          <w:sz w:val="24"/>
          <w:szCs w:val="24"/>
          <w:lang w:bidi="en-US"/>
        </w:rPr>
        <w:t>HQCF</w:t>
      </w:r>
      <w:r>
        <w:rPr>
          <w:rFonts w:ascii="Times New Roman" w:hAnsi="Times New Roman"/>
          <w:sz w:val="24"/>
          <w:szCs w:val="24"/>
          <w:lang w:bidi="en-US"/>
        </w:rPr>
        <w:t xml:space="preserve"> and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 xml:space="preserve"> at </w:t>
      </w:r>
      <w:r>
        <w:rPr>
          <w:rFonts w:ascii="Times New Roman" w:hAnsi="Times New Roman"/>
          <w:sz w:val="24"/>
          <w:szCs w:val="24"/>
          <w:lang w:bidi="en-US"/>
        </w:rPr>
        <w:t>different blending</w:t>
      </w:r>
      <w:r>
        <w:rPr>
          <w:rFonts w:ascii="Times New Roman" w:hAnsi="Times New Roman"/>
          <w:sz w:val="24"/>
          <w:szCs w:val="24"/>
          <w:lang w:bidi="en-US"/>
        </w:rPr>
        <w:t xml:space="preserve"> ratio</w:t>
      </w:r>
      <w:r>
        <w:rPr>
          <w:rFonts w:ascii="Times New Roman" w:hAnsi="Times New Roman"/>
          <w:sz w:val="24"/>
          <w:szCs w:val="24"/>
          <w:lang w:bidi="en-US"/>
        </w:rPr>
        <w:t>s</w:t>
      </w:r>
      <w:r>
        <w:rPr>
          <w:rFonts w:ascii="Times New Roman" w:hAnsi="Times New Roman"/>
          <w:sz w:val="24"/>
          <w:szCs w:val="24"/>
          <w:lang w:bidi="en-US"/>
        </w:rPr>
        <w:t xml:space="preserve"> is shown in</w:t>
      </w:r>
      <w:r>
        <w:rPr>
          <w:rFonts w:ascii="Times New Roman" w:hAnsi="Times New Roman"/>
          <w:b/>
          <w:bCs/>
          <w:sz w:val="24"/>
          <w:szCs w:val="24"/>
          <w:lang w:bidi="en-US"/>
        </w:rPr>
        <w:t xml:space="preserve"> </w:t>
      </w:r>
      <w:r>
        <w:rPr>
          <w:rFonts w:ascii="Times New Roman" w:hAnsi="Times New Roman"/>
          <w:sz w:val="24"/>
          <w:szCs w:val="24"/>
          <w:lang w:bidi="en-US"/>
        </w:rPr>
        <w:t xml:space="preserve">Figure </w:t>
      </w:r>
      <w:r>
        <w:rPr>
          <w:rFonts w:ascii="Times New Roman" w:hAnsi="Times New Roman"/>
          <w:sz w:val="24"/>
          <w:szCs w:val="24"/>
          <w:lang w:bidi="en-US"/>
        </w:rPr>
        <w:t>4</w:t>
      </w:r>
      <w:r>
        <w:rPr>
          <w:rFonts w:ascii="Times New Roman" w:hAnsi="Times New Roman"/>
          <w:sz w:val="24"/>
          <w:szCs w:val="24"/>
          <w:lang w:bidi="en-US"/>
        </w:rPr>
        <w:t xml:space="preserve">. Lightness increased as </w:t>
      </w:r>
      <w:r>
        <w:rPr>
          <w:rFonts w:ascii="Times New Roman" w:hAnsi="Times New Roman"/>
          <w:sz w:val="24"/>
          <w:szCs w:val="24"/>
          <w:lang w:bidi="en-US"/>
        </w:rPr>
        <w:t>HQCF</w:t>
      </w:r>
      <w:r>
        <w:rPr>
          <w:rFonts w:ascii="Times New Roman" w:hAnsi="Times New Roman"/>
          <w:sz w:val="24"/>
          <w:szCs w:val="24"/>
          <w:lang w:bidi="en-US"/>
        </w:rPr>
        <w:t xml:space="preserve"> inclusion increased</w:t>
      </w:r>
      <w:r>
        <w:rPr>
          <w:rFonts w:ascii="Times New Roman" w:hAnsi="Times New Roman"/>
          <w:sz w:val="24"/>
          <w:szCs w:val="24"/>
          <w:lang w:bidi="en-US"/>
        </w:rPr>
        <w:t>,</w:t>
      </w:r>
      <w:r>
        <w:rPr>
          <w:rFonts w:ascii="Times New Roman" w:hAnsi="Times New Roman"/>
          <w:sz w:val="24"/>
          <w:szCs w:val="24"/>
          <w:lang w:bidi="en-US"/>
        </w:rPr>
        <w:t xml:space="preserve"> while as</w:t>
      </w:r>
      <w:r>
        <w:rPr>
          <w:rFonts w:ascii="Times New Roman" w:hAnsi="Times New Roman"/>
          <w:sz w:val="24"/>
          <w:szCs w:val="24"/>
          <w:lang w:bidi="en-US"/>
        </w:rPr>
        <w:t xml:space="preserve"> B</w:t>
      </w:r>
      <w:r>
        <w:rPr>
          <w:rFonts w:ascii="Times New Roman" w:hAnsi="Times New Roman"/>
          <w:sz w:val="24"/>
          <w:szCs w:val="24"/>
          <w:lang w:bidi="en-US"/>
        </w:rPr>
        <w:t>NF</w:t>
      </w:r>
      <w:r>
        <w:rPr>
          <w:rFonts w:ascii="Times New Roman" w:hAnsi="Times New Roman"/>
          <w:sz w:val="24"/>
          <w:szCs w:val="24"/>
          <w:lang w:bidi="en-US"/>
        </w:rPr>
        <w:t xml:space="preserve"> increased, lightness decreased.</w:t>
      </w:r>
      <w:r>
        <w:rPr>
          <w:rFonts w:ascii="Times New Roman" w:hAnsi="Times New Roman"/>
          <w:sz w:val="24"/>
          <w:szCs w:val="24"/>
        </w:rPr>
        <w:t xml:space="preserve"> </w:t>
      </w:r>
      <w:r>
        <w:rPr>
          <w:rFonts w:ascii="Times New Roman" w:hAnsi="Times New Roman"/>
          <w:sz w:val="24"/>
          <w:szCs w:val="24"/>
        </w:rPr>
        <w:t xml:space="preserve">A </w:t>
      </w:r>
      <w:r>
        <w:rPr>
          <w:rFonts w:ascii="Times New Roman" w:hAnsi="Times New Roman"/>
          <w:sz w:val="24"/>
          <w:szCs w:val="24"/>
        </w:rPr>
        <w:t>decrease</w:t>
      </w:r>
      <w:r>
        <w:rPr>
          <w:rFonts w:ascii="Times New Roman" w:hAnsi="Times New Roman"/>
          <w:sz w:val="24"/>
          <w:szCs w:val="24"/>
        </w:rPr>
        <w:t xml:space="preserve"> in the </w:t>
      </w:r>
      <w:r>
        <w:rPr>
          <w:rFonts w:ascii="Times New Roman" w:hAnsi="Times New Roman"/>
          <w:sz w:val="24"/>
          <w:szCs w:val="24"/>
        </w:rPr>
        <w:t xml:space="preserve">lightness </w:t>
      </w:r>
      <w:r>
        <w:rPr>
          <w:rFonts w:ascii="Times New Roman" w:hAnsi="Times New Roman"/>
          <w:sz w:val="24"/>
          <w:szCs w:val="24"/>
        </w:rPr>
        <w:t xml:space="preserve">value </w:t>
      </w:r>
      <w:r>
        <w:rPr>
          <w:rFonts w:ascii="Times New Roman" w:hAnsi="Times New Roman"/>
          <w:sz w:val="24"/>
          <w:szCs w:val="24"/>
        </w:rPr>
        <w:t>could</w:t>
      </w:r>
      <w:r>
        <w:rPr>
          <w:rFonts w:ascii="Times New Roman" w:hAnsi="Times New Roman"/>
          <w:sz w:val="24"/>
          <w:szCs w:val="24"/>
        </w:rPr>
        <w:t xml:space="preserve"> be </w:t>
      </w:r>
      <w:r>
        <w:rPr>
          <w:rFonts w:ascii="Times New Roman" w:hAnsi="Times New Roman"/>
          <w:sz w:val="24"/>
          <w:szCs w:val="24"/>
        </w:rPr>
        <w:t>attributed to</w:t>
      </w:r>
      <w:r>
        <w:rPr>
          <w:rFonts w:ascii="Times New Roman" w:hAnsi="Times New Roman"/>
          <w:sz w:val="24"/>
          <w:szCs w:val="24"/>
        </w:rPr>
        <w:t xml:space="preserve"> thermal degradation of pigment that </w:t>
      </w:r>
      <w:r>
        <w:rPr>
          <w:rFonts w:ascii="Times New Roman" w:hAnsi="Times New Roman"/>
          <w:sz w:val="24"/>
          <w:szCs w:val="24"/>
        </w:rPr>
        <w:t>gives</w:t>
      </w:r>
      <w:r>
        <w:rPr>
          <w:rFonts w:ascii="Times New Roman" w:hAnsi="Times New Roman"/>
          <w:sz w:val="24"/>
          <w:szCs w:val="24"/>
        </w:rPr>
        <w:t xml:space="preserve"> </w:t>
      </w:r>
      <w:r>
        <w:rPr>
          <w:rFonts w:ascii="Times New Roman" w:hAnsi="Times New Roman"/>
          <w:sz w:val="24"/>
          <w:szCs w:val="24"/>
        </w:rPr>
        <w:t xml:space="preserve">vibrancy </w:t>
      </w:r>
      <w:r>
        <w:rPr>
          <w:rFonts w:ascii="Times New Roman" w:hAnsi="Times New Roman"/>
          <w:sz w:val="24"/>
          <w:szCs w:val="24"/>
        </w:rPr>
        <w:t>colour</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as noted by</w:t>
      </w:r>
      <w:r>
        <w:rPr>
          <w:rFonts w:ascii="Times New Roman" w:hAnsi="Times New Roman"/>
          <w:sz w:val="24"/>
          <w:szCs w:val="24"/>
        </w:rPr>
        <w:t xml:space="preserve"> </w:t>
      </w:r>
      <w:r>
        <w:rPr>
          <w:rFonts w:ascii="Times New Roman" w:cs="Times New Roman" w:hAnsi="Times New Roman"/>
          <w:sz w:val="24"/>
          <w:szCs w:val="24"/>
        </w:rPr>
        <w:t xml:space="preserve">Liu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and Alimi </w:t>
      </w:r>
      <w:r>
        <w:rPr>
          <w:rFonts w:ascii="Times New Roman" w:cs="Times New Roman" w:hAnsi="Times New Roman"/>
          <w:i/>
          <w:iCs/>
          <w:sz w:val="24"/>
          <w:szCs w:val="24"/>
        </w:rPr>
        <w:t>et al</w:t>
      </w:r>
      <w:r>
        <w:rPr>
          <w:rFonts w:ascii="Times New Roman" w:cs="Times New Roman" w:hAnsi="Times New Roman"/>
          <w:sz w:val="24"/>
          <w:szCs w:val="24"/>
        </w:rPr>
        <w:t>.</w:t>
      </w:r>
      <w:r>
        <w:rPr>
          <w:rFonts w:ascii="Times New Roman" w:cs="Times New Roman" w:hAnsi="Times New Roman"/>
          <w:sz w:val="24"/>
          <w:szCs w:val="24"/>
        </w:rPr>
        <w:t xml:space="preserve"> (2016).</w:t>
      </w:r>
      <w:r>
        <w:rPr>
          <w:rFonts w:ascii="Times New Roman" w:cs="Times New Roman" w:hAnsi="Times New Roman"/>
          <w:sz w:val="24"/>
          <w:szCs w:val="24"/>
        </w:rPr>
        <w:t xml:space="preserve"> Again, the</w:t>
      </w:r>
      <w:r>
        <w:rPr>
          <w:rFonts w:ascii="Times New Roman" w:cs="Times New Roman" w:hAnsi="Times New Roman"/>
          <w:sz w:val="24"/>
          <w:szCs w:val="24"/>
        </w:rPr>
        <w:t xml:space="preserve"> decreases in lightness </w:t>
      </w:r>
      <w:r>
        <w:rPr>
          <w:rFonts w:ascii="Times New Roman" w:cs="Times New Roman" w:hAnsi="Times New Roman"/>
          <w:sz w:val="24"/>
          <w:szCs w:val="24"/>
        </w:rPr>
        <w:t>colour</w:t>
      </w:r>
      <w:r>
        <w:rPr>
          <w:rFonts w:ascii="Times New Roman" w:cs="Times New Roman" w:hAnsi="Times New Roman"/>
          <w:sz w:val="24"/>
          <w:szCs w:val="24"/>
        </w:rPr>
        <w:t xml:space="preserve"> of the tidbits produced from blends of </w:t>
      </w:r>
      <w:r>
        <w:rPr>
          <w:rFonts w:ascii="Times New Roman" w:hAnsi="Times New Roman"/>
          <w:sz w:val="24"/>
          <w:szCs w:val="24"/>
          <w:lang w:bidi="en-US"/>
        </w:rPr>
        <w:t>HQCF</w:t>
      </w:r>
      <w:r>
        <w:rPr>
          <w:rFonts w:ascii="Times New Roman" w:cs="Times New Roman" w:hAnsi="Times New Roman"/>
          <w:sz w:val="24"/>
          <w:szCs w:val="24"/>
        </w:rPr>
        <w:t xml:space="preserve"> and B</w:t>
      </w:r>
      <w:r>
        <w:rPr>
          <w:rFonts w:ascii="Times New Roman" w:cs="Times New Roman" w:hAnsi="Times New Roman"/>
          <w:sz w:val="24"/>
          <w:szCs w:val="24"/>
        </w:rPr>
        <w:t>NF</w:t>
      </w:r>
      <w:r>
        <w:rPr>
          <w:rFonts w:ascii="Times New Roman" w:cs="Times New Roman" w:hAnsi="Times New Roman"/>
          <w:sz w:val="24"/>
          <w:szCs w:val="24"/>
        </w:rPr>
        <w:t xml:space="preserve"> c</w:t>
      </w:r>
      <w:r>
        <w:rPr>
          <w:rFonts w:ascii="Times New Roman" w:cs="Times New Roman" w:hAnsi="Times New Roman"/>
          <w:sz w:val="24"/>
          <w:szCs w:val="24"/>
        </w:rPr>
        <w:t>ould also</w:t>
      </w:r>
      <w:r>
        <w:rPr>
          <w:rFonts w:ascii="Times New Roman" w:cs="Times New Roman" w:hAnsi="Times New Roman"/>
          <w:sz w:val="24"/>
          <w:szCs w:val="24"/>
        </w:rPr>
        <w:t xml:space="preserve"> be attributed to </w:t>
      </w:r>
      <w:r>
        <w:rPr>
          <w:rFonts w:ascii="Times New Roman" w:cs="Times New Roman" w:hAnsi="Times New Roman"/>
          <w:sz w:val="24"/>
          <w:szCs w:val="24"/>
        </w:rPr>
        <w:t xml:space="preserve">the </w:t>
      </w:r>
      <w:r>
        <w:rPr>
          <w:rFonts w:ascii="Times New Roman" w:cs="Times New Roman" w:hAnsi="Times New Roman"/>
          <w:sz w:val="24"/>
          <w:szCs w:val="24"/>
        </w:rPr>
        <w:t xml:space="preserve">genetic make-up of </w:t>
      </w:r>
      <w:r>
        <w:rPr>
          <w:rFonts w:ascii="Times New Roman" w:cs="Times New Roman" w:hAnsi="Times New Roman"/>
          <w:sz w:val="24"/>
          <w:szCs w:val="24"/>
        </w:rPr>
        <w:t xml:space="preserve">Bambara nut, </w:t>
      </w:r>
      <w:r>
        <w:rPr>
          <w:rFonts w:ascii="Times New Roman" w:cs="Times New Roman" w:hAnsi="Times New Roman"/>
          <w:sz w:val="24"/>
          <w:szCs w:val="24"/>
        </w:rPr>
        <w:t>with</w:t>
      </w:r>
      <w:r>
        <w:rPr>
          <w:rFonts w:ascii="Times New Roman" w:cs="Times New Roman" w:hAnsi="Times New Roman"/>
          <w:sz w:val="24"/>
          <w:szCs w:val="24"/>
        </w:rPr>
        <w:t xml:space="preserve"> </w:t>
      </w:r>
      <w:r>
        <w:rPr>
          <w:rFonts w:ascii="Times New Roman" w:cs="Times New Roman" w:hAnsi="Times New Roman"/>
          <w:sz w:val="24"/>
          <w:szCs w:val="24"/>
        </w:rPr>
        <w:t>its</w:t>
      </w:r>
      <w:r>
        <w:rPr>
          <w:rFonts w:ascii="Times New Roman" w:cs="Times New Roman" w:hAnsi="Times New Roman"/>
          <w:sz w:val="24"/>
          <w:szCs w:val="24"/>
        </w:rPr>
        <w:t xml:space="preserve"> distinctive composition that includes proteins, oils, and pigments. These observations are also </w:t>
      </w:r>
      <w:r>
        <w:rPr>
          <w:rFonts w:ascii="Times New Roman" w:cs="Times New Roman" w:hAnsi="Times New Roman"/>
          <w:sz w:val="24"/>
          <w:szCs w:val="24"/>
        </w:rPr>
        <w:t xml:space="preserve">supported </w:t>
      </w:r>
      <w:r>
        <w:rPr>
          <w:rFonts w:ascii="Times New Roman" w:cs="Times New Roman" w:hAnsi="Times New Roman"/>
          <w:sz w:val="24"/>
          <w:szCs w:val="24"/>
        </w:rPr>
        <w:t>by</w:t>
      </w:r>
      <w:r>
        <w:rPr>
          <w:rFonts w:ascii="Times New Roman" w:cs="Times New Roman" w:hAnsi="Times New Roman"/>
          <w:sz w:val="24"/>
          <w:szCs w:val="24"/>
        </w:rPr>
        <w:t xml:space="preserve"> previous reports of Nawaz </w:t>
      </w:r>
      <w:r>
        <w:rPr>
          <w:rFonts w:ascii="Times New Roman" w:cs="Times New Roman" w:hAnsi="Times New Roman"/>
          <w:i/>
          <w:iCs/>
          <w:sz w:val="24"/>
          <w:szCs w:val="24"/>
        </w:rPr>
        <w:t xml:space="preserve">et al. </w:t>
      </w:r>
      <w:r>
        <w:rPr>
          <w:rFonts w:ascii="Times New Roman" w:cs="Times New Roman" w:hAnsi="Times New Roman"/>
          <w:sz w:val="24"/>
          <w:szCs w:val="24"/>
        </w:rPr>
        <w:t>(2021).</w:t>
      </w:r>
      <w:r>
        <w:rPr>
          <w:rFonts w:ascii="Times New Roman" w:cs="Times New Roman" w:hAnsi="Times New Roman"/>
          <w:sz w:val="24"/>
          <w:szCs w:val="24"/>
        </w:rPr>
        <w:t xml:space="preserve"> </w:t>
      </w:r>
      <w:r>
        <w:rPr>
          <w:rFonts w:ascii="Times New Roman" w:hAnsi="Times New Roman"/>
          <w:sz w:val="24"/>
          <w:szCs w:val="24"/>
        </w:rPr>
        <w:t xml:space="preserve">The crust redness (a*) varied between </w:t>
      </w:r>
      <w:r>
        <w:rPr>
          <w:rFonts w:ascii="Times New Roman" w:cs="Times New Roman" w:hAnsi="Times New Roman"/>
          <w:sz w:val="24"/>
          <w:szCs w:val="24"/>
        </w:rPr>
        <w:t xml:space="preserve">15.15 </w:t>
      </w:r>
      <w:r>
        <w:rPr>
          <w:rFonts w:ascii="Times New Roman" w:hAnsi="Times New Roman"/>
          <w:sz w:val="24"/>
          <w:szCs w:val="24"/>
        </w:rPr>
        <w:t xml:space="preserve">and </w:t>
      </w:r>
      <w:r>
        <w:rPr>
          <w:rFonts w:ascii="Times New Roman" w:cs="Times New Roman" w:hAnsi="Times New Roman"/>
          <w:sz w:val="24"/>
          <w:szCs w:val="24"/>
        </w:rPr>
        <w:t>21.85</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hAnsi="Times New Roman"/>
          <w:sz w:val="24"/>
          <w:szCs w:val="24"/>
        </w:rPr>
        <w:t xml:space="preserve">with </w:t>
      </w:r>
      <w:r>
        <w:rPr>
          <w:rFonts w:ascii="Times New Roman" w:hAnsi="Times New Roman"/>
          <w:sz w:val="24"/>
          <w:szCs w:val="24"/>
        </w:rPr>
        <w:t xml:space="preserve">tidbit prepared with </w:t>
      </w:r>
      <w:r>
        <w:rPr>
          <w:rFonts w:ascii="Times New Roman" w:hAnsi="Times New Roman"/>
          <w:sz w:val="24"/>
          <w:szCs w:val="24"/>
        </w:rPr>
        <w:t xml:space="preserve">70 </w:t>
      </w:r>
      <w:r>
        <w:rPr>
          <w:rFonts w:ascii="Times New Roman" w:hAnsi="Times New Roman"/>
          <w:sz w:val="24"/>
          <w:szCs w:val="24"/>
          <w:lang w:bidi="en-US"/>
        </w:rPr>
        <w:t xml:space="preserve">% </w:t>
      </w:r>
      <w:r>
        <w:rPr>
          <w:rFonts w:ascii="Times New Roman" w:hAnsi="Times New Roman"/>
          <w:sz w:val="24"/>
          <w:szCs w:val="24"/>
          <w:lang w:bidi="en-US"/>
        </w:rPr>
        <w:t>HQCF</w:t>
      </w:r>
      <w:r>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sz w:val="24"/>
          <w:szCs w:val="24"/>
        </w:rPr>
        <w:t xml:space="preserve">30 </w:t>
      </w:r>
      <w:r>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rPr>
        <w:t>NF</w:t>
      </w:r>
      <w:r>
        <w:rPr>
          <w:rFonts w:ascii="Times New Roman" w:hAnsi="Times New Roman"/>
          <w:sz w:val="24"/>
          <w:szCs w:val="24"/>
        </w:rPr>
        <w:t xml:space="preserve"> having the highest</w:t>
      </w:r>
      <w:r>
        <w:rPr>
          <w:rFonts w:ascii="Times New Roman" w:hAnsi="Times New Roman"/>
          <w:sz w:val="24"/>
          <w:szCs w:val="24"/>
        </w:rPr>
        <w:t>,</w:t>
      </w:r>
      <w:r>
        <w:rPr>
          <w:rFonts w:ascii="Times New Roman" w:hAnsi="Times New Roman"/>
          <w:sz w:val="24"/>
          <w:szCs w:val="24"/>
        </w:rPr>
        <w:t xml:space="preserve"> while </w:t>
      </w:r>
      <w:r>
        <w:rPr>
          <w:rFonts w:ascii="Times New Roman" w:hAnsi="Times New Roman"/>
          <w:sz w:val="24"/>
          <w:szCs w:val="24"/>
        </w:rPr>
        <w:t xml:space="preserve">the </w:t>
      </w:r>
      <w:r>
        <w:rPr>
          <w:rFonts w:ascii="Times New Roman" w:hAnsi="Times New Roman"/>
          <w:sz w:val="24"/>
          <w:szCs w:val="24"/>
        </w:rPr>
        <w:t xml:space="preserve">sample produced with </w:t>
      </w:r>
      <w:r>
        <w:rPr>
          <w:rFonts w:ascii="Times New Roman" w:hAnsi="Times New Roman"/>
          <w:sz w:val="24"/>
          <w:szCs w:val="24"/>
        </w:rPr>
        <w:t>6</w:t>
      </w:r>
      <w:r>
        <w:rPr>
          <w:rFonts w:ascii="Times New Roman" w:hAnsi="Times New Roman"/>
          <w:sz w:val="24"/>
          <w:szCs w:val="24"/>
        </w:rPr>
        <w:t>0</w:t>
      </w:r>
      <w:r>
        <w:rPr>
          <w:rFonts w:ascii="Times New Roman" w:hAnsi="Times New Roman"/>
          <w:sz w:val="24"/>
          <w:szCs w:val="24"/>
          <w:lang w:bidi="en-US"/>
        </w:rPr>
        <w:t xml:space="preserve">% </w:t>
      </w:r>
      <w:r>
        <w:rPr>
          <w:rFonts w:ascii="Times New Roman" w:hAnsi="Times New Roman"/>
          <w:sz w:val="24"/>
          <w:szCs w:val="24"/>
          <w:lang w:bidi="en-US"/>
        </w:rPr>
        <w:t>HQCF</w:t>
      </w:r>
      <w:r>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sz w:val="24"/>
          <w:szCs w:val="24"/>
        </w:rPr>
        <w:t>4</w:t>
      </w:r>
      <w:r>
        <w:rPr>
          <w:rFonts w:ascii="Times New Roman" w:hAnsi="Times New Roman"/>
          <w:sz w:val="24"/>
          <w:szCs w:val="24"/>
        </w:rPr>
        <w:t xml:space="preserve">0% </w:t>
      </w:r>
      <w:r>
        <w:rPr>
          <w:rFonts w:ascii="Times New Roman" w:hAnsi="Times New Roman"/>
          <w:sz w:val="24"/>
          <w:szCs w:val="24"/>
        </w:rPr>
        <w:t>B</w:t>
      </w:r>
      <w:r>
        <w:rPr>
          <w:rFonts w:ascii="Times New Roman" w:hAnsi="Times New Roman"/>
          <w:sz w:val="24"/>
          <w:szCs w:val="24"/>
        </w:rPr>
        <w:t>NF</w:t>
      </w:r>
      <w:r>
        <w:rPr>
          <w:rFonts w:ascii="Times New Roman" w:hAnsi="Times New Roman"/>
          <w:sz w:val="24"/>
          <w:szCs w:val="24"/>
        </w:rPr>
        <w:t xml:space="preserve"> had the least. There was </w:t>
      </w:r>
      <w:r>
        <w:rPr>
          <w:rFonts w:ascii="Times New Roman" w:hAnsi="Times New Roman"/>
          <w:sz w:val="24"/>
          <w:szCs w:val="24"/>
        </w:rPr>
        <w:t xml:space="preserve">no </w:t>
      </w:r>
      <w:r>
        <w:rPr>
          <w:rFonts w:ascii="Times New Roman" w:hAnsi="Times New Roman"/>
          <w:sz w:val="24"/>
          <w:szCs w:val="24"/>
        </w:rPr>
        <w:t>significant (p</w:t>
      </w:r>
      <w:r>
        <w:rPr>
          <w:rFonts w:ascii="Times New Roman" w:hAnsi="Times New Roman"/>
          <w:sz w:val="24"/>
          <w:szCs w:val="24"/>
        </w:rPr>
        <w:t>&gt;</w:t>
      </w:r>
      <w:r>
        <w:rPr>
          <w:rFonts w:ascii="Times New Roman" w:hAnsi="Times New Roman"/>
          <w:sz w:val="24"/>
          <w:szCs w:val="24"/>
        </w:rPr>
        <w:t xml:space="preserve">0.05) difference between the </w:t>
      </w:r>
      <w:r>
        <w:rPr>
          <w:rFonts w:ascii="Times New Roman" w:hAnsi="Times New Roman"/>
          <w:sz w:val="24"/>
          <w:szCs w:val="24"/>
        </w:rPr>
        <w:t>tidbits</w:t>
      </w:r>
      <w:r>
        <w:rPr>
          <w:rFonts w:ascii="Times New Roman" w:hAnsi="Times New Roman"/>
          <w:sz w:val="24"/>
          <w:szCs w:val="24"/>
        </w:rPr>
        <w:t xml:space="preserve"> </w:t>
      </w:r>
      <w:r>
        <w:rPr>
          <w:rFonts w:ascii="Times New Roman" w:hAnsi="Times New Roman"/>
          <w:sz w:val="24"/>
          <w:szCs w:val="24"/>
        </w:rPr>
        <w:t>concerning</w:t>
      </w:r>
      <w:r>
        <w:rPr>
          <w:rFonts w:ascii="Times New Roman" w:hAnsi="Times New Roman"/>
          <w:sz w:val="24"/>
          <w:szCs w:val="24"/>
        </w:rPr>
        <w:t xml:space="preserve"> crust redness (a*) </w:t>
      </w:r>
      <w:r>
        <w:rPr>
          <w:rFonts w:ascii="Times New Roman" w:hAnsi="Times New Roman"/>
          <w:sz w:val="24"/>
          <w:szCs w:val="24"/>
        </w:rPr>
        <w:t xml:space="preserve">as </w:t>
      </w:r>
      <w:r>
        <w:rPr>
          <w:rFonts w:ascii="Times New Roman" w:hAnsi="Times New Roman"/>
          <w:sz w:val="24"/>
          <w:szCs w:val="24"/>
        </w:rPr>
        <w:t>indicated</w:t>
      </w:r>
      <w:r>
        <w:rPr>
          <w:rFonts w:ascii="Times New Roman" w:hAnsi="Times New Roman"/>
          <w:sz w:val="24"/>
          <w:szCs w:val="24"/>
        </w:rPr>
        <w:t xml:space="preserve"> in Table </w:t>
      </w:r>
      <w:r>
        <w:rPr>
          <w:rFonts w:ascii="Times New Roman" w:hAnsi="Times New Roman"/>
          <w:sz w:val="24"/>
          <w:szCs w:val="24"/>
        </w:rPr>
        <w:t>6</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lang w:bidi="en-US"/>
        </w:rPr>
        <w:t xml:space="preserve">The main effect of </w:t>
      </w:r>
      <w:r>
        <w:rPr>
          <w:rFonts w:ascii="Times New Roman" w:hAnsi="Times New Roman"/>
          <w:sz w:val="24"/>
          <w:szCs w:val="24"/>
          <w:lang w:bidi="en-US"/>
        </w:rPr>
        <w:t>HQCF</w:t>
      </w:r>
      <w:r>
        <w:rPr>
          <w:rFonts w:ascii="Times New Roman" w:hAnsi="Times New Roman"/>
          <w:sz w:val="24"/>
          <w:szCs w:val="24"/>
          <w:lang w:bidi="en-US"/>
        </w:rPr>
        <w:t xml:space="preserve"> and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 xml:space="preserve"> was significant (p&lt;0.05) on redness (a*). However, the interactive effect of </w:t>
      </w:r>
      <w:r>
        <w:rPr>
          <w:rFonts w:ascii="Times New Roman" w:hAnsi="Times New Roman"/>
          <w:sz w:val="24"/>
          <w:szCs w:val="24"/>
          <w:lang w:bidi="en-US"/>
        </w:rPr>
        <w:t>HQCF</w:t>
      </w:r>
      <w:r>
        <w:rPr>
          <w:rFonts w:ascii="Times New Roman" w:hAnsi="Times New Roman"/>
          <w:sz w:val="24"/>
          <w:szCs w:val="24"/>
          <w:lang w:bidi="en-US"/>
        </w:rPr>
        <w:t xml:space="preserve"> </w:t>
      </w:r>
      <w:r>
        <w:rPr>
          <w:rFonts w:ascii="Times New Roman" w:hAnsi="Times New Roman"/>
          <w:sz w:val="24"/>
          <w:szCs w:val="24"/>
          <w:lang w:bidi="en-US"/>
        </w:rPr>
        <w:t>and</w:t>
      </w:r>
      <w:r>
        <w:rPr>
          <w:rFonts w:ascii="Times New Roman" w:hAnsi="Times New Roman"/>
          <w:sz w:val="24"/>
          <w:szCs w:val="24"/>
          <w:lang w:bidi="en-US"/>
        </w:rPr>
        <w:t xml:space="preserve"> B</w:t>
      </w:r>
      <w:r>
        <w:rPr>
          <w:rFonts w:ascii="Times New Roman" w:hAnsi="Times New Roman"/>
          <w:sz w:val="24"/>
          <w:szCs w:val="24"/>
          <w:lang w:bidi="en-US"/>
        </w:rPr>
        <w:t>NF</w:t>
      </w:r>
      <w:r>
        <w:rPr>
          <w:rFonts w:ascii="Times New Roman" w:hAnsi="Times New Roman"/>
          <w:sz w:val="24"/>
          <w:szCs w:val="24"/>
          <w:lang w:bidi="en-US"/>
        </w:rPr>
        <w:t xml:space="preserve"> had no significant (p&gt;0.05) effect on redness.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redness had a coefficient of determination (R</w:t>
      </w:r>
      <w:r>
        <w:rPr>
          <w:rFonts w:ascii="Times New Roman" w:hAnsi="Times New Roman"/>
          <w:sz w:val="24"/>
          <w:szCs w:val="24"/>
          <w:vertAlign w:val="superscript"/>
        </w:rPr>
        <w:t>2</w:t>
      </w:r>
      <w:r>
        <w:rPr>
          <w:rFonts w:ascii="Times New Roman" w:hAnsi="Times New Roman"/>
          <w:sz w:val="24"/>
          <w:szCs w:val="24"/>
        </w:rPr>
        <w:t>) of 0.</w:t>
      </w:r>
      <w:r>
        <w:rPr>
          <w:rFonts w:ascii="Times New Roman" w:hAnsi="Times New Roman"/>
          <w:sz w:val="24"/>
          <w:szCs w:val="24"/>
        </w:rPr>
        <w:t>25</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 xml:space="preserve">indicating a </w:t>
      </w:r>
      <w:r>
        <w:rPr>
          <w:rFonts w:ascii="Times New Roman" w:hAnsi="Times New Roman"/>
          <w:sz w:val="24"/>
          <w:szCs w:val="24"/>
          <w:lang w:bidi="en-US"/>
        </w:rPr>
        <w:t>25</w:t>
      </w:r>
      <w:r>
        <w:rPr>
          <w:rFonts w:ascii="Times New Roman" w:hAnsi="Times New Roman"/>
          <w:sz w:val="24"/>
          <w:szCs w:val="24"/>
          <w:lang w:bidi="en-US"/>
        </w:rPr>
        <w:t xml:space="preserve">% predictive accuracy and </w:t>
      </w:r>
      <w:r>
        <w:rPr>
          <w:rFonts w:ascii="Times New Roman" w:hAnsi="Times New Roman"/>
          <w:sz w:val="24"/>
          <w:szCs w:val="24"/>
          <w:lang w:bidi="en-US"/>
        </w:rPr>
        <w:t xml:space="preserve">an </w:t>
      </w:r>
      <w:r>
        <w:rPr>
          <w:rFonts w:ascii="Times New Roman" w:hAnsi="Times New Roman"/>
          <w:sz w:val="24"/>
          <w:szCs w:val="24"/>
          <w:lang w:bidi="en-US"/>
        </w:rPr>
        <w:t>F</w:t>
      </w:r>
      <w:r>
        <w:rPr>
          <w:rFonts w:ascii="Times New Roman" w:hAnsi="Times New Roman"/>
          <w:sz w:val="24"/>
          <w:szCs w:val="24"/>
        </w:rPr>
        <w:t xml:space="preserve">-value of </w:t>
      </w:r>
      <w:r>
        <w:rPr>
          <w:rFonts w:ascii="Times New Roman" w:hAnsi="Times New Roman"/>
          <w:sz w:val="24"/>
          <w:szCs w:val="24"/>
        </w:rPr>
        <w:t>0.82</w:t>
      </w:r>
      <w:r>
        <w:rPr>
          <w:rFonts w:ascii="Times New Roman" w:hAnsi="Times New Roman"/>
          <w:sz w:val="24"/>
          <w:szCs w:val="24"/>
        </w:rPr>
        <w:t xml:space="preserve">. </w:t>
      </w:r>
      <w:r>
        <w:rPr>
          <w:rFonts w:ascii="Times New Roman" w:hAnsi="Times New Roman"/>
          <w:sz w:val="24"/>
          <w:szCs w:val="24"/>
          <w:lang w:bidi="en-US"/>
        </w:rPr>
        <w:t xml:space="preserve">The model graph depicting the trend of redness as influenced by the flour blends at </w:t>
      </w:r>
      <w:r>
        <w:rPr>
          <w:rFonts w:ascii="Times New Roman" w:hAnsi="Times New Roman"/>
          <w:sz w:val="24"/>
          <w:szCs w:val="24"/>
          <w:lang w:bidi="en-US"/>
        </w:rPr>
        <w:t>different</w:t>
      </w:r>
      <w:r>
        <w:rPr>
          <w:rFonts w:ascii="Times New Roman" w:hAnsi="Times New Roman"/>
          <w:sz w:val="24"/>
          <w:szCs w:val="24"/>
          <w:lang w:bidi="en-US"/>
        </w:rPr>
        <w:t xml:space="preserve"> </w:t>
      </w:r>
      <w:r>
        <w:rPr>
          <w:rFonts w:ascii="Times New Roman" w:hAnsi="Times New Roman"/>
          <w:sz w:val="24"/>
          <w:szCs w:val="24"/>
          <w:lang w:bidi="en-US"/>
        </w:rPr>
        <w:t xml:space="preserve">blending </w:t>
      </w:r>
      <w:r>
        <w:rPr>
          <w:rFonts w:ascii="Times New Roman" w:hAnsi="Times New Roman"/>
          <w:sz w:val="24"/>
          <w:szCs w:val="24"/>
          <w:lang w:bidi="en-US"/>
        </w:rPr>
        <w:t>ratios</w:t>
      </w:r>
      <w:r>
        <w:rPr>
          <w:rFonts w:ascii="Times New Roman" w:hAnsi="Times New Roman"/>
          <w:sz w:val="24"/>
          <w:szCs w:val="24"/>
          <w:lang w:bidi="en-US"/>
        </w:rPr>
        <w:t xml:space="preserve"> is shown in Figure </w:t>
      </w:r>
      <w:r>
        <w:rPr>
          <w:rFonts w:ascii="Times New Roman" w:hAnsi="Times New Roman"/>
          <w:sz w:val="24"/>
          <w:szCs w:val="24"/>
          <w:lang w:bidi="en-US"/>
        </w:rPr>
        <w:t>4</w:t>
      </w:r>
      <w:r>
        <w:rPr>
          <w:rFonts w:ascii="Times New Roman" w:hAnsi="Times New Roman"/>
          <w:sz w:val="24"/>
          <w:szCs w:val="24"/>
          <w:lang w:bidi="en-US"/>
        </w:rPr>
        <w:t>.</w:t>
      </w:r>
      <w:r>
        <w:rPr>
          <w:rFonts w:ascii="Times New Roman" w:hAnsi="Times New Roman"/>
          <w:sz w:val="24"/>
          <w:szCs w:val="24"/>
          <w:lang w:bidi="en-US"/>
        </w:rPr>
        <w:t xml:space="preserve"> </w:t>
      </w:r>
      <w:r>
        <w:rPr>
          <w:rFonts w:ascii="Times New Roman" w:hAnsi="Times New Roman"/>
          <w:sz w:val="24"/>
          <w:szCs w:val="24"/>
          <w:lang w:bidi="en-US"/>
        </w:rPr>
        <w:t>A</w:t>
      </w:r>
      <w:r>
        <w:rPr>
          <w:rFonts w:ascii="Times New Roman" w:hAnsi="Times New Roman"/>
          <w:sz w:val="24"/>
          <w:szCs w:val="24"/>
          <w:lang w:bidi="en-US"/>
        </w:rPr>
        <w:t xml:space="preserve"> decrease was observed as </w:t>
      </w:r>
      <w:r>
        <w:rPr>
          <w:rFonts w:ascii="Times New Roman" w:hAnsi="Times New Roman"/>
          <w:sz w:val="24"/>
          <w:szCs w:val="24"/>
          <w:lang w:bidi="en-US"/>
        </w:rPr>
        <w:t>HQCF</w:t>
      </w:r>
      <w:r>
        <w:rPr>
          <w:rFonts w:ascii="Times New Roman" w:hAnsi="Times New Roman"/>
          <w:sz w:val="24"/>
          <w:szCs w:val="24"/>
          <w:lang w:bidi="en-US"/>
        </w:rPr>
        <w:t xml:space="preserve"> inclusion increased</w:t>
      </w:r>
      <w:r>
        <w:rPr>
          <w:rFonts w:ascii="Times New Roman" w:hAnsi="Times New Roman"/>
          <w:sz w:val="24"/>
          <w:szCs w:val="24"/>
          <w:lang w:bidi="en-US"/>
        </w:rPr>
        <w:t>;</w:t>
      </w:r>
      <w:r>
        <w:rPr>
          <w:rFonts w:ascii="Times New Roman" w:hAnsi="Times New Roman"/>
          <w:sz w:val="24"/>
          <w:szCs w:val="24"/>
          <w:lang w:bidi="en-US"/>
        </w:rPr>
        <w:t xml:space="preserve"> meanwhile</w:t>
      </w:r>
      <w:r>
        <w:rPr>
          <w:rFonts w:ascii="Times New Roman" w:hAnsi="Times New Roman"/>
          <w:sz w:val="24"/>
          <w:szCs w:val="24"/>
          <w:lang w:bidi="en-US"/>
        </w:rPr>
        <w:t>,</w:t>
      </w:r>
      <w:r>
        <w:rPr>
          <w:rFonts w:ascii="Times New Roman" w:hAnsi="Times New Roman"/>
          <w:sz w:val="24"/>
          <w:szCs w:val="24"/>
          <w:lang w:bidi="en-US"/>
        </w:rPr>
        <w:t xml:space="preserve"> an increase was observed in redness value as B</w:t>
      </w:r>
      <w:r>
        <w:rPr>
          <w:rFonts w:ascii="Times New Roman" w:hAnsi="Times New Roman"/>
          <w:sz w:val="24"/>
          <w:szCs w:val="24"/>
          <w:lang w:bidi="en-US"/>
        </w:rPr>
        <w:t>NF</w:t>
      </w:r>
      <w:r>
        <w:rPr>
          <w:rFonts w:ascii="Times New Roman" w:hAnsi="Times New Roman"/>
          <w:sz w:val="24"/>
          <w:szCs w:val="24"/>
          <w:lang w:bidi="en-US"/>
        </w:rPr>
        <w:t xml:space="preserve"> </w:t>
      </w:r>
      <w:r>
        <w:rPr>
          <w:rFonts w:ascii="Times New Roman" w:hAnsi="Times New Roman"/>
          <w:sz w:val="24"/>
          <w:szCs w:val="24"/>
          <w:lang w:bidi="en-US"/>
        </w:rPr>
        <w:t>increased</w:t>
      </w:r>
      <w:r>
        <w:rPr>
          <w:rFonts w:ascii="Times New Roman" w:hAnsi="Times New Roman"/>
          <w:sz w:val="24"/>
          <w:szCs w:val="24"/>
          <w:lang w:bidi="en-US"/>
        </w:rPr>
        <w:t xml:space="preserve"> in the blends</w:t>
      </w:r>
      <w:r>
        <w:rPr>
          <w:rFonts w:ascii="Times New Roman" w:hAnsi="Times New Roman"/>
          <w:sz w:val="24"/>
          <w:szCs w:val="24"/>
          <w:lang w:bidi="en-US"/>
        </w:rPr>
        <w:t>.</w:t>
      </w:r>
      <w:r>
        <w:rPr>
          <w:rFonts w:ascii="Times New Roman" w:hAnsi="Times New Roman"/>
          <w:sz w:val="24"/>
          <w:szCs w:val="24"/>
          <w:lang w:bidi="en-US"/>
        </w:rPr>
        <w:t xml:space="preserve"> </w:t>
      </w:r>
      <w:r>
        <w:rPr>
          <w:rFonts w:ascii="Times New Roman" w:cs="Times New Roman" w:hAnsi="Times New Roman"/>
          <w:sz w:val="24"/>
          <w:szCs w:val="24"/>
        </w:rPr>
        <w:t xml:space="preserve">The increase in redness value was </w:t>
      </w:r>
      <w:r>
        <w:rPr>
          <w:rFonts w:ascii="Times New Roman" w:cs="Times New Roman" w:hAnsi="Times New Roman"/>
          <w:sz w:val="24"/>
          <w:szCs w:val="24"/>
        </w:rPr>
        <w:t>observed</w:t>
      </w:r>
      <w:r>
        <w:rPr>
          <w:rFonts w:ascii="Times New Roman" w:cs="Times New Roman" w:hAnsi="Times New Roman"/>
          <w:sz w:val="24"/>
          <w:szCs w:val="24"/>
        </w:rPr>
        <w:t xml:space="preserve"> as the B</w:t>
      </w:r>
      <w:r>
        <w:rPr>
          <w:rFonts w:ascii="Times New Roman" w:cs="Times New Roman" w:hAnsi="Times New Roman"/>
          <w:sz w:val="24"/>
          <w:szCs w:val="24"/>
        </w:rPr>
        <w:t>NF</w:t>
      </w:r>
      <w:r>
        <w:rPr>
          <w:rFonts w:ascii="Times New Roman" w:cs="Times New Roman" w:hAnsi="Times New Roman"/>
          <w:sz w:val="24"/>
          <w:szCs w:val="24"/>
        </w:rPr>
        <w:t xml:space="preserve"> incorporation increased in the blends. This </w:t>
      </w:r>
      <w:r>
        <w:rPr>
          <w:rFonts w:ascii="Times New Roman" w:cs="Times New Roman" w:hAnsi="Times New Roman"/>
          <w:sz w:val="24"/>
          <w:szCs w:val="24"/>
        </w:rPr>
        <w:t>could be linked</w:t>
      </w:r>
      <w:r>
        <w:rPr>
          <w:rFonts w:ascii="Times New Roman" w:cs="Times New Roman" w:hAnsi="Times New Roman"/>
          <w:sz w:val="24"/>
          <w:szCs w:val="24"/>
        </w:rPr>
        <w:t xml:space="preserve"> </w:t>
      </w:r>
      <w:r>
        <w:rPr>
          <w:rFonts w:ascii="Times New Roman" w:cs="Times New Roman" w:hAnsi="Times New Roman"/>
          <w:sz w:val="24"/>
          <w:szCs w:val="24"/>
        </w:rPr>
        <w:t>with</w:t>
      </w:r>
      <w:r>
        <w:rPr>
          <w:rFonts w:ascii="Times New Roman" w:cs="Times New Roman" w:hAnsi="Times New Roman"/>
          <w:sz w:val="24"/>
          <w:szCs w:val="24"/>
        </w:rPr>
        <w:t xml:space="preserve"> the increased protein content of </w:t>
      </w:r>
      <w:r>
        <w:rPr>
          <w:rFonts w:ascii="Times New Roman" w:cs="Times New Roman" w:hAnsi="Times New Roman"/>
          <w:sz w:val="24"/>
          <w:szCs w:val="24"/>
        </w:rPr>
        <w:t xml:space="preserve">some of </w:t>
      </w:r>
      <w:r>
        <w:rPr>
          <w:rFonts w:ascii="Times New Roman" w:cs="Times New Roman" w:hAnsi="Times New Roman"/>
          <w:sz w:val="24"/>
          <w:szCs w:val="24"/>
        </w:rPr>
        <w:t xml:space="preserve">the formulations, which </w:t>
      </w:r>
      <w:r>
        <w:rPr>
          <w:rFonts w:ascii="Times New Roman" w:cs="Times New Roman" w:hAnsi="Times New Roman"/>
          <w:sz w:val="24"/>
          <w:szCs w:val="24"/>
        </w:rPr>
        <w:t xml:space="preserve">has </w:t>
      </w:r>
      <w:r>
        <w:rPr>
          <w:rFonts w:ascii="Times New Roman" w:cs="Times New Roman" w:hAnsi="Times New Roman"/>
          <w:sz w:val="24"/>
          <w:szCs w:val="24"/>
        </w:rPr>
        <w:t xml:space="preserve">a </w:t>
      </w:r>
      <w:r>
        <w:rPr>
          <w:rFonts w:ascii="Times New Roman" w:cs="Times New Roman" w:hAnsi="Times New Roman"/>
          <w:sz w:val="24"/>
          <w:szCs w:val="24"/>
        </w:rPr>
        <w:t>propensity to</w:t>
      </w:r>
      <w:r>
        <w:rPr>
          <w:rFonts w:ascii="Times New Roman" w:cs="Times New Roman" w:hAnsi="Times New Roman"/>
          <w:sz w:val="24"/>
          <w:szCs w:val="24"/>
        </w:rPr>
        <w:t xml:space="preserve"> </w:t>
      </w:r>
      <w:r>
        <w:rPr>
          <w:rFonts w:ascii="Times New Roman" w:cs="Times New Roman" w:hAnsi="Times New Roman"/>
          <w:sz w:val="24"/>
          <w:szCs w:val="24"/>
        </w:rPr>
        <w:t>favour</w:t>
      </w:r>
      <w:r>
        <w:rPr>
          <w:rFonts w:ascii="Times New Roman" w:cs="Times New Roman" w:hAnsi="Times New Roman"/>
          <w:sz w:val="24"/>
          <w:szCs w:val="24"/>
        </w:rPr>
        <w:t xml:space="preserve"> </w:t>
      </w:r>
      <w:r>
        <w:rPr>
          <w:rFonts w:ascii="Times New Roman" w:cs="Times New Roman" w:hAnsi="Times New Roman"/>
          <w:sz w:val="24"/>
          <w:szCs w:val="24"/>
        </w:rPr>
        <w:t>Maillard-type</w:t>
      </w:r>
      <w:r>
        <w:rPr>
          <w:rFonts w:ascii="Times New Roman" w:cs="Times New Roman" w:hAnsi="Times New Roman"/>
          <w:sz w:val="24"/>
          <w:szCs w:val="24"/>
        </w:rPr>
        <w:t xml:space="preserve"> browning reactions in carbohydrate-rich </w:t>
      </w:r>
      <w:r>
        <w:rPr>
          <w:rFonts w:ascii="Times New Roman" w:cs="Times New Roman" w:hAnsi="Times New Roman"/>
          <w:sz w:val="24"/>
          <w:szCs w:val="24"/>
        </w:rPr>
        <w:t xml:space="preserve">food </w:t>
      </w:r>
      <w:r>
        <w:rPr>
          <w:rFonts w:ascii="Times New Roman" w:cs="Times New Roman" w:hAnsi="Times New Roman"/>
          <w:sz w:val="24"/>
          <w:szCs w:val="24"/>
        </w:rPr>
        <w:t>matrices (</w:t>
      </w:r>
      <w:r>
        <w:rPr>
          <w:rFonts w:ascii="Times New Roman" w:cs="Times New Roman" w:hAnsi="Times New Roman"/>
          <w:sz w:val="24"/>
          <w:szCs w:val="24"/>
        </w:rPr>
        <w:t>Obatolu</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2006</w:t>
      </w:r>
      <w:r>
        <w:rPr>
          <w:rFonts w:ascii="Times New Roman" w:cs="Times New Roman" w:hAnsi="Times New Roman"/>
          <w:sz w:val="24"/>
          <w:szCs w:val="24"/>
        </w:rPr>
        <w:t xml:space="preserve">; Alimi </w:t>
      </w:r>
      <w:r>
        <w:rPr>
          <w:rFonts w:ascii="Times New Roman" w:cs="Times New Roman" w:hAnsi="Times New Roman"/>
          <w:i/>
          <w:iCs/>
          <w:sz w:val="24"/>
          <w:szCs w:val="24"/>
        </w:rPr>
        <w:t>et al</w:t>
      </w:r>
      <w:r>
        <w:rPr>
          <w:rFonts w:ascii="Times New Roman" w:cs="Times New Roman" w:hAnsi="Times New Roman"/>
          <w:sz w:val="24"/>
          <w:szCs w:val="24"/>
        </w:rPr>
        <w:t>., 2016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hAnsi="Times New Roman"/>
          <w:sz w:val="24"/>
          <w:szCs w:val="24"/>
        </w:rPr>
        <w:t xml:space="preserve">The crust yellowness (b*) of the </w:t>
      </w:r>
      <w:r>
        <w:rPr>
          <w:rFonts w:ascii="Times New Roman" w:hAnsi="Times New Roman"/>
          <w:sz w:val="24"/>
          <w:szCs w:val="24"/>
        </w:rPr>
        <w:t xml:space="preserve">tidbits </w:t>
      </w:r>
      <w:r>
        <w:rPr>
          <w:rFonts w:ascii="Times New Roman" w:hAnsi="Times New Roman"/>
          <w:sz w:val="24"/>
          <w:szCs w:val="24"/>
        </w:rPr>
        <w:t xml:space="preserve">ranged from </w:t>
      </w:r>
      <w:r>
        <w:rPr>
          <w:rFonts w:ascii="Times New Roman" w:cs="Times New Roman" w:hAnsi="Times New Roman"/>
          <w:sz w:val="24"/>
          <w:szCs w:val="24"/>
        </w:rPr>
        <w:t>36.69</w:t>
      </w:r>
      <w:r>
        <w:rPr>
          <w:rFonts w:ascii="Times New Roman" w:hAnsi="Times New Roman"/>
          <w:sz w:val="24"/>
          <w:szCs w:val="24"/>
        </w:rPr>
        <w:t xml:space="preserve"> to </w:t>
      </w:r>
      <w:r>
        <w:rPr>
          <w:rFonts w:ascii="Times New Roman" w:cs="Times New Roman" w:hAnsi="Times New Roman"/>
          <w:sz w:val="24"/>
          <w:szCs w:val="24"/>
        </w:rPr>
        <w:t>66.03</w:t>
      </w:r>
      <w:r>
        <w:rPr>
          <w:rFonts w:ascii="Times New Roman" w:cs="Times New Roman" w:hAnsi="Times New Roman"/>
          <w:sz w:val="24"/>
          <w:szCs w:val="24"/>
        </w:rPr>
        <w:t>,</w:t>
      </w:r>
      <w:r>
        <w:rPr>
          <w:rFonts w:ascii="Times New Roman" w:hAnsi="Times New Roman"/>
          <w:sz w:val="24"/>
          <w:szCs w:val="24"/>
        </w:rPr>
        <w:t xml:space="preserve"> with </w:t>
      </w:r>
      <w:r>
        <w:rPr>
          <w:rFonts w:ascii="Times New Roman" w:hAnsi="Times New Roman"/>
          <w:sz w:val="24"/>
          <w:szCs w:val="24"/>
        </w:rPr>
        <w:t xml:space="preserve">the </w:t>
      </w:r>
      <w:r>
        <w:rPr>
          <w:rFonts w:ascii="Times New Roman" w:hAnsi="Times New Roman"/>
          <w:sz w:val="24"/>
          <w:szCs w:val="24"/>
        </w:rPr>
        <w:t xml:space="preserve">sample prepared with </w:t>
      </w:r>
      <w:r>
        <w:rPr>
          <w:rFonts w:ascii="Times New Roman" w:hAnsi="Times New Roman"/>
          <w:sz w:val="24"/>
          <w:szCs w:val="24"/>
        </w:rPr>
        <w:t>65</w:t>
      </w:r>
      <w:r>
        <w:rPr>
          <w:rFonts w:ascii="Times New Roman" w:hAnsi="Times New Roman"/>
          <w:sz w:val="24"/>
          <w:szCs w:val="24"/>
          <w:lang w:bidi="en-US"/>
        </w:rPr>
        <w:t xml:space="preserve">% </w:t>
      </w:r>
      <w:r>
        <w:rPr>
          <w:rFonts w:ascii="Times New Roman" w:hAnsi="Times New Roman"/>
          <w:sz w:val="24"/>
          <w:szCs w:val="24"/>
          <w:lang w:bidi="en-US"/>
        </w:rPr>
        <w:t>HQCF</w:t>
      </w:r>
      <w:r>
        <w:rPr>
          <w:rFonts w:ascii="Times New Roman" w:hAnsi="Times New Roman"/>
          <w:sz w:val="24"/>
          <w:szCs w:val="24"/>
        </w:rPr>
        <w:t xml:space="preserve"> and </w:t>
      </w:r>
      <w:r>
        <w:rPr>
          <w:rFonts w:ascii="Times New Roman" w:hAnsi="Times New Roman"/>
          <w:sz w:val="24"/>
          <w:szCs w:val="24"/>
        </w:rPr>
        <w:t>3</w:t>
      </w:r>
      <w:r>
        <w:rPr>
          <w:rFonts w:ascii="Times New Roman" w:hAnsi="Times New Roman"/>
          <w:sz w:val="24"/>
          <w:szCs w:val="24"/>
        </w:rPr>
        <w:t>5</w:t>
      </w:r>
      <w:r>
        <w:rPr>
          <w:rFonts w:ascii="Times New Roman" w:hAnsi="Times New Roman"/>
          <w:sz w:val="24"/>
          <w:szCs w:val="24"/>
          <w:lang w:bidi="en-US"/>
        </w:rPr>
        <w:t>%</w:t>
      </w:r>
      <w:r>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rPr>
        <w:t>NF</w:t>
      </w:r>
      <w:r>
        <w:rPr>
          <w:rFonts w:ascii="Times New Roman" w:hAnsi="Times New Roman"/>
          <w:sz w:val="24"/>
          <w:szCs w:val="24"/>
        </w:rPr>
        <w:t xml:space="preserve"> having the highest</w:t>
      </w:r>
      <w:r>
        <w:rPr>
          <w:rFonts w:ascii="Times New Roman" w:hAnsi="Times New Roman"/>
          <w:sz w:val="24"/>
          <w:szCs w:val="24"/>
        </w:rPr>
        <w:t>,</w:t>
      </w:r>
      <w:r>
        <w:rPr>
          <w:rFonts w:ascii="Times New Roman" w:hAnsi="Times New Roman"/>
          <w:sz w:val="24"/>
          <w:szCs w:val="24"/>
        </w:rPr>
        <w:t xml:space="preserve"> while </w:t>
      </w:r>
      <w:r>
        <w:rPr>
          <w:rFonts w:ascii="Times New Roman" w:hAnsi="Times New Roman"/>
          <w:sz w:val="24"/>
          <w:szCs w:val="24"/>
        </w:rPr>
        <w:t xml:space="preserve">the </w:t>
      </w:r>
      <w:r>
        <w:rPr>
          <w:rFonts w:ascii="Times New Roman" w:hAnsi="Times New Roman"/>
          <w:sz w:val="24"/>
          <w:szCs w:val="24"/>
        </w:rPr>
        <w:t xml:space="preserve">tidbits </w:t>
      </w:r>
      <w:r>
        <w:rPr>
          <w:rFonts w:ascii="Times New Roman" w:hAnsi="Times New Roman"/>
          <w:sz w:val="24"/>
          <w:szCs w:val="24"/>
        </w:rPr>
        <w:t xml:space="preserve">sample with </w:t>
      </w:r>
      <w:r>
        <w:rPr>
          <w:rFonts w:ascii="Times New Roman" w:hAnsi="Times New Roman"/>
          <w:sz w:val="24"/>
          <w:szCs w:val="24"/>
        </w:rPr>
        <w:t>70</w:t>
      </w:r>
      <w:r>
        <w:rPr>
          <w:rFonts w:ascii="Times New Roman" w:hAnsi="Times New Roman"/>
          <w:sz w:val="24"/>
          <w:szCs w:val="24"/>
          <w:lang w:bidi="en-US"/>
        </w:rPr>
        <w:t xml:space="preserve">% of </w:t>
      </w:r>
      <w:r>
        <w:rPr>
          <w:rFonts w:ascii="Times New Roman" w:hAnsi="Times New Roman"/>
          <w:sz w:val="24"/>
          <w:szCs w:val="24"/>
          <w:lang w:bidi="en-US"/>
        </w:rPr>
        <w:t>HQCF</w:t>
      </w:r>
      <w:r>
        <w:rPr>
          <w:rFonts w:ascii="Times New Roman" w:hAnsi="Times New Roman"/>
          <w:sz w:val="24"/>
          <w:szCs w:val="24"/>
          <w:lang w:bidi="en-US"/>
        </w:rPr>
        <w:t xml:space="preserve"> </w:t>
      </w:r>
      <w:r>
        <w:rPr>
          <w:rFonts w:ascii="Times New Roman" w:hAnsi="Times New Roman"/>
          <w:sz w:val="24"/>
          <w:szCs w:val="24"/>
          <w:lang w:bidi="en-US"/>
        </w:rPr>
        <w:t xml:space="preserve">and </w:t>
      </w:r>
      <w:r>
        <w:rPr>
          <w:rFonts w:ascii="Times New Roman" w:hAnsi="Times New Roman"/>
          <w:sz w:val="24"/>
          <w:szCs w:val="24"/>
          <w:lang w:bidi="en-US"/>
        </w:rPr>
        <w:t>3</w:t>
      </w:r>
      <w:r>
        <w:rPr>
          <w:rFonts w:ascii="Times New Roman" w:hAnsi="Times New Roman"/>
          <w:sz w:val="24"/>
          <w:szCs w:val="24"/>
          <w:lang w:bidi="en-US"/>
        </w:rPr>
        <w:t>0</w:t>
      </w:r>
      <w:r>
        <w:rPr>
          <w:rFonts w:ascii="Times New Roman" w:hAnsi="Times New Roman"/>
          <w:sz w:val="24"/>
          <w:szCs w:val="24"/>
          <w:lang w:bidi="en-US"/>
        </w:rPr>
        <w:t xml:space="preserve">% of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rPr>
        <w:t xml:space="preserve"> had the least value. There was </w:t>
      </w:r>
      <w:r>
        <w:rPr>
          <w:rFonts w:ascii="Times New Roman" w:hAnsi="Times New Roman"/>
          <w:sz w:val="24"/>
          <w:szCs w:val="24"/>
        </w:rPr>
        <w:t>no</w:t>
      </w:r>
      <w:r>
        <w:rPr>
          <w:rFonts w:ascii="Times New Roman" w:hAnsi="Times New Roman"/>
          <w:sz w:val="24"/>
          <w:szCs w:val="24"/>
        </w:rPr>
        <w:t xml:space="preserve"> significant (p</w:t>
      </w:r>
      <w:r>
        <w:rPr>
          <w:rFonts w:ascii="Times New Roman" w:hAnsi="Times New Roman"/>
          <w:sz w:val="24"/>
          <w:szCs w:val="24"/>
        </w:rPr>
        <w:t>&gt;</w:t>
      </w:r>
      <w:r>
        <w:rPr>
          <w:rFonts w:ascii="Times New Roman" w:hAnsi="Times New Roman"/>
          <w:sz w:val="24"/>
          <w:szCs w:val="24"/>
        </w:rPr>
        <w:t xml:space="preserve">0.05) difference between the </w:t>
      </w:r>
      <w:r>
        <w:rPr>
          <w:rFonts w:ascii="Times New Roman" w:hAnsi="Times New Roman"/>
          <w:sz w:val="24"/>
          <w:szCs w:val="24"/>
        </w:rPr>
        <w:t xml:space="preserve">tidbits </w:t>
      </w:r>
      <w:r>
        <w:rPr>
          <w:rFonts w:ascii="Times New Roman" w:hAnsi="Times New Roman"/>
          <w:sz w:val="24"/>
          <w:szCs w:val="24"/>
        </w:rPr>
        <w:t>concerning</w:t>
      </w:r>
      <w:r>
        <w:rPr>
          <w:rFonts w:ascii="Times New Roman" w:hAnsi="Times New Roman"/>
          <w:sz w:val="24"/>
          <w:szCs w:val="24"/>
        </w:rPr>
        <w:t xml:space="preserve"> crust yellowness </w:t>
      </w:r>
      <w:r>
        <w:rPr>
          <w:rFonts w:ascii="Times New Roman" w:hAnsi="Times New Roman"/>
          <w:sz w:val="24"/>
          <w:szCs w:val="24"/>
        </w:rPr>
        <w:t xml:space="preserve">as </w:t>
      </w:r>
      <w:r>
        <w:rPr>
          <w:rFonts w:ascii="Times New Roman" w:hAnsi="Times New Roman"/>
          <w:sz w:val="24"/>
          <w:szCs w:val="24"/>
        </w:rPr>
        <w:t>indicated</w:t>
      </w:r>
      <w:r>
        <w:rPr>
          <w:rFonts w:ascii="Times New Roman" w:hAnsi="Times New Roman"/>
          <w:sz w:val="24"/>
          <w:szCs w:val="24"/>
        </w:rPr>
        <w:t xml:space="preserve"> in Table </w:t>
      </w:r>
      <w:r>
        <w:rPr>
          <w:rFonts w:ascii="Times New Roman" w:hAnsi="Times New Roman"/>
          <w:sz w:val="24"/>
          <w:szCs w:val="24"/>
        </w:rPr>
        <w:t>6</w:t>
      </w:r>
      <w:r>
        <w:rPr>
          <w:rFonts w:ascii="Times New Roman" w:hAnsi="Times New Roman"/>
          <w:sz w:val="24"/>
          <w:szCs w:val="24"/>
        </w:rPr>
        <w:t xml:space="preserve">, while </w:t>
      </w:r>
      <w:r>
        <w:rPr>
          <w:rFonts w:ascii="Times New Roman" w:hAnsi="Times New Roman"/>
          <w:sz w:val="24"/>
          <w:szCs w:val="24"/>
          <w:lang w:bidi="en-US"/>
        </w:rPr>
        <w:t xml:space="preserve">Table </w:t>
      </w:r>
      <w:r>
        <w:rPr>
          <w:rFonts w:ascii="Times New Roman" w:hAnsi="Times New Roman"/>
          <w:sz w:val="24"/>
          <w:szCs w:val="24"/>
          <w:lang w:bidi="en-US"/>
        </w:rPr>
        <w:t>7</w:t>
      </w:r>
      <w:r>
        <w:rPr>
          <w:rFonts w:ascii="Times New Roman" w:hAnsi="Times New Roman"/>
          <w:sz w:val="24"/>
          <w:szCs w:val="24"/>
          <w:lang w:bidi="en-US"/>
        </w:rPr>
        <w:t xml:space="preserve"> presents the results of data obtained using multiple quadratic regression.</w:t>
      </w:r>
      <w:r>
        <w:rPr>
          <w:rFonts w:ascii="Times New Roman" w:cs="Times New Roman" w:hAnsi="Times New Roman"/>
          <w:sz w:val="24"/>
          <w:szCs w:val="24"/>
        </w:rPr>
        <w:t xml:space="preserve"> </w:t>
      </w:r>
      <w:r>
        <w:rPr>
          <w:rFonts w:ascii="Times New Roman" w:hAnsi="Times New Roman"/>
          <w:sz w:val="24"/>
          <w:szCs w:val="24"/>
          <w:lang w:bidi="en-US"/>
        </w:rPr>
        <w:t xml:space="preserve">The main effect of </w:t>
      </w:r>
      <w:r>
        <w:rPr>
          <w:rFonts w:ascii="Times New Roman" w:hAnsi="Times New Roman"/>
          <w:sz w:val="24"/>
          <w:szCs w:val="24"/>
          <w:lang w:bidi="en-US"/>
        </w:rPr>
        <w:t>HQCF</w:t>
      </w:r>
      <w:r>
        <w:rPr>
          <w:rFonts w:ascii="Times New Roman" w:hAnsi="Times New Roman"/>
          <w:sz w:val="24"/>
          <w:szCs w:val="24"/>
          <w:lang w:bidi="en-US"/>
        </w:rPr>
        <w:t xml:space="preserve"> </w:t>
      </w:r>
      <w:r>
        <w:rPr>
          <w:rFonts w:ascii="Times New Roman" w:hAnsi="Times New Roman"/>
          <w:sz w:val="24"/>
          <w:szCs w:val="24"/>
          <w:lang w:bidi="en-US"/>
        </w:rPr>
        <w:t xml:space="preserve">and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 xml:space="preserve"> had a significant (p&lt;0.05) </w:t>
      </w:r>
      <w:r>
        <w:rPr>
          <w:rFonts w:ascii="Times New Roman" w:hAnsi="Times New Roman"/>
          <w:sz w:val="24"/>
          <w:szCs w:val="24"/>
          <w:lang w:bidi="en-US"/>
        </w:rPr>
        <w:t xml:space="preserve">effect </w:t>
      </w:r>
      <w:r>
        <w:rPr>
          <w:rFonts w:ascii="Times New Roman" w:hAnsi="Times New Roman"/>
          <w:sz w:val="24"/>
          <w:szCs w:val="24"/>
          <w:lang w:bidi="en-US"/>
        </w:rPr>
        <w:t xml:space="preserve">on yellowness. Similarly, the interactive effect of the </w:t>
      </w:r>
      <w:r>
        <w:rPr>
          <w:rFonts w:ascii="Times New Roman" w:hAnsi="Times New Roman"/>
          <w:sz w:val="24"/>
          <w:szCs w:val="24"/>
          <w:lang w:bidi="en-US"/>
        </w:rPr>
        <w:t xml:space="preserve">constituent </w:t>
      </w:r>
      <w:r>
        <w:rPr>
          <w:rFonts w:ascii="Times New Roman" w:hAnsi="Times New Roman"/>
          <w:sz w:val="24"/>
          <w:szCs w:val="24"/>
          <w:lang w:bidi="en-US"/>
        </w:rPr>
        <w:t xml:space="preserve">flour </w:t>
      </w:r>
      <w:r>
        <w:rPr>
          <w:rFonts w:ascii="Times New Roman" w:hAnsi="Times New Roman"/>
          <w:sz w:val="24"/>
          <w:szCs w:val="24"/>
          <w:lang w:bidi="en-US"/>
        </w:rPr>
        <w:t xml:space="preserve">in the blends </w:t>
      </w:r>
      <w:r>
        <w:rPr>
          <w:rFonts w:ascii="Times New Roman" w:hAnsi="Times New Roman"/>
          <w:sz w:val="24"/>
          <w:szCs w:val="24"/>
          <w:lang w:bidi="en-US"/>
        </w:rPr>
        <w:t>had a</w:t>
      </w:r>
      <w:r>
        <w:rPr>
          <w:rFonts w:ascii="Times New Roman" w:hAnsi="Times New Roman"/>
          <w:sz w:val="24"/>
          <w:szCs w:val="24"/>
          <w:lang w:bidi="en-US"/>
        </w:rPr>
        <w:t xml:space="preserve"> </w:t>
      </w:r>
      <w:r>
        <w:rPr>
          <w:rFonts w:ascii="Times New Roman" w:hAnsi="Times New Roman"/>
          <w:sz w:val="24"/>
          <w:szCs w:val="24"/>
          <w:lang w:bidi="en-US"/>
        </w:rPr>
        <w:t>non-significant</w:t>
      </w:r>
      <w:r>
        <w:rPr>
          <w:rFonts w:ascii="Times New Roman" w:hAnsi="Times New Roman"/>
          <w:sz w:val="24"/>
          <w:szCs w:val="24"/>
          <w:lang w:bidi="en-US"/>
        </w:rPr>
        <w:t xml:space="preserve"> (P</w:t>
      </w:r>
      <w:r>
        <w:rPr>
          <w:rFonts w:ascii="Times New Roman" w:hAnsi="Times New Roman"/>
          <w:sz w:val="24"/>
          <w:szCs w:val="24"/>
          <w:lang w:bidi="en-US"/>
        </w:rPr>
        <w:t>&gt;</w:t>
      </w:r>
      <w:r>
        <w:rPr>
          <w:rFonts w:ascii="Times New Roman" w:hAnsi="Times New Roman"/>
          <w:sz w:val="24"/>
          <w:szCs w:val="24"/>
          <w:lang w:bidi="en-US"/>
        </w:rPr>
        <w:t xml:space="preserve">0.05) effect on yellowness. </w:t>
      </w:r>
      <w:r>
        <w:rPr>
          <w:rFonts w:ascii="Times New Roman" w:hAnsi="Times New Roman"/>
          <w:sz w:val="24"/>
          <w:szCs w:val="24"/>
          <w:lang w:bidi="en-US"/>
        </w:rPr>
        <w:t>The regression</w:t>
      </w:r>
      <w:r>
        <w:rPr>
          <w:rFonts w:ascii="Times New Roman" w:hAnsi="Times New Roman"/>
          <w:sz w:val="24"/>
          <w:szCs w:val="24"/>
        </w:rPr>
        <w:t xml:space="preserve"> coefficient parameter showed that the quadratic model developed for yellowness had a coefficient of determination (R</w:t>
      </w:r>
      <w:r>
        <w:rPr>
          <w:rFonts w:ascii="Times New Roman" w:hAnsi="Times New Roman"/>
          <w:sz w:val="24"/>
          <w:szCs w:val="24"/>
          <w:vertAlign w:val="superscript"/>
        </w:rPr>
        <w:t>2</w:t>
      </w:r>
      <w:r>
        <w:rPr>
          <w:rFonts w:ascii="Times New Roman" w:hAnsi="Times New Roman"/>
          <w:sz w:val="24"/>
          <w:szCs w:val="24"/>
        </w:rPr>
        <w:t>) of 0.</w:t>
      </w:r>
      <w:r>
        <w:rPr>
          <w:rFonts w:ascii="Times New Roman" w:hAnsi="Times New Roman"/>
          <w:sz w:val="24"/>
          <w:szCs w:val="24"/>
        </w:rPr>
        <w:t>03</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bidi="en-US"/>
        </w:rPr>
        <w:t xml:space="preserve">indicating </w:t>
      </w:r>
      <w:r>
        <w:rPr>
          <w:rFonts w:ascii="Times New Roman" w:hAnsi="Times New Roman"/>
          <w:sz w:val="24"/>
          <w:szCs w:val="24"/>
          <w:lang w:bidi="en-US"/>
        </w:rPr>
        <w:t>30</w:t>
      </w:r>
      <w:r>
        <w:rPr>
          <w:rFonts w:ascii="Times New Roman" w:hAnsi="Times New Roman"/>
          <w:sz w:val="24"/>
          <w:szCs w:val="24"/>
          <w:lang w:bidi="en-US"/>
        </w:rPr>
        <w:t xml:space="preserve">% predictive accuracy, </w:t>
      </w:r>
      <w:r>
        <w:rPr>
          <w:rFonts w:ascii="Times New Roman" w:hAnsi="Times New Roman"/>
          <w:sz w:val="24"/>
          <w:szCs w:val="24"/>
        </w:rPr>
        <w:t xml:space="preserve">and </w:t>
      </w:r>
      <w:r>
        <w:rPr>
          <w:rFonts w:ascii="Times New Roman" w:hAnsi="Times New Roman"/>
          <w:sz w:val="24"/>
          <w:szCs w:val="24"/>
        </w:rPr>
        <w:t xml:space="preserve">an </w:t>
      </w:r>
      <w:r>
        <w:rPr>
          <w:rFonts w:ascii="Times New Roman" w:hAnsi="Times New Roman"/>
          <w:sz w:val="24"/>
          <w:szCs w:val="24"/>
        </w:rPr>
        <w:t xml:space="preserve">F-value of </w:t>
      </w:r>
      <w:r>
        <w:rPr>
          <w:rFonts w:ascii="Times New Roman" w:hAnsi="Times New Roman"/>
          <w:sz w:val="24"/>
          <w:szCs w:val="24"/>
        </w:rPr>
        <w:t>0.08</w:t>
      </w:r>
      <w:r>
        <w:rPr>
          <w:rFonts w:ascii="Times New Roman" w:hAnsi="Times New Roman"/>
          <w:sz w:val="24"/>
          <w:szCs w:val="24"/>
        </w:rPr>
        <w:t xml:space="preserve">. </w:t>
      </w:r>
      <w:r>
        <w:rPr>
          <w:rFonts w:ascii="Times New Roman" w:hAnsi="Times New Roman"/>
          <w:sz w:val="24"/>
          <w:szCs w:val="24"/>
          <w:lang w:bidi="en-US"/>
        </w:rPr>
        <w:t xml:space="preserve">The model graph depicting the trend of yellowness as influenced by </w:t>
      </w:r>
      <w:r>
        <w:rPr>
          <w:rFonts w:ascii="Times New Roman" w:hAnsi="Times New Roman"/>
          <w:sz w:val="24"/>
          <w:szCs w:val="24"/>
          <w:lang w:bidi="en-US"/>
        </w:rPr>
        <w:t>HQCF</w:t>
      </w:r>
      <w:r>
        <w:rPr>
          <w:rFonts w:ascii="Times New Roman" w:hAnsi="Times New Roman"/>
          <w:sz w:val="24"/>
          <w:szCs w:val="24"/>
          <w:lang w:bidi="en-US"/>
        </w:rPr>
        <w:t xml:space="preserve"> </w:t>
      </w:r>
      <w:r>
        <w:rPr>
          <w:rFonts w:ascii="Times New Roman" w:hAnsi="Times New Roman"/>
          <w:sz w:val="24"/>
          <w:szCs w:val="24"/>
          <w:lang w:bidi="en-US"/>
        </w:rPr>
        <w:t xml:space="preserve">and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 xml:space="preserve"> at </w:t>
      </w:r>
      <w:r>
        <w:rPr>
          <w:rFonts w:ascii="Times New Roman" w:hAnsi="Times New Roman"/>
          <w:sz w:val="24"/>
          <w:szCs w:val="24"/>
          <w:lang w:bidi="en-US"/>
        </w:rPr>
        <w:t>different blending</w:t>
      </w:r>
      <w:r>
        <w:rPr>
          <w:rFonts w:ascii="Times New Roman" w:hAnsi="Times New Roman"/>
          <w:sz w:val="24"/>
          <w:szCs w:val="24"/>
          <w:lang w:bidi="en-US"/>
        </w:rPr>
        <w:t xml:space="preserve"> </w:t>
      </w:r>
      <w:r>
        <w:rPr>
          <w:rFonts w:ascii="Times New Roman" w:hAnsi="Times New Roman"/>
          <w:sz w:val="24"/>
          <w:szCs w:val="24"/>
          <w:lang w:bidi="en-US"/>
        </w:rPr>
        <w:t>ratios</w:t>
      </w:r>
      <w:r>
        <w:rPr>
          <w:rFonts w:ascii="Times New Roman" w:hAnsi="Times New Roman"/>
          <w:sz w:val="24"/>
          <w:szCs w:val="24"/>
          <w:lang w:bidi="en-US"/>
        </w:rPr>
        <w:t xml:space="preserve"> </w:t>
      </w:r>
      <w:r>
        <w:rPr>
          <w:rFonts w:ascii="Times New Roman" w:hAnsi="Times New Roman"/>
          <w:sz w:val="24"/>
          <w:szCs w:val="24"/>
          <w:lang w:bidi="en-US"/>
        </w:rPr>
        <w:t>is</w:t>
      </w:r>
      <w:r>
        <w:rPr>
          <w:rFonts w:ascii="Times New Roman" w:hAnsi="Times New Roman"/>
          <w:sz w:val="24"/>
          <w:szCs w:val="24"/>
          <w:lang w:bidi="en-US"/>
        </w:rPr>
        <w:t xml:space="preserve"> shown in Figure </w:t>
      </w:r>
      <w:r>
        <w:rPr>
          <w:rFonts w:ascii="Times New Roman" w:hAnsi="Times New Roman"/>
          <w:sz w:val="24"/>
          <w:szCs w:val="24"/>
          <w:lang w:bidi="en-US"/>
        </w:rPr>
        <w:t>5</w:t>
      </w:r>
      <w:r>
        <w:rPr>
          <w:rFonts w:ascii="Times New Roman" w:hAnsi="Times New Roman"/>
          <w:sz w:val="24"/>
          <w:szCs w:val="24"/>
          <w:lang w:bidi="en-US"/>
        </w:rPr>
        <w:t>. An increase</w:t>
      </w:r>
      <w:r>
        <w:rPr>
          <w:rFonts w:ascii="Times New Roman" w:hAnsi="Times New Roman"/>
          <w:sz w:val="24"/>
          <w:szCs w:val="24"/>
          <w:lang w:bidi="en-US"/>
        </w:rPr>
        <w:t xml:space="preserve"> in yellowness </w:t>
      </w:r>
      <w:r>
        <w:rPr>
          <w:rFonts w:ascii="Times New Roman" w:hAnsi="Times New Roman"/>
          <w:sz w:val="24"/>
          <w:szCs w:val="24"/>
          <w:lang w:bidi="en-US"/>
        </w:rPr>
        <w:t xml:space="preserve">was observed </w:t>
      </w:r>
      <w:r>
        <w:rPr>
          <w:rFonts w:ascii="Times New Roman" w:hAnsi="Times New Roman"/>
          <w:sz w:val="24"/>
          <w:szCs w:val="24"/>
          <w:lang w:bidi="en-US"/>
        </w:rPr>
        <w:t xml:space="preserve">when </w:t>
      </w:r>
      <w:r>
        <w:rPr>
          <w:rFonts w:ascii="Times New Roman" w:hAnsi="Times New Roman"/>
          <w:sz w:val="24"/>
          <w:szCs w:val="24"/>
          <w:lang w:bidi="en-US"/>
        </w:rPr>
        <w:t>B</w:t>
      </w:r>
      <w:r>
        <w:rPr>
          <w:rFonts w:ascii="Times New Roman" w:hAnsi="Times New Roman"/>
          <w:sz w:val="24"/>
          <w:szCs w:val="24"/>
          <w:lang w:bidi="en-US"/>
        </w:rPr>
        <w:t>NF</w:t>
      </w:r>
      <w:r>
        <w:rPr>
          <w:rFonts w:ascii="Times New Roman" w:hAnsi="Times New Roman"/>
          <w:sz w:val="24"/>
          <w:szCs w:val="24"/>
          <w:lang w:bidi="en-US"/>
        </w:rPr>
        <w:t xml:space="preserve"> increased, but </w:t>
      </w:r>
      <w:r>
        <w:rPr>
          <w:rFonts w:ascii="Times New Roman" w:hAnsi="Times New Roman"/>
          <w:sz w:val="24"/>
          <w:szCs w:val="24"/>
          <w:lang w:bidi="en-US"/>
        </w:rPr>
        <w:t xml:space="preserve">the </w:t>
      </w:r>
      <w:r>
        <w:rPr>
          <w:rFonts w:ascii="Times New Roman" w:hAnsi="Times New Roman"/>
          <w:sz w:val="24"/>
          <w:szCs w:val="24"/>
          <w:lang w:bidi="en-US"/>
        </w:rPr>
        <w:t>reverse is the</w:t>
      </w:r>
      <w:r>
        <w:rPr>
          <w:rFonts w:ascii="Times New Roman" w:hAnsi="Times New Roman"/>
          <w:sz w:val="24"/>
          <w:szCs w:val="24"/>
          <w:lang w:bidi="en-US"/>
        </w:rPr>
        <w:t xml:space="preserve"> </w:t>
      </w:r>
      <w:r>
        <w:rPr>
          <w:rFonts w:ascii="Times New Roman" w:hAnsi="Times New Roman"/>
          <w:sz w:val="24"/>
          <w:szCs w:val="24"/>
          <w:lang w:bidi="en-US"/>
        </w:rPr>
        <w:t>case when</w:t>
      </w:r>
      <w:r>
        <w:rPr>
          <w:rFonts w:ascii="Times New Roman" w:hAnsi="Times New Roman"/>
          <w:sz w:val="24"/>
          <w:szCs w:val="24"/>
          <w:lang w:bidi="en-US"/>
        </w:rPr>
        <w:t xml:space="preserve"> </w:t>
      </w:r>
      <w:r>
        <w:rPr>
          <w:rFonts w:ascii="Times New Roman" w:hAnsi="Times New Roman"/>
          <w:sz w:val="24"/>
          <w:szCs w:val="24"/>
          <w:lang w:bidi="en-US"/>
        </w:rPr>
        <w:t>HQCF</w:t>
      </w:r>
      <w:r>
        <w:rPr>
          <w:rFonts w:ascii="Times New Roman" w:hAnsi="Times New Roman"/>
          <w:sz w:val="24"/>
          <w:szCs w:val="24"/>
          <w:lang w:bidi="en-US"/>
        </w:rPr>
        <w:t xml:space="preserve"> </w:t>
      </w:r>
      <w:r>
        <w:rPr>
          <w:rFonts w:ascii="Times New Roman" w:hAnsi="Times New Roman"/>
          <w:sz w:val="24"/>
          <w:szCs w:val="24"/>
          <w:lang w:bidi="en-US"/>
        </w:rPr>
        <w:t>increased.</w:t>
      </w:r>
      <w:r>
        <w:rPr>
          <w:rFonts w:ascii="Times New Roman" w:hAnsi="Times New Roman"/>
          <w:sz w:val="24"/>
          <w:szCs w:val="24"/>
          <w:lang w:bidi="en-US"/>
        </w:rPr>
        <w:t xml:space="preserve"> </w:t>
      </w:r>
      <w:r>
        <w:rPr>
          <w:rFonts w:ascii="Times New Roman" w:hAnsi="Times New Roman"/>
          <w:sz w:val="24"/>
          <w:szCs w:val="24"/>
          <w:lang w:bidi="en-US"/>
        </w:rPr>
        <w:t xml:space="preserve">The relatively high sugar and free amino acid contents of the constituent flours </w:t>
      </w:r>
      <w:r>
        <w:rPr>
          <w:rFonts w:ascii="Times New Roman" w:hAnsi="Times New Roman"/>
          <w:sz w:val="24"/>
          <w:szCs w:val="24"/>
          <w:lang w:bidi="en-US"/>
        </w:rPr>
        <w:t xml:space="preserve">making up the blend </w:t>
      </w:r>
      <w:r>
        <w:rPr>
          <w:rFonts w:ascii="Times New Roman" w:hAnsi="Times New Roman"/>
          <w:sz w:val="24"/>
          <w:szCs w:val="24"/>
          <w:lang w:bidi="en-US"/>
        </w:rPr>
        <w:t>could be adduced as a reason for th</w:t>
      </w:r>
      <w:r>
        <w:rPr>
          <w:rFonts w:ascii="Times New Roman" w:hAnsi="Times New Roman"/>
          <w:sz w:val="24"/>
          <w:szCs w:val="24"/>
          <w:lang w:bidi="en-US"/>
        </w:rPr>
        <w:t xml:space="preserve">e </w:t>
      </w:r>
      <w:r>
        <w:rPr>
          <w:rFonts w:ascii="Times New Roman" w:hAnsi="Times New Roman"/>
          <w:sz w:val="24"/>
          <w:szCs w:val="24"/>
          <w:lang w:bidi="en-US"/>
        </w:rPr>
        <w:t xml:space="preserve">observed </w:t>
      </w:r>
      <w:r>
        <w:rPr>
          <w:rFonts w:ascii="Times New Roman" w:hAnsi="Times New Roman"/>
          <w:sz w:val="24"/>
          <w:szCs w:val="24"/>
          <w:lang w:bidi="en-US"/>
        </w:rPr>
        <w:t xml:space="preserve">Millard </w:t>
      </w:r>
      <w:r>
        <w:rPr>
          <w:rFonts w:ascii="Times New Roman" w:hAnsi="Times New Roman"/>
          <w:sz w:val="24"/>
          <w:szCs w:val="24"/>
          <w:lang w:bidi="en-US"/>
        </w:rPr>
        <w:t>reaction</w:t>
      </w:r>
      <w:r>
        <w:rPr>
          <w:rFonts w:ascii="Times New Roman" w:hAnsi="Times New Roman"/>
          <w:sz w:val="24"/>
          <w:szCs w:val="24"/>
          <w:lang w:bidi="en-US"/>
        </w:rPr>
        <w:t xml:space="preserve"> resulting </w:t>
      </w:r>
      <w:r>
        <w:rPr>
          <w:rFonts w:ascii="Times New Roman" w:hAnsi="Times New Roman"/>
          <w:sz w:val="24"/>
          <w:szCs w:val="24"/>
          <w:lang w:bidi="en-US"/>
        </w:rPr>
        <w:t>in</w:t>
      </w:r>
      <w:r>
        <w:rPr>
          <w:rFonts w:ascii="Times New Roman" w:hAnsi="Times New Roman"/>
          <w:sz w:val="24"/>
          <w:szCs w:val="24"/>
          <w:lang w:bidi="en-US"/>
        </w:rPr>
        <w:t xml:space="preserve"> </w:t>
      </w:r>
      <w:r>
        <w:rPr>
          <w:rFonts w:ascii="Times New Roman" w:hAnsi="Times New Roman"/>
          <w:sz w:val="24"/>
          <w:szCs w:val="24"/>
          <w:lang w:bidi="en-US"/>
        </w:rPr>
        <w:t xml:space="preserve">an </w:t>
      </w:r>
      <w:r>
        <w:rPr>
          <w:rFonts w:ascii="Times New Roman" w:hAnsi="Times New Roman"/>
          <w:sz w:val="24"/>
          <w:szCs w:val="24"/>
          <w:lang w:bidi="en-US"/>
        </w:rPr>
        <w:t xml:space="preserve">increase in yellowness value </w:t>
      </w:r>
      <w:r>
        <w:rPr>
          <w:rFonts w:ascii="Times New Roman" w:hAnsi="Times New Roman"/>
          <w:sz w:val="24"/>
          <w:szCs w:val="24"/>
          <w:lang w:bidi="en-US"/>
        </w:rPr>
        <w:t>of the tidbits</w:t>
      </w:r>
      <w:r>
        <w:rPr>
          <w:rFonts w:ascii="Times New Roman" w:hAnsi="Times New Roman"/>
          <w:sz w:val="24"/>
          <w:szCs w:val="24"/>
          <w:lang w:bidi="en-US"/>
        </w:rPr>
        <w:t xml:space="preserve"> </w:t>
      </w:r>
      <w:r>
        <w:rPr>
          <w:rFonts w:ascii="Times New Roman" w:hAnsi="Times New Roman"/>
          <w:sz w:val="24"/>
          <w:szCs w:val="24"/>
          <w:lang w:bidi="en-US"/>
        </w:rPr>
        <w:t>(</w:t>
      </w:r>
      <w:r>
        <w:rPr>
          <w:rFonts w:ascii="Times New Roman" w:hAnsi="Times New Roman"/>
          <w:sz w:val="24"/>
          <w:szCs w:val="24"/>
          <w:lang w:bidi="en-US"/>
        </w:rPr>
        <w:t xml:space="preserve">Islam </w:t>
      </w:r>
      <w:r>
        <w:rPr>
          <w:rFonts w:ascii="Times New Roman" w:hAnsi="Times New Roman"/>
          <w:i/>
          <w:iCs/>
          <w:sz w:val="24"/>
          <w:szCs w:val="24"/>
          <w:lang w:bidi="en-US"/>
        </w:rPr>
        <w:t>et al</w:t>
      </w:r>
      <w:r>
        <w:rPr>
          <w:rFonts w:ascii="Times New Roman" w:hAnsi="Times New Roman"/>
          <w:sz w:val="24"/>
          <w:szCs w:val="24"/>
          <w:lang w:bidi="en-US"/>
        </w:rPr>
        <w:t>. 2012</w:t>
      </w:r>
      <w:r>
        <w:rPr>
          <w:rFonts w:ascii="Times New Roman" w:hAnsi="Times New Roman"/>
          <w:sz w:val="24"/>
          <w:szCs w:val="24"/>
          <w:lang w:bidi="en-US"/>
        </w:rPr>
        <w:t xml:space="preserve">; </w:t>
      </w:r>
      <w:r>
        <w:rPr>
          <w:rFonts w:ascii="Times New Roman" w:cs="Times New Roman" w:hAnsi="Times New Roman"/>
          <w:sz w:val="24"/>
          <w:szCs w:val="24"/>
        </w:rPr>
        <w:t xml:space="preserve">Alimi </w:t>
      </w:r>
      <w:r>
        <w:rPr>
          <w:rFonts w:ascii="Times New Roman" w:cs="Times New Roman" w:hAnsi="Times New Roman"/>
          <w:i/>
          <w:iCs/>
          <w:sz w:val="24"/>
          <w:szCs w:val="24"/>
        </w:rPr>
        <w:t>et al</w:t>
      </w:r>
      <w:r>
        <w:rPr>
          <w:rFonts w:ascii="Times New Roman" w:cs="Times New Roman" w:hAnsi="Times New Roman"/>
          <w:sz w:val="24"/>
          <w:szCs w:val="24"/>
        </w:rPr>
        <w:t>., 2016</w:t>
      </w:r>
      <w:r>
        <w:rPr>
          <w:rFonts w:ascii="Times New Roman" w:hAnsi="Times New Roman"/>
          <w:sz w:val="24"/>
          <w:szCs w:val="24"/>
          <w:lang w:bidi="en-US"/>
        </w:rPr>
        <w:t>).</w:t>
      </w:r>
    </w:p>
    <w:p>
      <w:pPr>
        <w:pStyle w:val="style0"/>
        <w:widowControl w:val="false"/>
        <w:autoSpaceDE w:val="false"/>
        <w:autoSpaceDN w:val="false"/>
        <w:adjustRightInd w:val="false"/>
        <w:spacing w:after="0" w:lineRule="auto" w:line="240"/>
        <w:jc w:val="both"/>
        <w:rPr>
          <w:rFonts w:ascii="Times New Roman" w:hAnsi="Times New Roman"/>
          <w:sz w:val="24"/>
          <w:szCs w:val="24"/>
          <w:lang w:bidi="en-US"/>
        </w:rPr>
      </w:pPr>
    </w:p>
    <w:p>
      <w:pPr>
        <w:pStyle w:val="style0"/>
        <w:spacing w:lineRule="auto" w:line="240"/>
        <w:jc w:val="both"/>
        <w:rPr>
          <w:noProof/>
          <w14:ligatures xmlns:w14="http://schemas.microsoft.com/office/word/2010/wordml" w14:val="standardContextual"/>
        </w:rPr>
      </w:pPr>
      <w:r>
        <w:rPr>
          <w:rFonts w:ascii="Times New Roman" w:hAnsi="Times New Roman"/>
          <w:b/>
          <w:bCs/>
          <w:sz w:val="24"/>
          <w:szCs w:val="24"/>
        </w:rPr>
        <w:t xml:space="preserve">Optimum </w:t>
      </w:r>
      <w:r>
        <w:rPr>
          <w:rFonts w:ascii="Times New Roman" w:hAnsi="Times New Roman"/>
          <w:b/>
          <w:bCs/>
          <w:sz w:val="24"/>
          <w:szCs w:val="24"/>
        </w:rPr>
        <w:t>level of the constraint for the optimization of ingredient combination of</w:t>
      </w:r>
      <w:r>
        <w:rPr>
          <w:rFonts w:ascii="Times New Roman" w:hAnsi="Times New Roman"/>
          <w:b/>
          <w:bCs/>
          <w:sz w:val="24"/>
          <w:szCs w:val="24"/>
        </w:rPr>
        <w:t xml:space="preserve"> </w:t>
      </w:r>
      <w:r>
        <w:rPr>
          <w:rFonts w:ascii="Times New Roman" w:hAnsi="Times New Roman"/>
          <w:b/>
          <w:bCs/>
          <w:sz w:val="24"/>
          <w:szCs w:val="24"/>
        </w:rPr>
        <w:t>HQCF</w:t>
      </w:r>
      <w:r>
        <w:rPr>
          <w:rFonts w:ascii="Times New Roman" w:hAnsi="Times New Roman"/>
          <w:b/>
          <w:bCs/>
          <w:sz w:val="24"/>
          <w:szCs w:val="24"/>
        </w:rPr>
        <w:t xml:space="preserve"> </w:t>
      </w:r>
      <w:r>
        <w:rPr>
          <w:rFonts w:ascii="Times New Roman" w:hAnsi="Times New Roman"/>
          <w:b/>
          <w:sz w:val="24"/>
          <w:szCs w:val="24"/>
        </w:rPr>
        <w:t>and B</w:t>
      </w:r>
      <w:r>
        <w:rPr>
          <w:rFonts w:ascii="Times New Roman" w:hAnsi="Times New Roman"/>
          <w:b/>
          <w:sz w:val="24"/>
          <w:szCs w:val="24"/>
        </w:rPr>
        <w:t>NF</w:t>
      </w:r>
      <w:r>
        <w:rPr>
          <w:rFonts w:ascii="Times New Roman" w:hAnsi="Times New Roman"/>
          <w:b/>
          <w:sz w:val="24"/>
          <w:szCs w:val="24"/>
        </w:rPr>
        <w:t xml:space="preserve"> composite bread.</w:t>
      </w:r>
    </w:p>
    <w:p>
      <w:pPr>
        <w:pStyle w:val="style0"/>
        <w:spacing w:lineRule="auto" w:line="240"/>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he conditions of the optimization process </w:t>
      </w:r>
      <w:r>
        <w:rPr>
          <w:rFonts w:ascii="Times New Roman" w:hAnsi="Times New Roman"/>
          <w:bCs/>
          <w:sz w:val="24"/>
          <w:szCs w:val="24"/>
        </w:rPr>
        <w:t>that would give a desirable processing condition using the following constraints</w:t>
      </w:r>
      <w:r>
        <w:rPr>
          <w:rFonts w:ascii="Times New Roman" w:hAnsi="Times New Roman"/>
          <w:bCs/>
          <w:sz w:val="24"/>
          <w:szCs w:val="24"/>
        </w:rPr>
        <w:t xml:space="preserve"> </w:t>
      </w:r>
      <w:r>
        <w:rPr>
          <w:rFonts w:ascii="Times New Roman" w:hAnsi="Times New Roman"/>
          <w:bCs/>
          <w:sz w:val="24"/>
          <w:szCs w:val="24"/>
        </w:rPr>
        <w:t>are</w:t>
      </w:r>
      <w:r>
        <w:rPr>
          <w:rFonts w:ascii="Times New Roman" w:hAnsi="Times New Roman"/>
          <w:bCs/>
          <w:sz w:val="24"/>
          <w:szCs w:val="24"/>
        </w:rPr>
        <w:t xml:space="preserve"> presented in </w:t>
      </w:r>
      <w:r>
        <w:rPr>
          <w:rFonts w:ascii="Times New Roman" w:hAnsi="Times New Roman"/>
          <w:sz w:val="24"/>
          <w:szCs w:val="24"/>
        </w:rPr>
        <w:t>Table 8</w:t>
      </w:r>
      <w:r>
        <w:rPr>
          <w:rFonts w:ascii="Times New Roman" w:hAnsi="Times New Roman"/>
          <w:bCs/>
          <w:sz w:val="24"/>
          <w:szCs w:val="24"/>
        </w:rPr>
        <w:t xml:space="preserve">. </w:t>
      </w:r>
      <w:r>
        <w:rPr>
          <w:rFonts w:ascii="Times New Roman" w:hAnsi="Times New Roman"/>
          <w:bCs/>
          <w:sz w:val="24"/>
          <w:szCs w:val="24"/>
        </w:rPr>
        <w:t xml:space="preserve">Redness and </w:t>
      </w:r>
      <w:r>
        <w:rPr>
          <w:rFonts w:ascii="Times New Roman" w:hAnsi="Times New Roman"/>
          <w:bCs/>
          <w:sz w:val="24"/>
          <w:szCs w:val="24"/>
        </w:rPr>
        <w:t>yellowness</w:t>
      </w:r>
      <w:r>
        <w:rPr>
          <w:rFonts w:ascii="Times New Roman" w:hAnsi="Times New Roman"/>
          <w:bCs/>
          <w:sz w:val="24"/>
          <w:szCs w:val="24"/>
        </w:rPr>
        <w:t xml:space="preserve"> </w:t>
      </w:r>
      <w:r>
        <w:rPr>
          <w:rFonts w:ascii="Times New Roman" w:hAnsi="Times New Roman"/>
          <w:bCs/>
          <w:sz w:val="24"/>
          <w:szCs w:val="24"/>
        </w:rPr>
        <w:t xml:space="preserve">were </w:t>
      </w:r>
      <w:r>
        <w:rPr>
          <w:rFonts w:ascii="Times New Roman" w:hAnsi="Times New Roman"/>
          <w:bCs/>
          <w:sz w:val="24"/>
          <w:szCs w:val="24"/>
        </w:rPr>
        <w:t>minimized.</w:t>
      </w:r>
      <w:r>
        <w:rPr>
          <w:rFonts w:ascii="Times New Roman" w:hAnsi="Times New Roman"/>
          <w:bCs/>
          <w:sz w:val="24"/>
          <w:szCs w:val="24"/>
        </w:rPr>
        <w:t xml:space="preserve"> </w:t>
      </w:r>
      <w:r>
        <w:rPr>
          <w:rFonts w:ascii="Times New Roman" w:hAnsi="Times New Roman"/>
          <w:bCs/>
          <w:sz w:val="24"/>
          <w:szCs w:val="24"/>
        </w:rPr>
        <w:t>Lightness</w:t>
      </w:r>
      <w:r>
        <w:rPr>
          <w:rFonts w:ascii="Times New Roman" w:hAnsi="Times New Roman"/>
          <w:bCs/>
          <w:sz w:val="24"/>
          <w:szCs w:val="24"/>
        </w:rPr>
        <w:t xml:space="preserve"> </w:t>
      </w:r>
      <w:r>
        <w:rPr>
          <w:rFonts w:ascii="Times New Roman" w:hAnsi="Times New Roman"/>
          <w:bCs/>
          <w:sz w:val="24"/>
          <w:szCs w:val="24"/>
        </w:rPr>
        <w:t>was</w:t>
      </w:r>
      <w:r>
        <w:rPr>
          <w:rFonts w:ascii="Times New Roman" w:hAnsi="Times New Roman"/>
          <w:bCs/>
          <w:sz w:val="24"/>
          <w:szCs w:val="24"/>
        </w:rPr>
        <w:t xml:space="preserve"> maximized</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w</w:t>
      </w:r>
      <w:r>
        <w:rPr>
          <w:rFonts w:ascii="Times New Roman" w:hAnsi="Times New Roman"/>
          <w:bCs/>
          <w:sz w:val="24"/>
          <w:szCs w:val="24"/>
        </w:rPr>
        <w:t>hile moisture</w:t>
      </w:r>
      <w:r>
        <w:rPr>
          <w:rFonts w:ascii="Times New Roman" w:hAnsi="Times New Roman"/>
          <w:bCs/>
          <w:sz w:val="24"/>
          <w:szCs w:val="24"/>
        </w:rPr>
        <w:t xml:space="preserve"> (%)</w:t>
      </w:r>
      <w:r>
        <w:rPr>
          <w:rFonts w:ascii="Times New Roman" w:hAnsi="Times New Roman"/>
          <w:bCs/>
          <w:sz w:val="24"/>
          <w:szCs w:val="24"/>
        </w:rPr>
        <w:t xml:space="preserve"> and fat content (%) were minimized. Also, crude protein, </w:t>
      </w:r>
      <w:r>
        <w:rPr>
          <w:rFonts w:ascii="Times New Roman" w:hAnsi="Times New Roman"/>
          <w:bCs/>
          <w:sz w:val="24"/>
          <w:szCs w:val="24"/>
        </w:rPr>
        <w:t>fibre</w:t>
      </w:r>
      <w:r>
        <w:rPr>
          <w:rFonts w:ascii="Times New Roman" w:hAnsi="Times New Roman"/>
          <w:bCs/>
          <w:sz w:val="24"/>
          <w:szCs w:val="24"/>
        </w:rPr>
        <w:t>, carbohydrate (%)</w:t>
      </w:r>
      <w:r>
        <w:rPr>
          <w:rFonts w:ascii="Times New Roman" w:hAnsi="Times New Roman"/>
          <w:bCs/>
          <w:sz w:val="24"/>
          <w:szCs w:val="24"/>
        </w:rPr>
        <w:t>,</w:t>
      </w:r>
      <w:r>
        <w:rPr>
          <w:rFonts w:ascii="Times New Roman" w:hAnsi="Times New Roman"/>
          <w:bCs/>
          <w:sz w:val="24"/>
          <w:szCs w:val="24"/>
        </w:rPr>
        <w:t xml:space="preserve"> and energy </w:t>
      </w:r>
      <w:r>
        <w:rPr>
          <w:rFonts w:ascii="Times New Roman" w:hAnsi="Times New Roman"/>
          <w:bCs/>
          <w:sz w:val="24"/>
          <w:szCs w:val="24"/>
        </w:rPr>
        <w:t>(</w:t>
      </w:r>
      <w:r>
        <w:rPr>
          <w:rFonts w:ascii="Times New Roman" w:cs="Times New Roman" w:hAnsi="Times New Roman"/>
          <w:sz w:val="24"/>
          <w:szCs w:val="24"/>
        </w:rPr>
        <w:t>k/</w:t>
      </w:r>
      <w:r>
        <w:rPr>
          <w:rFonts w:ascii="Times New Roman" w:cs="Times New Roman" w:hAnsi="Times New Roman"/>
          <w:sz w:val="24"/>
          <w:szCs w:val="24"/>
        </w:rPr>
        <w:t>cal</w:t>
      </w:r>
      <w:r>
        <w:rPr>
          <w:rFonts w:ascii="Times New Roman" w:cs="Times New Roman" w:hAnsi="Times New Roman"/>
          <w:sz w:val="24"/>
          <w:szCs w:val="24"/>
        </w:rPr>
        <w:t xml:space="preserve">) </w:t>
      </w:r>
      <w:r>
        <w:rPr>
          <w:rFonts w:ascii="Times New Roman" w:hAnsi="Times New Roman"/>
          <w:bCs/>
          <w:sz w:val="24"/>
          <w:szCs w:val="24"/>
        </w:rPr>
        <w:t>were all maximized.</w:t>
      </w:r>
      <w:r>
        <w:rPr>
          <w:rFonts w:ascii="Times New Roman" w:hAnsi="Times New Roman"/>
          <w:sz w:val="24"/>
          <w:szCs w:val="24"/>
        </w:rPr>
        <w:t xml:space="preserve"> The optimized ingredient blend formulation obtained was </w:t>
      </w:r>
      <w:r>
        <w:rPr>
          <w:rFonts w:ascii="Times New Roman" w:hAnsi="Times New Roman"/>
          <w:sz w:val="24"/>
          <w:szCs w:val="24"/>
        </w:rPr>
        <w:t>HQCF</w:t>
      </w:r>
      <w:r>
        <w:rPr>
          <w:rFonts w:ascii="Times New Roman" w:hAnsi="Times New Roman"/>
          <w:sz w:val="24"/>
          <w:szCs w:val="24"/>
        </w:rPr>
        <w:t xml:space="preserve"> of </w:t>
      </w:r>
      <w:r>
        <w:rPr>
          <w:rFonts w:ascii="Times New Roman" w:hAnsi="Times New Roman"/>
          <w:sz w:val="24"/>
          <w:szCs w:val="24"/>
        </w:rPr>
        <w:t>70%</w:t>
      </w:r>
      <w:r>
        <w:rPr>
          <w:rFonts w:ascii="Times New Roman" w:hAnsi="Times New Roman"/>
          <w:sz w:val="24"/>
          <w:szCs w:val="24"/>
        </w:rPr>
        <w:t xml:space="preserve"> and B</w:t>
      </w:r>
      <w:r>
        <w:rPr>
          <w:rFonts w:ascii="Times New Roman" w:hAnsi="Times New Roman"/>
          <w:sz w:val="24"/>
          <w:szCs w:val="24"/>
        </w:rPr>
        <w:t>NF</w:t>
      </w:r>
      <w:r>
        <w:rPr>
          <w:rFonts w:ascii="Times New Roman" w:hAnsi="Times New Roman"/>
          <w:sz w:val="24"/>
          <w:szCs w:val="24"/>
        </w:rPr>
        <w:t xml:space="preserve"> 3</w:t>
      </w:r>
      <w:r>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while the calculated desirability was 0.53</w:t>
      </w:r>
      <w:r>
        <w:rPr>
          <w:rFonts w:ascii="Times New Roman" w:hAnsi="Times New Roman"/>
          <w:sz w:val="24"/>
          <w:szCs w:val="24"/>
        </w:rPr>
        <w:t>.</w:t>
      </w:r>
    </w:p>
    <w:bookmarkStart w:id="8" w:name="_Hlk200613750"/>
    <w:p>
      <w:pPr>
        <w:pStyle w:val="style0"/>
        <w:spacing w:after="0" w:lineRule="auto" w:line="240"/>
        <w:rPr>
          <w:rFonts w:ascii="Times New Roman" w:cs="Times New Roman" w:hAnsi="Times New Roman"/>
          <w:b/>
          <w:bCs/>
          <w:sz w:val="24"/>
          <w:szCs w:val="24"/>
        </w:rPr>
      </w:pPr>
      <w:r>
        <w:rPr>
          <w:rFonts w:ascii="Times New Roman" w:cs="Times New Roman" w:eastAsia="Calibri" w:hAnsi="Times New Roman"/>
          <w:b/>
          <w:bCs/>
          <w:sz w:val="24"/>
          <w:szCs w:val="24"/>
        </w:rPr>
        <w:t xml:space="preserve">Table 8: Optimum level of the constraints for the optimization of ingredient combination for </w:t>
      </w:r>
      <w:r>
        <w:rPr>
          <w:rFonts w:ascii="Times New Roman" w:cs="Times New Roman" w:hAnsi="Times New Roman"/>
          <w:b/>
          <w:bCs/>
          <w:sz w:val="24"/>
          <w:szCs w:val="24"/>
        </w:rPr>
        <w:t>tidbits made with a blend of flour from</w:t>
      </w:r>
    </w:p>
    <w:tbl>
      <w:tblPr>
        <w:tblStyle w:val="style4110"/>
        <w:tblW w:w="0" w:type="auto"/>
        <w:tblLook w:val="04A0" w:firstRow="1" w:lastRow="0" w:firstColumn="1" w:lastColumn="0" w:noHBand="0" w:noVBand="1"/>
      </w:tblPr>
      <w:tblGrid>
        <w:gridCol w:w="1651"/>
        <w:gridCol w:w="1274"/>
        <w:gridCol w:w="1165"/>
        <w:gridCol w:w="1165"/>
        <w:gridCol w:w="1168"/>
        <w:gridCol w:w="1168"/>
        <w:gridCol w:w="1438"/>
      </w:tblGrid>
      <w:tr>
        <w:trPr/>
        <w:tc>
          <w:tcPr>
            <w:tcW w:w="1288" w:type="dxa"/>
            <w:tcBorders/>
            <w:shd w:val="clear" w:color="auto" w:fill="auto"/>
          </w:tcPr>
          <w:p>
            <w:pPr>
              <w:pStyle w:val="style0"/>
              <w:spacing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Name</w:t>
            </w:r>
          </w:p>
        </w:tc>
        <w:tc>
          <w:tcPr>
            <w:tcW w:w="1288" w:type="dxa"/>
            <w:tcBorders/>
            <w:shd w:val="clear" w:color="auto" w:fill="auto"/>
          </w:tcPr>
          <w:p>
            <w:pPr>
              <w:pStyle w:val="style0"/>
              <w:spacing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Goal</w:t>
            </w:r>
          </w:p>
        </w:tc>
        <w:tc>
          <w:tcPr>
            <w:tcW w:w="1288" w:type="dxa"/>
            <w:tcBorders/>
            <w:shd w:val="clear" w:color="auto" w:fill="auto"/>
          </w:tcPr>
          <w:p>
            <w:pPr>
              <w:pStyle w:val="style0"/>
              <w:spacing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Lower Limit</w:t>
            </w:r>
          </w:p>
        </w:tc>
        <w:tc>
          <w:tcPr>
            <w:tcW w:w="1288" w:type="dxa"/>
            <w:tcBorders/>
            <w:shd w:val="clear" w:color="auto" w:fill="auto"/>
          </w:tcPr>
          <w:p>
            <w:pPr>
              <w:pStyle w:val="style0"/>
              <w:spacing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Upper Limit</w:t>
            </w:r>
          </w:p>
        </w:tc>
        <w:tc>
          <w:tcPr>
            <w:tcW w:w="1288" w:type="dxa"/>
            <w:tcBorders/>
            <w:shd w:val="clear" w:color="auto" w:fill="auto"/>
          </w:tcPr>
          <w:p>
            <w:pPr>
              <w:pStyle w:val="style0"/>
              <w:spacing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Lower Weight</w:t>
            </w:r>
          </w:p>
        </w:tc>
        <w:tc>
          <w:tcPr>
            <w:tcW w:w="1288" w:type="dxa"/>
            <w:tcBorders/>
            <w:shd w:val="clear" w:color="auto" w:fill="auto"/>
          </w:tcPr>
          <w:p>
            <w:pPr>
              <w:pStyle w:val="style0"/>
              <w:spacing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Upper Weight</w:t>
            </w:r>
          </w:p>
        </w:tc>
        <w:tc>
          <w:tcPr>
            <w:tcW w:w="1288" w:type="dxa"/>
            <w:tcBorders/>
            <w:shd w:val="clear" w:color="auto" w:fill="auto"/>
          </w:tcPr>
          <w:p>
            <w:pPr>
              <w:pStyle w:val="style0"/>
              <w:spacing w:lineRule="auto" w:line="240"/>
              <w:jc w:val="center"/>
              <w:rPr>
                <w:rFonts w:ascii="Times New Roman" w:cs="Times New Roman" w:hAnsi="Times New Roman"/>
                <w:b w:val="false"/>
                <w:bCs w:val="false"/>
                <w:color w:val="auto"/>
                <w:sz w:val="24"/>
                <w:szCs w:val="24"/>
              </w:rPr>
            </w:pPr>
            <w:r>
              <w:rPr>
                <w:rFonts w:ascii="Times New Roman" w:cs="Times New Roman" w:hAnsi="Times New Roman"/>
                <w:color w:val="auto"/>
                <w:sz w:val="24"/>
                <w:szCs w:val="24"/>
              </w:rPr>
              <w:t>Importance</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A: HQCF</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is in range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60</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80</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B: BNF</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is in range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20</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40</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Lightness</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aximize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38.61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49.96</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Redness</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inimize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15.15</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21.85</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Yellowness</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inimize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36.69</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66.03</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Moisture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inimize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4.45</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7.43</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Ash</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aximize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1.92</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2.73</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Crude fiber</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aximize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2.7</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4.3</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Crude fat</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inimize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22.4</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26.63</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Crude protein</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aximize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7.65</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11.57</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Carbohydrate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aximize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50.51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56.82</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tr>
        <w:tblPrEx/>
        <w:trPr/>
        <w:tc>
          <w:tcPr>
            <w:tcW w:w="1288" w:type="dxa"/>
            <w:tcBorders/>
            <w:shd w:val="clear" w:color="auto" w:fill="auto"/>
          </w:tcPr>
          <w:p>
            <w:pPr>
              <w:pStyle w:val="style0"/>
              <w:spacing w:after="0" w:lineRule="auto" w:line="240"/>
              <w:rPr>
                <w:rFonts w:ascii="Times New Roman" w:cs="Times New Roman" w:hAnsi="Times New Roman"/>
                <w:color w:val="auto"/>
                <w:sz w:val="24"/>
                <w:szCs w:val="24"/>
              </w:rPr>
            </w:pPr>
            <w:r>
              <w:rPr>
                <w:rFonts w:ascii="Times New Roman" w:cs="Times New Roman" w:hAnsi="Times New Roman"/>
                <w:color w:val="auto"/>
                <w:sz w:val="24"/>
                <w:szCs w:val="24"/>
              </w:rPr>
              <w:t>Energy value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M</w:t>
            </w:r>
            <w:r>
              <w:rPr>
                <w:rFonts w:ascii="Times New Roman" w:cs="Times New Roman" w:hAnsi="Times New Roman"/>
                <w:color w:val="auto"/>
                <w:sz w:val="24"/>
                <w:szCs w:val="24"/>
              </w:rPr>
              <w:t>aximize</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463.43</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494.79</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1</w:t>
            </w:r>
          </w:p>
        </w:tc>
        <w:tc>
          <w:tcPr>
            <w:tcW w:w="1288" w:type="dxa"/>
            <w:tcBorders/>
            <w:shd w:val="clear" w:color="auto" w:fill="auto"/>
          </w:tcPr>
          <w:p>
            <w:pPr>
              <w:pStyle w:val="style0"/>
              <w:spacing w:after="0" w:lineRule="auto" w:line="240"/>
              <w:jc w:val="center"/>
              <w:rPr>
                <w:rFonts w:ascii="Times New Roman" w:cs="Times New Roman" w:hAnsi="Times New Roman"/>
                <w:color w:val="auto"/>
                <w:sz w:val="24"/>
                <w:szCs w:val="24"/>
              </w:rPr>
            </w:pPr>
            <w:r>
              <w:rPr>
                <w:rFonts w:ascii="Times New Roman" w:cs="Times New Roman" w:hAnsi="Times New Roman"/>
                <w:color w:val="auto"/>
                <w:sz w:val="24"/>
                <w:szCs w:val="24"/>
              </w:rPr>
              <w:t>3</w:t>
            </w:r>
          </w:p>
        </w:tc>
      </w:tr>
      <w:bookmarkEnd w:id="8"/>
    </w:tbl>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b/>
          <w:bCs/>
          <w:sz w:val="24"/>
          <w:szCs w:val="24"/>
        </w:rPr>
      </w:pPr>
    </w:p>
    <w:p>
      <w:pPr>
        <w:pStyle w:val="style0"/>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 xml:space="preserve">Conclusion </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The study demonstrated the effect of </w:t>
      </w:r>
      <w:r>
        <w:rPr>
          <w:rFonts w:ascii="Times New Roman" w:hAnsi="Times New Roman"/>
          <w:bCs/>
          <w:sz w:val="24"/>
          <w:szCs w:val="24"/>
        </w:rPr>
        <w:t>HQCF</w:t>
      </w:r>
      <w:r>
        <w:rPr>
          <w:rFonts w:ascii="Times New Roman" w:cs="Times New Roman" w:hAnsi="Times New Roman"/>
          <w:sz w:val="24"/>
          <w:szCs w:val="24"/>
        </w:rPr>
        <w:t xml:space="preserve"> fortified </w:t>
      </w:r>
      <w:r>
        <w:rPr>
          <w:rFonts w:ascii="Times New Roman" w:cs="Times New Roman" w:hAnsi="Times New Roman"/>
          <w:sz w:val="24"/>
          <w:szCs w:val="24"/>
        </w:rPr>
        <w:t xml:space="preserve">with </w:t>
      </w:r>
      <w:r>
        <w:rPr>
          <w:rFonts w:ascii="Times New Roman" w:cs="Times New Roman" w:hAnsi="Times New Roman"/>
          <w:sz w:val="24"/>
          <w:szCs w:val="24"/>
        </w:rPr>
        <w:t xml:space="preserve">Bambara nut flour on the proximate and physical </w:t>
      </w:r>
      <w:r>
        <w:rPr>
          <w:rFonts w:ascii="Times New Roman" w:cs="Times New Roman" w:hAnsi="Times New Roman"/>
          <w:sz w:val="24"/>
          <w:szCs w:val="24"/>
        </w:rPr>
        <w:t>properties</w:t>
      </w:r>
      <w:r>
        <w:rPr>
          <w:rFonts w:ascii="Times New Roman" w:cs="Times New Roman" w:hAnsi="Times New Roman"/>
          <w:sz w:val="24"/>
          <w:szCs w:val="24"/>
        </w:rPr>
        <w:t xml:space="preserve"> of </w:t>
      </w:r>
      <w:r>
        <w:rPr>
          <w:rFonts w:ascii="Times New Roman" w:cs="Times New Roman" w:hAnsi="Times New Roman"/>
          <w:sz w:val="24"/>
          <w:szCs w:val="24"/>
        </w:rPr>
        <w:t>quality tidbits</w:t>
      </w:r>
      <w:r>
        <w:rPr>
          <w:rFonts w:ascii="Times New Roman" w:cs="Times New Roman" w:hAnsi="Times New Roman"/>
          <w:sz w:val="24"/>
          <w:szCs w:val="24"/>
        </w:rPr>
        <w:t>.</w:t>
      </w:r>
      <w:r>
        <w:rPr>
          <w:rFonts w:ascii="Times New Roman" w:cs="Times New Roman" w:hAnsi="Times New Roman"/>
          <w:sz w:val="24"/>
          <w:szCs w:val="24"/>
        </w:rPr>
        <w:t xml:space="preserve"> The proximate</w:t>
      </w:r>
      <w:r>
        <w:rPr>
          <w:rFonts w:ascii="Times New Roman" w:cs="Times New Roman" w:hAnsi="Times New Roman"/>
          <w:sz w:val="24"/>
          <w:szCs w:val="24"/>
        </w:rPr>
        <w:t xml:space="preserve"> and physical</w:t>
      </w:r>
      <w:r>
        <w:rPr>
          <w:rFonts w:ascii="Times New Roman" w:cs="Times New Roman" w:hAnsi="Times New Roman"/>
          <w:sz w:val="24"/>
          <w:szCs w:val="24"/>
        </w:rPr>
        <w:t xml:space="preserve"> properties</w:t>
      </w:r>
      <w:r>
        <w:rPr>
          <w:rFonts w:ascii="Times New Roman" w:cs="Times New Roman" w:hAnsi="Times New Roman"/>
          <w:sz w:val="24"/>
          <w:szCs w:val="24"/>
        </w:rPr>
        <w:t xml:space="preserve"> of </w:t>
      </w:r>
      <w:r>
        <w:rPr>
          <w:rFonts w:ascii="Times New Roman" w:cs="Times New Roman" w:hAnsi="Times New Roman"/>
          <w:sz w:val="24"/>
          <w:szCs w:val="24"/>
        </w:rPr>
        <w:t>the</w:t>
      </w:r>
      <w:r>
        <w:rPr>
          <w:rFonts w:ascii="Times New Roman" w:cs="Times New Roman" w:hAnsi="Times New Roman"/>
          <w:sz w:val="24"/>
          <w:szCs w:val="24"/>
        </w:rPr>
        <w:t xml:space="preserve"> tidbits were significantly affected by </w:t>
      </w:r>
      <w:r>
        <w:rPr>
          <w:rFonts w:ascii="Times New Roman" w:cs="Times New Roman" w:hAnsi="Times New Roman"/>
          <w:sz w:val="24"/>
          <w:szCs w:val="24"/>
        </w:rPr>
        <w:t xml:space="preserve">the </w:t>
      </w:r>
      <w:r>
        <w:rPr>
          <w:rFonts w:ascii="Times New Roman" w:cs="Times New Roman" w:hAnsi="Times New Roman"/>
          <w:sz w:val="24"/>
          <w:szCs w:val="24"/>
        </w:rPr>
        <w:t xml:space="preserve">fortification of </w:t>
      </w:r>
      <w:r>
        <w:rPr>
          <w:rFonts w:ascii="Times New Roman" w:hAnsi="Times New Roman"/>
          <w:bCs/>
          <w:sz w:val="24"/>
          <w:szCs w:val="24"/>
        </w:rPr>
        <w:t>HQCF</w:t>
      </w:r>
      <w:r>
        <w:rPr>
          <w:rFonts w:ascii="Times New Roman" w:cs="Times New Roman" w:hAnsi="Times New Roman"/>
          <w:sz w:val="24"/>
          <w:szCs w:val="24"/>
        </w:rPr>
        <w:t xml:space="preserve"> with B</w:t>
      </w:r>
      <w:r>
        <w:rPr>
          <w:rFonts w:ascii="Times New Roman" w:cs="Times New Roman" w:hAnsi="Times New Roman"/>
          <w:sz w:val="24"/>
          <w:szCs w:val="24"/>
        </w:rPr>
        <w:t>NF</w:t>
      </w:r>
      <w:r>
        <w:rPr>
          <w:rFonts w:ascii="Times New Roman" w:cs="Times New Roman" w:hAnsi="Times New Roman"/>
          <w:b/>
          <w:bCs/>
          <w:sz w:val="24"/>
          <w:szCs w:val="24"/>
        </w:rPr>
        <w:t xml:space="preserve">. </w:t>
      </w:r>
      <w:r>
        <w:rPr>
          <w:rFonts w:ascii="Times New Roman" w:cs="Times New Roman" w:hAnsi="Times New Roman"/>
          <w:sz w:val="24"/>
          <w:szCs w:val="24"/>
        </w:rPr>
        <w:t xml:space="preserve">The incorporation of Bambara nut flour significantly enhanced the protein, fiber, and mineral content </w:t>
      </w:r>
      <w:r>
        <w:rPr>
          <w:rFonts w:ascii="Times New Roman" w:cs="Times New Roman" w:hAnsi="Times New Roman"/>
          <w:sz w:val="24"/>
          <w:szCs w:val="24"/>
        </w:rPr>
        <w:t xml:space="preserve">as measured by the ash contents </w:t>
      </w:r>
      <w:r>
        <w:rPr>
          <w:rFonts w:ascii="Times New Roman" w:cs="Times New Roman" w:hAnsi="Times New Roman"/>
          <w:sz w:val="24"/>
          <w:szCs w:val="24"/>
        </w:rPr>
        <w:t>of the cassava-</w:t>
      </w:r>
      <w:r>
        <w:rPr>
          <w:rFonts w:ascii="Times New Roman" w:cs="Times New Roman" w:hAnsi="Times New Roman"/>
          <w:sz w:val="24"/>
          <w:szCs w:val="24"/>
        </w:rPr>
        <w:t>b</w:t>
      </w:r>
      <w:r>
        <w:rPr>
          <w:rFonts w:ascii="Times New Roman" w:cs="Times New Roman" w:hAnsi="Times New Roman"/>
          <w:sz w:val="24"/>
          <w:szCs w:val="24"/>
        </w:rPr>
        <w:t>ambara</w:t>
      </w:r>
      <w:r>
        <w:rPr>
          <w:rFonts w:ascii="Times New Roman" w:cs="Times New Roman" w:hAnsi="Times New Roman"/>
          <w:sz w:val="24"/>
          <w:szCs w:val="24"/>
        </w:rPr>
        <w:t xml:space="preserve"> tidbits while slightly reducing carbohydrate content.</w:t>
      </w:r>
      <w:r>
        <w:rPr>
          <w:rFonts w:ascii="Times New Roman" w:cs="Times New Roman" w:hAnsi="Times New Roman"/>
          <w:sz w:val="24"/>
          <w:szCs w:val="24"/>
        </w:rPr>
        <w:t xml:space="preserve"> </w:t>
      </w:r>
      <w:r>
        <w:rPr>
          <w:rFonts w:ascii="Times New Roman" w:cs="Times New Roman" w:hAnsi="Times New Roman"/>
          <w:sz w:val="24"/>
          <w:szCs w:val="24"/>
        </w:rPr>
        <w:t>A tidbit</w:t>
      </w:r>
      <w:r>
        <w:rPr>
          <w:rFonts w:ascii="Times New Roman" w:cs="Times New Roman" w:hAnsi="Times New Roman"/>
          <w:sz w:val="24"/>
          <w:szCs w:val="24"/>
        </w:rPr>
        <w:t xml:space="preserve"> of acceptable quality </w:t>
      </w:r>
      <w:r>
        <w:rPr>
          <w:rFonts w:ascii="Times New Roman" w:cs="Times New Roman" w:hAnsi="Times New Roman"/>
          <w:sz w:val="24"/>
          <w:szCs w:val="24"/>
        </w:rPr>
        <w:t>concerning</w:t>
      </w:r>
      <w:r>
        <w:rPr>
          <w:rFonts w:ascii="Times New Roman" w:cs="Times New Roman" w:hAnsi="Times New Roman"/>
          <w:sz w:val="24"/>
          <w:szCs w:val="24"/>
        </w:rPr>
        <w:t xml:space="preserve"> physical and proximate properties was successfully produced with blends of flours from cassava and Bambara </w:t>
      </w:r>
      <w:r>
        <w:rPr>
          <w:rFonts w:ascii="Times New Roman" w:cs="Times New Roman" w:hAnsi="Times New Roman"/>
          <w:sz w:val="24"/>
          <w:szCs w:val="24"/>
        </w:rPr>
        <w:t>nut. The</w:t>
      </w:r>
      <w:r>
        <w:rPr>
          <w:rFonts w:ascii="Times New Roman" w:cs="Times New Roman" w:hAnsi="Times New Roman"/>
          <w:sz w:val="24"/>
          <w:szCs w:val="24"/>
        </w:rPr>
        <w:t xml:space="preserve"> optimized ingredient blend formulation obtained was high quality </w:t>
      </w:r>
      <w:r>
        <w:rPr>
          <w:rFonts w:ascii="Times New Roman" w:cs="Times New Roman" w:hAnsi="Times New Roman"/>
          <w:sz w:val="24"/>
          <w:szCs w:val="24"/>
        </w:rPr>
        <w:t>cassava</w:t>
      </w:r>
      <w:r>
        <w:rPr>
          <w:rFonts w:ascii="Times New Roman" w:cs="Times New Roman" w:hAnsi="Times New Roman"/>
          <w:sz w:val="24"/>
          <w:szCs w:val="24"/>
        </w:rPr>
        <w:t xml:space="preserve"> flour of 70% and Bambara nut flour </w:t>
      </w:r>
      <w:r>
        <w:rPr>
          <w:rFonts w:ascii="Times New Roman" w:cs="Times New Roman" w:hAnsi="Times New Roman"/>
          <w:sz w:val="24"/>
          <w:szCs w:val="24"/>
        </w:rPr>
        <w:t xml:space="preserve">of </w:t>
      </w:r>
      <w:r>
        <w:rPr>
          <w:rFonts w:ascii="Times New Roman" w:cs="Times New Roman" w:hAnsi="Times New Roman"/>
          <w:sz w:val="24"/>
          <w:szCs w:val="24"/>
        </w:rPr>
        <w:t>30</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while</w:t>
      </w:r>
      <w:r>
        <w:rPr>
          <w:rFonts w:ascii="Times New Roman" w:cs="Times New Roman" w:hAnsi="Times New Roman"/>
          <w:sz w:val="24"/>
          <w:szCs w:val="24"/>
        </w:rPr>
        <w:t xml:space="preserve"> the calculated desirability was 0.53.</w:t>
      </w:r>
    </w:p>
    <w:p>
      <w:pPr>
        <w:pStyle w:val="style0"/>
        <w:spacing w:lineRule="auto" w:line="240"/>
        <w:jc w:val="both"/>
        <w:rPr>
          <w:rFonts w:ascii="Times New Roman" w:cs="Times New Roman" w:hAnsi="Times New Roman"/>
          <w:b/>
          <w:bCs/>
          <w:sz w:val="24"/>
          <w:szCs w:val="24"/>
        </w:rPr>
      </w:pPr>
    </w:p>
    <w:p>
      <w:pPr>
        <w:pStyle w:val="style0"/>
        <w:spacing w:lineRule="auto" w:line="240"/>
        <w:jc w:val="both"/>
        <w:rPr>
          <w:rFonts w:ascii="Times New Roman" w:cs="Times New Roman" w:hAnsi="Times New Roman"/>
          <w:b/>
          <w:bCs/>
          <w:sz w:val="24"/>
          <w:szCs w:val="24"/>
        </w:rPr>
      </w:pPr>
      <w:r>
        <w:rPr>
          <w:rFonts w:ascii="Times New Roman" w:cs="Times New Roman" w:hAnsi="Times New Roman"/>
          <w:b/>
          <w:bCs/>
          <w:sz w:val="24"/>
          <w:szCs w:val="24"/>
        </w:rPr>
        <w:t>Reference</w:t>
      </w:r>
      <w:r>
        <w:rPr>
          <w:rFonts w:ascii="Times New Roman" w:cs="Times New Roman" w:hAnsi="Times New Roman"/>
          <w:b/>
          <w:bCs/>
          <w:sz w:val="24"/>
          <w:szCs w:val="24"/>
        </w:rPr>
        <w:t xml:space="preserv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Adebayo, S. F., </w:t>
      </w:r>
      <w:r>
        <w:rPr>
          <w:rFonts w:ascii="Times New Roman" w:cs="Times New Roman" w:hAnsi="Times New Roman"/>
          <w:sz w:val="24"/>
          <w:szCs w:val="24"/>
        </w:rPr>
        <w:t>Itiola</w:t>
      </w:r>
      <w:r>
        <w:rPr>
          <w:rFonts w:ascii="Times New Roman" w:cs="Times New Roman" w:hAnsi="Times New Roman"/>
          <w:sz w:val="24"/>
          <w:szCs w:val="24"/>
        </w:rPr>
        <w:t>, O. A., &amp; Adeoye, B. K. (2012). Effect of Bambara nut flour addition on the functional and sensory properties of cassava starch. African Journal of Food Science and Technology,3(6):143–146.</w:t>
      </w:r>
    </w:p>
    <w:p>
      <w:pPr>
        <w:pStyle w:val="style0"/>
        <w:spacing w:after="0" w:lineRule="auto" w:line="240"/>
        <w:rPr>
          <w:rStyle w:val="style85"/>
          <w:rFonts w:ascii="Times New Roman" w:cs="Times New Roman" w:hAnsi="Times New Roman"/>
          <w:bCs/>
          <w:color w:val="auto"/>
          <w:sz w:val="24"/>
          <w:szCs w:val="24"/>
          <w:u w:val="none"/>
        </w:rPr>
      </w:pPr>
    </w:p>
    <w:p>
      <w:pPr>
        <w:pStyle w:val="style0"/>
        <w:spacing w:after="0" w:lineRule="auto" w:line="240"/>
        <w:rPr>
          <w:rStyle w:val="style85"/>
          <w:rFonts w:ascii="Times New Roman" w:cs="Times New Roman" w:hAnsi="Times New Roman"/>
          <w:color w:val="auto"/>
          <w:sz w:val="24"/>
          <w:szCs w:val="24"/>
        </w:rPr>
      </w:pPr>
      <w:r>
        <w:rPr>
          <w:rStyle w:val="style85"/>
          <w:rFonts w:ascii="Times New Roman" w:cs="Times New Roman" w:hAnsi="Times New Roman"/>
          <w:bCs/>
          <w:color w:val="auto"/>
          <w:sz w:val="24"/>
          <w:szCs w:val="24"/>
          <w:u w:val="none"/>
        </w:rPr>
        <w:t>Alimi, J.P.,</w:t>
      </w:r>
      <w:r>
        <w:rPr>
          <w:rStyle w:val="style85"/>
          <w:rFonts w:ascii="Times New Roman" w:cs="Times New Roman" w:hAnsi="Times New Roman"/>
          <w:color w:val="auto"/>
          <w:sz w:val="24"/>
          <w:szCs w:val="24"/>
          <w:u w:val="none"/>
        </w:rPr>
        <w:t xml:space="preserve"> </w:t>
      </w:r>
      <w:r>
        <w:rPr>
          <w:rStyle w:val="style85"/>
          <w:rFonts w:ascii="Times New Roman" w:cs="Times New Roman" w:hAnsi="Times New Roman"/>
          <w:color w:val="auto"/>
          <w:sz w:val="24"/>
          <w:szCs w:val="24"/>
          <w:u w:val="none"/>
        </w:rPr>
        <w:t>Ahemen</w:t>
      </w:r>
      <w:r>
        <w:rPr>
          <w:rStyle w:val="style85"/>
          <w:rFonts w:ascii="Times New Roman" w:cs="Times New Roman" w:hAnsi="Times New Roman"/>
          <w:color w:val="auto"/>
          <w:sz w:val="24"/>
          <w:szCs w:val="24"/>
          <w:u w:val="none"/>
        </w:rPr>
        <w:t xml:space="preserve">, S. A., Alimi, J. O., </w:t>
      </w:r>
      <w:r>
        <w:rPr>
          <w:rFonts w:ascii="Times New Roman" w:cs="Times New Roman" w:hAnsi="Times New Roman"/>
          <w:sz w:val="24"/>
          <w:szCs w:val="24"/>
        </w:rPr>
        <w:t>Ngunoon</w:t>
      </w:r>
      <w:r>
        <w:rPr>
          <w:rFonts w:ascii="Times New Roman" w:cs="Times New Roman" w:hAnsi="Times New Roman"/>
          <w:sz w:val="24"/>
          <w:szCs w:val="24"/>
        </w:rPr>
        <w:t>, T.P.</w:t>
      </w:r>
      <w:r>
        <w:rPr>
          <w:rFonts w:ascii="Times New Roman" w:cs="Times New Roman" w:hAnsi="Times New Roman"/>
          <w:sz w:val="24"/>
          <w:szCs w:val="24"/>
          <w:vertAlign w:val="superscript"/>
        </w:rPr>
        <w:t xml:space="preserve">  </w:t>
      </w:r>
      <w:r>
        <w:rPr>
          <w:rFonts w:ascii="Times New Roman" w:cs="Times New Roman" w:hAnsi="Times New Roman"/>
          <w:bCs/>
          <w:sz w:val="24"/>
          <w:szCs w:val="24"/>
        </w:rPr>
        <w:t xml:space="preserve">Yepshak, N. B. (2022). Comparative study </w:t>
      </w:r>
      <w:r>
        <w:rPr>
          <w:rFonts w:ascii="Times New Roman" w:cs="Times New Roman" w:hAnsi="Times New Roman"/>
          <w:sz w:val="24"/>
          <w:szCs w:val="24"/>
        </w:rPr>
        <w:t>on chemical and functional properties of flours produced from selected clones of low and high postharvest physiological deterioration cassava (</w:t>
      </w:r>
      <w:r>
        <w:rPr>
          <w:rFonts w:ascii="Times New Roman" w:cs="Times New Roman" w:hAnsi="Times New Roman"/>
          <w:i/>
          <w:sz w:val="24"/>
          <w:szCs w:val="24"/>
        </w:rPr>
        <w:t>Manihot esculenta Crantz</w:t>
      </w:r>
      <w:r>
        <w:rPr>
          <w:rFonts w:ascii="Times New Roman" w:cs="Times New Roman" w:hAnsi="Times New Roman"/>
          <w:sz w:val="24"/>
          <w:szCs w:val="24"/>
        </w:rPr>
        <w:t xml:space="preserve">). </w:t>
      </w:r>
      <w:r>
        <w:rPr>
          <w:rFonts w:ascii="Times New Roman" w:cs="Times New Roman" w:hAnsi="Times New Roman"/>
          <w:i/>
          <w:sz w:val="24"/>
          <w:szCs w:val="24"/>
        </w:rPr>
        <w:t xml:space="preserve">Journal of Current Research in Food Science, </w:t>
      </w:r>
      <w:r>
        <w:rPr>
          <w:rFonts w:ascii="Times New Roman" w:cs="Times New Roman" w:hAnsi="Times New Roman"/>
          <w:sz w:val="24"/>
          <w:szCs w:val="24"/>
        </w:rPr>
        <w:t xml:space="preserve">3 (1): 51-57.  </w:t>
      </w:r>
      <w:r>
        <w:rPr>
          <w:rFonts w:ascii="Times New Roman" w:cs="Times New Roman" w:hAnsi="Times New Roman"/>
          <w:bCs/>
          <w:sz w:val="24"/>
          <w:szCs w:val="24"/>
        </w:rPr>
        <w:t>DOI:</w:t>
      </w:r>
      <w:r>
        <w:rPr>
          <w:rFonts w:ascii="Times New Roman" w:cs="Times New Roman" w:hAnsi="Times New Roman"/>
          <w:b/>
          <w:bCs/>
          <w:sz w:val="24"/>
          <w:szCs w:val="24"/>
        </w:rPr>
        <w:t xml:space="preserve"> </w:t>
      </w:r>
      <w:r>
        <w:rPr/>
        <w:fldChar w:fldCharType="begin"/>
      </w:r>
      <w:r>
        <w:instrText xml:space="preserve"> HYPERLINK "https://doi.org/10.22271/foodsci.2022.v3.i1a.60" </w:instrText>
      </w:r>
      <w:r>
        <w:rPr/>
        <w:fldChar w:fldCharType="separate"/>
      </w:r>
      <w:r>
        <w:rPr>
          <w:rStyle w:val="style85"/>
          <w:rFonts w:ascii="Times New Roman" w:cs="Times New Roman" w:hAnsi="Times New Roman"/>
          <w:color w:val="auto"/>
          <w:sz w:val="24"/>
          <w:szCs w:val="24"/>
          <w:u w:val="none"/>
        </w:rPr>
        <w:t>https://doi.org/10.22271/foodsci.2022.v3.i1a.60</w:t>
      </w:r>
      <w:r>
        <w:rPr/>
        <w:fldChar w:fldCharType="end"/>
      </w:r>
      <w:r>
        <w:rPr>
          <w:rStyle w:val="style85"/>
          <w:rFonts w:ascii="Times New Roman" w:cs="Times New Roman" w:hAnsi="Times New Roman"/>
          <w:color w:val="auto"/>
          <w:sz w:val="24"/>
          <w:szCs w:val="24"/>
        </w:rPr>
        <w:t xml:space="preserve">  </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Alimi, J.P., Akanni, A.A., Aina, J.A., </w:t>
      </w:r>
      <w:r>
        <w:rPr>
          <w:rFonts w:ascii="Times New Roman" w:cs="Times New Roman" w:hAnsi="Times New Roman"/>
          <w:sz w:val="24"/>
          <w:szCs w:val="24"/>
        </w:rPr>
        <w:t>Ashonibare</w:t>
      </w:r>
      <w:r>
        <w:rPr>
          <w:rFonts w:ascii="Times New Roman" w:cs="Times New Roman" w:hAnsi="Times New Roman"/>
          <w:sz w:val="24"/>
          <w:szCs w:val="24"/>
        </w:rPr>
        <w:t xml:space="preserve">, A.R., </w:t>
      </w:r>
      <w:r>
        <w:rPr>
          <w:rFonts w:ascii="Times New Roman" w:cs="Times New Roman" w:hAnsi="Times New Roman"/>
          <w:sz w:val="24"/>
          <w:szCs w:val="24"/>
        </w:rPr>
        <w:t>Kurrah</w:t>
      </w:r>
      <w:r>
        <w:rPr>
          <w:rFonts w:ascii="Times New Roman" w:cs="Times New Roman" w:hAnsi="Times New Roman"/>
          <w:sz w:val="24"/>
          <w:szCs w:val="24"/>
        </w:rPr>
        <w:t xml:space="preserve">, A.G., </w:t>
      </w:r>
      <w:r>
        <w:rPr>
          <w:rFonts w:ascii="Times New Roman" w:cs="Times New Roman" w:hAnsi="Times New Roman"/>
          <w:sz w:val="24"/>
          <w:szCs w:val="24"/>
        </w:rPr>
        <w:t>Okparavero</w:t>
      </w:r>
      <w:r>
        <w:rPr>
          <w:rFonts w:ascii="Times New Roman" w:cs="Times New Roman" w:hAnsi="Times New Roman"/>
          <w:sz w:val="24"/>
          <w:szCs w:val="24"/>
        </w:rPr>
        <w:t>, N.F.</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Okunade</w:t>
      </w:r>
      <w:r>
        <w:rPr>
          <w:rFonts w:ascii="Times New Roman" w:cs="Times New Roman" w:hAnsi="Times New Roman"/>
          <w:sz w:val="24"/>
          <w:szCs w:val="24"/>
        </w:rPr>
        <w:t>, S.O. (2024b). Quality characteristics of bread produced with blends of flour from cassava, wheat</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bambara</w:t>
      </w:r>
      <w:r>
        <w:rPr>
          <w:rFonts w:ascii="Times New Roman" w:cs="Times New Roman" w:hAnsi="Times New Roman"/>
          <w:sz w:val="24"/>
          <w:szCs w:val="24"/>
        </w:rPr>
        <w:t xml:space="preserve"> groundnut (</w:t>
      </w:r>
      <w:r>
        <w:rPr>
          <w:rFonts w:ascii="Times New Roman" w:cs="Times New Roman" w:hAnsi="Times New Roman"/>
          <w:i/>
          <w:iCs/>
          <w:sz w:val="24"/>
          <w:szCs w:val="24"/>
        </w:rPr>
        <w:t>Vigna Subterranea</w:t>
      </w:r>
      <w:r>
        <w:rPr>
          <w:rFonts w:ascii="Times New Roman" w:cs="Times New Roman" w:hAnsi="Times New Roman"/>
          <w:sz w:val="24"/>
          <w:szCs w:val="24"/>
        </w:rPr>
        <w:t xml:space="preserve">). </w:t>
      </w:r>
      <w:r>
        <w:rPr>
          <w:rFonts w:ascii="Times New Roman" w:cs="Times New Roman" w:hAnsi="Times New Roman"/>
          <w:i/>
          <w:iCs/>
          <w:sz w:val="24"/>
          <w:szCs w:val="24"/>
        </w:rPr>
        <w:t>European Journal of Nutrition &amp; Food Safety</w:t>
      </w:r>
      <w:r>
        <w:rPr>
          <w:rFonts w:ascii="Times New Roman" w:cs="Times New Roman" w:hAnsi="Times New Roman"/>
          <w:sz w:val="24"/>
          <w:szCs w:val="24"/>
        </w:rPr>
        <w:t xml:space="preserve">, 16 (12):124-48. </w:t>
      </w:r>
      <w:r>
        <w:rPr/>
        <w:fldChar w:fldCharType="begin"/>
      </w:r>
      <w:r>
        <w:instrText xml:space="preserve"> HYPERLINK "https://doi.org/10.9734/ejnfs/2024/v16i121608" </w:instrText>
      </w:r>
      <w:r>
        <w:rPr/>
        <w:fldChar w:fldCharType="separate"/>
      </w:r>
      <w:r>
        <w:rPr>
          <w:rStyle w:val="style85"/>
          <w:rFonts w:ascii="Times New Roman" w:cs="Times New Roman" w:hAnsi="Times New Roman"/>
          <w:color w:val="auto"/>
          <w:sz w:val="24"/>
          <w:szCs w:val="24"/>
        </w:rPr>
        <w:t>https://doi.org/10.9734/ejnfs/2024/v16i121608</w:t>
      </w:r>
      <w:r>
        <w:rPr/>
        <w:fldChar w:fldCharType="end"/>
      </w:r>
      <w:r>
        <w:rPr>
          <w:rFonts w:ascii="Times New Roman" w:cs="Times New Roman" w:hAnsi="Times New Roman"/>
          <w:sz w:val="24"/>
          <w:szCs w:val="24"/>
        </w:rPr>
        <w:t>.</w:t>
      </w:r>
    </w:p>
    <w:bookmarkStart w:id="9" w:name="_Hlk194673425"/>
    <w:p>
      <w:pPr>
        <w:pStyle w:val="style0"/>
        <w:spacing w:after="0" w:lineRule="auto" w:line="240"/>
        <w:rPr>
          <w:rFonts w:ascii="Times New Roman" w:cs="Times New Roman" w:hAnsi="Times New Roman"/>
          <w:sz w:val="24"/>
          <w:szCs w:val="24"/>
        </w:rPr>
      </w:pPr>
    </w:p>
    <w:bookmarkEnd w:id="9"/>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Alimi, J.P., </w:t>
      </w:r>
      <w:r>
        <w:rPr>
          <w:rFonts w:ascii="Times New Roman" w:cs="Times New Roman" w:hAnsi="Times New Roman"/>
          <w:sz w:val="24"/>
          <w:szCs w:val="24"/>
        </w:rPr>
        <w:t>Otitodun</w:t>
      </w:r>
      <w:r>
        <w:rPr>
          <w:rFonts w:ascii="Times New Roman" w:cs="Times New Roman" w:hAnsi="Times New Roman"/>
          <w:sz w:val="24"/>
          <w:szCs w:val="24"/>
        </w:rPr>
        <w:t xml:space="preserve">, O.G., Akanni, A.A., Jimoh, M.O., Adegbola, R.Q., Haruna, P.B., Akande, E.J., Ishola, D.T., Ajayi, O.A., </w:t>
      </w:r>
      <w:r>
        <w:rPr>
          <w:rFonts w:ascii="Times New Roman" w:cs="Times New Roman" w:hAnsi="Times New Roman"/>
          <w:sz w:val="24"/>
          <w:szCs w:val="24"/>
        </w:rPr>
        <w:t>Yissa</w:t>
      </w:r>
      <w:r>
        <w:rPr>
          <w:rFonts w:ascii="Times New Roman" w:cs="Times New Roman" w:hAnsi="Times New Roman"/>
          <w:sz w:val="24"/>
          <w:szCs w:val="24"/>
        </w:rPr>
        <w:t xml:space="preserve">, A.I. &amp; Odutola, B.S. (2024a). Quality characteristics of cake produced with blends of flour from </w:t>
      </w:r>
      <w:r>
        <w:rPr>
          <w:rFonts w:ascii="Times New Roman" w:cs="Times New Roman" w:hAnsi="Times New Roman"/>
          <w:sz w:val="24"/>
          <w:szCs w:val="24"/>
        </w:rPr>
        <w:t>bambara</w:t>
      </w:r>
      <w:r>
        <w:rPr>
          <w:rFonts w:ascii="Times New Roman" w:cs="Times New Roman" w:hAnsi="Times New Roman"/>
          <w:sz w:val="24"/>
          <w:szCs w:val="24"/>
        </w:rPr>
        <w:t xml:space="preserve"> nut seeds (</w:t>
      </w:r>
      <w:r>
        <w:rPr>
          <w:rFonts w:ascii="Times New Roman" w:cs="Times New Roman" w:hAnsi="Times New Roman"/>
          <w:i/>
          <w:iCs/>
          <w:sz w:val="24"/>
          <w:szCs w:val="24"/>
        </w:rPr>
        <w:t>Vigna Subterranea</w:t>
      </w:r>
      <w:r>
        <w:rPr>
          <w:rFonts w:ascii="Times New Roman" w:cs="Times New Roman" w:hAnsi="Times New Roman"/>
          <w:sz w:val="24"/>
          <w:szCs w:val="24"/>
        </w:rPr>
        <w:t xml:space="preserve">) and cassava (Manihot Esculenta). </w:t>
      </w:r>
      <w:r>
        <w:rPr>
          <w:rFonts w:ascii="Times New Roman" w:cs="Times New Roman" w:hAnsi="Times New Roman"/>
          <w:i/>
          <w:iCs/>
          <w:sz w:val="24"/>
          <w:szCs w:val="24"/>
        </w:rPr>
        <w:t>Asian Food Science Journal</w:t>
      </w:r>
      <w:r>
        <w:rPr>
          <w:rFonts w:ascii="Times New Roman" w:cs="Times New Roman" w:hAnsi="Times New Roman"/>
          <w:sz w:val="24"/>
          <w:szCs w:val="24"/>
        </w:rPr>
        <w:t xml:space="preserve">, 23(12):99-116. </w:t>
      </w:r>
      <w:r>
        <w:rPr/>
        <w:fldChar w:fldCharType="begin"/>
      </w:r>
      <w:r>
        <w:instrText xml:space="preserve"> HYPERLINK "https://doi.org/10.9734/afsj/2024/v23i12762" </w:instrText>
      </w:r>
      <w:r>
        <w:rPr/>
        <w:fldChar w:fldCharType="separate"/>
      </w:r>
      <w:r>
        <w:rPr>
          <w:rStyle w:val="style85"/>
          <w:rFonts w:ascii="Times New Roman" w:cs="Times New Roman" w:hAnsi="Times New Roman"/>
          <w:color w:val="auto"/>
          <w:sz w:val="24"/>
          <w:szCs w:val="24"/>
        </w:rPr>
        <w:t>https://doi.org/10.9734/afsj/2024/v23i12762</w:t>
      </w:r>
      <w:r>
        <w:rPr/>
        <w:fldChar w:fldCharType="end"/>
      </w:r>
      <w:r>
        <w:rPr>
          <w:rFonts w:ascii="Times New Roman" w:cs="Times New Roman" w:hAnsi="Times New Roman"/>
          <w:sz w:val="24"/>
          <w:szCs w:val="24"/>
        </w:rPr>
        <w:t>.</w:t>
      </w: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Alimi, J.P., Shittu, T.A., </w:t>
      </w:r>
      <w:r>
        <w:rPr>
          <w:rFonts w:ascii="Times New Roman" w:cs="Times New Roman" w:hAnsi="Times New Roman"/>
          <w:sz w:val="24"/>
          <w:szCs w:val="24"/>
        </w:rPr>
        <w:t>Oyelakin</w:t>
      </w:r>
      <w:r>
        <w:rPr>
          <w:rFonts w:ascii="Times New Roman" w:cs="Times New Roman" w:hAnsi="Times New Roman"/>
          <w:sz w:val="24"/>
          <w:szCs w:val="24"/>
        </w:rPr>
        <w:t xml:space="preserve">, M.O., </w:t>
      </w:r>
      <w:r>
        <w:rPr>
          <w:rFonts w:ascii="Times New Roman" w:cs="Times New Roman" w:hAnsi="Times New Roman"/>
          <w:sz w:val="24"/>
          <w:szCs w:val="24"/>
        </w:rPr>
        <w:t>Olagbaju</w:t>
      </w:r>
      <w:r>
        <w:rPr>
          <w:rFonts w:ascii="Times New Roman" w:cs="Times New Roman" w:hAnsi="Times New Roman"/>
          <w:sz w:val="24"/>
          <w:szCs w:val="24"/>
        </w:rPr>
        <w:t xml:space="preserve">, A.R., Sanu, F.T., Alimi, J.O., Abel, O.O., Ogundele, B.A., Ibitoye, O., Ala, B.O., Ishola, D.T. (2016). Effect of cowpea flour inclusion on the storage characteristics of composite wheat-cowpea bread. Journal of Agricultural and Crop Research. 2016;4(4): 49-59. </w:t>
      </w:r>
      <w:r>
        <w:rPr>
          <w:rFonts w:ascii="Times New Roman" w:cs="Times New Roman" w:hAnsi="Times New Roman"/>
          <w:sz w:val="24"/>
          <w:szCs w:val="24"/>
        </w:rPr>
        <w:t>Available:http</w:t>
      </w:r>
      <w:r>
        <w:rPr>
          <w:rFonts w:ascii="Times New Roman" w:cs="Times New Roman" w:hAnsi="Times New Roman"/>
          <w:sz w:val="24"/>
          <w:szCs w:val="24"/>
        </w:rPr>
        <w:t>://sciencewebpublishing.net/j</w:t>
      </w:r>
      <w:r>
        <w:rPr>
          <w:rFonts w:ascii="Times New Roman" w:cs="Times New Roman" w:hAnsi="Times New Roman"/>
          <w:sz w:val="24"/>
          <w:szCs w:val="24"/>
        </w:rPr>
        <w:t xml:space="preserve"> </w:t>
      </w:r>
      <w:r>
        <w:rPr>
          <w:rFonts w:ascii="Times New Roman" w:cs="Times New Roman" w:hAnsi="Times New Roman"/>
          <w:sz w:val="24"/>
          <w:szCs w:val="24"/>
        </w:rPr>
        <w:t>acr</w:t>
      </w:r>
      <w:r>
        <w:rPr>
          <w:rFonts w:ascii="Times New Roman" w:cs="Times New Roman" w:hAnsi="Times New Roman"/>
          <w:sz w:val="24"/>
          <w:szCs w:val="24"/>
        </w:rPr>
        <w:t>/archive/2016/June/pdf/Alimi%20et%20</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br/>
      </w:r>
      <w:r>
        <w:rPr>
          <w:rFonts w:ascii="Times New Roman" w:cs="Times New Roman" w:hAnsi="Times New Roman"/>
          <w:sz w:val="24"/>
          <w:szCs w:val="24"/>
        </w:rPr>
        <w:t>Ijarotimi</w:t>
      </w:r>
      <w:r>
        <w:rPr>
          <w:rFonts w:ascii="Times New Roman" w:cs="Times New Roman" w:hAnsi="Times New Roman"/>
          <w:sz w:val="24"/>
          <w:szCs w:val="24"/>
        </w:rPr>
        <w:t>, O. S., &amp; Esho, T. R. (2009). Comparison of nutritional composition and anti-nutrient status of fermented, germinated</w:t>
      </w:r>
      <w:r>
        <w:rPr>
          <w:rFonts w:ascii="Times New Roman" w:cs="Times New Roman" w:hAnsi="Times New Roman"/>
          <w:sz w:val="24"/>
          <w:szCs w:val="24"/>
        </w:rPr>
        <w:t>,</w:t>
      </w:r>
      <w:r>
        <w:rPr>
          <w:rFonts w:ascii="Times New Roman" w:cs="Times New Roman" w:hAnsi="Times New Roman"/>
          <w:sz w:val="24"/>
          <w:szCs w:val="24"/>
        </w:rPr>
        <w:t xml:space="preserve"> and roasted Bambara groundnut seeds. British Food Journal, 111(4),376–386.</w:t>
      </w:r>
      <w:r>
        <w:rPr>
          <w:rFonts w:ascii="Times New Roman" w:cs="Times New Roman" w:hAnsi="Times New Roman"/>
          <w:sz w:val="24"/>
          <w:szCs w:val="24"/>
        </w:rPr>
        <w:br/>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Islam, M. Z., Taneya, M. L. J., Shams-Ud-Din, M., </w:t>
      </w:r>
      <w:r>
        <w:rPr>
          <w:rFonts w:ascii="Times New Roman" w:cs="Times New Roman" w:eastAsia="Times New Roman" w:hAnsi="Times New Roman"/>
          <w:sz w:val="24"/>
          <w:szCs w:val="24"/>
        </w:rPr>
        <w:t>Syduzzaman</w:t>
      </w:r>
      <w:r>
        <w:rPr>
          <w:rFonts w:ascii="Times New Roman" w:cs="Times New Roman" w:eastAsia="Times New Roman" w:hAnsi="Times New Roman"/>
          <w:sz w:val="24"/>
          <w:szCs w:val="24"/>
        </w:rPr>
        <w:t>, M., &amp; Hoque, M. (2012). Physicochemical and functional properties of brown rice (</w:t>
      </w:r>
      <w:r>
        <w:rPr>
          <w:rFonts w:ascii="Times New Roman" w:cs="Times New Roman" w:eastAsia="Times New Roman" w:hAnsi="Times New Roman"/>
          <w:i/>
          <w:iCs/>
          <w:sz w:val="24"/>
          <w:szCs w:val="24"/>
        </w:rPr>
        <w:t>Oryza sativa</w:t>
      </w:r>
      <w:r>
        <w:rPr>
          <w:rFonts w:ascii="Times New Roman" w:cs="Times New Roman" w:eastAsia="Times New Roman" w:hAnsi="Times New Roman"/>
          <w:sz w:val="24"/>
          <w:szCs w:val="24"/>
        </w:rPr>
        <w:t>) and wheat (</w:t>
      </w:r>
      <w:r>
        <w:rPr>
          <w:rFonts w:ascii="Times New Roman" w:cs="Times New Roman" w:eastAsia="Times New Roman" w:hAnsi="Times New Roman"/>
          <w:i/>
          <w:iCs/>
          <w:sz w:val="24"/>
          <w:szCs w:val="24"/>
        </w:rPr>
        <w:t>Triticum aestivum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flour</w:t>
      </w:r>
      <w:r>
        <w:rPr>
          <w:rFonts w:ascii="Times New Roman" w:cs="Times New Roman" w:eastAsia="Times New Roman" w:hAnsi="Times New Roman"/>
          <w:sz w:val="24"/>
          <w:szCs w:val="24"/>
        </w:rPr>
        <w:t xml:space="preserve"> and quality of composite biscuit made thereof. </w:t>
      </w:r>
      <w:r>
        <w:rPr>
          <w:rFonts w:ascii="Times New Roman" w:cs="Times New Roman" w:eastAsia="Times New Roman" w:hAnsi="Times New Roman"/>
          <w:i/>
          <w:iCs/>
          <w:sz w:val="24"/>
          <w:szCs w:val="24"/>
        </w:rPr>
        <w:t>Scientific Journal of Krishi Foundation</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10</w:t>
      </w:r>
      <w:r>
        <w:rPr>
          <w:rFonts w:ascii="Times New Roman" w:cs="Times New Roman" w:eastAsia="Times New Roman" w:hAnsi="Times New Roman"/>
          <w:sz w:val="24"/>
          <w:szCs w:val="24"/>
        </w:rPr>
        <w:t xml:space="preserve">, 20–28. </w:t>
      </w:r>
      <w:r>
        <w:rPr>
          <w:rFonts w:ascii="Times New Roman" w:cs="Times New Roman" w:eastAsia="Times New Roman" w:hAnsi="Times New Roman"/>
          <w:sz w:val="24"/>
          <w:szCs w:val="24"/>
        </w:rPr>
        <w:t>https://doi.org/10.3329/agric.v10  i2.13135</w:t>
      </w: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James, S., Nwokocha L., James Y., Abdulsalam R.A., </w:t>
      </w:r>
      <w:r>
        <w:rPr>
          <w:rFonts w:ascii="Times New Roman" w:cs="Times New Roman" w:hAnsi="Times New Roman"/>
          <w:sz w:val="24"/>
          <w:szCs w:val="24"/>
        </w:rPr>
        <w:t>Amuga</w:t>
      </w:r>
      <w:r>
        <w:rPr>
          <w:rFonts w:ascii="Times New Roman" w:cs="Times New Roman" w:hAnsi="Times New Roman"/>
          <w:sz w:val="24"/>
          <w:szCs w:val="24"/>
        </w:rPr>
        <w:t xml:space="preserve"> S.J., Ibrahim I. B. (2018). Chemical composition and sensory acceptability of partially gelatinized pasta produced from blends of wheat, </w:t>
      </w:r>
      <w:r>
        <w:rPr>
          <w:rFonts w:ascii="Times New Roman" w:cs="Times New Roman" w:hAnsi="Times New Roman"/>
          <w:sz w:val="24"/>
          <w:szCs w:val="24"/>
        </w:rPr>
        <w:t>bambara</w:t>
      </w:r>
      <w:r>
        <w:rPr>
          <w:rFonts w:ascii="Times New Roman" w:cs="Times New Roman" w:hAnsi="Times New Roman"/>
          <w:sz w:val="24"/>
          <w:szCs w:val="24"/>
        </w:rPr>
        <w:t xml:space="preserve"> nut</w:t>
      </w:r>
      <w:r>
        <w:rPr>
          <w:rFonts w:ascii="Times New Roman" w:cs="Times New Roman" w:hAnsi="Times New Roman"/>
          <w:sz w:val="24"/>
          <w:szCs w:val="24"/>
        </w:rPr>
        <w:t>,</w:t>
      </w:r>
      <w:r>
        <w:rPr>
          <w:rFonts w:ascii="Times New Roman" w:cs="Times New Roman" w:hAnsi="Times New Roman"/>
          <w:sz w:val="24"/>
          <w:szCs w:val="24"/>
        </w:rPr>
        <w:t xml:space="preserve"> and cassava flours. </w:t>
      </w:r>
      <w:r>
        <w:rPr>
          <w:rFonts w:ascii="Times New Roman" w:cs="Times New Roman" w:hAnsi="Times New Roman"/>
          <w:sz w:val="24"/>
          <w:szCs w:val="24"/>
        </w:rPr>
        <w:t>Agro</w:t>
      </w:r>
      <w:r>
        <w:rPr>
          <w:rFonts w:ascii="Times New Roman" w:cs="Times New Roman" w:hAnsi="Times New Roman"/>
          <w:sz w:val="24"/>
          <w:szCs w:val="24"/>
        </w:rPr>
        <w:t>-Science, 16:26-30.</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Liu, T., Hamid, N., Kantono, K., Pereira, L., Farouk, M. M. &amp; Knowles, S.O. (2016). Effects of meat addition on pasta structure, nutrition</w:t>
      </w:r>
      <w:r>
        <w:rPr>
          <w:rFonts w:ascii="Times New Roman" w:cs="Times New Roman" w:hAnsi="Times New Roman"/>
          <w:sz w:val="24"/>
          <w:szCs w:val="24"/>
        </w:rPr>
        <w:t>,</w:t>
      </w:r>
      <w:r>
        <w:rPr>
          <w:rFonts w:ascii="Times New Roman" w:cs="Times New Roman" w:hAnsi="Times New Roman"/>
          <w:sz w:val="24"/>
          <w:szCs w:val="24"/>
        </w:rPr>
        <w:t xml:space="preserve"> and in vitro digestibility. Food Chem. 2016, 213, 108–114. </w:t>
      </w: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Lyimo, M.E., Berling, S. and </w:t>
      </w:r>
      <w:r>
        <w:rPr>
          <w:rFonts w:ascii="Times New Roman" w:cs="Times New Roman" w:hAnsi="Times New Roman"/>
          <w:sz w:val="24"/>
          <w:szCs w:val="24"/>
        </w:rPr>
        <w:t>Sibuga</w:t>
      </w:r>
      <w:r>
        <w:rPr>
          <w:rFonts w:ascii="Times New Roman" w:cs="Times New Roman" w:hAnsi="Times New Roman"/>
          <w:sz w:val="24"/>
          <w:szCs w:val="24"/>
        </w:rPr>
        <w:t xml:space="preserve">, K.P. (2004). Evaluation of the nutritional quality and acceptability of germinated </w:t>
      </w:r>
      <w:r>
        <w:rPr>
          <w:rFonts w:ascii="Times New Roman" w:cs="Times New Roman" w:hAnsi="Times New Roman"/>
          <w:sz w:val="24"/>
          <w:szCs w:val="24"/>
        </w:rPr>
        <w:t>bambara</w:t>
      </w:r>
      <w:r>
        <w:rPr>
          <w:rFonts w:ascii="Times New Roman" w:cs="Times New Roman" w:hAnsi="Times New Roman"/>
          <w:sz w:val="24"/>
          <w:szCs w:val="24"/>
        </w:rPr>
        <w:t xml:space="preserve"> nut (</w:t>
      </w:r>
      <w:r>
        <w:rPr>
          <w:rFonts w:ascii="Times New Roman" w:cs="Times New Roman" w:hAnsi="Times New Roman"/>
          <w:sz w:val="24"/>
          <w:szCs w:val="24"/>
        </w:rPr>
        <w:t>Vigna subterranea</w:t>
      </w:r>
      <w:r>
        <w:rPr>
          <w:rFonts w:ascii="Times New Roman" w:cs="Times New Roman" w:hAnsi="Times New Roman"/>
          <w:sz w:val="24"/>
          <w:szCs w:val="24"/>
        </w:rPr>
        <w:t xml:space="preserve"> (L) </w:t>
      </w:r>
      <w:r>
        <w:rPr>
          <w:rFonts w:ascii="Times New Roman" w:cs="Times New Roman" w:hAnsi="Times New Roman"/>
          <w:sz w:val="24"/>
          <w:szCs w:val="24"/>
        </w:rPr>
        <w:t>verle</w:t>
      </w:r>
      <w:r>
        <w:rPr>
          <w:rFonts w:ascii="Times New Roman" w:cs="Times New Roman" w:hAnsi="Times New Roman"/>
          <w:sz w:val="24"/>
          <w:szCs w:val="24"/>
        </w:rPr>
        <w:t xml:space="preserve">) based products. </w:t>
      </w:r>
      <w:r>
        <w:rPr>
          <w:rFonts w:ascii="Times New Roman" w:cs="Times New Roman" w:hAnsi="Times New Roman"/>
          <w:sz w:val="24"/>
          <w:szCs w:val="24"/>
        </w:rPr>
        <w:t>Ecol</w:t>
      </w:r>
      <w:r>
        <w:rPr>
          <w:rFonts w:ascii="Times New Roman" w:cs="Times New Roman" w:hAnsi="Times New Roman"/>
          <w:sz w:val="24"/>
          <w:szCs w:val="24"/>
        </w:rPr>
        <w:t xml:space="preserve"> Food </w:t>
      </w:r>
      <w:r>
        <w:rPr>
          <w:rFonts w:ascii="Times New Roman" w:cs="Times New Roman" w:hAnsi="Times New Roman"/>
          <w:sz w:val="24"/>
          <w:szCs w:val="24"/>
        </w:rPr>
        <w:t>Nutr</w:t>
      </w:r>
      <w:r>
        <w:rPr>
          <w:rFonts w:ascii="Times New Roman" w:cs="Times New Roman" w:hAnsi="Times New Roman"/>
          <w:sz w:val="24"/>
          <w:szCs w:val="24"/>
        </w:rPr>
        <w:t xml:space="preserve">.  43:181 191 </w:t>
      </w:r>
      <w:r>
        <w:rPr>
          <w:rFonts w:ascii="Times New Roman" w:cs="Times New Roman" w:hAnsi="Times New Roman"/>
          <w:sz w:val="24"/>
          <w:szCs w:val="24"/>
        </w:rPr>
        <w:t>doi</w:t>
      </w:r>
      <w:r>
        <w:rPr>
          <w:rFonts w:ascii="Times New Roman" w:cs="Times New Roman" w:hAnsi="Times New Roman"/>
          <w:sz w:val="24"/>
          <w:szCs w:val="24"/>
        </w:rPr>
        <w:t xml:space="preserve">: 10.1080/03670240490446795 </w:t>
      </w:r>
    </w:p>
    <w:p>
      <w:pPr>
        <w:pStyle w:val="style0"/>
        <w:spacing w:after="0" w:lineRule="auto" w:line="240"/>
        <w:rPr>
          <w:rFonts w:ascii="Times New Roman" w:cs="Times New Roman" w:hAnsi="Times New Roman"/>
          <w:sz w:val="24"/>
          <w:szCs w:val="24"/>
        </w:rPr>
      </w:pPr>
    </w:p>
    <w:bookmarkStart w:id="10" w:name="_Hlk200625479"/>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Murevanhema</w:t>
      </w:r>
      <w:r>
        <w:rPr>
          <w:rFonts w:ascii="Times New Roman" w:cs="Times New Roman" w:hAnsi="Times New Roman"/>
          <w:sz w:val="24"/>
          <w:szCs w:val="24"/>
        </w:rPr>
        <w:t xml:space="preserve">, Y. Y., &amp; </w:t>
      </w:r>
      <w:r>
        <w:rPr>
          <w:rFonts w:ascii="Times New Roman" w:cs="Times New Roman" w:hAnsi="Times New Roman"/>
          <w:sz w:val="24"/>
          <w:szCs w:val="24"/>
        </w:rPr>
        <w:t>Jideani</w:t>
      </w:r>
      <w:r>
        <w:rPr>
          <w:rFonts w:ascii="Times New Roman" w:cs="Times New Roman" w:hAnsi="Times New Roman"/>
          <w:sz w:val="24"/>
          <w:szCs w:val="24"/>
        </w:rPr>
        <w:t xml:space="preserve">, V. A. (2013). Potential of Bambara groundnut (Vigna subterranea (L.) </w:t>
      </w:r>
      <w:r>
        <w:rPr>
          <w:rFonts w:ascii="Times New Roman" w:cs="Times New Roman" w:hAnsi="Times New Roman"/>
          <w:sz w:val="24"/>
          <w:szCs w:val="24"/>
        </w:rPr>
        <w:t>Verdc</w:t>
      </w:r>
      <w:r>
        <w:rPr>
          <w:rFonts w:ascii="Times New Roman" w:cs="Times New Roman" w:hAnsi="Times New Roman"/>
          <w:sz w:val="24"/>
          <w:szCs w:val="24"/>
        </w:rPr>
        <w:t xml:space="preserve">) milk as a probiotic beverage—A review. Critical Reviews in Food </w:t>
      </w:r>
      <w:r>
        <w:rPr>
          <w:rFonts w:ascii="Times New Roman" w:cs="Times New Roman" w:hAnsi="Times New Roman"/>
          <w:sz w:val="24"/>
          <w:szCs w:val="24"/>
        </w:rPr>
        <w:t>Science and Nutrition</w:t>
      </w:r>
      <w:r>
        <w:rPr>
          <w:rFonts w:ascii="Times New Roman" w:cs="Times New Roman" w:hAnsi="Times New Roman"/>
          <w:sz w:val="24"/>
          <w:szCs w:val="24"/>
        </w:rPr>
        <w:t>,53(9),954–967.</w:t>
      </w:r>
      <w:r>
        <w:rPr>
          <w:rFonts w:ascii="Times New Roman" w:cs="Times New Roman" w:hAnsi="Times New Roman"/>
          <w:sz w:val="24"/>
          <w:szCs w:val="24"/>
        </w:rPr>
        <w:br/>
      </w:r>
    </w:p>
    <w:p>
      <w:pPr>
        <w:pStyle w:val="style0"/>
        <w:spacing w:after="0" w:lineRule="auto" w:line="24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Nawaz, A., Khalifa, I., </w:t>
      </w:r>
      <w:r>
        <w:rPr>
          <w:rFonts w:ascii="Times New Roman" w:cs="Times New Roman" w:hAnsi="Times New Roman"/>
          <w:sz w:val="24"/>
          <w:szCs w:val="24"/>
          <w:shd w:val="clear" w:color="auto" w:fill="ffffff"/>
        </w:rPr>
        <w:t>Walayat</w:t>
      </w:r>
      <w:r>
        <w:rPr>
          <w:rFonts w:ascii="Times New Roman" w:cs="Times New Roman" w:hAnsi="Times New Roman"/>
          <w:sz w:val="24"/>
          <w:szCs w:val="24"/>
          <w:shd w:val="clear" w:color="auto" w:fill="ffffff"/>
        </w:rPr>
        <w:t>, N., Lorenzo, J. M., Irshad, S., Ahmed, S. &amp; Li, E. (2021). Whole fish powder snacks: Evaluation of structural, textural, pasting, and water distribution properties. Sustainability, 13(11), 6-10.</w:t>
      </w:r>
    </w:p>
    <w:p>
      <w:pPr>
        <w:pStyle w:val="style0"/>
        <w:spacing w:after="0" w:lineRule="auto" w:line="240"/>
        <w:jc w:val="both"/>
        <w:rPr>
          <w:rFonts w:ascii="Times New Roman" w:cs="Times New Roman" w:hAnsi="Times New Roman"/>
          <w:sz w:val="24"/>
          <w:szCs w:val="24"/>
          <w:shd w:val="clear" w:color="auto" w:fill="ffffff"/>
        </w:rPr>
      </w:pPr>
    </w:p>
    <w:p>
      <w:pPr>
        <w:pStyle w:val="style0"/>
        <w:spacing w:after="0" w:lineRule="auto" w:line="24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Obatolu</w:t>
      </w:r>
      <w:r>
        <w:rPr>
          <w:rFonts w:ascii="Times New Roman" w:cs="Times New Roman" w:hAnsi="Times New Roman"/>
          <w:sz w:val="24"/>
          <w:szCs w:val="24"/>
          <w:shd w:val="clear" w:color="auto" w:fill="ffffff"/>
        </w:rPr>
        <w:t xml:space="preserve">, V. A., </w:t>
      </w:r>
      <w:r>
        <w:rPr>
          <w:rFonts w:ascii="Times New Roman" w:cs="Times New Roman" w:hAnsi="Times New Roman"/>
          <w:sz w:val="24"/>
          <w:szCs w:val="24"/>
          <w:shd w:val="clear" w:color="auto" w:fill="ffffff"/>
        </w:rPr>
        <w:t>Omueti</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O. O.</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and   Adebowale, E. A. (2006). Qualities of extruded puffed snacks from maize/soybean mixture. Journal of food process engineering, 29(2), 149-161</w:t>
      </w:r>
    </w:p>
    <w:p>
      <w:pPr>
        <w:pStyle w:val="style0"/>
        <w:spacing w:after="0" w:lineRule="auto" w:line="240"/>
        <w:jc w:val="both"/>
        <w:rPr>
          <w:rFonts w:ascii="Times New Roman" w:cs="Times New Roman" w:hAnsi="Times New Roman"/>
          <w:sz w:val="24"/>
          <w:szCs w:val="24"/>
          <w:shd w:val="clear" w:color="auto" w:fill="ffffff"/>
        </w:rPr>
      </w:pPr>
    </w:p>
    <w:bookmarkEnd w:id="10"/>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Official methods of analysis, AOAC (2019). Association of Official Analytical Chemists. Vol</w:t>
      </w:r>
      <w:r>
        <w:rPr>
          <w:rFonts w:ascii="Times New Roman" w:cs="Times New Roman" w:hAnsi="Times New Roman"/>
          <w:sz w:val="24"/>
          <w:szCs w:val="24"/>
        </w:rPr>
        <w:t>.</w:t>
      </w:r>
      <w:r>
        <w:rPr>
          <w:rFonts w:ascii="Times New Roman" w:cs="Times New Roman" w:hAnsi="Times New Roman"/>
          <w:sz w:val="24"/>
          <w:szCs w:val="24"/>
        </w:rPr>
        <w:t xml:space="preserve"> I, 21st Edition. </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Onabanjo, O. O., </w:t>
      </w:r>
      <w:r>
        <w:rPr>
          <w:rFonts w:ascii="Times New Roman" w:cs="Times New Roman" w:hAnsi="Times New Roman"/>
          <w:sz w:val="24"/>
          <w:szCs w:val="24"/>
        </w:rPr>
        <w:t>Oguntona</w:t>
      </w:r>
      <w:r>
        <w:rPr>
          <w:rFonts w:ascii="Times New Roman" w:cs="Times New Roman" w:hAnsi="Times New Roman"/>
          <w:sz w:val="24"/>
          <w:szCs w:val="24"/>
        </w:rPr>
        <w:t xml:space="preserve">, C. R. B., &amp; </w:t>
      </w:r>
      <w:r>
        <w:rPr>
          <w:rFonts w:ascii="Times New Roman" w:cs="Times New Roman" w:hAnsi="Times New Roman"/>
          <w:sz w:val="24"/>
          <w:szCs w:val="24"/>
        </w:rPr>
        <w:t>Fakoya</w:t>
      </w:r>
      <w:r>
        <w:rPr>
          <w:rFonts w:ascii="Times New Roman" w:cs="Times New Roman" w:hAnsi="Times New Roman"/>
          <w:sz w:val="24"/>
          <w:szCs w:val="24"/>
        </w:rPr>
        <w:t>, E. O. (2009). Nutritional evaluation of complementary food developed from plant and animal sources. Nutrition &amp; Food Science, 39(6),643–653.</w:t>
      </w:r>
      <w:r>
        <w:rPr>
          <w:rFonts w:ascii="Times New Roman" w:cs="Times New Roman" w:hAnsi="Times New Roman"/>
          <w:sz w:val="24"/>
          <w:szCs w:val="24"/>
        </w:rPr>
        <w:br/>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Oyeyinka</w:t>
      </w:r>
      <w:r>
        <w:rPr>
          <w:rFonts w:ascii="Times New Roman" w:cs="Times New Roman" w:hAnsi="Times New Roman"/>
          <w:sz w:val="24"/>
          <w:szCs w:val="24"/>
        </w:rPr>
        <w:t xml:space="preserve">, S. A., </w:t>
      </w:r>
      <w:r>
        <w:rPr>
          <w:rFonts w:ascii="Times New Roman" w:cs="Times New Roman" w:hAnsi="Times New Roman"/>
          <w:sz w:val="24"/>
          <w:szCs w:val="24"/>
        </w:rPr>
        <w:t>Oyeyinka</w:t>
      </w:r>
      <w:r>
        <w:rPr>
          <w:rFonts w:ascii="Times New Roman" w:cs="Times New Roman" w:hAnsi="Times New Roman"/>
          <w:sz w:val="24"/>
          <w:szCs w:val="24"/>
        </w:rPr>
        <w:t>, A. T., &amp; Karim, O. R. (2017). Quality evaluation of stiff dough “</w:t>
      </w:r>
      <w:r>
        <w:rPr>
          <w:rFonts w:ascii="Times New Roman" w:cs="Times New Roman" w:hAnsi="Times New Roman"/>
          <w:sz w:val="24"/>
          <w:szCs w:val="24"/>
        </w:rPr>
        <w:t>amala</w:t>
      </w:r>
      <w:r>
        <w:rPr>
          <w:rFonts w:ascii="Times New Roman" w:cs="Times New Roman" w:hAnsi="Times New Roman"/>
          <w:sz w:val="24"/>
          <w:szCs w:val="24"/>
        </w:rPr>
        <w:t>” prepared from plantain (Musa spp.) flour and Bambara groundnut (Vigna subterranea) protein concentrate blend. Journal of Food Measurement and Characterization, 11, 928–935.</w:t>
      </w: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 xml:space="preserve">Sanni, L. O., Alimi, J. P., Jimoh, M. O., Aremu, M. B., </w:t>
      </w:r>
      <w:r>
        <w:rPr>
          <w:rFonts w:ascii="Times New Roman" w:cs="Times New Roman" w:hAnsi="Times New Roman"/>
          <w:sz w:val="24"/>
          <w:szCs w:val="24"/>
        </w:rPr>
        <w:t>Ihum</w:t>
      </w:r>
      <w:r>
        <w:rPr>
          <w:rFonts w:ascii="Times New Roman" w:cs="Times New Roman" w:hAnsi="Times New Roman"/>
          <w:sz w:val="24"/>
          <w:szCs w:val="24"/>
        </w:rPr>
        <w:t xml:space="preserve">, T. A. Fashanu, T. A., </w:t>
      </w:r>
      <w:r>
        <w:rPr>
          <w:rFonts w:ascii="Times New Roman" w:cs="Times New Roman" w:hAnsi="Times New Roman"/>
          <w:sz w:val="24"/>
          <w:szCs w:val="24"/>
        </w:rPr>
        <w:t>Okunade</w:t>
      </w:r>
      <w:r>
        <w:rPr>
          <w:rFonts w:ascii="Times New Roman" w:cs="Times New Roman" w:hAnsi="Times New Roman"/>
          <w:sz w:val="24"/>
          <w:szCs w:val="24"/>
        </w:rPr>
        <w:t>, S. O.</w:t>
      </w:r>
      <w:r>
        <w:rPr>
          <w:rFonts w:ascii="Times New Roman" w:cs="Times New Roman" w:hAnsi="Times New Roman"/>
          <w:sz w:val="24"/>
          <w:szCs w:val="24"/>
        </w:rPr>
        <w:t>,</w:t>
      </w:r>
      <w:r>
        <w:rPr>
          <w:rFonts w:ascii="Times New Roman" w:cs="Times New Roman" w:hAnsi="Times New Roman"/>
          <w:sz w:val="24"/>
          <w:szCs w:val="24"/>
        </w:rPr>
        <w:t xml:space="preserve"> and Akanni, A. A. (2024). quality attributes of </w:t>
      </w:r>
      <w:r>
        <w:rPr>
          <w:rFonts w:ascii="Times New Roman" w:cs="Times New Roman" w:hAnsi="Times New Roman"/>
          <w:sz w:val="24"/>
          <w:szCs w:val="24"/>
        </w:rPr>
        <w:t>chinchin</w:t>
      </w:r>
      <w:r>
        <w:rPr>
          <w:rFonts w:ascii="Times New Roman" w:cs="Times New Roman" w:hAnsi="Times New Roman"/>
          <w:sz w:val="24"/>
          <w:szCs w:val="24"/>
        </w:rPr>
        <w:t xml:space="preserve"> produced with blends of flour from cassava (Manihot Esculenta) and </w:t>
      </w:r>
      <w:r>
        <w:rPr>
          <w:rFonts w:ascii="Times New Roman" w:cs="Times New Roman" w:hAnsi="Times New Roman"/>
          <w:sz w:val="24"/>
          <w:szCs w:val="24"/>
        </w:rPr>
        <w:t>bambara</w:t>
      </w:r>
      <w:r>
        <w:rPr>
          <w:rFonts w:ascii="Times New Roman" w:cs="Times New Roman" w:hAnsi="Times New Roman"/>
          <w:sz w:val="24"/>
          <w:szCs w:val="24"/>
        </w:rPr>
        <w:t xml:space="preserve"> groundnut (</w:t>
      </w:r>
      <w:r>
        <w:rPr>
          <w:rFonts w:ascii="Times New Roman" w:cs="Times New Roman" w:hAnsi="Times New Roman"/>
          <w:i/>
          <w:sz w:val="24"/>
          <w:szCs w:val="24"/>
        </w:rPr>
        <w:t>Vigna subterranea</w:t>
      </w:r>
      <w:r>
        <w:rPr>
          <w:rFonts w:ascii="Times New Roman" w:cs="Times New Roman" w:hAnsi="Times New Roman"/>
          <w:sz w:val="24"/>
          <w:szCs w:val="24"/>
        </w:rPr>
        <w:t xml:space="preserve">). </w:t>
      </w:r>
      <w:r>
        <w:rPr>
          <w:rFonts w:ascii="Times New Roman" w:cs="Times New Roman" w:hAnsi="Times New Roman"/>
          <w:i/>
          <w:sz w:val="24"/>
          <w:szCs w:val="24"/>
        </w:rPr>
        <w:t>European Journal of Nutrition &amp; Food Safety,</w:t>
      </w:r>
      <w:r>
        <w:rPr>
          <w:rFonts w:ascii="Times New Roman" w:cs="Times New Roman" w:hAnsi="Times New Roman"/>
          <w:sz w:val="24"/>
          <w:szCs w:val="24"/>
        </w:rPr>
        <w:t xml:space="preserve"> 16 (7):134-50. </w:t>
      </w:r>
      <w:r>
        <w:rPr/>
        <w:fldChar w:fldCharType="begin"/>
      </w:r>
      <w:r>
        <w:instrText xml:space="preserve"> HYPERLINK "https://doi.org/10.9734/ejnfs/2024/v16i71463" </w:instrText>
      </w:r>
      <w:r>
        <w:rPr/>
        <w:fldChar w:fldCharType="separate"/>
      </w:r>
      <w:r>
        <w:rPr>
          <w:rStyle w:val="style85"/>
          <w:rFonts w:ascii="Times New Roman" w:cs="Times New Roman" w:hAnsi="Times New Roman"/>
          <w:color w:val="auto"/>
          <w:sz w:val="24"/>
          <w:szCs w:val="24"/>
        </w:rPr>
        <w:t>https://doi.org/10.9734/ejnfs/2024/v16i71463</w:t>
      </w:r>
      <w:r>
        <w:rPr/>
        <w:fldChar w:fldCharType="end"/>
      </w:r>
      <w:r>
        <w:rPr>
          <w:rFonts w:ascii="Times New Roman" w:cs="Times New Roman" w:hAnsi="Times New Roman"/>
          <w:sz w:val="24"/>
          <w:szCs w:val="24"/>
        </w:rPr>
        <w:t>.</w:t>
      </w:r>
    </w:p>
    <w:sectPr>
      <w:pgSz w:w="11906" w:h="16838"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Adeola Babatunde" w:date="2025-06-26T15:06:00Z" w:initials="Adeola Ba">
    <w:p w14:paraId="1">
      <w:r>
        <w:rPr/>
        <w:annotationRef/>
      </w:r>
      <w:r>
        <w:t xml:space="preserve">please kindly summaries this part since the details are in the main manuscript. a brief description will be okay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MinionPro-Regular">
    <w:altName w:val="MS Gothic"/>
    <w:panose1 w:val="00000000000000000000"/>
    <w:charset w:val="80"/>
    <w:family w:val="roman"/>
    <w:pitch w:val="default"/>
    <w:sig w:usb0="00000003" w:usb1="08070000" w:usb2="00000010" w:usb3="00000000" w:csb0="00020001" w:csb1="00000000"/>
  </w:font>
  <w:font w:name="MTSY">
    <w:altName w:val="Arial Unicode MS"/>
    <w:panose1 w:val="00000000000000000000"/>
    <w:charset w:val="81"/>
    <w:family w:val="auto"/>
    <w:pitch w:val="default"/>
    <w:sig w:usb0="00000001" w:usb1="09060000" w:usb2="00000010" w:usb3="00000000" w:csb0="0008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3885F02"/>
    <w:lvl w:ilvl="0" w:tplc="696EF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27708024"/>
    <w:lvl w:ilvl="0" w:tplc="0409001B">
      <w:start w:val="1"/>
      <w:numFmt w:val="lowerRoman"/>
      <w:lvlText w:val="%1."/>
      <w:lvlJc w:val="righ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0000002"/>
    <w:multiLevelType w:val="hybridMultilevel"/>
    <w:tmpl w:val="D728B8A4"/>
    <w:lvl w:ilvl="0" w:tplc="46941C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EC2CDA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200" w:lineRule="auto" w:line="276"/>
    </w:pPr>
    <w:rPr>
      <w:kern w:val="0"/>
      <w14:ligatures xmlns:w14="http://schemas.microsoft.com/office/word/2010/wordml" w14:val="none"/>
    </w:r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f1687e1-dac6-4973-b305-aaef4d240dd1"/>
    <w:basedOn w:val="style65"/>
    <w:next w:val="style4097"/>
    <w:link w:val="style1"/>
    <w:uiPriority w:val="9"/>
    <w:rPr>
      <w:rFonts w:ascii="Calibri Light" w:cs="宋体" w:eastAsia="宋体" w:hAnsi="Calibri Light"/>
      <w:color w:val="2f5496"/>
      <w:sz w:val="40"/>
      <w:szCs w:val="40"/>
    </w:rPr>
  </w:style>
  <w:style w:type="character" w:customStyle="1" w:styleId="style4098">
    <w:name w:val="Heading 2 Char_7c36e0dc-0ca3-4323-8b8a-8d358522a05b"/>
    <w:basedOn w:val="style65"/>
    <w:next w:val="style4098"/>
    <w:link w:val="style2"/>
    <w:uiPriority w:val="9"/>
    <w:rPr>
      <w:rFonts w:ascii="Calibri Light" w:cs="宋体" w:eastAsia="宋体" w:hAnsi="Calibri Light"/>
      <w:color w:val="2f5496"/>
      <w:sz w:val="32"/>
      <w:szCs w:val="32"/>
    </w:rPr>
  </w:style>
  <w:style w:type="character" w:customStyle="1" w:styleId="style4099">
    <w:name w:val="Heading 3 Char_13561ab5-d070-4aef-8724-67f740a3502a"/>
    <w:basedOn w:val="style65"/>
    <w:next w:val="style4099"/>
    <w:link w:val="style3"/>
    <w:uiPriority w:val="9"/>
    <w:rPr>
      <w:rFonts w:cs="宋体" w:eastAsia="宋体"/>
      <w:color w:val="2f5496"/>
      <w:sz w:val="28"/>
      <w:szCs w:val="28"/>
    </w:rPr>
  </w:style>
  <w:style w:type="character" w:customStyle="1" w:styleId="style4100">
    <w:name w:val="Heading 4 Char_ea63cad0-fc61-4a1d-9bf9-930500c155ea"/>
    <w:basedOn w:val="style65"/>
    <w:next w:val="style4100"/>
    <w:link w:val="style4"/>
    <w:uiPriority w:val="9"/>
    <w:rPr>
      <w:rFonts w:cs="宋体" w:eastAsia="宋体"/>
      <w:i/>
      <w:iCs/>
      <w:color w:val="2f5496"/>
    </w:rPr>
  </w:style>
  <w:style w:type="character" w:customStyle="1" w:styleId="style4101">
    <w:name w:val="Heading 5 Char_b1c3b8d8-4318-40aa-b2ca-bfb694582c65"/>
    <w:basedOn w:val="style65"/>
    <w:next w:val="style4101"/>
    <w:link w:val="style5"/>
    <w:uiPriority w:val="9"/>
    <w:rPr>
      <w:rFonts w:cs="宋体" w:eastAsia="宋体"/>
      <w:color w:val="2f5496"/>
    </w:rPr>
  </w:style>
  <w:style w:type="character" w:customStyle="1" w:styleId="style4102">
    <w:name w:val="Heading 6 Char_53a7f990-df52-42ae-be4d-7a1f214fe914"/>
    <w:basedOn w:val="style65"/>
    <w:next w:val="style4102"/>
    <w:link w:val="style6"/>
    <w:uiPriority w:val="9"/>
    <w:rPr>
      <w:rFonts w:cs="宋体" w:eastAsia="宋体"/>
      <w:i/>
      <w:iCs/>
      <w:color w:val="595959"/>
    </w:rPr>
  </w:style>
  <w:style w:type="character" w:customStyle="1" w:styleId="style4103">
    <w:name w:val="Heading 7 Char_ca162cc4-6b97-4cd1-8b43-4b3890a2c583"/>
    <w:basedOn w:val="style65"/>
    <w:next w:val="style4103"/>
    <w:link w:val="style7"/>
    <w:uiPriority w:val="9"/>
    <w:rPr>
      <w:rFonts w:cs="宋体" w:eastAsia="宋体"/>
      <w:color w:val="595959"/>
    </w:rPr>
  </w:style>
  <w:style w:type="character" w:customStyle="1" w:styleId="style4104">
    <w:name w:val="Heading 8 Char_925d1ac2-ca64-4bb7-a103-fe1cbf7b0dda"/>
    <w:basedOn w:val="style65"/>
    <w:next w:val="style4104"/>
    <w:link w:val="style8"/>
    <w:uiPriority w:val="9"/>
    <w:rPr>
      <w:rFonts w:cs="宋体" w:eastAsia="宋体"/>
      <w:i/>
      <w:iCs/>
      <w:color w:val="272727"/>
    </w:rPr>
  </w:style>
  <w:style w:type="character" w:customStyle="1" w:styleId="style4105">
    <w:name w:val="Heading 9 Char_6f0270cd-e8de-4f78-98e9-1780470a9cc2"/>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itle Char_fe864a22-2fae-4a23-ad18-da3cbfd9eb1d"/>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81877abf-b2f9-4a11-a4cb-7c56baabd6b7"/>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be06e5e6-5ee5-4237-a5c6-c30139cde3f7"/>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character" w:styleId="style85">
    <w:name w:val="Hyperlink"/>
    <w:basedOn w:val="style65"/>
    <w:next w:val="style85"/>
    <w:uiPriority w:val="99"/>
    <w:rPr>
      <w:color w:val="0563c1"/>
      <w:u w:val="single"/>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0">
    <w:name w:val="List Table 6 Colorful"/>
    <w:basedOn w:val="style105"/>
    <w:next w:val="style4110"/>
    <w:uiPriority w:val="51"/>
    <w:pPr>
      <w:spacing w:after="0" w:lineRule="auto" w:line="240"/>
    </w:pPr>
    <w:rPr>
      <w:color w:val="000000"/>
    </w:rPr>
    <w:tblPr>
      <w:tblStyleRowBandSize w:val="1"/>
      <w:tblStyleColBandSize w:val="1"/>
      <w:tblBorders>
        <w:top w:val="single" w:sz="4" w:space="0" w:color="000000"/>
        <w:bottom w:val="single" w:sz="4" w:space="0" w:color="000000"/>
      </w:tblBorders>
    </w:tblPr>
    <w:tblStylePr w:type="firstRow">
      <w:pPr/>
      <w:rPr>
        <w:b/>
        <w:bCs/>
      </w:rPr>
      <w:tblPr/>
      <w:tcPr>
        <w:tcBorders>
          <w:bottom w:val="single" w:sz="4" w:space="0" w:color="000000"/>
        </w:tcBorders>
      </w:tcPr>
    </w:tblStylePr>
    <w:tblStylePr w:type="lastRow">
      <w:pPr/>
      <w:rPr>
        <w:b/>
        <w:bCs/>
      </w:rPr>
      <w:tblPr/>
      <w:tcPr>
        <w:tcBorders>
          <w:top w:val="double" w:sz="4" w:space="0" w:color="000000"/>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1">
    <w:name w:val="header"/>
    <w:basedOn w:val="style0"/>
    <w:next w:val="style31"/>
    <w:link w:val="style4111"/>
    <w:uiPriority w:val="99"/>
    <w:pPr>
      <w:tabs>
        <w:tab w:val="center" w:leader="none" w:pos="4680"/>
        <w:tab w:val="right" w:leader="none" w:pos="9360"/>
      </w:tabs>
      <w:spacing w:after="0" w:lineRule="auto" w:line="240"/>
    </w:pPr>
    <w:rPr/>
  </w:style>
  <w:style w:type="character" w:customStyle="1" w:styleId="style4111">
    <w:name w:val="Header Char_6865efcb-f472-471f-9615-3bc2a8c57dd8"/>
    <w:basedOn w:val="style65"/>
    <w:next w:val="style4111"/>
    <w:link w:val="style31"/>
    <w:uiPriority w:val="99"/>
    <w:rPr>
      <w:kern w:val="0"/>
      <w14:ligatures xmlns:w14="http://schemas.microsoft.com/office/word/2010/wordml" w14:val="none"/>
    </w:rPr>
  </w:style>
  <w:style w:type="paragraph" w:styleId="style32">
    <w:name w:val="footer"/>
    <w:basedOn w:val="style0"/>
    <w:next w:val="style32"/>
    <w:link w:val="style4112"/>
    <w:uiPriority w:val="99"/>
    <w:pPr>
      <w:tabs>
        <w:tab w:val="center" w:leader="none" w:pos="4680"/>
        <w:tab w:val="right" w:leader="none" w:pos="9360"/>
      </w:tabs>
      <w:spacing w:after="0" w:lineRule="auto" w:line="240"/>
    </w:pPr>
    <w:rPr/>
  </w:style>
  <w:style w:type="character" w:customStyle="1" w:styleId="style4112">
    <w:name w:val="Footer Char_d7d6e85d-a973-475c-9ed4-ad64f902b0ad"/>
    <w:basedOn w:val="style65"/>
    <w:next w:val="style4112"/>
    <w:link w:val="style32"/>
    <w:uiPriority w:val="99"/>
    <w:rPr>
      <w:kern w:val="0"/>
      <w14:ligatures xmlns:w14="http://schemas.microsoft.com/office/word/2010/wordml" w14:val="none"/>
    </w:rPr>
  </w:style>
</w:styles>
</file>

<file path=word/_rels/document.xml.rels><?xml version="1.0" encoding="UTF-8"?>
<Relationships xmlns="http://schemas.openxmlformats.org/package/2006/relationships"><Relationship Id="rId20" Type="http://schemas.openxmlformats.org/officeDocument/2006/relationships/fontTable" Target="fontTable.xml"/><Relationship Id="rId11" Type="http://schemas.openxmlformats.org/officeDocument/2006/relationships/image" Target="media/image3.png"/><Relationship Id="rId22" Type="http://schemas.openxmlformats.org/officeDocument/2006/relationships/theme" Target="theme/theme1.xml"/><Relationship Id="rId10" Type="http://schemas.openxmlformats.org/officeDocument/2006/relationships/image" Target="media/image2.png"/><Relationship Id="rId21" Type="http://schemas.openxmlformats.org/officeDocument/2006/relationships/settings" Target="settings.xml"/><Relationship Id="rId13" Type="http://schemas.openxmlformats.org/officeDocument/2006/relationships/image" Target="media/image5.png"/><Relationship Id="rId24" Type="http://schemas.openxmlformats.org/officeDocument/2006/relationships/customXml" Target="../customXml/item2.xml"/><Relationship Id="rId12" Type="http://schemas.openxmlformats.org/officeDocument/2006/relationships/image" Target="media/image4.png"/><Relationship Id="rId23" Type="http://schemas.openxmlformats.org/officeDocument/2006/relationships/customXml" Target="../customXml/item1.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9.png"/><Relationship Id="rId16" Type="http://schemas.openxmlformats.org/officeDocument/2006/relationships/image" Target="media/image8.png"/><Relationship Id="rId5" Type="http://schemas.openxmlformats.org/officeDocument/2006/relationships/header" Target="header2.xml"/><Relationship Id="rId19" Type="http://schemas.openxmlformats.org/officeDocument/2006/relationships/styles" Target="styles.xml"/><Relationship Id="rId6" Type="http://schemas.openxmlformats.org/officeDocument/2006/relationships/footer" Target="footer3.xml"/><Relationship Id="rId18" Type="http://schemas.openxmlformats.org/officeDocument/2006/relationships/image" Target="media/image10.png"/><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24adede-488b-44de-80d7-288cb64b7d3a}">
  <ds:schemaRefs>
    <ds:schemaRef ds:uri="http://www.wps.cn/android/officeDocument/2013/mofficeCustomData"/>
  </ds:schemaRefs>
</ds:datastoreItem>
</file>

<file path=customXml/itemProps2.xml><?xml version="1.0" encoding="utf-8"?>
<ds:datastoreItem xmlns:ds="http://schemas.openxmlformats.org/officeDocument/2006/customXml" ds:itemID="{f14bc811-b844-40e4-acfe-143c2d9fd2f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5572</Words>
  <Pages>17</Pages>
  <Characters>31014</Characters>
  <Application>WPS Office</Application>
  <DocSecurity>0</DocSecurity>
  <Paragraphs>696</Paragraphs>
  <ScaleCrop>false</ScaleCrop>
  <LinksUpToDate>false</LinksUpToDate>
  <CharactersWithSpaces>36142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2025-06-20T11:33:00Z</dcterms:created>
  <dc:creator>John Alimi</dc:creator>
  <lastModifiedBy>TECNO BG6</lastModifiedBy>
  <dcterms:modified xsi:type="dcterms:W3CDTF">2025-06-26T14:06:59Z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a4e9eb3d-b4eb-44b4-b16f-79e8fb9af47e</vt:lpwstr>
  </property>
  <property fmtid="{D5CDD505-2E9C-101B-9397-08002B2CF9AE}" pid="3" name="ICV">
    <vt:lpwstr>1bdf2f467a71473aaaddd1fe603e2b52</vt:lpwstr>
  </property>
</Properties>
</file>