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2BA8A" w14:textId="69FB1A81" w:rsidR="00B260ED" w:rsidRPr="001B4118" w:rsidRDefault="00214E72" w:rsidP="00DB7EAF">
      <w:pPr>
        <w:ind w:left="-142"/>
        <w:jc w:val="center"/>
        <w:rPr>
          <w:rFonts w:cs="Times New Roman"/>
          <w:b/>
          <w:bCs/>
          <w:sz w:val="26"/>
          <w:szCs w:val="26"/>
          <w:lang w:val="en-GB"/>
        </w:rPr>
      </w:pPr>
      <w:bookmarkStart w:id="0" w:name="_Hlk117625384"/>
      <w:bookmarkStart w:id="1" w:name="_Hlk139900922"/>
      <w:bookmarkStart w:id="2" w:name="_Hlk117936311"/>
      <w:bookmarkEnd w:id="0"/>
      <w:r w:rsidRPr="001B4118">
        <w:rPr>
          <w:rFonts w:cs="Times New Roman"/>
          <w:b/>
          <w:bCs/>
          <w:sz w:val="26"/>
          <w:szCs w:val="26"/>
          <w:lang w:val="en-GB"/>
        </w:rPr>
        <w:t>Nutritional content</w:t>
      </w:r>
      <w:r w:rsidR="007E1E57" w:rsidRPr="001B4118">
        <w:rPr>
          <w:rFonts w:cs="Times New Roman"/>
          <w:b/>
          <w:bCs/>
          <w:sz w:val="26"/>
          <w:szCs w:val="26"/>
          <w:lang w:val="en-GB"/>
        </w:rPr>
        <w:t>, functional</w:t>
      </w:r>
      <w:r w:rsidR="00D15DC4" w:rsidRPr="001B4118">
        <w:rPr>
          <w:rFonts w:cs="Times New Roman"/>
          <w:b/>
          <w:bCs/>
          <w:sz w:val="26"/>
          <w:szCs w:val="26"/>
          <w:lang w:val="en-GB"/>
        </w:rPr>
        <w:t xml:space="preserve"> and sensory characteristics of</w:t>
      </w:r>
      <w:r w:rsidR="00B260ED" w:rsidRPr="001B4118">
        <w:rPr>
          <w:rFonts w:cs="Times New Roman"/>
          <w:b/>
          <w:bCs/>
          <w:sz w:val="26"/>
          <w:szCs w:val="26"/>
          <w:lang w:val="en-GB"/>
        </w:rPr>
        <w:t xml:space="preserve"> complementary flours </w:t>
      </w:r>
      <w:r w:rsidR="007E1E57" w:rsidRPr="001B4118">
        <w:rPr>
          <w:rFonts w:cs="Times New Roman"/>
          <w:b/>
          <w:bCs/>
          <w:sz w:val="26"/>
          <w:szCs w:val="26"/>
          <w:lang w:val="en-GB"/>
        </w:rPr>
        <w:t xml:space="preserve">formulated </w:t>
      </w:r>
      <w:r w:rsidR="00E64296" w:rsidRPr="001B4118">
        <w:rPr>
          <w:rFonts w:cs="Times New Roman"/>
          <w:b/>
          <w:bCs/>
          <w:sz w:val="26"/>
          <w:szCs w:val="26"/>
          <w:lang w:val="en-GB"/>
        </w:rPr>
        <w:t>from orange sweet potato and sesame seed fortified with</w:t>
      </w:r>
      <w:r w:rsidR="00B260ED" w:rsidRPr="001B4118">
        <w:rPr>
          <w:rFonts w:cs="Times New Roman"/>
          <w:b/>
          <w:bCs/>
          <w:sz w:val="26"/>
          <w:szCs w:val="26"/>
          <w:lang w:val="en-GB"/>
        </w:rPr>
        <w:t xml:space="preserve"> carrot, baobab pulp, and Moringa </w:t>
      </w:r>
      <w:r w:rsidR="00443DE6" w:rsidRPr="001B4118">
        <w:rPr>
          <w:rFonts w:cs="Times New Roman"/>
          <w:b/>
          <w:bCs/>
          <w:sz w:val="26"/>
          <w:szCs w:val="26"/>
          <w:lang w:val="en-GB"/>
        </w:rPr>
        <w:t>leaves</w:t>
      </w:r>
      <w:bookmarkStart w:id="3" w:name="_Hlk139901115"/>
      <w:bookmarkEnd w:id="1"/>
      <w:bookmarkEnd w:id="2"/>
    </w:p>
    <w:p w14:paraId="77507858" w14:textId="524963EC" w:rsidR="00DD2994" w:rsidRPr="001B4118" w:rsidRDefault="002E2650" w:rsidP="002318D5">
      <w:pPr>
        <w:pStyle w:val="Heading1"/>
        <w:spacing w:before="100" w:beforeAutospacing="1" w:after="120"/>
        <w:ind w:firstLine="0"/>
        <w:rPr>
          <w:rFonts w:cs="Times New Roman"/>
          <w:color w:val="auto"/>
          <w:sz w:val="26"/>
          <w:szCs w:val="26"/>
          <w:lang w:val="en-GB"/>
        </w:rPr>
      </w:pPr>
      <w:bookmarkStart w:id="4" w:name="_Toc171753987"/>
      <w:bookmarkEnd w:id="3"/>
      <w:r w:rsidRPr="001B4118">
        <w:rPr>
          <w:rFonts w:cs="Times New Roman"/>
          <w:color w:val="auto"/>
          <w:sz w:val="26"/>
          <w:szCs w:val="26"/>
          <w:lang w:val="en-GB"/>
        </w:rPr>
        <w:t>Abstract</w:t>
      </w:r>
      <w:bookmarkEnd w:id="4"/>
    </w:p>
    <w:p w14:paraId="1B68F547" w14:textId="70B0CB79" w:rsidR="00300588" w:rsidRPr="001B4118" w:rsidRDefault="002F5395" w:rsidP="008512A3">
      <w:pPr>
        <w:ind w:firstLine="708"/>
        <w:rPr>
          <w:rFonts w:cs="Times New Roman"/>
          <w:szCs w:val="24"/>
          <w:lang w:val="en-GB"/>
        </w:rPr>
      </w:pPr>
      <w:r w:rsidRPr="001B4118">
        <w:rPr>
          <w:rFonts w:cs="Times New Roman"/>
          <w:szCs w:val="24"/>
          <w:lang w:val="en-GB"/>
        </w:rPr>
        <w:t xml:space="preserve">Protein-energy malnutrition and micronutrient deficiency in young children remain a significant </w:t>
      </w:r>
      <w:r w:rsidR="006F1560" w:rsidRPr="001B4118">
        <w:rPr>
          <w:rFonts w:cs="Times New Roman"/>
          <w:szCs w:val="24"/>
          <w:lang w:val="en-GB"/>
        </w:rPr>
        <w:t xml:space="preserve">concern in </w:t>
      </w:r>
      <w:commentRangeStart w:id="5"/>
      <w:r w:rsidR="006F1560" w:rsidRPr="001B4118">
        <w:rPr>
          <w:rFonts w:cs="Times New Roman"/>
          <w:szCs w:val="24"/>
          <w:lang w:val="en-GB"/>
        </w:rPr>
        <w:t>developing</w:t>
      </w:r>
      <w:commentRangeEnd w:id="5"/>
      <w:r w:rsidR="00DB7EAF">
        <w:rPr>
          <w:rStyle w:val="CommentReference"/>
        </w:rPr>
        <w:commentReference w:id="5"/>
      </w:r>
      <w:r w:rsidR="006F1560" w:rsidRPr="001B4118">
        <w:rPr>
          <w:rFonts w:cs="Times New Roman"/>
          <w:szCs w:val="24"/>
          <w:lang w:val="en-GB"/>
        </w:rPr>
        <w:t xml:space="preserve"> countries.</w:t>
      </w:r>
      <w:r w:rsidRPr="001B4118">
        <w:rPr>
          <w:rFonts w:cs="Times New Roman"/>
          <w:szCs w:val="24"/>
          <w:lang w:val="en-GB"/>
        </w:rPr>
        <w:t xml:space="preserve"> </w:t>
      </w:r>
      <w:r w:rsidR="006F1560" w:rsidRPr="001B4118">
        <w:rPr>
          <w:rFonts w:cs="Times New Roman"/>
          <w:szCs w:val="24"/>
          <w:lang w:val="en-GB"/>
        </w:rPr>
        <w:t>I</w:t>
      </w:r>
      <w:r w:rsidRPr="001B4118">
        <w:rPr>
          <w:rFonts w:cs="Times New Roman"/>
          <w:szCs w:val="24"/>
          <w:lang w:val="en-GB"/>
        </w:rPr>
        <w:t xml:space="preserve">nadequate complementary feeding practices, </w:t>
      </w:r>
      <w:r w:rsidR="00D15DC4" w:rsidRPr="001B4118">
        <w:rPr>
          <w:rFonts w:cs="Times New Roman"/>
          <w:szCs w:val="24"/>
          <w:lang w:val="en-GB"/>
        </w:rPr>
        <w:t>especially</w:t>
      </w:r>
      <w:r w:rsidRPr="001B4118">
        <w:rPr>
          <w:rFonts w:cs="Times New Roman"/>
          <w:szCs w:val="24"/>
          <w:lang w:val="en-GB"/>
        </w:rPr>
        <w:t xml:space="preserve"> the low quality </w:t>
      </w:r>
      <w:r w:rsidR="00D15DC4" w:rsidRPr="001B4118">
        <w:rPr>
          <w:rFonts w:cs="Times New Roman"/>
          <w:szCs w:val="24"/>
          <w:lang w:val="en-GB"/>
        </w:rPr>
        <w:t>of homemade complementary foods</w:t>
      </w:r>
      <w:r w:rsidRPr="001B4118">
        <w:rPr>
          <w:rFonts w:cs="Times New Roman"/>
          <w:szCs w:val="24"/>
          <w:lang w:val="en-GB"/>
        </w:rPr>
        <w:t xml:space="preserve"> represent a major contributing factor. The </w:t>
      </w:r>
      <w:r w:rsidR="00D15DC4" w:rsidRPr="001B4118">
        <w:rPr>
          <w:rFonts w:cs="Times New Roman"/>
          <w:szCs w:val="24"/>
          <w:lang w:val="en-GB"/>
        </w:rPr>
        <w:t>main</w:t>
      </w:r>
      <w:r w:rsidRPr="001B4118">
        <w:rPr>
          <w:rFonts w:cs="Times New Roman"/>
          <w:szCs w:val="24"/>
          <w:lang w:val="en-GB"/>
        </w:rPr>
        <w:t xml:space="preserve"> objective of this study was to u</w:t>
      </w:r>
      <w:r w:rsidR="00D15DC4" w:rsidRPr="001B4118">
        <w:rPr>
          <w:rFonts w:cs="Times New Roman"/>
          <w:szCs w:val="24"/>
          <w:lang w:val="en-GB"/>
        </w:rPr>
        <w:t>se</w:t>
      </w:r>
      <w:r w:rsidRPr="001B4118">
        <w:rPr>
          <w:rFonts w:cs="Times New Roman"/>
          <w:szCs w:val="24"/>
          <w:lang w:val="en-GB"/>
        </w:rPr>
        <w:t xml:space="preserve"> locally available plant foods to produce complementary flours that would meet the energy and nutrient requirements of </w:t>
      </w:r>
      <w:r w:rsidR="00D15DC4" w:rsidRPr="001B4118">
        <w:rPr>
          <w:rFonts w:cs="Times New Roman"/>
          <w:szCs w:val="24"/>
          <w:lang w:val="en-GB"/>
        </w:rPr>
        <w:t xml:space="preserve">young </w:t>
      </w:r>
      <w:r w:rsidRPr="001B4118">
        <w:rPr>
          <w:rFonts w:cs="Times New Roman"/>
          <w:szCs w:val="24"/>
          <w:lang w:val="en-GB"/>
        </w:rPr>
        <w:t xml:space="preserve">children. </w:t>
      </w:r>
      <w:r w:rsidR="00D15DC4" w:rsidRPr="001B4118">
        <w:rPr>
          <w:rFonts w:cs="Times New Roman"/>
          <w:szCs w:val="24"/>
          <w:lang w:val="en-GB"/>
        </w:rPr>
        <w:t>T</w:t>
      </w:r>
      <w:r w:rsidRPr="001B4118">
        <w:rPr>
          <w:rFonts w:cs="Times New Roman"/>
          <w:szCs w:val="24"/>
          <w:lang w:val="en-GB"/>
        </w:rPr>
        <w:t xml:space="preserve">o achieve this </w:t>
      </w:r>
      <w:r w:rsidR="00D15DC4" w:rsidRPr="001B4118">
        <w:rPr>
          <w:rFonts w:cs="Times New Roman"/>
          <w:szCs w:val="24"/>
          <w:lang w:val="en-GB"/>
        </w:rPr>
        <w:t>goal</w:t>
      </w:r>
      <w:r w:rsidRPr="001B4118">
        <w:rPr>
          <w:rFonts w:cs="Times New Roman"/>
          <w:szCs w:val="24"/>
          <w:lang w:val="en-GB"/>
        </w:rPr>
        <w:t>, orange sweet potato was fermented</w:t>
      </w:r>
      <w:r w:rsidR="004A7670" w:rsidRPr="001B4118">
        <w:rPr>
          <w:rFonts w:cs="Times New Roman"/>
          <w:szCs w:val="24"/>
          <w:lang w:val="en-GB"/>
        </w:rPr>
        <w:t xml:space="preserve"> with </w:t>
      </w:r>
      <w:r w:rsidR="004A7670" w:rsidRPr="001B4118">
        <w:rPr>
          <w:rFonts w:cs="Times New Roman"/>
          <w:i/>
          <w:szCs w:val="24"/>
          <w:lang w:val="en-GB"/>
        </w:rPr>
        <w:t xml:space="preserve">Lactobacillus </w:t>
      </w:r>
      <w:proofErr w:type="spellStart"/>
      <w:r w:rsidR="004A7670" w:rsidRPr="001B4118">
        <w:rPr>
          <w:rFonts w:cs="Times New Roman"/>
          <w:i/>
          <w:szCs w:val="24"/>
          <w:lang w:val="en-GB"/>
        </w:rPr>
        <w:t>planctarum</w:t>
      </w:r>
      <w:proofErr w:type="spellEnd"/>
      <w:r w:rsidR="004A7670" w:rsidRPr="001B4118">
        <w:rPr>
          <w:rFonts w:cs="Times New Roman"/>
          <w:szCs w:val="24"/>
          <w:lang w:val="en-GB"/>
        </w:rPr>
        <w:t xml:space="preserve"> at </w:t>
      </w:r>
      <w:r w:rsidR="000D241C" w:rsidRPr="001B4118">
        <w:rPr>
          <w:rFonts w:cs="Times New Roman"/>
          <w:szCs w:val="24"/>
          <w:lang w:val="en-GB"/>
        </w:rPr>
        <w:t xml:space="preserve">45°C for </w:t>
      </w:r>
      <w:r w:rsidR="00EF3497" w:rsidRPr="001B4118">
        <w:rPr>
          <w:rFonts w:cs="Times New Roman"/>
          <w:szCs w:val="24"/>
          <w:lang w:val="en-GB"/>
        </w:rPr>
        <w:t>48</w:t>
      </w:r>
      <w:r w:rsidR="004A7670" w:rsidRPr="001B4118">
        <w:rPr>
          <w:rFonts w:cs="Times New Roman"/>
          <w:szCs w:val="24"/>
          <w:lang w:val="en-GB"/>
        </w:rPr>
        <w:t xml:space="preserve"> hours</w:t>
      </w:r>
      <w:r w:rsidRPr="001B4118">
        <w:rPr>
          <w:rFonts w:cs="Times New Roman"/>
          <w:szCs w:val="24"/>
          <w:lang w:val="en-GB"/>
        </w:rPr>
        <w:t>, sesame seeds were soaked and germinated,</w:t>
      </w:r>
      <w:r w:rsidR="000D241C" w:rsidRPr="001B4118">
        <w:rPr>
          <w:rFonts w:cs="Times New Roman"/>
          <w:szCs w:val="24"/>
          <w:lang w:val="en-GB"/>
        </w:rPr>
        <w:t xml:space="preserve"> </w:t>
      </w:r>
      <w:commentRangeStart w:id="6"/>
      <w:r w:rsidRPr="001B4118">
        <w:rPr>
          <w:rFonts w:cs="Times New Roman"/>
          <w:szCs w:val="24"/>
          <w:lang w:val="en-GB"/>
        </w:rPr>
        <w:t>carrot and Mor</w:t>
      </w:r>
      <w:r w:rsidR="000D241C" w:rsidRPr="001B4118">
        <w:rPr>
          <w:rFonts w:cs="Times New Roman"/>
          <w:szCs w:val="24"/>
          <w:lang w:val="en-GB"/>
        </w:rPr>
        <w:t>inga leaves were steam blanched, and</w:t>
      </w:r>
      <w:r w:rsidRPr="001B4118">
        <w:rPr>
          <w:rFonts w:cs="Times New Roman"/>
          <w:szCs w:val="24"/>
          <w:lang w:val="en-GB"/>
        </w:rPr>
        <w:t xml:space="preserve"> </w:t>
      </w:r>
      <w:r w:rsidR="000D241C" w:rsidRPr="001B4118">
        <w:rPr>
          <w:rFonts w:cs="Times New Roman"/>
          <w:szCs w:val="24"/>
          <w:lang w:val="en-GB"/>
        </w:rPr>
        <w:t xml:space="preserve">baobab pulp </w:t>
      </w:r>
      <w:r w:rsidR="00D15DC4" w:rsidRPr="001B4118">
        <w:rPr>
          <w:rFonts w:cs="Times New Roman"/>
          <w:szCs w:val="24"/>
          <w:lang w:val="en-GB"/>
        </w:rPr>
        <w:t xml:space="preserve">was obtained without </w:t>
      </w:r>
      <w:r w:rsidR="000D241C" w:rsidRPr="001B4118">
        <w:rPr>
          <w:rFonts w:cs="Times New Roman"/>
          <w:szCs w:val="24"/>
          <w:lang w:val="en-GB"/>
        </w:rPr>
        <w:t xml:space="preserve">any </w:t>
      </w:r>
      <w:r w:rsidRPr="001B4118">
        <w:rPr>
          <w:rFonts w:cs="Times New Roman"/>
          <w:szCs w:val="24"/>
          <w:lang w:val="en-GB"/>
        </w:rPr>
        <w:t xml:space="preserve">treatment. </w:t>
      </w:r>
      <w:commentRangeEnd w:id="6"/>
      <w:r w:rsidR="000962CE">
        <w:rPr>
          <w:rStyle w:val="CommentReference"/>
        </w:rPr>
        <w:commentReference w:id="6"/>
      </w:r>
      <w:r w:rsidRPr="001B4118">
        <w:rPr>
          <w:rFonts w:cs="Times New Roman"/>
          <w:szCs w:val="24"/>
          <w:lang w:val="en-GB"/>
        </w:rPr>
        <w:t xml:space="preserve">The pre-treated ingredients were then dried and ground to obtain individual flours, which were blended in various proportions to </w:t>
      </w:r>
      <w:r w:rsidR="00C3736A" w:rsidRPr="001B4118">
        <w:rPr>
          <w:rFonts w:cs="Times New Roman"/>
          <w:szCs w:val="24"/>
          <w:lang w:val="en-GB"/>
        </w:rPr>
        <w:t>formulate</w:t>
      </w:r>
      <w:r w:rsidRPr="001B4118">
        <w:rPr>
          <w:rFonts w:cs="Times New Roman"/>
          <w:szCs w:val="24"/>
          <w:lang w:val="en-GB"/>
        </w:rPr>
        <w:t xml:space="preserve"> four complementary flours (FM</w:t>
      </w:r>
      <w:r w:rsidRPr="001B4118">
        <w:rPr>
          <w:rFonts w:cs="Times New Roman"/>
          <w:szCs w:val="24"/>
          <w:vertAlign w:val="subscript"/>
          <w:lang w:val="en-GB"/>
        </w:rPr>
        <w:t>1</w:t>
      </w:r>
      <w:r w:rsidRPr="001B4118">
        <w:rPr>
          <w:rFonts w:cs="Times New Roman"/>
          <w:szCs w:val="24"/>
          <w:lang w:val="en-GB"/>
        </w:rPr>
        <w:t>, FM</w:t>
      </w:r>
      <w:r w:rsidRPr="001B4118">
        <w:rPr>
          <w:rFonts w:cs="Times New Roman"/>
          <w:szCs w:val="24"/>
          <w:vertAlign w:val="subscript"/>
          <w:lang w:val="en-GB"/>
        </w:rPr>
        <w:t>2</w:t>
      </w:r>
      <w:r w:rsidRPr="001B4118">
        <w:rPr>
          <w:rFonts w:cs="Times New Roman"/>
          <w:szCs w:val="24"/>
          <w:lang w:val="en-GB"/>
        </w:rPr>
        <w:t>, FM</w:t>
      </w:r>
      <w:r w:rsidRPr="001B4118">
        <w:rPr>
          <w:rFonts w:cs="Times New Roman"/>
          <w:szCs w:val="24"/>
          <w:vertAlign w:val="subscript"/>
          <w:lang w:val="en-GB"/>
        </w:rPr>
        <w:t>3</w:t>
      </w:r>
      <w:r w:rsidRPr="001B4118">
        <w:rPr>
          <w:rFonts w:cs="Times New Roman"/>
          <w:szCs w:val="24"/>
          <w:lang w:val="en-GB"/>
        </w:rPr>
        <w:t xml:space="preserve">, </w:t>
      </w:r>
      <w:proofErr w:type="gramStart"/>
      <w:r w:rsidRPr="001B4118">
        <w:rPr>
          <w:rFonts w:cs="Times New Roman"/>
          <w:szCs w:val="24"/>
          <w:lang w:val="en-GB"/>
        </w:rPr>
        <w:t>FM</w:t>
      </w:r>
      <w:r w:rsidRPr="001B4118">
        <w:rPr>
          <w:rFonts w:cs="Times New Roman"/>
          <w:szCs w:val="24"/>
          <w:vertAlign w:val="subscript"/>
          <w:lang w:val="en-GB"/>
        </w:rPr>
        <w:t>4</w:t>
      </w:r>
      <w:proofErr w:type="gramEnd"/>
      <w:r w:rsidRPr="001B4118">
        <w:rPr>
          <w:rFonts w:cs="Times New Roman"/>
          <w:szCs w:val="24"/>
          <w:lang w:val="en-GB"/>
        </w:rPr>
        <w:t>). The macro and micronutrient composition of these flours was then d</w:t>
      </w:r>
      <w:r w:rsidR="00C3736A" w:rsidRPr="001B4118">
        <w:rPr>
          <w:rFonts w:cs="Times New Roman"/>
          <w:szCs w:val="24"/>
          <w:lang w:val="en-GB"/>
        </w:rPr>
        <w:t>etermined</w:t>
      </w:r>
      <w:r w:rsidRPr="001B4118">
        <w:rPr>
          <w:rFonts w:cs="Times New Roman"/>
          <w:szCs w:val="24"/>
          <w:lang w:val="en-GB"/>
        </w:rPr>
        <w:t xml:space="preserve"> including the moisture content, total ash, total carbohydrates, soluble sugar, crude protein, crude fat, crude fibre, iron, calcium, zinc, vitamins A and C, as well as their energy </w:t>
      </w:r>
      <w:r w:rsidR="00C3736A" w:rsidRPr="001B4118">
        <w:rPr>
          <w:rFonts w:cs="Times New Roman"/>
          <w:szCs w:val="24"/>
          <w:lang w:val="en-GB"/>
        </w:rPr>
        <w:t>value and functional properties</w:t>
      </w:r>
      <w:r w:rsidRPr="001B4118">
        <w:rPr>
          <w:rFonts w:cs="Times New Roman"/>
          <w:szCs w:val="24"/>
          <w:lang w:val="en-GB"/>
        </w:rPr>
        <w:t xml:space="preserve"> including water absorption capacity, water solubility index, and bulk density. Gruels were prepared from the flours and their energy density, viscosity</w:t>
      </w:r>
      <w:r w:rsidR="0078121F" w:rsidRPr="001B4118">
        <w:rPr>
          <w:rFonts w:cs="Times New Roman"/>
          <w:szCs w:val="24"/>
          <w:lang w:val="en-GB"/>
        </w:rPr>
        <w:t>,</w:t>
      </w:r>
      <w:r w:rsidRPr="001B4118">
        <w:rPr>
          <w:rFonts w:cs="Times New Roman"/>
          <w:szCs w:val="24"/>
          <w:lang w:val="en-GB"/>
        </w:rPr>
        <w:t xml:space="preserve"> and sensory properties were evalu</w:t>
      </w:r>
      <w:r w:rsidR="00C3736A" w:rsidRPr="001B4118">
        <w:rPr>
          <w:rFonts w:cs="Times New Roman"/>
          <w:szCs w:val="24"/>
          <w:lang w:val="en-GB"/>
        </w:rPr>
        <w:t>ated. The results indicate that</w:t>
      </w:r>
      <w:r w:rsidRPr="001B4118">
        <w:rPr>
          <w:rFonts w:cs="Times New Roman"/>
          <w:szCs w:val="24"/>
          <w:lang w:val="en-GB"/>
        </w:rPr>
        <w:t xml:space="preserve"> </w:t>
      </w:r>
      <w:r w:rsidR="0078121F" w:rsidRPr="001B4118">
        <w:rPr>
          <w:rFonts w:cs="Times New Roman"/>
          <w:szCs w:val="24"/>
          <w:lang w:val="en-GB"/>
        </w:rPr>
        <w:t>except for</w:t>
      </w:r>
      <w:r w:rsidRPr="001B4118">
        <w:rPr>
          <w:rFonts w:cs="Times New Roman"/>
          <w:szCs w:val="24"/>
          <w:lang w:val="en-GB"/>
        </w:rPr>
        <w:t xml:space="preserve"> iron, the nutrient content</w:t>
      </w:r>
      <w:r w:rsidR="00384FBB" w:rsidRPr="001B4118">
        <w:rPr>
          <w:rFonts w:cs="Times New Roman"/>
          <w:szCs w:val="24"/>
          <w:lang w:val="en-GB"/>
        </w:rPr>
        <w:t xml:space="preserve"> (</w:t>
      </w:r>
      <w:r w:rsidR="00503172" w:rsidRPr="001B4118">
        <w:rPr>
          <w:rFonts w:cs="Times New Roman"/>
          <w:szCs w:val="24"/>
          <w:lang w:val="en-GB"/>
        </w:rPr>
        <w:t>Protein 10.77-14.06%; Carbohydrate 65.73-67.10%; Calcium 250.43-301.10 mg; Zinc 3.85-4.51 m</w:t>
      </w:r>
      <w:r w:rsidR="00495EE8">
        <w:rPr>
          <w:rFonts w:cs="Times New Roman"/>
          <w:szCs w:val="24"/>
          <w:lang w:val="en-GB"/>
        </w:rPr>
        <w:t>g</w:t>
      </w:r>
      <w:r w:rsidR="00503172" w:rsidRPr="001B4118">
        <w:rPr>
          <w:rFonts w:cs="Times New Roman"/>
          <w:szCs w:val="24"/>
          <w:lang w:val="en-GB"/>
        </w:rPr>
        <w:t>; Vitamin A 770-970 µ</w:t>
      </w:r>
      <w:r w:rsidR="00914626" w:rsidRPr="001B4118">
        <w:rPr>
          <w:rFonts w:cs="Times New Roman"/>
          <w:szCs w:val="24"/>
          <w:lang w:val="en-GB"/>
        </w:rPr>
        <w:t>g RE; Vitamin C 30.25-31.16 mg)</w:t>
      </w:r>
      <w:r w:rsidRPr="001B4118">
        <w:rPr>
          <w:rFonts w:cs="Times New Roman"/>
          <w:szCs w:val="24"/>
          <w:lang w:val="en-GB"/>
        </w:rPr>
        <w:t xml:space="preserve"> and energy value</w:t>
      </w:r>
      <w:r w:rsidR="00384FBB" w:rsidRPr="001B4118">
        <w:rPr>
          <w:rFonts w:cs="Times New Roman"/>
          <w:szCs w:val="24"/>
          <w:lang w:val="en-GB"/>
        </w:rPr>
        <w:t xml:space="preserve"> (</w:t>
      </w:r>
      <w:r w:rsidR="00503172" w:rsidRPr="001B4118">
        <w:rPr>
          <w:rFonts w:cs="Times New Roman"/>
          <w:szCs w:val="24"/>
          <w:lang w:val="en-GB"/>
        </w:rPr>
        <w:t>403.73-417.25 kcal</w:t>
      </w:r>
      <w:r w:rsidR="00384FBB" w:rsidRPr="001B4118">
        <w:rPr>
          <w:rFonts w:cs="Times New Roman"/>
          <w:szCs w:val="24"/>
          <w:lang w:val="en-GB"/>
        </w:rPr>
        <w:t>)</w:t>
      </w:r>
      <w:r w:rsidRPr="001B4118">
        <w:rPr>
          <w:rFonts w:cs="Times New Roman"/>
          <w:szCs w:val="24"/>
          <w:lang w:val="en-GB"/>
        </w:rPr>
        <w:t xml:space="preserve"> of the flours formulated met the standards set by the </w:t>
      </w:r>
      <w:commentRangeStart w:id="7"/>
      <w:r w:rsidRPr="001B4118">
        <w:rPr>
          <w:rFonts w:cs="Times New Roman"/>
          <w:szCs w:val="24"/>
          <w:lang w:val="en-GB"/>
        </w:rPr>
        <w:t>World Food Programme</w:t>
      </w:r>
      <w:r w:rsidR="00503172" w:rsidRPr="001B4118">
        <w:rPr>
          <w:rFonts w:cs="Times New Roman"/>
          <w:szCs w:val="24"/>
          <w:lang w:val="en-GB"/>
        </w:rPr>
        <w:t xml:space="preserve"> </w:t>
      </w:r>
      <w:commentRangeEnd w:id="7"/>
      <w:r w:rsidR="00DB7EAF">
        <w:rPr>
          <w:rStyle w:val="CommentReference"/>
        </w:rPr>
        <w:commentReference w:id="7"/>
      </w:r>
      <w:r w:rsidR="00503172" w:rsidRPr="001B4118">
        <w:rPr>
          <w:rFonts w:cs="Times New Roman"/>
          <w:szCs w:val="24"/>
          <w:lang w:val="en-GB"/>
        </w:rPr>
        <w:t>for 100 g of infant flour</w:t>
      </w:r>
      <w:r w:rsidRPr="001B4118">
        <w:rPr>
          <w:rFonts w:cs="Times New Roman"/>
          <w:szCs w:val="24"/>
          <w:lang w:val="en-GB"/>
        </w:rPr>
        <w:t>. All the flours demonstrated favourable water absorption capacity, solubility in</w:t>
      </w:r>
      <w:r w:rsidR="00797929" w:rsidRPr="001B4118">
        <w:rPr>
          <w:rFonts w:cs="Times New Roman"/>
          <w:szCs w:val="24"/>
          <w:lang w:val="en-GB"/>
        </w:rPr>
        <w:t>dex</w:t>
      </w:r>
      <w:r w:rsidR="0078121F" w:rsidRPr="001B4118">
        <w:rPr>
          <w:rFonts w:cs="Times New Roman"/>
          <w:szCs w:val="24"/>
          <w:lang w:val="en-GB"/>
        </w:rPr>
        <w:t>,</w:t>
      </w:r>
      <w:r w:rsidR="00797929" w:rsidRPr="001B4118">
        <w:rPr>
          <w:rFonts w:cs="Times New Roman"/>
          <w:szCs w:val="24"/>
          <w:lang w:val="en-GB"/>
        </w:rPr>
        <w:t xml:space="preserve"> and bulk density</w:t>
      </w:r>
      <w:r w:rsidR="00C3736A" w:rsidRPr="001B4118">
        <w:rPr>
          <w:rFonts w:cs="Times New Roman"/>
          <w:szCs w:val="24"/>
          <w:lang w:val="en-GB"/>
        </w:rPr>
        <w:t>,</w:t>
      </w:r>
      <w:r w:rsidRPr="001B4118">
        <w:rPr>
          <w:rFonts w:cs="Times New Roman"/>
          <w:szCs w:val="24"/>
          <w:lang w:val="en-GB"/>
        </w:rPr>
        <w:t xml:space="preserve"> intriguing functional properties for complementary flours. The gruels prepared with these flours exhibited satisfactory viscosity and energy density, yet their organoleptic characteristics, particularly colour</w:t>
      </w:r>
      <w:r w:rsidR="0078121F" w:rsidRPr="001B4118">
        <w:rPr>
          <w:rFonts w:cs="Times New Roman"/>
          <w:szCs w:val="24"/>
          <w:lang w:val="en-GB"/>
        </w:rPr>
        <w:t>,</w:t>
      </w:r>
      <w:r w:rsidRPr="001B4118">
        <w:rPr>
          <w:rFonts w:cs="Times New Roman"/>
          <w:szCs w:val="24"/>
          <w:lang w:val="en-GB"/>
        </w:rPr>
        <w:t xml:space="preserve"> and mouthfeel, were not particularly well-received. In light of the aforementioned findings, the flours </w:t>
      </w:r>
      <w:r w:rsidR="00C44CE2" w:rsidRPr="001B4118">
        <w:rPr>
          <w:rFonts w:cs="Times New Roman"/>
          <w:szCs w:val="24"/>
          <w:lang w:val="en-GB"/>
        </w:rPr>
        <w:t>produced</w:t>
      </w:r>
      <w:r w:rsidRPr="001B4118">
        <w:rPr>
          <w:rFonts w:cs="Times New Roman"/>
          <w:szCs w:val="24"/>
          <w:lang w:val="en-GB"/>
        </w:rPr>
        <w:t xml:space="preserve"> cou</w:t>
      </w:r>
      <w:r w:rsidR="00797929" w:rsidRPr="001B4118">
        <w:rPr>
          <w:rFonts w:cs="Times New Roman"/>
          <w:szCs w:val="24"/>
          <w:lang w:val="en-GB"/>
        </w:rPr>
        <w:t>ld be recommended as</w:t>
      </w:r>
      <w:r w:rsidRPr="001B4118">
        <w:rPr>
          <w:rFonts w:cs="Times New Roman"/>
          <w:szCs w:val="24"/>
          <w:lang w:val="en-GB"/>
        </w:rPr>
        <w:t xml:space="preserve"> complementary </w:t>
      </w:r>
      <w:r w:rsidR="00797929" w:rsidRPr="001B4118">
        <w:rPr>
          <w:rFonts w:cs="Times New Roman"/>
          <w:szCs w:val="24"/>
          <w:lang w:val="en-GB"/>
        </w:rPr>
        <w:t>flours</w:t>
      </w:r>
      <w:r w:rsidRPr="001B4118">
        <w:rPr>
          <w:rFonts w:cs="Times New Roman"/>
          <w:szCs w:val="24"/>
          <w:lang w:val="en-GB"/>
        </w:rPr>
        <w:t xml:space="preserve">, albeit with the caveat that they require </w:t>
      </w:r>
      <w:r w:rsidR="00C44CE2" w:rsidRPr="001B4118">
        <w:rPr>
          <w:rFonts w:cs="Times New Roman"/>
          <w:szCs w:val="24"/>
          <w:lang w:val="en-GB"/>
        </w:rPr>
        <w:t xml:space="preserve">to be fortified </w:t>
      </w:r>
      <w:r w:rsidRPr="001B4118">
        <w:rPr>
          <w:rFonts w:cs="Times New Roman"/>
          <w:szCs w:val="24"/>
          <w:lang w:val="en-GB"/>
        </w:rPr>
        <w:t>with iron.</w:t>
      </w:r>
    </w:p>
    <w:p w14:paraId="38BF09FA" w14:textId="38E58309" w:rsidR="00300588" w:rsidRPr="001B4118" w:rsidRDefault="008663A0" w:rsidP="009510D0">
      <w:pPr>
        <w:rPr>
          <w:rFonts w:cs="Times New Roman"/>
          <w:szCs w:val="24"/>
          <w:lang w:val="en-GB"/>
        </w:rPr>
      </w:pPr>
      <w:r w:rsidRPr="001B4118">
        <w:rPr>
          <w:rFonts w:cs="Times New Roman"/>
          <w:b/>
          <w:bCs/>
          <w:szCs w:val="24"/>
          <w:u w:val="single"/>
          <w:lang w:val="en-GB"/>
        </w:rPr>
        <w:lastRenderedPageBreak/>
        <w:t>Keywords</w:t>
      </w:r>
      <w:r w:rsidR="00D25D99" w:rsidRPr="001B4118">
        <w:rPr>
          <w:rFonts w:cs="Times New Roman"/>
          <w:szCs w:val="24"/>
          <w:lang w:val="en-GB"/>
        </w:rPr>
        <w:t xml:space="preserve">: </w:t>
      </w:r>
      <w:r w:rsidR="00C346B4" w:rsidRPr="001B4118">
        <w:rPr>
          <w:rFonts w:cs="Times New Roman"/>
          <w:szCs w:val="24"/>
          <w:lang w:val="en-GB"/>
        </w:rPr>
        <w:t>Young child feeding; C</w:t>
      </w:r>
      <w:r w:rsidR="00D25D99" w:rsidRPr="001B4118">
        <w:rPr>
          <w:rFonts w:cs="Times New Roman"/>
          <w:szCs w:val="24"/>
          <w:lang w:val="en-GB"/>
        </w:rPr>
        <w:t xml:space="preserve">omplementary flour; Food processing; </w:t>
      </w:r>
      <w:r w:rsidR="00C346B4" w:rsidRPr="001B4118">
        <w:rPr>
          <w:rFonts w:cs="Times New Roman"/>
          <w:szCs w:val="24"/>
          <w:lang w:val="en-GB"/>
        </w:rPr>
        <w:t xml:space="preserve">Food quality; </w:t>
      </w:r>
      <w:r w:rsidR="00D25D99" w:rsidRPr="001B4118">
        <w:rPr>
          <w:rFonts w:cs="Times New Roman"/>
          <w:szCs w:val="24"/>
          <w:lang w:val="en-GB"/>
        </w:rPr>
        <w:t>Food c</w:t>
      </w:r>
      <w:r w:rsidR="00C346B4" w:rsidRPr="001B4118">
        <w:rPr>
          <w:rFonts w:cs="Times New Roman"/>
          <w:szCs w:val="24"/>
          <w:lang w:val="en-GB"/>
        </w:rPr>
        <w:t>haracterization; Sensory evaluation.</w:t>
      </w:r>
    </w:p>
    <w:p w14:paraId="6CEACBF3" w14:textId="7B832C57" w:rsidR="00DD2994" w:rsidRPr="001B4118" w:rsidRDefault="001628FC" w:rsidP="009510D0">
      <w:pPr>
        <w:pStyle w:val="Heading1"/>
        <w:numPr>
          <w:ilvl w:val="0"/>
          <w:numId w:val="45"/>
        </w:numPr>
        <w:spacing w:before="120" w:after="120"/>
        <w:ind w:left="0" w:firstLine="0"/>
        <w:rPr>
          <w:rFonts w:cs="Times New Roman"/>
          <w:color w:val="auto"/>
          <w:sz w:val="26"/>
          <w:szCs w:val="26"/>
          <w:lang w:val="en-GB"/>
        </w:rPr>
      </w:pPr>
      <w:bookmarkStart w:id="8" w:name="_Toc171753988"/>
      <w:r w:rsidRPr="001B4118">
        <w:rPr>
          <w:rFonts w:cs="Times New Roman"/>
          <w:color w:val="auto"/>
          <w:sz w:val="26"/>
          <w:szCs w:val="26"/>
          <w:lang w:val="en-GB"/>
        </w:rPr>
        <w:t>Introduction</w:t>
      </w:r>
      <w:bookmarkEnd w:id="8"/>
    </w:p>
    <w:p w14:paraId="1A57F54C" w14:textId="15D4C6C7" w:rsidR="00BC4345" w:rsidRPr="001B4118" w:rsidRDefault="00BC4345" w:rsidP="00BC4345">
      <w:pPr>
        <w:ind w:firstLine="708"/>
        <w:rPr>
          <w:rFonts w:eastAsia="Times New Roman"/>
          <w:szCs w:val="24"/>
          <w:lang w:val="en-GB" w:eastAsia="en-GB"/>
        </w:rPr>
      </w:pPr>
      <w:r w:rsidRPr="001B4118">
        <w:rPr>
          <w:rFonts w:eastAsia="Times New Roman"/>
          <w:szCs w:val="24"/>
          <w:lang w:val="en-GB" w:eastAsia="en-GB"/>
        </w:rPr>
        <w:t>The prevalence of protein-energy malnutritio</w:t>
      </w:r>
      <w:r w:rsidR="00B23BCE" w:rsidRPr="001B4118">
        <w:rPr>
          <w:rFonts w:eastAsia="Times New Roman"/>
          <w:szCs w:val="24"/>
          <w:lang w:val="en-GB" w:eastAsia="en-GB"/>
        </w:rPr>
        <w:t>n and micronutrient deficiency</w:t>
      </w:r>
      <w:r w:rsidRPr="001B4118">
        <w:rPr>
          <w:rFonts w:eastAsia="Times New Roman"/>
          <w:szCs w:val="24"/>
          <w:lang w:val="en-GB" w:eastAsia="en-GB"/>
        </w:rPr>
        <w:t>, particularly</w:t>
      </w:r>
      <w:r w:rsidR="00B23BCE" w:rsidRPr="001B4118">
        <w:rPr>
          <w:rFonts w:eastAsia="Times New Roman"/>
          <w:szCs w:val="24"/>
          <w:lang w:val="en-GB" w:eastAsia="en-GB"/>
        </w:rPr>
        <w:t xml:space="preserve"> vitamin A and iron deficiency</w:t>
      </w:r>
      <w:r w:rsidRPr="001B4118">
        <w:rPr>
          <w:rFonts w:eastAsia="Times New Roman"/>
          <w:szCs w:val="24"/>
          <w:lang w:val="en-GB" w:eastAsia="en-GB"/>
        </w:rPr>
        <w:t xml:space="preserve">, remains high in many developing countries, particularly in sub-Saharan Africa, where approximately 170 million children under the age of five are affected. Cameroon is facing a significant public health challenge, with a prevalence of 29% of children under five years old suffering from protein-energy malnutrition </w:t>
      </w:r>
      <w:r w:rsidR="001B2D5E" w:rsidRPr="001B4118">
        <w:rPr>
          <w:rFonts w:eastAsia="Times New Roman"/>
          <w:szCs w:val="24"/>
          <w:lang w:val="en-GB" w:eastAsia="en-GB"/>
        </w:rPr>
        <w:t>[1]</w:t>
      </w:r>
      <w:r w:rsidRPr="001B4118">
        <w:rPr>
          <w:rFonts w:eastAsia="Times New Roman"/>
          <w:szCs w:val="24"/>
          <w:lang w:val="en-GB" w:eastAsia="en-GB"/>
        </w:rPr>
        <w:t xml:space="preserve">. Additionally, 57% of children are affected by anaemia caused by iron deficiency, and 35% are suffering from vitamin A deficiency </w:t>
      </w:r>
      <w:r w:rsidR="001B2D5E" w:rsidRPr="001B4118">
        <w:rPr>
          <w:rFonts w:eastAsia="Times New Roman"/>
          <w:szCs w:val="24"/>
          <w:lang w:val="en-GB" w:eastAsia="en-GB"/>
        </w:rPr>
        <w:t>[2]</w:t>
      </w:r>
      <w:r w:rsidRPr="001B4118">
        <w:rPr>
          <w:rFonts w:eastAsia="Times New Roman"/>
          <w:szCs w:val="24"/>
          <w:lang w:val="en-GB" w:eastAsia="en-GB"/>
        </w:rPr>
        <w:t>. Malnutrition in children is a prevalent issue from the age of six months onwards, coinciding with the introduction of complementary feeding practices.</w:t>
      </w:r>
    </w:p>
    <w:p w14:paraId="21F04213" w14:textId="6D6449BD" w:rsidR="00BC4345" w:rsidRPr="001B4118" w:rsidRDefault="00BC4345" w:rsidP="00D43CA3">
      <w:pPr>
        <w:ind w:firstLine="708"/>
        <w:rPr>
          <w:rFonts w:cs="Times New Roman"/>
          <w:szCs w:val="28"/>
          <w:lang w:val="en-GB"/>
        </w:rPr>
      </w:pPr>
      <w:r w:rsidRPr="001B4118">
        <w:rPr>
          <w:rFonts w:eastAsia="Times New Roman"/>
          <w:szCs w:val="24"/>
          <w:lang w:val="en-GB" w:eastAsia="en-GB"/>
        </w:rPr>
        <w:t>Indeed, from four to six months of age, breast milk alone is no longer sufficient to meet the nutritional demands of the young child, necessitating the introduction of complementary foods into the diet as nutriti</w:t>
      </w:r>
      <w:r w:rsidR="00D43CA3" w:rsidRPr="001B4118">
        <w:rPr>
          <w:rFonts w:eastAsia="Times New Roman"/>
          <w:szCs w:val="24"/>
          <w:lang w:val="en-GB" w:eastAsia="en-GB"/>
        </w:rPr>
        <w:t xml:space="preserve">onal needs increase </w:t>
      </w:r>
      <w:r w:rsidR="001B2D5E" w:rsidRPr="001B4118">
        <w:rPr>
          <w:rFonts w:eastAsia="Times New Roman"/>
          <w:szCs w:val="24"/>
          <w:lang w:val="en-GB" w:eastAsia="en-GB"/>
        </w:rPr>
        <w:t>[3]</w:t>
      </w:r>
      <w:r w:rsidRPr="001B4118">
        <w:rPr>
          <w:rFonts w:eastAsia="Times New Roman"/>
          <w:szCs w:val="24"/>
          <w:lang w:val="en-GB" w:eastAsia="en-GB"/>
        </w:rPr>
        <w:t xml:space="preserve">. Despite the availability of commercial complementary foods in </w:t>
      </w:r>
      <w:r w:rsidR="00E05466">
        <w:rPr>
          <w:rFonts w:eastAsia="Times New Roman"/>
          <w:szCs w:val="24"/>
          <w:lang w:val="en-GB" w:eastAsia="en-GB"/>
        </w:rPr>
        <w:t xml:space="preserve">urban areas in </w:t>
      </w:r>
      <w:r w:rsidRPr="001B4118">
        <w:rPr>
          <w:rFonts w:eastAsia="Times New Roman"/>
          <w:szCs w:val="24"/>
          <w:lang w:val="en-GB" w:eastAsia="en-GB"/>
        </w:rPr>
        <w:t xml:space="preserve">Cameroon, the majority of households rely on homemade porridges and purées made from cereal or tuber flours, either alone or with other ingredients such as vegetables and legumes </w:t>
      </w:r>
      <w:r w:rsidR="00117C1A" w:rsidRPr="001B4118">
        <w:rPr>
          <w:rFonts w:eastAsia="Times New Roman"/>
          <w:szCs w:val="24"/>
          <w:lang w:val="en-GB" w:eastAsia="en-GB"/>
        </w:rPr>
        <w:t>[4]</w:t>
      </w:r>
      <w:r w:rsidRPr="001B4118">
        <w:rPr>
          <w:rFonts w:eastAsia="Times New Roman"/>
          <w:szCs w:val="24"/>
          <w:lang w:val="en-GB" w:eastAsia="en-GB"/>
        </w:rPr>
        <w:t>.</w:t>
      </w:r>
      <w:r w:rsidR="00D43CA3" w:rsidRPr="001B4118">
        <w:rPr>
          <w:rFonts w:cs="Times New Roman"/>
          <w:szCs w:val="28"/>
          <w:lang w:val="en-GB"/>
        </w:rPr>
        <w:t xml:space="preserve"> </w:t>
      </w:r>
      <w:r w:rsidRPr="001B4118">
        <w:rPr>
          <w:rFonts w:cs="Times New Roman"/>
          <w:bCs/>
          <w:szCs w:val="28"/>
          <w:lang w:val="en-GB"/>
        </w:rPr>
        <w:t>However, these porridges are frequently of insufficient nutritional and functional quality since mothers lack the requisite knowledge and control over certain technological and technical aspects. Indeed, due to their high starch content, cereals, tubers, and starchy foods tend to result in porridges that are thick and dif</w:t>
      </w:r>
      <w:r w:rsidR="00756674" w:rsidRPr="001B4118">
        <w:rPr>
          <w:rFonts w:cs="Times New Roman"/>
          <w:bCs/>
          <w:szCs w:val="28"/>
          <w:lang w:val="en-GB"/>
        </w:rPr>
        <w:t>ficult for the child to swallow, thi</w:t>
      </w:r>
      <w:r w:rsidRPr="001B4118">
        <w:rPr>
          <w:rFonts w:cs="Times New Roman"/>
          <w:bCs/>
          <w:szCs w:val="28"/>
          <w:lang w:val="en-GB"/>
        </w:rPr>
        <w:t>s forces mothers to add water to dilute them, which subsequently diminishes the nutritional density of the porridge</w:t>
      </w:r>
      <w:r w:rsidR="00756674" w:rsidRPr="001B4118">
        <w:rPr>
          <w:rFonts w:cs="Times New Roman"/>
          <w:bCs/>
          <w:szCs w:val="28"/>
          <w:lang w:val="en-GB"/>
        </w:rPr>
        <w:t xml:space="preserve"> </w:t>
      </w:r>
      <w:r w:rsidR="007A1C66" w:rsidRPr="001B4118">
        <w:rPr>
          <w:rFonts w:cs="Times New Roman"/>
          <w:bCs/>
          <w:szCs w:val="28"/>
          <w:lang w:val="en-GB"/>
        </w:rPr>
        <w:t>[</w:t>
      </w:r>
      <w:r w:rsidR="00117C1A" w:rsidRPr="001B4118">
        <w:rPr>
          <w:rFonts w:cs="Times New Roman"/>
          <w:bCs/>
          <w:szCs w:val="28"/>
          <w:lang w:val="en-GB"/>
        </w:rPr>
        <w:t>5</w:t>
      </w:r>
      <w:r w:rsidR="007A1C66" w:rsidRPr="001B4118">
        <w:rPr>
          <w:rFonts w:cs="Times New Roman"/>
          <w:bCs/>
          <w:szCs w:val="28"/>
          <w:lang w:val="en-GB"/>
        </w:rPr>
        <w:t>]</w:t>
      </w:r>
      <w:r w:rsidRPr="001B4118">
        <w:rPr>
          <w:rFonts w:cs="Times New Roman"/>
          <w:bCs/>
          <w:szCs w:val="28"/>
          <w:lang w:val="en-GB"/>
        </w:rPr>
        <w:t>.</w:t>
      </w:r>
      <w:r w:rsidR="00756674" w:rsidRPr="001B4118">
        <w:rPr>
          <w:rFonts w:cs="Times New Roman"/>
          <w:bCs/>
          <w:szCs w:val="28"/>
          <w:lang w:val="en-GB"/>
        </w:rPr>
        <w:t xml:space="preserve"> Moreover,</w:t>
      </w:r>
      <w:r w:rsidRPr="001B4118">
        <w:rPr>
          <w:rFonts w:cs="Times New Roman"/>
          <w:bCs/>
          <w:szCs w:val="28"/>
          <w:lang w:val="en-GB"/>
        </w:rPr>
        <w:t xml:space="preserve"> vegetables and legumes contain</w:t>
      </w:r>
      <w:r w:rsidR="002D1058" w:rsidRPr="001B4118">
        <w:rPr>
          <w:rFonts w:cs="Times New Roman"/>
          <w:bCs/>
          <w:szCs w:val="28"/>
          <w:lang w:val="en-GB"/>
        </w:rPr>
        <w:t xml:space="preserve"> several antinutritional factors such as phytate, raffinose family oligosaccharides, trypsin inhibitors, lectins</w:t>
      </w:r>
      <w:r w:rsidR="0078121F" w:rsidRPr="001B4118">
        <w:rPr>
          <w:rFonts w:cs="Times New Roman"/>
          <w:bCs/>
          <w:szCs w:val="28"/>
          <w:lang w:val="en-GB"/>
        </w:rPr>
        <w:t>,</w:t>
      </w:r>
      <w:r w:rsidR="002D1058" w:rsidRPr="001B4118">
        <w:rPr>
          <w:rFonts w:cs="Times New Roman"/>
          <w:bCs/>
          <w:szCs w:val="28"/>
          <w:lang w:val="en-GB"/>
        </w:rPr>
        <w:t xml:space="preserve"> and tannins</w:t>
      </w:r>
      <w:r w:rsidRPr="001B4118">
        <w:rPr>
          <w:rFonts w:cs="Times New Roman"/>
          <w:bCs/>
          <w:szCs w:val="28"/>
          <w:lang w:val="en-GB"/>
        </w:rPr>
        <w:t xml:space="preserve"> which restrict mineral bioavailability and protein digestion </w:t>
      </w:r>
      <w:r w:rsidR="00117C1A" w:rsidRPr="001B4118">
        <w:rPr>
          <w:rFonts w:eastAsia="Times New Roman"/>
          <w:szCs w:val="24"/>
          <w:lang w:val="en-GB" w:eastAsia="en-GB"/>
        </w:rPr>
        <w:t>[6]</w:t>
      </w:r>
      <w:r w:rsidRPr="001B4118">
        <w:rPr>
          <w:rFonts w:cs="Times New Roman"/>
          <w:bCs/>
          <w:szCs w:val="28"/>
          <w:lang w:val="en-GB"/>
        </w:rPr>
        <w:t>. Consequently, the nutrient density of porridges p</w:t>
      </w:r>
      <w:r w:rsidR="00A963C3" w:rsidRPr="001B4118">
        <w:rPr>
          <w:rFonts w:cs="Times New Roman"/>
          <w:bCs/>
          <w:szCs w:val="28"/>
          <w:lang w:val="en-GB"/>
        </w:rPr>
        <w:t>rovided to children is low</w:t>
      </w:r>
      <w:r w:rsidRPr="001B4118">
        <w:rPr>
          <w:rFonts w:cs="Times New Roman"/>
          <w:bCs/>
          <w:szCs w:val="28"/>
          <w:lang w:val="en-GB"/>
        </w:rPr>
        <w:t>, as is the digestibility of macronutrients and the bioavailability of micronutrients.</w:t>
      </w:r>
    </w:p>
    <w:p w14:paraId="2CDE1BDB" w14:textId="5FC90BEF" w:rsidR="00C30EF4" w:rsidRPr="001B4118" w:rsidRDefault="00BC4345" w:rsidP="00BC4345">
      <w:pPr>
        <w:ind w:firstLine="708"/>
        <w:rPr>
          <w:rFonts w:cs="Times New Roman"/>
          <w:szCs w:val="28"/>
          <w:lang w:val="en-GB"/>
        </w:rPr>
      </w:pPr>
      <w:r w:rsidRPr="001B4118">
        <w:rPr>
          <w:rFonts w:cs="Times New Roman"/>
          <w:bCs/>
          <w:szCs w:val="28"/>
          <w:lang w:val="en-GB"/>
        </w:rPr>
        <w:t xml:space="preserve">To address these issues, foods can be subjected to </w:t>
      </w:r>
      <w:r w:rsidR="0078121F" w:rsidRPr="001B4118">
        <w:rPr>
          <w:rFonts w:cs="Times New Roman"/>
          <w:bCs/>
          <w:szCs w:val="28"/>
          <w:lang w:val="en-GB"/>
        </w:rPr>
        <w:t>several</w:t>
      </w:r>
      <w:r w:rsidRPr="001B4118">
        <w:rPr>
          <w:rFonts w:cs="Times New Roman"/>
          <w:bCs/>
          <w:szCs w:val="28"/>
          <w:lang w:val="en-GB"/>
        </w:rPr>
        <w:t xml:space="preserve"> processing techniques, including soaking, germination, fermentation, heating, and roasting </w:t>
      </w:r>
      <w:r w:rsidR="00117C1A" w:rsidRPr="001B4118">
        <w:rPr>
          <w:rFonts w:eastAsia="Times New Roman"/>
          <w:szCs w:val="24"/>
          <w:lang w:val="en-GB" w:eastAsia="en-GB"/>
        </w:rPr>
        <w:t>[7]</w:t>
      </w:r>
      <w:r w:rsidRPr="001B4118">
        <w:rPr>
          <w:rFonts w:cs="Times New Roman"/>
          <w:bCs/>
          <w:szCs w:val="28"/>
          <w:lang w:val="en-GB"/>
        </w:rPr>
        <w:t xml:space="preserve">. These treatments facilitate the hydrolysis of starch into soluble sugars, which reduces viscosity and enhances digestive processes. Additionally, they reduce the concentration of antinutrients, thereby increasing the bioavailability </w:t>
      </w:r>
      <w:r w:rsidRPr="001B4118">
        <w:rPr>
          <w:rFonts w:cs="Times New Roman"/>
          <w:bCs/>
          <w:szCs w:val="28"/>
          <w:lang w:val="en-GB"/>
        </w:rPr>
        <w:lastRenderedPageBreak/>
        <w:t xml:space="preserve">of micronutrients and the digestibility of proteins </w:t>
      </w:r>
      <w:r w:rsidR="00117C1A" w:rsidRPr="001B4118">
        <w:rPr>
          <w:rFonts w:eastAsia="Times New Roman"/>
          <w:szCs w:val="24"/>
          <w:lang w:val="en-GB" w:eastAsia="en-GB"/>
        </w:rPr>
        <w:t>[8,9]</w:t>
      </w:r>
      <w:r w:rsidRPr="001B4118">
        <w:rPr>
          <w:rFonts w:cs="Times New Roman"/>
          <w:bCs/>
          <w:szCs w:val="28"/>
          <w:lang w:val="en-GB"/>
        </w:rPr>
        <w:t>. Consequently, numerous studies have focused on the development of complementary foods derived from local Cameroonian ingredients and subjected to the requisite processing.</w:t>
      </w:r>
    </w:p>
    <w:p w14:paraId="1C381BC5" w14:textId="3201D9A8" w:rsidR="002D1058" w:rsidRPr="001B4118" w:rsidRDefault="00BC4345" w:rsidP="00BC4345">
      <w:pPr>
        <w:ind w:firstLine="708"/>
        <w:rPr>
          <w:rFonts w:cs="Times New Roman"/>
          <w:szCs w:val="28"/>
          <w:lang w:val="en-GB"/>
        </w:rPr>
      </w:pPr>
      <w:commentRangeStart w:id="9"/>
      <w:r w:rsidRPr="001B4118">
        <w:rPr>
          <w:rFonts w:cs="Times New Roman"/>
          <w:szCs w:val="28"/>
          <w:lang w:val="en-GB"/>
        </w:rPr>
        <w:t>A purée was formulated from fermented melon, soaked and roasted soybeans, and steam-blanched spi</w:t>
      </w:r>
      <w:r w:rsidR="00117C1A" w:rsidRPr="001B4118">
        <w:rPr>
          <w:rFonts w:cs="Times New Roman"/>
          <w:szCs w:val="28"/>
          <w:lang w:val="en-GB"/>
        </w:rPr>
        <w:t xml:space="preserve">nach leaves </w:t>
      </w:r>
      <w:r w:rsidR="007A1C66" w:rsidRPr="001B4118">
        <w:rPr>
          <w:rFonts w:cs="Times New Roman"/>
          <w:szCs w:val="28"/>
          <w:lang w:val="en-GB"/>
        </w:rPr>
        <w:t>[</w:t>
      </w:r>
      <w:r w:rsidR="00117C1A" w:rsidRPr="001B4118">
        <w:rPr>
          <w:rFonts w:cs="Times New Roman"/>
          <w:szCs w:val="28"/>
          <w:lang w:val="en-GB"/>
        </w:rPr>
        <w:t>10</w:t>
      </w:r>
      <w:r w:rsidR="007A1C66" w:rsidRPr="001B4118">
        <w:rPr>
          <w:rFonts w:cs="Times New Roman"/>
          <w:szCs w:val="28"/>
          <w:lang w:val="en-GB"/>
        </w:rPr>
        <w:t>]</w:t>
      </w:r>
      <w:r w:rsidRPr="001B4118">
        <w:rPr>
          <w:rFonts w:cs="Times New Roman"/>
          <w:szCs w:val="28"/>
          <w:lang w:val="en-GB"/>
        </w:rPr>
        <w:t xml:space="preserve">. The same treatments were applied to the same ingredients to produce flours </w:t>
      </w:r>
      <w:r w:rsidR="00117C1A" w:rsidRPr="001B4118">
        <w:rPr>
          <w:rFonts w:eastAsia="Times New Roman"/>
          <w:szCs w:val="24"/>
          <w:lang w:val="en-GB" w:eastAsia="en-GB"/>
        </w:rPr>
        <w:t>[11]</w:t>
      </w:r>
      <w:r w:rsidRPr="001B4118">
        <w:rPr>
          <w:rFonts w:cs="Times New Roman"/>
          <w:szCs w:val="28"/>
          <w:lang w:val="en-GB"/>
        </w:rPr>
        <w:t xml:space="preserve">. A flour was produced from germinated and cooked yellow maize, soaked and roasted cashew almonds, and </w:t>
      </w:r>
      <w:r w:rsidR="003A1D54" w:rsidRPr="001B4118">
        <w:rPr>
          <w:rFonts w:cs="Times New Roman"/>
          <w:szCs w:val="28"/>
          <w:lang w:val="en-GB"/>
        </w:rPr>
        <w:t xml:space="preserve">baobab pulp </w:t>
      </w:r>
      <w:r w:rsidR="00117C1A" w:rsidRPr="001B4118">
        <w:rPr>
          <w:rFonts w:eastAsia="Times New Roman"/>
          <w:szCs w:val="24"/>
          <w:lang w:val="en-GB" w:eastAsia="en-GB"/>
        </w:rPr>
        <w:t>[5]</w:t>
      </w:r>
      <w:r w:rsidRPr="001B4118">
        <w:rPr>
          <w:rFonts w:cs="Times New Roman"/>
          <w:szCs w:val="28"/>
          <w:lang w:val="en-GB"/>
        </w:rPr>
        <w:t>. The formulation of flours based on</w:t>
      </w:r>
      <w:r w:rsidR="00B3448C" w:rsidRPr="001B4118">
        <w:rPr>
          <w:rFonts w:cs="Times New Roman"/>
          <w:szCs w:val="28"/>
          <w:lang w:val="en-GB"/>
        </w:rPr>
        <w:t xml:space="preserve"> rice,</w:t>
      </w:r>
      <w:r w:rsidRPr="001B4118">
        <w:rPr>
          <w:rFonts w:cs="Times New Roman"/>
          <w:szCs w:val="28"/>
          <w:lang w:val="en-GB"/>
        </w:rPr>
        <w:t xml:space="preserve"> </w:t>
      </w:r>
      <w:r w:rsidR="00B3448C" w:rsidRPr="001B4118">
        <w:rPr>
          <w:rFonts w:cs="Times New Roman"/>
          <w:szCs w:val="28"/>
          <w:lang w:val="en-GB"/>
        </w:rPr>
        <w:t>yellow corn, Irish potatoes, cassava, soya bean, crayfish, carrot</w:t>
      </w:r>
      <w:r w:rsidR="0078121F" w:rsidRPr="001B4118">
        <w:rPr>
          <w:rFonts w:cs="Times New Roman"/>
          <w:szCs w:val="28"/>
          <w:lang w:val="en-GB"/>
        </w:rPr>
        <w:t>,</w:t>
      </w:r>
      <w:r w:rsidR="00B3448C" w:rsidRPr="001B4118">
        <w:rPr>
          <w:rFonts w:cs="Times New Roman"/>
          <w:szCs w:val="28"/>
          <w:lang w:val="en-GB"/>
        </w:rPr>
        <w:t xml:space="preserve"> and groundnut</w:t>
      </w:r>
      <w:r w:rsidRPr="001B4118">
        <w:rPr>
          <w:rFonts w:cs="Times New Roman"/>
          <w:szCs w:val="28"/>
          <w:lang w:val="en-GB"/>
        </w:rPr>
        <w:t xml:space="preserve"> wa</w:t>
      </w:r>
      <w:r w:rsidR="003A1D54" w:rsidRPr="001B4118">
        <w:rPr>
          <w:rFonts w:cs="Times New Roman"/>
          <w:szCs w:val="28"/>
          <w:lang w:val="en-GB"/>
        </w:rPr>
        <w:t xml:space="preserve">s conducted </w:t>
      </w:r>
      <w:r w:rsidR="00117C1A" w:rsidRPr="001B4118">
        <w:rPr>
          <w:rFonts w:eastAsia="Times New Roman"/>
          <w:szCs w:val="24"/>
          <w:lang w:val="en-GB" w:eastAsia="en-GB"/>
        </w:rPr>
        <w:t>[12]</w:t>
      </w:r>
      <w:r w:rsidRPr="001B4118">
        <w:rPr>
          <w:rFonts w:cs="Times New Roman"/>
          <w:szCs w:val="28"/>
          <w:lang w:val="en-GB"/>
        </w:rPr>
        <w:t>. Three flours were developed from pre-cooked plantain fortified with roasted sesame, roasted cashew nut</w:t>
      </w:r>
      <w:r w:rsidR="0078121F" w:rsidRPr="001B4118">
        <w:rPr>
          <w:rFonts w:cs="Times New Roman"/>
          <w:szCs w:val="28"/>
          <w:lang w:val="en-GB"/>
        </w:rPr>
        <w:t>,</w:t>
      </w:r>
      <w:r w:rsidRPr="001B4118">
        <w:rPr>
          <w:rFonts w:cs="Times New Roman"/>
          <w:szCs w:val="28"/>
          <w:lang w:val="en-GB"/>
        </w:rPr>
        <w:t xml:space="preserve"> and soaked and roasted soybean </w:t>
      </w:r>
      <w:r w:rsidR="00117C1A" w:rsidRPr="001B4118">
        <w:rPr>
          <w:rFonts w:eastAsia="Times New Roman"/>
          <w:szCs w:val="24"/>
          <w:lang w:val="en-GB" w:eastAsia="en-GB"/>
        </w:rPr>
        <w:t>[13]</w:t>
      </w:r>
      <w:r w:rsidRPr="001B4118">
        <w:rPr>
          <w:rFonts w:cs="Times New Roman"/>
          <w:szCs w:val="28"/>
          <w:lang w:val="en-GB"/>
        </w:rPr>
        <w:t xml:space="preserve">. Despite the extensive research conducted on infant and young child nutrition, there is still much to be done in this field, particularly given the abundance of </w:t>
      </w:r>
      <w:r w:rsidR="00D54467" w:rsidRPr="001B4118">
        <w:rPr>
          <w:rFonts w:cs="Times New Roman"/>
          <w:szCs w:val="28"/>
          <w:lang w:val="en-GB"/>
        </w:rPr>
        <w:t>plant foods</w:t>
      </w:r>
      <w:r w:rsidRPr="001B4118">
        <w:rPr>
          <w:rFonts w:cs="Times New Roman"/>
          <w:szCs w:val="28"/>
          <w:lang w:val="en-GB"/>
        </w:rPr>
        <w:t xml:space="preserve"> in the Cameroonian ecosystem that could be utilized in the production of complementary foods.</w:t>
      </w:r>
      <w:commentRangeEnd w:id="9"/>
      <w:r w:rsidR="00BD7661">
        <w:rPr>
          <w:rStyle w:val="CommentReference"/>
        </w:rPr>
        <w:commentReference w:id="9"/>
      </w:r>
    </w:p>
    <w:p w14:paraId="6EE34EA0" w14:textId="4F09636D" w:rsidR="00BC4345" w:rsidRPr="001B4118" w:rsidRDefault="00D54467" w:rsidP="00BC4345">
      <w:pPr>
        <w:ind w:firstLine="708"/>
        <w:rPr>
          <w:rFonts w:cs="Times New Roman"/>
          <w:szCs w:val="28"/>
          <w:lang w:val="en-GB"/>
        </w:rPr>
      </w:pPr>
      <w:r w:rsidRPr="001B4118">
        <w:rPr>
          <w:rFonts w:cs="Times New Roman"/>
          <w:szCs w:val="28"/>
          <w:lang w:val="en-GB"/>
        </w:rPr>
        <w:t xml:space="preserve">Talking about plant foods, </w:t>
      </w:r>
      <w:r w:rsidR="00BC4345" w:rsidRPr="001B4118">
        <w:rPr>
          <w:rFonts w:cs="Times New Roman"/>
          <w:szCs w:val="28"/>
          <w:lang w:val="en-GB"/>
        </w:rPr>
        <w:t>sweet potato (</w:t>
      </w:r>
      <w:r w:rsidR="00BC4345" w:rsidRPr="001B4118">
        <w:rPr>
          <w:rFonts w:cs="Times New Roman"/>
          <w:i/>
          <w:szCs w:val="28"/>
          <w:lang w:val="en-GB"/>
        </w:rPr>
        <w:t>Ipomoea batatas</w:t>
      </w:r>
      <w:r w:rsidR="00BC4345" w:rsidRPr="001B4118">
        <w:rPr>
          <w:rFonts w:cs="Times New Roman"/>
          <w:szCs w:val="28"/>
          <w:lang w:val="en-GB"/>
        </w:rPr>
        <w:t>) is one of the most consumed tubers in Cameroon, with an estimated annual yield o</w:t>
      </w:r>
      <w:r w:rsidR="00ED7486" w:rsidRPr="001B4118">
        <w:rPr>
          <w:rFonts w:cs="Times New Roman"/>
          <w:szCs w:val="28"/>
          <w:lang w:val="en-GB"/>
        </w:rPr>
        <w:t xml:space="preserve">f approximately 440,012 tonnes </w:t>
      </w:r>
      <w:r w:rsidR="00117C1A" w:rsidRPr="001B4118">
        <w:rPr>
          <w:rFonts w:eastAsia="Times New Roman"/>
          <w:szCs w:val="24"/>
          <w:lang w:val="en-GB" w:eastAsia="en-GB"/>
        </w:rPr>
        <w:t>[14]</w:t>
      </w:r>
      <w:r w:rsidR="00BC4345" w:rsidRPr="001B4118">
        <w:rPr>
          <w:rFonts w:cs="Times New Roman"/>
          <w:szCs w:val="28"/>
          <w:lang w:val="en-GB"/>
        </w:rPr>
        <w:t>. It is a rich source of carbohydrates, which constitute a primary</w:t>
      </w:r>
      <w:r w:rsidR="00382A35" w:rsidRPr="001B4118">
        <w:rPr>
          <w:rFonts w:cs="Times New Roman"/>
          <w:szCs w:val="28"/>
          <w:lang w:val="en-GB"/>
        </w:rPr>
        <w:t xml:space="preserve"> source of energy for the body, and its </w:t>
      </w:r>
      <w:r w:rsidR="0013746A" w:rsidRPr="001B4118">
        <w:rPr>
          <w:rFonts w:cs="Times New Roman"/>
          <w:szCs w:val="28"/>
          <w:lang w:val="en-GB"/>
        </w:rPr>
        <w:t xml:space="preserve">orange flesh </w:t>
      </w:r>
      <w:r w:rsidR="00382A35" w:rsidRPr="001B4118">
        <w:rPr>
          <w:rFonts w:cs="Times New Roman"/>
          <w:szCs w:val="28"/>
          <w:lang w:val="en-GB"/>
        </w:rPr>
        <w:t xml:space="preserve">variety </w:t>
      </w:r>
      <w:r w:rsidR="00BC4345" w:rsidRPr="001B4118">
        <w:rPr>
          <w:rFonts w:cs="Times New Roman"/>
          <w:szCs w:val="28"/>
          <w:lang w:val="en-GB"/>
        </w:rPr>
        <w:t xml:space="preserve">contains β-carotene, a precursor to vitamin A that plays a role in maintaining eyesight and cell differentiation </w:t>
      </w:r>
      <w:r w:rsidR="00117C1A" w:rsidRPr="001B4118">
        <w:rPr>
          <w:rFonts w:eastAsia="Times New Roman"/>
          <w:szCs w:val="24"/>
          <w:lang w:val="en-GB" w:eastAsia="en-GB"/>
        </w:rPr>
        <w:t>[15]</w:t>
      </w:r>
      <w:r w:rsidR="0013746A" w:rsidRPr="001B4118">
        <w:rPr>
          <w:rFonts w:cs="Times New Roman"/>
          <w:szCs w:val="28"/>
          <w:lang w:val="en-GB"/>
        </w:rPr>
        <w:t>. However, sweet</w:t>
      </w:r>
      <w:r w:rsidR="00BC4345" w:rsidRPr="001B4118">
        <w:rPr>
          <w:rFonts w:cs="Times New Roman"/>
          <w:szCs w:val="28"/>
          <w:lang w:val="en-GB"/>
        </w:rPr>
        <w:t xml:space="preserve"> potato</w:t>
      </w:r>
      <w:r w:rsidR="0078121F" w:rsidRPr="001B4118">
        <w:rPr>
          <w:rFonts w:cs="Times New Roman"/>
          <w:szCs w:val="28"/>
          <w:lang w:val="en-GB"/>
        </w:rPr>
        <w:t>'s</w:t>
      </w:r>
      <w:r w:rsidR="00BC4345" w:rsidRPr="001B4118">
        <w:rPr>
          <w:rFonts w:cs="Times New Roman"/>
          <w:szCs w:val="28"/>
          <w:lang w:val="en-GB"/>
        </w:rPr>
        <w:t xml:space="preserve"> high starch content can result in difficulties wit</w:t>
      </w:r>
      <w:r w:rsidR="00055D2E" w:rsidRPr="001B4118">
        <w:rPr>
          <w:rFonts w:cs="Times New Roman"/>
          <w:szCs w:val="28"/>
          <w:lang w:val="en-GB"/>
        </w:rPr>
        <w:t>h the viscosity of the porridge,</w:t>
      </w:r>
      <w:r w:rsidR="00BC4345" w:rsidRPr="001B4118">
        <w:rPr>
          <w:rFonts w:cs="Times New Roman"/>
          <w:szCs w:val="28"/>
          <w:lang w:val="en-GB"/>
        </w:rPr>
        <w:t xml:space="preserve"> </w:t>
      </w:r>
      <w:r w:rsidR="00055D2E" w:rsidRPr="001B4118">
        <w:rPr>
          <w:rFonts w:cs="Times New Roman"/>
          <w:szCs w:val="28"/>
          <w:lang w:val="en-GB"/>
        </w:rPr>
        <w:t>t</w:t>
      </w:r>
      <w:r w:rsidR="00BC4345" w:rsidRPr="001B4118">
        <w:rPr>
          <w:rFonts w:cs="Times New Roman"/>
          <w:szCs w:val="28"/>
          <w:lang w:val="en-GB"/>
        </w:rPr>
        <w:t xml:space="preserve">his necessitates the hydrolysis of the starch. To this end, the bacterial strain </w:t>
      </w:r>
      <w:r w:rsidR="00360FCF" w:rsidRPr="001B4118">
        <w:rPr>
          <w:rFonts w:cs="Times New Roman"/>
          <w:i/>
          <w:szCs w:val="28"/>
          <w:lang w:val="en-GB"/>
        </w:rPr>
        <w:t>Lactobacillus plan</w:t>
      </w:r>
      <w:r w:rsidR="00BC4345" w:rsidRPr="001B4118">
        <w:rPr>
          <w:rFonts w:cs="Times New Roman"/>
          <w:i/>
          <w:szCs w:val="28"/>
          <w:lang w:val="en-GB"/>
        </w:rPr>
        <w:t>tarum</w:t>
      </w:r>
      <w:r w:rsidR="00BC4345" w:rsidRPr="001B4118">
        <w:rPr>
          <w:rFonts w:cs="Times New Roman"/>
          <w:szCs w:val="28"/>
          <w:lang w:val="en-GB"/>
        </w:rPr>
        <w:t xml:space="preserve"> has demonstrated efficacy in the hydrolysis of starchy matrices during fermentation </w:t>
      </w:r>
      <w:r w:rsidR="00117C1A" w:rsidRPr="001B4118">
        <w:rPr>
          <w:rFonts w:eastAsia="Times New Roman"/>
          <w:szCs w:val="24"/>
          <w:lang w:val="en-GB" w:eastAsia="en-GB"/>
        </w:rPr>
        <w:t>[16]</w:t>
      </w:r>
      <w:r w:rsidR="00BC4345" w:rsidRPr="001B4118">
        <w:rPr>
          <w:rFonts w:cs="Times New Roman"/>
          <w:szCs w:val="28"/>
          <w:lang w:val="en-GB"/>
        </w:rPr>
        <w:t>.</w:t>
      </w:r>
    </w:p>
    <w:p w14:paraId="628C57D0" w14:textId="60E668B8" w:rsidR="00C65ED7" w:rsidRPr="001B4118" w:rsidRDefault="00BC4345" w:rsidP="00BC4345">
      <w:pPr>
        <w:ind w:firstLine="708"/>
        <w:rPr>
          <w:rFonts w:cs="Times New Roman"/>
          <w:szCs w:val="24"/>
          <w:lang w:val="en-GB"/>
        </w:rPr>
      </w:pPr>
      <w:r w:rsidRPr="001B4118">
        <w:rPr>
          <w:rFonts w:cs="Times New Roman"/>
          <w:szCs w:val="28"/>
          <w:lang w:val="en-GB"/>
        </w:rPr>
        <w:t>Sesame (</w:t>
      </w:r>
      <w:r w:rsidRPr="001B4118">
        <w:rPr>
          <w:rFonts w:cs="Times New Roman"/>
          <w:i/>
          <w:szCs w:val="28"/>
          <w:lang w:val="en-GB"/>
        </w:rPr>
        <w:t>Sesamum indicum</w:t>
      </w:r>
      <w:r w:rsidRPr="001B4118">
        <w:rPr>
          <w:rFonts w:cs="Times New Roman"/>
          <w:szCs w:val="28"/>
          <w:lang w:val="en-GB"/>
        </w:rPr>
        <w:t xml:space="preserve"> L.) is a rich source of proteins that </w:t>
      </w:r>
      <w:r w:rsidR="003A1D54" w:rsidRPr="001B4118">
        <w:rPr>
          <w:rFonts w:cs="Times New Roman"/>
          <w:szCs w:val="28"/>
          <w:lang w:val="en-GB"/>
        </w:rPr>
        <w:t>promote growth and development,</w:t>
      </w:r>
      <w:r w:rsidRPr="001B4118">
        <w:rPr>
          <w:rFonts w:cs="Times New Roman"/>
          <w:szCs w:val="28"/>
          <w:lang w:val="en-GB"/>
        </w:rPr>
        <w:t xml:space="preserve"> omega-3 and </w:t>
      </w:r>
      <w:r w:rsidR="003A1D54" w:rsidRPr="001B4118">
        <w:rPr>
          <w:rFonts w:cs="Times New Roman"/>
          <w:szCs w:val="28"/>
          <w:lang w:val="en-GB"/>
        </w:rPr>
        <w:t>omega-6 unsaturated fatty acids</w:t>
      </w:r>
      <w:r w:rsidRPr="001B4118">
        <w:rPr>
          <w:rFonts w:cs="Times New Roman"/>
          <w:szCs w:val="28"/>
          <w:lang w:val="en-GB"/>
        </w:rPr>
        <w:t xml:space="preserve"> which hav</w:t>
      </w:r>
      <w:r w:rsidR="003A1D54" w:rsidRPr="001B4118">
        <w:rPr>
          <w:rFonts w:cs="Times New Roman"/>
          <w:szCs w:val="28"/>
          <w:lang w:val="en-GB"/>
        </w:rPr>
        <w:t>e anti-inflammatory properties</w:t>
      </w:r>
      <w:r w:rsidRPr="001B4118">
        <w:rPr>
          <w:rFonts w:cs="Times New Roman"/>
          <w:szCs w:val="28"/>
          <w:lang w:val="en-GB"/>
        </w:rPr>
        <w:t xml:space="preserve">, </w:t>
      </w:r>
      <w:r w:rsidR="003A1D54" w:rsidRPr="001B4118">
        <w:rPr>
          <w:rFonts w:cs="Times New Roman"/>
          <w:szCs w:val="28"/>
          <w:lang w:val="en-GB"/>
        </w:rPr>
        <w:t xml:space="preserve">iron which is an essential component of haemoglobin and plays a pivotal role in the development of the child's immune system, and </w:t>
      </w:r>
      <w:r w:rsidRPr="001B4118">
        <w:rPr>
          <w:rFonts w:cs="Times New Roman"/>
          <w:szCs w:val="28"/>
          <w:lang w:val="en-GB"/>
        </w:rPr>
        <w:t xml:space="preserve">calcium </w:t>
      </w:r>
      <w:r w:rsidR="003A1D54" w:rsidRPr="001B4118">
        <w:rPr>
          <w:rFonts w:cs="Times New Roman"/>
          <w:szCs w:val="28"/>
          <w:lang w:val="en-GB"/>
        </w:rPr>
        <w:t xml:space="preserve">which is </w:t>
      </w:r>
      <w:r w:rsidRPr="001B4118">
        <w:rPr>
          <w:rFonts w:cs="Times New Roman"/>
          <w:szCs w:val="28"/>
          <w:lang w:val="en-GB"/>
        </w:rPr>
        <w:t xml:space="preserve">involved in the process of ossification, which is crucial for skeletal development </w:t>
      </w:r>
      <w:r w:rsidR="00117C1A" w:rsidRPr="001B4118">
        <w:rPr>
          <w:rFonts w:eastAsia="Times New Roman"/>
          <w:szCs w:val="24"/>
          <w:lang w:val="en-GB" w:eastAsia="en-GB"/>
        </w:rPr>
        <w:t>[17]</w:t>
      </w:r>
      <w:r w:rsidRPr="001B4118">
        <w:rPr>
          <w:rFonts w:cs="Times New Roman"/>
          <w:szCs w:val="28"/>
          <w:lang w:val="en-GB"/>
        </w:rPr>
        <w:t xml:space="preserve">. </w:t>
      </w:r>
      <w:commentRangeStart w:id="10"/>
      <w:r w:rsidRPr="001B4118">
        <w:rPr>
          <w:rFonts w:cs="Times New Roman"/>
          <w:szCs w:val="28"/>
          <w:lang w:val="en-GB"/>
        </w:rPr>
        <w:t>Nevertheless,</w:t>
      </w:r>
      <w:r w:rsidR="00AA601E" w:rsidRPr="001B4118">
        <w:rPr>
          <w:rFonts w:cs="Times New Roman"/>
          <w:szCs w:val="28"/>
          <w:lang w:val="en-GB"/>
        </w:rPr>
        <w:t xml:space="preserve"> the presence</w:t>
      </w:r>
      <w:r w:rsidR="00237002" w:rsidRPr="001B4118">
        <w:rPr>
          <w:rFonts w:cs="Times New Roman"/>
          <w:szCs w:val="28"/>
          <w:lang w:val="en-GB"/>
        </w:rPr>
        <w:t xml:space="preserve"> of antinutrients </w:t>
      </w:r>
      <w:r w:rsidR="00AA601E" w:rsidRPr="001B4118">
        <w:rPr>
          <w:rFonts w:cs="Times New Roman"/>
          <w:szCs w:val="28"/>
          <w:lang w:val="en-GB"/>
        </w:rPr>
        <w:t xml:space="preserve">such as phytic and oxalic acids and tannins </w:t>
      </w:r>
      <w:r w:rsidRPr="001B4118">
        <w:rPr>
          <w:rFonts w:cs="Times New Roman"/>
          <w:szCs w:val="28"/>
          <w:lang w:val="en-GB"/>
        </w:rPr>
        <w:t>reduces the bioavailability of minerals</w:t>
      </w:r>
      <w:r w:rsidR="00AA601E" w:rsidRPr="001B4118">
        <w:rPr>
          <w:rFonts w:cs="Times New Roman"/>
          <w:szCs w:val="28"/>
          <w:lang w:val="en-GB"/>
        </w:rPr>
        <w:t xml:space="preserve"> </w:t>
      </w:r>
      <w:r w:rsidR="00117C1A" w:rsidRPr="001B4118">
        <w:rPr>
          <w:rFonts w:eastAsia="Times New Roman"/>
          <w:szCs w:val="24"/>
          <w:lang w:val="en-GB" w:eastAsia="en-GB"/>
        </w:rPr>
        <w:t>[17]</w:t>
      </w:r>
      <w:r w:rsidRPr="001B4118">
        <w:rPr>
          <w:rFonts w:cs="Times New Roman"/>
          <w:szCs w:val="28"/>
          <w:lang w:val="en-GB"/>
        </w:rPr>
        <w:t xml:space="preserve">. Fortunately, studies have demonstrated that treatments such as soaking and </w:t>
      </w:r>
      <w:r w:rsidR="0013746A" w:rsidRPr="001B4118">
        <w:rPr>
          <w:rFonts w:cs="Times New Roman"/>
          <w:szCs w:val="28"/>
          <w:lang w:val="en-GB"/>
        </w:rPr>
        <w:t>germination</w:t>
      </w:r>
      <w:r w:rsidRPr="001B4118">
        <w:rPr>
          <w:rFonts w:cs="Times New Roman"/>
          <w:szCs w:val="28"/>
          <w:lang w:val="en-GB"/>
        </w:rPr>
        <w:t xml:space="preserve"> can effectively reduce antinutrient levels in plant </w:t>
      </w:r>
      <w:r w:rsidR="0013746A" w:rsidRPr="001B4118">
        <w:rPr>
          <w:rFonts w:cs="Times New Roman"/>
          <w:szCs w:val="28"/>
          <w:lang w:val="en-GB"/>
        </w:rPr>
        <w:t>foods</w:t>
      </w:r>
      <w:r w:rsidRPr="001B4118">
        <w:rPr>
          <w:rFonts w:cs="Times New Roman"/>
          <w:szCs w:val="28"/>
          <w:lang w:val="en-GB"/>
        </w:rPr>
        <w:t xml:space="preserve"> </w:t>
      </w:r>
      <w:r w:rsidR="00911048" w:rsidRPr="001B4118">
        <w:rPr>
          <w:rFonts w:eastAsia="Times New Roman"/>
          <w:szCs w:val="24"/>
          <w:lang w:val="en-GB" w:eastAsia="en-GB"/>
        </w:rPr>
        <w:t>[7]</w:t>
      </w:r>
      <w:r w:rsidRPr="001B4118">
        <w:rPr>
          <w:rFonts w:cs="Times New Roman"/>
          <w:szCs w:val="28"/>
          <w:lang w:val="en-GB"/>
        </w:rPr>
        <w:t>.</w:t>
      </w:r>
      <w:commentRangeEnd w:id="10"/>
      <w:r w:rsidR="009620F1">
        <w:rPr>
          <w:rStyle w:val="CommentReference"/>
        </w:rPr>
        <w:commentReference w:id="10"/>
      </w:r>
    </w:p>
    <w:p w14:paraId="7FA5A503" w14:textId="539AB618" w:rsidR="00BC4345" w:rsidRPr="001B4118" w:rsidRDefault="0013746A" w:rsidP="00BC4345">
      <w:pPr>
        <w:ind w:firstLine="708"/>
        <w:rPr>
          <w:lang w:val="en-GB"/>
        </w:rPr>
      </w:pPr>
      <w:bookmarkStart w:id="11" w:name="_Toc171754057"/>
      <w:r w:rsidRPr="001B4118">
        <w:rPr>
          <w:lang w:val="en-GB"/>
        </w:rPr>
        <w:lastRenderedPageBreak/>
        <w:t>C</w:t>
      </w:r>
      <w:r w:rsidR="00BC4345" w:rsidRPr="001B4118">
        <w:rPr>
          <w:lang w:val="en-GB"/>
        </w:rPr>
        <w:t>arrot (</w:t>
      </w:r>
      <w:r w:rsidR="00BC4345" w:rsidRPr="001B4118">
        <w:rPr>
          <w:i/>
          <w:lang w:val="en-GB"/>
        </w:rPr>
        <w:t>Daucus carota</w:t>
      </w:r>
      <w:r w:rsidR="00BC4345" w:rsidRPr="001B4118">
        <w:rPr>
          <w:lang w:val="en-GB"/>
        </w:rPr>
        <w:t xml:space="preserve">) </w:t>
      </w:r>
      <w:r w:rsidR="00C272FC" w:rsidRPr="001B4118">
        <w:rPr>
          <w:lang w:val="en-GB"/>
        </w:rPr>
        <w:t>is one of the most popular vegetables grown and consumed in numerous countries all over the world</w:t>
      </w:r>
      <w:r w:rsidR="00FC179A" w:rsidRPr="001B4118">
        <w:rPr>
          <w:lang w:val="en-GB"/>
        </w:rPr>
        <w:t xml:space="preserve">. </w:t>
      </w:r>
      <w:r w:rsidR="00C272FC" w:rsidRPr="001B4118">
        <w:rPr>
          <w:lang w:val="en-GB"/>
        </w:rPr>
        <w:t>When included in the diet, carrot is a good source of dietary antioxidants</w:t>
      </w:r>
      <w:r w:rsidR="00D1271B" w:rsidRPr="001B4118">
        <w:rPr>
          <w:lang w:val="en-GB"/>
        </w:rPr>
        <w:t xml:space="preserve"> and provitamin A</w:t>
      </w:r>
      <w:r w:rsidR="00C272FC" w:rsidRPr="001B4118">
        <w:rPr>
          <w:lang w:val="en-GB"/>
        </w:rPr>
        <w:t xml:space="preserve">. Carrots are believed to possess various health benefits due to their nutritional composition and antioxidant capacity, including the potential to prevent cardiovascular disease and certain types of cancers </w:t>
      </w:r>
      <w:r w:rsidR="00911048" w:rsidRPr="001B4118">
        <w:rPr>
          <w:rFonts w:eastAsia="Times New Roman"/>
          <w:szCs w:val="24"/>
          <w:lang w:val="en-GB" w:eastAsia="en-GB"/>
        </w:rPr>
        <w:t>[18]</w:t>
      </w:r>
      <w:r w:rsidR="00C272FC" w:rsidRPr="001B4118">
        <w:rPr>
          <w:lang w:val="en-GB"/>
        </w:rPr>
        <w:t xml:space="preserve">. </w:t>
      </w:r>
      <w:r w:rsidR="00FC179A" w:rsidRPr="001B4118">
        <w:rPr>
          <w:lang w:val="en-GB"/>
        </w:rPr>
        <w:t xml:space="preserve">It is </w:t>
      </w:r>
      <w:r w:rsidR="0078121F" w:rsidRPr="001B4118">
        <w:rPr>
          <w:lang w:val="en-GB"/>
        </w:rPr>
        <w:t xml:space="preserve">a </w:t>
      </w:r>
      <w:r w:rsidR="00FC179A" w:rsidRPr="001B4118">
        <w:rPr>
          <w:lang w:val="en-GB"/>
        </w:rPr>
        <w:t xml:space="preserve">vegetable with a high level of dietary fibre </w:t>
      </w:r>
      <w:r w:rsidR="00C272FC" w:rsidRPr="001B4118">
        <w:rPr>
          <w:lang w:val="en-GB"/>
        </w:rPr>
        <w:t xml:space="preserve">which </w:t>
      </w:r>
      <w:r w:rsidR="0078121F" w:rsidRPr="001B4118">
        <w:rPr>
          <w:lang w:val="en-GB"/>
        </w:rPr>
        <w:t>is</w:t>
      </w:r>
      <w:r w:rsidR="00C272FC" w:rsidRPr="001B4118">
        <w:rPr>
          <w:lang w:val="en-GB"/>
        </w:rPr>
        <w:t xml:space="preserve"> </w:t>
      </w:r>
      <w:r w:rsidR="00FC179A" w:rsidRPr="001B4118">
        <w:rPr>
          <w:lang w:val="en-GB"/>
        </w:rPr>
        <w:t xml:space="preserve">associated with favourable gastrointestinal, immune, and metabolic health outcomes when consumed at sufficient levels </w:t>
      </w:r>
      <w:r w:rsidR="00911048" w:rsidRPr="001B4118">
        <w:rPr>
          <w:rFonts w:eastAsia="Times New Roman"/>
          <w:szCs w:val="24"/>
          <w:lang w:val="en-GB" w:eastAsia="en-GB"/>
        </w:rPr>
        <w:t>[19]</w:t>
      </w:r>
      <w:r w:rsidR="00D1271B" w:rsidRPr="001B4118">
        <w:rPr>
          <w:lang w:val="en-GB"/>
        </w:rPr>
        <w:t>.</w:t>
      </w:r>
    </w:p>
    <w:p w14:paraId="10B852FD" w14:textId="7C96D533" w:rsidR="00BC4345" w:rsidRPr="001B4118" w:rsidRDefault="00BC4345" w:rsidP="00BC4345">
      <w:pPr>
        <w:ind w:firstLine="708"/>
        <w:rPr>
          <w:lang w:val="en-GB"/>
        </w:rPr>
      </w:pPr>
      <w:r w:rsidRPr="001B4118">
        <w:rPr>
          <w:lang w:val="en-GB"/>
        </w:rPr>
        <w:t>Baobab pulp (</w:t>
      </w:r>
      <w:r w:rsidRPr="001B4118">
        <w:rPr>
          <w:i/>
          <w:lang w:val="en-GB"/>
        </w:rPr>
        <w:t>Adansonia digitata</w:t>
      </w:r>
      <w:r w:rsidRPr="001B4118">
        <w:rPr>
          <w:lang w:val="en-GB"/>
        </w:rPr>
        <w:t xml:space="preserve"> L.) contains substantial quantities of iron and zinc, both of which serve as cofactors in a multitude of immunological pr</w:t>
      </w:r>
      <w:r w:rsidR="00961606" w:rsidRPr="001B4118">
        <w:rPr>
          <w:lang w:val="en-GB"/>
        </w:rPr>
        <w:t xml:space="preserve">ocesses and act as antioxidants. </w:t>
      </w:r>
      <w:r w:rsidRPr="001B4118">
        <w:rPr>
          <w:lang w:val="en-GB"/>
        </w:rPr>
        <w:t>Additionally, it is a rich source of calcium, a mineral essential for bone and tooth development, and can contain up to 350 mg of vitamin C (ascorbic acid)</w:t>
      </w:r>
      <w:r w:rsidR="00961606" w:rsidRPr="001B4118">
        <w:t xml:space="preserve"> </w:t>
      </w:r>
      <w:r w:rsidR="00911048" w:rsidRPr="001B4118">
        <w:rPr>
          <w:rFonts w:eastAsia="Times New Roman"/>
          <w:szCs w:val="24"/>
          <w:lang w:val="en-GB" w:eastAsia="en-GB"/>
        </w:rPr>
        <w:t>[20]</w:t>
      </w:r>
      <w:r w:rsidRPr="001B4118">
        <w:rPr>
          <w:lang w:val="en-GB"/>
        </w:rPr>
        <w:t>. This vitamin</w:t>
      </w:r>
      <w:r w:rsidR="000319E4" w:rsidRPr="001B4118">
        <w:rPr>
          <w:lang w:val="en-GB"/>
        </w:rPr>
        <w:t xml:space="preserve"> C</w:t>
      </w:r>
      <w:r w:rsidRPr="001B4118">
        <w:rPr>
          <w:lang w:val="en-GB"/>
        </w:rPr>
        <w:t>, in addition to its antioxidant properties, aids in the absorpt</w:t>
      </w:r>
      <w:r w:rsidR="00525EDF" w:rsidRPr="001B4118">
        <w:rPr>
          <w:lang w:val="en-GB"/>
        </w:rPr>
        <w:t>ion of non-</w:t>
      </w:r>
      <w:proofErr w:type="spellStart"/>
      <w:r w:rsidR="00525EDF" w:rsidRPr="001B4118">
        <w:rPr>
          <w:lang w:val="en-GB"/>
        </w:rPr>
        <w:t>heme</w:t>
      </w:r>
      <w:proofErr w:type="spellEnd"/>
      <w:r w:rsidR="00525EDF" w:rsidRPr="001B4118">
        <w:rPr>
          <w:lang w:val="en-GB"/>
        </w:rPr>
        <w:t xml:space="preserve"> vegetal iron</w:t>
      </w:r>
      <w:r w:rsidRPr="001B4118">
        <w:rPr>
          <w:lang w:val="en-GB"/>
        </w:rPr>
        <w:t xml:space="preserve"> in the body</w:t>
      </w:r>
      <w:r w:rsidR="001B2D5E" w:rsidRPr="001B4118">
        <w:rPr>
          <w:lang w:val="en-GB"/>
        </w:rPr>
        <w:t xml:space="preserve"> </w:t>
      </w:r>
      <w:r w:rsidR="00911048" w:rsidRPr="001B4118">
        <w:rPr>
          <w:rFonts w:eastAsia="Times New Roman"/>
          <w:szCs w:val="24"/>
          <w:lang w:val="en-GB" w:eastAsia="en-GB"/>
        </w:rPr>
        <w:t>[21]</w:t>
      </w:r>
      <w:r w:rsidRPr="001B4118">
        <w:rPr>
          <w:lang w:val="en-GB"/>
        </w:rPr>
        <w:t>. Consequently, baobab pulp represents an optimal source of essential minerals and vitamins, which are vital for the development of healthy bones and a robust immune system in children.</w:t>
      </w:r>
    </w:p>
    <w:p w14:paraId="0A5460CC" w14:textId="07035417" w:rsidR="00BC4345" w:rsidRPr="001B4118" w:rsidRDefault="00BC4345" w:rsidP="006306C4">
      <w:pPr>
        <w:ind w:firstLine="708"/>
        <w:rPr>
          <w:lang w:val="en-GB"/>
        </w:rPr>
      </w:pPr>
      <w:r w:rsidRPr="001B4118">
        <w:rPr>
          <w:lang w:val="en-GB"/>
        </w:rPr>
        <w:t>Moringa leaves (</w:t>
      </w:r>
      <w:r w:rsidRPr="001B4118">
        <w:rPr>
          <w:i/>
          <w:lang w:val="en-GB"/>
        </w:rPr>
        <w:t>Moringa oleifera</w:t>
      </w:r>
      <w:r w:rsidRPr="001B4118">
        <w:rPr>
          <w:lang w:val="en-GB"/>
        </w:rPr>
        <w:t xml:space="preserve"> Lam.) are notable for their high nutritional value, particularly their high protein and soluble fibre content. Moringa leaves have been</w:t>
      </w:r>
      <w:r w:rsidR="005F2590" w:rsidRPr="001B4118">
        <w:rPr>
          <w:lang w:val="en-GB"/>
        </w:rPr>
        <w:t xml:space="preserve"> found to contain</w:t>
      </w:r>
      <w:r w:rsidRPr="001B4118">
        <w:rPr>
          <w:lang w:val="en-GB"/>
        </w:rPr>
        <w:t xml:space="preserve"> magne</w:t>
      </w:r>
      <w:r w:rsidR="005F2590" w:rsidRPr="001B4118">
        <w:rPr>
          <w:lang w:val="en-GB"/>
        </w:rPr>
        <w:t>sium, phosphorus, potassium,</w:t>
      </w:r>
      <w:r w:rsidRPr="001B4118">
        <w:rPr>
          <w:lang w:val="en-GB"/>
        </w:rPr>
        <w:t xml:space="preserve"> i</w:t>
      </w:r>
      <w:r w:rsidR="005F2590" w:rsidRPr="001B4118">
        <w:rPr>
          <w:lang w:val="en-GB"/>
        </w:rPr>
        <w:t xml:space="preserve">ron, </w:t>
      </w:r>
      <w:r w:rsidRPr="001B4118">
        <w:rPr>
          <w:lang w:val="en-GB"/>
        </w:rPr>
        <w:t>vitamins B</w:t>
      </w:r>
      <w:r w:rsidRPr="001B4118">
        <w:rPr>
          <w:vertAlign w:val="subscript"/>
          <w:lang w:val="en-GB"/>
        </w:rPr>
        <w:t>1</w:t>
      </w:r>
      <w:r w:rsidRPr="001B4118">
        <w:rPr>
          <w:lang w:val="en-GB"/>
        </w:rPr>
        <w:t>, B</w:t>
      </w:r>
      <w:r w:rsidRPr="001B4118">
        <w:rPr>
          <w:vertAlign w:val="subscript"/>
          <w:lang w:val="en-GB"/>
        </w:rPr>
        <w:t>2</w:t>
      </w:r>
      <w:r w:rsidRPr="001B4118">
        <w:rPr>
          <w:lang w:val="en-GB"/>
        </w:rPr>
        <w:t>, B</w:t>
      </w:r>
      <w:r w:rsidRPr="001B4118">
        <w:rPr>
          <w:vertAlign w:val="subscript"/>
          <w:lang w:val="en-GB"/>
        </w:rPr>
        <w:t>3</w:t>
      </w:r>
      <w:r w:rsidRPr="001B4118">
        <w:rPr>
          <w:lang w:val="en-GB"/>
        </w:rPr>
        <w:t xml:space="preserve">, C, and E, as well as carotenoids </w:t>
      </w:r>
      <w:r w:rsidR="00BB4198" w:rsidRPr="001B4118">
        <w:rPr>
          <w:rFonts w:eastAsia="Times New Roman"/>
          <w:szCs w:val="24"/>
          <w:lang w:val="en-GB" w:eastAsia="en-GB"/>
        </w:rPr>
        <w:t>[22,23]</w:t>
      </w:r>
      <w:r w:rsidRPr="001B4118">
        <w:rPr>
          <w:lang w:val="en-GB"/>
        </w:rPr>
        <w:t>.</w:t>
      </w:r>
      <w:r w:rsidR="004A6025" w:rsidRPr="001B4118">
        <w:rPr>
          <w:lang w:val="en-GB"/>
        </w:rPr>
        <w:t xml:space="preserve"> However, it also contains antinutrients such as phytic and oxalic acids</w:t>
      </w:r>
      <w:r w:rsidR="00B77B91" w:rsidRPr="001B4118">
        <w:rPr>
          <w:lang w:val="en-GB"/>
        </w:rPr>
        <w:t xml:space="preserve">, but their </w:t>
      </w:r>
      <w:r w:rsidR="004A6025" w:rsidRPr="001B4118">
        <w:rPr>
          <w:lang w:val="en-GB"/>
        </w:rPr>
        <w:t>level can be reduce</w:t>
      </w:r>
      <w:r w:rsidR="00B77B91" w:rsidRPr="001B4118">
        <w:rPr>
          <w:lang w:val="en-GB"/>
        </w:rPr>
        <w:t>d</w:t>
      </w:r>
      <w:r w:rsidR="004A6025" w:rsidRPr="001B4118">
        <w:rPr>
          <w:lang w:val="en-GB"/>
        </w:rPr>
        <w:t xml:space="preserve"> by a heat treatment like ste</w:t>
      </w:r>
      <w:r w:rsidR="00B77B91" w:rsidRPr="001B4118">
        <w:rPr>
          <w:lang w:val="en-GB"/>
        </w:rPr>
        <w:t>a</w:t>
      </w:r>
      <w:r w:rsidR="004A6025" w:rsidRPr="001B4118">
        <w:rPr>
          <w:lang w:val="en-GB"/>
        </w:rPr>
        <w:t xml:space="preserve">m </w:t>
      </w:r>
      <w:r w:rsidR="00B77B91" w:rsidRPr="001B4118">
        <w:rPr>
          <w:lang w:val="en-GB"/>
        </w:rPr>
        <w:t>blanching</w:t>
      </w:r>
      <w:r w:rsidR="004A6025" w:rsidRPr="001B4118">
        <w:rPr>
          <w:lang w:val="en-GB"/>
        </w:rPr>
        <w:t xml:space="preserve"> as </w:t>
      </w:r>
      <w:r w:rsidR="00B77B91" w:rsidRPr="001B4118">
        <w:rPr>
          <w:lang w:val="en-GB"/>
        </w:rPr>
        <w:t xml:space="preserve">previously </w:t>
      </w:r>
      <w:r w:rsidR="004A6025" w:rsidRPr="001B4118">
        <w:rPr>
          <w:lang w:val="en-GB"/>
        </w:rPr>
        <w:t xml:space="preserve">demonstrated on spinach leaves </w:t>
      </w:r>
      <w:r w:rsidR="00BB4198" w:rsidRPr="001B4118">
        <w:rPr>
          <w:rFonts w:eastAsia="Times New Roman"/>
          <w:szCs w:val="24"/>
          <w:lang w:val="en-GB" w:eastAsia="en-GB"/>
        </w:rPr>
        <w:t>[24]</w:t>
      </w:r>
      <w:r w:rsidR="004A6025" w:rsidRPr="001B4118">
        <w:rPr>
          <w:lang w:val="en-GB"/>
        </w:rPr>
        <w:t>.</w:t>
      </w:r>
    </w:p>
    <w:p w14:paraId="7DE0C45E" w14:textId="16930463" w:rsidR="00BC4345" w:rsidRPr="001B4118" w:rsidRDefault="0078121F" w:rsidP="006306C4">
      <w:pPr>
        <w:ind w:firstLine="708"/>
        <w:rPr>
          <w:b/>
          <w:lang w:val="en-GB"/>
        </w:rPr>
      </w:pPr>
      <w:r w:rsidRPr="001B4118">
        <w:rPr>
          <w:lang w:val="en-GB"/>
        </w:rPr>
        <w:t>Based on</w:t>
      </w:r>
      <w:r w:rsidR="00525EDF" w:rsidRPr="001B4118">
        <w:rPr>
          <w:lang w:val="en-GB"/>
        </w:rPr>
        <w:t xml:space="preserve"> all th</w:t>
      </w:r>
      <w:r w:rsidRPr="001B4118">
        <w:rPr>
          <w:lang w:val="en-GB"/>
        </w:rPr>
        <w:t>is</w:t>
      </w:r>
      <w:r w:rsidR="00525EDF" w:rsidRPr="001B4118">
        <w:rPr>
          <w:lang w:val="en-GB"/>
        </w:rPr>
        <w:t xml:space="preserve"> information, t</w:t>
      </w:r>
      <w:r w:rsidR="00BC4345" w:rsidRPr="001B4118">
        <w:rPr>
          <w:lang w:val="en-GB"/>
        </w:rPr>
        <w:t>he overar</w:t>
      </w:r>
      <w:r w:rsidR="00525EDF" w:rsidRPr="001B4118">
        <w:rPr>
          <w:lang w:val="en-GB"/>
        </w:rPr>
        <w:t>ching objective of this study was</w:t>
      </w:r>
      <w:r w:rsidR="00BC4345" w:rsidRPr="001B4118">
        <w:rPr>
          <w:lang w:val="en-GB"/>
        </w:rPr>
        <w:t xml:space="preserve"> to </w:t>
      </w:r>
      <w:r w:rsidR="00525EDF" w:rsidRPr="001B4118">
        <w:rPr>
          <w:lang w:val="en-GB"/>
        </w:rPr>
        <w:t xml:space="preserve">use fermented orange sweet potato, soaked/roasted sesame seeds, steam-blanched Moringa leaves, carrot, and baobab pulp to develop </w:t>
      </w:r>
      <w:r w:rsidR="00BC4345" w:rsidRPr="001B4118">
        <w:rPr>
          <w:lang w:val="en-GB"/>
        </w:rPr>
        <w:t>complementary flour</w:t>
      </w:r>
      <w:r w:rsidR="00525EDF" w:rsidRPr="001B4118">
        <w:rPr>
          <w:lang w:val="en-GB"/>
        </w:rPr>
        <w:t xml:space="preserve">s that </w:t>
      </w:r>
      <w:r w:rsidR="00B73761" w:rsidRPr="001B4118">
        <w:rPr>
          <w:lang w:val="en-GB"/>
        </w:rPr>
        <w:t>could contribute to alleviat</w:t>
      </w:r>
      <w:r w:rsidRPr="001B4118">
        <w:rPr>
          <w:lang w:val="en-GB"/>
        </w:rPr>
        <w:t>ing</w:t>
      </w:r>
      <w:r w:rsidR="00B73761" w:rsidRPr="001B4118">
        <w:rPr>
          <w:lang w:val="en-GB"/>
        </w:rPr>
        <w:t xml:space="preserve"> toddlers</w:t>
      </w:r>
      <w:r w:rsidRPr="001B4118">
        <w:rPr>
          <w:lang w:val="en-GB"/>
        </w:rPr>
        <w:t>'</w:t>
      </w:r>
      <w:r w:rsidR="00B73761" w:rsidRPr="001B4118">
        <w:rPr>
          <w:lang w:val="en-GB"/>
        </w:rPr>
        <w:t xml:space="preserve"> protein energy malnutrition and micronutrients deficiency in Cameroon</w:t>
      </w:r>
      <w:r w:rsidR="00525EDF" w:rsidRPr="001B4118">
        <w:rPr>
          <w:lang w:val="en-GB"/>
        </w:rPr>
        <w:t>.</w:t>
      </w:r>
    </w:p>
    <w:p w14:paraId="37DE9B32" w14:textId="77F0B811" w:rsidR="00A34032" w:rsidRPr="001B4118" w:rsidRDefault="00BC4345" w:rsidP="00BC4345">
      <w:pPr>
        <w:pStyle w:val="Heading1"/>
        <w:spacing w:before="120" w:after="120"/>
        <w:ind w:firstLine="0"/>
        <w:rPr>
          <w:color w:val="auto"/>
          <w:sz w:val="26"/>
          <w:szCs w:val="26"/>
          <w:lang w:val="en-GB"/>
        </w:rPr>
      </w:pPr>
      <w:r w:rsidRPr="001B4118">
        <w:rPr>
          <w:color w:val="auto"/>
          <w:sz w:val="26"/>
          <w:szCs w:val="26"/>
          <w:lang w:val="en-GB"/>
        </w:rPr>
        <w:t>2.</w:t>
      </w:r>
      <w:r w:rsidR="00030C3A" w:rsidRPr="001B4118">
        <w:rPr>
          <w:color w:val="auto"/>
          <w:sz w:val="26"/>
          <w:szCs w:val="26"/>
          <w:lang w:val="en-GB"/>
        </w:rPr>
        <w:tab/>
        <w:t>Materials and methods</w:t>
      </w:r>
      <w:bookmarkEnd w:id="11"/>
    </w:p>
    <w:p w14:paraId="71F49BB0" w14:textId="6A30D142" w:rsidR="00A34032" w:rsidRPr="001B4118" w:rsidRDefault="00BC4345" w:rsidP="009510D0">
      <w:pPr>
        <w:pStyle w:val="Heading2"/>
        <w:spacing w:line="360" w:lineRule="auto"/>
        <w:rPr>
          <w:lang w:val="en-GB"/>
        </w:rPr>
      </w:pPr>
      <w:bookmarkStart w:id="12" w:name="_Toc140573304"/>
      <w:bookmarkStart w:id="13" w:name="_Toc159615425"/>
      <w:bookmarkStart w:id="14" w:name="_Toc171754059"/>
      <w:r w:rsidRPr="001B4118">
        <w:rPr>
          <w:lang w:val="en-GB"/>
        </w:rPr>
        <w:t>2.1.</w:t>
      </w:r>
      <w:r w:rsidR="00030C3A" w:rsidRPr="001B4118">
        <w:rPr>
          <w:lang w:val="en-GB"/>
        </w:rPr>
        <w:tab/>
      </w:r>
      <w:bookmarkEnd w:id="12"/>
      <w:bookmarkEnd w:id="13"/>
      <w:bookmarkEnd w:id="14"/>
      <w:r w:rsidR="00026079" w:rsidRPr="001B4118">
        <w:rPr>
          <w:lang w:val="en-GB"/>
        </w:rPr>
        <w:t>Sampling of raw materials</w:t>
      </w:r>
    </w:p>
    <w:p w14:paraId="783C6E6E" w14:textId="32110CC0" w:rsidR="000760D0" w:rsidRPr="001B4118" w:rsidRDefault="005D54CD"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he </w:t>
      </w:r>
      <w:commentRangeStart w:id="15"/>
      <w:r w:rsidR="006306C4" w:rsidRPr="001B4118">
        <w:rPr>
          <w:rFonts w:cs="Times New Roman"/>
          <w:szCs w:val="24"/>
          <w:lang w:val="en-GB"/>
        </w:rPr>
        <w:t>assortment</w:t>
      </w:r>
      <w:commentRangeEnd w:id="15"/>
      <w:r w:rsidR="00B76725">
        <w:rPr>
          <w:rStyle w:val="CommentReference"/>
        </w:rPr>
        <w:commentReference w:id="15"/>
      </w:r>
      <w:r w:rsidR="006306C4" w:rsidRPr="001B4118">
        <w:rPr>
          <w:rFonts w:cs="Times New Roman"/>
          <w:szCs w:val="24"/>
          <w:lang w:val="en-GB"/>
        </w:rPr>
        <w:t xml:space="preserve"> of biological materials </w:t>
      </w:r>
      <w:r w:rsidRPr="001B4118">
        <w:rPr>
          <w:rFonts w:cs="Times New Roman"/>
          <w:szCs w:val="24"/>
          <w:lang w:val="en-GB"/>
        </w:rPr>
        <w:t>including orange sweet potato (</w:t>
      </w:r>
      <w:r w:rsidRPr="001B4118">
        <w:rPr>
          <w:rFonts w:cs="Times New Roman"/>
          <w:i/>
          <w:szCs w:val="24"/>
          <w:lang w:val="en-GB"/>
        </w:rPr>
        <w:t>Ipomoea batatas</w:t>
      </w:r>
      <w:r w:rsidRPr="001B4118">
        <w:rPr>
          <w:rFonts w:cs="Times New Roman"/>
          <w:szCs w:val="24"/>
          <w:lang w:val="en-GB"/>
        </w:rPr>
        <w:t>) tubers, sesame seeds (</w:t>
      </w:r>
      <w:r w:rsidRPr="001B4118">
        <w:rPr>
          <w:rFonts w:cs="Times New Roman"/>
          <w:i/>
          <w:szCs w:val="24"/>
          <w:lang w:val="en-GB"/>
        </w:rPr>
        <w:t>Sesamum indicum</w:t>
      </w:r>
      <w:r w:rsidRPr="001B4118">
        <w:rPr>
          <w:rFonts w:cs="Times New Roman"/>
          <w:szCs w:val="24"/>
          <w:lang w:val="en-GB"/>
        </w:rPr>
        <w:t xml:space="preserve"> L.), carrot (</w:t>
      </w:r>
      <w:r w:rsidRPr="001B4118">
        <w:rPr>
          <w:rFonts w:cs="Times New Roman"/>
          <w:i/>
          <w:szCs w:val="24"/>
          <w:lang w:val="en-GB"/>
        </w:rPr>
        <w:t>Daucus carota</w:t>
      </w:r>
      <w:r w:rsidRPr="001B4118">
        <w:rPr>
          <w:rFonts w:cs="Times New Roman"/>
          <w:szCs w:val="24"/>
          <w:lang w:val="en-GB"/>
        </w:rPr>
        <w:t>), baobab pulp (</w:t>
      </w:r>
      <w:r w:rsidRPr="001B4118">
        <w:rPr>
          <w:rFonts w:cs="Times New Roman"/>
          <w:i/>
          <w:szCs w:val="24"/>
          <w:lang w:val="en-GB"/>
        </w:rPr>
        <w:t>Adansonia digitata</w:t>
      </w:r>
      <w:r w:rsidRPr="001B4118">
        <w:rPr>
          <w:rFonts w:cs="Times New Roman"/>
          <w:szCs w:val="24"/>
          <w:lang w:val="en-GB"/>
        </w:rPr>
        <w:t xml:space="preserve"> L.), and Moringa leaves (</w:t>
      </w:r>
      <w:r w:rsidRPr="001B4118">
        <w:rPr>
          <w:rFonts w:cs="Times New Roman"/>
          <w:i/>
          <w:szCs w:val="24"/>
          <w:lang w:val="en-GB"/>
        </w:rPr>
        <w:t>Moringa oleifera</w:t>
      </w:r>
      <w:r w:rsidRPr="001B4118">
        <w:rPr>
          <w:rFonts w:cs="Times New Roman"/>
          <w:szCs w:val="24"/>
          <w:lang w:val="en-GB"/>
        </w:rPr>
        <w:t xml:space="preserve"> Lam.) </w:t>
      </w:r>
      <w:commentRangeStart w:id="16"/>
      <w:r w:rsidRPr="001B4118">
        <w:rPr>
          <w:rFonts w:cs="Times New Roman"/>
          <w:szCs w:val="24"/>
          <w:lang w:val="en-GB"/>
        </w:rPr>
        <w:t>was</w:t>
      </w:r>
      <w:commentRangeEnd w:id="16"/>
      <w:r w:rsidR="00B76725">
        <w:rPr>
          <w:rStyle w:val="CommentReference"/>
        </w:rPr>
        <w:commentReference w:id="16"/>
      </w:r>
      <w:r w:rsidRPr="001B4118">
        <w:rPr>
          <w:rFonts w:cs="Times New Roman"/>
          <w:szCs w:val="24"/>
          <w:lang w:val="en-GB"/>
        </w:rPr>
        <w:t xml:space="preserve"> </w:t>
      </w:r>
      <w:r w:rsidR="006306C4" w:rsidRPr="001B4118">
        <w:rPr>
          <w:rFonts w:cs="Times New Roman"/>
          <w:szCs w:val="24"/>
          <w:lang w:val="en-GB"/>
        </w:rPr>
        <w:t xml:space="preserve">procured from a </w:t>
      </w:r>
      <w:r w:rsidR="00A12B6E" w:rsidRPr="001B4118">
        <w:rPr>
          <w:rFonts w:cs="Times New Roman"/>
          <w:szCs w:val="24"/>
          <w:lang w:val="en-GB"/>
        </w:rPr>
        <w:t xml:space="preserve">main </w:t>
      </w:r>
      <w:r w:rsidR="00C9707E" w:rsidRPr="001B4118">
        <w:rPr>
          <w:rFonts w:cs="Times New Roman"/>
          <w:szCs w:val="24"/>
          <w:lang w:val="en-GB"/>
        </w:rPr>
        <w:t xml:space="preserve">market in </w:t>
      </w:r>
      <w:r w:rsidR="00C9707E" w:rsidRPr="001B4118">
        <w:rPr>
          <w:rFonts w:cs="Times New Roman"/>
          <w:szCs w:val="24"/>
          <w:lang w:val="en-GB"/>
        </w:rPr>
        <w:lastRenderedPageBreak/>
        <w:t>Ngaoundere town</w:t>
      </w:r>
      <w:r w:rsidR="006306C4" w:rsidRPr="001B4118">
        <w:rPr>
          <w:rFonts w:cs="Times New Roman"/>
          <w:szCs w:val="24"/>
          <w:lang w:val="en-GB"/>
        </w:rPr>
        <w:t xml:space="preserve">, Cameroon. The raw material was subsequently dispatched to the </w:t>
      </w:r>
      <w:r w:rsidR="00A12B6E" w:rsidRPr="001B4118">
        <w:rPr>
          <w:rFonts w:cs="Times New Roman"/>
          <w:szCs w:val="24"/>
          <w:lang w:val="en-GB"/>
        </w:rPr>
        <w:t>Food Biophysics, Biochemistry</w:t>
      </w:r>
      <w:r w:rsidR="0078121F" w:rsidRPr="001B4118">
        <w:rPr>
          <w:rFonts w:cs="Times New Roman"/>
          <w:szCs w:val="24"/>
          <w:lang w:val="en-GB"/>
        </w:rPr>
        <w:t>,</w:t>
      </w:r>
      <w:r w:rsidR="00A12B6E" w:rsidRPr="001B4118">
        <w:rPr>
          <w:rFonts w:cs="Times New Roman"/>
          <w:szCs w:val="24"/>
          <w:lang w:val="en-GB"/>
        </w:rPr>
        <w:t xml:space="preserve"> and N</w:t>
      </w:r>
      <w:r w:rsidR="006306C4" w:rsidRPr="001B4118">
        <w:rPr>
          <w:rFonts w:cs="Times New Roman"/>
          <w:szCs w:val="24"/>
          <w:lang w:val="en-GB"/>
        </w:rPr>
        <w:t xml:space="preserve">utrition laboratory at </w:t>
      </w:r>
      <w:r w:rsidR="00A12B6E" w:rsidRPr="001B4118">
        <w:rPr>
          <w:rFonts w:cs="Times New Roman"/>
          <w:szCs w:val="24"/>
          <w:lang w:val="en-GB"/>
        </w:rPr>
        <w:t xml:space="preserve">the University of </w:t>
      </w:r>
      <w:proofErr w:type="spellStart"/>
      <w:r w:rsidR="00A12B6E" w:rsidRPr="001B4118">
        <w:rPr>
          <w:rFonts w:cs="Times New Roman"/>
          <w:szCs w:val="24"/>
          <w:lang w:val="en-GB"/>
        </w:rPr>
        <w:t>Ngaoundéré's</w:t>
      </w:r>
      <w:proofErr w:type="spellEnd"/>
      <w:r w:rsidR="00A12B6E" w:rsidRPr="001B4118">
        <w:rPr>
          <w:rFonts w:cs="Times New Roman"/>
          <w:szCs w:val="24"/>
          <w:lang w:val="en-GB"/>
        </w:rPr>
        <w:t xml:space="preserve"> National School of Agro-industrial S</w:t>
      </w:r>
      <w:r w:rsidR="006306C4" w:rsidRPr="001B4118">
        <w:rPr>
          <w:rFonts w:cs="Times New Roman"/>
          <w:szCs w:val="24"/>
          <w:lang w:val="en-GB"/>
        </w:rPr>
        <w:t>ciences for further analysis.</w:t>
      </w:r>
    </w:p>
    <w:p w14:paraId="132B8398" w14:textId="252129B7" w:rsidR="00A34032" w:rsidRPr="001B4118" w:rsidRDefault="006306C4" w:rsidP="009510D0">
      <w:pPr>
        <w:pStyle w:val="Heading2"/>
        <w:spacing w:line="360" w:lineRule="auto"/>
        <w:rPr>
          <w:lang w:val="en-GB"/>
        </w:rPr>
      </w:pPr>
      <w:bookmarkStart w:id="17" w:name="_Toc171754061"/>
      <w:r w:rsidRPr="001B4118">
        <w:rPr>
          <w:lang w:val="en-GB"/>
        </w:rPr>
        <w:t>2.2.</w:t>
      </w:r>
      <w:r w:rsidR="00E154EB" w:rsidRPr="001B4118">
        <w:rPr>
          <w:lang w:val="en-GB"/>
        </w:rPr>
        <w:tab/>
      </w:r>
      <w:r w:rsidR="00A34032" w:rsidRPr="001B4118">
        <w:rPr>
          <w:lang w:val="en-GB"/>
        </w:rPr>
        <w:t>Production of individual flours and powders</w:t>
      </w:r>
      <w:bookmarkEnd w:id="17"/>
    </w:p>
    <w:p w14:paraId="2EBD9267" w14:textId="6745E2F2" w:rsidR="006306C4" w:rsidRPr="001B4118" w:rsidRDefault="006306C4" w:rsidP="00EE3153">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 depicts the methodology employed to </w:t>
      </w:r>
      <w:r w:rsidR="00360FCF" w:rsidRPr="001B4118">
        <w:rPr>
          <w:rFonts w:cs="Times New Roman"/>
          <w:noProof/>
          <w:szCs w:val="24"/>
          <w:lang w:val="en-GB" w:eastAsia="fr-FR"/>
          <w14:ligatures w14:val="standardContextual"/>
        </w:rPr>
        <w:t>produce individual flours. S</w:t>
      </w:r>
      <w:r w:rsidRPr="001B4118">
        <w:rPr>
          <w:rFonts w:cs="Times New Roman"/>
          <w:noProof/>
          <w:szCs w:val="24"/>
          <w:lang w:val="en-GB" w:eastAsia="fr-FR"/>
          <w14:ligatures w14:val="standardContextual"/>
        </w:rPr>
        <w:t xml:space="preserve">weet potato tubers were </w:t>
      </w:r>
      <w:commentRangeStart w:id="18"/>
      <w:r w:rsidRPr="001B4118">
        <w:rPr>
          <w:rFonts w:cs="Times New Roman"/>
          <w:noProof/>
          <w:szCs w:val="24"/>
          <w:lang w:val="en-GB" w:eastAsia="fr-FR"/>
          <w14:ligatures w14:val="standardContextual"/>
        </w:rPr>
        <w:t>sifted</w:t>
      </w:r>
      <w:commentRangeEnd w:id="18"/>
      <w:r w:rsidR="00B76725">
        <w:rPr>
          <w:rStyle w:val="CommentReference"/>
        </w:rPr>
        <w:commentReference w:id="18"/>
      </w:r>
      <w:r w:rsidRPr="001B4118">
        <w:rPr>
          <w:rFonts w:cs="Times New Roman"/>
          <w:noProof/>
          <w:szCs w:val="24"/>
          <w:lang w:val="en-GB" w:eastAsia="fr-FR"/>
          <w14:ligatures w14:val="standardContextual"/>
        </w:rPr>
        <w:t xml:space="preserve"> to remove infected tubers and foreign bodies. They were then rinsed with potable water to remove mud and minimise microbial contamination. They were subsequently peeled and grated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A). </w:t>
      </w:r>
      <w:commentRangeStart w:id="19"/>
      <w:r w:rsidRPr="001B4118">
        <w:rPr>
          <w:rFonts w:cs="Times New Roman"/>
          <w:noProof/>
          <w:szCs w:val="24"/>
          <w:lang w:val="en-GB" w:eastAsia="fr-FR"/>
          <w14:ligatures w14:val="standardContextual"/>
        </w:rPr>
        <w:t xml:space="preserve">The dough </w:t>
      </w:r>
      <w:commentRangeEnd w:id="19"/>
      <w:r w:rsidR="00AC6443">
        <w:rPr>
          <w:rStyle w:val="CommentReference"/>
        </w:rPr>
        <w:commentReference w:id="19"/>
      </w:r>
      <w:r w:rsidRPr="001B4118">
        <w:rPr>
          <w:rFonts w:cs="Times New Roman"/>
          <w:noProof/>
          <w:szCs w:val="24"/>
          <w:lang w:val="en-GB" w:eastAsia="fr-FR"/>
          <w14:ligatures w14:val="standardContextual"/>
        </w:rPr>
        <w:t>was cooked at 95°C for 30 min</w:t>
      </w:r>
      <w:r w:rsidR="00360FCF" w:rsidRPr="001B4118">
        <w:rPr>
          <w:rFonts w:cs="Times New Roman"/>
          <w:noProof/>
          <w:szCs w:val="24"/>
          <w:lang w:val="en-GB" w:eastAsia="fr-FR"/>
          <w14:ligatures w14:val="standardContextual"/>
        </w:rPr>
        <w:t>s in a</w:t>
      </w:r>
      <w:r w:rsidRPr="001B4118">
        <w:rPr>
          <w:rFonts w:cs="Times New Roman"/>
          <w:noProof/>
          <w:szCs w:val="24"/>
          <w:lang w:val="en-GB" w:eastAsia="fr-FR"/>
          <w14:ligatures w14:val="standardContextual"/>
        </w:rPr>
        <w:t xml:space="preserve"> cooker (</w:t>
      </w:r>
      <w:r w:rsidR="006C60D7" w:rsidRPr="001B4118">
        <w:rPr>
          <w:rFonts w:cs="Times New Roman"/>
          <w:noProof/>
          <w:szCs w:val="24"/>
          <w:lang w:val="en-GB" w:eastAsia="fr-FR"/>
          <w14:ligatures w14:val="standardContextual"/>
        </w:rPr>
        <w:t>Magimix, Surrey, UK), and</w:t>
      </w:r>
      <w:r w:rsidR="00223584" w:rsidRPr="001B4118">
        <w:rPr>
          <w:rFonts w:cs="Times New Roman"/>
          <w:noProof/>
          <w:szCs w:val="24"/>
          <w:lang w:val="en-GB" w:eastAsia="fr-FR"/>
          <w14:ligatures w14:val="standardContextual"/>
        </w:rPr>
        <w:t xml:space="preserve"> fermented for 48</w:t>
      </w:r>
      <w:r w:rsidR="005D54CD" w:rsidRPr="001B4118">
        <w:rPr>
          <w:rFonts w:cs="Times New Roman"/>
          <w:noProof/>
          <w:szCs w:val="24"/>
          <w:lang w:val="en-GB" w:eastAsia="fr-FR"/>
          <w14:ligatures w14:val="standardContextual"/>
        </w:rPr>
        <w:t xml:space="preserve"> hours at 45</w:t>
      </w:r>
      <w:r w:rsidRPr="001B4118">
        <w:rPr>
          <w:rFonts w:cs="Times New Roman"/>
          <w:noProof/>
          <w:szCs w:val="24"/>
          <w:lang w:val="en-GB" w:eastAsia="fr-FR"/>
          <w14:ligatures w14:val="standardContextual"/>
        </w:rPr>
        <w:t xml:space="preserve">°C with </w:t>
      </w:r>
      <w:r w:rsidR="00360FCF" w:rsidRPr="001B4118">
        <w:rPr>
          <w:rFonts w:cs="Times New Roman"/>
          <w:i/>
          <w:noProof/>
          <w:szCs w:val="24"/>
          <w:lang w:val="en-GB" w:eastAsia="fr-FR"/>
          <w14:ligatures w14:val="standardContextual"/>
        </w:rPr>
        <w:t>Lactobacillus plan</w:t>
      </w:r>
      <w:r w:rsidRPr="001B4118">
        <w:rPr>
          <w:rFonts w:cs="Times New Roman"/>
          <w:i/>
          <w:noProof/>
          <w:szCs w:val="24"/>
          <w:lang w:val="en-GB" w:eastAsia="fr-FR"/>
          <w14:ligatures w14:val="standardContextual"/>
        </w:rPr>
        <w:t>tarum</w:t>
      </w:r>
      <w:r w:rsidRPr="001B4118">
        <w:rPr>
          <w:rFonts w:cs="Times New Roman"/>
          <w:noProof/>
          <w:szCs w:val="24"/>
          <w:lang w:val="en-GB" w:eastAsia="fr-FR"/>
          <w14:ligatures w14:val="standardContextual"/>
        </w:rPr>
        <w:t xml:space="preserve"> strain. Subsequently, the mater</w:t>
      </w:r>
      <w:r w:rsidR="00360FCF" w:rsidRPr="001B4118">
        <w:rPr>
          <w:rFonts w:cs="Times New Roman"/>
          <w:noProof/>
          <w:szCs w:val="24"/>
          <w:lang w:val="en-GB" w:eastAsia="fr-FR"/>
          <w14:ligatures w14:val="standardContextual"/>
        </w:rPr>
        <w:t>ial was dried at 45°C for 24 hrs in a</w:t>
      </w:r>
      <w:r w:rsidRPr="001B4118">
        <w:rPr>
          <w:rFonts w:cs="Times New Roman"/>
          <w:noProof/>
          <w:szCs w:val="24"/>
          <w:lang w:val="en-GB" w:eastAsia="fr-FR"/>
          <w14:ligatures w14:val="standardContextual"/>
        </w:rPr>
        <w:t xml:space="preserve"> </w:t>
      </w:r>
      <w:r w:rsidR="00360FCF" w:rsidRPr="001B4118">
        <w:rPr>
          <w:rFonts w:cs="Times New Roman"/>
          <w:noProof/>
          <w:szCs w:val="24"/>
          <w:lang w:val="en-GB" w:eastAsia="fr-FR"/>
          <w14:ligatures w14:val="standardContextual"/>
        </w:rPr>
        <w:t xml:space="preserve">vented </w:t>
      </w:r>
      <w:r w:rsidRPr="001B4118">
        <w:rPr>
          <w:rFonts w:cs="Times New Roman"/>
          <w:noProof/>
          <w:szCs w:val="24"/>
          <w:lang w:val="en-GB" w:eastAsia="fr-FR"/>
          <w14:ligatures w14:val="standardContextual"/>
        </w:rPr>
        <w:t>dryer (</w:t>
      </w:r>
      <w:r w:rsidR="00EE3153" w:rsidRPr="001B4118">
        <w:rPr>
          <w:rFonts w:cs="Times New Roman"/>
          <w:noProof/>
          <w:szCs w:val="24"/>
          <w:lang w:val="en-GB" w:eastAsia="fr-FR"/>
          <w14:ligatures w14:val="standardContextual"/>
        </w:rPr>
        <w:t>(Rivière &amp; Bar QD105A, Paris, France)</w:t>
      </w:r>
      <w:r w:rsidR="00360FCF" w:rsidRPr="001B4118">
        <w:rPr>
          <w:rFonts w:cs="Times New Roman"/>
          <w:noProof/>
          <w:szCs w:val="24"/>
          <w:lang w:val="en-GB" w:eastAsia="fr-FR"/>
          <w14:ligatures w14:val="standardContextual"/>
        </w:rPr>
        <w:t>, then ground with a</w:t>
      </w:r>
      <w:r w:rsidRPr="001B4118">
        <w:rPr>
          <w:rFonts w:cs="Times New Roman"/>
          <w:noProof/>
          <w:szCs w:val="24"/>
          <w:lang w:val="en-GB" w:eastAsia="fr-FR"/>
          <w14:ligatures w14:val="standardContextual"/>
        </w:rPr>
        <w:t xml:space="preserve"> crusher (</w:t>
      </w:r>
      <w:r w:rsidR="00EE3153" w:rsidRPr="001B4118">
        <w:rPr>
          <w:rFonts w:cs="Times New Roman"/>
          <w:noProof/>
          <w:szCs w:val="24"/>
          <w:lang w:val="en-GB" w:eastAsia="fr-FR"/>
          <w14:ligatures w14:val="standardContextual"/>
        </w:rPr>
        <w:t>Culatti Micro Hammer Mill DCFH 48, Lutoslawskiego Witolda, Poland</w:t>
      </w:r>
      <w:r w:rsidRPr="001B4118">
        <w:rPr>
          <w:rFonts w:cs="Times New Roman"/>
          <w:noProof/>
          <w:szCs w:val="24"/>
          <w:lang w:val="en-GB" w:eastAsia="fr-FR"/>
          <w14:ligatures w14:val="standardContextual"/>
        </w:rPr>
        <w:t>), and sieved. This resulted in fermented sweet pota</w:t>
      </w:r>
      <w:r w:rsidR="00360FCF" w:rsidRPr="001B4118">
        <w:rPr>
          <w:rFonts w:cs="Times New Roman"/>
          <w:noProof/>
          <w:szCs w:val="24"/>
          <w:lang w:val="en-GB" w:eastAsia="fr-FR"/>
          <w14:ligatures w14:val="standardContextual"/>
        </w:rPr>
        <w:t>to flour with a particle size</w:t>
      </w:r>
      <w:r w:rsidRPr="001B4118">
        <w:rPr>
          <w:rFonts w:cs="Times New Roman"/>
          <w:noProof/>
          <w:szCs w:val="24"/>
          <w:lang w:val="en-GB" w:eastAsia="fr-FR"/>
          <w14:ligatures w14:val="standardContextual"/>
        </w:rPr>
        <w:t xml:space="preserve"> ≤ 355 µm.</w:t>
      </w:r>
    </w:p>
    <w:p w14:paraId="3DB4EBA5" w14:textId="139A26AF" w:rsidR="00A34032" w:rsidRDefault="006306C4" w:rsidP="006306C4">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The production of sesame flour was carried out </w:t>
      </w:r>
      <w:r w:rsidR="0078121F" w:rsidRPr="001B4118">
        <w:rPr>
          <w:rFonts w:cs="Times New Roman"/>
          <w:noProof/>
          <w:szCs w:val="24"/>
          <w:lang w:val="en-GB" w:eastAsia="fr-FR"/>
          <w14:ligatures w14:val="standardContextual"/>
        </w:rPr>
        <w:t>by</w:t>
      </w:r>
      <w:r w:rsidRPr="001B4118">
        <w:rPr>
          <w:rFonts w:cs="Times New Roman"/>
          <w:noProof/>
          <w:szCs w:val="24"/>
          <w:lang w:val="en-GB" w:eastAsia="fr-FR"/>
          <w14:ligatures w14:val="standardContextual"/>
        </w:rPr>
        <w:t xml:space="preserve"> the modified process of Jiokap et al. </w:t>
      </w:r>
      <w:r w:rsidR="00BB4198" w:rsidRPr="001B4118">
        <w:rPr>
          <w:rFonts w:eastAsia="Times New Roman"/>
          <w:szCs w:val="24"/>
          <w:lang w:val="en-GB" w:eastAsia="en-GB"/>
        </w:rPr>
        <w:t>[25]</w:t>
      </w:r>
      <w:r w:rsidRPr="001B4118">
        <w:rPr>
          <w:rFonts w:cs="Times New Roman"/>
          <w:noProof/>
          <w:szCs w:val="24"/>
          <w:lang w:val="en-GB" w:eastAsia="fr-FR"/>
          <w14:ligatures w14:val="standardContextual"/>
        </w:rPr>
        <w:t xml:space="preserve">, as illustrated in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B. The sesame seeds were subjected to a </w:t>
      </w:r>
      <w:commentRangeStart w:id="20"/>
      <w:r w:rsidRPr="001B4118">
        <w:rPr>
          <w:rFonts w:cs="Times New Roman"/>
          <w:noProof/>
          <w:szCs w:val="24"/>
          <w:lang w:val="en-GB" w:eastAsia="fr-FR"/>
          <w14:ligatures w14:val="standardContextual"/>
        </w:rPr>
        <w:t>sifting</w:t>
      </w:r>
      <w:commentRangeEnd w:id="20"/>
      <w:r w:rsidR="00AC6443">
        <w:rPr>
          <w:rStyle w:val="CommentReference"/>
        </w:rPr>
        <w:commentReference w:id="20"/>
      </w:r>
      <w:r w:rsidRPr="001B4118">
        <w:rPr>
          <w:rFonts w:cs="Times New Roman"/>
          <w:noProof/>
          <w:szCs w:val="24"/>
          <w:lang w:val="en-GB" w:eastAsia="fr-FR"/>
          <w14:ligatures w14:val="standardContextual"/>
        </w:rPr>
        <w:t>, rinsing, and soaking process at room temperature for 24 hours, with a ratio of 1:3 (m/v), and the soaking</w:t>
      </w:r>
      <w:r w:rsidR="000710C3" w:rsidRPr="001B4118">
        <w:rPr>
          <w:rFonts w:cs="Times New Roman"/>
          <w:noProof/>
          <w:szCs w:val="24"/>
          <w:lang w:val="en-GB" w:eastAsia="fr-FR"/>
          <w14:ligatures w14:val="standardContextual"/>
        </w:rPr>
        <w:t xml:space="preserve"> water was replaced every 12 h</w:t>
      </w:r>
      <w:r w:rsidRPr="001B4118">
        <w:rPr>
          <w:rFonts w:cs="Times New Roman"/>
          <w:noProof/>
          <w:szCs w:val="24"/>
          <w:lang w:val="en-GB" w:eastAsia="fr-FR"/>
          <w14:ligatures w14:val="standardContextual"/>
        </w:rPr>
        <w:t>rs. Subsequently, the seeds were dr</w:t>
      </w:r>
      <w:r w:rsidR="00360FCF" w:rsidRPr="001B4118">
        <w:rPr>
          <w:rFonts w:cs="Times New Roman"/>
          <w:noProof/>
          <w:szCs w:val="24"/>
          <w:lang w:val="en-GB" w:eastAsia="fr-FR"/>
          <w14:ligatures w14:val="standardContextual"/>
        </w:rPr>
        <w:t>ained for approximately four h</w:t>
      </w:r>
      <w:r w:rsidRPr="001B4118">
        <w:rPr>
          <w:rFonts w:cs="Times New Roman"/>
          <w:noProof/>
          <w:szCs w:val="24"/>
          <w:lang w:val="en-GB" w:eastAsia="fr-FR"/>
          <w14:ligatures w14:val="standardContextual"/>
        </w:rPr>
        <w:t>rs and germinated on racks positioned on shelve</w:t>
      </w:r>
      <w:r w:rsidR="000710C3" w:rsidRPr="001B4118">
        <w:rPr>
          <w:rFonts w:cs="Times New Roman"/>
          <w:noProof/>
          <w:szCs w:val="24"/>
          <w:lang w:val="en-GB" w:eastAsia="fr-FR"/>
          <w14:ligatures w14:val="standardContextual"/>
        </w:rPr>
        <w:t xml:space="preserve">s at room temperature </w:t>
      </w:r>
      <w:r w:rsidRPr="001B4118">
        <w:rPr>
          <w:rFonts w:cs="Times New Roman"/>
          <w:noProof/>
          <w:szCs w:val="24"/>
          <w:lang w:val="en-GB" w:eastAsia="fr-FR"/>
          <w14:ligatures w14:val="standardContextual"/>
        </w:rPr>
        <w:t xml:space="preserve">in the absence of light, with occasional watering to maintain optimal humidity. </w:t>
      </w:r>
      <w:r w:rsidR="00AC35A7" w:rsidRPr="001B4118">
        <w:rPr>
          <w:rFonts w:cs="Times New Roman"/>
          <w:noProof/>
          <w:szCs w:val="24"/>
          <w:lang w:val="en-GB" w:eastAsia="fr-FR"/>
          <w14:ligatures w14:val="standardContextual"/>
        </w:rPr>
        <w:t>The germination was stopped after three days</w:t>
      </w:r>
      <w:r w:rsidRPr="001B4118">
        <w:rPr>
          <w:rFonts w:cs="Times New Roman"/>
          <w:noProof/>
          <w:szCs w:val="24"/>
          <w:lang w:val="en-GB" w:eastAsia="fr-FR"/>
          <w14:ligatures w14:val="standardContextual"/>
        </w:rPr>
        <w:t>,</w:t>
      </w:r>
      <w:r w:rsidR="00AC35A7" w:rsidRPr="001B4118">
        <w:rPr>
          <w:rFonts w:cs="Times New Roman"/>
          <w:noProof/>
          <w:szCs w:val="24"/>
          <w:lang w:val="en-GB" w:eastAsia="fr-FR"/>
          <w14:ligatures w14:val="standardContextual"/>
        </w:rPr>
        <w:t xml:space="preserve"> and</w:t>
      </w:r>
      <w:r w:rsidRPr="001B4118">
        <w:rPr>
          <w:rFonts w:cs="Times New Roman"/>
          <w:noProof/>
          <w:szCs w:val="24"/>
          <w:lang w:val="en-GB" w:eastAsia="fr-FR"/>
          <w14:ligatures w14:val="standardContextual"/>
        </w:rPr>
        <w:t xml:space="preserve"> the rootlets were removed by rubbing the seeds against metal plates. Subsequently, the germinated seeds were subjected to a d</w:t>
      </w:r>
      <w:r w:rsidR="00360FCF" w:rsidRPr="001B4118">
        <w:rPr>
          <w:rFonts w:cs="Times New Roman"/>
          <w:noProof/>
          <w:szCs w:val="24"/>
          <w:lang w:val="en-GB" w:eastAsia="fr-FR"/>
          <w14:ligatures w14:val="standardContextual"/>
        </w:rPr>
        <w:t>rying process at 45°C for 48 h</w:t>
      </w:r>
      <w:r w:rsidRPr="001B4118">
        <w:rPr>
          <w:rFonts w:cs="Times New Roman"/>
          <w:noProof/>
          <w:szCs w:val="24"/>
          <w:lang w:val="en-GB" w:eastAsia="fr-FR"/>
          <w14:ligatures w14:val="standardContextual"/>
        </w:rPr>
        <w:t>rs in a vented drier. Following this, the seeds were crushed and sieved, resulting in the production of malted sesa</w:t>
      </w:r>
      <w:r w:rsidR="00360FCF" w:rsidRPr="001B4118">
        <w:rPr>
          <w:rFonts w:cs="Times New Roman"/>
          <w:noProof/>
          <w:szCs w:val="24"/>
          <w:lang w:val="en-GB" w:eastAsia="fr-FR"/>
          <w14:ligatures w14:val="standardContextual"/>
        </w:rPr>
        <w:t>me flour with a particle size</w:t>
      </w:r>
      <w:r w:rsidRPr="001B4118">
        <w:rPr>
          <w:rFonts w:cs="Times New Roman"/>
          <w:noProof/>
          <w:szCs w:val="24"/>
          <w:lang w:val="en-GB" w:eastAsia="fr-FR"/>
          <w14:ligatures w14:val="standardContextual"/>
        </w:rPr>
        <w:t xml:space="preserve"> ≤ 355 µm.</w:t>
      </w:r>
    </w:p>
    <w:p w14:paraId="322580A6" w14:textId="77777777" w:rsidR="00AC6443" w:rsidRDefault="00AC6443" w:rsidP="006306C4">
      <w:pPr>
        <w:ind w:firstLine="708"/>
        <w:rPr>
          <w:rFonts w:cs="Times New Roman"/>
          <w:noProof/>
          <w:szCs w:val="24"/>
          <w:lang w:val="en-GB" w:eastAsia="fr-FR"/>
          <w14:ligatures w14:val="standardContextual"/>
        </w:rPr>
      </w:pPr>
    </w:p>
    <w:p w14:paraId="63C51C8C" w14:textId="77777777" w:rsidR="00AC6443" w:rsidRDefault="00AC6443" w:rsidP="006306C4">
      <w:pPr>
        <w:ind w:firstLine="708"/>
        <w:rPr>
          <w:rFonts w:cs="Times New Roman"/>
          <w:noProof/>
          <w:szCs w:val="24"/>
          <w:lang w:val="en-GB" w:eastAsia="fr-FR"/>
          <w14:ligatures w14:val="standardContextual"/>
        </w:rPr>
      </w:pPr>
    </w:p>
    <w:p w14:paraId="1BE50233" w14:textId="77777777" w:rsidR="00AC6443" w:rsidRDefault="00AC6443" w:rsidP="006306C4">
      <w:pPr>
        <w:ind w:firstLine="708"/>
        <w:rPr>
          <w:rFonts w:cs="Times New Roman"/>
          <w:noProof/>
          <w:szCs w:val="24"/>
          <w:lang w:val="en-GB" w:eastAsia="fr-FR"/>
          <w14:ligatures w14:val="standardContextual"/>
        </w:rPr>
      </w:pPr>
    </w:p>
    <w:p w14:paraId="3B92221D" w14:textId="77777777" w:rsidR="00AC6443" w:rsidRDefault="00AC6443" w:rsidP="006306C4">
      <w:pPr>
        <w:ind w:firstLine="708"/>
        <w:rPr>
          <w:rFonts w:cs="Times New Roman"/>
          <w:noProof/>
          <w:szCs w:val="24"/>
          <w:lang w:val="en-GB" w:eastAsia="fr-FR"/>
          <w14:ligatures w14:val="standardContextual"/>
        </w:rPr>
      </w:pPr>
    </w:p>
    <w:p w14:paraId="7033863A" w14:textId="77777777" w:rsidR="00AC6443" w:rsidRDefault="00AC6443" w:rsidP="006306C4">
      <w:pPr>
        <w:ind w:firstLine="708"/>
        <w:rPr>
          <w:rFonts w:cs="Times New Roman"/>
          <w:noProof/>
          <w:szCs w:val="24"/>
          <w:lang w:val="en-GB" w:eastAsia="fr-FR"/>
          <w14:ligatures w14:val="standardContextual"/>
        </w:rPr>
      </w:pPr>
    </w:p>
    <w:p w14:paraId="30A9FBA1" w14:textId="77777777" w:rsidR="00AC6443" w:rsidRPr="001B4118" w:rsidRDefault="00AC6443" w:rsidP="006306C4">
      <w:pPr>
        <w:ind w:firstLine="708"/>
        <w:rPr>
          <w:rFonts w:cs="Times New Roman"/>
          <w:noProof/>
          <w:szCs w:val="24"/>
          <w:lang w:val="en-GB" w:eastAsia="fr-FR"/>
          <w14:ligatures w14:val="standardContextual"/>
        </w:rPr>
      </w:pPr>
    </w:p>
    <w:p w14:paraId="55466E3B" w14:textId="4C325CD4" w:rsidR="009D3998" w:rsidRPr="001B4118" w:rsidRDefault="002318D5" w:rsidP="006306C4">
      <w:pPr>
        <w:ind w:firstLine="708"/>
        <w:rPr>
          <w:rFonts w:cs="Times New Roman"/>
          <w:noProof/>
          <w:szCs w:val="24"/>
          <w:lang w:val="en-GB" w:eastAsia="fr-FR"/>
          <w14:ligatures w14:val="standardContextual"/>
        </w:rPr>
      </w:pPr>
      <w:r w:rsidRPr="001B4118">
        <w:rPr>
          <w:noProof/>
          <w:lang w:val="en-US"/>
          <w14:ligatures w14:val="standardContextual"/>
        </w:rPr>
        <w:lastRenderedPageBreak/>
        <mc:AlternateContent>
          <mc:Choice Requires="wpg">
            <w:drawing>
              <wp:anchor distT="0" distB="0" distL="114300" distR="114300" simplePos="0" relativeHeight="251855872" behindDoc="0" locked="0" layoutInCell="1" allowOverlap="1" wp14:anchorId="4A7C06AA" wp14:editId="539C859F">
                <wp:simplePos x="0" y="0"/>
                <wp:positionH relativeFrom="column">
                  <wp:posOffset>-624899</wp:posOffset>
                </wp:positionH>
                <wp:positionV relativeFrom="paragraph">
                  <wp:posOffset>23639</wp:posOffset>
                </wp:positionV>
                <wp:extent cx="7148830" cy="4873925"/>
                <wp:effectExtent l="0" t="0" r="13970" b="22225"/>
                <wp:wrapNone/>
                <wp:docPr id="85395971" name="Groupe 85395971"/>
                <wp:cNvGraphicFramePr/>
                <a:graphic xmlns:a="http://schemas.openxmlformats.org/drawingml/2006/main">
                  <a:graphicData uri="http://schemas.microsoft.com/office/word/2010/wordprocessingGroup">
                    <wpg:wgp>
                      <wpg:cNvGrpSpPr/>
                      <wpg:grpSpPr>
                        <a:xfrm>
                          <a:off x="0" y="0"/>
                          <a:ext cx="7148830" cy="4873925"/>
                          <a:chOff x="0" y="0"/>
                          <a:chExt cx="7148830" cy="5314315"/>
                        </a:xfrm>
                      </wpg:grpSpPr>
                      <wpg:grpSp>
                        <wpg:cNvPr id="85395968" name="Groupe 85395968"/>
                        <wpg:cNvGrpSpPr/>
                        <wpg:grpSpPr>
                          <a:xfrm>
                            <a:off x="0" y="0"/>
                            <a:ext cx="7148830" cy="5314315"/>
                            <a:chOff x="0" y="0"/>
                            <a:chExt cx="7148830" cy="5314315"/>
                          </a:xfrm>
                        </wpg:grpSpPr>
                        <wpg:grpSp>
                          <wpg:cNvPr id="1645971927" name="Groupe 1645971927"/>
                          <wpg:cNvGrpSpPr/>
                          <wpg:grpSpPr>
                            <a:xfrm>
                              <a:off x="0" y="0"/>
                              <a:ext cx="7148830" cy="2599550"/>
                              <a:chOff x="0" y="0"/>
                              <a:chExt cx="7149358" cy="2599695"/>
                            </a:xfrm>
                          </wpg:grpSpPr>
                          <wpg:grpSp>
                            <wpg:cNvPr id="1807883047" name="Groupe 14"/>
                            <wpg:cNvGrpSpPr>
                              <a:grpSpLocks/>
                            </wpg:cNvGrpSpPr>
                            <wpg:grpSpPr bwMode="auto">
                              <a:xfrm>
                                <a:off x="0" y="0"/>
                                <a:ext cx="7149358" cy="2599695"/>
                                <a:chOff x="-1047" y="539"/>
                                <a:chExt cx="71493" cy="27067"/>
                              </a:xfrm>
                            </wpg:grpSpPr>
                            <wps:wsp>
                              <wps:cNvPr id="1774151990"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00F30742" w14:textId="580FE1A9" w:rsidR="008800D8" w:rsidRPr="008D5943" w:rsidRDefault="008800D8"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8800D8" w:rsidRPr="008D5943" w:rsidRDefault="008800D8" w:rsidP="00360FCF">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85395999" name="Zone de texte 11"/>
                              <wps:cNvSpPr txBox="1">
                                <a:spLocks noChangeArrowheads="1"/>
                              </wps:cNvSpPr>
                              <wps:spPr bwMode="auto">
                                <a:xfrm>
                                  <a:off x="42220" y="5089"/>
                                  <a:ext cx="7545" cy="3336"/>
                                </a:xfrm>
                                <a:prstGeom prst="rect">
                                  <a:avLst/>
                                </a:prstGeom>
                                <a:solidFill>
                                  <a:schemeClr val="lt1">
                                    <a:lumMod val="100000"/>
                                    <a:lumOff val="0"/>
                                  </a:schemeClr>
                                </a:solidFill>
                                <a:ln w="6350">
                                  <a:solidFill>
                                    <a:srgbClr val="000000"/>
                                  </a:solidFill>
                                  <a:miter lim="800000"/>
                                  <a:headEnd/>
                                  <a:tailEnd/>
                                </a:ln>
                              </wps:spPr>
                              <wps:txbx>
                                <w:txbxContent>
                                  <w:p w14:paraId="0CC36ADF" w14:textId="336E773F" w:rsidR="008800D8" w:rsidRPr="008D5943" w:rsidRDefault="008800D8" w:rsidP="00360FCF">
                                    <w:pPr>
                                      <w:spacing w:before="0" w:after="0"/>
                                      <w:jc w:val="center"/>
                                      <w:rPr>
                                        <w:sz w:val="22"/>
                                        <w:szCs w:val="20"/>
                                        <w:lang w:val="en-GB"/>
                                      </w:rPr>
                                    </w:pPr>
                                    <w:r w:rsidRPr="008D5943">
                                      <w:rPr>
                                        <w:sz w:val="22"/>
                                        <w:szCs w:val="20"/>
                                        <w:lang w:val="en-GB"/>
                                      </w:rPr>
                                      <w:t>Grating</w:t>
                                    </w:r>
                                  </w:p>
                                </w:txbxContent>
                              </wps:txbx>
                              <wps:bodyPr rot="0" vert="horz" wrap="square" lIns="91440" tIns="45720" rIns="91440" bIns="45720" anchor="t" anchorCtr="0" upright="1">
                                <a:noAutofit/>
                              </wps:bodyPr>
                            </wps:wsp>
                            <wps:wsp>
                              <wps:cNvPr id="578746266" name="Zone de texte 17"/>
                              <wps:cNvSpPr txBox="1">
                                <a:spLocks noChangeArrowheads="1"/>
                              </wps:cNvSpPr>
                              <wps:spPr bwMode="auto">
                                <a:xfrm>
                                  <a:off x="22562" y="10537"/>
                                  <a:ext cx="8382"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6B68E0B" w14:textId="401D8027" w:rsidR="008800D8" w:rsidRPr="008D5943" w:rsidRDefault="008800D8" w:rsidP="00360FCF">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9323859"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5A736B5" w14:textId="263F476A" w:rsidR="008800D8" w:rsidRPr="008D5943" w:rsidRDefault="008800D8" w:rsidP="00360FCF">
                                    <w:pPr>
                                      <w:spacing w:before="0" w:after="0"/>
                                      <w:jc w:val="center"/>
                                      <w:rPr>
                                        <w:b/>
                                        <w:sz w:val="22"/>
                                        <w:szCs w:val="20"/>
                                        <w:lang w:val="en-GB"/>
                                      </w:rPr>
                                    </w:pPr>
                                    <w:r w:rsidRPr="008D5943">
                                      <w:rPr>
                                        <w:b/>
                                        <w:sz w:val="22"/>
                                        <w:szCs w:val="20"/>
                                        <w:lang w:val="en-GB"/>
                                      </w:rPr>
                                      <w:t>Sweet potato</w:t>
                                    </w:r>
                                  </w:p>
                                </w:txbxContent>
                              </wps:txbx>
                              <wps:bodyPr rot="0" vert="horz" wrap="square" lIns="91440" tIns="45720" rIns="91440" bIns="45720" anchor="ctr" anchorCtr="0" upright="1">
                                <a:noAutofit/>
                              </wps:bodyPr>
                            </wps:wsp>
                            <wps:wsp>
                              <wps:cNvPr id="567946339"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27C0E46" w14:textId="5DA586F0" w:rsidR="008800D8" w:rsidRPr="008D5943" w:rsidRDefault="008800D8" w:rsidP="00360FCF">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225054596"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1FB09BD0" w14:textId="76F8E7D0" w:rsidR="008800D8" w:rsidRPr="008D5943" w:rsidRDefault="008800D8" w:rsidP="00360FCF">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670514018"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70DA8E9" w14:textId="77CD9C2F" w:rsidR="008800D8" w:rsidRPr="008D5943" w:rsidRDefault="008800D8"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1898453383" name="Ellipse 14"/>
                              <wps:cNvSpPr>
                                <a:spLocks noChangeArrowheads="1"/>
                              </wps:cNvSpPr>
                              <wps:spPr bwMode="auto">
                                <a:xfrm>
                                  <a:off x="-1047" y="1660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A49B799" w14:textId="14163936" w:rsidR="008800D8" w:rsidRPr="008D5943" w:rsidRDefault="008800D8"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204544904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7E320B75" w14:textId="74918F1E" w:rsidR="008800D8" w:rsidRPr="008D5943" w:rsidRDefault="008800D8" w:rsidP="00360FCF">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479604103"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3857CDD5" w14:textId="40A91324" w:rsidR="008800D8" w:rsidRPr="008D5943" w:rsidRDefault="008800D8" w:rsidP="00360FCF">
                                    <w:pPr>
                                      <w:spacing w:before="0" w:after="0" w:line="240" w:lineRule="auto"/>
                                      <w:jc w:val="center"/>
                                      <w:rPr>
                                        <w:sz w:val="22"/>
                                        <w:szCs w:val="20"/>
                                        <w:lang w:val="en-GB"/>
                                      </w:rPr>
                                    </w:pPr>
                                    <w:r w:rsidRPr="008D5943">
                                      <w:rPr>
                                        <w:sz w:val="22"/>
                                        <w:szCs w:val="20"/>
                                        <w:lang w:val="en-GB"/>
                                      </w:rPr>
                                      <w:t>Cooking</w:t>
                                    </w:r>
                                  </w:p>
                                  <w:p w14:paraId="1F5EB8DC" w14:textId="0F1E0DA7" w:rsidR="008800D8" w:rsidRPr="008D5943" w:rsidRDefault="008800D8" w:rsidP="00360FCF">
                                    <w:pPr>
                                      <w:spacing w:before="0" w:after="0" w:line="240" w:lineRule="auto"/>
                                      <w:rPr>
                                        <w:sz w:val="22"/>
                                        <w:szCs w:val="20"/>
                                        <w:lang w:val="en-GB"/>
                                      </w:rPr>
                                    </w:pPr>
                                    <w:r w:rsidRPr="008D5943">
                                      <w:rPr>
                                        <w:sz w:val="22"/>
                                        <w:szCs w:val="20"/>
                                        <w:lang w:val="en-GB"/>
                                      </w:rPr>
                                      <w:t>(95°C/30 mins)</w:t>
                                    </w:r>
                                  </w:p>
                                </w:txbxContent>
                              </wps:txbx>
                              <wps:bodyPr rot="0" vert="horz" wrap="square" lIns="91440" tIns="45720" rIns="91440" bIns="45720" anchor="t" anchorCtr="0" upright="1">
                                <a:noAutofit/>
                              </wps:bodyPr>
                            </wps:wsp>
                            <wps:wsp>
                              <wps:cNvPr id="1221291796" name="Zone de texte 11"/>
                              <wps:cNvSpPr txBox="1">
                                <a:spLocks noChangeArrowheads="1"/>
                              </wps:cNvSpPr>
                              <wps:spPr bwMode="auto">
                                <a:xfrm>
                                  <a:off x="5557" y="16055"/>
                                  <a:ext cx="10953" cy="5901"/>
                                </a:xfrm>
                                <a:prstGeom prst="rect">
                                  <a:avLst/>
                                </a:prstGeom>
                                <a:solidFill>
                                  <a:schemeClr val="lt1">
                                    <a:lumMod val="100000"/>
                                    <a:lumOff val="0"/>
                                  </a:schemeClr>
                                </a:solidFill>
                                <a:ln w="6350">
                                  <a:solidFill>
                                    <a:srgbClr val="000000"/>
                                  </a:solidFill>
                                  <a:miter lim="800000"/>
                                  <a:headEnd/>
                                  <a:tailEnd/>
                                </a:ln>
                              </wps:spPr>
                              <wps:txbx>
                                <w:txbxContent>
                                  <w:p w14:paraId="7359EDD8" w14:textId="77777777" w:rsidR="008800D8" w:rsidRPr="008D5943" w:rsidRDefault="008800D8" w:rsidP="00360FCF">
                                    <w:pPr>
                                      <w:spacing w:before="0" w:after="0"/>
                                      <w:jc w:val="center"/>
                                      <w:rPr>
                                        <w:sz w:val="22"/>
                                        <w:szCs w:val="20"/>
                                        <w:lang w:val="en-GB"/>
                                      </w:rPr>
                                    </w:pPr>
                                    <w:r w:rsidRPr="008D5943">
                                      <w:rPr>
                                        <w:sz w:val="22"/>
                                        <w:szCs w:val="20"/>
                                        <w:lang w:val="en-GB"/>
                                      </w:rPr>
                                      <w:t>Fermentation</w:t>
                                    </w:r>
                                  </w:p>
                                  <w:p w14:paraId="1EC2B879" w14:textId="1701FA44" w:rsidR="008800D8" w:rsidRPr="008D5943" w:rsidRDefault="008800D8"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wps:txbx>
                              <wps:bodyPr rot="0" vert="horz" wrap="square" lIns="91440" tIns="45720" rIns="91440" bIns="45720" anchor="t" anchorCtr="0" upright="1">
                                <a:noAutofit/>
                              </wps:bodyPr>
                            </wps:wsp>
                            <wps:wsp>
                              <wps:cNvPr id="2004610456"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0978BC9" w14:textId="62A9CCAF" w:rsidR="008800D8" w:rsidRPr="008D5943" w:rsidRDefault="008800D8" w:rsidP="00360FCF">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14117916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4A5CD98" w14:textId="25E771A1" w:rsidR="008800D8" w:rsidRPr="008D5943" w:rsidRDefault="008800D8" w:rsidP="00360FCF">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1198934763" name="Zone de texte 11"/>
                              <wps:cNvSpPr txBox="1">
                                <a:spLocks noChangeArrowheads="1"/>
                              </wps:cNvSpPr>
                              <wps:spPr bwMode="auto">
                                <a:xfrm>
                                  <a:off x="18631" y="16194"/>
                                  <a:ext cx="9368" cy="5921"/>
                                </a:xfrm>
                                <a:prstGeom prst="rect">
                                  <a:avLst/>
                                </a:prstGeom>
                                <a:solidFill>
                                  <a:schemeClr val="lt1">
                                    <a:lumMod val="100000"/>
                                    <a:lumOff val="0"/>
                                  </a:schemeClr>
                                </a:solidFill>
                                <a:ln w="6350">
                                  <a:solidFill>
                                    <a:srgbClr val="000000"/>
                                  </a:solidFill>
                                  <a:miter lim="800000"/>
                                  <a:headEnd/>
                                  <a:tailEnd/>
                                </a:ln>
                              </wps:spPr>
                              <wps:txbx>
                                <w:txbxContent>
                                  <w:p w14:paraId="404E0486" w14:textId="77777777" w:rsidR="008800D8" w:rsidRPr="008D5943" w:rsidRDefault="008800D8" w:rsidP="00360FCF">
                                    <w:pPr>
                                      <w:spacing w:before="0" w:after="0"/>
                                      <w:jc w:val="center"/>
                                      <w:rPr>
                                        <w:sz w:val="22"/>
                                        <w:szCs w:val="20"/>
                                        <w:lang w:val="en-GB"/>
                                      </w:rPr>
                                    </w:pPr>
                                    <w:r w:rsidRPr="008D5943">
                                      <w:rPr>
                                        <w:sz w:val="22"/>
                                        <w:szCs w:val="20"/>
                                        <w:lang w:val="en-GB"/>
                                      </w:rPr>
                                      <w:t>Drying</w:t>
                                    </w:r>
                                  </w:p>
                                  <w:p w14:paraId="4E6FC5D4" w14:textId="4DCC3BA9" w:rsidR="008800D8" w:rsidRPr="008D5943" w:rsidRDefault="008800D8" w:rsidP="00360FCF">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1712137704" name="Zone de texte 11"/>
                              <wps:cNvSpPr txBox="1">
                                <a:spLocks noChangeArrowheads="1"/>
                              </wps:cNvSpPr>
                              <wps:spPr bwMode="auto">
                                <a:xfrm>
                                  <a:off x="30056" y="17193"/>
                                  <a:ext cx="8094" cy="3524"/>
                                </a:xfrm>
                                <a:prstGeom prst="rect">
                                  <a:avLst/>
                                </a:prstGeom>
                                <a:solidFill>
                                  <a:schemeClr val="lt1">
                                    <a:lumMod val="100000"/>
                                    <a:lumOff val="0"/>
                                  </a:schemeClr>
                                </a:solidFill>
                                <a:ln w="6350">
                                  <a:solidFill>
                                    <a:srgbClr val="000000"/>
                                  </a:solidFill>
                                  <a:miter lim="800000"/>
                                  <a:headEnd/>
                                  <a:tailEnd/>
                                </a:ln>
                              </wps:spPr>
                              <wps:txbx>
                                <w:txbxContent>
                                  <w:p w14:paraId="72E60DE3" w14:textId="47E41C23" w:rsidR="008800D8" w:rsidRPr="008D5943" w:rsidRDefault="008800D8" w:rsidP="00360FCF">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9" name="Zone de texte 11"/>
                              <wps:cNvSpPr txBox="1">
                                <a:spLocks noChangeArrowheads="1"/>
                              </wps:cNvSpPr>
                              <wps:spPr bwMode="auto">
                                <a:xfrm>
                                  <a:off x="40187" y="15401"/>
                                  <a:ext cx="9807" cy="7211"/>
                                </a:xfrm>
                                <a:prstGeom prst="rect">
                                  <a:avLst/>
                                </a:prstGeom>
                                <a:solidFill>
                                  <a:schemeClr val="lt1">
                                    <a:lumMod val="100000"/>
                                    <a:lumOff val="0"/>
                                  </a:schemeClr>
                                </a:solidFill>
                                <a:ln w="6350">
                                  <a:solidFill>
                                    <a:srgbClr val="000000"/>
                                  </a:solidFill>
                                  <a:miter lim="800000"/>
                                  <a:headEnd/>
                                  <a:tailEnd/>
                                </a:ln>
                              </wps:spPr>
                              <wps:txbx>
                                <w:txbxContent>
                                  <w:p w14:paraId="462EB67B" w14:textId="7C81D860" w:rsidR="008800D8" w:rsidRPr="008D5943" w:rsidRDefault="008800D8"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825926485" name="Ellipse 10"/>
                              <wps:cNvSpPr>
                                <a:spLocks noChangeArrowheads="1"/>
                              </wps:cNvSpPr>
                              <wps:spPr bwMode="auto">
                                <a:xfrm>
                                  <a:off x="52053" y="16194"/>
                                  <a:ext cx="18393" cy="560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95BC9D1" w14:textId="68B8EDDC" w:rsidR="008800D8" w:rsidRPr="008D5943" w:rsidRDefault="008800D8" w:rsidP="00360FCF">
                                    <w:pPr>
                                      <w:spacing w:before="0" w:after="0"/>
                                      <w:jc w:val="center"/>
                                      <w:rPr>
                                        <w:b/>
                                        <w:sz w:val="22"/>
                                        <w:szCs w:val="20"/>
                                        <w:lang w:val="en-GB"/>
                                      </w:rPr>
                                    </w:pPr>
                                    <w:r w:rsidRPr="008D5943">
                                      <w:rPr>
                                        <w:b/>
                                        <w:sz w:val="22"/>
                                        <w:szCs w:val="20"/>
                                        <w:lang w:val="en-GB"/>
                                      </w:rPr>
                                      <w:t>Sweet potato flour</w:t>
                                    </w:r>
                                  </w:p>
                                </w:txbxContent>
                              </wps:txbx>
                              <wps:bodyPr rot="0" vert="horz" wrap="square" lIns="91440" tIns="45720" rIns="91440" bIns="45720" anchor="ctr" anchorCtr="0" upright="1">
                                <a:noAutofit/>
                              </wps:bodyPr>
                            </wps:wsp>
                            <wps:wsp>
                              <wps:cNvPr id="17264349" name="Zone de texte 17"/>
                              <wps:cNvSpPr txBox="1">
                                <a:spLocks noChangeArrowheads="1"/>
                              </wps:cNvSpPr>
                              <wps:spPr bwMode="auto">
                                <a:xfrm>
                                  <a:off x="42142" y="24534"/>
                                  <a:ext cx="5636" cy="3072"/>
                                </a:xfrm>
                                <a:prstGeom prst="rect">
                                  <a:avLst/>
                                </a:prstGeom>
                                <a:noFill/>
                                <a:ln w="6350">
                                  <a:solidFill>
                                    <a:schemeClr val="bg1">
                                      <a:lumMod val="100000"/>
                                      <a:lumOff val="0"/>
                                    </a:schemeClr>
                                  </a:solidFill>
                                  <a:miter lim="800000"/>
                                  <a:headEnd/>
                                  <a:tailEnd/>
                                </a:ln>
                              </wps:spPr>
                              <wps:txbx>
                                <w:txbxContent>
                                  <w:p w14:paraId="10C4EAA3" w14:textId="3F406B17" w:rsidR="008800D8" w:rsidRPr="008D5943" w:rsidRDefault="008800D8" w:rsidP="00360FCF">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 name="Connecteur droit avec flèche 2"/>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cteur droit avec flèche 4"/>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eur droit avec flèche 13"/>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eur droit avec flèche 14"/>
                            <wps:cNvCnPr/>
                            <wps:spPr>
                              <a:xfrm>
                                <a:off x="457200" y="175116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wps:spPr>
                              <a:xfrm>
                                <a:off x="1759789" y="1785229"/>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a:off x="2907102" y="1768416"/>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a:off x="3916392"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a:off x="5106838"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2" name="Connecteur droit avec flèche 1645971922"/>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3" name="Connecteur droit avec flèche 1645971923"/>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4" name="Connecteur droit avec flèche 1645971924"/>
                            <wps:cNvCnPr/>
                            <wps:spPr>
                              <a:xfrm>
                                <a:off x="4615132" y="2117721"/>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5" name="Connecteur droit avec flèche 1645971925"/>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6" name="Connecteur droit avec flèche 1645971926"/>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3" name="Groupe 1123964143"/>
                          <wpg:cNvGrpSpPr/>
                          <wpg:grpSpPr>
                            <a:xfrm>
                              <a:off x="38100" y="2588472"/>
                              <a:ext cx="6987540" cy="2725843"/>
                              <a:chOff x="0" y="-59490"/>
                              <a:chExt cx="6987540" cy="2726394"/>
                            </a:xfrm>
                          </wpg:grpSpPr>
                          <wpg:grpSp>
                            <wpg:cNvPr id="1645971928" name="Groupe 1645971928"/>
                            <wpg:cNvGrpSpPr/>
                            <wpg:grpSpPr>
                              <a:xfrm>
                                <a:off x="0" y="86264"/>
                                <a:ext cx="6987540" cy="2580640"/>
                                <a:chOff x="55800" y="0"/>
                                <a:chExt cx="6988257" cy="2581636"/>
                              </a:xfrm>
                            </wpg:grpSpPr>
                            <wpg:grpSp>
                              <wpg:cNvPr id="1645971929" name="Groupe 14"/>
                              <wpg:cNvGrpSpPr>
                                <a:grpSpLocks/>
                              </wpg:cNvGrpSpPr>
                              <wpg:grpSpPr bwMode="auto">
                                <a:xfrm>
                                  <a:off x="55800" y="0"/>
                                  <a:ext cx="6988257" cy="2581636"/>
                                  <a:chOff x="-489" y="539"/>
                                  <a:chExt cx="69882" cy="26879"/>
                                </a:xfrm>
                              </wpg:grpSpPr>
                              <wps:wsp>
                                <wps:cNvPr id="1645971930" name="Ellipse 8"/>
                                <wps:cNvSpPr>
                                  <a:spLocks noChangeArrowheads="1"/>
                                </wps:cNvSpPr>
                                <wps:spPr bwMode="auto">
                                  <a:xfrm>
                                    <a:off x="5782" y="8442"/>
                                    <a:ext cx="15618" cy="7878"/>
                                  </a:xfrm>
                                  <a:prstGeom prst="ellipse">
                                    <a:avLst/>
                                  </a:prstGeom>
                                  <a:noFill/>
                                  <a:ln w="12700">
                                    <a:solidFill>
                                      <a:schemeClr val="bg1">
                                        <a:lumMod val="100000"/>
                                        <a:lumOff val="0"/>
                                      </a:schemeClr>
                                    </a:solidFill>
                                    <a:miter lim="800000"/>
                                    <a:headEnd/>
                                    <a:tailEnd/>
                                  </a:ln>
                                </wps:spPr>
                                <wps:txbx>
                                  <w:txbxContent>
                                    <w:p w14:paraId="24D8E3FF" w14:textId="0D5D86FA" w:rsidR="008800D8" w:rsidRPr="0063437E" w:rsidRDefault="008800D8"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8800D8" w:rsidRPr="0063437E" w:rsidRDefault="008800D8" w:rsidP="00360FCF">
                                      <w:pPr>
                                        <w:spacing w:before="0" w:after="0" w:line="240" w:lineRule="auto"/>
                                        <w:ind w:right="-368"/>
                                        <w:rPr>
                                          <w:sz w:val="22"/>
                                          <w:szCs w:val="20"/>
                                          <w:lang w:val="en-GB"/>
                                        </w:rPr>
                                      </w:pPr>
                                      <w:r w:rsidRPr="0063437E">
                                        <w:rPr>
                                          <w:sz w:val="22"/>
                                          <w:szCs w:val="20"/>
                                          <w:lang w:val="en-GB"/>
                                        </w:rPr>
                                        <w:t>Foreign elements</w:t>
                                      </w:r>
                                    </w:p>
                                  </w:txbxContent>
                                </wps:txbx>
                                <wps:bodyPr rot="0" vert="horz" wrap="square" lIns="91440" tIns="45720" rIns="91440" bIns="45720" anchor="ctr" anchorCtr="0" upright="1">
                                  <a:noAutofit/>
                                </wps:bodyPr>
                              </wps:wsp>
                              <wps:wsp>
                                <wps:cNvPr id="1645971931" name="Zone de texte 11"/>
                                <wps:cNvSpPr txBox="1">
                                  <a:spLocks noChangeArrowheads="1"/>
                                </wps:cNvSpPr>
                                <wps:spPr bwMode="auto">
                                  <a:xfrm>
                                    <a:off x="42220" y="5429"/>
                                    <a:ext cx="7545" cy="2996"/>
                                  </a:xfrm>
                                  <a:prstGeom prst="rect">
                                    <a:avLst/>
                                  </a:prstGeom>
                                  <a:solidFill>
                                    <a:schemeClr val="lt1">
                                      <a:lumMod val="100000"/>
                                      <a:lumOff val="0"/>
                                    </a:schemeClr>
                                  </a:solidFill>
                                  <a:ln w="6350">
                                    <a:solidFill>
                                      <a:srgbClr val="000000"/>
                                    </a:solidFill>
                                    <a:miter lim="800000"/>
                                    <a:headEnd/>
                                    <a:tailEnd/>
                                  </a:ln>
                                </wps:spPr>
                                <wps:txbx>
                                  <w:txbxContent>
                                    <w:p w14:paraId="7B4A7860" w14:textId="323EDCFF" w:rsidR="008800D8" w:rsidRPr="0063437E" w:rsidRDefault="008800D8" w:rsidP="00360FCF">
                                      <w:pPr>
                                        <w:spacing w:before="0" w:after="0"/>
                                        <w:jc w:val="center"/>
                                        <w:rPr>
                                          <w:sz w:val="22"/>
                                          <w:szCs w:val="20"/>
                                          <w:lang w:val="en-GB"/>
                                        </w:rPr>
                                      </w:pPr>
                                      <w:r w:rsidRPr="0063437E">
                                        <w:rPr>
                                          <w:sz w:val="22"/>
                                          <w:szCs w:val="20"/>
                                          <w:lang w:val="en-GB"/>
                                        </w:rPr>
                                        <w:t>Draining</w:t>
                                      </w:r>
                                    </w:p>
                                  </w:txbxContent>
                                </wps:txbx>
                                <wps:bodyPr rot="0" vert="horz" wrap="square" lIns="91440" tIns="45720" rIns="91440" bIns="45720" anchor="t" anchorCtr="0" upright="1">
                                  <a:noAutofit/>
                                </wps:bodyPr>
                              </wps:wsp>
                              <wps:wsp>
                                <wps:cNvPr id="1645971932" name="Zone de texte 17"/>
                                <wps:cNvSpPr txBox="1">
                                  <a:spLocks noChangeArrowheads="1"/>
                                </wps:cNvSpPr>
                                <wps:spPr bwMode="auto">
                                  <a:xfrm>
                                    <a:off x="18895" y="11426"/>
                                    <a:ext cx="8382" cy="3143"/>
                                  </a:xfrm>
                                  <a:prstGeom prst="rect">
                                    <a:avLst/>
                                  </a:prstGeom>
                                  <a:noFill/>
                                  <a:ln w="6350">
                                    <a:solidFill>
                                      <a:schemeClr val="bg1">
                                        <a:lumMod val="100000"/>
                                        <a:lumOff val="0"/>
                                      </a:schemeClr>
                                    </a:solidFill>
                                    <a:miter lim="800000"/>
                                    <a:headEnd/>
                                    <a:tailEnd/>
                                  </a:ln>
                                </wps:spPr>
                                <wps:txbx>
                                  <w:txbxContent>
                                    <w:p w14:paraId="3A1D9D16" w14:textId="77777777" w:rsidR="008800D8" w:rsidRPr="0063437E" w:rsidRDefault="008800D8" w:rsidP="00360FCF">
                                      <w:pPr>
                                        <w:spacing w:before="0" w:after="0"/>
                                        <w:jc w:val="center"/>
                                        <w:rPr>
                                          <w:sz w:val="22"/>
                                          <w:szCs w:val="20"/>
                                          <w:lang w:val="en-GB"/>
                                        </w:rPr>
                                      </w:pPr>
                                      <w:r w:rsidRPr="0063437E">
                                        <w:rPr>
                                          <w:sz w:val="22"/>
                                          <w:szCs w:val="20"/>
                                          <w:lang w:val="en-GB"/>
                                        </w:rPr>
                                        <w:t>Used water</w:t>
                                      </w:r>
                                    </w:p>
                                  </w:txbxContent>
                                </wps:txbx>
                                <wps:bodyPr rot="0" vert="horz" wrap="square" lIns="91440" tIns="45720" rIns="91440" bIns="45720" anchor="t" anchorCtr="0" upright="1">
                                  <a:noAutofit/>
                                </wps:bodyPr>
                              </wps:wsp>
                              <wps:wsp>
                                <wps:cNvPr id="1645971934" name="Ellipse 10"/>
                                <wps:cNvSpPr>
                                  <a:spLocks noChangeArrowheads="1"/>
                                </wps:cNvSpPr>
                                <wps:spPr bwMode="auto">
                                  <a:xfrm>
                                    <a:off x="-489" y="2751"/>
                                    <a:ext cx="9329" cy="8012"/>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D201E59" w14:textId="146CC9FF" w:rsidR="008800D8" w:rsidRPr="0063437E" w:rsidRDefault="008800D8" w:rsidP="00360FCF">
                                      <w:pPr>
                                        <w:spacing w:before="0" w:after="0"/>
                                        <w:jc w:val="center"/>
                                        <w:rPr>
                                          <w:b/>
                                          <w:sz w:val="22"/>
                                          <w:szCs w:val="20"/>
                                          <w:lang w:val="en-GB"/>
                                        </w:rPr>
                                      </w:pPr>
                                      <w:r w:rsidRPr="0063437E">
                                        <w:rPr>
                                          <w:b/>
                                          <w:sz w:val="22"/>
                                          <w:szCs w:val="20"/>
                                          <w:lang w:val="en-GB"/>
                                        </w:rPr>
                                        <w:t>Sesame seeds</w:t>
                                      </w:r>
                                    </w:p>
                                  </w:txbxContent>
                                </wps:txbx>
                                <wps:bodyPr rot="0" vert="horz" wrap="square" lIns="91440" tIns="45720" rIns="91440" bIns="45720" anchor="ctr" anchorCtr="0" upright="1">
                                  <a:noAutofit/>
                                </wps:bodyPr>
                              </wps:wsp>
                              <wps:wsp>
                                <wps:cNvPr id="1645971935"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4C14932A" w14:textId="77777777" w:rsidR="008800D8" w:rsidRPr="0063437E" w:rsidRDefault="008800D8" w:rsidP="00360FCF">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109935200"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55C0848" w14:textId="77777777" w:rsidR="008800D8" w:rsidRPr="0063437E" w:rsidRDefault="008800D8" w:rsidP="00360FCF">
                                      <w:pPr>
                                        <w:spacing w:before="0" w:after="0"/>
                                        <w:jc w:val="center"/>
                                        <w:rPr>
                                          <w:sz w:val="22"/>
                                          <w:szCs w:val="20"/>
                                          <w:lang w:val="en-GB"/>
                                        </w:rPr>
                                      </w:pPr>
                                      <w:r w:rsidRPr="0063437E">
                                        <w:rPr>
                                          <w:sz w:val="22"/>
                                          <w:szCs w:val="20"/>
                                          <w:lang w:val="en-GB"/>
                                        </w:rPr>
                                        <w:t>Washing</w:t>
                                      </w:r>
                                    </w:p>
                                  </w:txbxContent>
                                </wps:txbx>
                                <wps:bodyPr rot="0" vert="horz" wrap="square" lIns="91440" tIns="45720" rIns="91440" bIns="45720" anchor="t" anchorCtr="0" upright="1">
                                  <a:noAutofit/>
                                </wps:bodyPr>
                              </wps:wsp>
                              <wps:wsp>
                                <wps:cNvPr id="1109935201"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824D944" w14:textId="64EC6100" w:rsidR="008800D8" w:rsidRPr="0063437E" w:rsidRDefault="008800D8"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2" name="Ellipse 14"/>
                                <wps:cNvSpPr>
                                  <a:spLocks noChangeArrowheads="1"/>
                                </wps:cNvSpPr>
                                <wps:spPr bwMode="auto">
                                  <a:xfrm>
                                    <a:off x="3458" y="17232"/>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69B7D7" w14:textId="2FB2C80E" w:rsidR="008800D8" w:rsidRPr="0063437E" w:rsidRDefault="008800D8"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3" name="Zone de texte 16"/>
                                <wps:cNvSpPr txBox="1">
                                  <a:spLocks noChangeArrowheads="1"/>
                                </wps:cNvSpPr>
                                <wps:spPr bwMode="auto">
                                  <a:xfrm>
                                    <a:off x="17672" y="539"/>
                                    <a:ext cx="10097" cy="3323"/>
                                  </a:xfrm>
                                  <a:prstGeom prst="rect">
                                    <a:avLst/>
                                  </a:prstGeom>
                                  <a:noFill/>
                                  <a:ln w="6350">
                                    <a:solidFill>
                                      <a:schemeClr val="bg1">
                                        <a:lumMod val="100000"/>
                                        <a:lumOff val="0"/>
                                      </a:schemeClr>
                                    </a:solidFill>
                                    <a:miter lim="800000"/>
                                    <a:headEnd/>
                                    <a:tailEnd/>
                                  </a:ln>
                                </wps:spPr>
                                <wps:txbx>
                                  <w:txbxContent>
                                    <w:p w14:paraId="75F848A9" w14:textId="77777777" w:rsidR="008800D8" w:rsidRPr="0063437E" w:rsidRDefault="008800D8" w:rsidP="00360FCF">
                                      <w:pPr>
                                        <w:spacing w:before="0" w:after="0"/>
                                        <w:jc w:val="center"/>
                                        <w:rPr>
                                          <w:sz w:val="22"/>
                                          <w:szCs w:val="20"/>
                                          <w:lang w:val="en-GB"/>
                                        </w:rPr>
                                      </w:pPr>
                                      <w:r w:rsidRPr="0063437E">
                                        <w:rPr>
                                          <w:sz w:val="22"/>
                                          <w:szCs w:val="20"/>
                                          <w:lang w:val="en-GB"/>
                                        </w:rPr>
                                        <w:t>Clean water</w:t>
                                      </w:r>
                                    </w:p>
                                  </w:txbxContent>
                                </wps:txbx>
                                <wps:bodyPr rot="0" vert="horz" wrap="square" lIns="91440" tIns="45720" rIns="91440" bIns="45720" anchor="t" anchorCtr="0" upright="1">
                                  <a:noAutofit/>
                                </wps:bodyPr>
                              </wps:wsp>
                              <wps:wsp>
                                <wps:cNvPr id="1109935204" name="Zone de texte 11"/>
                                <wps:cNvSpPr txBox="1">
                                  <a:spLocks noChangeArrowheads="1"/>
                                </wps:cNvSpPr>
                                <wps:spPr bwMode="auto">
                                  <a:xfrm>
                                    <a:off x="51794" y="4045"/>
                                    <a:ext cx="10954" cy="5291"/>
                                  </a:xfrm>
                                  <a:prstGeom prst="rect">
                                    <a:avLst/>
                                  </a:prstGeom>
                                  <a:solidFill>
                                    <a:schemeClr val="lt1">
                                      <a:lumMod val="100000"/>
                                      <a:lumOff val="0"/>
                                    </a:schemeClr>
                                  </a:solidFill>
                                  <a:ln w="6350">
                                    <a:solidFill>
                                      <a:srgbClr val="000000"/>
                                    </a:solidFill>
                                    <a:miter lim="800000"/>
                                    <a:headEnd/>
                                    <a:tailEnd/>
                                  </a:ln>
                                </wps:spPr>
                                <wps:txbx>
                                  <w:txbxContent>
                                    <w:p w14:paraId="10C76689" w14:textId="77777777" w:rsidR="008800D8" w:rsidRPr="0063437E" w:rsidRDefault="008800D8" w:rsidP="00360FCF">
                                      <w:pPr>
                                        <w:spacing w:before="0" w:after="0" w:line="240" w:lineRule="auto"/>
                                        <w:jc w:val="center"/>
                                        <w:rPr>
                                          <w:sz w:val="22"/>
                                          <w:szCs w:val="20"/>
                                          <w:lang w:val="en-GB"/>
                                        </w:rPr>
                                      </w:pPr>
                                      <w:r w:rsidRPr="0063437E">
                                        <w:rPr>
                                          <w:sz w:val="22"/>
                                          <w:szCs w:val="20"/>
                                          <w:lang w:val="en-GB"/>
                                        </w:rPr>
                                        <w:t>Germination</w:t>
                                      </w:r>
                                    </w:p>
                                    <w:p w14:paraId="733A8A78" w14:textId="0FF0334C" w:rsidR="008800D8" w:rsidRPr="0063437E" w:rsidRDefault="008800D8" w:rsidP="00360FCF">
                                      <w:pPr>
                                        <w:spacing w:before="0" w:after="0" w:line="240" w:lineRule="auto"/>
                                        <w:jc w:val="center"/>
                                        <w:rPr>
                                          <w:sz w:val="22"/>
                                          <w:szCs w:val="20"/>
                                          <w:lang w:val="en-GB"/>
                                        </w:rPr>
                                      </w:pPr>
                                      <w:r w:rsidRPr="0063437E">
                                        <w:rPr>
                                          <w:sz w:val="22"/>
                                          <w:szCs w:val="20"/>
                                          <w:lang w:val="en-GB"/>
                                        </w:rPr>
                                        <w:t>(72 hrs)</w:t>
                                      </w:r>
                                    </w:p>
                                  </w:txbxContent>
                                </wps:txbx>
                                <wps:bodyPr rot="0" vert="horz" wrap="square" lIns="91440" tIns="45720" rIns="91440" bIns="45720" anchor="t" anchorCtr="0" upright="1">
                                  <a:noAutofit/>
                                </wps:bodyPr>
                              </wps:wsp>
                              <wps:wsp>
                                <wps:cNvPr id="1109935205" name="Zone de texte 11"/>
                                <wps:cNvSpPr txBox="1">
                                  <a:spLocks noChangeArrowheads="1"/>
                                </wps:cNvSpPr>
                                <wps:spPr bwMode="auto">
                                  <a:xfrm>
                                    <a:off x="10062" y="16214"/>
                                    <a:ext cx="10953" cy="6138"/>
                                  </a:xfrm>
                                  <a:prstGeom prst="rect">
                                    <a:avLst/>
                                  </a:prstGeom>
                                  <a:solidFill>
                                    <a:schemeClr val="lt1">
                                      <a:lumMod val="100000"/>
                                      <a:lumOff val="0"/>
                                    </a:schemeClr>
                                  </a:solidFill>
                                  <a:ln w="6350">
                                    <a:solidFill>
                                      <a:srgbClr val="000000"/>
                                    </a:solidFill>
                                    <a:miter lim="800000"/>
                                    <a:headEnd/>
                                    <a:tailEnd/>
                                  </a:ln>
                                </wps:spPr>
                                <wps:txbx>
                                  <w:txbxContent>
                                    <w:p w14:paraId="31DDD704" w14:textId="55778AA5" w:rsidR="008800D8" w:rsidRPr="0063437E" w:rsidRDefault="008800D8" w:rsidP="00360FCF">
                                      <w:pPr>
                                        <w:spacing w:before="0" w:after="0"/>
                                        <w:jc w:val="center"/>
                                        <w:rPr>
                                          <w:sz w:val="22"/>
                                          <w:szCs w:val="20"/>
                                          <w:lang w:val="en-GB"/>
                                        </w:rPr>
                                      </w:pPr>
                                      <w:r w:rsidRPr="0063437E">
                                        <w:rPr>
                                          <w:sz w:val="22"/>
                                          <w:szCs w:val="20"/>
                                          <w:lang w:val="en-GB"/>
                                        </w:rPr>
                                        <w:t>Drying</w:t>
                                      </w:r>
                                    </w:p>
                                    <w:p w14:paraId="268E9590" w14:textId="564FEEA9" w:rsidR="008800D8" w:rsidRPr="0063437E" w:rsidRDefault="008800D8" w:rsidP="00360FCF">
                                      <w:pPr>
                                        <w:spacing w:before="0" w:after="0"/>
                                        <w:jc w:val="center"/>
                                        <w:rPr>
                                          <w:sz w:val="22"/>
                                          <w:szCs w:val="20"/>
                                          <w:lang w:val="en-GB"/>
                                        </w:rPr>
                                      </w:pPr>
                                      <w:r w:rsidRPr="0063437E">
                                        <w:rPr>
                                          <w:sz w:val="22"/>
                                          <w:szCs w:val="20"/>
                                          <w:lang w:val="en-GB"/>
                                        </w:rPr>
                                        <w:t>(45°C/48 hrs)</w:t>
                                      </w:r>
                                    </w:p>
                                  </w:txbxContent>
                                </wps:txbx>
                                <wps:bodyPr rot="0" vert="horz" wrap="square" lIns="91440" tIns="45720" rIns="91440" bIns="45720" anchor="t" anchorCtr="0" upright="1">
                                  <a:noAutofit/>
                                </wps:bodyPr>
                              </wps:wsp>
                              <wps:wsp>
                                <wps:cNvPr id="1109935206" name="Zone de texte 11"/>
                                <wps:cNvSpPr txBox="1">
                                  <a:spLocks noChangeArrowheads="1"/>
                                </wps:cNvSpPr>
                                <wps:spPr bwMode="auto">
                                  <a:xfrm>
                                    <a:off x="28732" y="3826"/>
                                    <a:ext cx="11441" cy="6109"/>
                                  </a:xfrm>
                                  <a:prstGeom prst="rect">
                                    <a:avLst/>
                                  </a:prstGeom>
                                  <a:solidFill>
                                    <a:schemeClr val="lt1">
                                      <a:lumMod val="100000"/>
                                      <a:lumOff val="0"/>
                                    </a:schemeClr>
                                  </a:solidFill>
                                  <a:ln w="6350">
                                    <a:solidFill>
                                      <a:srgbClr val="000000"/>
                                    </a:solidFill>
                                    <a:miter lim="800000"/>
                                    <a:headEnd/>
                                    <a:tailEnd/>
                                  </a:ln>
                                </wps:spPr>
                                <wps:txbx>
                                  <w:txbxContent>
                                    <w:p w14:paraId="4472C428" w14:textId="1AF19C59" w:rsidR="008800D8" w:rsidRPr="0063437E" w:rsidRDefault="008800D8" w:rsidP="00360FCF">
                                      <w:pPr>
                                        <w:spacing w:before="0" w:after="0"/>
                                        <w:jc w:val="center"/>
                                        <w:rPr>
                                          <w:sz w:val="22"/>
                                          <w:szCs w:val="20"/>
                                          <w:lang w:val="en-GB"/>
                                        </w:rPr>
                                      </w:pPr>
                                      <w:r w:rsidRPr="0063437E">
                                        <w:rPr>
                                          <w:sz w:val="22"/>
                                          <w:szCs w:val="20"/>
                                          <w:lang w:val="en-GB"/>
                                        </w:rPr>
                                        <w:t>Soaking</w:t>
                                      </w:r>
                                    </w:p>
                                    <w:p w14:paraId="4207B6A2" w14:textId="75893C42" w:rsidR="008800D8" w:rsidRPr="0063437E" w:rsidRDefault="008800D8" w:rsidP="00360FCF">
                                      <w:pPr>
                                        <w:spacing w:before="0" w:after="0"/>
                                        <w:jc w:val="center"/>
                                        <w:rPr>
                                          <w:sz w:val="22"/>
                                          <w:szCs w:val="20"/>
                                          <w:lang w:val="en-GB"/>
                                        </w:rPr>
                                      </w:pPr>
                                      <w:r>
                                        <w:rPr>
                                          <w:sz w:val="22"/>
                                          <w:szCs w:val="20"/>
                                          <w:lang w:val="en-GB"/>
                                        </w:rPr>
                                        <w:t>(</w:t>
                                      </w:r>
                                      <w:r w:rsidRPr="0063437E">
                                        <w:rPr>
                                          <w:sz w:val="22"/>
                                          <w:szCs w:val="20"/>
                                          <w:lang w:val="en-GB"/>
                                        </w:rPr>
                                        <w:t>24 hrs)</w:t>
                                      </w:r>
                                    </w:p>
                                  </w:txbxContent>
                                </wps:txbx>
                                <wps:bodyPr rot="0" vert="horz" wrap="square" lIns="91440" tIns="45720" rIns="91440" bIns="45720" anchor="t" anchorCtr="0" upright="1">
                                  <a:noAutofit/>
                                </wps:bodyPr>
                              </wps:wsp>
                              <wps:wsp>
                                <wps:cNvPr id="1109935208" name="Zone de texte 16"/>
                                <wps:cNvSpPr txBox="1">
                                  <a:spLocks noChangeArrowheads="1"/>
                                </wps:cNvSpPr>
                                <wps:spPr bwMode="auto">
                                  <a:xfrm>
                                    <a:off x="39478" y="10641"/>
                                    <a:ext cx="11847" cy="2671"/>
                                  </a:xfrm>
                                  <a:prstGeom prst="rect">
                                    <a:avLst/>
                                  </a:prstGeom>
                                  <a:noFill/>
                                  <a:ln w="6350">
                                    <a:solidFill>
                                      <a:schemeClr val="bg1">
                                        <a:lumMod val="100000"/>
                                        <a:lumOff val="0"/>
                                      </a:schemeClr>
                                    </a:solidFill>
                                    <a:miter lim="800000"/>
                                    <a:headEnd/>
                                    <a:tailEnd/>
                                  </a:ln>
                                </wps:spPr>
                                <wps:txbx>
                                  <w:txbxContent>
                                    <w:p w14:paraId="6FC841B8" w14:textId="5BDE41AE" w:rsidR="008800D8" w:rsidRPr="0063437E" w:rsidRDefault="008800D8" w:rsidP="00360FCF">
                                      <w:pPr>
                                        <w:spacing w:before="0" w:after="0"/>
                                        <w:jc w:val="center"/>
                                        <w:rPr>
                                          <w:sz w:val="22"/>
                                          <w:szCs w:val="20"/>
                                          <w:lang w:val="en-GB"/>
                                        </w:rPr>
                                      </w:pPr>
                                      <w:r w:rsidRPr="0063437E">
                                        <w:rPr>
                                          <w:sz w:val="22"/>
                                          <w:szCs w:val="20"/>
                                          <w:lang w:val="en-GB"/>
                                        </w:rPr>
                                        <w:t>Soaking water</w:t>
                                      </w:r>
                                    </w:p>
                                  </w:txbxContent>
                                </wps:txbx>
                                <wps:bodyPr rot="0" vert="horz" wrap="square" lIns="91440" tIns="45720" rIns="91440" bIns="45720" anchor="t" anchorCtr="0" upright="1">
                                  <a:noAutofit/>
                                </wps:bodyPr>
                              </wps:wsp>
                              <wps:wsp>
                                <wps:cNvPr id="1109935209" name="Zone de texte 11"/>
                                <wps:cNvSpPr txBox="1">
                                  <a:spLocks noChangeArrowheads="1"/>
                                </wps:cNvSpPr>
                                <wps:spPr bwMode="auto">
                                  <a:xfrm>
                                    <a:off x="23136" y="17843"/>
                                    <a:ext cx="9368" cy="3050"/>
                                  </a:xfrm>
                                  <a:prstGeom prst="rect">
                                    <a:avLst/>
                                  </a:prstGeom>
                                  <a:solidFill>
                                    <a:schemeClr val="lt1">
                                      <a:lumMod val="100000"/>
                                      <a:lumOff val="0"/>
                                    </a:schemeClr>
                                  </a:solidFill>
                                  <a:ln w="6350">
                                    <a:solidFill>
                                      <a:srgbClr val="000000"/>
                                    </a:solidFill>
                                    <a:miter lim="800000"/>
                                    <a:headEnd/>
                                    <a:tailEnd/>
                                  </a:ln>
                                </wps:spPr>
                                <wps:txbx>
                                  <w:txbxContent>
                                    <w:p w14:paraId="1E6DFC79" w14:textId="3862D589" w:rsidR="008800D8" w:rsidRPr="0063437E" w:rsidRDefault="008800D8" w:rsidP="00360FCF">
                                      <w:pPr>
                                        <w:spacing w:before="0" w:after="0"/>
                                        <w:jc w:val="center"/>
                                        <w:rPr>
                                          <w:sz w:val="22"/>
                                          <w:szCs w:val="20"/>
                                          <w:lang w:val="en-GB"/>
                                        </w:rPr>
                                      </w:pPr>
                                      <w:r w:rsidRPr="0063437E">
                                        <w:rPr>
                                          <w:sz w:val="22"/>
                                          <w:szCs w:val="20"/>
                                          <w:lang w:val="en-GB"/>
                                        </w:rPr>
                                        <w:t>Grinding</w:t>
                                      </w:r>
                                    </w:p>
                                  </w:txbxContent>
                                </wps:txbx>
                                <wps:bodyPr rot="0" vert="horz" wrap="square" lIns="91440" tIns="45720" rIns="91440" bIns="45720" anchor="t" anchorCtr="0" upright="1">
                                  <a:noAutofit/>
                                </wps:bodyPr>
                              </wps:wsp>
                              <wps:wsp>
                                <wps:cNvPr id="1109935211" name="Zone de texte 11"/>
                                <wps:cNvSpPr txBox="1">
                                  <a:spLocks noChangeArrowheads="1"/>
                                </wps:cNvSpPr>
                                <wps:spPr bwMode="auto">
                                  <a:xfrm>
                                    <a:off x="34561" y="16213"/>
                                    <a:ext cx="9807" cy="6205"/>
                                  </a:xfrm>
                                  <a:prstGeom prst="rect">
                                    <a:avLst/>
                                  </a:prstGeom>
                                  <a:solidFill>
                                    <a:schemeClr val="lt1">
                                      <a:lumMod val="100000"/>
                                      <a:lumOff val="0"/>
                                    </a:schemeClr>
                                  </a:solidFill>
                                  <a:ln w="6350">
                                    <a:solidFill>
                                      <a:srgbClr val="000000"/>
                                    </a:solidFill>
                                    <a:miter lim="800000"/>
                                    <a:headEnd/>
                                    <a:tailEnd/>
                                  </a:ln>
                                </wps:spPr>
                                <wps:txbx>
                                  <w:txbxContent>
                                    <w:p w14:paraId="1920487C" w14:textId="77777777" w:rsidR="008800D8" w:rsidRPr="0063437E" w:rsidRDefault="008800D8"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109935212" name="Ellipse 10"/>
                                <wps:cNvSpPr>
                                  <a:spLocks noChangeArrowheads="1"/>
                                </wps:cNvSpPr>
                                <wps:spPr bwMode="auto">
                                  <a:xfrm>
                                    <a:off x="46423" y="17564"/>
                                    <a:ext cx="14772" cy="4294"/>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64B6B36E" w14:textId="26B7E955" w:rsidR="008800D8" w:rsidRPr="0063437E" w:rsidRDefault="008800D8" w:rsidP="00360FCF">
                                      <w:pPr>
                                        <w:spacing w:before="0" w:after="0"/>
                                        <w:jc w:val="center"/>
                                        <w:rPr>
                                          <w:b/>
                                          <w:sz w:val="22"/>
                                          <w:szCs w:val="20"/>
                                          <w:lang w:val="en-GB"/>
                                        </w:rPr>
                                      </w:pPr>
                                      <w:r w:rsidRPr="0063437E">
                                        <w:rPr>
                                          <w:b/>
                                          <w:sz w:val="22"/>
                                          <w:szCs w:val="20"/>
                                          <w:lang w:val="en-GB"/>
                                        </w:rPr>
                                        <w:t>Sesame flour</w:t>
                                      </w:r>
                                    </w:p>
                                  </w:txbxContent>
                                </wps:txbx>
                                <wps:bodyPr rot="0" vert="horz" wrap="square" lIns="91440" tIns="45720" rIns="91440" bIns="45720" anchor="ctr" anchorCtr="0" upright="1">
                                  <a:noAutofit/>
                                </wps:bodyPr>
                              </wps:wsp>
                              <wps:wsp>
                                <wps:cNvPr id="1109935213" name="Zone de texte 17"/>
                                <wps:cNvSpPr txBox="1">
                                  <a:spLocks noChangeArrowheads="1"/>
                                </wps:cNvSpPr>
                                <wps:spPr bwMode="auto">
                                  <a:xfrm>
                                    <a:off x="36516" y="24346"/>
                                    <a:ext cx="5636" cy="3072"/>
                                  </a:xfrm>
                                  <a:prstGeom prst="rect">
                                    <a:avLst/>
                                  </a:prstGeom>
                                  <a:noFill/>
                                  <a:ln w="6350">
                                    <a:solidFill>
                                      <a:schemeClr val="bg1">
                                        <a:lumMod val="100000"/>
                                        <a:lumOff val="0"/>
                                      </a:schemeClr>
                                    </a:solidFill>
                                    <a:miter lim="800000"/>
                                    <a:headEnd/>
                                    <a:tailEnd/>
                                  </a:ln>
                                </wps:spPr>
                                <wps:txbx>
                                  <w:txbxContent>
                                    <w:p w14:paraId="57B3B4F7" w14:textId="77777777" w:rsidR="008800D8" w:rsidRPr="0063437E" w:rsidRDefault="008800D8" w:rsidP="00360FCF">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109935214" name="Connecteur droit avec flèche 1109935214"/>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5" name="Connecteur droit avec flèche 1109935215"/>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6" name="Connecteur droit avec flèche 1109935216"/>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7" name="Connecteur droit avec flèche 110993521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8" name="Connecteur droit avec flèche 1109935218"/>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9" name="Connecteur droit avec flèche 1109935219"/>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0" name="Connecteur droit avec flèche 1109935220"/>
                              <wps:cNvCnPr/>
                              <wps:spPr>
                                <a:xfrm>
                                  <a:off x="907698" y="1811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1" name="Connecteur droit avec flèche 1109935221"/>
                              <wps:cNvCnPr/>
                              <wps:spPr>
                                <a:xfrm>
                                  <a:off x="2210287" y="181128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2" name="Connecteur droit avec flèche 1109935222"/>
                              <wps:cNvCnPr/>
                              <wps:spPr>
                                <a:xfrm>
                                  <a:off x="3357600" y="1828542"/>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4" name="Connecteur droit avec flèche 1109935224"/>
                              <wps:cNvCnPr/>
                              <wps:spPr>
                                <a:xfrm>
                                  <a:off x="4544204" y="1849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5" name="Connecteur droit avec flèche 1109935225"/>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6" name="Connecteur droit avec flèche 1109935226"/>
                              <wps:cNvCnPr/>
                              <wps:spPr>
                                <a:xfrm>
                                  <a:off x="2351747"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7" name="Connecteur droit avec flèche 1109935227"/>
                              <wps:cNvCnPr/>
                              <wps:spPr>
                                <a:xfrm>
                                  <a:off x="4052497" y="209945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8" name="Connecteur droit avec flèche 1109935228"/>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9" name="Connecteur droit avec flèche 1109935229"/>
                              <wps:cNvCnPr/>
                              <wps:spPr>
                                <a:xfrm>
                                  <a:off x="468490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09935230" name="Zone de texte 16"/>
                            <wps:cNvSpPr txBox="1">
                              <a:spLocks noChangeArrowheads="1"/>
                            </wps:cNvSpPr>
                            <wps:spPr bwMode="auto">
                              <a:xfrm>
                                <a:off x="3001992" y="-59490"/>
                                <a:ext cx="1009015" cy="318770"/>
                              </a:xfrm>
                              <a:prstGeom prst="rect">
                                <a:avLst/>
                              </a:prstGeom>
                              <a:noFill/>
                              <a:ln w="6350">
                                <a:solidFill>
                                  <a:schemeClr val="bg1">
                                    <a:lumMod val="100000"/>
                                    <a:lumOff val="0"/>
                                  </a:schemeClr>
                                </a:solidFill>
                                <a:miter lim="800000"/>
                                <a:headEnd/>
                                <a:tailEnd/>
                              </a:ln>
                            </wps:spPr>
                            <wps:txbx>
                              <w:txbxContent>
                                <w:p w14:paraId="4EA5FE28" w14:textId="77777777" w:rsidR="008800D8" w:rsidRPr="00760B3A" w:rsidRDefault="008800D8" w:rsidP="00360FCF">
                                  <w:pPr>
                                    <w:spacing w:before="0" w:after="0"/>
                                    <w:jc w:val="center"/>
                                    <w:rPr>
                                      <w:sz w:val="22"/>
                                      <w:szCs w:val="20"/>
                                      <w:lang w:val="fr-CH"/>
                                    </w:rPr>
                                  </w:pPr>
                                  <w:r>
                                    <w:rPr>
                                      <w:sz w:val="22"/>
                                      <w:szCs w:val="20"/>
                                      <w:lang w:val="fr-CH"/>
                                    </w:rPr>
                                    <w:t>Clean water</w:t>
                                  </w:r>
                                </w:p>
                              </w:txbxContent>
                            </wps:txbx>
                            <wps:bodyPr rot="0" vert="horz" wrap="square" lIns="91440" tIns="45720" rIns="91440" bIns="45720" anchor="t" anchorCtr="0" upright="1">
                              <a:noAutofit/>
                            </wps:bodyPr>
                          </wps:wsp>
                          <wps:wsp>
                            <wps:cNvPr id="1109935231" name="Connecteur droit avec flèche 1109935231"/>
                            <wps:cNvCnPr/>
                            <wps:spPr>
                              <a:xfrm>
                                <a:off x="3476445" y="190676"/>
                                <a:ext cx="8255" cy="20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69" name="Zone de texte 85395969"/>
                        <wps:cNvSpPr txBox="1"/>
                        <wps:spPr>
                          <a:xfrm>
                            <a:off x="171450" y="38100"/>
                            <a:ext cx="588563" cy="292735"/>
                          </a:xfrm>
                          <a:prstGeom prst="rect">
                            <a:avLst/>
                          </a:prstGeom>
                          <a:noFill/>
                          <a:ln w="6350">
                            <a:noFill/>
                          </a:ln>
                        </wps:spPr>
                        <wps:txbx>
                          <w:txbxContent>
                            <w:p w14:paraId="23F56BCD" w14:textId="65E1627C" w:rsidR="008800D8" w:rsidRPr="00EE3153" w:rsidRDefault="008800D8" w:rsidP="00360FCF">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0" name="Zone de texte 85395970"/>
                        <wps:cNvSpPr txBox="1"/>
                        <wps:spPr>
                          <a:xfrm>
                            <a:off x="66675" y="2609850"/>
                            <a:ext cx="433526" cy="284480"/>
                          </a:xfrm>
                          <a:prstGeom prst="rect">
                            <a:avLst/>
                          </a:prstGeom>
                          <a:noFill/>
                          <a:ln w="6350">
                            <a:noFill/>
                          </a:ln>
                        </wps:spPr>
                        <wps:txbx>
                          <w:txbxContent>
                            <w:p w14:paraId="2F3DDEC8" w14:textId="1FC6ABD8" w:rsidR="008800D8" w:rsidRPr="00EE3153" w:rsidRDefault="008800D8" w:rsidP="00360FCF">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7C06AA" id="Groupe 85395971" o:spid="_x0000_s1026" style="position:absolute;left:0;text-align:left;margin-left:-49.2pt;margin-top:1.85pt;width:562.9pt;height:383.75pt;z-index:251855872;mso-height-relative:margin" coordsize="71488,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">
                <v:group id="Groupe 85395968" o:spid="_x0000_s1027" style="position:absolute;width:71488;height:53143" coordsize="71488,5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90NSxgAAAOEA&#10;AAAPAAAAAAAAAAAAAAAAAKoCAABkcnMvZG93bnJldi54bWxQSwUGAAAAAAQABAD6AAAAnQMAAAAA&#10;">
                  <v:group id="Groupe 1645971927" o:spid="_x0000_s1028" style="position:absolute;width:71488;height:25995" coordsize="71493,2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zeIGbyQAA&#10;AOMAAAAPAAAAAAAAAAAAAAAAAKoCAABkcnMvZG93bnJldi54bWxQSwUGAAAAAAQABAD6AAAAoAMA&#10;AAAA&#10;">
                    <v:group id="Groupe 14" o:spid="_x0000_s1029" style="position:absolute;width:71493;height:25996" coordorigin="-1047,539" coordsize="71493,27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BovMHIAAAA&#10;4wAAAA8AAAAAAAAAAAAAAAAAqgIAAGRycy9kb3ducmV2LnhtbFBLBQYAAAAABAAEAPoAAACfAwAA&#10;AAA=&#10;">
                      <v:oval id="Ellipse 8" o:spid="_x0000_s1030" style="position:absolute;left:10712;top:8632;width:13603;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hecoA&#10;AADjAAAADwAAAGRycy9kb3ducmV2LnhtbESPQU/DMAyF70j8h8hI3FhaBGwty6aJaQhx29bLblZj&#10;2kLjRE3Wdf8eH5A42n5+733L9eR6NdIQO88G8lkGirj2tuPGQHXcPSxAxYRssfdMBq4UYb26vVli&#10;af2F9zQeUqPEhGOJBtqUQql1rFtyGGc+EMvtyw8Ok4xDo+2AFzF3vX7MshftsGNJaDHQW0v1z+Hs&#10;DCyq4rMfw2Z8P1VUnWL43td+a8z93bR5BZVoSv/iv+8PK/Xn86f8OS8KoRAmWYB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q+IXnKAAAA4wAAAA8AAAAAAAAAAAAAAAAAmAIA&#10;AGRycy9kb3ducmV2LnhtbFBLBQYAAAAABAAEAPUAAACPAwAAAAA=&#10;" filled="f" strokecolor="white [3212]" strokeweight="1pt">
                        <v:stroke joinstyle="miter"/>
                        <v:textbox>
                          <w:txbxContent>
                            <w:p w14:paraId="00F30742" w14:textId="580FE1A9" w:rsidR="008800D8" w:rsidRPr="008D5943" w:rsidRDefault="008800D8"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8800D8" w:rsidRPr="008D5943" w:rsidRDefault="008800D8" w:rsidP="00360FCF">
                              <w:pPr>
                                <w:spacing w:before="0" w:after="0" w:line="240" w:lineRule="auto"/>
                                <w:ind w:right="-368"/>
                                <w:rPr>
                                  <w:sz w:val="22"/>
                                  <w:szCs w:val="20"/>
                                  <w:lang w:val="en-GB"/>
                                </w:rPr>
                              </w:pPr>
                              <w:r w:rsidRPr="008D5943">
                                <w:rPr>
                                  <w:sz w:val="22"/>
                                  <w:szCs w:val="20"/>
                                  <w:lang w:val="en-GB"/>
                                </w:rPr>
                                <w:t>Foreign elements</w:t>
                              </w:r>
                            </w:p>
                          </w:txbxContent>
                        </v:textbox>
                      </v:oval>
                      <v:shapetype id="_x0000_t202" coordsize="21600,21600" o:spt="202" path="m,l,21600r21600,l21600,xe">
                        <v:stroke joinstyle="miter"/>
                        <v:path gradientshapeok="t" o:connecttype="rect"/>
                      </v:shapetype>
                      <v:shape id="_x0000_s1031" type="#_x0000_t202" style="position:absolute;left:42220;top:5089;width:7545;height: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6MYA&#10;AADhAAAADwAAAGRycy9kb3ducmV2LnhtbESPQUsDMRSE74L/ITzBm82qVDbbpkWliuDJKp4fm9ck&#10;dPOyJHG7/nsjCB6HmfmGWW/nMIiJUvaRNVwvGhDEfTSerYaP96erFkQuyAaHyKThmzJsN+dna+xM&#10;PPEbTftiRYVw7lCDK2XspMy9o4B5EUfi6h1iCliqTFaahKcKD4O8aZo7GdBzXXA40qOj/rj/Chp2&#10;D1bZvsXkdq3xfpo/D6/2WevLi/l+BaLQXP7Df+0Xo6Fd3qqlUgp+H9U3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m+6MYAAADhAAAADwAAAAAAAAAAAAAAAACYAgAAZHJz&#10;L2Rvd25yZXYueG1sUEsFBgAAAAAEAAQA9QAAAIsDAAAAAA==&#10;" fillcolor="white [3201]" strokeweight=".5pt">
                        <v:textbox>
                          <w:txbxContent>
                            <w:p w14:paraId="0CC36ADF" w14:textId="336E773F" w:rsidR="008800D8" w:rsidRPr="008D5943" w:rsidRDefault="008800D8" w:rsidP="00360FCF">
                              <w:pPr>
                                <w:spacing w:before="0" w:after="0"/>
                                <w:jc w:val="center"/>
                                <w:rPr>
                                  <w:sz w:val="22"/>
                                  <w:szCs w:val="20"/>
                                  <w:lang w:val="en-GB"/>
                                </w:rPr>
                              </w:pPr>
                              <w:r w:rsidRPr="008D5943">
                                <w:rPr>
                                  <w:sz w:val="22"/>
                                  <w:szCs w:val="20"/>
                                  <w:lang w:val="en-GB"/>
                                </w:rPr>
                                <w:t>Grating</w:t>
                              </w:r>
                            </w:p>
                          </w:txbxContent>
                        </v:textbox>
                      </v:shape>
                      <v:shape id="Zone de texte 17" o:spid="_x0000_s1032" type="#_x0000_t202" style="position:absolute;left:22562;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WmMoA&#10;AADiAAAADwAAAGRycy9kb3ducmV2LnhtbESPQUvDQBSE70L/w/IK3uymNaYhdluCIooVxLYXb4/s&#10;axLMvg3ZZ5v+e1cQPA4z8w2z2oyuUycaQuvZwHyWgCKuvG25NnDYP93koIIgW+w8k4ELBdisJ1cr&#10;LKw/8weddlKrCOFQoIFGpC+0DlVDDsPM98TRO/rBoUQ51NoOeI5w1+lFkmTaYctxocGeHhqqvnbf&#10;zsBr+omPt7Kli/D4XpbPeZ+GN2Oup2N5D0polP/wX/vFGrhb5ss0W2QZ/F6Kd0C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XwFpjKAAAA4gAAAA8AAAAAAAAAAAAAAAAAmAIA&#10;AGRycy9kb3ducmV2LnhtbFBLBQYAAAAABAAEAPUAAACPAwAAAAA=&#10;" fillcolor="white [3201]" strokecolor="white [3212]" strokeweight=".5pt">
                        <v:textbox>
                          <w:txbxContent>
                            <w:p w14:paraId="36B68E0B" w14:textId="401D8027" w:rsidR="008800D8" w:rsidRPr="008D5943" w:rsidRDefault="008800D8" w:rsidP="00360FCF">
                              <w:pPr>
                                <w:spacing w:before="0" w:after="0"/>
                                <w:jc w:val="center"/>
                                <w:rPr>
                                  <w:sz w:val="22"/>
                                  <w:szCs w:val="20"/>
                                  <w:lang w:val="en-GB"/>
                                </w:rPr>
                              </w:pPr>
                              <w:r w:rsidRPr="008D5943">
                                <w:rPr>
                                  <w:sz w:val="22"/>
                                  <w:szCs w:val="20"/>
                                  <w:lang w:val="en-GB"/>
                                </w:rPr>
                                <w:t>Used water</w:t>
                              </w:r>
                            </w:p>
                          </w:txbxContent>
                        </v:textbox>
                      </v:shape>
                      <v:oval id="Ellipse 10" o:spid="_x0000_s1033" style="position:absolute;left:-1047;top:4667;width:13905;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4cgA&#10;AADhAAAADwAAAGRycy9kb3ducmV2LnhtbESPQWsCMRSE70L/Q3iFXkSTKra6NYqUCr12LRRvr5vX&#10;zbKbl2UT162/vikIHoeZ+YZZbwfXiJ66UHnW8DhVIIgLbyouNXwe9pMliBCRDTaeScMvBdhu7kZr&#10;zIw/8wf1eSxFgnDIUIONsc2kDIUlh2HqW+Lk/fjOYUyyK6Xp8JzgrpEzpZ6kw4rTgsWWXi0VdX5y&#10;GnJV5yTHeDn2pOzhu33jL1lr/XA/7F5ARBriLXxtvxsNz6v5bL5crOD/UXoDcvM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j/zhyAAAAOEAAAAPAAAAAAAAAAAAAAAAAJgCAABk&#10;cnMvZG93bnJldi54bWxQSwUGAAAAAAQABAD1AAAAjQMAAAAA&#10;" fillcolor="white [3201]" strokecolor="black [3200]" strokeweight="1pt">
                        <v:stroke joinstyle="miter"/>
                        <v:textbox>
                          <w:txbxContent>
                            <w:p w14:paraId="45A736B5" w14:textId="263F476A" w:rsidR="008800D8" w:rsidRPr="008D5943" w:rsidRDefault="008800D8" w:rsidP="00360FCF">
                              <w:pPr>
                                <w:spacing w:before="0" w:after="0"/>
                                <w:jc w:val="center"/>
                                <w:rPr>
                                  <w:b/>
                                  <w:sz w:val="22"/>
                                  <w:szCs w:val="20"/>
                                  <w:lang w:val="en-GB"/>
                                </w:rPr>
                              </w:pPr>
                              <w:r w:rsidRPr="008D5943">
                                <w:rPr>
                                  <w:b/>
                                  <w:sz w:val="22"/>
                                  <w:szCs w:val="20"/>
                                  <w:lang w:val="en-GB"/>
                                </w:rPr>
                                <w:t>Sweet potato</w:t>
                              </w:r>
                            </w:p>
                          </w:txbxContent>
                        </v:textbox>
                      </v:oval>
                      <v:shape id="_x0000_s1034"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5gsgA&#10;AADiAAAADwAAAGRycy9kb3ducmV2LnhtbESPQUvEMBSE74L/ITzBm5vqam3rZheVVRY8uYrnR/M2&#10;CTYvJYnd+u+NIHgcZuYbZrWZ/SAmiskFVnC5qEAQ90E7Ngre354uGhApI2scApOCb0qwWZ+erLDT&#10;4civNO2zEQXCqUMFNuexkzL1ljymRRiJi3cI0WMuMhqpIx4L3A/yqqpq6dFxWbA40qOl/nP/5RVs&#10;H0xr+gaj3TbauWn+OLyYZ6XOz+b7OxCZ5vwf/mvvtIKb+ra9rpfLFn4vlTs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yTmCyAAAAOIAAAAPAAAAAAAAAAAAAAAAAJgCAABk&#10;cnMvZG93bnJldi54bWxQSwUGAAAAAAQABAD1AAAAjQMAAAAA&#10;" fillcolor="white [3201]" strokeweight=".5pt">
                        <v:textbox>
                          <w:txbxContent>
                            <w:p w14:paraId="527C0E46" w14:textId="5DA586F0" w:rsidR="008800D8" w:rsidRPr="008D5943" w:rsidRDefault="008800D8" w:rsidP="00360FCF">
                              <w:pPr>
                                <w:spacing w:before="0" w:after="0"/>
                                <w:jc w:val="center"/>
                                <w:rPr>
                                  <w:sz w:val="22"/>
                                  <w:szCs w:val="20"/>
                                  <w:lang w:val="en-GB"/>
                                </w:rPr>
                              </w:pPr>
                              <w:r w:rsidRPr="008D5943">
                                <w:rPr>
                                  <w:sz w:val="22"/>
                                  <w:szCs w:val="20"/>
                                  <w:lang w:val="en-GB"/>
                                </w:rPr>
                                <w:t>sorting</w:t>
                              </w:r>
                            </w:p>
                          </w:txbxContent>
                        </v:textbox>
                      </v:shape>
                      <v:shape id="_x0000_s1035" type="#_x0000_t202" style="position:absolute;left:22896;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00cUA&#10;AADjAAAADwAAAGRycy9kb3ducmV2LnhtbERPX0vDMBB/F/wO4QTfXGqxo+uWDZUpgk9O8flobklY&#10;cylJ7Oq3N4Lg4/3+32Y3+0FMFJMLrOB2UYEg7oN2bBR8vD/dtCBSRtY4BCYF35Rgt7282GCnw5nf&#10;aDpkI0oIpw4V2JzHTsrUW/KYFmEkLtwxRI+5nNFIHfFcwv0g66paSo+OS4PFkR4t9afDl1ewfzAr&#10;07cY7b7Vzk3z5/HVPCt1fTXfr0FkmvO/+M/9osv8um6q5q5ZLeH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DTRxQAAAOMAAAAPAAAAAAAAAAAAAAAAAJgCAABkcnMv&#10;ZG93bnJldi54bWxQSwUGAAAAAAQABAD1AAAAigMAAAAA&#10;" fillcolor="white [3201]" strokeweight=".5pt">
                        <v:textbox>
                          <w:txbxContent>
                            <w:p w14:paraId="1FB09BD0" w14:textId="76F8E7D0" w:rsidR="008800D8" w:rsidRPr="008D5943" w:rsidRDefault="008800D8" w:rsidP="00360FCF">
                              <w:pPr>
                                <w:spacing w:before="0" w:after="0"/>
                                <w:jc w:val="center"/>
                                <w:rPr>
                                  <w:sz w:val="22"/>
                                  <w:szCs w:val="20"/>
                                  <w:lang w:val="en-GB"/>
                                </w:rPr>
                              </w:pPr>
                              <w:r w:rsidRPr="008D5943">
                                <w:rPr>
                                  <w:sz w:val="22"/>
                                  <w:szCs w:val="20"/>
                                  <w:lang w:val="en-GB"/>
                                </w:rPr>
                                <w:t>Washing</w:t>
                              </w:r>
                            </w:p>
                          </w:txbxContent>
                        </v:textbox>
                      </v:shape>
                      <v:oval id="Ellipse 14" o:spid="_x0000_s1036"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DmMUA&#10;AADiAAAADwAAAGRycy9kb3ducmV2LnhtbERPz2vCMBS+D/wfwhO8jJlUnBudUcbYwKtVEG9vzVtT&#10;2ryUJqudf705CDt+fL/X29G1YqA+1J41ZHMFgrj0puZKw/Hw9fQKIkRkg61n0vBHAbabycMac+Mv&#10;vKehiJVIIRxy1GBj7HIpQ2nJYZj7jjhxP753GBPsK2l6vKRw18qFUivpsObUYLGjD0tlU/w6DYVq&#10;CpKPeD0PpOzhu/vkk2y0nk3H9zcQkcb4L767d0bD6kU9Z0uVpc3pUroD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0OYxQAAAOIAAAAPAAAAAAAAAAAAAAAAAJgCAABkcnMv&#10;ZG93bnJldi54bWxQSwUGAAAAAAQABAD1AAAAigMAAAAA&#10;" fillcolor="white [3201]" strokecolor="black [3200]" strokeweight="1pt">
                        <v:stroke joinstyle="miter"/>
                        <v:textbox>
                          <w:txbxContent>
                            <w:p w14:paraId="370DA8E9" w14:textId="77CD9C2F" w:rsidR="008800D8" w:rsidRPr="008D5943" w:rsidRDefault="008800D8" w:rsidP="00360FCF">
                              <w:pPr>
                                <w:spacing w:before="0" w:after="0"/>
                                <w:rPr>
                                  <w:lang w:val="en-GB"/>
                                </w:rPr>
                              </w:pPr>
                              <w:r>
                                <w:rPr>
                                  <w:lang w:val="en-GB"/>
                                </w:rPr>
                                <w:t>X</w:t>
                              </w:r>
                            </w:p>
                          </w:txbxContent>
                        </v:textbox>
                      </v:oval>
                      <v:oval id="Ellipse 14" o:spid="_x0000_s1037" style="position:absolute;left:-1047;top:16606;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QMMYA&#10;AADjAAAADwAAAGRycy9kb3ducmV2LnhtbERPX0vDMBB/F/wO4YS9iEtcVWpdNmRM2KudIL6dzdmU&#10;NpfSZF3np18EYY/3+3/L9eQ6MdIQGs8a7ucKBHHlTcO1ho/9210OIkRkg51n0nCiAOvV9dUSC+OP&#10;/E5jGWuRQjgUqMHG2BdShsqSwzD3PXHifvzgMKZzqKUZ8JjCXScXSj1Jhw2nBos9bSxVbXlwGkrV&#10;liRv8fdrJGX33/2WP2Wr9exmen0BEWmKF/G/e2fS/Pw5f3jMsjyDv58SAHJ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sQMMYAAADjAAAADwAAAAAAAAAAAAAAAACYAgAAZHJz&#10;L2Rvd25yZXYueG1sUEsFBgAAAAAEAAQA9QAAAIsDAAAAAA==&#10;" fillcolor="white [3201]" strokecolor="black [3200]" strokeweight="1pt">
                        <v:stroke joinstyle="miter"/>
                        <v:textbox>
                          <w:txbxContent>
                            <w:p w14:paraId="3A49B799" w14:textId="14163936" w:rsidR="008800D8" w:rsidRPr="008D5943" w:rsidRDefault="008800D8" w:rsidP="00360FCF">
                              <w:pPr>
                                <w:spacing w:before="0" w:after="0"/>
                                <w:rPr>
                                  <w:lang w:val="en-GB"/>
                                </w:rPr>
                              </w:pPr>
                              <w:r>
                                <w:rPr>
                                  <w:lang w:val="en-GB"/>
                                </w:rPr>
                                <w:t>X</w:t>
                              </w:r>
                            </w:p>
                          </w:txbxContent>
                        </v:textbox>
                      </v:oval>
                      <v:shape id="Zone de texte 16" o:spid="_x0000_s1038" type="#_x0000_t202" style="position:absolute;left:21673;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b5coA&#10;AADjAAAADwAAAGRycy9kb3ducmV2LnhtbERPy2rCQBTdC/7DcIXu6sSQak0dxRYLRRc+6gdcMrdJ&#10;MHMnZCYx9us7QsHNgcN5cRar3lSio8aVlhVMxhEI4szqknMF5+/P51cQziNrrCyTghs5WC2HgwWm&#10;2l75SN3J5yKUsEtRQeF9nUrpsoIMurGtiYP2YxuDPtAml7rBayg3lYyjaCoNlhwWCqzpo6DscmqN&#10;grnZXGZttdt2h/r31sbuvN2/b5R6GvXrNxCeev8w/6e/tII4Sl6SZB4Q7p/CH5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a2+XKAAAA4wAAAA8AAAAAAAAAAAAAAAAAmAIA&#10;AGRycy9kb3ducmV2LnhtbFBLBQYAAAAABAAEAPUAAACPAwAAAAA=&#10;" filled="f" strokecolor="white [3212]" strokeweight=".5pt">
                        <v:textbox>
                          <w:txbxContent>
                            <w:p w14:paraId="7E320B75" w14:textId="74918F1E" w:rsidR="008800D8" w:rsidRPr="008D5943" w:rsidRDefault="008800D8" w:rsidP="00360FCF">
                              <w:pPr>
                                <w:spacing w:before="0" w:after="0"/>
                                <w:jc w:val="center"/>
                                <w:rPr>
                                  <w:sz w:val="22"/>
                                  <w:szCs w:val="20"/>
                                  <w:lang w:val="en-GB"/>
                                </w:rPr>
                              </w:pPr>
                              <w:r w:rsidRPr="008D5943">
                                <w:rPr>
                                  <w:sz w:val="22"/>
                                  <w:szCs w:val="20"/>
                                  <w:lang w:val="en-GB"/>
                                </w:rPr>
                                <w:t>Clean water</w:t>
                              </w:r>
                            </w:p>
                          </w:txbxContent>
                        </v:textbox>
                      </v:shape>
                      <v:shape id="_x0000_s1039" type="#_x0000_t202" style="position:absolute;left:51794;top:4558;width:10954;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TrMUA&#10;AADjAAAADwAAAGRycy9kb3ducmV2LnhtbERPzUoDMRC+C75DGMGbTaqlbtemRaWK0JNVPA+baRLc&#10;TJYkbte3N4Lgcb7/WW+n0IuRUvaRNcxnCgRxF41nq+H97emqAZELssE+Mmn4pgzbzfnZGlsTT/xK&#10;46FYUUM4t6jBlTK0UubOUcA8iwNx5Y4xBSz1TFaahKcaHnp5rdRSBvRcGxwO9Oio+zx8BQ27B7uy&#10;XYPJ7Rrj/Th9HPf2WevLi+n+DkShqfyL/9wvps5f3K6WajFXN/D7UwV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ZOsxQAAAOMAAAAPAAAAAAAAAAAAAAAAAJgCAABkcnMv&#10;ZG93bnJldi54bWxQSwUGAAAAAAQABAD1AAAAigMAAAAA&#10;" fillcolor="white [3201]" strokeweight=".5pt">
                        <v:textbox>
                          <w:txbxContent>
                            <w:p w14:paraId="3857CDD5" w14:textId="40A91324" w:rsidR="008800D8" w:rsidRPr="008D5943" w:rsidRDefault="008800D8" w:rsidP="00360FCF">
                              <w:pPr>
                                <w:spacing w:before="0" w:after="0" w:line="240" w:lineRule="auto"/>
                                <w:jc w:val="center"/>
                                <w:rPr>
                                  <w:sz w:val="22"/>
                                  <w:szCs w:val="20"/>
                                  <w:lang w:val="en-GB"/>
                                </w:rPr>
                              </w:pPr>
                              <w:r w:rsidRPr="008D5943">
                                <w:rPr>
                                  <w:sz w:val="22"/>
                                  <w:szCs w:val="20"/>
                                  <w:lang w:val="en-GB"/>
                                </w:rPr>
                                <w:t>Cooking</w:t>
                              </w:r>
                            </w:p>
                            <w:p w14:paraId="1F5EB8DC" w14:textId="0F1E0DA7" w:rsidR="008800D8" w:rsidRPr="008D5943" w:rsidRDefault="008800D8" w:rsidP="00360FCF">
                              <w:pPr>
                                <w:spacing w:before="0" w:after="0" w:line="240" w:lineRule="auto"/>
                                <w:rPr>
                                  <w:sz w:val="22"/>
                                  <w:szCs w:val="20"/>
                                  <w:lang w:val="en-GB"/>
                                </w:rPr>
                              </w:pPr>
                              <w:r w:rsidRPr="008D5943">
                                <w:rPr>
                                  <w:sz w:val="22"/>
                                  <w:szCs w:val="20"/>
                                  <w:lang w:val="en-GB"/>
                                </w:rPr>
                                <w:t>(95°C/30 mins)</w:t>
                              </w:r>
                            </w:p>
                          </w:txbxContent>
                        </v:textbox>
                      </v:shape>
                      <v:shape id="_x0000_s1040" type="#_x0000_t202" style="position:absolute;left:5557;top:16055;width:10953;height:5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re8UA&#10;AADjAAAADwAAAGRycy9kb3ducmV2LnhtbERPzUrEMBC+C75DGMGbm7aHta2bXVRWETy5K56HZjYJ&#10;NpOSxG59eyMIHuf7n81u8aOYKSYXWEG9qkAQD0E7Ngrej083LYiUkTWOgUnBNyXYbS8vNtjrcOY3&#10;mg/ZiBLCqUcFNueplzINljymVZiIC3cK0WMuZzRSRzyXcD/KpqrW0qPj0mBxokdLw+fhyyvYP5jO&#10;DC1Gu2+1c/PycXo1z0pdXy33dyAyLflf/Od+0WV+09RNV992a/j9qQA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mt7xQAAAOMAAAAPAAAAAAAAAAAAAAAAAJgCAABkcnMv&#10;ZG93bnJldi54bWxQSwUGAAAAAAQABAD1AAAAigMAAAAA&#10;" fillcolor="white [3201]" strokeweight=".5pt">
                        <v:textbox>
                          <w:txbxContent>
                            <w:p w14:paraId="7359EDD8" w14:textId="77777777" w:rsidR="008800D8" w:rsidRPr="008D5943" w:rsidRDefault="008800D8" w:rsidP="00360FCF">
                              <w:pPr>
                                <w:spacing w:before="0" w:after="0"/>
                                <w:jc w:val="center"/>
                                <w:rPr>
                                  <w:sz w:val="22"/>
                                  <w:szCs w:val="20"/>
                                  <w:lang w:val="en-GB"/>
                                </w:rPr>
                              </w:pPr>
                              <w:r w:rsidRPr="008D5943">
                                <w:rPr>
                                  <w:sz w:val="22"/>
                                  <w:szCs w:val="20"/>
                                  <w:lang w:val="en-GB"/>
                                </w:rPr>
                                <w:t>Fermentation</w:t>
                              </w:r>
                            </w:p>
                            <w:p w14:paraId="1EC2B879" w14:textId="1701FA44" w:rsidR="008800D8" w:rsidRPr="008D5943" w:rsidRDefault="008800D8"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v:textbox>
                      </v:shape>
                      <v:shape id="_x0000_s1041" type="#_x0000_t202" style="position:absolute;left:32731;top:542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OBcgA&#10;AADjAAAADwAAAGRycy9kb3ducmV2LnhtbESPT0sDMRTE74LfITzBm81W6rKuTUsrVQRP/YPnx+Y1&#10;CW5eliRu129vBMHjMDO/YZbryfdipJhcYAXzWQWCuAvasVFwOr7cNSBSRtbYByYF35Rgvbq+WmKr&#10;w4X3NB6yEQXCqUUFNuehlTJ1ljymWRiIi3cO0WMuMhqpI14K3Pfyvqpq6dFxWbA40LOl7vPw5RXs&#10;tubRdA1Gu2u0c+P0cX43r0rd3kybJxCZpvwf/mu/aQWFuKjn1eKhht9P5Q/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s4FyAAAAOMAAAAPAAAAAAAAAAAAAAAAAJgCAABk&#10;cnMvZG93bnJldi54bWxQSwUGAAAAAAQABAD1AAAAjQMAAAAA&#10;" fillcolor="white [3201]" strokeweight=".5pt">
                        <v:textbox>
                          <w:txbxContent>
                            <w:p w14:paraId="30978BC9" w14:textId="62A9CCAF" w:rsidR="008800D8" w:rsidRPr="008D5943" w:rsidRDefault="008800D8" w:rsidP="00360FCF">
                              <w:pPr>
                                <w:spacing w:before="0" w:after="0"/>
                                <w:jc w:val="center"/>
                                <w:rPr>
                                  <w:sz w:val="22"/>
                                  <w:szCs w:val="20"/>
                                  <w:lang w:val="en-GB"/>
                                </w:rPr>
                              </w:pPr>
                              <w:r w:rsidRPr="008D5943">
                                <w:rPr>
                                  <w:sz w:val="22"/>
                                  <w:szCs w:val="20"/>
                                  <w:lang w:val="en-GB"/>
                                </w:rPr>
                                <w:t>Peeling</w:t>
                              </w:r>
                            </w:p>
                          </w:txbxContent>
                        </v:textbox>
                      </v:shape>
                      <v:shape id="Zone de texte 16" o:spid="_x0000_s1042" type="#_x0000_t202" style="position:absolute;left:32731;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3ysgA&#10;AADjAAAADwAAAGRycy9kb3ducmV2LnhtbERPzWrCQBC+C77DMgVvuomINqmr2KIg9qC1PsCQnSbB&#10;7GzIbmLs03cLgsf5/me57k0lOmpcaVlBPIlAEGdWl5wruHzvxq8gnEfWWFkmBXdysF4NB0tMtb3x&#10;F3Vnn4sQwi5FBYX3dSqlywoy6Ca2Jg7cj20M+nA2udQN3kK4qeQ0iubSYMmhocCaPgrKrufWKEjM&#10;9rpoq89Dd6p/7+3UXQ7H961So5d+8wbCU++f4od7r8P8WRwvknieJPD/UwB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GrfKyAAAAOMAAAAPAAAAAAAAAAAAAAAAAJgCAABk&#10;cnMvZG93bnJldi54bWxQSwUGAAAAAAQABAD1AAAAjQMAAAAA&#10;" filled="f" strokecolor="white [3212]" strokeweight=".5pt">
                        <v:textbox>
                          <w:txbxContent>
                            <w:p w14:paraId="14A5CD98" w14:textId="25E771A1" w:rsidR="008800D8" w:rsidRPr="008D5943" w:rsidRDefault="008800D8" w:rsidP="00360FCF">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043" type="#_x0000_t202" style="position:absolute;left:18631;top:16194;width:9368;height: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bS8YA&#10;AADjAAAADwAAAGRycy9kb3ducmV2LnhtbERPzUoDMRC+C75DGMGbzdZK3d02LSpVhJ6s0vOwmSbB&#10;zWRJ4nZ9eyMIHuf7n/V28r0YKSYXWMF8VoEg7oJ2bBR8vD/f1CBSRtbYByYF35Rgu7m8WGOrw5nf&#10;aDxkI0oIpxYV2JyHVsrUWfKYZmEgLtwpRI+5nNFIHfFcwn0vb6tqKT06Lg0WB3qy1H0evryC3aNp&#10;TFdjtLtaOzdOx9PevCh1fTU9rEBkmvK/+M/9qsv8eVM3i7v75QJ+fy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bS8YAAADjAAAADwAAAAAAAAAAAAAAAACYAgAAZHJz&#10;L2Rvd25yZXYueG1sUEsFBgAAAAAEAAQA9QAAAIsDAAAAAA==&#10;" fillcolor="white [3201]" strokeweight=".5pt">
                        <v:textbox>
                          <w:txbxContent>
                            <w:p w14:paraId="404E0486" w14:textId="77777777" w:rsidR="008800D8" w:rsidRPr="008D5943" w:rsidRDefault="008800D8" w:rsidP="00360FCF">
                              <w:pPr>
                                <w:spacing w:before="0" w:after="0"/>
                                <w:jc w:val="center"/>
                                <w:rPr>
                                  <w:sz w:val="22"/>
                                  <w:szCs w:val="20"/>
                                  <w:lang w:val="en-GB"/>
                                </w:rPr>
                              </w:pPr>
                              <w:r w:rsidRPr="008D5943">
                                <w:rPr>
                                  <w:sz w:val="22"/>
                                  <w:szCs w:val="20"/>
                                  <w:lang w:val="en-GB"/>
                                </w:rPr>
                                <w:t>Drying</w:t>
                              </w:r>
                            </w:p>
                            <w:p w14:paraId="4E6FC5D4" w14:textId="4DCC3BA9" w:rsidR="008800D8" w:rsidRPr="008D5943" w:rsidRDefault="008800D8" w:rsidP="00360FCF">
                              <w:pPr>
                                <w:spacing w:before="0" w:after="0"/>
                                <w:jc w:val="center"/>
                                <w:rPr>
                                  <w:sz w:val="22"/>
                                  <w:szCs w:val="20"/>
                                  <w:lang w:val="en-GB"/>
                                </w:rPr>
                              </w:pPr>
                              <w:r w:rsidRPr="008D5943">
                                <w:rPr>
                                  <w:sz w:val="22"/>
                                  <w:szCs w:val="20"/>
                                  <w:lang w:val="en-GB"/>
                                </w:rPr>
                                <w:t>45°C/24 hrs</w:t>
                              </w:r>
                            </w:p>
                          </w:txbxContent>
                        </v:textbox>
                      </v:shape>
                      <v:shape id="_x0000_s1044" type="#_x0000_t202" style="position:absolute;left:30056;top:17193;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M98UA&#10;AADjAAAADwAAAGRycy9kb3ducmV2LnhtbERPX0vDMBB/F/wO4QTfXNoptqvLhsoUwSen7Plobkmw&#10;uZQkdvXbG0Hw8X7/b72d/SAmiskFVlAvKhDEfdCOjYKP96erFkTKyBqHwKTgmxJsN+dna+x0OPEb&#10;TftsRAnh1KECm/PYSZl6Sx7TIozEhTuG6DGXMxqpI55KuB/ksqpupUfHpcHiSI+W+s/9l1ewezAr&#10;07cY7a7Vzk3z4fhqnpW6vJjv70BkmvO/+M/9osv8pl7W101T3cD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Ez3xQAAAOMAAAAPAAAAAAAAAAAAAAAAAJgCAABkcnMv&#10;ZG93bnJldi54bWxQSwUGAAAAAAQABAD1AAAAigMAAAAA&#10;" fillcolor="white [3201]" strokeweight=".5pt">
                        <v:textbox>
                          <w:txbxContent>
                            <w:p w14:paraId="72E60DE3" w14:textId="47E41C23" w:rsidR="008800D8" w:rsidRPr="008D5943" w:rsidRDefault="008800D8" w:rsidP="00360FCF">
                              <w:pPr>
                                <w:spacing w:before="0" w:after="0"/>
                                <w:jc w:val="center"/>
                                <w:rPr>
                                  <w:sz w:val="22"/>
                                  <w:szCs w:val="20"/>
                                  <w:lang w:val="en-GB"/>
                                </w:rPr>
                              </w:pPr>
                              <w:r w:rsidRPr="008D5943">
                                <w:rPr>
                                  <w:sz w:val="22"/>
                                  <w:szCs w:val="20"/>
                                  <w:lang w:val="en-GB"/>
                                </w:rPr>
                                <w:t>Grinding</w:t>
                              </w:r>
                            </w:p>
                          </w:txbxContent>
                        </v:textbox>
                      </v:shape>
                      <v:shape id="_x0000_s1045" type="#_x0000_t202" style="position:absolute;left:40187;top:15401;width:9807;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f5sgA&#10;AADiAAAADwAAAGRycy9kb3ducmV2LnhtbESPQUsDMRSE74L/ITzBm83aQne7Ni0qVQRPVvH82Lwm&#10;wc3LkqTb7b9vBMHjMDPfMOvt5HsxUkwusIL7WQWCuAvasVHw9fly14BIGVljH5gUnCnBdnN9tcZW&#10;hxN/0LjPRhQIpxYV2JyHVsrUWfKYZmEgLt4hRI+5yGikjngqcN/LeVUtpUfHZcHiQM+Wup/90SvY&#10;PZmV6RqMdtdo58bp+/BuXpW6vZkeH0BkmvJ/+K/9phXMq0VT1/VyBb+Xyh2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Kx/myAAAAOIAAAAPAAAAAAAAAAAAAAAAAJgCAABk&#10;cnMvZG93bnJldi54bWxQSwUGAAAAAAQABAD1AAAAjQMAAAAA&#10;" fillcolor="white [3201]" strokeweight=".5pt">
                        <v:textbox>
                          <w:txbxContent>
                            <w:p w14:paraId="462EB67B" w14:textId="7C81D860" w:rsidR="008800D8" w:rsidRPr="008D5943" w:rsidRDefault="008800D8"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046" style="position:absolute;left:52053;top:16194;width:18393;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LT8kA&#10;AADiAAAADwAAAGRycy9kb3ducmV2LnhtbESPQUvDQBSE74L/YXlCL2J3DW2JsdsiYqFXU0G8PbPP&#10;bEj2bciuadpf7xYKHoeZ+YZZbyfXiZGG0HjW8DhXIIgrbxquNXwcdg85iBCRDXaeScOJAmw3tzdr&#10;LIw/8juNZaxFgnAoUIONsS+kDJUlh2Hue+Lk/fjBYUxyqKUZ8JjgrpOZUivpsOG0YLGnV0tVW/46&#10;DaVqS5L3eP4aSdnDd//Gn7LVenY3vTyDiDTF//C1vTca8mz5lK0W+RIul9IdkJ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cELT8kAAADiAAAADwAAAAAAAAAAAAAAAACYAgAA&#10;ZHJzL2Rvd25yZXYueG1sUEsFBgAAAAAEAAQA9QAAAI4DAAAAAA==&#10;" fillcolor="white [3201]" strokecolor="black [3200]" strokeweight="1pt">
                        <v:stroke joinstyle="miter"/>
                        <v:textbox>
                          <w:txbxContent>
                            <w:p w14:paraId="795BC9D1" w14:textId="68B8EDDC" w:rsidR="008800D8" w:rsidRPr="008D5943" w:rsidRDefault="008800D8" w:rsidP="00360FCF">
                              <w:pPr>
                                <w:spacing w:before="0" w:after="0"/>
                                <w:jc w:val="center"/>
                                <w:rPr>
                                  <w:b/>
                                  <w:sz w:val="22"/>
                                  <w:szCs w:val="20"/>
                                  <w:lang w:val="en-GB"/>
                                </w:rPr>
                              </w:pPr>
                              <w:r w:rsidRPr="008D5943">
                                <w:rPr>
                                  <w:b/>
                                  <w:sz w:val="22"/>
                                  <w:szCs w:val="20"/>
                                  <w:lang w:val="en-GB"/>
                                </w:rPr>
                                <w:t>Sweet potato flour</w:t>
                              </w:r>
                            </w:p>
                          </w:txbxContent>
                        </v:textbox>
                      </v:oval>
                      <v:shape id="Zone de texte 17" o:spid="_x0000_s1047" type="#_x0000_t202" style="position:absolute;left:42142;top:2453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ehsYA&#10;AADhAAAADwAAAGRycy9kb3ducmV2LnhtbERP3WrCMBS+F3yHcAbeaboqOjujqCiIXmxzPsChOWuL&#10;zUlp0lp9+kUY7PLj+1+sOlOKlmpXWFbwOopAEKdWF5wpuHzvh28gnEfWWFomBXdysFr2ewtMtL3x&#10;F7Vnn4kQwi5BBbn3VSKlS3My6Ea2Ig7cj60N+gDrTOoabyHclDKOoqk0WHBoyLGibU7p9dwYBXOz&#10;u86a8nRsP6vHvYnd5fix2Sk1eOnW7yA8df5f/Oc+6DB/Fk8n48kcno8CB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nehsYAAADhAAAADwAAAAAAAAAAAAAAAACYAgAAZHJz&#10;L2Rvd25yZXYueG1sUEsFBgAAAAAEAAQA9QAAAIsDAAAAAA==&#10;" filled="f" strokecolor="white [3212]" strokeweight=".5pt">
                        <v:textbox>
                          <w:txbxContent>
                            <w:p w14:paraId="10C4EAA3" w14:textId="3F406B17" w:rsidR="008800D8" w:rsidRPr="008D5943" w:rsidRDefault="008800D8" w:rsidP="00360FCF">
                              <w:pPr>
                                <w:spacing w:before="0" w:after="0"/>
                                <w:jc w:val="center"/>
                                <w:rPr>
                                  <w:sz w:val="22"/>
                                  <w:szCs w:val="20"/>
                                  <w:lang w:val="en-GB"/>
                                </w:rPr>
                              </w:pPr>
                              <w:r w:rsidRPr="008D5943">
                                <w:rPr>
                                  <w:sz w:val="22"/>
                                  <w:szCs w:val="20"/>
                                  <w:lang w:val="en-GB"/>
                                </w:rPr>
                                <w:t>Bran</w:t>
                              </w:r>
                            </w:p>
                          </w:txbxContent>
                        </v:textbox>
                      </v:shape>
                    </v:group>
                    <v:shapetype id="_x0000_t32" coordsize="21600,21600" o:spt="32" o:oned="t" path="m,l21600,21600e" filled="f">
                      <v:path arrowok="t" fillok="f" o:connecttype="none"/>
                      <o:lock v:ext="edit" shapetype="t"/>
                    </v:shapetype>
                    <v:shape id="Connecteur droit avec flèche 2" o:spid="_x0000_s1048"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xyMQAAADaAAAADwAAAGRycy9kb3ducmV2LnhtbESPT2vCQBTE7wW/w/KE3upGhf6JriKC&#10;1OLFplL19sg+k8Xs25BdTfz2rlDocZiZ3zDTeWcrcaXGG8cKhoMEBHHutOFCwe5n9fIOwgdkjZVj&#10;UnAjD/NZ72mKqXYtf9M1C4WIEPYpKihDqFMpfV6SRT9wNXH0Tq6xGKJsCqkbbCPcVnKUJK/SouG4&#10;UGJNy5Lyc3axCvLdYf9BW/Or27F5+6w3x804+1Lqud8tJiACdeE//NdeawUjeFyJN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1jHIxAAAANoAAAAPAAAAAAAAAAAA&#10;AAAAAKECAABkcnMvZG93bnJldi54bWxQSwUGAAAAAAQABAD5AAAAkgMAAAAA&#10;" strokecolor="black [3213]" strokeweight=".5pt">
                      <v:stroke endarrow="block" joinstyle="miter"/>
                    </v:shape>
                    <v:shape id="Connecteur droit avec flèche 3" o:spid="_x0000_s1049"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UU8QAAADaAAAADwAAAGRycy9kb3ducmV2LnhtbESPQWvCQBSE70L/w/IKvemmBrSmriKC&#10;tOJFo2h7e2Rfk6XZtyG7Nem/7wpCj8PMfMPMl72txZVabxwreB4lIIgLpw2XCk7HzfAFhA/IGmvH&#10;pOCXPCwXD4M5Ztp1fKBrHkoRIewzVFCF0GRS+qIii37kGuLofbnWYoiyLaVusYtwW8txkkykRcNx&#10;ocKG1hUV3/mPVVCcPi4z2puz7lIzfWt2n7s03yr19NivXkEE6sN/+N5+1wpSuF2JN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pRTxAAAANoAAAAPAAAAAAAAAAAA&#10;AAAAAKECAABkcnMvZG93bnJldi54bWxQSwUGAAAAAAQABAD5AAAAkgMAAAAA&#10;" strokecolor="black [3213]" strokeweight=".5pt">
                      <v:stroke endarrow="block" joinstyle="miter"/>
                    </v:shape>
                    <v:shape id="Connecteur droit avec flèche 4" o:spid="_x0000_s1050" type="#_x0000_t32" style="position:absolute;left:31745;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MJ8QAAADaAAAADwAAAGRycy9kb3ducmV2LnhtbESPQWvCQBSE74X+h+UVvOmmWqxGVxFB&#10;bPGiqWh7e2SfydLs25DdmvTfdwWhx2FmvmHmy85W4kqNN44VPA8SEMS504YLBcePTX8CwgdkjZVj&#10;UvBLHpaLx4c5ptq1fKBrFgoRIexTVFCGUKdS+rwki37gauLoXVxjMUTZFFI32Ea4reQwScbSouG4&#10;UGJN65Ly7+zHKsiPn+cp7c1JtyPzuq13X7tR9q5U76lbzUAE6sJ/+N5+0wpe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wwnxAAAANoAAAAPAAAAAAAAAAAA&#10;AAAAAKECAABkcnMvZG93bnJldi54bWxQSwUGAAAAAAQABAD5AAAAkgMAAAAA&#10;" strokecolor="black [3213]" strokeweight=".5pt">
                      <v:stroke endarrow="block" joinstyle="miter"/>
                    </v:shape>
                    <v:shape id="Connecteur droit avec flèche 10" o:spid="_x0000_s1051"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u/cYAAADbAAAADwAAAGRycy9kb3ducmV2LnhtbESPS2vDMBCE74H8B7GB3hI5DfThWg6l&#10;UNqSS+uGPm6LtbVFrJWx1Nj9991DILddZnbm22I7+U4daYgusIH1KgNFXAfruDGwf39c3oCKCdli&#10;F5gM/FGEbTmfFZjbMPIbHavUKAnhmKOBNqU+1zrWLXmMq9ATi/YTBo9J1qHRdsBRwn2nL7PsSnt0&#10;LA0t9vTQUn2ofr2Bev/1eUuv7sOOG3f91O++d5vqxZiLxXR/ByrRlM7m0/WzFXyhl1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67v3GAAAA2wAAAA8AAAAAAAAA&#10;AAAAAAAAoQIAAGRycy9kb3ducmV2LnhtbFBLBQYAAAAABAAEAPkAAACUAwAAAAA=&#10;" strokecolor="black [3213]" strokeweight=".5pt">
                      <v:stroke endarrow="block" joinstyle="miter"/>
                    </v:shape>
                    <v:shape id="Connecteur droit avec flèche 12" o:spid="_x0000_s1052"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Connecteur droit avec flèche 13" o:spid="_x0000_s1053"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shape id="Connecteur droit avec flèche 14" o:spid="_x0000_s1054" type="#_x0000_t32" style="position:absolute;left:4572;top:17511;width:2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shape id="Connecteur droit avec flèche 15" o:spid="_x0000_s1055" type="#_x0000_t32" style="position:absolute;left:17597;top:178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Connecteur droit avec flèche 16" o:spid="_x0000_s1056" type="#_x0000_t32" style="position:absolute;left:29071;top:17684;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 id="Connecteur droit avec flèche 17" o:spid="_x0000_s1057" type="#_x0000_t32" style="position:absolute;left:39163;top:1768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shape id="Connecteur droit avec flèche 18" o:spid="_x0000_s1058" type="#_x0000_t32" style="position:absolute;left:51068;top:1768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i+8YAAADbAAAADwAAAGRycy9kb3ducmV2LnhtbESPS2vDMBCE74H8B7GB3hI5DfThWg6l&#10;UNqSS+uGPm6LtbVFrJWx1Nj9991DILddZnbm22I7+U4daYgusIH1KgNFXAfruDGwf39c3oCKCdli&#10;F5gM/FGEbTmfFZjbMPIbHavUKAnhmKOBNqU+1zrWLXmMq9ATi/YTBo9J1qHRdsBRwn2nL7PsSnt0&#10;LA0t9vTQUn2ofr2Bev/1eUuv7sOOG3f91O++d5vqxZiLxXR/ByrRlM7m0/WzFXyBlV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4vvGAAAA2wAAAA8AAAAAAAAA&#10;AAAAAAAAoQIAAGRycy9kb3ducmV2LnhtbFBLBQYAAAAABAAEAPkAAACUAwAAAAA=&#10;" strokecolor="black [3213]" strokeweight=".5pt">
                      <v:stroke endarrow="block" joinstyle="miter"/>
                    </v:shape>
                    <v:shape id="Connecteur droit avec flèche 1645971922" o:spid="_x0000_s1059"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plY8kAAADjAAAADwAAAGRycy9kb3ducmV2LnhtbERPX0vDMBB/F/wO4YS9uXSd22y3bIgw&#10;dOxF63Db29GcbbC5lCau9dsbQfDxfv9vtRlsIy7UeeNYwWScgCAunTZcKTi8bW/vQfiArLFxTAq+&#10;ycNmfX21wly7nl/pUoRKxBD2OSqoQ2hzKX1Zk0U/di1x5D5cZzHEs6uk7rCP4baRaZLMpUXDsaHG&#10;lh5rKj+LL6ugPJyOGb2Yd91PzeKp3Z/302Kn1OhmeFiCCDSEf/Gf+1nH+fO7WbaYZG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DKZWPJAAAA4wAAAA8AAAAA&#10;AAAAAAAAAAAAoQIAAGRycy9kb3ducmV2LnhtbFBLBQYAAAAABAAEAPkAAACXAwAAAAA=&#10;" strokecolor="black [3213]" strokeweight=".5pt">
                      <v:stroke endarrow="block" joinstyle="miter"/>
                    </v:shape>
                    <v:shape id="Connecteur droit avec flèche 1645971923" o:spid="_x0000_s1060" type="#_x0000_t32" style="position:absolute;left:27518;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bA+MkAAADjAAAADwAAAGRycy9kb3ducmV2LnhtbERPX0vDMBB/F/wO4YS9uXSr22y3bIgw&#10;dOxF63Db29GcbbC5lCau9dsbQfDxfv9vtRlsIy7UeeNYwWScgCAunTZcKTi8bW/vQfiArLFxTAq+&#10;ycNmfX21wly7nl/pUoRKxBD2OSqoQ2hzKX1Zk0U/di1x5D5cZzHEs6uk7rCP4baR0ySZS4uGY0ON&#10;LT3WVH4WX1ZBeTgdM3ox77pPzeKp3Z/3abFTanQzPCxBBBrCv/jP/azj/PndLFtMsm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GwPjJAAAA4wAAAA8AAAAA&#10;AAAAAAAAAAAAoQIAAGRycy9kb3ducmV2LnhtbFBLBQYAAAAABAAEAPkAAACXAwAAAAA=&#10;" strokecolor="black [3213]" strokeweight=".5pt">
                      <v:stroke endarrow="block" joinstyle="miter"/>
                    </v:shape>
                    <v:shape id="Connecteur droit avec flèche 1645971924" o:spid="_x0000_s1061" type="#_x0000_t32" style="position:absolute;left:46151;top:21177;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9YjMoAAADjAAAADwAAAGRycy9kb3ducmV2LnhtbERPS2vCQBC+F/oflil4qxsf1SZ1FRGk&#10;LV5sKn3chuw0WczOhuxq0n/vFoQe53vPYtXbWpyp9caxgtEwAUFcOG24VHB4394/gvABWWPtmBT8&#10;kofV8vZmgZl2Hb/ROQ+liCHsM1RQhdBkUvqiIot+6BriyP241mKIZ1tK3WIXw20tx0kykxYNx4YK&#10;G9pUVBzzk1VQHL4+U9qbD91NzPy52X3vJvmrUoO7fv0EIlAf/sVX94uO82fTh3Q+SsdT+PspAiC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wb1iMygAAAOMAAAAPAAAA&#10;AAAAAAAAAAAAAKECAABkcnMvZG93bnJldi54bWxQSwUGAAAAAAQABAD5AAAAmAMAAAAA&#10;" strokecolor="black [3213]" strokeweight=".5pt">
                      <v:stroke endarrow="block" joinstyle="miter"/>
                    </v:shape>
                    <v:shape id="Connecteur droit avec flèche 1645971925" o:spid="_x0000_s1062" type="#_x0000_t32" style="position:absolute;left:27690;top:759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9F8oAAADjAAAADwAAAGRycy9kb3ducmV2LnhtbERPS2vCQBC+F/oflil4qxu1apO6igjS&#10;Fi82lT5uQ3aaLGZnQ3Y16b93C0KP871nseptLc7UeuNYwWiYgCAunDZcKji8b+8fQfiArLF2TAp+&#10;ycNqeXuzwEy7jt/onIdSxBD2GSqoQmgyKX1RkUU/dA1x5H5cazHEsy2lbrGL4baW4ySZSYuGY0OF&#10;DW0qKo75ySooDl+fKe3Nh+4mZv7c7L53k/xVqcFdv34CEagP/+Kr+0XH+bOHaTofpeMp/P0UAZDL&#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fI/0XygAAAOMAAAAPAAAA&#10;AAAAAAAAAAAAAKECAABkcnMvZG93bnJldi54bWxQSwUGAAAAAAQABAD5AAAAmAMAAAAA&#10;" strokecolor="black [3213]" strokeweight=".5pt">
                      <v:stroke endarrow="block" joinstyle="miter"/>
                    </v:shape>
                    <v:shape id="Connecteur droit avec flèche 1645971926" o:spid="_x0000_s1063" type="#_x0000_t32" style="position:absolute;left:3743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YMkAAADjAAAADwAAAGRycy9kb3ducmV2LnhtbERPX0vDMBB/F/wO4YS9uXSb62y3bIgw&#10;dOxF63Db29GcbbC5lCau9dsbQfDxfv9vtRlsIy7UeeNYwWScgCAunTZcKTi8bW/vQfiArLFxTAq+&#10;ycNmfX21wly7nl/pUoRKxBD2OSqoQ2hzKX1Zk0U/di1x5D5cZzHEs6uk7rCP4baR0yRJpUXDsaHG&#10;lh5rKj+LL6ugPJyOGb2Yd93PzOKp3Z/3s2Kn1OhmeFiCCDSEf/Gf+1nH+endPFtMsm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Y2DJAAAA4wAAAA8AAAAA&#10;AAAAAAAAAAAAoQIAAGRycy9kb3ducmV2LnhtbFBLBQYAAAAABAAEAPkAAACXAwAAAAA=&#10;" strokecolor="black [3213]" strokeweight=".5pt">
                      <v:stroke endarrow="block" joinstyle="miter"/>
                    </v:shape>
                  </v:group>
                  <v:group id="Groupe 1123964143" o:spid="_x0000_s1064" style="position:absolute;left:381;top:25884;width:69875;height:27259" coordorigin=",-594" coordsize="69875,27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4vDDkyQAA&#10;AOMAAAAPAAAAAAAAAAAAAAAAAKoCAABkcnMvZG93bnJldi54bWxQSwUGAAAAAAQABAD6AAAAoAMA&#10;AAAA&#10;">
                    <v:group id="Groupe 1645971928" o:spid="_x0000_s1065" style="position:absolute;top:862;width:69875;height:25807" coordorigin="558" coordsize="69882,2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QucV&#10;6c0AAADjAAAADwAAAAAAAAAAAAAAAACqAgAAZHJzL2Rvd25yZXYueG1sUEsFBgAAAAAEAAQA+gAA&#10;AKQDAAAAAA==&#10;">
                      <v:group id="Groupe 14" o:spid="_x0000_s1066" style="position:absolute;left:558;width:69882;height:25816" coordorigin="-489,539" coordsize="69882,26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tq7ByyQAA&#10;AOMAAAAPAAAAAAAAAAAAAAAAAKoCAABkcnMvZG93bnJldi54bWxQSwUGAAAAAAQABAD6AAAAoAMA&#10;AAAA&#10;">
                        <v:oval id="Ellipse 8" o:spid="_x0000_s1067" style="position:absolute;left:5782;top:8442;width:15618;height:7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C8oA&#10;AADjAAAADwAAAGRycy9kb3ducmV2LnhtbESPQU/DMAyF70j8h8hI3Fi6AWPtlk3TEAhx2+hlN6vx&#10;2m6NEzWhK/8eH5A42n5+732rzeg6NVAfW88GppMMFHHlbcu1gfLr7WEBKiZki51nMvBDETbr25sV&#10;FtZfeU/DIdVKTDgWaKBJKRRax6ohh3HiA7HcTr53mGTsa217vIq56/Qsy+baYcuS0GCgXUPV5fDt&#10;DCzK/LMbwnZ4P5ZUHmM47yv/asz93bhdgko0pn/x3/eHlfrzp+f8ZZo/CoUwyQL0+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5rQvKAAAA4wAAAA8AAAAAAAAAAAAAAAAAmAIA&#10;AGRycy9kb3ducmV2LnhtbFBLBQYAAAAABAAEAPUAAACPAwAAAAA=&#10;" filled="f" strokecolor="white [3212]" strokeweight="1pt">
                          <v:stroke joinstyle="miter"/>
                          <v:textbox>
                            <w:txbxContent>
                              <w:p w14:paraId="24D8E3FF" w14:textId="0D5D86FA" w:rsidR="008800D8" w:rsidRPr="0063437E" w:rsidRDefault="008800D8"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8800D8" w:rsidRPr="0063437E" w:rsidRDefault="008800D8" w:rsidP="00360FCF">
                                <w:pPr>
                                  <w:spacing w:before="0" w:after="0" w:line="240" w:lineRule="auto"/>
                                  <w:ind w:right="-368"/>
                                  <w:rPr>
                                    <w:sz w:val="22"/>
                                    <w:szCs w:val="20"/>
                                    <w:lang w:val="en-GB"/>
                                  </w:rPr>
                                </w:pPr>
                                <w:r w:rsidRPr="0063437E">
                                  <w:rPr>
                                    <w:sz w:val="22"/>
                                    <w:szCs w:val="20"/>
                                    <w:lang w:val="en-GB"/>
                                  </w:rPr>
                                  <w:t>Foreign elements</w:t>
                                </w:r>
                              </w:p>
                            </w:txbxContent>
                          </v:textbox>
                        </v:oval>
                        <v:shape id="_x0000_s1068" type="#_x0000_t202" style="position:absolute;left:42220;top:5429;width:7545;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ms8YA&#10;AADjAAAADwAAAGRycy9kb3ducmV2LnhtbERPS0vEMBC+C/6HMII3N62Pta2bXVRWWfDkKp6HZjYJ&#10;NpOSxG7990YQPM73ntVm9oOYKCYXWEG9qEAQ90E7Ngre354uGhApI2scApOCb0qwWZ+erLDT4civ&#10;NO2zESWEU4cKbM5jJ2XqLXlMizASF+4Qosdczmikjngs4X6Ql1W1lB4dlwaLIz1a6j/3X17B9sG0&#10;pm8w2m2jnZvmj8OLeVbq/Gy+vwORac7/4j/3Tpf5y+ub9rZur2r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Wms8YAAADjAAAADwAAAAAAAAAAAAAAAACYAgAAZHJz&#10;L2Rvd25yZXYueG1sUEsFBgAAAAAEAAQA9QAAAIsDAAAAAA==&#10;" fillcolor="white [3201]" strokeweight=".5pt">
                          <v:textbox>
                            <w:txbxContent>
                              <w:p w14:paraId="7B4A7860" w14:textId="323EDCFF" w:rsidR="008800D8" w:rsidRPr="0063437E" w:rsidRDefault="008800D8" w:rsidP="00360FCF">
                                <w:pPr>
                                  <w:spacing w:before="0" w:after="0"/>
                                  <w:jc w:val="center"/>
                                  <w:rPr>
                                    <w:sz w:val="22"/>
                                    <w:szCs w:val="20"/>
                                    <w:lang w:val="en-GB"/>
                                  </w:rPr>
                                </w:pPr>
                                <w:r w:rsidRPr="0063437E">
                                  <w:rPr>
                                    <w:sz w:val="22"/>
                                    <w:szCs w:val="20"/>
                                    <w:lang w:val="en-GB"/>
                                  </w:rPr>
                                  <w:t>Draining</w:t>
                                </w:r>
                              </w:p>
                            </w:txbxContent>
                          </v:textbox>
                        </v:shape>
                        <v:shape id="Zone de texte 17" o:spid="_x0000_s1069" type="#_x0000_t202" style="position:absolute;left:18895;top:11426;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kSckA&#10;AADjAAAADwAAAGRycy9kb3ducmV2LnhtbERPyWrDMBC9F/oPYgq9NXLcZrEbJbQlhZAcsn7AYE1t&#10;E2tkLNlx+vVRIdDjvH1mi95UoqPGlZYVDAcRCOLM6pJzBafj98sUhPPIGivLpOBKDhbzx4cZptpe&#10;eE/dwecihLBLUUHhfZ1K6bKCDLqBrYkD92Mbgz6cTS51g5cQbioZR9FYGiw5NBRY01dB2fnQGgWJ&#10;WZ4nbbVZd7v699rG7rTefi6Ven7qP95BeOr9v/juXukwf/w2SibD5DWGv58CAH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6kSckAAADjAAAADwAAAAAAAAAAAAAAAACYAgAA&#10;ZHJzL2Rvd25yZXYueG1sUEsFBgAAAAAEAAQA9QAAAI4DAAAAAA==&#10;" filled="f" strokecolor="white [3212]" strokeweight=".5pt">
                          <v:textbox>
                            <w:txbxContent>
                              <w:p w14:paraId="3A1D9D16" w14:textId="77777777" w:rsidR="008800D8" w:rsidRPr="0063437E" w:rsidRDefault="008800D8" w:rsidP="00360FCF">
                                <w:pPr>
                                  <w:spacing w:before="0" w:after="0"/>
                                  <w:jc w:val="center"/>
                                  <w:rPr>
                                    <w:sz w:val="22"/>
                                    <w:szCs w:val="20"/>
                                    <w:lang w:val="en-GB"/>
                                  </w:rPr>
                                </w:pPr>
                                <w:r w:rsidRPr="0063437E">
                                  <w:rPr>
                                    <w:sz w:val="22"/>
                                    <w:szCs w:val="20"/>
                                    <w:lang w:val="en-GB"/>
                                  </w:rPr>
                                  <w:t>Used water</w:t>
                                </w:r>
                              </w:p>
                            </w:txbxContent>
                          </v:textbox>
                        </v:shape>
                        <v:oval id="Ellipse 10" o:spid="_x0000_s1070" style="position:absolute;left:-489;top:2751;width:9329;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WkccA&#10;AADjAAAADwAAAGRycy9kb3ducmV2LnhtbERPX2vCMBB/F/Ydwg32Ipq4OZ3VKEMc7HV1IL7dmrMp&#10;bS6lyWq3T78MBnu83//b7AbXiJ66UHnWMJsqEMSFNxWXGt6PL5MnECEiG2w8k4YvCrDb3ow2mBl/&#10;5Tfq81iKFMIhQw02xjaTMhSWHIapb4kTd/Gdw5jOrpSmw2sKd428V2ohHVacGiy2tLdU1Pmn05Cr&#10;Oic5xu9zT8oeP9oDn2St9d3t8LwGEWmI/+I/96tJ8xfzx9VytnqYw+9PC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lpHHAAAA4wAAAA8AAAAAAAAAAAAAAAAAmAIAAGRy&#10;cy9kb3ducmV2LnhtbFBLBQYAAAAABAAEAPUAAACMAwAAAAA=&#10;" fillcolor="white [3201]" strokecolor="black [3200]" strokeweight="1pt">
                          <v:stroke joinstyle="miter"/>
                          <v:textbox>
                            <w:txbxContent>
                              <w:p w14:paraId="1D201E59" w14:textId="146CC9FF" w:rsidR="008800D8" w:rsidRPr="0063437E" w:rsidRDefault="008800D8" w:rsidP="00360FCF">
                                <w:pPr>
                                  <w:spacing w:before="0" w:after="0"/>
                                  <w:jc w:val="center"/>
                                  <w:rPr>
                                    <w:b/>
                                    <w:sz w:val="22"/>
                                    <w:szCs w:val="20"/>
                                    <w:lang w:val="en-GB"/>
                                  </w:rPr>
                                </w:pPr>
                                <w:r w:rsidRPr="0063437E">
                                  <w:rPr>
                                    <w:b/>
                                    <w:sz w:val="22"/>
                                    <w:szCs w:val="20"/>
                                    <w:lang w:val="en-GB"/>
                                  </w:rPr>
                                  <w:t>Sesame seeds</w:t>
                                </w:r>
                              </w:p>
                            </w:txbxContent>
                          </v:textbox>
                        </v:oval>
                        <v:shape id="_x0000_s1071" type="#_x0000_t202" style="position:absolute;left:10892;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gsMYA&#10;AADjAAAADwAAAGRycy9kb3ducmV2LnhtbERPzUoDMRC+C75DGMGbzVZt3V2bFpUqgifb4nnYTJPg&#10;ZrIkcbu+vREEj/P9z2oz+V6MFJMLrGA+q0AQd0E7NgoO++erGkTKyBr7wKTgmxJs1udnK2x1OPE7&#10;jbtsRAnh1KICm/PQSpk6Sx7TLAzEhTuG6DGXMxqpI55KuO/ldVUtpUfHpcHiQE+Wus/dl1ewfTSN&#10;6WqMdltr58bp4/hmXpS6vJge7kFkmvK/+M/9qsv85e2iuZs3Nw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6gsMYAAADjAAAADwAAAAAAAAAAAAAAAACYAgAAZHJz&#10;L2Rvd25yZXYueG1sUEsFBgAAAAAEAAQA9QAAAIsDAAAAAA==&#10;" fillcolor="white [3201]" strokeweight=".5pt">
                          <v:textbox>
                            <w:txbxContent>
                              <w:p w14:paraId="4C14932A" w14:textId="77777777" w:rsidR="008800D8" w:rsidRPr="0063437E" w:rsidRDefault="008800D8" w:rsidP="00360FCF">
                                <w:pPr>
                                  <w:spacing w:before="0" w:after="0"/>
                                  <w:jc w:val="center"/>
                                  <w:rPr>
                                    <w:sz w:val="22"/>
                                    <w:szCs w:val="20"/>
                                    <w:lang w:val="en-GB"/>
                                  </w:rPr>
                                </w:pPr>
                                <w:r w:rsidRPr="0063437E">
                                  <w:rPr>
                                    <w:sz w:val="22"/>
                                    <w:szCs w:val="20"/>
                                    <w:lang w:val="en-GB"/>
                                  </w:rPr>
                                  <w:t>sorting</w:t>
                                </w:r>
                              </w:p>
                            </w:txbxContent>
                          </v:textbox>
                        </v:shape>
                        <v:shape id="_x0000_s1072" type="#_x0000_t202" style="position:absolute;left:18895;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pkMgA&#10;AADjAAAADwAAAGRycy9kb3ducmV2LnhtbESPQUsDMRCF74L/IYzgzWZrUXa3TUsrVQRPVvE8bKZJ&#10;6GayJOl2/fdGEDzOvPe+ebPaTL4XI8XkAiuYzyoQxF3Qjo2Cz4/nuxpEysga+8Ck4JsSbNbXVyts&#10;dbjwO42HbESBcGpRgc15aKVMnSWPaRYG4qIdQ/SYyxiN1BEvBe57eV9Vj9Kj43LB4kBPlrrT4ewV&#10;7HemMV2N0e5r7dw4fR3fzItStzfTdgki05T/zX/pV13qz6umWTwUMPz+VBY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hWmQyAAAAOMAAAAPAAAAAAAAAAAAAAAAAJgCAABk&#10;cnMvZG93bnJldi54bWxQSwUGAAAAAAQABAD1AAAAjQMAAAAA&#10;" fillcolor="white [3201]" strokeweight=".5pt">
                          <v:textbox>
                            <w:txbxContent>
                              <w:p w14:paraId="655C0848" w14:textId="77777777" w:rsidR="008800D8" w:rsidRPr="0063437E" w:rsidRDefault="008800D8" w:rsidP="00360FCF">
                                <w:pPr>
                                  <w:spacing w:before="0" w:after="0"/>
                                  <w:jc w:val="center"/>
                                  <w:rPr>
                                    <w:sz w:val="22"/>
                                    <w:szCs w:val="20"/>
                                    <w:lang w:val="en-GB"/>
                                  </w:rPr>
                                </w:pPr>
                                <w:r w:rsidRPr="0063437E">
                                  <w:rPr>
                                    <w:sz w:val="22"/>
                                    <w:szCs w:val="20"/>
                                    <w:lang w:val="en-GB"/>
                                  </w:rPr>
                                  <w:t>Washing</w:t>
                                </w:r>
                              </w:p>
                            </w:txbxContent>
                          </v:textbox>
                        </v:shape>
                        <v:oval id="Ellipse 14" o:spid="_x0000_s1073"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fscYA&#10;AADjAAAADwAAAGRycy9kb3ducmV2LnhtbERPX2vCMBB/H+w7hBP2MjSpY0OrUYZssFfrYOztbM6m&#10;tLmUJtZun34RBj7e7/+tt6NrxUB9qD1ryGYKBHHpTc2Vhs/D+3QBIkRkg61n0vBDAbab+7s15sZf&#10;eE9DESuRQjjkqMHG2OVShtKSwzDzHXHiTr53GNPZV9L0eEnhrpVzpV6kw5pTg8WOdpbKpjg7DYVq&#10;CpKP+Ps9kLKHY/fGX7LR+mEyvq5ARBrjTfzv/jBpfqaWy6fnucrg+lMC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9fscYAAADjAAAADwAAAAAAAAAAAAAAAACYAgAAZHJz&#10;L2Rvd25yZXYueG1sUEsFBgAAAAAEAAQA9QAAAIsDAAAAAA==&#10;" fillcolor="white [3201]" strokecolor="black [3200]" strokeweight="1pt">
                          <v:stroke joinstyle="miter"/>
                          <v:textbox>
                            <w:txbxContent>
                              <w:p w14:paraId="7824D944" w14:textId="64EC6100" w:rsidR="008800D8" w:rsidRPr="0063437E" w:rsidRDefault="008800D8" w:rsidP="00360FCF">
                                <w:pPr>
                                  <w:spacing w:before="0" w:after="0"/>
                                  <w:rPr>
                                    <w:lang w:val="en-GB"/>
                                  </w:rPr>
                                </w:pPr>
                                <w:r>
                                  <w:rPr>
                                    <w:lang w:val="en-GB"/>
                                  </w:rPr>
                                  <w:t>Y</w:t>
                                </w:r>
                              </w:p>
                            </w:txbxContent>
                          </v:textbox>
                        </v:oval>
                        <v:oval id="Ellipse 14" o:spid="_x0000_s1074" style="position:absolute;left:3458;top:17232;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3BxsYA&#10;AADjAAAADwAAAGRycy9kb3ducmV2LnhtbERPX2vCMBB/H+w7hBP2MjSxY0OrUYZssFfrYOztbM6m&#10;tLmUJtZun34RBj7e7/+tt6NrxUB9qD1rmM8UCOLSm5orDZ+H9+kCRIjIBlvPpOGHAmw393drzI2/&#10;8J6GIlYihXDIUYONsculDKUlh2HmO+LEnXzvMKazr6Tp8ZLCXSszpV6kw5pTg8WOdpbKpjg7DYVq&#10;CpKP+Ps9kLKHY/fGX7LR+mEyvq5ARBrjTfzv/jBp/lwtl0/Pmcrg+lMC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3BxsYAAADjAAAADwAAAAAAAAAAAAAAAACYAgAAZHJz&#10;L2Rvd25yZXYueG1sUEsFBgAAAAAEAAQA9QAAAIsDAAAAAA==&#10;" fillcolor="white [3201]" strokecolor="black [3200]" strokeweight="1pt">
                          <v:stroke joinstyle="miter"/>
                          <v:textbox>
                            <w:txbxContent>
                              <w:p w14:paraId="5269B7D7" w14:textId="2FB2C80E" w:rsidR="008800D8" w:rsidRPr="0063437E" w:rsidRDefault="008800D8" w:rsidP="00360FCF">
                                <w:pPr>
                                  <w:spacing w:before="0" w:after="0"/>
                                  <w:rPr>
                                    <w:lang w:val="en-GB"/>
                                  </w:rPr>
                                </w:pPr>
                                <w:r>
                                  <w:rPr>
                                    <w:lang w:val="en-GB"/>
                                  </w:rPr>
                                  <w:t>Y</w:t>
                                </w:r>
                              </w:p>
                            </w:txbxContent>
                          </v:textbox>
                        </v:oval>
                        <v:shape id="Zone de texte 16" o:spid="_x0000_s1075" type="#_x0000_t202" style="position:absolute;left:17672;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raskA&#10;AADjAAAADwAAAGRycy9kb3ducmV2LnhtbERPzUrDQBC+C77DMoI3u9sUtUmzLSoVpB60Pw8wZMck&#10;JDsbsps09eldQfA43//km8m2YqTe1441zGcKBHHhTM2lhtPx9W4Jwgdkg61j0nAhD5v19VWOmXFn&#10;3tN4CKWIIewz1FCF0GVS+qIii37mOuLIfbneYohnX0rT4zmG21YmSj1IizXHhgo7eqmoaA6D1ZDa&#10;bfM4tO+78bP7vgyJP+0+nrda395MTysQgabwL/5zv5k4f67SdHGfqAX8/hQB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5raskAAADjAAAADwAAAAAAAAAAAAAAAACYAgAA&#10;ZHJzL2Rvd25yZXYueG1sUEsFBgAAAAAEAAQA9QAAAI4DAAAAAA==&#10;" filled="f" strokecolor="white [3212]" strokeweight=".5pt">
                          <v:textbox>
                            <w:txbxContent>
                              <w:p w14:paraId="75F848A9" w14:textId="77777777" w:rsidR="008800D8" w:rsidRPr="0063437E" w:rsidRDefault="008800D8" w:rsidP="00360FCF">
                                <w:pPr>
                                  <w:spacing w:before="0" w:after="0"/>
                                  <w:jc w:val="center"/>
                                  <w:rPr>
                                    <w:sz w:val="22"/>
                                    <w:szCs w:val="20"/>
                                    <w:lang w:val="en-GB"/>
                                  </w:rPr>
                                </w:pPr>
                                <w:r w:rsidRPr="0063437E">
                                  <w:rPr>
                                    <w:sz w:val="22"/>
                                    <w:szCs w:val="20"/>
                                    <w:lang w:val="en-GB"/>
                                  </w:rPr>
                                  <w:t>Clean water</w:t>
                                </w:r>
                              </w:p>
                            </w:txbxContent>
                          </v:textbox>
                        </v:shape>
                        <v:shape id="_x0000_s1076" type="#_x0000_t202" style="position:absolute;left:51794;top:4045;width:10954;height:5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5vk8UA&#10;AADjAAAADwAAAGRycy9kb3ducmV2LnhtbERPS0sDMRC+C/6HMII3m7Q+2F2bFpUqgiereB420yS4&#10;mSxJ3K7/3giCx/nes97OYRATpewja1guFAjiPhrPVsP72+NFAyIXZINDZNLwTRm2m9OTNXYmHvmV&#10;pn2xooZw7lCDK2XspMy9o4B5EUfiyh1iCljqmaw0CY81PAxypdSNDOi5Njgc6cFR/7n/Chp297a1&#10;fYPJ7Rrj/TR/HF7sk9bnZ/PdLYhCc/kX/7mfTZ2/VG17eb1SV/D7UwV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m+TxQAAAOMAAAAPAAAAAAAAAAAAAAAAAJgCAABkcnMv&#10;ZG93bnJldi54bWxQSwUGAAAAAAQABAD1AAAAigMAAAAA&#10;" fillcolor="white [3201]" strokeweight=".5pt">
                          <v:textbox>
                            <w:txbxContent>
                              <w:p w14:paraId="10C76689" w14:textId="77777777" w:rsidR="008800D8" w:rsidRPr="0063437E" w:rsidRDefault="008800D8" w:rsidP="00360FCF">
                                <w:pPr>
                                  <w:spacing w:before="0" w:after="0" w:line="240" w:lineRule="auto"/>
                                  <w:jc w:val="center"/>
                                  <w:rPr>
                                    <w:sz w:val="22"/>
                                    <w:szCs w:val="20"/>
                                    <w:lang w:val="en-GB"/>
                                  </w:rPr>
                                </w:pPr>
                                <w:r w:rsidRPr="0063437E">
                                  <w:rPr>
                                    <w:sz w:val="22"/>
                                    <w:szCs w:val="20"/>
                                    <w:lang w:val="en-GB"/>
                                  </w:rPr>
                                  <w:t>Germination</w:t>
                                </w:r>
                              </w:p>
                              <w:p w14:paraId="733A8A78" w14:textId="0FF0334C" w:rsidR="008800D8" w:rsidRPr="0063437E" w:rsidRDefault="008800D8" w:rsidP="00360FCF">
                                <w:pPr>
                                  <w:spacing w:before="0" w:after="0" w:line="240" w:lineRule="auto"/>
                                  <w:jc w:val="center"/>
                                  <w:rPr>
                                    <w:sz w:val="22"/>
                                    <w:szCs w:val="20"/>
                                    <w:lang w:val="en-GB"/>
                                  </w:rPr>
                                </w:pPr>
                                <w:r w:rsidRPr="0063437E">
                                  <w:rPr>
                                    <w:sz w:val="22"/>
                                    <w:szCs w:val="20"/>
                                    <w:lang w:val="en-GB"/>
                                  </w:rPr>
                                  <w:t>(72 hrs)</w:t>
                                </w:r>
                              </w:p>
                            </w:txbxContent>
                          </v:textbox>
                        </v:shape>
                        <v:shape id="_x0000_s1077" type="#_x0000_t202" style="position:absolute;left:10062;top:16214;width:10953;height:6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MUA&#10;AADjAAAADwAAAGRycy9kb3ducmV2LnhtbERPzUoDMRC+C75DGMGbTVqp7K5Ni0oVwZNVPA+baRLc&#10;TJYkbte3N4Lgcb7/2ezmMIiJUvaRNSwXCgRxH41nq+H97fGqAZELssEhMmn4pgy77fnZBjsTT/xK&#10;06FYUUM4d6jBlTJ2UubeUcC8iCNx5Y4xBSz1TFaahKcaHga5UupGBvRcGxyO9OCo/zx8BQ37e9va&#10;vsHk9o3xfpo/ji/2SevLi/nuFkShufyL/9zPps5fqra9Xq/UG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soIxQAAAOMAAAAPAAAAAAAAAAAAAAAAAJgCAABkcnMv&#10;ZG93bnJldi54bWxQSwUGAAAAAAQABAD1AAAAigMAAAAA&#10;" fillcolor="white [3201]" strokeweight=".5pt">
                          <v:textbox>
                            <w:txbxContent>
                              <w:p w14:paraId="31DDD704" w14:textId="55778AA5" w:rsidR="008800D8" w:rsidRPr="0063437E" w:rsidRDefault="008800D8" w:rsidP="00360FCF">
                                <w:pPr>
                                  <w:spacing w:before="0" w:after="0"/>
                                  <w:jc w:val="center"/>
                                  <w:rPr>
                                    <w:sz w:val="22"/>
                                    <w:szCs w:val="20"/>
                                    <w:lang w:val="en-GB"/>
                                  </w:rPr>
                                </w:pPr>
                                <w:r w:rsidRPr="0063437E">
                                  <w:rPr>
                                    <w:sz w:val="22"/>
                                    <w:szCs w:val="20"/>
                                    <w:lang w:val="en-GB"/>
                                  </w:rPr>
                                  <w:t>Drying</w:t>
                                </w:r>
                              </w:p>
                              <w:p w14:paraId="268E9590" w14:textId="564FEEA9" w:rsidR="008800D8" w:rsidRPr="0063437E" w:rsidRDefault="008800D8" w:rsidP="00360FCF">
                                <w:pPr>
                                  <w:spacing w:before="0" w:after="0"/>
                                  <w:jc w:val="center"/>
                                  <w:rPr>
                                    <w:sz w:val="22"/>
                                    <w:szCs w:val="20"/>
                                    <w:lang w:val="en-GB"/>
                                  </w:rPr>
                                </w:pPr>
                                <w:r w:rsidRPr="0063437E">
                                  <w:rPr>
                                    <w:sz w:val="22"/>
                                    <w:szCs w:val="20"/>
                                    <w:lang w:val="en-GB"/>
                                  </w:rPr>
                                  <w:t>(45°C/48 hrs)</w:t>
                                </w:r>
                              </w:p>
                            </w:txbxContent>
                          </v:textbox>
                        </v:shape>
                        <v:shape id="_x0000_s1078" type="#_x0000_t202" style="position:absolute;left:28732;top:3826;width:11441;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Uf8UA&#10;AADjAAAADwAAAGRycy9kb3ducmV2LnhtbERPzUoDMRC+C75DGMGbTVqx7K5Ni0oVwZNVPA+baRLc&#10;TJYkbte3N4Lgcb7/2ezmMIiJUvaRNSwXCgRxH41nq+H97fGqAZELssEhMmn4pgy77fnZBjsTT/xK&#10;06FYUUM4d6jBlTJ2UubeUcC8iCNx5Y4xBSz1TFaahKcaHga5UmotA3quDQ5HenDUfx6+gob9vW1t&#10;32By+8Z4P80fxxf7pPXlxXx3C6LQXP7Ff+5nU+cvVdte36zUG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FR/xQAAAOMAAAAPAAAAAAAAAAAAAAAAAJgCAABkcnMv&#10;ZG93bnJldi54bWxQSwUGAAAAAAQABAD1AAAAigMAAAAA&#10;" fillcolor="white [3201]" strokeweight=".5pt">
                          <v:textbox>
                            <w:txbxContent>
                              <w:p w14:paraId="4472C428" w14:textId="1AF19C59" w:rsidR="008800D8" w:rsidRPr="0063437E" w:rsidRDefault="008800D8" w:rsidP="00360FCF">
                                <w:pPr>
                                  <w:spacing w:before="0" w:after="0"/>
                                  <w:jc w:val="center"/>
                                  <w:rPr>
                                    <w:sz w:val="22"/>
                                    <w:szCs w:val="20"/>
                                    <w:lang w:val="en-GB"/>
                                  </w:rPr>
                                </w:pPr>
                                <w:r w:rsidRPr="0063437E">
                                  <w:rPr>
                                    <w:sz w:val="22"/>
                                    <w:szCs w:val="20"/>
                                    <w:lang w:val="en-GB"/>
                                  </w:rPr>
                                  <w:t>Soaking</w:t>
                                </w:r>
                              </w:p>
                              <w:p w14:paraId="4207B6A2" w14:textId="75893C42" w:rsidR="008800D8" w:rsidRPr="0063437E" w:rsidRDefault="008800D8" w:rsidP="00360FCF">
                                <w:pPr>
                                  <w:spacing w:before="0" w:after="0"/>
                                  <w:jc w:val="center"/>
                                  <w:rPr>
                                    <w:sz w:val="22"/>
                                    <w:szCs w:val="20"/>
                                    <w:lang w:val="en-GB"/>
                                  </w:rPr>
                                </w:pPr>
                                <w:r>
                                  <w:rPr>
                                    <w:sz w:val="22"/>
                                    <w:szCs w:val="20"/>
                                    <w:lang w:val="en-GB"/>
                                  </w:rPr>
                                  <w:t>(</w:t>
                                </w:r>
                                <w:r w:rsidRPr="0063437E">
                                  <w:rPr>
                                    <w:sz w:val="22"/>
                                    <w:szCs w:val="20"/>
                                    <w:lang w:val="en-GB"/>
                                  </w:rPr>
                                  <w:t>24 hrs)</w:t>
                                </w:r>
                              </w:p>
                            </w:txbxContent>
                          </v:textbox>
                        </v:shape>
                        <v:shape id="Zone de texte 16" o:spid="_x0000_s1079" type="#_x0000_t202" style="position:absolute;left:39478;top:10641;width:11847;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5G8wA&#10;AADjAAAADwAAAGRycy9kb3ducmV2LnhtbESPzU7DQAyE70i8w8pI3Ohug/hJ2m0FqEioHIC2D2Bl&#10;TRI1642ymzTl6fEBiaM945nPy/XkWzVSH5vAFuYzA4q4DK7hysJh/3rzCComZIdtYLJwpgjr1eXF&#10;EgsXTvxF4y5VSkI4FmihTqkrtI5lTR7jLHTEon2H3mOSsa+06/Ek4b7VmTH32mPD0lBjRy81lcfd&#10;4C3kfnN8GNr37fjZ/ZyHLB62H88ba6+vpqcFqERT+jf/Xb85wZ+bPL+9y4xAy0+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wr5G8wAAADjAAAADwAAAAAAAAAAAAAAAACY&#10;AgAAZHJzL2Rvd25yZXYueG1sUEsFBgAAAAAEAAQA9QAAAJEDAAAAAA==&#10;" filled="f" strokecolor="white [3212]" strokeweight=".5pt">
                          <v:textbox>
                            <w:txbxContent>
                              <w:p w14:paraId="6FC841B8" w14:textId="5BDE41AE" w:rsidR="008800D8" w:rsidRPr="0063437E" w:rsidRDefault="008800D8" w:rsidP="00360FCF">
                                <w:pPr>
                                  <w:spacing w:before="0" w:after="0"/>
                                  <w:jc w:val="center"/>
                                  <w:rPr>
                                    <w:sz w:val="22"/>
                                    <w:szCs w:val="20"/>
                                    <w:lang w:val="en-GB"/>
                                  </w:rPr>
                                </w:pPr>
                                <w:r w:rsidRPr="0063437E">
                                  <w:rPr>
                                    <w:sz w:val="22"/>
                                    <w:szCs w:val="20"/>
                                    <w:lang w:val="en-GB"/>
                                  </w:rPr>
                                  <w:t>Soaking water</w:t>
                                </w:r>
                              </w:p>
                            </w:txbxContent>
                          </v:textbox>
                        </v:shape>
                        <v:shape id="_x0000_s1080" type="#_x0000_t202" style="position:absolute;left:23136;top:17843;width:9368;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DcQA&#10;AADjAAAADwAAAGRycy9kb3ducmV2LnhtbERPzUoDMRC+C75DGMGbTVpRdtemRaWK4KlVPA+baRLc&#10;TJYkbte3N4Lgcb7/WW/nMIiJUvaRNSwXCgRxH41nq+H97emqAZELssEhMmn4pgzbzfnZGjsTT7yn&#10;6VCsqCGcO9TgShk7KXPvKGBexJG4cseYApZ6JitNwlMND4NcKXUrA3quDQ5HenTUfx6+gobdg21t&#10;32Byu8Z4P80fx1f7rPXlxXx/B6LQXP7Ff+4XU+cvVdte36xUC78/V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wA3EAAAA4wAAAA8AAAAAAAAAAAAAAAAAmAIAAGRycy9k&#10;b3ducmV2LnhtbFBLBQYAAAAABAAEAPUAAACJAwAAAAA=&#10;" fillcolor="white [3201]" strokeweight=".5pt">
                          <v:textbox>
                            <w:txbxContent>
                              <w:p w14:paraId="1E6DFC79" w14:textId="3862D589" w:rsidR="008800D8" w:rsidRPr="0063437E" w:rsidRDefault="008800D8" w:rsidP="00360FCF">
                                <w:pPr>
                                  <w:spacing w:before="0" w:after="0"/>
                                  <w:jc w:val="center"/>
                                  <w:rPr>
                                    <w:sz w:val="22"/>
                                    <w:szCs w:val="20"/>
                                    <w:lang w:val="en-GB"/>
                                  </w:rPr>
                                </w:pPr>
                                <w:r w:rsidRPr="0063437E">
                                  <w:rPr>
                                    <w:sz w:val="22"/>
                                    <w:szCs w:val="20"/>
                                    <w:lang w:val="en-GB"/>
                                  </w:rPr>
                                  <w:t>Grinding</w:t>
                                </w:r>
                              </w:p>
                            </w:txbxContent>
                          </v:textbox>
                        </v:shape>
                        <v:shape id="_x0000_s1081" type="#_x0000_t202" style="position:absolute;left:34561;top:16213;width:9807;height:6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1sUA&#10;AADjAAAADwAAAGRycy9kb3ducmV2LnhtbERPX0vDMBB/F/wO4Qa+ubQTpa3LhsoUwadN8flobklY&#10;cylJ7Oq3N4Lg4/3+33o7+0FMFJMLrKBeViCI+6AdGwUf78/XDYiUkTUOgUnBNyXYbi4v1tjpcOY9&#10;TYdsRAnh1KECm/PYSZl6Sx7TMozEhTuG6DGXMxqpI55LuB/kqqrupEfHpcHiSE+W+tPhyyvYPZrW&#10;9A1Gu2u0c9P8eXwzL0pdLeaHexCZ5vwv/nO/6jK/rtr25nZV1/D7UwF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rWxQAAAOMAAAAPAAAAAAAAAAAAAAAAAJgCAABkcnMv&#10;ZG93bnJldi54bWxQSwUGAAAAAAQABAD1AAAAigMAAAAA&#10;" fillcolor="white [3201]" strokeweight=".5pt">
                          <v:textbox>
                            <w:txbxContent>
                              <w:p w14:paraId="1920487C" w14:textId="77777777" w:rsidR="008800D8" w:rsidRPr="0063437E" w:rsidRDefault="008800D8"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v:textbox>
                        </v:shape>
                        <v:oval id="Ellipse 10" o:spid="_x0000_s1082" style="position:absolute;left:46423;top:17564;width:14772;height:4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XG8YA&#10;AADjAAAADwAAAGRycy9kb3ducmV2LnhtbERPX0vDMBB/F/wO4QZ7kS1pRdm6ZUNkA1/tBPHtbM6m&#10;tLmUJnadn94Iwh7v9/+2+8l1YqQhNJ41ZEsFgrjypuFaw9vpuFiBCBHZYOeZNFwowH53e7PFwvgz&#10;v9JYxlqkEA4FarAx9oWUobLkMCx9T5y4Lz84jOkcamkGPKdw18lcqUfpsOHUYLGnZ0tVW347DaVq&#10;S5J3+PMxkrKnz/7A77LVej6bnjYgIk3xKv53v5g0P1Pr9f1DnuXw91MC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RXG8YAAADjAAAADwAAAAAAAAAAAAAAAACYAgAAZHJz&#10;L2Rvd25yZXYueG1sUEsFBgAAAAAEAAQA9QAAAIsDAAAAAA==&#10;" fillcolor="white [3201]" strokecolor="black [3200]" strokeweight="1pt">
                          <v:stroke joinstyle="miter"/>
                          <v:textbox>
                            <w:txbxContent>
                              <w:p w14:paraId="64B6B36E" w14:textId="26B7E955" w:rsidR="008800D8" w:rsidRPr="0063437E" w:rsidRDefault="008800D8" w:rsidP="00360FCF">
                                <w:pPr>
                                  <w:spacing w:before="0" w:after="0"/>
                                  <w:jc w:val="center"/>
                                  <w:rPr>
                                    <w:b/>
                                    <w:sz w:val="22"/>
                                    <w:szCs w:val="20"/>
                                    <w:lang w:val="en-GB"/>
                                  </w:rPr>
                                </w:pPr>
                                <w:r w:rsidRPr="0063437E">
                                  <w:rPr>
                                    <w:b/>
                                    <w:sz w:val="22"/>
                                    <w:szCs w:val="20"/>
                                    <w:lang w:val="en-GB"/>
                                  </w:rPr>
                                  <w:t>Sesame flour</w:t>
                                </w:r>
                              </w:p>
                            </w:txbxContent>
                          </v:textbox>
                        </v:oval>
                        <v:shape id="Zone de texte 17" o:spid="_x0000_s1083" type="#_x0000_t202" style="position:absolute;left:36516;top:24346;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9t8kA&#10;AADjAAAADwAAAGRycy9kb3ducmV2LnhtbERPzWrCQBC+F/oOywi96SaRtia6SlssFD1Yfx5gyI5J&#10;MDsbspsY+/TdgtDjfP+zWA2mFj21rrKsIJ5EIIhzqysuFJyOn+MZCOeRNdaWScGNHKyWjw8LzLS9&#10;8p76gy9ECGGXoYLS+yaT0uUlGXQT2xAH7mxbgz6cbSF1i9cQbmqZRNGLNFhxaCixoY+S8suhMwpS&#10;s768dvV20383P7cucafN7n2t1NNoeJuD8DT4f/Hd/aXD/DhK0+lzEk/h76cA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Hf9t8kAAADjAAAADwAAAAAAAAAAAAAAAACYAgAA&#10;ZHJzL2Rvd25yZXYueG1sUEsFBgAAAAAEAAQA9QAAAI4DAAAAAA==&#10;" filled="f" strokecolor="white [3212]" strokeweight=".5pt">
                          <v:textbox>
                            <w:txbxContent>
                              <w:p w14:paraId="57B3B4F7" w14:textId="77777777" w:rsidR="008800D8" w:rsidRPr="0063437E" w:rsidRDefault="008800D8" w:rsidP="00360FCF">
                                <w:pPr>
                                  <w:spacing w:before="0" w:after="0"/>
                                  <w:jc w:val="center"/>
                                  <w:rPr>
                                    <w:sz w:val="22"/>
                                    <w:szCs w:val="20"/>
                                    <w:lang w:val="en-GB"/>
                                  </w:rPr>
                                </w:pPr>
                                <w:r w:rsidRPr="0063437E">
                                  <w:rPr>
                                    <w:sz w:val="22"/>
                                    <w:szCs w:val="20"/>
                                    <w:lang w:val="en-GB"/>
                                  </w:rPr>
                                  <w:t>Bran</w:t>
                                </w:r>
                              </w:p>
                            </w:txbxContent>
                          </v:textbox>
                        </v:shape>
                      </v:group>
                      <v:shape id="Connecteur droit avec flèche 1109935214" o:spid="_x0000_s1084" type="#_x0000_t32" style="position:absolute;left:9887;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yNMkAAADjAAAADwAAAGRycy9kb3ducmV2LnhtbERPS0vDQBC+C/0PyxR6s5s0vpJ2W0pB&#10;VHrRWHzchuw0WZqdDdm1if/eFQSP871ntRltK87Ue+NYQTpPQBBXThuuFRxe7y/vQPiArLF1TAq+&#10;ycNmPblYYaHdwC90LkMtYgj7AhU0IXSFlL5qyKKfu444ckfXWwzx7GupexxiuG3lIklupEXDsaHB&#10;jnYNVafyyyqoDh/vOT2bNz1k5vah23/us/JJqdl03C5BBBrDv/jP/ajj/DTJ8+x6kV7B708RALn+&#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zDMjTJAAAA4wAAAA8AAAAA&#10;AAAAAAAAAAAAoQIAAGRycy9kb3ducmV2LnhtbFBLBQYAAAAABAAEAPkAAACXAwAAAAA=&#10;" strokecolor="black [3213]" strokeweight=".5pt">
                        <v:stroke endarrow="block" joinstyle="miter"/>
                      </v:shape>
                      <v:shape id="Connecteur droit avec flèche 1109935215" o:spid="_x0000_s1085" type="#_x0000_t32" style="position:absolute;left:17910;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r8kAAADjAAAADwAAAGRycy9kb3ducmV2LnhtbERPX0vDMBB/H+w7hBN8c2lX5my3bIgg&#10;KnvRbqh7O5qzDWsupYlr/fZGEPZ4v/+33o62FWfqvXGsIJ0lIIgrpw3XCg77x5s7ED4ga2wdk4If&#10;8rDdTCdrLLQb+I3OZahFDGFfoIImhK6Q0lcNWfQz1xFH7sv1FkM8+1rqHocYbls5T5JbadFwbGiw&#10;o4eGqlP5bRVUh8+PnF7Nux4ys3zqdsddVr4odX013q9ABBrDRfzvftZxfprkebaYpwv4+ykCID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OPl6/JAAAA4wAAAA8AAAAA&#10;AAAAAAAAAAAAoQIAAGRycy9kb3ducmV2LnhtbFBLBQYAAAAABAAEAPkAAACXAwAAAAA=&#10;" strokecolor="black [3213]" strokeweight=".5pt">
                        <v:stroke endarrow="block" joinstyle="miter"/>
                      </v:shape>
                      <v:shape id="Connecteur droit avec flèche 1109935216" o:spid="_x0000_s1086" type="#_x0000_t32" style="position:absolute;left:27744;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0J2MkAAADjAAAADwAAAGRycy9kb3ducmV2LnhtbERPX0vDMBB/F/wO4YS9bWlXnGtdNkQY&#10;KnvROrb5djRnG2wupYlr/fZGGPh4v/+32oy2FWfqvXGsIJ0lIIgrpw3XCvbv2+kShA/IGlvHpOCH&#10;PGzW11crLLQb+I3OZahFDGFfoIImhK6Q0lcNWfQz1xFH7tP1FkM8+1rqHocYbls5T5KFtGg4NjTY&#10;0WND1Vf5bRVU+9Mxp1dz0ENm7p663ccuK1+UmtyMD/cgAo3hX3xxP+s4P03yPLudpwv4+ykC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NdCdjJAAAA4wAAAA8AAAAA&#10;AAAAAAAAAAAAoQIAAGRycy9kb3ducmV2LnhtbFBLBQYAAAAABAAEAPkAAACXAwAAAAA=&#10;" strokecolor="black [3213]" strokeweight=".5pt">
                        <v:stroke endarrow="block" joinstyle="miter"/>
                      </v:shape>
                      <v:shape id="Connecteur droit avec flèche 1109935217" o:spid="_x0000_s1087"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GsQ8kAAADjAAAADwAAAGRycy9kb3ducmV2LnhtbERPX0vDMBB/F/Ydwgm+ubQrOtstGyKI&#10;yl5cN9S9Hc3ZhjWX0sS1fvtlIPh4v/+3XI+2FSfqvXGsIJ0mIIgrpw3XCva759sHED4ga2wdk4Jf&#10;8rBeTa6WWGg38JZOZahFDGFfoIImhK6Q0lcNWfRT1xFH7tv1FkM8+1rqHocYbls5S5J7adFwbGiw&#10;o6eGqmP5YxVU+6/PnN7Nhx4yM3/pNodNVr4pdXM9Pi5ABBrDv/jP/arj/DTJ8+xuls7h8lMEQK7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wRrEPJAAAA4wAAAA8AAAAA&#10;AAAAAAAAAAAAoQIAAGRycy9kb3ducmV2LnhtbFBLBQYAAAAABAAEAPkAAACXAwAAAAA=&#10;" strokecolor="black [3213]" strokeweight=".5pt">
                        <v:stroke endarrow="block" joinstyle="miter"/>
                      </v:shape>
                      <v:shape id="Connecteur droit avec flèche 1109935218" o:spid="_x0000_s1088"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44McwAAADjAAAADwAAAGRycy9kb3ducmV2LnhtbESPT0/DMAzF70h8h8hI3FjaVfxpWTYh&#10;JARoFygTGzerMW1E41RNWMu3xwckjvZ7fu/n1Wb2vTrSGF1gA/kiA0XcBOu4NbB7e7i4ARUTssU+&#10;MBn4oQib9enJCisbJn6lY51aJSEcKzTQpTRUWsemI49xEQZi0T7D6DHJOLbajjhJuO/1MsuutEfH&#10;0tDhQPcdNV/1tzfQ7A77kl7cu50Kd/04bD+2Rf1szPnZfHcLKtGc/s1/109W8POsLIvLZS7Q8p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2OODHMAAAA4wAAAA8A&#10;AAAAAAAAAAAAAAAAoQIAAGRycy9kb3ducmV2LnhtbFBLBQYAAAAABAAEAPkAAACaAwAAAAA=&#10;" strokecolor="black [3213]" strokeweight=".5pt">
                        <v:stroke endarrow="block" joinstyle="miter"/>
                      </v:shape>
                      <v:shape id="Connecteur droit avec flèche 1109935219" o:spid="_x0000_s1089"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dqskAAADjAAAADwAAAGRycy9kb3ducmV2LnhtbERPS0vDQBC+C/6HZQRvdpMGH4ndFikU&#10;K73UWPq4DdkxWczOhuy2if/eFQSP871nthhtKy7Ue+NYQTpJQBBXThuuFew+VndPIHxA1tg6JgXf&#10;5GExv76aYaHdwO90KUMtYgj7AhU0IXSFlL5qyKKfuI44cp+utxji2ddS9zjEcNvKaZI8SIuGY0OD&#10;HS0bqr7Ks1VQ7Y6HnLZmr4fMPL52m9MmK9+Uur0ZX55BBBrDv/jPvdZxfprkeXY/TXP4/SkCIO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LCnarJAAAA4wAAAA8AAAAA&#10;AAAAAAAAAAAAoQIAAGRycy9kb3ducmV2LnhtbFBLBQYAAAAABAAEAPkAAACXAwAAAAA=&#10;" strokecolor="black [3213]" strokeweight=".5pt">
                        <v:stroke endarrow="block" joinstyle="miter"/>
                      </v:shape>
                      <v:shape id="Connecteur droit avec flèche 1109935220" o:spid="_x0000_s1090" type="#_x0000_t32" style="position:absolute;left:9076;top:1811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iswAAADjAAAADwAAAGRycy9kb3ducmV2LnhtbESPT0/DMAzF70h8h8hI3Fi6VvxpWTYh&#10;JARoFygTGzerMW1E41RNWMu3xwckjraf33u/1Wb2vTrSGF1gA8tFBoq4CdZxa2D39nBxAyomZIt9&#10;YDLwQxE269OTFVY2TPxKxzq1Skw4VmigS2motI5NRx7jIgzEcvsMo8ck49hqO+Ik5r7XeZZdaY+O&#10;JaHDge47ar7qb2+g2R32Jb24dzsV7vpx2H5si/rZmPOz+e4WVKI5/Yv/vp+s1F9mZVlc5rlQCJ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2U/orMAAAA4wAAAA8A&#10;AAAAAAAAAAAAAAAAoQIAAGRycy9kb3ducmV2LnhtbFBLBQYAAAAABAAEAPkAAACaAwAAAAA=&#10;" strokecolor="black [3213]" strokeweight=".5pt">
                        <v:stroke endarrow="block" joinstyle="miter"/>
                      </v:shape>
                      <v:shape id="Connecteur droit avec flèche 1109935221" o:spid="_x0000_s1091" type="#_x0000_t32" style="position:absolute;left:22102;top:1811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bEckAAADjAAAADwAAAGRycy9kb3ducmV2LnhtbERPS0vDQBC+C/0PyxS82c0DH0m7LSKI&#10;Si81llZvQ3aaLGZnQ3Zt4r93BcHjfO9ZbSbbiTMN3jhWkC4SEMS104YbBfu3x6s7ED4ga+wck4Jv&#10;8rBZzy5WWGo38iudq9CIGMK+RAVtCH0ppa9bsugXrieO3MkNFkM8h0bqAccYbjuZJcmNtGg4NrTY&#10;00NL9Wf1ZRXU+/djQTtz0GNubp/67cc2r16UupxP90sQgabwL/5zP+s4P02KIr/OshR+f4oAyP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LYWxHJAAAA4wAAAA8AAAAA&#10;AAAAAAAAAAAAoQIAAGRycy9kb3ducmV2LnhtbFBLBQYAAAAABAAEAPkAAACXAwAAAAA=&#10;" strokecolor="black [3213]" strokeweight=".5pt">
                        <v:stroke endarrow="block" joinstyle="miter"/>
                      </v:shape>
                      <v:shape id="Connecteur droit avec flèche 1109935222" o:spid="_x0000_s1092" type="#_x0000_t32" style="position:absolute;left:33576;top:18285;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FZskAAADjAAAADwAAAGRycy9kb3ducmV2LnhtbERPS0vDQBC+C/6HZQRvzaYJVhO7LSKI&#10;Si81Fh+3ITsmi9nZkF2b9N93CwWP871nuZ5sJ/Y0eONYwTxJQRDXThtuFOzen2Z3IHxA1tg5JgUH&#10;8rBeXV4ssdRu5DfaV6ERMYR9iQraEPpSSl+3ZNEnrieO3I8bLIZ4Do3UA44x3HYyS9OFtGg4NrTY&#10;02NL9W/1ZxXUu6/PgrbmQ4+5uX3uN9+bvHpV6vpqergHEWgK/+Kz+0XH+fO0KPKbLMvg9FMEQK6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IKxWbJAAAA4wAAAA8AAAAA&#10;AAAAAAAAAAAAoQIAAGRycy9kb3ducmV2LnhtbFBLBQYAAAAABAAEAPkAAACXAwAAAAA=&#10;" strokecolor="black [3213]" strokeweight=".5pt">
                        <v:stroke endarrow="block" joinstyle="miter"/>
                      </v:shape>
                      <v:shape id="Connecteur droit avec flèche 1109935224" o:spid="_x0000_s1093" type="#_x0000_t32" style="position:absolute;left:45442;top:1849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ickAAADjAAAADwAAAGRycy9kb3ducmV2LnhtbERPS0vDQBC+C/0PyxR6s5smvpJ2W0pB&#10;VHrRWHzchuw0WZqdDdm1if/eFQSP871ntRltK87Ue+NYwWKegCCunDZcKzi83l/egfABWWPrmBR8&#10;k4fNenKxwkK7gV/oXIZaxBD2BSpoQugKKX3VkEU/dx1x5I6utxji2ddS9zjEcNvKNElupEXDsaHB&#10;jnYNVafyyyqoDh/vOT2bNz1k5vah23/us/JJqdl03C5BBBrDv/jP/ajj/EWS59l1ml7B708RALn+&#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Kv+InJAAAA4wAAAA8AAAAA&#10;AAAAAAAAAAAAoQIAAGRycy9kb3ducmV2LnhtbFBLBQYAAAAABAAEAPkAAACXAwAAAAA=&#10;" strokecolor="black [3213]" strokeweight=".5pt">
                        <v:stroke endarrow="block" joinstyle="miter"/>
                      </v:shape>
                      <v:shape id="Connecteur droit avec flèche 1109935225" o:spid="_x0000_s1094" type="#_x0000_t32" style="position:absolute;left:1471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NdEskAAADjAAAADwAAAGRycy9kb3ducmV2LnhtbERPS0vDQBC+C/6HZQRvzaYJrSZ2W0QQ&#10;W3rRWHzchuyYLGZnQ3Zt4r93CwWP871ntZlsJ440eONYwTxJQRDXThtuFBxeH2e3IHxA1tg5JgW/&#10;5GGzvrxYYandyC90rEIjYgj7EhW0IfSllL5uyaJPXE8cuS83WAzxHBqpBxxjuO1klqZLadFwbGix&#10;p4eW6u/qxyqoDx/vBT2bNz3m5uap33/u82qn1PXVdH8HItAU/sVn91bH+fO0KPJFli3g9FMEQK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3jXRLJAAAA4wAAAA8AAAAA&#10;AAAAAAAAAAAAoQIAAGRycy9kb3ducmV2LnhtbFBLBQYAAAAABAAEAPkAAACXAwAAAAA=&#10;" strokecolor="black [3213]" strokeweight=".5pt">
                        <v:stroke endarrow="block" joinstyle="miter"/>
                      </v:shape>
                      <v:shape id="Connecteur droit avec flèche 1109935226" o:spid="_x0000_s1095" type="#_x0000_t32" style="position:absolute;left:23517;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DZckAAADjAAAADwAAAGRycy9kb3ducmV2LnhtbERPX0vDMBB/F/wO4YS9belanGtdNkQY&#10;KnvROrb5djRnG2wupYlr/fZGGPh4v/+32oy2FWfqvXGsYD5LQBBXThuuFezft9MlCB+QNbaOScEP&#10;edisr69WWGg38Budy1CLGMK+QAVNCF0hpa8asuhnriOO3KfrLYZ49rXUPQ4x3LYyTZKFtGg4NjTY&#10;0WND1Vf5bRVU+9Mxp1dz0ENm7p663ccuK1+UmtyMD/cgAo3hX3xxP+s4f57keXabpgv4+ykC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0xw2XJAAAA4wAAAA8AAAAA&#10;AAAAAAAAAAAAoQIAAGRycy9kb3ducmV2LnhtbFBLBQYAAAAABAAEAPkAAACXAwAAAAA=&#10;" strokecolor="black [3213]" strokeweight=".5pt">
                        <v:stroke endarrow="block" joinstyle="miter"/>
                      </v:shape>
                      <v:shape id="Connecteur droit avec flèche 1109935227" o:spid="_x0000_s1096" type="#_x0000_t32" style="position:absolute;left:40524;top:20994;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m/skAAADjAAAADwAAAGRycy9kb3ducmV2LnhtbERPS0vDQBC+F/wPywjemk0Tak3stpSC&#10;WOlFY/FxG7JjspidDdm1if/eFQSP871nvZ1sJ840eONYwSJJQRDXThtuFJye7+Y3IHxA1tg5JgXf&#10;5GG7uZitsdRu5Cc6V6ERMYR9iQraEPpSSl+3ZNEnrieO3IcbLIZ4Do3UA44x3HYyS9NradFwbGix&#10;p31L9Wf1ZRXUp7fXgh7Nix5zs7rvj+/HvHpQ6upy2t2CCDSFf/Gf+6Dj/EVaFPkyy1bw+1MEQG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J9Zv7JAAAA4wAAAA8AAAAA&#10;AAAAAAAAAAAAoQIAAGRycy9kb3ducmV2LnhtbFBLBQYAAAAABAAEAPkAAACXAwAAAAA=&#10;" strokecolor="black [3213]" strokeweight=".5pt">
                        <v:stroke endarrow="block" joinstyle="miter"/>
                      </v:shape>
                      <v:shape id="Connecteur droit avec flèche 1109935228" o:spid="_x0000_s1097" type="#_x0000_t32" style="position:absolute;left:23690;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jMwAAADjAAAADwAAAGRycy9kb3ducmV2LnhtbESPT0/DMAzF70h8h8hI3Fi6VvxpWTYh&#10;JARoFygTGzerMW1E41RNWMu3xwckjvZ7fu/n1Wb2vTrSGF1gA8tFBoq4CdZxa2D39nBxAyomZIt9&#10;YDLwQxE269OTFVY2TPxKxzq1SkI4VmigS2motI5NRx7jIgzEon2G0WOScWy1HXGScN/rPMuutEfH&#10;0tDhQPcdNV/1tzfQ7A77kl7cu50Kd/04bD+2Rf1szPnZfHcLKtGc/s1/109W8JdZWRaXeS7Q8p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MPi8ozMAAAA4wAAAA8A&#10;AAAAAAAAAAAAAAAAoQIAAGRycy9kb3ducmV2LnhtbFBLBQYAAAAABAAEAPkAAACaAwAAAAA=&#10;" strokecolor="black [3213]" strokeweight=".5pt">
                        <v:stroke endarrow="block" joinstyle="miter"/>
                      </v:shape>
                      <v:shape id="Connecteur droit avec flèche 1109935229" o:spid="_x0000_s1098" type="#_x0000_t32" style="position:absolute;left:4684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XF8kAAADjAAAADwAAAGRycy9kb3ducmV2LnhtbERPS0vDQBC+F/wPywje7KYJVRO7LVIo&#10;tvRSY/FxG7JjspidDdltE/+9Kwg9zveexWq0rThT741jBbNpAoK4ctpwreD4url9AOEDssbWMSn4&#10;IQ+r5dVkgYV2A7/QuQy1iCHsC1TQhNAVUvqqIYt+6jriyH253mKIZ19L3eMQw20r0yS5kxYNx4YG&#10;O1o3VH2XJ6ugOn6853Qwb3rIzP1zt//cZ+VOqZvr8ekRRKAxXMT/7q2O82dJnmfzNM3h76cIgFz+&#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yuVxfJAAAA4wAAAA8AAAAA&#10;AAAAAAAAAAAAoQIAAGRycy9kb3ducmV2LnhtbFBLBQYAAAAABAAEAPkAAACXAwAAAAA=&#10;" strokecolor="black [3213]" strokeweight=".5pt">
                        <v:stroke endarrow="block" joinstyle="miter"/>
                      </v:shape>
                    </v:group>
                    <v:shape id="Zone de texte 16" o:spid="_x0000_s1099" type="#_x0000_t202" style="position:absolute;left:30019;top:-594;width:10091;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oMwA&#10;AADjAAAADwAAAGRycy9kb3ducmV2LnhtbESPQU/CQBCF7yb8h82QeJMtJYqtLEQNJgYOKPIDJt2x&#10;bejONt1tKf5652DicWbevPe+1WZ0jRqoC7VnA/NZAoq48Lbm0sDp6+3uEVSIyBYbz2TgSgE268nN&#10;CnPrL/xJwzGWSkw45GigirHNtQ5FRQ7DzLfEcvv2ncMoY1dq2+FFzF2j0yR50A5rloQKW3qtqDgf&#10;e2cgc9vzsm/2u+Gj/bn2aTjtDi9bY26n4/MTqEhj/Bf/fb9bqT9Psmxxny6EQphkAXr9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xA/oMwAAADjAAAADwAAAAAAAAAAAAAAAACY&#10;AgAAZHJzL2Rvd25yZXYueG1sUEsFBgAAAAAEAAQA9QAAAJEDAAAAAA==&#10;" filled="f" strokecolor="white [3212]" strokeweight=".5pt">
                      <v:textbox>
                        <w:txbxContent>
                          <w:p w14:paraId="4EA5FE28" w14:textId="77777777" w:rsidR="008800D8" w:rsidRPr="00760B3A" w:rsidRDefault="008800D8" w:rsidP="00360FCF">
                            <w:pPr>
                              <w:spacing w:before="0" w:after="0"/>
                              <w:jc w:val="center"/>
                              <w:rPr>
                                <w:sz w:val="22"/>
                                <w:szCs w:val="20"/>
                                <w:lang w:val="fr-CH"/>
                              </w:rPr>
                            </w:pPr>
                            <w:r>
                              <w:rPr>
                                <w:sz w:val="22"/>
                                <w:szCs w:val="20"/>
                                <w:lang w:val="fr-CH"/>
                              </w:rPr>
                              <w:t>Clean water</w:t>
                            </w:r>
                          </w:p>
                        </w:txbxContent>
                      </v:textbox>
                    </v:shape>
                    <v:shape id="Connecteur droit avec flèche 1109935231" o:spid="_x0000_s1100" type="#_x0000_t32" style="position:absolute;left:34764;top:1906;width:83;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NzMkAAADjAAAADwAAAGRycy9kb3ducmV2LnhtbERPS0vDQBC+F/wPywi92U0aqiZ2W4og&#10;tfRSY/FxG7JjsjQ7G7JrE/+9Kwg9zvee5Xq0rThT741jBeksAUFcOW24VnB8fbq5B+EDssbWMSn4&#10;IQ/r1dVkiYV2A7/QuQy1iCHsC1TQhNAVUvqqIYt+5jriyH253mKIZ19L3eMQw20r50lyKy0ajg0N&#10;dvTYUHUqv62C6vjxntPBvOkhM3fbbv+5z8qdUtPrcfMAItAYLuJ/97OO89Mkz7PFPEvh76cIgFz9&#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cBzczJAAAA4wAAAA8AAAAA&#10;AAAAAAAAAAAAoQIAAGRycy9kb3ducmV2LnhtbFBLBQYAAAAABAAEAPkAAACXAwAAAAA=&#10;" strokecolor="black [3213]" strokeweight=".5pt">
                      <v:stroke endarrow="block" joinstyle="miter"/>
                    </v:shape>
                  </v:group>
                </v:group>
                <v:shape id="Zone de texte 85395969" o:spid="_x0000_s1101" type="#_x0000_t202" style="position:absolute;left:1714;top:381;width:588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aecoA&#10;AADhAAAADwAAAGRycy9kb3ducmV2LnhtbESPQWvCQBSE74X+h+UVequbWiJJdBUJSEXsQevF2zP7&#10;TILZt2l2q9Ff3xWEHoeZ+YaZzHrTiDN1rras4H0QgSAurK65VLD7XrwlIJxH1thYJgVXcjCbPj9N&#10;MNP2whs6b30pAoRdhgoq79tMSldUZNANbEscvKPtDPogu1LqDi8Bbho5jKKRNFhzWKiwpbyi4rT9&#10;NQpW+eILN4ehSW5N/rk+ztuf3T5W6vWln49BeOr9f/jRXmoFSfyRxukohfuj8Abk9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Mx2nnKAAAA4QAAAA8AAAAAAAAAAAAAAAAAmAIA&#10;AGRycy9kb3ducmV2LnhtbFBLBQYAAAAABAAEAPUAAACPAwAAAAA=&#10;" filled="f" stroked="f" strokeweight=".5pt">
                  <v:textbox>
                    <w:txbxContent>
                      <w:p w14:paraId="23F56BCD" w14:textId="65E1627C" w:rsidR="008800D8" w:rsidRPr="00EE3153" w:rsidRDefault="008800D8" w:rsidP="00360FCF">
                        <w:pPr>
                          <w:spacing w:before="0" w:after="0"/>
                          <w:jc w:val="center"/>
                          <w:rPr>
                            <w:b/>
                            <w:lang w:val="fr-CH"/>
                          </w:rPr>
                        </w:pPr>
                        <w:r w:rsidRPr="00EE3153">
                          <w:rPr>
                            <w:b/>
                            <w:noProof/>
                            <w:lang w:val="fr-CH" w:eastAsia="fr-FR"/>
                          </w:rPr>
                          <w:t>(A)</w:t>
                        </w:r>
                      </w:p>
                    </w:txbxContent>
                  </v:textbox>
                </v:shape>
                <v:shape id="Zone de texte 85395970" o:spid="_x0000_s1102" type="#_x0000_t202" style="position:absolute;left:666;top:26098;width:433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lOcoA&#10;AADhAAAADwAAAGRycy9kb3ducmV2LnhtbESPy2rCQBSG94LvMByhO51oSY3RUSQgltIuvGzcHTPH&#10;JJg5EzOjpn36zqLQ5c9/41usOlOLB7WusqxgPIpAEOdWV1woOB42wwSE88gaa8uk4JscrJb93gJT&#10;bZ+8o8feFyKMsEtRQel9k0rp8pIMupFtiIN3sa1BH2RbSN3iM4ybWk6i6E0arDg8lNhQVlJ+3d+N&#10;go9s84W788QkP3W2/bysm9vxFCv1MujWcxCeOv8f/mu/awVJ/DqLZ9PAEIgCDc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fS5TnKAAAA4QAAAA8AAAAAAAAAAAAAAAAAmAIA&#10;AGRycy9kb3ducmV2LnhtbFBLBQYAAAAABAAEAPUAAACPAwAAAAA=&#10;" filled="f" stroked="f" strokeweight=".5pt">
                  <v:textbox>
                    <w:txbxContent>
                      <w:p w14:paraId="2F3DDEC8" w14:textId="1FC6ABD8" w:rsidR="008800D8" w:rsidRPr="00EE3153" w:rsidRDefault="008800D8" w:rsidP="00360FCF">
                        <w:pPr>
                          <w:spacing w:before="0" w:after="0"/>
                          <w:jc w:val="center"/>
                          <w:rPr>
                            <w:b/>
                            <w:lang w:val="fr-CH"/>
                          </w:rPr>
                        </w:pPr>
                        <w:r w:rsidRPr="00EE3153">
                          <w:rPr>
                            <w:b/>
                            <w:noProof/>
                            <w:lang w:val="fr-CH" w:eastAsia="fr-FR"/>
                          </w:rPr>
                          <w:t>(B)</w:t>
                        </w:r>
                      </w:p>
                    </w:txbxContent>
                  </v:textbox>
                </v:shape>
              </v:group>
            </w:pict>
          </mc:Fallback>
        </mc:AlternateContent>
      </w:r>
    </w:p>
    <w:p w14:paraId="30B82EFB" w14:textId="54C3F2EF" w:rsidR="009D3998" w:rsidRPr="001B4118" w:rsidRDefault="009D3998" w:rsidP="006306C4">
      <w:pPr>
        <w:ind w:firstLine="708"/>
        <w:rPr>
          <w:rFonts w:cs="Times New Roman"/>
          <w:noProof/>
          <w:szCs w:val="24"/>
          <w:lang w:val="en-GB" w:eastAsia="fr-FR"/>
          <w14:ligatures w14:val="standardContextual"/>
        </w:rPr>
      </w:pPr>
    </w:p>
    <w:p w14:paraId="052F2169" w14:textId="7C216294" w:rsidR="009D3998" w:rsidRPr="001B4118" w:rsidRDefault="009D3998" w:rsidP="006306C4">
      <w:pPr>
        <w:ind w:firstLine="708"/>
        <w:rPr>
          <w:rFonts w:cs="Times New Roman"/>
          <w:noProof/>
          <w:szCs w:val="24"/>
          <w:lang w:val="en-GB" w:eastAsia="fr-FR"/>
          <w14:ligatures w14:val="standardContextual"/>
        </w:rPr>
      </w:pPr>
    </w:p>
    <w:p w14:paraId="27CFB2C4" w14:textId="1792C014" w:rsidR="009D3998" w:rsidRPr="001B4118" w:rsidRDefault="009D3998" w:rsidP="006306C4">
      <w:pPr>
        <w:ind w:firstLine="708"/>
        <w:rPr>
          <w:rFonts w:cs="Times New Roman"/>
          <w:noProof/>
          <w:szCs w:val="24"/>
          <w:lang w:val="en-GB" w:eastAsia="fr-FR"/>
          <w14:ligatures w14:val="standardContextual"/>
        </w:rPr>
      </w:pPr>
    </w:p>
    <w:p w14:paraId="20CB978A" w14:textId="3D813A10" w:rsidR="009D3998" w:rsidRPr="001B4118" w:rsidRDefault="009D3998" w:rsidP="006306C4">
      <w:pPr>
        <w:ind w:firstLine="708"/>
        <w:rPr>
          <w:rFonts w:cs="Times New Roman"/>
          <w:noProof/>
          <w:szCs w:val="24"/>
          <w:lang w:val="en-GB" w:eastAsia="fr-FR"/>
          <w14:ligatures w14:val="standardContextual"/>
        </w:rPr>
      </w:pPr>
    </w:p>
    <w:p w14:paraId="219D42BE" w14:textId="29163F14" w:rsidR="009D3998" w:rsidRPr="001B4118" w:rsidRDefault="009D3998" w:rsidP="006306C4">
      <w:pPr>
        <w:ind w:firstLine="708"/>
        <w:rPr>
          <w:rFonts w:cs="Times New Roman"/>
          <w:noProof/>
          <w:szCs w:val="24"/>
          <w:lang w:val="en-GB" w:eastAsia="fr-FR"/>
          <w14:ligatures w14:val="standardContextual"/>
        </w:rPr>
      </w:pPr>
    </w:p>
    <w:p w14:paraId="557EA3C1" w14:textId="62A80BF6" w:rsidR="009D3998" w:rsidRPr="001B4118" w:rsidRDefault="009D3998" w:rsidP="006306C4">
      <w:pPr>
        <w:ind w:firstLine="708"/>
        <w:rPr>
          <w:rFonts w:cs="Times New Roman"/>
          <w:noProof/>
          <w:szCs w:val="24"/>
          <w:lang w:val="en-GB" w:eastAsia="fr-FR"/>
          <w14:ligatures w14:val="standardContextual"/>
        </w:rPr>
      </w:pPr>
    </w:p>
    <w:p w14:paraId="63DFCC4F" w14:textId="28BF90E6" w:rsidR="009D3998" w:rsidRPr="001B4118" w:rsidRDefault="00AC6443" w:rsidP="006306C4">
      <w:pPr>
        <w:ind w:firstLine="708"/>
        <w:rPr>
          <w:rFonts w:cs="Times New Roman"/>
          <w:noProof/>
          <w:szCs w:val="24"/>
          <w:lang w:val="en-GB" w:eastAsia="fr-FR"/>
          <w14:ligatures w14:val="standardContextual"/>
        </w:rPr>
      </w:pPr>
      <w:r>
        <w:rPr>
          <w:rStyle w:val="CommentReference"/>
        </w:rPr>
        <w:commentReference w:id="21"/>
      </w:r>
    </w:p>
    <w:p w14:paraId="58268957" w14:textId="596FBAE0" w:rsidR="009D3998" w:rsidRPr="001B4118" w:rsidRDefault="009D3998" w:rsidP="006306C4">
      <w:pPr>
        <w:ind w:firstLine="708"/>
        <w:rPr>
          <w:rFonts w:cs="Times New Roman"/>
          <w:noProof/>
          <w:szCs w:val="24"/>
          <w:lang w:val="en-GB" w:eastAsia="fr-FR"/>
          <w14:ligatures w14:val="standardContextual"/>
        </w:rPr>
      </w:pPr>
    </w:p>
    <w:p w14:paraId="2E610F46" w14:textId="5C93B97C" w:rsidR="009D3998" w:rsidRPr="001B4118" w:rsidRDefault="009D3998" w:rsidP="006306C4">
      <w:pPr>
        <w:ind w:firstLine="708"/>
        <w:rPr>
          <w:rFonts w:cs="Times New Roman"/>
          <w:noProof/>
          <w:szCs w:val="24"/>
          <w:lang w:val="en-GB" w:eastAsia="fr-FR"/>
          <w14:ligatures w14:val="standardContextual"/>
        </w:rPr>
      </w:pPr>
    </w:p>
    <w:p w14:paraId="2A3FA7B5" w14:textId="6711A68A" w:rsidR="009D3998" w:rsidRPr="001B4118" w:rsidRDefault="009D3998" w:rsidP="006306C4">
      <w:pPr>
        <w:ind w:firstLine="708"/>
        <w:rPr>
          <w:rFonts w:cs="Times New Roman"/>
          <w:noProof/>
          <w:szCs w:val="24"/>
          <w:lang w:val="en-GB" w:eastAsia="fr-FR"/>
          <w14:ligatures w14:val="standardContextual"/>
        </w:rPr>
      </w:pPr>
    </w:p>
    <w:p w14:paraId="2B2EE988" w14:textId="41C1C160" w:rsidR="009D3998" w:rsidRPr="001B4118" w:rsidRDefault="009D3998" w:rsidP="006306C4">
      <w:pPr>
        <w:ind w:firstLine="708"/>
        <w:rPr>
          <w:rFonts w:cs="Times New Roman"/>
          <w:noProof/>
          <w:szCs w:val="24"/>
          <w:lang w:val="en-GB" w:eastAsia="fr-FR"/>
          <w14:ligatures w14:val="standardContextual"/>
        </w:rPr>
      </w:pPr>
    </w:p>
    <w:p w14:paraId="412457D7" w14:textId="5AB82112" w:rsidR="009D3998" w:rsidRPr="001B4118" w:rsidRDefault="009D3998" w:rsidP="006306C4">
      <w:pPr>
        <w:ind w:firstLine="708"/>
        <w:rPr>
          <w:rFonts w:cs="Times New Roman"/>
          <w:noProof/>
          <w:szCs w:val="24"/>
          <w:lang w:val="en-GB" w:eastAsia="fr-FR"/>
          <w14:ligatures w14:val="standardContextual"/>
        </w:rPr>
      </w:pPr>
    </w:p>
    <w:p w14:paraId="674BEFFD" w14:textId="77777777" w:rsidR="002318D5" w:rsidRPr="001B4118" w:rsidRDefault="002318D5" w:rsidP="009510D0">
      <w:pPr>
        <w:pStyle w:val="Caption"/>
        <w:spacing w:before="360" w:after="120" w:line="360" w:lineRule="auto"/>
        <w:ind w:firstLine="0"/>
        <w:rPr>
          <w:b/>
          <w:bCs/>
          <w:i w:val="0"/>
          <w:iCs w:val="0"/>
          <w:color w:val="auto"/>
          <w:sz w:val="24"/>
          <w:szCs w:val="24"/>
          <w:lang w:val="en-GB"/>
        </w:rPr>
      </w:pPr>
      <w:bookmarkStart w:id="22" w:name="_Toc171711649"/>
    </w:p>
    <w:p w14:paraId="5574F82F" w14:textId="4B31B67F" w:rsidR="00A34032" w:rsidRPr="001B4118" w:rsidRDefault="00A34032" w:rsidP="009510D0">
      <w:pPr>
        <w:pStyle w:val="Caption"/>
        <w:spacing w:before="360" w:after="120" w:line="360" w:lineRule="auto"/>
        <w:ind w:firstLine="0"/>
        <w:rPr>
          <w:i w:val="0"/>
          <w:iCs w:val="0"/>
          <w:color w:val="auto"/>
          <w:sz w:val="24"/>
          <w:szCs w:val="24"/>
          <w:lang w:val="en-GB"/>
        </w:rPr>
      </w:pPr>
      <w:r w:rsidRPr="001B4118">
        <w:rPr>
          <w:b/>
          <w:bCs/>
          <w:i w:val="0"/>
          <w:iCs w:val="0"/>
          <w:color w:val="auto"/>
          <w:sz w:val="24"/>
          <w:szCs w:val="24"/>
          <w:lang w:val="en-GB"/>
        </w:rPr>
        <w:t xml:space="preserve">Figure </w:t>
      </w:r>
      <w:r w:rsidR="00EF3F06">
        <w:rPr>
          <w:b/>
          <w:bCs/>
          <w:i w:val="0"/>
          <w:iCs w:val="0"/>
          <w:color w:val="auto"/>
          <w:sz w:val="24"/>
          <w:szCs w:val="24"/>
          <w:lang w:val="en-GB"/>
        </w:rPr>
        <w:t>1</w:t>
      </w:r>
      <w:r w:rsidRPr="001B4118">
        <w:rPr>
          <w:b/>
          <w:bCs/>
          <w:i w:val="0"/>
          <w:iCs w:val="0"/>
          <w:color w:val="auto"/>
          <w:sz w:val="24"/>
          <w:szCs w:val="24"/>
          <w:lang w:val="en-GB"/>
        </w:rPr>
        <w:t xml:space="preserve">. </w:t>
      </w:r>
      <w:r w:rsidRPr="001B4118">
        <w:rPr>
          <w:i w:val="0"/>
          <w:iCs w:val="0"/>
          <w:color w:val="auto"/>
          <w:sz w:val="24"/>
          <w:szCs w:val="24"/>
          <w:lang w:val="en-GB"/>
        </w:rPr>
        <w:t>Process diagram of orange sweet potato</w:t>
      </w:r>
      <w:r w:rsidR="00503D11" w:rsidRPr="001B4118">
        <w:rPr>
          <w:i w:val="0"/>
          <w:iCs w:val="0"/>
          <w:color w:val="auto"/>
          <w:sz w:val="24"/>
          <w:szCs w:val="24"/>
          <w:lang w:val="en-GB"/>
        </w:rPr>
        <w:t xml:space="preserve"> </w:t>
      </w:r>
      <w:r w:rsidR="00503D11" w:rsidRPr="001B4118">
        <w:rPr>
          <w:b/>
          <w:i w:val="0"/>
          <w:iCs w:val="0"/>
          <w:color w:val="auto"/>
          <w:sz w:val="24"/>
          <w:szCs w:val="24"/>
          <w:lang w:val="en-GB"/>
        </w:rPr>
        <w:t>(A)</w:t>
      </w:r>
      <w:r w:rsidR="00503D11" w:rsidRPr="001B4118">
        <w:rPr>
          <w:i w:val="0"/>
          <w:iCs w:val="0"/>
          <w:color w:val="auto"/>
          <w:sz w:val="24"/>
          <w:szCs w:val="24"/>
          <w:lang w:val="en-GB"/>
        </w:rPr>
        <w:t xml:space="preserve"> and sesame </w:t>
      </w:r>
      <w:r w:rsidR="00503D11" w:rsidRPr="001B4118">
        <w:rPr>
          <w:b/>
          <w:i w:val="0"/>
          <w:iCs w:val="0"/>
          <w:color w:val="auto"/>
          <w:sz w:val="24"/>
          <w:szCs w:val="24"/>
          <w:lang w:val="en-GB"/>
        </w:rPr>
        <w:t>(B)</w:t>
      </w:r>
      <w:r w:rsidRPr="001B4118">
        <w:rPr>
          <w:i w:val="0"/>
          <w:iCs w:val="0"/>
          <w:color w:val="auto"/>
          <w:sz w:val="24"/>
          <w:szCs w:val="24"/>
          <w:lang w:val="en-GB"/>
        </w:rPr>
        <w:t xml:space="preserve"> flour production</w:t>
      </w:r>
      <w:bookmarkEnd w:id="22"/>
    </w:p>
    <w:p w14:paraId="388AE02A" w14:textId="1FA8664A" w:rsidR="006306C4" w:rsidRPr="001B4118" w:rsidRDefault="006306C4" w:rsidP="006306C4">
      <w:pPr>
        <w:ind w:firstLine="708"/>
        <w:rPr>
          <w:lang w:val="en-GB"/>
        </w:rPr>
      </w:pPr>
      <w:r w:rsidRPr="001B4118">
        <w:rPr>
          <w:lang w:val="en-GB"/>
        </w:rPr>
        <w:t xml:space="preserve">The production of </w:t>
      </w:r>
      <w:commentRangeStart w:id="23"/>
      <w:r w:rsidRPr="001B4118">
        <w:rPr>
          <w:lang w:val="en-GB"/>
        </w:rPr>
        <w:t xml:space="preserve">powders </w:t>
      </w:r>
      <w:commentRangeEnd w:id="23"/>
      <w:r w:rsidR="00AC6443">
        <w:rPr>
          <w:rStyle w:val="CommentReference"/>
        </w:rPr>
        <w:commentReference w:id="23"/>
      </w:r>
      <w:r w:rsidRPr="001B4118">
        <w:rPr>
          <w:lang w:val="en-GB"/>
        </w:rPr>
        <w:t xml:space="preserve">was conducted </w:t>
      </w:r>
      <w:r w:rsidR="0078121F" w:rsidRPr="001B4118">
        <w:rPr>
          <w:lang w:val="en-GB"/>
        </w:rPr>
        <w:t>following</w:t>
      </w:r>
      <w:r w:rsidRPr="001B4118">
        <w:rPr>
          <w:lang w:val="en-GB"/>
        </w:rPr>
        <w:t xml:space="preserve"> the flow diagrams presented in Figure </w:t>
      </w:r>
      <w:r w:rsidR="00EF3F06">
        <w:rPr>
          <w:lang w:val="en-GB"/>
        </w:rPr>
        <w:t>2</w:t>
      </w:r>
      <w:r w:rsidRPr="001B4118">
        <w:rPr>
          <w:lang w:val="en-GB"/>
        </w:rPr>
        <w:t xml:space="preserve">. The baobab </w:t>
      </w:r>
      <w:r w:rsidR="00710DD2" w:rsidRPr="001B4118">
        <w:rPr>
          <w:lang w:val="en-GB"/>
        </w:rPr>
        <w:t xml:space="preserve">pulp </w:t>
      </w:r>
      <w:r w:rsidRPr="001B4118">
        <w:rPr>
          <w:lang w:val="en-GB"/>
        </w:rPr>
        <w:t xml:space="preserve">powder was obtained </w:t>
      </w:r>
      <w:r w:rsidR="0078121F" w:rsidRPr="001B4118">
        <w:rPr>
          <w:lang w:val="en-GB"/>
        </w:rPr>
        <w:t>by</w:t>
      </w:r>
      <w:r w:rsidRPr="001B4118">
        <w:rPr>
          <w:lang w:val="en-GB"/>
        </w:rPr>
        <w:t xml:space="preserve"> the process depicted in Figure </w:t>
      </w:r>
      <w:r w:rsidR="00EF3F06">
        <w:rPr>
          <w:lang w:val="en-GB"/>
        </w:rPr>
        <w:t>2</w:t>
      </w:r>
      <w:r w:rsidRPr="001B4118">
        <w:rPr>
          <w:lang w:val="en-GB"/>
        </w:rPr>
        <w:t xml:space="preserve">A and previously described by Ngaha et al. </w:t>
      </w:r>
      <w:r w:rsidR="00BB4198" w:rsidRPr="001B4118">
        <w:rPr>
          <w:rFonts w:eastAsia="Times New Roman"/>
          <w:szCs w:val="24"/>
          <w:lang w:val="en-GB" w:eastAsia="en-GB"/>
        </w:rPr>
        <w:t>[5]</w:t>
      </w:r>
      <w:r w:rsidRPr="001B4118">
        <w:rPr>
          <w:lang w:val="en-GB"/>
        </w:rPr>
        <w:t>. The baobab pulp was subjected to a sorting process to remove residual fruit shell debris, funiculus, and other extraneous matter. It was then pitted and ground in a mortar. The coarse powder was then subjected to a sieving process, with the objective of obtaining a baoba</w:t>
      </w:r>
      <w:r w:rsidR="004874E1" w:rsidRPr="001B4118">
        <w:rPr>
          <w:lang w:val="en-GB"/>
        </w:rPr>
        <w:t>b powder with a particle size</w:t>
      </w:r>
      <w:r w:rsidRPr="001B4118">
        <w:rPr>
          <w:lang w:val="en-GB"/>
        </w:rPr>
        <w:t xml:space="preserve"> ≤ 355 µm.</w:t>
      </w:r>
    </w:p>
    <w:p w14:paraId="02FAA092" w14:textId="15F8D7B8" w:rsidR="00223584" w:rsidRPr="001B4118" w:rsidRDefault="00AC4508" w:rsidP="00AC6443">
      <w:pPr>
        <w:ind w:left="-142"/>
        <w:rPr>
          <w:b/>
          <w:bCs/>
          <w:iCs/>
          <w:szCs w:val="24"/>
          <w:lang w:val="en-GB"/>
        </w:rPr>
      </w:pPr>
      <w:r w:rsidRPr="001B4118">
        <w:rPr>
          <w:noProof/>
          <w:lang w:val="en-US"/>
          <w14:ligatures w14:val="standardContextual"/>
        </w:rPr>
        <mc:AlternateContent>
          <mc:Choice Requires="wpg">
            <w:drawing>
              <wp:anchor distT="0" distB="0" distL="114300" distR="114300" simplePos="0" relativeHeight="251860992" behindDoc="0" locked="0" layoutInCell="1" allowOverlap="1" wp14:anchorId="615CB8F7" wp14:editId="23DFC78D">
                <wp:simplePos x="0" y="0"/>
                <wp:positionH relativeFrom="column">
                  <wp:posOffset>-495300</wp:posOffset>
                </wp:positionH>
                <wp:positionV relativeFrom="paragraph">
                  <wp:posOffset>350520</wp:posOffset>
                </wp:positionV>
                <wp:extent cx="7044055" cy="7056120"/>
                <wp:effectExtent l="0" t="0" r="23495" b="11430"/>
                <wp:wrapNone/>
                <wp:docPr id="85395976" name="Groupe 85395976"/>
                <wp:cNvGraphicFramePr/>
                <a:graphic xmlns:a="http://schemas.openxmlformats.org/drawingml/2006/main">
                  <a:graphicData uri="http://schemas.microsoft.com/office/word/2010/wordprocessingGroup">
                    <wpg:wgp>
                      <wpg:cNvGrpSpPr/>
                      <wpg:grpSpPr>
                        <a:xfrm>
                          <a:off x="0" y="0"/>
                          <a:ext cx="7044055" cy="7056120"/>
                          <a:chOff x="0" y="0"/>
                          <a:chExt cx="7044055" cy="6521469"/>
                        </a:xfrm>
                      </wpg:grpSpPr>
                      <wpg:grpSp>
                        <wpg:cNvPr id="85395972" name="Groupe 85395972"/>
                        <wpg:cNvGrpSpPr/>
                        <wpg:grpSpPr>
                          <a:xfrm>
                            <a:off x="0" y="161925"/>
                            <a:ext cx="7044055" cy="6359544"/>
                            <a:chOff x="0" y="0"/>
                            <a:chExt cx="7044055" cy="6359544"/>
                          </a:xfrm>
                        </wpg:grpSpPr>
                        <wpg:grpSp>
                          <wpg:cNvPr id="1075590511" name="Groupe 1075590511"/>
                          <wpg:cNvGrpSpPr/>
                          <wpg:grpSpPr>
                            <a:xfrm>
                              <a:off x="352425" y="0"/>
                              <a:ext cx="6174191" cy="1209822"/>
                              <a:chOff x="55800" y="232913"/>
                              <a:chExt cx="6174750" cy="1210091"/>
                            </a:xfrm>
                          </wpg:grpSpPr>
                          <wpg:grpSp>
                            <wpg:cNvPr id="1075590512" name="Groupe 14"/>
                            <wpg:cNvGrpSpPr>
                              <a:grpSpLocks/>
                            </wpg:cNvGrpSpPr>
                            <wpg:grpSpPr bwMode="auto">
                              <a:xfrm>
                                <a:off x="55800" y="232913"/>
                                <a:ext cx="6174750" cy="1210091"/>
                                <a:chOff x="-489" y="2964"/>
                                <a:chExt cx="61747" cy="12599"/>
                              </a:xfrm>
                            </wpg:grpSpPr>
                            <wps:wsp>
                              <wps:cNvPr id="1075590513" name="Ellipse 8"/>
                              <wps:cNvSpPr>
                                <a:spLocks noChangeArrowheads="1"/>
                              </wps:cNvSpPr>
                              <wps:spPr bwMode="auto">
                                <a:xfrm>
                                  <a:off x="4687" y="9082"/>
                                  <a:ext cx="18548" cy="6481"/>
                                </a:xfrm>
                                <a:prstGeom prst="ellipse">
                                  <a:avLst/>
                                </a:prstGeom>
                                <a:noFill/>
                                <a:ln w="12700">
                                  <a:solidFill>
                                    <a:schemeClr val="bg1">
                                      <a:lumMod val="100000"/>
                                      <a:lumOff val="0"/>
                                    </a:schemeClr>
                                  </a:solidFill>
                                  <a:miter lim="800000"/>
                                  <a:headEnd/>
                                  <a:tailEnd/>
                                </a:ln>
                              </wps:spPr>
                              <wps:txbx>
                                <w:txbxContent>
                                  <w:p w14:paraId="42C2F432" w14:textId="544187F3" w:rsidR="008800D8" w:rsidRDefault="008800D8" w:rsidP="00710DD2">
                                    <w:pPr>
                                      <w:spacing w:before="0" w:after="0" w:line="240" w:lineRule="auto"/>
                                      <w:ind w:right="-424"/>
                                      <w:rPr>
                                        <w:sz w:val="22"/>
                                        <w:szCs w:val="20"/>
                                        <w:lang w:val="en-GB"/>
                                      </w:rPr>
                                    </w:pPr>
                                    <w:r>
                                      <w:rPr>
                                        <w:sz w:val="22"/>
                                        <w:szCs w:val="20"/>
                                        <w:lang w:val="en-GB"/>
                                      </w:rPr>
                                      <w:t>Funiculus,</w:t>
                                    </w:r>
                                  </w:p>
                                  <w:p w14:paraId="33896818" w14:textId="4C1F04FE" w:rsidR="008800D8" w:rsidRPr="0063437E" w:rsidRDefault="008800D8"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wps:txbx>
                              <wps:bodyPr rot="0" vert="horz" wrap="square" lIns="91440" tIns="45720" rIns="91440" bIns="45720" anchor="ctr" anchorCtr="0" upright="1">
                                <a:noAutofit/>
                              </wps:bodyPr>
                            </wps:wsp>
                            <wps:wsp>
                              <wps:cNvPr id="1075590515" name="Zone de texte 17"/>
                              <wps:cNvSpPr txBox="1">
                                <a:spLocks noChangeArrowheads="1"/>
                              </wps:cNvSpPr>
                              <wps:spPr bwMode="auto">
                                <a:xfrm>
                                  <a:off x="18561" y="10537"/>
                                  <a:ext cx="8382" cy="3143"/>
                                </a:xfrm>
                                <a:prstGeom prst="rect">
                                  <a:avLst/>
                                </a:prstGeom>
                                <a:noFill/>
                                <a:ln w="6350">
                                  <a:solidFill>
                                    <a:schemeClr val="bg1">
                                      <a:lumMod val="100000"/>
                                      <a:lumOff val="0"/>
                                    </a:schemeClr>
                                  </a:solidFill>
                                  <a:miter lim="800000"/>
                                  <a:headEnd/>
                                  <a:tailEnd/>
                                </a:ln>
                              </wps:spPr>
                              <wps:txbx>
                                <w:txbxContent>
                                  <w:p w14:paraId="61D1F032" w14:textId="6756E8C7" w:rsidR="008800D8" w:rsidRPr="0063437E" w:rsidRDefault="008800D8" w:rsidP="00710DD2">
                                    <w:pPr>
                                      <w:spacing w:before="0" w:after="0"/>
                                      <w:jc w:val="center"/>
                                      <w:rPr>
                                        <w:sz w:val="22"/>
                                        <w:szCs w:val="20"/>
                                        <w:lang w:val="en-GB"/>
                                      </w:rPr>
                                    </w:pPr>
                                    <w:r>
                                      <w:rPr>
                                        <w:sz w:val="22"/>
                                        <w:szCs w:val="20"/>
                                        <w:lang w:val="en-GB"/>
                                      </w:rPr>
                                      <w:t>Cores</w:t>
                                    </w:r>
                                  </w:p>
                                </w:txbxContent>
                              </wps:txbx>
                              <wps:bodyPr rot="0" vert="horz" wrap="square" lIns="91440" tIns="45720" rIns="91440" bIns="45720" anchor="t" anchorCtr="0" upright="1">
                                <a:noAutofit/>
                              </wps:bodyPr>
                            </wps:wsp>
                            <wps:wsp>
                              <wps:cNvPr id="1075590516" name="Ellipse 10"/>
                              <wps:cNvSpPr>
                                <a:spLocks noChangeArrowheads="1"/>
                              </wps:cNvSpPr>
                              <wps:spPr bwMode="auto">
                                <a:xfrm>
                                  <a:off x="-489" y="2964"/>
                                  <a:ext cx="9329" cy="68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DF8A6F3" w14:textId="381CE3E6" w:rsidR="008800D8" w:rsidRPr="0063437E" w:rsidRDefault="008800D8" w:rsidP="00710DD2">
                                    <w:pPr>
                                      <w:spacing w:before="0" w:after="0"/>
                                      <w:jc w:val="center"/>
                                      <w:rPr>
                                        <w:b/>
                                        <w:sz w:val="22"/>
                                        <w:szCs w:val="20"/>
                                        <w:lang w:val="en-GB"/>
                                      </w:rPr>
                                    </w:pPr>
                                    <w:r>
                                      <w:rPr>
                                        <w:b/>
                                        <w:sz w:val="22"/>
                                        <w:szCs w:val="20"/>
                                        <w:lang w:val="en-GB"/>
                                      </w:rPr>
                                      <w:t>Baobab pulp</w:t>
                                    </w:r>
                                  </w:p>
                                </w:txbxContent>
                              </wps:txbx>
                              <wps:bodyPr rot="0" vert="horz" wrap="square" lIns="91440" tIns="45720" rIns="91440" bIns="45720" anchor="ctr" anchorCtr="0" upright="1">
                                <a:noAutofit/>
                              </wps:bodyPr>
                            </wps:wsp>
                            <wps:wsp>
                              <wps:cNvPr id="1075590517"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298A9F" w14:textId="77777777" w:rsidR="008800D8" w:rsidRPr="0063437E" w:rsidRDefault="008800D8" w:rsidP="00710DD2">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075590519"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FB7E780" w14:textId="47A5E0F8" w:rsidR="008800D8" w:rsidRPr="0063437E" w:rsidRDefault="008800D8" w:rsidP="00710DD2">
                                    <w:pPr>
                                      <w:spacing w:before="0" w:after="0"/>
                                      <w:jc w:val="center"/>
                                      <w:rPr>
                                        <w:sz w:val="22"/>
                                        <w:szCs w:val="20"/>
                                        <w:lang w:val="en-GB"/>
                                      </w:rPr>
                                    </w:pPr>
                                    <w:r>
                                      <w:rPr>
                                        <w:sz w:val="22"/>
                                        <w:szCs w:val="20"/>
                                        <w:lang w:val="en-GB"/>
                                      </w:rPr>
                                      <w:t>Stoning</w:t>
                                    </w:r>
                                  </w:p>
                                </w:txbxContent>
                              </wps:txbx>
                              <wps:bodyPr rot="0" vert="horz" wrap="square" lIns="91440" tIns="45720" rIns="91440" bIns="45720" anchor="t" anchorCtr="0" upright="1">
                                <a:noAutofit/>
                              </wps:bodyPr>
                            </wps:wsp>
                            <wps:wsp>
                              <wps:cNvPr id="1075590525" name="Zone de texte 11"/>
                              <wps:cNvSpPr txBox="1">
                                <a:spLocks noChangeArrowheads="1"/>
                              </wps:cNvSpPr>
                              <wps:spPr bwMode="auto">
                                <a:xfrm>
                                  <a:off x="28732" y="5021"/>
                                  <a:ext cx="8156" cy="3281"/>
                                </a:xfrm>
                                <a:prstGeom prst="rect">
                                  <a:avLst/>
                                </a:prstGeom>
                                <a:solidFill>
                                  <a:schemeClr val="lt1">
                                    <a:lumMod val="100000"/>
                                    <a:lumOff val="0"/>
                                  </a:schemeClr>
                                </a:solidFill>
                                <a:ln w="6350">
                                  <a:solidFill>
                                    <a:srgbClr val="000000"/>
                                  </a:solidFill>
                                  <a:miter lim="800000"/>
                                  <a:headEnd/>
                                  <a:tailEnd/>
                                </a:ln>
                              </wps:spPr>
                              <wps:txbx>
                                <w:txbxContent>
                                  <w:p w14:paraId="3C485B9B" w14:textId="1BCCA38A" w:rsidR="008800D8" w:rsidRPr="0063437E" w:rsidRDefault="008800D8" w:rsidP="00710DD2">
                                    <w:pPr>
                                      <w:spacing w:before="0" w:after="0"/>
                                      <w:jc w:val="center"/>
                                      <w:rPr>
                                        <w:sz w:val="22"/>
                                        <w:szCs w:val="20"/>
                                        <w:lang w:val="en-GB"/>
                                      </w:rPr>
                                    </w:pPr>
                                    <w:r>
                                      <w:rPr>
                                        <w:sz w:val="22"/>
                                        <w:szCs w:val="20"/>
                                        <w:lang w:val="en-GB"/>
                                      </w:rPr>
                                      <w:t>Crushing</w:t>
                                    </w:r>
                                  </w:p>
                                </w:txbxContent>
                              </wps:txbx>
                              <wps:bodyPr rot="0" vert="horz" wrap="square" lIns="91440" tIns="45720" rIns="91440" bIns="45720" anchor="t" anchorCtr="0" upright="1">
                                <a:noAutofit/>
                              </wps:bodyPr>
                            </wps:wsp>
                            <wps:wsp>
                              <wps:cNvPr id="1269860160" name="Zone de texte 11"/>
                              <wps:cNvSpPr txBox="1">
                                <a:spLocks noChangeArrowheads="1"/>
                              </wps:cNvSpPr>
                              <wps:spPr bwMode="auto">
                                <a:xfrm>
                                  <a:off x="39019" y="4264"/>
                                  <a:ext cx="9807" cy="4763"/>
                                </a:xfrm>
                                <a:prstGeom prst="rect">
                                  <a:avLst/>
                                </a:prstGeom>
                                <a:solidFill>
                                  <a:schemeClr val="lt1">
                                    <a:lumMod val="100000"/>
                                    <a:lumOff val="0"/>
                                  </a:schemeClr>
                                </a:solidFill>
                                <a:ln w="6350">
                                  <a:solidFill>
                                    <a:srgbClr val="000000"/>
                                  </a:solidFill>
                                  <a:miter lim="800000"/>
                                  <a:headEnd/>
                                  <a:tailEnd/>
                                </a:ln>
                              </wps:spPr>
                              <wps:txbx>
                                <w:txbxContent>
                                  <w:p w14:paraId="16CF7611" w14:textId="35AEECCF" w:rsidR="008800D8" w:rsidRPr="0063437E" w:rsidRDefault="008800D8"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269860161" name="Ellipse 10"/>
                              <wps:cNvSpPr>
                                <a:spLocks noChangeArrowheads="1"/>
                              </wps:cNvSpPr>
                              <wps:spPr bwMode="auto">
                                <a:xfrm>
                                  <a:off x="50896" y="2964"/>
                                  <a:ext cx="10362" cy="73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2FF1346E" w14:textId="03450B94" w:rsidR="008800D8" w:rsidRPr="0063437E" w:rsidRDefault="008800D8" w:rsidP="00710DD2">
                                    <w:pPr>
                                      <w:spacing w:before="0" w:after="0"/>
                                      <w:jc w:val="center"/>
                                      <w:rPr>
                                        <w:b/>
                                        <w:sz w:val="22"/>
                                        <w:szCs w:val="20"/>
                                        <w:lang w:val="en-GB"/>
                                      </w:rPr>
                                    </w:pPr>
                                    <w:r>
                                      <w:rPr>
                                        <w:b/>
                                        <w:sz w:val="22"/>
                                        <w:szCs w:val="20"/>
                                        <w:lang w:val="en-GB"/>
                                      </w:rPr>
                                      <w:t>Baobab powder</w:t>
                                    </w:r>
                                  </w:p>
                                </w:txbxContent>
                              </wps:txbx>
                              <wps:bodyPr rot="0" vert="horz" wrap="square" lIns="91440" tIns="45720" rIns="91440" bIns="45720" anchor="ctr" anchorCtr="0" upright="1">
                                <a:noAutofit/>
                              </wps:bodyPr>
                            </wps:wsp>
                            <wps:wsp>
                              <wps:cNvPr id="1269860162" name="Zone de texte 17"/>
                              <wps:cNvSpPr txBox="1">
                                <a:spLocks noChangeArrowheads="1"/>
                              </wps:cNvSpPr>
                              <wps:spPr bwMode="auto">
                                <a:xfrm>
                                  <a:off x="41138" y="10814"/>
                                  <a:ext cx="5636" cy="3072"/>
                                </a:xfrm>
                                <a:prstGeom prst="rect">
                                  <a:avLst/>
                                </a:prstGeom>
                                <a:noFill/>
                                <a:ln w="6350">
                                  <a:solidFill>
                                    <a:schemeClr val="bg1">
                                      <a:lumMod val="100000"/>
                                      <a:lumOff val="0"/>
                                    </a:schemeClr>
                                  </a:solidFill>
                                  <a:miter lim="800000"/>
                                  <a:headEnd/>
                                  <a:tailEnd/>
                                </a:ln>
                              </wps:spPr>
                              <wps:txbx>
                                <w:txbxContent>
                                  <w:p w14:paraId="53753A06" w14:textId="77777777" w:rsidR="008800D8" w:rsidRPr="0063437E" w:rsidRDefault="008800D8" w:rsidP="00710DD2">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269860163" name="Connecteur droit avec flèche 1269860163"/>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4" name="Connecteur droit avec flèche 1269860164"/>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5" name="Connecteur droit avec flèche 1269860165"/>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6" name="Connecteur droit avec flèche 1269860166"/>
                            <wps:cNvCnPr/>
                            <wps:spPr>
                              <a:xfrm>
                                <a:off x="3803082"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7" name="Connecteur droit avec flèche 1269860167"/>
                            <wps:cNvCnPr/>
                            <wps:spPr>
                              <a:xfrm>
                                <a:off x="4991401" y="57786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3" name="Connecteur droit avec flèche 1269860173"/>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6" name="Connecteur droit avec flèche 1269860176"/>
                            <wps:cNvCnPr/>
                            <wps:spPr>
                              <a:xfrm>
                                <a:off x="4508930" y="820538"/>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7" name="Connecteur droit avec flèche 1269860177"/>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46810785" name="Groupe 746810785"/>
                          <wpg:cNvGrpSpPr/>
                          <wpg:grpSpPr>
                            <a:xfrm>
                              <a:off x="0" y="1295400"/>
                              <a:ext cx="7044055" cy="2489835"/>
                              <a:chOff x="0" y="0"/>
                              <a:chExt cx="7044057" cy="2490200"/>
                            </a:xfrm>
                          </wpg:grpSpPr>
                          <wpg:grpSp>
                            <wpg:cNvPr id="746810786" name="Groupe 14"/>
                            <wpg:cNvGrpSpPr>
                              <a:grpSpLocks/>
                            </wpg:cNvGrpSpPr>
                            <wpg:grpSpPr bwMode="auto">
                              <a:xfrm>
                                <a:off x="0" y="0"/>
                                <a:ext cx="7044057" cy="2490200"/>
                                <a:chOff x="-1047" y="539"/>
                                <a:chExt cx="70440" cy="25927"/>
                              </a:xfrm>
                            </wpg:grpSpPr>
                            <wps:wsp>
                              <wps:cNvPr id="746810787"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118A8837" w14:textId="4BF46847" w:rsidR="008800D8" w:rsidRPr="008D5943" w:rsidRDefault="008800D8"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8800D8" w:rsidRPr="008D5943" w:rsidRDefault="008800D8"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746810788" name="Zone de texte 11"/>
                              <wps:cNvSpPr txBox="1">
                                <a:spLocks noChangeArrowheads="1"/>
                              </wps:cNvSpPr>
                              <wps:spPr bwMode="auto">
                                <a:xfrm>
                                  <a:off x="42408" y="4317"/>
                                  <a:ext cx="7545" cy="4791"/>
                                </a:xfrm>
                                <a:prstGeom prst="rect">
                                  <a:avLst/>
                                </a:prstGeom>
                                <a:solidFill>
                                  <a:schemeClr val="lt1">
                                    <a:lumMod val="100000"/>
                                    <a:lumOff val="0"/>
                                  </a:schemeClr>
                                </a:solidFill>
                                <a:ln w="6350">
                                  <a:solidFill>
                                    <a:srgbClr val="000000"/>
                                  </a:solidFill>
                                  <a:miter lim="800000"/>
                                  <a:headEnd/>
                                  <a:tailEnd/>
                                </a:ln>
                              </wps:spPr>
                              <wps:txbx>
                                <w:txbxContent>
                                  <w:p w14:paraId="127E85BD" w14:textId="16767F0F" w:rsidR="008800D8" w:rsidRDefault="008800D8" w:rsidP="00710DD2">
                                    <w:pPr>
                                      <w:spacing w:before="0" w:after="0"/>
                                      <w:jc w:val="center"/>
                                      <w:rPr>
                                        <w:sz w:val="22"/>
                                        <w:szCs w:val="20"/>
                                        <w:lang w:val="en-GB"/>
                                      </w:rPr>
                                    </w:pPr>
                                    <w:r>
                                      <w:rPr>
                                        <w:sz w:val="22"/>
                                        <w:szCs w:val="20"/>
                                        <w:lang w:val="en-GB"/>
                                      </w:rPr>
                                      <w:t>Slicing</w:t>
                                    </w:r>
                                  </w:p>
                                  <w:p w14:paraId="5AF51F71" w14:textId="552886E0" w:rsidR="008800D8" w:rsidRPr="008D5943" w:rsidRDefault="008800D8" w:rsidP="00710DD2">
                                    <w:pPr>
                                      <w:spacing w:before="0" w:after="0"/>
                                      <w:jc w:val="center"/>
                                      <w:rPr>
                                        <w:sz w:val="22"/>
                                        <w:szCs w:val="20"/>
                                        <w:lang w:val="en-GB"/>
                                      </w:rPr>
                                    </w:pPr>
                                    <w:r>
                                      <w:rPr>
                                        <w:sz w:val="22"/>
                                        <w:szCs w:val="20"/>
                                        <w:lang w:val="en-GB"/>
                                      </w:rPr>
                                      <w:t>(1 mm)</w:t>
                                    </w:r>
                                  </w:p>
                                </w:txbxContent>
                              </wps:txbx>
                              <wps:bodyPr rot="0" vert="horz" wrap="square" lIns="91440" tIns="45720" rIns="91440" bIns="45720" anchor="t" anchorCtr="0" upright="1">
                                <a:noAutofit/>
                              </wps:bodyPr>
                            </wps:wsp>
                            <wps:wsp>
                              <wps:cNvPr id="746810789" name="Zone de texte 17"/>
                              <wps:cNvSpPr txBox="1">
                                <a:spLocks noChangeArrowheads="1"/>
                              </wps:cNvSpPr>
                              <wps:spPr bwMode="auto">
                                <a:xfrm>
                                  <a:off x="22562" y="10537"/>
                                  <a:ext cx="8382" cy="3143"/>
                                </a:xfrm>
                                <a:prstGeom prst="rect">
                                  <a:avLst/>
                                </a:prstGeom>
                                <a:noFill/>
                                <a:ln w="6350">
                                  <a:solidFill>
                                    <a:schemeClr val="bg1">
                                      <a:lumMod val="100000"/>
                                      <a:lumOff val="0"/>
                                    </a:schemeClr>
                                  </a:solidFill>
                                  <a:miter lim="800000"/>
                                  <a:headEnd/>
                                  <a:tailEnd/>
                                </a:ln>
                              </wps:spPr>
                              <wps:txbx>
                                <w:txbxContent>
                                  <w:p w14:paraId="1ADD5CC2" w14:textId="77777777" w:rsidR="008800D8" w:rsidRPr="008D5943" w:rsidRDefault="008800D8"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46810790"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93C41B0" w14:textId="6A1AED38" w:rsidR="008800D8" w:rsidRPr="008D5943" w:rsidRDefault="008800D8" w:rsidP="00710DD2">
                                    <w:pPr>
                                      <w:spacing w:before="0" w:after="0"/>
                                      <w:jc w:val="center"/>
                                      <w:rPr>
                                        <w:b/>
                                        <w:sz w:val="22"/>
                                        <w:szCs w:val="20"/>
                                        <w:lang w:val="en-GB"/>
                                      </w:rPr>
                                    </w:pPr>
                                    <w:r>
                                      <w:rPr>
                                        <w:b/>
                                        <w:sz w:val="22"/>
                                        <w:szCs w:val="20"/>
                                        <w:lang w:val="en-GB"/>
                                      </w:rPr>
                                      <w:t>Carrot</w:t>
                                    </w:r>
                                  </w:p>
                                </w:txbxContent>
                              </wps:txbx>
                              <wps:bodyPr rot="0" vert="horz" wrap="square" lIns="91440" tIns="45720" rIns="91440" bIns="45720" anchor="ctr" anchorCtr="0" upright="1">
                                <a:noAutofit/>
                              </wps:bodyPr>
                            </wps:wsp>
                            <wps:wsp>
                              <wps:cNvPr id="74681079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B0D427" w14:textId="77777777" w:rsidR="008800D8" w:rsidRPr="008D5943" w:rsidRDefault="008800D8"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746810792"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35C7C67E" w14:textId="77777777" w:rsidR="008800D8" w:rsidRPr="008D5943" w:rsidRDefault="008800D8"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746810793"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C169FF2" w14:textId="7AACC12E" w:rsidR="008800D8" w:rsidRPr="008D5943" w:rsidRDefault="008800D8"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4" name="Ellipse 14"/>
                              <wps:cNvSpPr>
                                <a:spLocks noChangeArrowheads="1"/>
                              </wps:cNvSpPr>
                              <wps:spPr bwMode="auto">
                                <a:xfrm>
                                  <a:off x="7530" y="1649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B02EE65" w14:textId="0EA20043" w:rsidR="008800D8" w:rsidRPr="008D5943" w:rsidRDefault="008800D8"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5A80463F" w14:textId="77777777" w:rsidR="008800D8" w:rsidRPr="008D5943" w:rsidRDefault="008800D8"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746810796"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0613C983" w14:textId="77777777" w:rsidR="008800D8" w:rsidRPr="008D5943" w:rsidRDefault="008800D8" w:rsidP="00710DD2">
                                    <w:pPr>
                                      <w:spacing w:before="0" w:after="0" w:line="240" w:lineRule="auto"/>
                                      <w:jc w:val="center"/>
                                      <w:rPr>
                                        <w:sz w:val="22"/>
                                        <w:szCs w:val="20"/>
                                        <w:lang w:val="en-GB"/>
                                      </w:rPr>
                                    </w:pPr>
                                    <w:r w:rsidRPr="008D5943">
                                      <w:rPr>
                                        <w:sz w:val="22"/>
                                        <w:szCs w:val="20"/>
                                        <w:lang w:val="en-GB"/>
                                      </w:rPr>
                                      <w:t>Cooking</w:t>
                                    </w:r>
                                  </w:p>
                                  <w:p w14:paraId="40266C46" w14:textId="14A890B8" w:rsidR="008800D8" w:rsidRPr="008D5943" w:rsidRDefault="008800D8"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wps:txbx>
                              <wps:bodyPr rot="0" vert="horz" wrap="square" lIns="91440" tIns="45720" rIns="91440" bIns="45720" anchor="t" anchorCtr="0" upright="1">
                                <a:noAutofit/>
                              </wps:bodyPr>
                            </wps:wsp>
                            <wps:wsp>
                              <wps:cNvPr id="746810798"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6BD6735" w14:textId="77777777" w:rsidR="008800D8" w:rsidRPr="008D5943" w:rsidRDefault="008800D8" w:rsidP="00710DD2">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7468107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B2D1C3F" w14:textId="5476371A" w:rsidR="008800D8" w:rsidRPr="008D5943" w:rsidRDefault="008800D8" w:rsidP="00710DD2">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746810800" name="Zone de texte 11"/>
                              <wps:cNvSpPr txBox="1">
                                <a:spLocks noChangeArrowheads="1"/>
                              </wps:cNvSpPr>
                              <wps:spPr bwMode="auto">
                                <a:xfrm>
                                  <a:off x="14167" y="16600"/>
                                  <a:ext cx="9368" cy="4477"/>
                                </a:xfrm>
                                <a:prstGeom prst="rect">
                                  <a:avLst/>
                                </a:prstGeom>
                                <a:solidFill>
                                  <a:schemeClr val="lt1">
                                    <a:lumMod val="100000"/>
                                    <a:lumOff val="0"/>
                                  </a:schemeClr>
                                </a:solidFill>
                                <a:ln w="6350">
                                  <a:solidFill>
                                    <a:srgbClr val="000000"/>
                                  </a:solidFill>
                                  <a:miter lim="800000"/>
                                  <a:headEnd/>
                                  <a:tailEnd/>
                                </a:ln>
                              </wps:spPr>
                              <wps:txbx>
                                <w:txbxContent>
                                  <w:p w14:paraId="2CA15502" w14:textId="77777777" w:rsidR="008800D8" w:rsidRPr="008D5943" w:rsidRDefault="008800D8" w:rsidP="00710DD2">
                                    <w:pPr>
                                      <w:spacing w:before="0" w:after="0"/>
                                      <w:jc w:val="center"/>
                                      <w:rPr>
                                        <w:sz w:val="22"/>
                                        <w:szCs w:val="20"/>
                                        <w:lang w:val="en-GB"/>
                                      </w:rPr>
                                    </w:pPr>
                                    <w:r w:rsidRPr="008D5943">
                                      <w:rPr>
                                        <w:sz w:val="22"/>
                                        <w:szCs w:val="20"/>
                                        <w:lang w:val="en-GB"/>
                                      </w:rPr>
                                      <w:t>Drying</w:t>
                                    </w:r>
                                  </w:p>
                                  <w:p w14:paraId="44470970" w14:textId="77777777" w:rsidR="008800D8" w:rsidRPr="008D5943" w:rsidRDefault="008800D8" w:rsidP="00710DD2">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746810801" name="Zone de texte 11"/>
                              <wps:cNvSpPr txBox="1">
                                <a:spLocks noChangeArrowheads="1"/>
                              </wps:cNvSpPr>
                              <wps:spPr bwMode="auto">
                                <a:xfrm>
                                  <a:off x="25592" y="17083"/>
                                  <a:ext cx="8094" cy="3524"/>
                                </a:xfrm>
                                <a:prstGeom prst="rect">
                                  <a:avLst/>
                                </a:prstGeom>
                                <a:solidFill>
                                  <a:schemeClr val="lt1">
                                    <a:lumMod val="100000"/>
                                    <a:lumOff val="0"/>
                                  </a:schemeClr>
                                </a:solidFill>
                                <a:ln w="6350">
                                  <a:solidFill>
                                    <a:srgbClr val="000000"/>
                                  </a:solidFill>
                                  <a:miter lim="800000"/>
                                  <a:headEnd/>
                                  <a:tailEnd/>
                                </a:ln>
                              </wps:spPr>
                              <wps:txbx>
                                <w:txbxContent>
                                  <w:p w14:paraId="7441F41D" w14:textId="77777777" w:rsidR="008800D8" w:rsidRPr="008D5943" w:rsidRDefault="008800D8"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746810802" name="Zone de texte 11"/>
                              <wps:cNvSpPr txBox="1">
                                <a:spLocks noChangeArrowheads="1"/>
                              </wps:cNvSpPr>
                              <wps:spPr bwMode="auto">
                                <a:xfrm>
                                  <a:off x="35723" y="16710"/>
                                  <a:ext cx="9807" cy="4763"/>
                                </a:xfrm>
                                <a:prstGeom prst="rect">
                                  <a:avLst/>
                                </a:prstGeom>
                                <a:solidFill>
                                  <a:schemeClr val="lt1">
                                    <a:lumMod val="100000"/>
                                    <a:lumOff val="0"/>
                                  </a:schemeClr>
                                </a:solidFill>
                                <a:ln w="6350">
                                  <a:solidFill>
                                    <a:srgbClr val="000000"/>
                                  </a:solidFill>
                                  <a:miter lim="800000"/>
                                  <a:headEnd/>
                                  <a:tailEnd/>
                                </a:ln>
                              </wps:spPr>
                              <wps:txbx>
                                <w:txbxContent>
                                  <w:p w14:paraId="213EE1FE" w14:textId="77777777" w:rsidR="008800D8" w:rsidRPr="008D5943" w:rsidRDefault="008800D8"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746810803" name="Ellipse 10"/>
                              <wps:cNvSpPr>
                                <a:spLocks noChangeArrowheads="1"/>
                              </wps:cNvSpPr>
                              <wps:spPr bwMode="auto">
                                <a:xfrm>
                                  <a:off x="47620" y="17017"/>
                                  <a:ext cx="15926" cy="3881"/>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04707EA8" w14:textId="7C547388" w:rsidR="008800D8" w:rsidRPr="008D5943" w:rsidRDefault="008800D8" w:rsidP="00710DD2">
                                    <w:pPr>
                                      <w:spacing w:before="0" w:after="0"/>
                                      <w:jc w:val="center"/>
                                      <w:rPr>
                                        <w:b/>
                                        <w:sz w:val="22"/>
                                        <w:szCs w:val="20"/>
                                        <w:lang w:val="en-GB"/>
                                      </w:rPr>
                                    </w:pPr>
                                    <w:r>
                                      <w:rPr>
                                        <w:b/>
                                        <w:sz w:val="22"/>
                                        <w:szCs w:val="20"/>
                                        <w:lang w:val="en-GB"/>
                                      </w:rPr>
                                      <w:t>Carrot powder</w:t>
                                    </w:r>
                                  </w:p>
                                </w:txbxContent>
                              </wps:txbx>
                              <wps:bodyPr rot="0" vert="horz" wrap="square" lIns="91440" tIns="45720" rIns="91440" bIns="45720" anchor="ctr" anchorCtr="0" upright="1">
                                <a:noAutofit/>
                              </wps:bodyPr>
                            </wps:wsp>
                            <wps:wsp>
                              <wps:cNvPr id="746810804" name="Zone de texte 17"/>
                              <wps:cNvSpPr txBox="1">
                                <a:spLocks noChangeArrowheads="1"/>
                              </wps:cNvSpPr>
                              <wps:spPr bwMode="auto">
                                <a:xfrm>
                                  <a:off x="37678" y="23394"/>
                                  <a:ext cx="5636" cy="3072"/>
                                </a:xfrm>
                                <a:prstGeom prst="rect">
                                  <a:avLst/>
                                </a:prstGeom>
                                <a:noFill/>
                                <a:ln w="6350">
                                  <a:solidFill>
                                    <a:schemeClr val="bg1">
                                      <a:lumMod val="100000"/>
                                      <a:lumOff val="0"/>
                                    </a:schemeClr>
                                  </a:solidFill>
                                  <a:miter lim="800000"/>
                                  <a:headEnd/>
                                  <a:tailEnd/>
                                </a:ln>
                              </wps:spPr>
                              <wps:txbx>
                                <w:txbxContent>
                                  <w:p w14:paraId="6AB79B0A" w14:textId="77777777" w:rsidR="008800D8" w:rsidRPr="008D5943" w:rsidRDefault="008800D8"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746810805" name="Connecteur droit avec flèche 746810805"/>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6" name="Connecteur droit avec flèche 746810806"/>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7" name="Connecteur droit avec flèche 746810807"/>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8" name="Connecteur droit avec flèche 746810808"/>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9" name="Connecteur droit avec flèche 746810809"/>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0" name="Connecteur droit avec flèche 746810810"/>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3" name="Connecteur droit avec flèche 746810813"/>
                            <wps:cNvCnPr/>
                            <wps:spPr>
                              <a:xfrm>
                                <a:off x="1313379" y="174059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4" name="Connecteur droit avec flèche 746810814"/>
                            <wps:cNvCnPr/>
                            <wps:spPr>
                              <a:xfrm>
                                <a:off x="2460692" y="1757851"/>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5" name="Connecteur droit avec flèche 746810815"/>
                            <wps:cNvCnPr/>
                            <wps:spPr>
                              <a:xfrm>
                                <a:off x="3469982"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4" name="Connecteur droit avec flèche 863922784"/>
                            <wps:cNvCnPr/>
                            <wps:spPr>
                              <a:xfrm>
                                <a:off x="4660428"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5" name="Connecteur droit avec flèche 86392278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6" name="Connecteur droit avec flèche 863922786"/>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7" name="Connecteur droit avec flèche 863922787"/>
                            <wps:cNvCnPr/>
                            <wps:spPr>
                              <a:xfrm>
                                <a:off x="4168722" y="2008017"/>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8" name="Connecteur droit avec flèche 863922788"/>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9" name="Connecteur droit avec flèche 863922789"/>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4" name="Groupe 1123964144"/>
                          <wpg:cNvGrpSpPr/>
                          <wpg:grpSpPr>
                            <a:xfrm>
                              <a:off x="304800" y="3914775"/>
                              <a:ext cx="5773147" cy="2444769"/>
                              <a:chOff x="309202" y="-960"/>
                              <a:chExt cx="5773147" cy="2444769"/>
                            </a:xfrm>
                          </wpg:grpSpPr>
                          <wpg:grpSp>
                            <wpg:cNvPr id="1123964145" name="Groupe 14"/>
                            <wpg:cNvGrpSpPr>
                              <a:grpSpLocks/>
                            </wpg:cNvGrpSpPr>
                            <wpg:grpSpPr bwMode="auto">
                              <a:xfrm>
                                <a:off x="309202" y="-960"/>
                                <a:ext cx="5773147" cy="2444769"/>
                                <a:chOff x="2045" y="529"/>
                                <a:chExt cx="57731" cy="25454"/>
                              </a:xfrm>
                            </wpg:grpSpPr>
                            <wps:wsp>
                              <wps:cNvPr id="1123964146" name="Ellipse 8"/>
                              <wps:cNvSpPr>
                                <a:spLocks noChangeArrowheads="1"/>
                              </wps:cNvSpPr>
                              <wps:spPr bwMode="auto">
                                <a:xfrm>
                                  <a:off x="8769" y="8634"/>
                                  <a:ext cx="16075" cy="6479"/>
                                </a:xfrm>
                                <a:prstGeom prst="ellipse">
                                  <a:avLst/>
                                </a:prstGeom>
                                <a:noFill/>
                                <a:ln w="12700">
                                  <a:solidFill>
                                    <a:schemeClr val="bg1">
                                      <a:lumMod val="100000"/>
                                      <a:lumOff val="0"/>
                                    </a:schemeClr>
                                  </a:solidFill>
                                  <a:miter lim="800000"/>
                                  <a:headEnd/>
                                  <a:tailEnd/>
                                </a:ln>
                              </wps:spPr>
                              <wps:txbx>
                                <w:txbxContent>
                                  <w:p w14:paraId="17115A76" w14:textId="21CBA6EA" w:rsidR="008800D8" w:rsidRPr="008D5943" w:rsidRDefault="008800D8" w:rsidP="00710DD2">
                                    <w:pPr>
                                      <w:spacing w:before="0" w:after="0" w:line="240" w:lineRule="auto"/>
                                      <w:ind w:right="-424"/>
                                      <w:rPr>
                                        <w:sz w:val="22"/>
                                        <w:szCs w:val="20"/>
                                        <w:lang w:val="en-GB"/>
                                      </w:rPr>
                                    </w:pPr>
                                    <w:r>
                                      <w:rPr>
                                        <w:sz w:val="22"/>
                                        <w:szCs w:val="20"/>
                                        <w:lang w:val="en-GB"/>
                                      </w:rPr>
                                      <w:t>Yellow leaves,</w:t>
                                    </w:r>
                                  </w:p>
                                  <w:p w14:paraId="0FC82894" w14:textId="77777777" w:rsidR="008800D8" w:rsidRPr="008D5943" w:rsidRDefault="008800D8"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1123964149" name="Zone de texte 17"/>
                              <wps:cNvSpPr txBox="1">
                                <a:spLocks noChangeArrowheads="1"/>
                              </wps:cNvSpPr>
                              <wps:spPr bwMode="auto">
                                <a:xfrm>
                                  <a:off x="31143" y="10464"/>
                                  <a:ext cx="8382" cy="3143"/>
                                </a:xfrm>
                                <a:prstGeom prst="rect">
                                  <a:avLst/>
                                </a:prstGeom>
                                <a:noFill/>
                                <a:ln w="6350">
                                  <a:solidFill>
                                    <a:schemeClr val="bg1">
                                      <a:lumMod val="100000"/>
                                      <a:lumOff val="0"/>
                                    </a:schemeClr>
                                  </a:solidFill>
                                  <a:miter lim="800000"/>
                                  <a:headEnd/>
                                  <a:tailEnd/>
                                </a:ln>
                              </wps:spPr>
                              <wps:txbx>
                                <w:txbxContent>
                                  <w:p w14:paraId="53FEF811" w14:textId="77777777" w:rsidR="008800D8" w:rsidRPr="008D5943" w:rsidRDefault="008800D8"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1123964150" name="Ellipse 10"/>
                              <wps:cNvSpPr>
                                <a:spLocks noChangeArrowheads="1"/>
                              </wps:cNvSpPr>
                              <wps:spPr bwMode="auto">
                                <a:xfrm>
                                  <a:off x="2231" y="3414"/>
                                  <a:ext cx="10626" cy="682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77F782B" w14:textId="14B1170F" w:rsidR="008800D8" w:rsidRPr="008D5943" w:rsidRDefault="008800D8" w:rsidP="00710DD2">
                                    <w:pPr>
                                      <w:spacing w:before="0" w:after="0"/>
                                      <w:jc w:val="center"/>
                                      <w:rPr>
                                        <w:b/>
                                        <w:sz w:val="22"/>
                                        <w:szCs w:val="20"/>
                                        <w:lang w:val="en-GB"/>
                                      </w:rPr>
                                    </w:pPr>
                                    <w:r>
                                      <w:rPr>
                                        <w:b/>
                                        <w:sz w:val="22"/>
                                        <w:szCs w:val="20"/>
                                        <w:lang w:val="en-GB"/>
                                      </w:rPr>
                                      <w:t>Moringa leaves</w:t>
                                    </w:r>
                                  </w:p>
                                </w:txbxContent>
                              </wps:txbx>
                              <wps:bodyPr rot="0" vert="horz" wrap="square" lIns="91440" tIns="45720" rIns="91440" bIns="45720" anchor="ctr" anchorCtr="0" upright="1">
                                <a:noAutofit/>
                              </wps:bodyPr>
                            </wps:wsp>
                            <wps:wsp>
                              <wps:cNvPr id="112396415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7031FB36" w14:textId="77777777" w:rsidR="008800D8" w:rsidRPr="008D5943" w:rsidRDefault="008800D8"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123964152" name="Zone de texte 11"/>
                              <wps:cNvSpPr txBox="1">
                                <a:spLocks noChangeArrowheads="1"/>
                              </wps:cNvSpPr>
                              <wps:spPr bwMode="auto">
                                <a:xfrm>
                                  <a:off x="32366" y="5169"/>
                                  <a:ext cx="7822" cy="3239"/>
                                </a:xfrm>
                                <a:prstGeom prst="rect">
                                  <a:avLst/>
                                </a:prstGeom>
                                <a:solidFill>
                                  <a:schemeClr val="lt1">
                                    <a:lumMod val="100000"/>
                                    <a:lumOff val="0"/>
                                  </a:schemeClr>
                                </a:solidFill>
                                <a:ln w="6350">
                                  <a:solidFill>
                                    <a:srgbClr val="000000"/>
                                  </a:solidFill>
                                  <a:miter lim="800000"/>
                                  <a:headEnd/>
                                  <a:tailEnd/>
                                </a:ln>
                              </wps:spPr>
                              <wps:txbx>
                                <w:txbxContent>
                                  <w:p w14:paraId="487F2E8B" w14:textId="77777777" w:rsidR="008800D8" w:rsidRPr="008D5943" w:rsidRDefault="008800D8"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1123964153" name="Ellipse 14"/>
                              <wps:cNvSpPr>
                                <a:spLocks noChangeArrowheads="1"/>
                              </wps:cNvSpPr>
                              <wps:spPr bwMode="auto">
                                <a:xfrm>
                                  <a:off x="55204" y="4999"/>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2961F0" w14:textId="48C40A90" w:rsidR="008800D8" w:rsidRPr="008D5943" w:rsidRDefault="008800D8"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4" name="Ellipse 14"/>
                              <wps:cNvSpPr>
                                <a:spLocks noChangeArrowheads="1"/>
                              </wps:cNvSpPr>
                              <wps:spPr bwMode="auto">
                                <a:xfrm>
                                  <a:off x="2045" y="16013"/>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89F0D0E" w14:textId="4D577769" w:rsidR="008800D8" w:rsidRPr="008D5943" w:rsidRDefault="008800D8"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5" name="Zone de texte 16"/>
                              <wps:cNvSpPr txBox="1">
                                <a:spLocks noChangeArrowheads="1"/>
                              </wps:cNvSpPr>
                              <wps:spPr bwMode="auto">
                                <a:xfrm>
                                  <a:off x="31143" y="529"/>
                                  <a:ext cx="10097" cy="3323"/>
                                </a:xfrm>
                                <a:prstGeom prst="rect">
                                  <a:avLst/>
                                </a:prstGeom>
                                <a:noFill/>
                                <a:ln w="6350">
                                  <a:solidFill>
                                    <a:schemeClr val="bg1">
                                      <a:lumMod val="100000"/>
                                      <a:lumOff val="0"/>
                                    </a:schemeClr>
                                  </a:solidFill>
                                  <a:miter lim="800000"/>
                                  <a:headEnd/>
                                  <a:tailEnd/>
                                </a:ln>
                              </wps:spPr>
                              <wps:txbx>
                                <w:txbxContent>
                                  <w:p w14:paraId="28C495E6" w14:textId="77777777" w:rsidR="008800D8" w:rsidRPr="008D5943" w:rsidRDefault="008800D8"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123964156" name="Zone de texte 11"/>
                              <wps:cNvSpPr txBox="1">
                                <a:spLocks noChangeArrowheads="1"/>
                              </wps:cNvSpPr>
                              <wps:spPr bwMode="auto">
                                <a:xfrm>
                                  <a:off x="42217" y="3503"/>
                                  <a:ext cx="10954" cy="6736"/>
                                </a:xfrm>
                                <a:prstGeom prst="rect">
                                  <a:avLst/>
                                </a:prstGeom>
                                <a:solidFill>
                                  <a:schemeClr val="lt1">
                                    <a:lumMod val="100000"/>
                                    <a:lumOff val="0"/>
                                  </a:schemeClr>
                                </a:solidFill>
                                <a:ln w="6350">
                                  <a:solidFill>
                                    <a:srgbClr val="000000"/>
                                  </a:solidFill>
                                  <a:miter lim="800000"/>
                                  <a:headEnd/>
                                  <a:tailEnd/>
                                </a:ln>
                              </wps:spPr>
                              <wps:txbx>
                                <w:txbxContent>
                                  <w:p w14:paraId="18B75ACB" w14:textId="2E19DB57" w:rsidR="008800D8" w:rsidRPr="008D5943" w:rsidRDefault="008800D8" w:rsidP="00710DD2">
                                    <w:pPr>
                                      <w:spacing w:before="0" w:after="0" w:line="240" w:lineRule="auto"/>
                                      <w:jc w:val="center"/>
                                      <w:rPr>
                                        <w:sz w:val="22"/>
                                        <w:szCs w:val="20"/>
                                        <w:lang w:val="en-GB"/>
                                      </w:rPr>
                                    </w:pPr>
                                    <w:r>
                                      <w:rPr>
                                        <w:sz w:val="22"/>
                                        <w:szCs w:val="20"/>
                                        <w:lang w:val="en-GB"/>
                                      </w:rPr>
                                      <w:t>Steam blanching</w:t>
                                    </w:r>
                                  </w:p>
                                  <w:p w14:paraId="4D22E71A" w14:textId="3D08E52F" w:rsidR="008800D8" w:rsidRPr="008D5943" w:rsidRDefault="008800D8" w:rsidP="00710DD2">
                                    <w:pPr>
                                      <w:spacing w:before="0" w:after="0" w:line="240" w:lineRule="auto"/>
                                      <w:rPr>
                                        <w:sz w:val="22"/>
                                        <w:szCs w:val="20"/>
                                        <w:lang w:val="en-GB"/>
                                      </w:rPr>
                                    </w:pPr>
                                    <w:r w:rsidRPr="00084664">
                                      <w:rPr>
                                        <w:sz w:val="22"/>
                                        <w:szCs w:val="20"/>
                                        <w:lang w:val="en-GB"/>
                                      </w:rPr>
                                      <w:t>(95°C/5 mins)</w:t>
                                    </w:r>
                                  </w:p>
                                </w:txbxContent>
                              </wps:txbx>
                              <wps:bodyPr rot="0" vert="horz" wrap="square" lIns="91440" tIns="45720" rIns="91440" bIns="45720" anchor="t" anchorCtr="0" upright="1">
                                <a:noAutofit/>
                              </wps:bodyPr>
                            </wps:wsp>
                            <wps:wsp>
                              <wps:cNvPr id="1123964157" name="Zone de texte 11"/>
                              <wps:cNvSpPr txBox="1">
                                <a:spLocks noChangeArrowheads="1"/>
                              </wps:cNvSpPr>
                              <wps:spPr bwMode="auto">
                                <a:xfrm>
                                  <a:off x="22796" y="5339"/>
                                  <a:ext cx="7442" cy="3048"/>
                                </a:xfrm>
                                <a:prstGeom prst="rect">
                                  <a:avLst/>
                                </a:prstGeom>
                                <a:solidFill>
                                  <a:schemeClr val="lt1">
                                    <a:lumMod val="100000"/>
                                    <a:lumOff val="0"/>
                                  </a:schemeClr>
                                </a:solidFill>
                                <a:ln w="6350">
                                  <a:solidFill>
                                    <a:srgbClr val="000000"/>
                                  </a:solidFill>
                                  <a:miter lim="800000"/>
                                  <a:headEnd/>
                                  <a:tailEnd/>
                                </a:ln>
                              </wps:spPr>
                              <wps:txbx>
                                <w:txbxContent>
                                  <w:p w14:paraId="4F08A39D" w14:textId="522DE69A" w:rsidR="008800D8" w:rsidRPr="008D5943" w:rsidRDefault="008800D8" w:rsidP="00710DD2">
                                    <w:pPr>
                                      <w:spacing w:before="0" w:after="0"/>
                                      <w:jc w:val="center"/>
                                      <w:rPr>
                                        <w:sz w:val="22"/>
                                        <w:szCs w:val="20"/>
                                        <w:lang w:val="en-GB"/>
                                      </w:rPr>
                                    </w:pPr>
                                    <w:r w:rsidRPr="00467317">
                                      <w:rPr>
                                        <w:sz w:val="22"/>
                                        <w:szCs w:val="20"/>
                                        <w:lang w:val="en-GB"/>
                                      </w:rPr>
                                      <w:t>Picking</w:t>
                                    </w:r>
                                  </w:p>
                                </w:txbxContent>
                              </wps:txbx>
                              <wps:bodyPr rot="0" vert="horz" wrap="square" lIns="91440" tIns="45720" rIns="91440" bIns="45720" anchor="t" anchorCtr="0" upright="1">
                                <a:noAutofit/>
                              </wps:bodyPr>
                            </wps:wsp>
                            <wps:wsp>
                              <wps:cNvPr id="1123964158" name="Zone de texte 16"/>
                              <wps:cNvSpPr txBox="1">
                                <a:spLocks noChangeArrowheads="1"/>
                              </wps:cNvSpPr>
                              <wps:spPr bwMode="auto">
                                <a:xfrm>
                                  <a:off x="22825" y="10653"/>
                                  <a:ext cx="7159" cy="2954"/>
                                </a:xfrm>
                                <a:prstGeom prst="rect">
                                  <a:avLst/>
                                </a:prstGeom>
                                <a:noFill/>
                                <a:ln w="6350">
                                  <a:solidFill>
                                    <a:schemeClr val="bg1">
                                      <a:lumMod val="100000"/>
                                      <a:lumOff val="0"/>
                                    </a:schemeClr>
                                  </a:solidFill>
                                  <a:miter lim="800000"/>
                                  <a:headEnd/>
                                  <a:tailEnd/>
                                </a:ln>
                              </wps:spPr>
                              <wps:txbx>
                                <w:txbxContent>
                                  <w:p w14:paraId="1979AFB4" w14:textId="1B3724E5" w:rsidR="008800D8" w:rsidRPr="008D5943" w:rsidRDefault="008800D8" w:rsidP="00710DD2">
                                    <w:pPr>
                                      <w:spacing w:before="0" w:after="0"/>
                                      <w:jc w:val="center"/>
                                      <w:rPr>
                                        <w:sz w:val="22"/>
                                        <w:szCs w:val="20"/>
                                        <w:lang w:val="en-GB"/>
                                      </w:rPr>
                                    </w:pPr>
                                    <w:r>
                                      <w:rPr>
                                        <w:sz w:val="22"/>
                                        <w:szCs w:val="20"/>
                                        <w:lang w:val="en-GB"/>
                                      </w:rPr>
                                      <w:t>Stems</w:t>
                                    </w:r>
                                  </w:p>
                                </w:txbxContent>
                              </wps:txbx>
                              <wps:bodyPr rot="0" vert="horz" wrap="square" lIns="91440" tIns="45720" rIns="91440" bIns="45720" anchor="t" anchorCtr="0" upright="1">
                                <a:noAutofit/>
                              </wps:bodyPr>
                            </wps:wsp>
                            <wps:wsp>
                              <wps:cNvPr id="1123964159" name="Zone de texte 11"/>
                              <wps:cNvSpPr txBox="1">
                                <a:spLocks noChangeArrowheads="1"/>
                              </wps:cNvSpPr>
                              <wps:spPr bwMode="auto">
                                <a:xfrm>
                                  <a:off x="8682" y="16117"/>
                                  <a:ext cx="8990" cy="5444"/>
                                </a:xfrm>
                                <a:prstGeom prst="rect">
                                  <a:avLst/>
                                </a:prstGeom>
                                <a:solidFill>
                                  <a:schemeClr val="lt1">
                                    <a:lumMod val="100000"/>
                                    <a:lumOff val="0"/>
                                  </a:schemeClr>
                                </a:solidFill>
                                <a:ln w="6350">
                                  <a:solidFill>
                                    <a:srgbClr val="000000"/>
                                  </a:solidFill>
                                  <a:miter lim="800000"/>
                                  <a:headEnd/>
                                  <a:tailEnd/>
                                </a:ln>
                              </wps:spPr>
                              <wps:txbx>
                                <w:txbxContent>
                                  <w:p w14:paraId="6C5654EB" w14:textId="77777777" w:rsidR="008800D8" w:rsidRPr="008D5943" w:rsidRDefault="008800D8" w:rsidP="00710DD2">
                                    <w:pPr>
                                      <w:spacing w:before="0" w:after="0"/>
                                      <w:jc w:val="center"/>
                                      <w:rPr>
                                        <w:sz w:val="22"/>
                                        <w:szCs w:val="20"/>
                                        <w:lang w:val="en-GB"/>
                                      </w:rPr>
                                    </w:pPr>
                                    <w:r w:rsidRPr="008D5943">
                                      <w:rPr>
                                        <w:sz w:val="22"/>
                                        <w:szCs w:val="20"/>
                                        <w:lang w:val="en-GB"/>
                                      </w:rPr>
                                      <w:t>Drying</w:t>
                                    </w:r>
                                  </w:p>
                                  <w:p w14:paraId="4704B4FB" w14:textId="7EF4C5F4" w:rsidR="008800D8" w:rsidRPr="008D5943" w:rsidRDefault="008800D8"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wps:txbx>
                              <wps:bodyPr rot="0" vert="horz" wrap="square" lIns="91440" tIns="45720" rIns="91440" bIns="45720" anchor="t" anchorCtr="0" upright="1">
                                <a:noAutofit/>
                              </wps:bodyPr>
                            </wps:wsp>
                            <wps:wsp>
                              <wps:cNvPr id="203877760" name="Zone de texte 11"/>
                              <wps:cNvSpPr txBox="1">
                                <a:spLocks noChangeArrowheads="1"/>
                              </wps:cNvSpPr>
                              <wps:spPr bwMode="auto">
                                <a:xfrm>
                                  <a:off x="20107" y="16600"/>
                                  <a:ext cx="8094" cy="3524"/>
                                </a:xfrm>
                                <a:prstGeom prst="rect">
                                  <a:avLst/>
                                </a:prstGeom>
                                <a:solidFill>
                                  <a:schemeClr val="lt1">
                                    <a:lumMod val="100000"/>
                                    <a:lumOff val="0"/>
                                  </a:schemeClr>
                                </a:solidFill>
                                <a:ln w="6350">
                                  <a:solidFill>
                                    <a:srgbClr val="000000"/>
                                  </a:solidFill>
                                  <a:miter lim="800000"/>
                                  <a:headEnd/>
                                  <a:tailEnd/>
                                </a:ln>
                              </wps:spPr>
                              <wps:txbx>
                                <w:txbxContent>
                                  <w:p w14:paraId="1A9FD388" w14:textId="77777777" w:rsidR="008800D8" w:rsidRPr="008D5943" w:rsidRDefault="008800D8"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1" name="Zone de texte 11"/>
                              <wps:cNvSpPr txBox="1">
                                <a:spLocks noChangeArrowheads="1"/>
                              </wps:cNvSpPr>
                              <wps:spPr bwMode="auto">
                                <a:xfrm>
                                  <a:off x="30238" y="16227"/>
                                  <a:ext cx="9807" cy="4763"/>
                                </a:xfrm>
                                <a:prstGeom prst="rect">
                                  <a:avLst/>
                                </a:prstGeom>
                                <a:solidFill>
                                  <a:schemeClr val="lt1">
                                    <a:lumMod val="100000"/>
                                    <a:lumOff val="0"/>
                                  </a:schemeClr>
                                </a:solidFill>
                                <a:ln w="6350">
                                  <a:solidFill>
                                    <a:srgbClr val="000000"/>
                                  </a:solidFill>
                                  <a:miter lim="800000"/>
                                  <a:headEnd/>
                                  <a:tailEnd/>
                                </a:ln>
                              </wps:spPr>
                              <wps:txbx>
                                <w:txbxContent>
                                  <w:p w14:paraId="0082D3CA" w14:textId="77777777" w:rsidR="008800D8" w:rsidRPr="008D5943" w:rsidRDefault="008800D8"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203877762" name="Ellipse 10"/>
                              <wps:cNvSpPr>
                                <a:spLocks noChangeArrowheads="1"/>
                              </wps:cNvSpPr>
                              <wps:spPr bwMode="auto">
                                <a:xfrm>
                                  <a:off x="42176" y="15185"/>
                                  <a:ext cx="15926" cy="637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6039585" w14:textId="340A4432" w:rsidR="008800D8" w:rsidRPr="008D5943" w:rsidRDefault="008800D8" w:rsidP="00710DD2">
                                    <w:pPr>
                                      <w:spacing w:before="0" w:after="0"/>
                                      <w:jc w:val="center"/>
                                      <w:rPr>
                                        <w:b/>
                                        <w:sz w:val="22"/>
                                        <w:szCs w:val="20"/>
                                        <w:lang w:val="en-GB"/>
                                      </w:rPr>
                                    </w:pPr>
                                    <w:r>
                                      <w:rPr>
                                        <w:b/>
                                        <w:sz w:val="22"/>
                                        <w:szCs w:val="20"/>
                                        <w:lang w:val="en-GB"/>
                                      </w:rPr>
                                      <w:t>Moringa leaves powder</w:t>
                                    </w:r>
                                  </w:p>
                                </w:txbxContent>
                              </wps:txbx>
                              <wps:bodyPr rot="0" vert="horz" wrap="square" lIns="91440" tIns="45720" rIns="91440" bIns="45720" anchor="ctr" anchorCtr="0" upright="1">
                                <a:noAutofit/>
                              </wps:bodyPr>
                            </wps:wsp>
                            <wps:wsp>
                              <wps:cNvPr id="203877763" name="Zone de texte 17"/>
                              <wps:cNvSpPr txBox="1">
                                <a:spLocks noChangeArrowheads="1"/>
                              </wps:cNvSpPr>
                              <wps:spPr bwMode="auto">
                                <a:xfrm>
                                  <a:off x="32193" y="22911"/>
                                  <a:ext cx="5636" cy="3072"/>
                                </a:xfrm>
                                <a:prstGeom prst="rect">
                                  <a:avLst/>
                                </a:prstGeom>
                                <a:noFill/>
                                <a:ln w="6350">
                                  <a:solidFill>
                                    <a:schemeClr val="bg1">
                                      <a:lumMod val="100000"/>
                                      <a:lumOff val="0"/>
                                    </a:schemeClr>
                                  </a:solidFill>
                                  <a:miter lim="800000"/>
                                  <a:headEnd/>
                                  <a:tailEnd/>
                                </a:ln>
                              </wps:spPr>
                              <wps:txbx>
                                <w:txbxContent>
                                  <w:p w14:paraId="428BDE71" w14:textId="77777777" w:rsidR="008800D8" w:rsidRPr="008D5943" w:rsidRDefault="008800D8"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03877764" name="Connecteur droit avec flèche 203877764"/>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5" name="Connecteur droit avec flèche 203877765"/>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6" name="Connecteur droit avec flèche 203877766"/>
                            <wps:cNvCnPr/>
                            <wps:spPr>
                              <a:xfrm>
                                <a:off x="312915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7" name="Connecteur droit avec flèche 20387776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0" name="Connecteur droit avec flèche 203877770"/>
                            <wps:cNvCnPr/>
                            <wps:spPr>
                              <a:xfrm>
                                <a:off x="5421914"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1" name="Connecteur droit avec flèche 203877771"/>
                            <wps:cNvCnPr/>
                            <wps:spPr>
                              <a:xfrm>
                                <a:off x="764843" y="1694214"/>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2" name="Connecteur droit avec flèche 203877772"/>
                            <wps:cNvCnPr/>
                            <wps:spPr>
                              <a:xfrm>
                                <a:off x="1912156" y="1711467"/>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3" name="Connecteur droit avec flèche 203877773"/>
                            <wps:cNvCnPr/>
                            <wps:spPr>
                              <a:xfrm>
                                <a:off x="2921446"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4" name="Connecteur droit avec flèche 203877774"/>
                            <wps:cNvCnPr/>
                            <wps:spPr>
                              <a:xfrm>
                                <a:off x="4111892"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5" name="Connecteur droit avec flèche 20387777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6" name="Connecteur droit avec flèche 203877776"/>
                            <wps:cNvCnPr/>
                            <wps:spPr>
                              <a:xfrm>
                                <a:off x="3698836" y="23191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7" name="Connecteur droit avec flèche 203877777"/>
                            <wps:cNvCnPr/>
                            <wps:spPr>
                              <a:xfrm>
                                <a:off x="3620186" y="196163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8" name="Connecteur droit avec flèche 203877778"/>
                            <wps:cNvCnPr/>
                            <wps:spPr>
                              <a:xfrm>
                                <a:off x="3716089" y="758126"/>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9" name="Connecteur droit avec flèche 203877779"/>
                            <wps:cNvCnPr/>
                            <wps:spPr>
                              <a:xfrm>
                                <a:off x="2753211"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73" name="Zone de texte 85395973"/>
                        <wps:cNvSpPr txBox="1"/>
                        <wps:spPr>
                          <a:xfrm>
                            <a:off x="1247775" y="0"/>
                            <a:ext cx="520575" cy="292735"/>
                          </a:xfrm>
                          <a:prstGeom prst="rect">
                            <a:avLst/>
                          </a:prstGeom>
                          <a:noFill/>
                          <a:ln w="6350">
                            <a:noFill/>
                          </a:ln>
                        </wps:spPr>
                        <wps:txbx>
                          <w:txbxContent>
                            <w:p w14:paraId="35008E23" w14:textId="16F01D42" w:rsidR="008800D8" w:rsidRPr="00EE3153" w:rsidRDefault="008800D8" w:rsidP="00710DD2">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4" name="Zone de texte 85395974"/>
                        <wps:cNvSpPr txBox="1"/>
                        <wps:spPr>
                          <a:xfrm>
                            <a:off x="1238250" y="1533525"/>
                            <a:ext cx="529590" cy="284480"/>
                          </a:xfrm>
                          <a:prstGeom prst="rect">
                            <a:avLst/>
                          </a:prstGeom>
                          <a:noFill/>
                          <a:ln w="6350">
                            <a:noFill/>
                          </a:ln>
                        </wps:spPr>
                        <wps:txbx>
                          <w:txbxContent>
                            <w:p w14:paraId="168AA648" w14:textId="47C0D7C0" w:rsidR="008800D8" w:rsidRPr="00EE3153" w:rsidRDefault="008800D8" w:rsidP="00710DD2">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5" name="Zone de texte 85395975"/>
                        <wps:cNvSpPr txBox="1"/>
                        <wps:spPr>
                          <a:xfrm>
                            <a:off x="1143000" y="3962400"/>
                            <a:ext cx="624840" cy="292735"/>
                          </a:xfrm>
                          <a:prstGeom prst="rect">
                            <a:avLst/>
                          </a:prstGeom>
                          <a:noFill/>
                          <a:ln w="6350">
                            <a:noFill/>
                          </a:ln>
                        </wps:spPr>
                        <wps:txbx>
                          <w:txbxContent>
                            <w:p w14:paraId="5946D048" w14:textId="04F9BED0" w:rsidR="008800D8" w:rsidRPr="00EE3153" w:rsidRDefault="008800D8" w:rsidP="00710DD2">
                              <w:pPr>
                                <w:spacing w:before="0" w:after="0"/>
                                <w:jc w:val="center"/>
                                <w:rPr>
                                  <w:b/>
                                  <w:lang w:val="fr-CH"/>
                                </w:rPr>
                              </w:pPr>
                              <w:r w:rsidRPr="00EE3153">
                                <w:rPr>
                                  <w:b/>
                                  <w:noProof/>
                                  <w:lang w:val="fr-CH" w:eastAsia="fr-F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5CB8F7" id="Groupe 85395976" o:spid="_x0000_s1103" style="position:absolute;left:0;text-align:left;margin-left:-39pt;margin-top:27.6pt;width:554.65pt;height:555.6pt;z-index:251860992;mso-height-relative:margin" coordsize="70440,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">
                <v:group id="Groupe 85395972" o:spid="_x0000_s1104" style="position:absolute;top:1619;width:70440;height:63595" coordsize="70440,63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cbiZcoA&#10;AADhAAAADwAAAAAAAAAAAAAAAACqAgAAZHJzL2Rvd25yZXYueG1sUEsFBgAAAAAEAAQA+gAAAKED&#10;AAAAAA==&#10;">
                  <v:group id="Groupe 1075590511" o:spid="_x0000_s1105" style="position:absolute;left:3524;width:61742;height:12098" coordorigin="558,2329" coordsize="61747,1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5+l8jIAAAA&#10;4wAAAA8AAAAAAAAAAAAAAAAAqgIAAGRycy9kb3ducmV2LnhtbFBLBQYAAAAABAAEAPoAAACfAwAA&#10;AAA=&#10;">
                    <v:group id="Groupe 14" o:spid="_x0000_s1106" style="position:absolute;left:558;top:2329;width:61747;height:12101" coordorigin="-489,2964" coordsize="61747,12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6sCb/IAAAA&#10;4wAAAA8AAAAAAAAAAAAAAAAAqgIAAGRycy9kb3ducmV2LnhtbFBLBQYAAAAABAAEAPoAAACfAwAA&#10;AAA=&#10;">
                      <v:oval id="Ellipse 8" o:spid="_x0000_s1107" style="position:absolute;left:4687;top:9082;width:18548;height:6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OHccA&#10;AADjAAAADwAAAGRycy9kb3ducmV2LnhtbERPT2vCMBS/C/sO4Q28aeJGp1ajiMMxdtP14u3RvLV1&#10;zUtoYu2+/TIYeHy//2+9HWwreupC41jDbKpAEJfONFxpKD4PkwWIEJENto5Jww8F2G4eRmvMjbvx&#10;kfpTrEQK4ZCjhjpGn0sZyposhqnzxIn7cp3FmM6ukqbDWwq3rXxS6kVabDg11OhpX1P5fbpaDYti&#10;+dH2fte/nQsqzsFfjqV71Xr8OOxWICIN8S7+d7+bNF/Ns2ypstk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Rjh3HAAAA4wAAAA8AAAAAAAAAAAAAAAAAmAIAAGRy&#10;cy9kb3ducmV2LnhtbFBLBQYAAAAABAAEAPUAAACMAwAAAAA=&#10;" filled="f" strokecolor="white [3212]" strokeweight="1pt">
                        <v:stroke joinstyle="miter"/>
                        <v:textbox>
                          <w:txbxContent>
                            <w:p w14:paraId="42C2F432" w14:textId="544187F3" w:rsidR="008800D8" w:rsidRDefault="008800D8" w:rsidP="00710DD2">
                              <w:pPr>
                                <w:spacing w:before="0" w:after="0" w:line="240" w:lineRule="auto"/>
                                <w:ind w:right="-424"/>
                                <w:rPr>
                                  <w:sz w:val="22"/>
                                  <w:szCs w:val="20"/>
                                  <w:lang w:val="en-GB"/>
                                </w:rPr>
                              </w:pPr>
                              <w:r>
                                <w:rPr>
                                  <w:sz w:val="22"/>
                                  <w:szCs w:val="20"/>
                                  <w:lang w:val="en-GB"/>
                                </w:rPr>
                                <w:t>Funiculus,</w:t>
                              </w:r>
                            </w:p>
                            <w:p w14:paraId="33896818" w14:textId="4C1F04FE" w:rsidR="008800D8" w:rsidRPr="0063437E" w:rsidRDefault="008800D8"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v:textbox>
                      </v:oval>
                      <v:shape id="Zone de texte 17" o:spid="_x0000_s1108" type="#_x0000_t202" style="position:absolute;left:18561;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BXMgA&#10;AADjAAAADwAAAGRycy9kb3ducmV2LnhtbERPzWrCQBC+C77DMkJvdVchVaOr2GKh2EPrzwMM2TEJ&#10;ZmdDdhNjn75bKHic739Wm95WoqPGl441TMYKBHHmTMm5hvPp/XkOwgdkg5Vj0nAnD5v1cLDC1Lgb&#10;H6g7hlzEEPYpaihCqFMpfVaQRT92NXHkLq6xGOLZ5NI0eIvhtpJTpV6kxZJjQ4E1vRWUXY+t1bCw&#10;u+usrT733Xf9c2+n/rz/et1p/TTqt0sQgfrwEP+7P0ycr2ZJslDJJIG/nyIA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3YFcyAAAAOMAAAAPAAAAAAAAAAAAAAAAAJgCAABk&#10;cnMvZG93bnJldi54bWxQSwUGAAAAAAQABAD1AAAAjQMAAAAA&#10;" filled="f" strokecolor="white [3212]" strokeweight=".5pt">
                        <v:textbox>
                          <w:txbxContent>
                            <w:p w14:paraId="61D1F032" w14:textId="6756E8C7" w:rsidR="008800D8" w:rsidRPr="0063437E" w:rsidRDefault="008800D8" w:rsidP="00710DD2">
                              <w:pPr>
                                <w:spacing w:before="0" w:after="0"/>
                                <w:jc w:val="center"/>
                                <w:rPr>
                                  <w:sz w:val="22"/>
                                  <w:szCs w:val="20"/>
                                  <w:lang w:val="en-GB"/>
                                </w:rPr>
                              </w:pPr>
                              <w:r>
                                <w:rPr>
                                  <w:sz w:val="22"/>
                                  <w:szCs w:val="20"/>
                                  <w:lang w:val="en-GB"/>
                                </w:rPr>
                                <w:t>Cores</w:t>
                              </w:r>
                            </w:p>
                          </w:txbxContent>
                        </v:textbox>
                      </v:shape>
                      <v:oval id="Ellipse 10" o:spid="_x0000_s1109" style="position:absolute;left:-489;top:2964;width:9329;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QHMYA&#10;AADjAAAADwAAAGRycy9kb3ducmV2LnhtbERPX2vCMBB/F/wO4YS9iCYO6lw1yhgO9ro6GHu7NWdT&#10;2lxKE2u3T78MBj7e7//tDqNrxUB9qD1rWC0VCOLSm5orDe+nl8UGRIjIBlvPpOGbAhz208kOc+Ov&#10;/EZDESuRQjjkqMHG2OVShtKSw7D0HXHizr53GNPZV9L0eE3hrpX3Sq2lw5pTg8WOni2VTXFxGgrV&#10;FCTn+PM5kLKnr+7IH7LR+m42Pm1BRBrjTfzvfjVpvnrIskeVrdbw91MC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AQHMYAAADjAAAADwAAAAAAAAAAAAAAAACYAgAAZHJz&#10;L2Rvd25yZXYueG1sUEsFBgAAAAAEAAQA9QAAAIsDAAAAAA==&#10;" fillcolor="white [3201]" strokecolor="black [3200]" strokeweight="1pt">
                        <v:stroke joinstyle="miter"/>
                        <v:textbox>
                          <w:txbxContent>
                            <w:p w14:paraId="4DF8A6F3" w14:textId="381CE3E6" w:rsidR="008800D8" w:rsidRPr="0063437E" w:rsidRDefault="008800D8" w:rsidP="00710DD2">
                              <w:pPr>
                                <w:spacing w:before="0" w:after="0"/>
                                <w:jc w:val="center"/>
                                <w:rPr>
                                  <w:b/>
                                  <w:sz w:val="22"/>
                                  <w:szCs w:val="20"/>
                                  <w:lang w:val="en-GB"/>
                                </w:rPr>
                              </w:pPr>
                              <w:r>
                                <w:rPr>
                                  <w:b/>
                                  <w:sz w:val="22"/>
                                  <w:szCs w:val="20"/>
                                  <w:lang w:val="en-GB"/>
                                </w:rPr>
                                <w:t>Baobab pulp</w:t>
                              </w:r>
                            </w:p>
                          </w:txbxContent>
                        </v:textbox>
                      </v:oval>
                      <v:shape id="_x0000_s1110" type="#_x0000_t202" style="position:absolute;left:10892;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mPcUA&#10;AADjAAAADwAAAGRycy9kb3ducmV2LnhtbERPzUoDMRC+C75DGMGbTSqs3a5Ni0oVwZNVPA+baRLc&#10;TJYkbte3N4Lgcb7/2ezmMIiJUvaRNSwXCgRxH41nq+H97fGqBZELssEhMmn4pgy77fnZBjsTT/xK&#10;06FYUUM4d6jBlTJ2UubeUcC8iCNx5Y4xBSz1TFaahKcaHgZ5rdSNDOi5Njgc6cFR/3n4Chr293Zt&#10;+xaT27fG+2n+OL7YJ60vL+a7WxCF5vIv/nM/mzpfrZpmrZrlC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iY9xQAAAOMAAAAPAAAAAAAAAAAAAAAAAJgCAABkcnMv&#10;ZG93bnJldi54bWxQSwUGAAAAAAQABAD1AAAAigMAAAAA&#10;" fillcolor="white [3201]" strokeweight=".5pt">
                        <v:textbox>
                          <w:txbxContent>
                            <w:p w14:paraId="57298A9F" w14:textId="77777777" w:rsidR="008800D8" w:rsidRPr="0063437E" w:rsidRDefault="008800D8" w:rsidP="00710DD2">
                              <w:pPr>
                                <w:spacing w:before="0" w:after="0"/>
                                <w:jc w:val="center"/>
                                <w:rPr>
                                  <w:sz w:val="22"/>
                                  <w:szCs w:val="20"/>
                                  <w:lang w:val="en-GB"/>
                                </w:rPr>
                              </w:pPr>
                              <w:r w:rsidRPr="0063437E">
                                <w:rPr>
                                  <w:sz w:val="22"/>
                                  <w:szCs w:val="20"/>
                                  <w:lang w:val="en-GB"/>
                                </w:rPr>
                                <w:t>sorting</w:t>
                              </w:r>
                            </w:p>
                          </w:txbxContent>
                        </v:textbox>
                      </v:shape>
                      <v:shape id="_x0000_s1111" type="#_x0000_t202" style="position:absolute;left:18895;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X1MUA&#10;AADjAAAADwAAAGRycy9kb3ducmV2LnhtbERPS0sDMRC+C/6HMAVvNqmwurs2LSpVBE994HnYTJPQ&#10;TbIkcbv+eyMUepzvPcv15Ho2Ukw2eAmLuQBGvgvKei3hsH+/r4GljF5hHzxJ+KUE69XtzRJbFc5+&#10;S+Mua1ZCfGpRgsl5aDlPnSGHaR4G8oU7hugwlzNqriKeS7jr+YMQj9yh9aXB4EBvhrrT7sdJ2Lzq&#10;Rnc1RrOplbXj9H380h9S3s2ml2dgmaZ8FV/cn6rMF09V1Yhq0cD/TwUAv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RfUxQAAAOMAAAAPAAAAAAAAAAAAAAAAAJgCAABkcnMv&#10;ZG93bnJldi54bWxQSwUGAAAAAAQABAD1AAAAigMAAAAA&#10;" fillcolor="white [3201]" strokeweight=".5pt">
                        <v:textbox>
                          <w:txbxContent>
                            <w:p w14:paraId="6FB7E780" w14:textId="47A5E0F8" w:rsidR="008800D8" w:rsidRPr="0063437E" w:rsidRDefault="008800D8" w:rsidP="00710DD2">
                              <w:pPr>
                                <w:spacing w:before="0" w:after="0"/>
                                <w:jc w:val="center"/>
                                <w:rPr>
                                  <w:sz w:val="22"/>
                                  <w:szCs w:val="20"/>
                                  <w:lang w:val="en-GB"/>
                                </w:rPr>
                              </w:pPr>
                              <w:r>
                                <w:rPr>
                                  <w:sz w:val="22"/>
                                  <w:szCs w:val="20"/>
                                  <w:lang w:val="en-GB"/>
                                </w:rPr>
                                <w:t>Stoning</w:t>
                              </w:r>
                            </w:p>
                          </w:txbxContent>
                        </v:textbox>
                      </v:shape>
                      <v:shape id="_x0000_s1112" type="#_x0000_t202" style="position:absolute;left:28732;top:5021;width:8156;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XbMQA&#10;AADjAAAADwAAAGRycy9kb3ducmV2LnhtbERPzUoDMRC+C75DGMGbTSysbtemRaWK4KlVPA+baRLc&#10;TJYkbte3N4Lgcb7/WW/nMIiJUvaRNVwvFAjiPhrPVsP729NVCyIXZINDZNLwTRm2m/OzNXYmnnhP&#10;06FYUUM4d6jBlTJ2UubeUcC8iCNx5Y4xBSz1TFaahKcaHga5VOpGBvRcGxyO9Oio/zx8BQ27B7uy&#10;fYvJ7Vrj/TR/HF/ts9aXF/P9HYhCc/kX/7lfTJ2vbptmpZplA78/V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I12zEAAAA4wAAAA8AAAAAAAAAAAAAAAAAmAIAAGRycy9k&#10;b3ducmV2LnhtbFBLBQYAAAAABAAEAPUAAACJAwAAAAA=&#10;" fillcolor="white [3201]" strokeweight=".5pt">
                        <v:textbox>
                          <w:txbxContent>
                            <w:p w14:paraId="3C485B9B" w14:textId="1BCCA38A" w:rsidR="008800D8" w:rsidRPr="0063437E" w:rsidRDefault="008800D8" w:rsidP="00710DD2">
                              <w:pPr>
                                <w:spacing w:before="0" w:after="0"/>
                                <w:jc w:val="center"/>
                                <w:rPr>
                                  <w:sz w:val="22"/>
                                  <w:szCs w:val="20"/>
                                  <w:lang w:val="en-GB"/>
                                </w:rPr>
                              </w:pPr>
                              <w:r>
                                <w:rPr>
                                  <w:sz w:val="22"/>
                                  <w:szCs w:val="20"/>
                                  <w:lang w:val="en-GB"/>
                                </w:rPr>
                                <w:t>Crushing</w:t>
                              </w:r>
                            </w:p>
                          </w:txbxContent>
                        </v:textbox>
                      </v:shape>
                      <v:shape id="_x0000_s1113" type="#_x0000_t202" style="position:absolute;left:39019;top:4264;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sMgA&#10;AADjAAAADwAAAGRycy9kb3ducmV2LnhtbESPQW/CMAyF75P4D5GRdhspHKrSERAgNk3aaTDtbDUm&#10;idY4VRJK9++Xw6QdbT+/977NbvK9GCkmF1jBclGBIO6CdmwUfF5enhoQKSNr7AOTgh9KsNvOHjbY&#10;6nDnDxrP2YhiwqlFBTbnoZUydZY8pkUYiMvtGqLHXMZopI54L+a+l6uqqqVHxyXB4kBHS933+eYV&#10;nA5mbboGoz012rlx+rq+m1elHufT/hlEpin/i/++33Spv6rXTV0t60JRmMoC5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keCwyAAAAOMAAAAPAAAAAAAAAAAAAAAAAJgCAABk&#10;cnMvZG93bnJldi54bWxQSwUGAAAAAAQABAD1AAAAjQMAAAAA&#10;" fillcolor="white [3201]" strokeweight=".5pt">
                        <v:textbox>
                          <w:txbxContent>
                            <w:p w14:paraId="16CF7611" w14:textId="35AEECCF" w:rsidR="008800D8" w:rsidRPr="0063437E" w:rsidRDefault="008800D8"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v:textbox>
                      </v:shape>
                      <v:oval id="Ellipse 10" o:spid="_x0000_s1114" style="position:absolute;left:50896;top:2964;width:10362;height:7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WkcYA&#10;AADjAAAADwAAAGRycy9kb3ducmV2LnhtbERPT2vCMBS/D/wO4Qm7DE3qobhqFBkTdl0Vxm5vzbMp&#10;bV5KE2u3T78MBh7f7//b7ifXiZGG0HjWkC0VCOLKm4ZrDefTcbEGESKywc4zafimAPvd7GGLhfE3&#10;fqexjLVIIRwK1GBj7AspQ2XJYVj6njhxFz84jOkcamkGvKVw18mVUrl02HBqsNjTi6WqLa9OQ6na&#10;kuQT/nyOpOzpq3/lD9lq/TifDhsQkaZ4F/+730yav8qf17nK8gz+fkoA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WkcYAAADjAAAADwAAAAAAAAAAAAAAAACYAgAAZHJz&#10;L2Rvd25yZXYueG1sUEsFBgAAAAAEAAQA9QAAAIsDAAAAAA==&#10;" fillcolor="white [3201]" strokecolor="black [3200]" strokeweight="1pt">
                        <v:stroke joinstyle="miter"/>
                        <v:textbox>
                          <w:txbxContent>
                            <w:p w14:paraId="2FF1346E" w14:textId="03450B94" w:rsidR="008800D8" w:rsidRPr="0063437E" w:rsidRDefault="008800D8" w:rsidP="00710DD2">
                              <w:pPr>
                                <w:spacing w:before="0" w:after="0"/>
                                <w:jc w:val="center"/>
                                <w:rPr>
                                  <w:b/>
                                  <w:sz w:val="22"/>
                                  <w:szCs w:val="20"/>
                                  <w:lang w:val="en-GB"/>
                                </w:rPr>
                              </w:pPr>
                              <w:r>
                                <w:rPr>
                                  <w:b/>
                                  <w:sz w:val="22"/>
                                  <w:szCs w:val="20"/>
                                  <w:lang w:val="en-GB"/>
                                </w:rPr>
                                <w:t>Baobab powder</w:t>
                              </w:r>
                            </w:p>
                          </w:txbxContent>
                        </v:textbox>
                      </v:oval>
                      <v:shape id="Zone de texte 17" o:spid="_x0000_s1115" type="#_x0000_t202" style="position:absolute;left:41138;top:1081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ccA&#10;AADjAAAADwAAAGRycy9kb3ducmV2LnhtbERPzWrCQBC+F3yHZQredGMOqaauUkVB7MHfBxiy0ySY&#10;nQ3ZTYx9+q4g9Djf/8yXvalER40rLSuYjCMQxJnVJecKrpftaArCeWSNlWVS8CAHy8XgbY6ptnc+&#10;UXf2uQgh7FJUUHhfp1K6rCCDbmxr4sD92MagD2eTS93gPYSbSsZRlEiDJYeGAmtaF5Tdzq1RMDOb&#10;20dbfe+7Y/37aGN33R9WG6WG7/3XJwhPvf8Xv9w7HebHyWyaRJMkhudPAQ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R9HHAAAA4wAAAA8AAAAAAAAAAAAAAAAAmAIAAGRy&#10;cy9kb3ducmV2LnhtbFBLBQYAAAAABAAEAPUAAACMAwAAAAA=&#10;" filled="f" strokecolor="white [3212]" strokeweight=".5pt">
                        <v:textbox>
                          <w:txbxContent>
                            <w:p w14:paraId="53753A06" w14:textId="77777777" w:rsidR="008800D8" w:rsidRPr="0063437E" w:rsidRDefault="008800D8" w:rsidP="00710DD2">
                              <w:pPr>
                                <w:spacing w:before="0" w:after="0"/>
                                <w:jc w:val="center"/>
                                <w:rPr>
                                  <w:sz w:val="22"/>
                                  <w:szCs w:val="20"/>
                                  <w:lang w:val="en-GB"/>
                                </w:rPr>
                              </w:pPr>
                              <w:r w:rsidRPr="0063437E">
                                <w:rPr>
                                  <w:sz w:val="22"/>
                                  <w:szCs w:val="20"/>
                                  <w:lang w:val="en-GB"/>
                                </w:rPr>
                                <w:t>Bran</w:t>
                              </w:r>
                            </w:p>
                          </w:txbxContent>
                        </v:textbox>
                      </v:shape>
                    </v:group>
                    <v:shape id="Connecteur droit avec flèche 1269860163" o:spid="_x0000_s1116" type="#_x0000_t32" style="position:absolute;left:9887;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ckAAADjAAAADwAAAGRycy9kb3ducmV2LnhtbERPX2vCMBB/F/Ydwg32pqkWqnZGGYMx&#10;xRfXyXRvR3Nrw5pLaTLbfftFEPZ4v/+32gy2ERfqvHGsYDpJQBCXThuuFBzfX8YLED4ga2wck4Jf&#10;8rBZ341WmGvX8xtdilCJGMI+RwV1CG0upS9rsugnriWO3JfrLIZ4dpXUHfYx3DZyliSZtGg4NtTY&#10;0nNN5XfxYxWUx/NpSQfzofvUzF/b/ec+LXZKPdwPT48gAg3hX3xzb3WcP8uWiyyZZilcf4oAyP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fntb3JAAAA4wAAAA8AAAAA&#10;AAAAAAAAAAAAoQIAAGRycy9kb3ducmV2LnhtbFBLBQYAAAAABAAEAPkAAACXAwAAAAA=&#10;" strokecolor="black [3213]" strokeweight=".5pt">
                      <v:stroke endarrow="block" joinstyle="miter"/>
                    </v:shape>
                    <v:shape id="Connecteur droit avec flèche 1269860164" o:spid="_x0000_s1117" type="#_x0000_t32" style="position:absolute;left:17910;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tyckAAADjAAAADwAAAGRycy9kb3ducmV2LnhtbERPX2vCMBB/H/gdwgm+zVQdVTujjIFs&#10;wxftZLq3oznbYHMpTWa7b78MBnu83/9bbXpbixu13jhWMBknIIgLpw2XCo7v2/sFCB+QNdaOScE3&#10;edisB3crzLTr+EC3PJQihrDPUEEVQpNJ6YuKLPqxa4gjd3GtxRDPtpS6xS6G21pOkySVFg3Hhgob&#10;eq6ouOZfVkFxPJ+WtDcfupuZ+Uuz+9zN8jelRsP+6RFEoD78i//crzrOn6bLRZpM0gf4/SkCIN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gOLcnJAAAA4wAAAA8AAAAA&#10;AAAAAAAAAAAAoQIAAGRycy9kb3ducmV2LnhtbFBLBQYAAAAABAAEAPkAAACXAwAAAAA=&#10;" strokecolor="black [3213]" strokeweight=".5pt">
                      <v:stroke endarrow="block" joinstyle="miter"/>
                    </v:shape>
                    <v:shape id="Connecteur droit avec flèche 1269860165" o:spid="_x0000_s1118" type="#_x0000_t32" style="position:absolute;left:27744;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IUskAAADjAAAADwAAAGRycy9kb3ducmV2LnhtbERPX2vCMBB/H/gdwgm+zVRlVTujjIFs&#10;wxftZLq3oznbYHMpTWa7b78MBnu83/9bbXpbixu13jhWMBknIIgLpw2XCo7v2/sFCB+QNdaOScE3&#10;edisB3crzLTr+EC3PJQihrDPUEEVQpNJ6YuKLPqxa4gjd3GtxRDPtpS6xS6G21pOkySVFg3Hhgob&#10;eq6ouOZfVkFxPJ+WtDcfupuZ+Uuz+9zN8jelRsP+6RFEoD78i//crzrOn6bLRZpM0gf4/SkCIN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dCiFLJAAAA4wAAAA8AAAAA&#10;AAAAAAAAAAAAoQIAAGRycy9kb3ducmV2LnhtbFBLBQYAAAAABAAEAPkAAACXAwAAAAA=&#10;" strokecolor="black [3213]" strokeweight=".5pt">
                      <v:stroke endarrow="block" joinstyle="miter"/>
                    </v:shape>
                    <v:shape id="Connecteur droit avec flèche 1269860166" o:spid="_x0000_s1119" type="#_x0000_t32" style="position:absolute;left:38030;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WJckAAADjAAAADwAAAGRycy9kb3ducmV2LnhtbERPX2vCMBB/H+w7hBvsbaYqZNoZZQzG&#10;NnxxVdS9Hc2tDWsupcls/fZGGOzxfv9vsRpcI07UBetZw3iUgSAuvbFcadhtXx9mIEJENth4Jg1n&#10;CrBa3t4sMDe+5086FbESKYRDjhrqGNtcylDW5DCMfEucuG/fOYzp7CppOuxTuGvkJMuUdGg5NdTY&#10;0ktN5U/x6zSUu+NhThu7N/3UPr6166/1tPjQ+v5ueH4CEWmI/+I/97tJ8ydqPlPZWCm4/pQA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eQFiXJAAAA4wAAAA8AAAAA&#10;AAAAAAAAAAAAoQIAAGRycy9kb3ducmV2LnhtbFBLBQYAAAAABAAEAPkAAACXAwAAAAA=&#10;" strokecolor="black [3213]" strokeweight=".5pt">
                      <v:stroke endarrow="block" joinstyle="miter"/>
                    </v:shape>
                    <v:shape id="Connecteur droit avec flèche 1269860167" o:spid="_x0000_s1120" type="#_x0000_t32" style="position:absolute;left:49914;top:5778;width:2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zvskAAADjAAAADwAAAGRycy9kb3ducmV2LnhtbERPS2vCQBC+F/oflil4qxsVoqauUgpF&#10;ixdNxcdtyE6TpdnZkF1N+u+7BaHH+d6zWPW2FjdqvXGsYDRMQBAXThsuFRw+359nIHxA1lg7JgU/&#10;5GG1fHxYYKZdx3u65aEUMYR9hgqqEJpMSl9UZNEPXUMcuS/XWgzxbEupW+xiuK3lOElSadFwbKiw&#10;obeKiu/8ahUUh/NpTjtz1N3ETNfN9rKd5B9KDZ761xcQgfrwL767NzrOH6fzWZqM0in8/RQB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jcs77JAAAA4wAAAA8AAAAA&#10;AAAAAAAAAAAAoQIAAGRycy9kb3ducmV2LnhtbFBLBQYAAAAABAAEAPkAAACXAwAAAAA=&#10;" strokecolor="black [3213]" strokeweight=".5pt">
                      <v:stroke endarrow="block" joinstyle="miter"/>
                    </v:shape>
                    <v:shape id="Connecteur droit avec flèche 1269860173" o:spid="_x0000_s1121" type="#_x0000_t32" style="position:absolute;left:1471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jYMkAAADjAAAADwAAAGRycy9kb3ducmV2LnhtbERPS2vCQBC+F/oflin0VjcaiBpdpRRK&#10;K140lT5uQ3ZMlmZnQ3Zr4r93BaHH+d6zXA+2ESfqvHGsYDxKQBCXThuuFBw+Xp9mIHxA1tg4JgVn&#10;8rBe3d8tMdeu5z2dilCJGMI+RwV1CG0upS9rsuhHriWO3NF1FkM8u0rqDvsYbhs5SZJMWjQcG2ps&#10;6aWm8rf4swrKw/fXnHbmU/epmb61259tWmyUenwYnhcgAg3hX3xzv+s4f5LNZ1kynqZw/SkCIFc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I+I2DJAAAA4wAAAA8AAAAA&#10;AAAAAAAAAAAAoQIAAGRycy9kb3ducmV2LnhtbFBLBQYAAAAABAAEAPkAAACXAwAAAAA=&#10;" strokecolor="black [3213]" strokeweight=".5pt">
                      <v:stroke endarrow="block" joinstyle="miter"/>
                    </v:shape>
                    <v:shape id="Connecteur droit avec flèche 1269860176" o:spid="_x0000_s1122" type="#_x0000_t32" style="position:absolute;left:45089;top:8205;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A+MkAAADjAAAADwAAAGRycy9kb3ducmV2LnhtbERPS2vCQBC+F/oflil4qxsVoqauUgpF&#10;ixdNxcdtyE6TpdnZkF1N+u+7BaHH+d6zWPW2FjdqvXGsYDRMQBAXThsuFRw+359nIHxA1lg7JgU/&#10;5GG1fHxYYKZdx3u65aEUMYR9hgqqEJpMSl9UZNEPXUMcuS/XWgzxbEupW+xiuK3lOElSadFwbKiw&#10;obeKiu/8ahUUh/NpTjtz1N3ETNfN9rKd5B9KDZ761xcQgfrwL767NzrOH6fzWZqMpin8/RQB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JJgPjJAAAA4wAAAA8AAAAA&#10;AAAAAAAAAAAAoQIAAGRycy9kb3ducmV2LnhtbFBLBQYAAAAABAAEAPkAAACXAwAAAAA=&#10;" strokecolor="black [3213]" strokeweight=".5pt">
                      <v:stroke endarrow="block" joinstyle="miter"/>
                    </v:shape>
                    <v:shape id="Connecteur droit avec flèche 1269860177" o:spid="_x0000_s1123" type="#_x0000_t32" style="position:absolute;left:23690;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lY8kAAADjAAAADwAAAGRycy9kb3ducmV2LnhtbERPS2vCQBC+F/oflil4qxsVEk1dpQii&#10;xYum0sdtyE6TpdnZkF1N+u+7BaHH+d6zXA+2EVfqvHGsYDJOQBCXThuuFJxft49zED4ga2wck4If&#10;8rBe3d8tMdeu5xNdi1CJGMI+RwV1CG0upS9rsujHriWO3JfrLIZ4dpXUHfYx3DZymiSptGg4NtTY&#10;0qam8ru4WAXl+eN9QUfzpvuZyXbt4fMwK16UGj0Mz08gAg3hX3xz73WcP00X8zSZZBn8/RQBkK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0FJWPJAAAA4wAAAA8AAAAA&#10;AAAAAAAAAAAAoQIAAGRycy9kb3ducmV2LnhtbFBLBQYAAAAABAAEAPkAAACXAwAAAAA=&#10;" strokecolor="black [3213]" strokeweight=".5pt">
                      <v:stroke endarrow="block" joinstyle="miter"/>
                    </v:shape>
                  </v:group>
                  <v:group id="Groupe 746810785" o:spid="_x0000_s1124" style="position:absolute;top:12954;width:70440;height:24898" coordsize="70440,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lczqHL&#10;AAAA4gAAAA8AAAAAAAAAAAAAAAAAqgIAAGRycy9kb3ducmV2LnhtbFBLBQYAAAAABAAEAPoAAACi&#10;AwAAAAA=&#10;">
                    <v:group id="Groupe 14" o:spid="_x0000_s1125" style="position:absolute;width:70440;height:24902" coordorigin="-1047,539" coordsize="70440,2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mOUNbL&#10;AAAA4gAAAA8AAAAAAAAAAAAAAAAAqgIAAGRycy9kb3ducmV2LnhtbFBLBQYAAAAABAAEAPoAAACi&#10;AwAAAAA=&#10;">
                      <v:oval id="Ellipse 8" o:spid="_x0000_s1126" style="position:absolute;left:10712;top:8632;width:13603;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bMgA&#10;AADiAAAADwAAAGRycy9kb3ducmV2LnhtbESPQWvCQBSE7wX/w/IEb3VjEROjq4ilUnpTc/H2yD6T&#10;aPbtkt3G+O+7hUKPw8x8w6y3g2lFT51vLCuYTRMQxKXVDVcKivPHawbCB2SNrWVS8CQP283oZY25&#10;tg8+Un8KlYgQ9jkqqENwuZS+rMmgn1pHHL2r7QyGKLtK6g4fEW5a+ZYkC2mw4bhQo6N9TeX99G0U&#10;ZMXyq+3drj9cCiou3t2OpX1XajIedisQgYbwH/5rf2oF6XyRzZI0S+H3UrwDcvM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xrdsyAAAAOIAAAAPAAAAAAAAAAAAAAAAAJgCAABk&#10;cnMvZG93bnJldi54bWxQSwUGAAAAAAQABAD1AAAAjQMAAAAA&#10;" filled="f" strokecolor="white [3212]" strokeweight="1pt">
                        <v:stroke joinstyle="miter"/>
                        <v:textbox>
                          <w:txbxContent>
                            <w:p w14:paraId="118A8837" w14:textId="4BF46847" w:rsidR="008800D8" w:rsidRPr="008D5943" w:rsidRDefault="008800D8"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8800D8" w:rsidRPr="008D5943" w:rsidRDefault="008800D8" w:rsidP="00710DD2">
                              <w:pPr>
                                <w:spacing w:before="0" w:after="0" w:line="240" w:lineRule="auto"/>
                                <w:ind w:right="-368"/>
                                <w:rPr>
                                  <w:sz w:val="22"/>
                                  <w:szCs w:val="20"/>
                                  <w:lang w:val="en-GB"/>
                                </w:rPr>
                              </w:pPr>
                              <w:r w:rsidRPr="008D5943">
                                <w:rPr>
                                  <w:sz w:val="22"/>
                                  <w:szCs w:val="20"/>
                                  <w:lang w:val="en-GB"/>
                                </w:rPr>
                                <w:t>Foreign elements</w:t>
                              </w:r>
                            </w:p>
                          </w:txbxContent>
                        </v:textbox>
                      </v:oval>
                      <v:shape id="_x0000_s1127" type="#_x0000_t202" style="position:absolute;left:42408;top:4317;width:7545;height:4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UacQA&#10;AADiAAAADwAAAGRycy9kb3ducmV2LnhtbERPTUsDMRC9C/6HMEJvNlspbVybFpUqBU9W8Txspklw&#10;M1mSuF3/vTkUPD7e92Y3hV6MlLKPrGExb0AQd9F4tho+P15uFYhckA32kUnDL2XYba+vNtiaeOZ3&#10;Go/FihrCuUUNrpShlTJ3jgLmeRyIK3eKKWCpMFlpEp5reOjlXdOsZEDPtcHhQM+Ouu/jT9Cwf7L3&#10;tlOY3F4Z78fp6/RmX7We3UyPDyAKTeVffHEfjIb1cqUWzVrVzfVSvQN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1GnEAAAA4gAAAA8AAAAAAAAAAAAAAAAAmAIAAGRycy9k&#10;b3ducmV2LnhtbFBLBQYAAAAABAAEAPUAAACJAwAAAAA=&#10;" fillcolor="white [3201]" strokeweight=".5pt">
                        <v:textbox>
                          <w:txbxContent>
                            <w:p w14:paraId="127E85BD" w14:textId="16767F0F" w:rsidR="008800D8" w:rsidRDefault="008800D8" w:rsidP="00710DD2">
                              <w:pPr>
                                <w:spacing w:before="0" w:after="0"/>
                                <w:jc w:val="center"/>
                                <w:rPr>
                                  <w:sz w:val="22"/>
                                  <w:szCs w:val="20"/>
                                  <w:lang w:val="en-GB"/>
                                </w:rPr>
                              </w:pPr>
                              <w:r>
                                <w:rPr>
                                  <w:sz w:val="22"/>
                                  <w:szCs w:val="20"/>
                                  <w:lang w:val="en-GB"/>
                                </w:rPr>
                                <w:t>Slicing</w:t>
                              </w:r>
                            </w:p>
                            <w:p w14:paraId="5AF51F71" w14:textId="552886E0" w:rsidR="008800D8" w:rsidRPr="008D5943" w:rsidRDefault="008800D8" w:rsidP="00710DD2">
                              <w:pPr>
                                <w:spacing w:before="0" w:after="0"/>
                                <w:jc w:val="center"/>
                                <w:rPr>
                                  <w:sz w:val="22"/>
                                  <w:szCs w:val="20"/>
                                  <w:lang w:val="en-GB"/>
                                </w:rPr>
                              </w:pPr>
                              <w:r>
                                <w:rPr>
                                  <w:sz w:val="22"/>
                                  <w:szCs w:val="20"/>
                                  <w:lang w:val="en-GB"/>
                                </w:rPr>
                                <w:t>(1 mm)</w:t>
                              </w:r>
                            </w:p>
                          </w:txbxContent>
                        </v:textbox>
                      </v:shape>
                      <v:shape id="Zone de texte 17" o:spid="_x0000_s1128" type="#_x0000_t202" style="position:absolute;left:22562;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2FZsoA&#10;AADiAAAADwAAAGRycy9kb3ducmV2LnhtbESP0WrCQBRE34X+w3IF33SjiImpq7TFQrEPttYPuGSv&#10;STB7N2Q3Mfr1bkHwcZiZM8xq05tKdNS40rKC6SQCQZxZXXKu4Pj3OU5AOI+ssbJMCq7kYLN+Gaww&#10;1fbCv9QdfC4ChF2KCgrv61RKlxVk0E1sTRy8k20M+iCbXOoGLwFuKjmLooU0WHJYKLCmj4Ky86E1&#10;CpZme47b6nvX/dS3aztzx93+favUaNi/vYLw1Ptn+NH+0gri+SKZRnGyhP9L4Q7I9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dhWbKAAAA4gAAAA8AAAAAAAAAAAAAAAAAmAIA&#10;AGRycy9kb3ducmV2LnhtbFBLBQYAAAAABAAEAPUAAACPAwAAAAA=&#10;" filled="f" strokecolor="white [3212]" strokeweight=".5pt">
                        <v:textbox>
                          <w:txbxContent>
                            <w:p w14:paraId="1ADD5CC2" w14:textId="77777777" w:rsidR="008800D8" w:rsidRPr="008D5943" w:rsidRDefault="008800D8" w:rsidP="00710DD2">
                              <w:pPr>
                                <w:spacing w:before="0" w:after="0"/>
                                <w:jc w:val="center"/>
                                <w:rPr>
                                  <w:sz w:val="22"/>
                                  <w:szCs w:val="20"/>
                                  <w:lang w:val="en-GB"/>
                                </w:rPr>
                              </w:pPr>
                              <w:r w:rsidRPr="008D5943">
                                <w:rPr>
                                  <w:sz w:val="22"/>
                                  <w:szCs w:val="20"/>
                                  <w:lang w:val="en-GB"/>
                                </w:rPr>
                                <w:t>Used water</w:t>
                              </w:r>
                            </w:p>
                          </w:txbxContent>
                        </v:textbox>
                      </v:shape>
                      <v:oval id="Ellipse 10" o:spid="_x0000_s1129" style="position:absolute;left:-1047;top:4667;width:13905;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O8ccA&#10;AADiAAAADwAAAGRycy9kb3ducmV2LnhtbESPXWvCMBSG7wf+h3CE3QxNlOFHNYoMB7tdFcS7Y3Ns&#10;SpuT0mS1269fLga7fHm/eLb7wTWipy5UnjXMpgoEceFNxaWG8+l9sgIRIrLBxjNp+KYA+93oaYuZ&#10;8Q/+pD6PpUgjHDLUYGNsMylDYclhmPqWOHl33zmMSXalNB0+0rhr5FyphXRYcXqw2NKbpaLOv5yG&#10;XNU5yRf8ufak7OnWHvkia62fx8NhAyLSEP/Df+0Po2H5uljN1HKdIBJSwgG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DvHHAAAA4gAAAA8AAAAAAAAAAAAAAAAAmAIAAGRy&#10;cy9kb3ducmV2LnhtbFBLBQYAAAAABAAEAPUAAACMAwAAAAA=&#10;" fillcolor="white [3201]" strokecolor="black [3200]" strokeweight="1pt">
                        <v:stroke joinstyle="miter"/>
                        <v:textbox>
                          <w:txbxContent>
                            <w:p w14:paraId="393C41B0" w14:textId="6A1AED38" w:rsidR="008800D8" w:rsidRPr="008D5943" w:rsidRDefault="008800D8" w:rsidP="00710DD2">
                              <w:pPr>
                                <w:spacing w:before="0" w:after="0"/>
                                <w:jc w:val="center"/>
                                <w:rPr>
                                  <w:b/>
                                  <w:sz w:val="22"/>
                                  <w:szCs w:val="20"/>
                                  <w:lang w:val="en-GB"/>
                                </w:rPr>
                              </w:pPr>
                              <w:r>
                                <w:rPr>
                                  <w:b/>
                                  <w:sz w:val="22"/>
                                  <w:szCs w:val="20"/>
                                  <w:lang w:val="en-GB"/>
                                </w:rPr>
                                <w:t>Carrot</w:t>
                              </w:r>
                            </w:p>
                          </w:txbxContent>
                        </v:textbox>
                      </v:oval>
                      <v:shape id="_x0000_s1130"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rKcgA&#10;AADiAAAADwAAAGRycy9kb3ducmV2LnhtbESPQUsDMRSE74L/ITzBm82ulHa7Ni2tVBE8WcXzY/Oa&#10;BDcvS5Ju139vBMHjMDPfMOvt5HsxUkwusIJ6VoEg7oJ2bBR8vD/dNSBSRtbYByYF35Rgu7m+WmOr&#10;w4XfaDxmIwqEU4sKbM5DK2XqLHlMszAQF+8UosdcZDRSR7wUuO/lfVUtpEfHZcHiQI+Wuq/j2Ss4&#10;7M3KdA1Ge2i0c+P0eXo1z0rd3ky7BxCZpvwf/mu/aAXL+aKpq+Wqht9L5Q7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UuspyAAAAOIAAAAPAAAAAAAAAAAAAAAAAJgCAABk&#10;cnMvZG93bnJldi54bWxQSwUGAAAAAAQABAD1AAAAjQMAAAAA&#10;" fillcolor="white [3201]" strokeweight=".5pt">
                        <v:textbox>
                          <w:txbxContent>
                            <w:p w14:paraId="57B0D427" w14:textId="77777777" w:rsidR="008800D8" w:rsidRPr="008D5943" w:rsidRDefault="008800D8" w:rsidP="00710DD2">
                              <w:pPr>
                                <w:spacing w:before="0" w:after="0"/>
                                <w:jc w:val="center"/>
                                <w:rPr>
                                  <w:sz w:val="22"/>
                                  <w:szCs w:val="20"/>
                                  <w:lang w:val="en-GB"/>
                                </w:rPr>
                              </w:pPr>
                              <w:r w:rsidRPr="008D5943">
                                <w:rPr>
                                  <w:sz w:val="22"/>
                                  <w:szCs w:val="20"/>
                                  <w:lang w:val="en-GB"/>
                                </w:rPr>
                                <w:t>sorting</w:t>
                              </w:r>
                            </w:p>
                          </w:txbxContent>
                        </v:textbox>
                      </v:shape>
                      <v:shape id="_x0000_s1131" type="#_x0000_t202" style="position:absolute;left:22896;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B1XsgA&#10;AADiAAAADwAAAGRycy9kb3ducmV2LnhtbESPT0sDMRTE70K/Q3iCN5ttkXa7Ni1Vqgie+gfPj81r&#10;Ety8LEncrt/eCILHYWZ+w6y3o+/EQDG5wApm0woEcRu0Y6PgfHq5r0GkjKyxC0wKvinBdjO5WWOj&#10;w5UPNByzEQXCqUEFNue+kTK1ljymaeiJi3cJ0WMuMhqpI14L3HdyXlUL6dFxWbDY07Ol9vP45RXs&#10;n8zKtDVGu6+1c8P4cXk3r0rd3Y67RxCZxvwf/mu/aQXLh0U9q5arOfxeKnd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gHVeyAAAAOIAAAAPAAAAAAAAAAAAAAAAAJgCAABk&#10;cnMvZG93bnJldi54bWxQSwUGAAAAAAQABAD1AAAAjQMAAAAA&#10;" fillcolor="white [3201]" strokeweight=".5pt">
                        <v:textbox>
                          <w:txbxContent>
                            <w:p w14:paraId="35C7C67E" w14:textId="77777777" w:rsidR="008800D8" w:rsidRPr="008D5943" w:rsidRDefault="008800D8" w:rsidP="00710DD2">
                              <w:pPr>
                                <w:spacing w:before="0" w:after="0"/>
                                <w:jc w:val="center"/>
                                <w:rPr>
                                  <w:sz w:val="22"/>
                                  <w:szCs w:val="20"/>
                                  <w:lang w:val="en-GB"/>
                                </w:rPr>
                              </w:pPr>
                              <w:r w:rsidRPr="008D5943">
                                <w:rPr>
                                  <w:sz w:val="22"/>
                                  <w:szCs w:val="20"/>
                                  <w:lang w:val="en-GB"/>
                                </w:rPr>
                                <w:t>Washing</w:t>
                              </w:r>
                            </w:p>
                          </w:txbxContent>
                        </v:textbox>
                      </v:shape>
                      <v:oval id="Ellipse 14" o:spid="_x0000_s1132"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QhskA&#10;AADiAAAADwAAAGRycy9kb3ducmV2LnhtbESPQWsCMRSE74X+h/AKXkpNtEXt1iilWPDatVC8PTev&#10;m2U3L8smXVd/vRGEHoeZ+YZZrgfXiJ66UHnWMBkrEMSFNxWXGr53n08LECEiG2w8k4YTBViv7u+W&#10;mBl/5C/q81iKBOGQoQYbY5tJGQpLDsPYt8TJ+/Wdw5hkV0rT4THBXSOnSs2kw4rTgsWWPiwVdf7n&#10;NOSqzkk+4nnfk7K7Q7vhH1lrPXoY3t9ARBrif/jW3hoN85fZYqLmr89wvZTu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WQhskAAADiAAAADwAAAAAAAAAAAAAAAACYAgAA&#10;ZHJzL2Rvd25yZXYueG1sUEsFBgAAAAAEAAQA9QAAAI4DAAAAAA==&#10;" fillcolor="white [3201]" strokecolor="black [3200]" strokeweight="1pt">
                        <v:stroke joinstyle="miter"/>
                        <v:textbox>
                          <w:txbxContent>
                            <w:p w14:paraId="4C169FF2" w14:textId="7AACC12E" w:rsidR="008800D8" w:rsidRPr="008D5943" w:rsidRDefault="008800D8" w:rsidP="00710DD2">
                              <w:pPr>
                                <w:spacing w:before="0" w:after="0"/>
                                <w:rPr>
                                  <w:lang w:val="en-GB"/>
                                </w:rPr>
                              </w:pPr>
                              <w:r>
                                <w:rPr>
                                  <w:lang w:val="en-GB"/>
                                </w:rPr>
                                <w:t>1</w:t>
                              </w:r>
                            </w:p>
                          </w:txbxContent>
                        </v:textbox>
                      </v:oval>
                      <v:oval id="Ellipse 14" o:spid="_x0000_s1133" style="position:absolute;left:7530;top:16496;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I8skA&#10;AADiAAAADwAAAGRycy9kb3ducmV2LnhtbESPzWrDMBCE74G8g9hAL6GRUkJ+nCihlBR6rVMovW2s&#10;jWVsrYylOG6fvioUchxm5htmdxhcI3rqQuVZw3ymQBAX3lRcavg4vT6uQYSIbLDxTBq+KcBhPx7t&#10;MDP+xu/U57EUCcIhQw02xjaTMhSWHIaZb4mTd/Gdw5hkV0rT4S3BXSOflFpKhxWnBYstvVgq6vzq&#10;NOSqzklO8eerJ2VP5/bIn7LW+mEyPG9BRBriPfzffjMaVovleq5WmwX8XUp3QO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3wI8skAAADiAAAADwAAAAAAAAAAAAAAAACYAgAA&#10;ZHJzL2Rvd25yZXYueG1sUEsFBgAAAAAEAAQA9QAAAI4DAAAAAA==&#10;" fillcolor="white [3201]" strokecolor="black [3200]" strokeweight="1pt">
                        <v:stroke joinstyle="miter"/>
                        <v:textbox>
                          <w:txbxContent>
                            <w:p w14:paraId="1B02EE65" w14:textId="0EA20043" w:rsidR="008800D8" w:rsidRPr="008D5943" w:rsidRDefault="008800D8" w:rsidP="00710DD2">
                              <w:pPr>
                                <w:spacing w:before="0" w:after="0"/>
                                <w:rPr>
                                  <w:lang w:val="en-GB"/>
                                </w:rPr>
                              </w:pPr>
                              <w:r>
                                <w:rPr>
                                  <w:lang w:val="en-GB"/>
                                </w:rPr>
                                <w:t>1</w:t>
                              </w:r>
                            </w:p>
                          </w:txbxContent>
                        </v:textbox>
                      </v:oval>
                      <v:shape id="Zone de texte 16" o:spid="_x0000_s1134" type="#_x0000_t202" style="position:absolute;left:21673;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ZvssA&#10;AADiAAAADwAAAGRycy9kb3ducmV2LnhtbESP0WrCQBRE3wX/YbmCb7pRWqOpq2hREH1oa/2AS/Y2&#10;CWbvhuwmxn59Vyj4OMzMGWa57kwpWqpdYVnBZByBIE6tLjhTcPnej+YgnEfWWFomBXdysF71e0tM&#10;tL3xF7Vnn4kAYZeggtz7KpHSpTkZdGNbEQfvx9YGfZB1JnWNtwA3pZxG0UwaLDgs5FjRe07p9dwY&#10;BQuzu8ZNeTq2n9XvvZm6y/Fju1NqOOg2byA8df4Z/m8ftIL4ZTafRPHiFR6Xwh2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CRm+ywAAAOIAAAAPAAAAAAAAAAAAAAAAAJgC&#10;AABkcnMvZG93bnJldi54bWxQSwUGAAAAAAQABAD1AAAAkAMAAAAA&#10;" filled="f" strokecolor="white [3212]" strokeweight=".5pt">
                        <v:textbox>
                          <w:txbxContent>
                            <w:p w14:paraId="5A80463F" w14:textId="77777777" w:rsidR="008800D8" w:rsidRPr="008D5943" w:rsidRDefault="008800D8" w:rsidP="00710DD2">
                              <w:pPr>
                                <w:spacing w:before="0" w:after="0"/>
                                <w:jc w:val="center"/>
                                <w:rPr>
                                  <w:sz w:val="22"/>
                                  <w:szCs w:val="20"/>
                                  <w:lang w:val="en-GB"/>
                                </w:rPr>
                              </w:pPr>
                              <w:r w:rsidRPr="008D5943">
                                <w:rPr>
                                  <w:sz w:val="22"/>
                                  <w:szCs w:val="20"/>
                                  <w:lang w:val="en-GB"/>
                                </w:rPr>
                                <w:t>Clean water</w:t>
                              </w:r>
                            </w:p>
                          </w:txbxContent>
                        </v:textbox>
                      </v:shape>
                      <v:shape id="_x0000_s1135" type="#_x0000_t202" style="position:absolute;left:51794;top:4558;width:10954;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zXcgA&#10;AADiAAAADwAAAGRycy9kb3ducmV2LnhtbESPQUsDMRSE74L/ITzBm81Wyna7Ni2tVBE8WcXzY/Oa&#10;BDcvS5Ju139vBMHjMDPfMOvt5HsxUkwusIL5rAJB3AXt2Cj4eH+6a0CkjKyxD0wKvinBdnN9tcZW&#10;hwu/0XjMRhQIpxYV2JyHVsrUWfKYZmEgLt4pRI+5yGikjngpcN/L+6qqpUfHZcHiQI+Wuq/j2Ss4&#10;7M3KdA1Ge2i0c+P0eXo1z0rd3ky7BxCZpvwf/mu/aAXLRd3Mq+Wqht9L5Q7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u3NdyAAAAOIAAAAPAAAAAAAAAAAAAAAAAJgCAABk&#10;cnMvZG93bnJldi54bWxQSwUGAAAAAAQABAD1AAAAjQMAAAAA&#10;" fillcolor="white [3201]" strokeweight=".5pt">
                        <v:textbox>
                          <w:txbxContent>
                            <w:p w14:paraId="0613C983" w14:textId="77777777" w:rsidR="008800D8" w:rsidRPr="008D5943" w:rsidRDefault="008800D8" w:rsidP="00710DD2">
                              <w:pPr>
                                <w:spacing w:before="0" w:after="0" w:line="240" w:lineRule="auto"/>
                                <w:jc w:val="center"/>
                                <w:rPr>
                                  <w:sz w:val="22"/>
                                  <w:szCs w:val="20"/>
                                  <w:lang w:val="en-GB"/>
                                </w:rPr>
                              </w:pPr>
                              <w:r w:rsidRPr="008D5943">
                                <w:rPr>
                                  <w:sz w:val="22"/>
                                  <w:szCs w:val="20"/>
                                  <w:lang w:val="en-GB"/>
                                </w:rPr>
                                <w:t>Cooking</w:t>
                              </w:r>
                            </w:p>
                            <w:p w14:paraId="40266C46" w14:textId="14A890B8" w:rsidR="008800D8" w:rsidRPr="008D5943" w:rsidRDefault="008800D8"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v:textbox>
                      </v:shape>
                      <v:shape id="_x0000_s1136" type="#_x0000_t202" style="position:absolute;left:32731;top:542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CtMUA&#10;AADiAAAADwAAAGRycy9kb3ducmV2LnhtbERPy0oDMRTdC/5DuII7m6lIO502LSpVCq76oOvL5DYJ&#10;Tm6GJE7HvzeLgsvDea82o+/EQDG5wAqmkwoEcRu0Y6PgdPx4qkGkjKyxC0wKfinBZn1/t8JGhyvv&#10;aThkI0oIpwYV2Jz7RsrUWvKYJqEnLtwlRI+5wGikjngt4b6Tz1U1kx4dlwaLPb1bar8PP17B9s0s&#10;TFtjtNtaOzeM58uX+VTq8WF8XYLINOZ/8c290wrmL7N6Ws0XZXO5VO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EK0xQAAAOIAAAAPAAAAAAAAAAAAAAAAAJgCAABkcnMv&#10;ZG93bnJldi54bWxQSwUGAAAAAAQABAD1AAAAigMAAAAA&#10;" fillcolor="white [3201]" strokeweight=".5pt">
                        <v:textbox>
                          <w:txbxContent>
                            <w:p w14:paraId="36BD6735" w14:textId="77777777" w:rsidR="008800D8" w:rsidRPr="008D5943" w:rsidRDefault="008800D8" w:rsidP="00710DD2">
                              <w:pPr>
                                <w:spacing w:before="0" w:after="0"/>
                                <w:jc w:val="center"/>
                                <w:rPr>
                                  <w:sz w:val="22"/>
                                  <w:szCs w:val="20"/>
                                  <w:lang w:val="en-GB"/>
                                </w:rPr>
                              </w:pPr>
                              <w:r w:rsidRPr="008D5943">
                                <w:rPr>
                                  <w:sz w:val="22"/>
                                  <w:szCs w:val="20"/>
                                  <w:lang w:val="en-GB"/>
                                </w:rPr>
                                <w:t>Peeling</w:t>
                              </w:r>
                            </w:p>
                          </w:txbxContent>
                        </v:textbox>
                      </v:shape>
                      <v:shape id="Zone de texte 16" o:spid="_x0000_s1137" type="#_x0000_t202" style="position:absolute;left:32731;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Tu8oA&#10;AADiAAAADwAAAGRycy9kb3ducmV2LnhtbESP0WrCQBRE34X+w3IF33SjiDGpq7TFQrEPttYPuGSv&#10;STB7N2Q3Mfr1bkHwcZiZM8xq05tKdNS40rKC6SQCQZxZXXKu4Pj3OV6CcB5ZY2WZFFzJwWb9Mlhh&#10;qu2Ff6k7+FwECLsUFRTe16mULivIoJvYmjh4J9sY9EE2udQNXgLcVHIWRQtpsOSwUGBNHwVl50Nr&#10;FCRme47b6nvX/dS3aztzx93+favUaNi/vYLw1Ptn+NH+0gri+WI5jeIkgf9L4Q7I9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ZEE7vKAAAA4gAAAA8AAAAAAAAAAAAAAAAAmAIA&#10;AGRycy9kb3ducmV2LnhtbFBLBQYAAAAABAAEAPUAAACPAwAAAAA=&#10;" filled="f" strokecolor="white [3212]" strokeweight=".5pt">
                        <v:textbox>
                          <w:txbxContent>
                            <w:p w14:paraId="1B2D1C3F" w14:textId="5476371A" w:rsidR="008800D8" w:rsidRPr="008D5943" w:rsidRDefault="008800D8" w:rsidP="00710DD2">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138" type="#_x0000_t202" style="position:absolute;left:14167;top:16600;width:936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PY8UA&#10;AADiAAAADwAAAGRycy9kb3ducmV2LnhtbESPzUoDMRSF94LvEK7gziYVqXFsWlSqCK5axfVlcpsE&#10;JzdDEqfj25uF4PJw/vjW2zkOYqJcQmIDy4UCQdwnG9gZ+Hh/vtIgSkW2OCQmAz9UYLs5P1tjZ9OJ&#10;9zQdqhNthEuHBnytYydl6T1FLIs0EjfvmHLE2mR20mY8tfE4yGulVjJi4PbgcaQnT/3X4Tsa2D26&#10;O9drzH6nbQjT/Hl8cy/GXF7MD/cgKs31P/zXfrUGbm9Weqm0ahANqeG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E9jxQAAAOIAAAAPAAAAAAAAAAAAAAAAAJgCAABkcnMv&#10;ZG93bnJldi54bWxQSwUGAAAAAAQABAD1AAAAigMAAAAA&#10;" fillcolor="white [3201]" strokeweight=".5pt">
                        <v:textbox>
                          <w:txbxContent>
                            <w:p w14:paraId="2CA15502" w14:textId="77777777" w:rsidR="008800D8" w:rsidRPr="008D5943" w:rsidRDefault="008800D8" w:rsidP="00710DD2">
                              <w:pPr>
                                <w:spacing w:before="0" w:after="0"/>
                                <w:jc w:val="center"/>
                                <w:rPr>
                                  <w:sz w:val="22"/>
                                  <w:szCs w:val="20"/>
                                  <w:lang w:val="en-GB"/>
                                </w:rPr>
                              </w:pPr>
                              <w:r w:rsidRPr="008D5943">
                                <w:rPr>
                                  <w:sz w:val="22"/>
                                  <w:szCs w:val="20"/>
                                  <w:lang w:val="en-GB"/>
                                </w:rPr>
                                <w:t>Drying</w:t>
                              </w:r>
                            </w:p>
                            <w:p w14:paraId="44470970" w14:textId="77777777" w:rsidR="008800D8" w:rsidRPr="008D5943" w:rsidRDefault="008800D8" w:rsidP="00710DD2">
                              <w:pPr>
                                <w:spacing w:before="0" w:after="0"/>
                                <w:jc w:val="center"/>
                                <w:rPr>
                                  <w:sz w:val="22"/>
                                  <w:szCs w:val="20"/>
                                  <w:lang w:val="en-GB"/>
                                </w:rPr>
                              </w:pPr>
                              <w:r w:rsidRPr="008D5943">
                                <w:rPr>
                                  <w:sz w:val="22"/>
                                  <w:szCs w:val="20"/>
                                  <w:lang w:val="en-GB"/>
                                </w:rPr>
                                <w:t>45°C/24 hrs</w:t>
                              </w:r>
                            </w:p>
                          </w:txbxContent>
                        </v:textbox>
                      </v:shape>
                      <v:shape id="_x0000_s1139" type="#_x0000_t202" style="position:absolute;left:25592;top:17083;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q+McA&#10;AADiAAAADwAAAGRycy9kb3ducmV2LnhtbESPQUsDMRSE70L/Q3iCN5usSI3bpqVKlYInq/T82Lwm&#10;wU2yJHG7/ntTEDwOM/MNs9pMvmcjpexiUNDMBTAKXdQuGAWfHy+3ElguGDT2MZCCH8qwWc+uVtjq&#10;eA7vNB6KYRUScosKbClDy3nuLHnM8zhQqN4pJo+lymS4TniucN/zOyEW3KMLdcHiQM+Wuq/Dt1ew&#10;ezKPppOY7E5q58bpeHozr0rdXE/bJbBCU/kP/7X3WsHD/UI2QooGLpfqHe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s6vjHAAAA4gAAAA8AAAAAAAAAAAAAAAAAmAIAAGRy&#10;cy9kb3ducmV2LnhtbFBLBQYAAAAABAAEAPUAAACMAwAAAAA=&#10;" fillcolor="white [3201]" strokeweight=".5pt">
                        <v:textbox>
                          <w:txbxContent>
                            <w:p w14:paraId="7441F41D" w14:textId="77777777" w:rsidR="008800D8" w:rsidRPr="008D5943" w:rsidRDefault="008800D8" w:rsidP="00710DD2">
                              <w:pPr>
                                <w:spacing w:before="0" w:after="0"/>
                                <w:jc w:val="center"/>
                                <w:rPr>
                                  <w:sz w:val="22"/>
                                  <w:szCs w:val="20"/>
                                  <w:lang w:val="en-GB"/>
                                </w:rPr>
                              </w:pPr>
                              <w:r w:rsidRPr="008D5943">
                                <w:rPr>
                                  <w:sz w:val="22"/>
                                  <w:szCs w:val="20"/>
                                  <w:lang w:val="en-GB"/>
                                </w:rPr>
                                <w:t>Grinding</w:t>
                              </w:r>
                            </w:p>
                          </w:txbxContent>
                        </v:textbox>
                      </v:shape>
                      <v:shape id="_x0000_s1140" type="#_x0000_t202" style="position:absolute;left:35723;top:16710;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0j8cA&#10;AADiAAAADwAAAGRycy9kb3ducmV2LnhtbESPT0sDMRTE74LfITzBm01apMZt09JKFcFT/+D5sXlN&#10;QjfJksTt+u2NIHgcZuY3zHI9+o4NlLKLQcF0IoBRaKN2wSg4HV8fJLBcMGjsYiAF35Rhvbq9WWKj&#10;4zXsaTgUwyok5AYV2FL6hvPcWvKYJ7GnUL1zTB5LlclwnfBa4b7jMyHm3KMLdcFiTy+W2svhyyvY&#10;bc2zaSUmu5PauWH8PH+YN6Xu78bNAlihsfyH/9rvWsHT41xOhRQz+L1U7wB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dI/HAAAA4gAAAA8AAAAAAAAAAAAAAAAAmAIAAGRy&#10;cy9kb3ducmV2LnhtbFBLBQYAAAAABAAEAPUAAACMAwAAAAA=&#10;" fillcolor="white [3201]" strokeweight=".5pt">
                        <v:textbox>
                          <w:txbxContent>
                            <w:p w14:paraId="213EE1FE" w14:textId="77777777" w:rsidR="008800D8" w:rsidRPr="008D5943" w:rsidRDefault="008800D8"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41" style="position:absolute;left:47620;top:17017;width:15926;height:3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RV8gA&#10;AADiAAAADwAAAGRycy9kb3ducmV2LnhtbESPQWvCQBSE74X+h+UVvBTd1RYN0VVKqdBrY6F4e2af&#10;2ZDs25Ddxthf3y0UPA4z8w2z2Y2uFQP1ofasYT5TIIhLb2quNHwe9tMMRIjIBlvPpOFKAXbb+7sN&#10;5sZf+IOGIlYiQTjkqMHG2OVShtKSwzDzHXHyzr53GJPsK2l6vCS4a+VCqaV0WHNasNjRq6WyKb6d&#10;hkI1BclH/DkOpOzh1L3xl2y0njyML2sQkcZ4C/+3342G1fMym6tMPcHfpXQH5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K5FXyAAAAOIAAAAPAAAAAAAAAAAAAAAAAJgCAABk&#10;cnMvZG93bnJldi54bWxQSwUGAAAAAAQABAD1AAAAjQMAAAAA&#10;" fillcolor="white [3201]" strokecolor="black [3200]" strokeweight="1pt">
                        <v:stroke joinstyle="miter"/>
                        <v:textbox>
                          <w:txbxContent>
                            <w:p w14:paraId="04707EA8" w14:textId="7C547388" w:rsidR="008800D8" w:rsidRPr="008D5943" w:rsidRDefault="008800D8" w:rsidP="00710DD2">
                              <w:pPr>
                                <w:spacing w:before="0" w:after="0"/>
                                <w:jc w:val="center"/>
                                <w:rPr>
                                  <w:b/>
                                  <w:sz w:val="22"/>
                                  <w:szCs w:val="20"/>
                                  <w:lang w:val="en-GB"/>
                                </w:rPr>
                              </w:pPr>
                              <w:r>
                                <w:rPr>
                                  <w:b/>
                                  <w:sz w:val="22"/>
                                  <w:szCs w:val="20"/>
                                  <w:lang w:val="en-GB"/>
                                </w:rPr>
                                <w:t>Carrot powder</w:t>
                              </w:r>
                            </w:p>
                          </w:txbxContent>
                        </v:textbox>
                      </v:oval>
                      <v:shape id="Zone de texte 17" o:spid="_x0000_s1142" type="#_x0000_t202" style="position:absolute;left:37678;top:2339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99MsA&#10;AADiAAAADwAAAGRycy9kb3ducmV2LnhtbESP0WrCQBRE34X+w3ILfau7imiMrtIWBbEPtuoHXLLX&#10;JJi9G7KbGPv13ULBx2FmzjDLdW8r0VHjS8caRkMFgjhzpuRcw/m0fU1A+IBssHJMGu7kYb16Giwx&#10;Ne7G39QdQy4ihH2KGooQ6lRKnxVk0Q9dTRy9i2sshiibXJoGbxFuKzlWaiotlhwXCqzpo6Dsemyt&#10;hrndXGdt9bnvvuqfezv25/3hfaP1y3P/tgARqA+P8H97ZzTMJtNkpBI1gb9L8Q7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730ywAAAOIAAAAPAAAAAAAAAAAAAAAAAJgC&#10;AABkcnMvZG93bnJldi54bWxQSwUGAAAAAAQABAD1AAAAkAMAAAAA&#10;" filled="f" strokecolor="white [3212]" strokeweight=".5pt">
                        <v:textbox>
                          <w:txbxContent>
                            <w:p w14:paraId="6AB79B0A" w14:textId="77777777" w:rsidR="008800D8" w:rsidRPr="008D5943" w:rsidRDefault="008800D8" w:rsidP="00710DD2">
                              <w:pPr>
                                <w:spacing w:before="0" w:after="0"/>
                                <w:jc w:val="center"/>
                                <w:rPr>
                                  <w:sz w:val="22"/>
                                  <w:szCs w:val="20"/>
                                  <w:lang w:val="en-GB"/>
                                </w:rPr>
                              </w:pPr>
                              <w:r w:rsidRPr="008D5943">
                                <w:rPr>
                                  <w:sz w:val="22"/>
                                  <w:szCs w:val="20"/>
                                  <w:lang w:val="en-GB"/>
                                </w:rPr>
                                <w:t>Bran</w:t>
                              </w:r>
                            </w:p>
                          </w:txbxContent>
                        </v:textbox>
                      </v:shape>
                    </v:group>
                    <v:shape id="Connecteur droit avec flèche 746810805" o:spid="_x0000_s1143"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R0SWssAAADiAAAADwAA&#10;AAAAAAAAAAAAAAChAgAAZHJzL2Rvd25yZXYueG1sUEsFBgAAAAAEAAQA+QAAAJkDAAAAAA==&#10;" strokecolor="black [3213]" strokeweight=".5pt">
                      <v:stroke endarrow="block" joinstyle="miter"/>
                    </v:shape>
                    <v:shape id="Connecteur droit avec flèche 746810806" o:spid="_x0000_s1144"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vc+MLcsAAADiAAAADwAA&#10;AAAAAAAAAAAAAAChAgAAZHJzL2Rvd25yZXYueG1sUEsFBgAAAAAEAAQA+QAAAJkDAAAAAA==&#10;" strokecolor="black [3213]" strokeweight=".5pt">
                      <v:stroke endarrow="block" joinstyle="miter"/>
                    </v:shape>
                    <v:shape id="Connecteur droit avec flèche 746810807" o:spid="_x0000_s1145" type="#_x0000_t32" style="position:absolute;left:31745;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0oMptssAAADiAAAADwAA&#10;AAAAAAAAAAAAAAChAgAAZHJzL2Rvd25yZXYueG1sUEsFBgAAAAAEAAQA+QAAAJkDAAAAAA==&#10;" strokecolor="black [3213]" strokeweight=".5pt">
                      <v:stroke endarrow="block" joinstyle="miter"/>
                    </v:shape>
                    <v:shape id="Connecteur droit avec flèche 746810808" o:spid="_x0000_s1146"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y9xMgAAADiAAAADwAAAGRycy9kb3ducmV2LnhtbERPW2vCMBR+F/Yfwhn4polzaNcZZQzE&#10;DV+0k13eDs1ZG9aclCba7t8vDwMfP777ajO4RlyoC9azhtlUgSAuvbFcaTi9bScZiBCRDTaeScMv&#10;Bdisb0YrzI3v+UiXIlYihXDIUUMdY5tLGcqaHIapb4kT9+07hzHBrpKmwz6Fu0beKbWQDi2nhhpb&#10;eq6p/CnOTkN5+vx4oIN9N/3cLnft/ms/L161Ht8OT48gIg3xKv53vxgNy/tFNlOZSpvTpXQH5P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y9xMgAAADiAAAADwAAAAAA&#10;AAAAAAAAAAChAgAAZHJzL2Rvd25yZXYueG1sUEsFBgAAAAAEAAQA+QAAAJYDAAAAAA==&#10;" strokecolor="black [3213]" strokeweight=".5pt">
                      <v:stroke endarrow="block" joinstyle="miter"/>
                    </v:shape>
                    <v:shape id="Connecteur droit avec flèche 746810809" o:spid="_x0000_s1147"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FAYX8sAAADiAAAADwAA&#10;AAAAAAAAAAAAAAChAgAAZHJzL2Rvd25yZXYueG1sUEsFBgAAAAAEAAQA+QAAAJkDAAAAAA==&#10;" strokecolor="black [3213]" strokeweight=".5pt">
                      <v:stroke endarrow="block" joinstyle="miter"/>
                    </v:shape>
                    <v:shape id="Connecteur droit avec flèche 746810810" o:spid="_x0000_s1148"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nH8kAAADiAAAADwAAAGRycy9kb3ducmV2LnhtbERPXWvCMBR9H/gfwhX2NlPnUNcZZQiy&#10;DV9mleneLs21DTY3pcls/fdGEAbn5XC+OLNFZytxpsYbxwqGgwQEce604ULBbrt6moLwAVlj5ZgU&#10;XMjDYt57mGGqXcsbOmehELGEfYoKyhDqVEqfl2TRD1xNHLWjayyGSJtC6gbbWG4r+ZwkY2nRcFwo&#10;saZlSfkp+7MK8t1h/0rf5ke3IzP5qNe/61H2pdRjv3t/AxGoC//me/pTK5i8jKfDJAJul+IdkPM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izJx/JAAAA4gAAAA8AAAAA&#10;AAAAAAAAAAAAoQIAAGRycy9kb3ducmV2LnhtbFBLBQYAAAAABAAEAPkAAACXAwAAAAA=&#10;" strokecolor="black [3213]" strokeweight=".5pt">
                      <v:stroke endarrow="block" joinstyle="miter"/>
                    </v:shape>
                    <v:shape id="Connecteur droit avec flèche 746810813" o:spid="_x0000_s1149" type="#_x0000_t32" style="position:absolute;left:13133;top:17405;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KGG5aMsAAADiAAAADwAA&#10;AAAAAAAAAAAAAAChAgAAZHJzL2Rvd25yZXYueG1sUEsFBgAAAAAEAAQA+QAAAJkDAAAAAA==&#10;" strokecolor="black [3213]" strokeweight=".5pt">
                      <v:stroke endarrow="block" joinstyle="miter"/>
                    </v:shape>
                    <v:shape id="Connecteur droit avec flèche 746810814" o:spid="_x0000_s1150" type="#_x0000_t32" style="position:absolute;left:24606;top:17578;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KeIIRzMAAAA4gAAAA8A&#10;AAAAAAAAAAAAAAAAoQIAAGRycy9kb3ducmV2LnhtbFBLBQYAAAAABAAEAPkAAACaAwAAAAA=&#10;" strokecolor="black [3213]" strokeweight=".5pt">
                      <v:stroke endarrow="block" joinstyle="miter"/>
                    </v:shape>
                    <v:shape id="Connecteur droit avec flèche 746810815" o:spid="_x0000_s1151" type="#_x0000_t32" style="position:absolute;left:34699;top:17578;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MSEh8sAAADiAAAADwAA&#10;AAAAAAAAAAAAAAChAgAAZHJzL2Rvd25yZXYueG1sUEsFBgAAAAAEAAQA+QAAAJkDAAAAAA==&#10;" strokecolor="black [3213]" strokeweight=".5pt">
                      <v:stroke endarrow="block" joinstyle="miter"/>
                    </v:shape>
                    <v:shape id="Connecteur droit avec flèche 863922784" o:spid="_x0000_s1152" type="#_x0000_t32" style="position:absolute;left:46604;top:17578;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u8ZJ8sAAADiAAAADwAA&#10;AAAAAAAAAAAAAAChAgAAZHJzL2Rvd25yZXYueG1sUEsFBgAAAAAEAAQA+QAAAJkDAAAAAA==&#10;" strokecolor="black [3213]" strokeweight=".5pt">
                      <v:stroke endarrow="block" joinstyle="miter"/>
                    </v:shape>
                    <v:shape id="Connecteur droit avec flèche 863922785" o:spid="_x0000_s1153"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aO8vMsAAADiAAAADwAA&#10;AAAAAAAAAAAAAAChAgAAZHJzL2Rvd25yZXYueG1sUEsFBgAAAAAEAAQA+QAAAJkDAAAAAA==&#10;" strokecolor="black [3213]" strokeweight=".5pt">
                      <v:stroke endarrow="block" joinstyle="miter"/>
                    </v:shape>
                    <v:shape id="Connecteur droit avec flèche 863922786" o:spid="_x0000_s1154" type="#_x0000_t32" style="position:absolute;left:27518;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iy8sAAADiAAAADwAAAGRycy9kb3ducmV2LnhtbESPQUvDQBSE74L/YXmCN7sxgTRNuy0i&#10;iEovNRbb3h7ZZ7KYfRuyaxP/vSsUPA4z8w2z2ky2E2cavHGs4H6WgCCunTbcKNi/P90VIHxA1tg5&#10;JgU/5GGzvr5aYandyG90rkIjIoR9iQraEPpSSl+3ZNHPXE8cvU83WAxRDo3UA44RbjuZJkkuLRqO&#10;Cy329NhS/VV9WwX1/nhY0M586DEz8+d+e9pm1atStzfTwxJEoCn8hy/tF62gyLNFms6LHP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XEiy8sAAADiAAAADwAA&#10;AAAAAAAAAAAAAAChAgAAZHJzL2Rvd25yZXYueG1sUEsFBgAAAAAEAAQA+QAAAJkDAAAAAA==&#10;" strokecolor="black [3213]" strokeweight=".5pt">
                      <v:stroke endarrow="block" joinstyle="miter"/>
                    </v:shape>
                    <v:shape id="Connecteur droit avec flèche 863922787" o:spid="_x0000_s1155" type="#_x0000_t32" style="position:absolute;left:41687;top:20080;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HUMsAAADiAAAADwAAAGRycy9kb3ducmV2LnhtbESPQUvDQBSE74L/YXmCN7sxgSZNuy0i&#10;iEovNRbb3h7ZZ7KYfRuyaxP/vSsUPA4z8w2z2ky2E2cavHGs4H6WgCCunTbcKNi/P90VIHxA1tg5&#10;JgU/5GGzvr5aYandyG90rkIjIoR9iQraEPpSSl+3ZNHPXE8cvU83WAxRDo3UA44RbjuZJslcWjQc&#10;F1rs6bGl+qv6tgrq/fGwoJ350GNm8ud+e9pm1atStzfTwxJEoCn8hy/tF62gmGeLNM2LHP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Xj2HUMsAAADiAAAADwAA&#10;AAAAAAAAAAAAAAChAgAAZHJzL2Rvd25yZXYueG1sUEsFBgAAAAAEAAQA+QAAAJkDAAAAAA==&#10;" strokecolor="black [3213]" strokeweight=".5pt">
                      <v:stroke endarrow="block" joinstyle="miter"/>
                    </v:shape>
                    <v:shape id="Connecteur droit avec flèche 863922788" o:spid="_x0000_s1156" type="#_x0000_t32" style="position:absolute;left:27690;top:759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TIsgAAADiAAAADwAAAGRycy9kb3ducmV2LnhtbERPy2rCQBTdC/2H4Rbc6aQJaEwdpRRK&#10;W9xolD52l8xtMjRzJ2RGk/59ZyG4PJz3ejvaVlyo98axgod5AoK4ctpwreB0fJnlIHxA1tg6JgV/&#10;5GG7uZussdBu4ANdylCLGMK+QAVNCF0hpa8asujnriOO3I/rLYYI+1rqHocYbluZJslCWjQcGxrs&#10;6Lmh6rc8WwXV6etzRXvzoYfMLF+73fcuK9+Vmt6PT48gAo3hJr6637SCfJGt0nSZx83xUrwDcvM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6ITIsgAAADiAAAADwAAAAAA&#10;AAAAAAAAAAChAgAAZHJzL2Rvd25yZXYueG1sUEsFBgAAAAAEAAQA+QAAAJYDAAAAAA==&#10;" strokecolor="black [3213]" strokeweight=".5pt">
                      <v:stroke endarrow="block" joinstyle="miter"/>
                    </v:shape>
                    <v:shape id="Connecteur droit avec flèche 863922789" o:spid="_x0000_s1157" type="#_x0000_t32" style="position:absolute;left:3743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2ucsAAADiAAAADwAAAGRycy9kb3ducmV2LnhtbESPQUvDQBSE74L/YXmCN7sxgTZJuy0i&#10;iEovNRbb3h7ZZ7KYfRuyaxP/vSsUPA4z8w2z2ky2E2cavHGs4H6WgCCunTbcKNi/P93lIHxA1tg5&#10;JgU/5GGzvr5aYandyG90rkIjIoR9iQraEPpSSl+3ZNHPXE8cvU83WAxRDo3UA44RbjuZJslcWjQc&#10;F1rs6bGl+qv6tgrq/fFQ0M586DEzi+d+e9pm1atStzfTwxJEoCn8hy/tF60gn2dFmi7yAv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O62ucsAAADiAAAADwAA&#10;AAAAAAAAAAAAAAChAgAAZHJzL2Rvd25yZXYueG1sUEsFBgAAAAAEAAQA+QAAAJkDAAAAAA==&#10;" strokecolor="black [3213]" strokeweight=".5pt">
                      <v:stroke endarrow="block" joinstyle="miter"/>
                    </v:shape>
                  </v:group>
                  <v:group id="Groupe 1123964144" o:spid="_x0000_s1158" style="position:absolute;left:3048;top:39147;width:57731;height:24448" coordorigin="3092,-9" coordsize="57731,24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3VaiQyQAA&#10;AOMAAAAPAAAAAAAAAAAAAAAAAKoCAABkcnMvZG93bnJldi54bWxQSwUGAAAAAAQABAD6AAAAoAMA&#10;AAAA&#10;">
                    <v:group id="Groupe 14" o:spid="_x0000_s1159" style="position:absolute;left:3092;top:-9;width:57731;height:24447" coordorigin="2045,529" coordsize="57731,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gZDQvIAAAA&#10;4wAAAA8AAAAAAAAAAAAAAAAAqgIAAGRycy9kb3ducmV2LnhtbFBLBQYAAAAABAAEAPoAAACfAwAA&#10;AAA=&#10;">
                      <v:oval id="Ellipse 8" o:spid="_x0000_s1160" style="position:absolute;left:8769;top:8634;width:16075;height:6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xRcYA&#10;AADjAAAADwAAAGRycy9kb3ducmV2LnhtbERPzWrCQBC+C77DMkJvuomVoKmriNIivam5eBuy0ySa&#10;nV2y25i+vVso9Djf/6y3g2lFT51vLCtIZwkI4tLqhisFxeV9ugThA7LG1jIp+CEP2814tMZc2wef&#10;qD+HSsQQ9jkqqENwuZS+rMmgn1lHHLkv2xkM8ewqqTt8xHDTynmSZNJgw7GhRkf7msr7+dsoWBar&#10;z7Z3u/7jWlBx9e52Ku1BqZfJsHsDEWgI/+I/91HH+en8dZUt0kUGvz9FAO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qxRcYAAADjAAAADwAAAAAAAAAAAAAAAACYAgAAZHJz&#10;L2Rvd25yZXYueG1sUEsFBgAAAAAEAAQA9QAAAIsDAAAAAA==&#10;" filled="f" strokecolor="white [3212]" strokeweight="1pt">
                        <v:stroke joinstyle="miter"/>
                        <v:textbox>
                          <w:txbxContent>
                            <w:p w14:paraId="17115A76" w14:textId="21CBA6EA" w:rsidR="008800D8" w:rsidRPr="008D5943" w:rsidRDefault="008800D8" w:rsidP="00710DD2">
                              <w:pPr>
                                <w:spacing w:before="0" w:after="0" w:line="240" w:lineRule="auto"/>
                                <w:ind w:right="-424"/>
                                <w:rPr>
                                  <w:sz w:val="22"/>
                                  <w:szCs w:val="20"/>
                                  <w:lang w:val="en-GB"/>
                                </w:rPr>
                              </w:pPr>
                              <w:r>
                                <w:rPr>
                                  <w:sz w:val="22"/>
                                  <w:szCs w:val="20"/>
                                  <w:lang w:val="en-GB"/>
                                </w:rPr>
                                <w:t>Yellow leaves,</w:t>
                              </w:r>
                            </w:p>
                            <w:p w14:paraId="0FC82894" w14:textId="77777777" w:rsidR="008800D8" w:rsidRPr="008D5943" w:rsidRDefault="008800D8" w:rsidP="00710DD2">
                              <w:pPr>
                                <w:spacing w:before="0" w:after="0" w:line="240" w:lineRule="auto"/>
                                <w:ind w:right="-368"/>
                                <w:rPr>
                                  <w:sz w:val="22"/>
                                  <w:szCs w:val="20"/>
                                  <w:lang w:val="en-GB"/>
                                </w:rPr>
                              </w:pPr>
                              <w:r w:rsidRPr="008D5943">
                                <w:rPr>
                                  <w:sz w:val="22"/>
                                  <w:szCs w:val="20"/>
                                  <w:lang w:val="en-GB"/>
                                </w:rPr>
                                <w:t>Foreign elements</w:t>
                              </w:r>
                            </w:p>
                          </w:txbxContent>
                        </v:textbox>
                      </v:oval>
                      <v:shape id="Zone de texte 17" o:spid="_x0000_s1161" type="#_x0000_t202" style="position:absolute;left:31143;top:10464;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XmckA&#10;AADjAAAADwAAAGRycy9kb3ducmV2LnhtbERPzWrCQBC+F/oOyxS81U1SsSZ1lbYoiB7aqg8wZKdJ&#10;MDsbspsYfXpXKPQ43//Ml4OpRU+tqywriMcRCOLc6ooLBcfD+nkGwnlkjbVlUnAhB8vF48McM23P&#10;/EP93hcihLDLUEHpfZNJ6fKSDLqxbYgD92tbgz6cbSF1i+cQbmqZRNFUGqw4NJTY0GdJ+WnfGQWp&#10;WZ1eu3q37b+b66VL3HH79bFSavQ0vL+B8DT4f/Gfe6PD/Dh5SaeTeJLC/acA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cwXmckAAADjAAAADwAAAAAAAAAAAAAAAACYAgAA&#10;ZHJzL2Rvd25yZXYueG1sUEsFBgAAAAAEAAQA9QAAAI4DAAAAAA==&#10;" filled="f" strokecolor="white [3212]" strokeweight=".5pt">
                        <v:textbox>
                          <w:txbxContent>
                            <w:p w14:paraId="53FEF811" w14:textId="77777777" w:rsidR="008800D8" w:rsidRPr="008D5943" w:rsidRDefault="008800D8" w:rsidP="00710DD2">
                              <w:pPr>
                                <w:spacing w:before="0" w:after="0"/>
                                <w:jc w:val="center"/>
                                <w:rPr>
                                  <w:sz w:val="22"/>
                                  <w:szCs w:val="20"/>
                                  <w:lang w:val="en-GB"/>
                                </w:rPr>
                              </w:pPr>
                              <w:r w:rsidRPr="008D5943">
                                <w:rPr>
                                  <w:sz w:val="22"/>
                                  <w:szCs w:val="20"/>
                                  <w:lang w:val="en-GB"/>
                                </w:rPr>
                                <w:t>Used water</w:t>
                              </w:r>
                            </w:p>
                          </w:txbxContent>
                        </v:textbox>
                      </v:shape>
                      <v:oval id="Ellipse 10" o:spid="_x0000_s1162" style="position:absolute;left:2231;top:3414;width:10626;height:6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n7skA&#10;AADjAAAADwAAAGRycy9kb3ducmV2LnhtbESPQU/DMAyF70j8h8hIXBBLOmAaZdmEEEhc6ZDQbqYx&#10;TdXGqZrQFX49PiDtaPv5vfdtdnPo1URjaiNbKBYGFHEdXcuNhff9y/UaVMrIDvvIZOGHEuy252cb&#10;LF088htNVW6UmHAq0YLPeSi1TrWngGkRB2K5fcUxYJZxbLQb8SjmoddLY1Y6YMuS4HGgJ091V30H&#10;C5XpKtJX+HuYyPj95/DMH7qz9vJifnwAlWnOJ/H/96uT+sXy5n51W9wJhTDJAvT2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KAn7skAAADjAAAADwAAAAAAAAAAAAAAAACYAgAA&#10;ZHJzL2Rvd25yZXYueG1sUEsFBgAAAAAEAAQA9QAAAI4DAAAAAA==&#10;" fillcolor="white [3201]" strokecolor="black [3200]" strokeweight="1pt">
                        <v:stroke joinstyle="miter"/>
                        <v:textbox>
                          <w:txbxContent>
                            <w:p w14:paraId="777F782B" w14:textId="14B1170F" w:rsidR="008800D8" w:rsidRPr="008D5943" w:rsidRDefault="008800D8" w:rsidP="00710DD2">
                              <w:pPr>
                                <w:spacing w:before="0" w:after="0"/>
                                <w:jc w:val="center"/>
                                <w:rPr>
                                  <w:b/>
                                  <w:sz w:val="22"/>
                                  <w:szCs w:val="20"/>
                                  <w:lang w:val="en-GB"/>
                                </w:rPr>
                              </w:pPr>
                              <w:r>
                                <w:rPr>
                                  <w:b/>
                                  <w:sz w:val="22"/>
                                  <w:szCs w:val="20"/>
                                  <w:lang w:val="en-GB"/>
                                </w:rPr>
                                <w:t>Moringa leaves</w:t>
                              </w:r>
                            </w:p>
                          </w:txbxContent>
                        </v:textbox>
                      </v:oval>
                      <v:shape id="_x0000_s1163"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Rz8YA&#10;AADjAAAADwAAAGRycy9kb3ducmV2LnhtbERPzUoDMRC+C75DGMGbzW7Vst02LSpVhJ6s4nnYTJPQ&#10;zWRJ4nZ9eyMIHuf7n/V28r0YKSYXWEE9q0AQd0E7Ngo+3p9vGhApI2vsA5OCb0qw3VxerLHV4cxv&#10;NB6yESWEU4sKbM5DK2XqLHlMszAQF+4Yosdczmikjngu4b6X86paSI+OS4PFgZ4sdafDl1ewezRL&#10;0zUY7a7Rzo3T53FvXpS6vpoeViAyTflf/Od+1WV+Pb9dLu7q+xp+fy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oRz8YAAADjAAAADwAAAAAAAAAAAAAAAACYAgAAZHJz&#10;L2Rvd25yZXYueG1sUEsFBgAAAAAEAAQA9QAAAIsDAAAAAA==&#10;" fillcolor="white [3201]" strokeweight=".5pt">
                        <v:textbox>
                          <w:txbxContent>
                            <w:p w14:paraId="7031FB36" w14:textId="77777777" w:rsidR="008800D8" w:rsidRPr="008D5943" w:rsidRDefault="008800D8" w:rsidP="00710DD2">
                              <w:pPr>
                                <w:spacing w:before="0" w:after="0"/>
                                <w:jc w:val="center"/>
                                <w:rPr>
                                  <w:sz w:val="22"/>
                                  <w:szCs w:val="20"/>
                                  <w:lang w:val="en-GB"/>
                                </w:rPr>
                              </w:pPr>
                              <w:r w:rsidRPr="008D5943">
                                <w:rPr>
                                  <w:sz w:val="22"/>
                                  <w:szCs w:val="20"/>
                                  <w:lang w:val="en-GB"/>
                                </w:rPr>
                                <w:t>sorting</w:t>
                              </w:r>
                            </w:p>
                          </w:txbxContent>
                        </v:textbox>
                      </v:shape>
                      <v:shape id="_x0000_s1164" type="#_x0000_t202" style="position:absolute;left:32366;top:516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PuMUA&#10;AADjAAAADwAAAGRycy9kb3ducmV2LnhtbERPX0vDMBB/F/wO4QTfXNqqo6vLhsoUYU9O8flobkmw&#10;uZQkdvXbG0Hw8X7/b72d/SAmiskFVlAvKhDEfdCOjYL3t6erFkTKyBqHwKTgmxJsN+dna+x0OPEr&#10;TYdsRAnh1KECm/PYSZl6Sx7TIozEhTuG6DGXMxqpI55KuB9kU1VL6dFxabA40qOl/vPw5RXsHszK&#10;9C1Gu2u1c9P8cdybZ6UuL+b7OxCZ5vwv/nO/6DK/bq5Xy5v6toH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I+4xQAAAOMAAAAPAAAAAAAAAAAAAAAAAJgCAABkcnMv&#10;ZG93bnJldi54bWxQSwUGAAAAAAQABAD1AAAAigMAAAAA&#10;" fillcolor="white [3201]" strokeweight=".5pt">
                        <v:textbox>
                          <w:txbxContent>
                            <w:p w14:paraId="487F2E8B" w14:textId="77777777" w:rsidR="008800D8" w:rsidRPr="008D5943" w:rsidRDefault="008800D8" w:rsidP="00710DD2">
                              <w:pPr>
                                <w:spacing w:before="0" w:after="0"/>
                                <w:jc w:val="center"/>
                                <w:rPr>
                                  <w:sz w:val="22"/>
                                  <w:szCs w:val="20"/>
                                  <w:lang w:val="en-GB"/>
                                </w:rPr>
                              </w:pPr>
                              <w:r w:rsidRPr="008D5943">
                                <w:rPr>
                                  <w:sz w:val="22"/>
                                  <w:szCs w:val="20"/>
                                  <w:lang w:val="en-GB"/>
                                </w:rPr>
                                <w:t>Washing</w:t>
                              </w:r>
                            </w:p>
                          </w:txbxContent>
                        </v:textbox>
                      </v:shape>
                      <v:oval id="Ellipse 14" o:spid="_x0000_s1165" style="position:absolute;left:55204;top:4999;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5mccA&#10;AADjAAAADwAAAGRycy9kb3ducmV2LnhtbERPX0vDMBB/F/wO4QRfxCXd3NjqsiEywVe7gezt1pxN&#10;aXMpTew6P70RhD3e7/+tt6NrxUB9qD1ryCYKBHHpTc2VhsP+7XEJIkRkg61n0nChANvN7c0ac+PP&#10;/EFDESuRQjjkqMHG2OVShtKSwzDxHXHivnzvMKazr6Tp8ZzCXSunSi2kw5pTg8WOXi2VTfHtNBSq&#10;KUg+4M9xIGX3p27Hn7LR+v5ufHkGEWmMV/G/+92k+dl0tlo8ZfM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yuZnHAAAA4wAAAA8AAAAAAAAAAAAAAAAAmAIAAGRy&#10;cy9kb3ducmV2LnhtbFBLBQYAAAAABAAEAPUAAACMAwAAAAA=&#10;" fillcolor="white [3201]" strokecolor="black [3200]" strokeweight="1pt">
                        <v:stroke joinstyle="miter"/>
                        <v:textbox>
                          <w:txbxContent>
                            <w:p w14:paraId="522961F0" w14:textId="48C40A90" w:rsidR="008800D8" w:rsidRPr="008D5943" w:rsidRDefault="008800D8" w:rsidP="00710DD2">
                              <w:pPr>
                                <w:spacing w:before="0" w:after="0"/>
                                <w:rPr>
                                  <w:lang w:val="en-GB"/>
                                </w:rPr>
                              </w:pPr>
                              <w:r>
                                <w:rPr>
                                  <w:lang w:val="en-GB"/>
                                </w:rPr>
                                <w:t>2</w:t>
                              </w:r>
                            </w:p>
                          </w:txbxContent>
                        </v:textbox>
                      </v:oval>
                      <v:oval id="Ellipse 14" o:spid="_x0000_s1166" style="position:absolute;left:2045;top:16013;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h7ccA&#10;AADjAAAADwAAAGRycy9kb3ducmV2LnhtbERPX0vDMBB/F/wO4QRfxCWd29jqsiEywVe7gezt1pxN&#10;aXMpTew6P70RhD3e7/+tt6NrxUB9qD1ryCYKBHHpTc2VhsP+7XEJIkRkg61n0nChANvN7c0ac+PP&#10;/EFDESuRQjjkqMHG2OVShtKSwzDxHXHivnzvMKazr6Tp8ZzCXSunSi2kw5pTg8WOXi2VTfHtNBSq&#10;KUg+4M9xIGX3p27Hn7LR+v5ufHkGEWmMV/G/+92k+dn0abWYZfM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Ie3HAAAA4wAAAA8AAAAAAAAAAAAAAAAAmAIAAGRy&#10;cy9kb3ducmV2LnhtbFBLBQYAAAAABAAEAPUAAACMAwAAAAA=&#10;" fillcolor="white [3201]" strokecolor="black [3200]" strokeweight="1pt">
                        <v:stroke joinstyle="miter"/>
                        <v:textbox>
                          <w:txbxContent>
                            <w:p w14:paraId="189F0D0E" w14:textId="4D577769" w:rsidR="008800D8" w:rsidRPr="008D5943" w:rsidRDefault="008800D8" w:rsidP="00710DD2">
                              <w:pPr>
                                <w:spacing w:before="0" w:after="0"/>
                                <w:rPr>
                                  <w:lang w:val="en-GB"/>
                                </w:rPr>
                              </w:pPr>
                              <w:r>
                                <w:rPr>
                                  <w:lang w:val="en-GB"/>
                                </w:rPr>
                                <w:t>2</w:t>
                              </w:r>
                            </w:p>
                          </w:txbxContent>
                        </v:textbox>
                      </v:oval>
                      <v:shape id="Zone de texte 16" o:spid="_x0000_s1167" type="#_x0000_t202" style="position:absolute;left:31143;top:52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LQckA&#10;AADjAAAADwAAAGRycy9kb3ducmV2LnhtbERPzWrCQBC+F/oOyxS81U1itZq6ShULYg+t1gcYstMk&#10;mJ0N2U2MffquIHic73/my95UoqPGlZYVxMMIBHFmdcm5guPPx/MUhPPIGivLpOBCDpaLx4c5ptqe&#10;eU/dwecihLBLUUHhfZ1K6bKCDLqhrYkD92sbgz6cTS51g+cQbiqZRNFEGiw5NBRY07qg7HRojYKZ&#10;2Zxe2+pz133Xf5c2ccfd12qj1OCpf38D4an3d/HNvdVhfpyMZpOXeDyG608BAL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ViLQckAAADjAAAADwAAAAAAAAAAAAAAAACYAgAA&#10;ZHJzL2Rvd25yZXYueG1sUEsFBgAAAAAEAAQA9QAAAI4DAAAAAA==&#10;" filled="f" strokecolor="white [3212]" strokeweight=".5pt">
                        <v:textbox>
                          <w:txbxContent>
                            <w:p w14:paraId="28C495E6" w14:textId="77777777" w:rsidR="008800D8" w:rsidRPr="008D5943" w:rsidRDefault="008800D8" w:rsidP="00710DD2">
                              <w:pPr>
                                <w:spacing w:before="0" w:after="0"/>
                                <w:jc w:val="center"/>
                                <w:rPr>
                                  <w:sz w:val="22"/>
                                  <w:szCs w:val="20"/>
                                  <w:lang w:val="en-GB"/>
                                </w:rPr>
                              </w:pPr>
                              <w:r w:rsidRPr="008D5943">
                                <w:rPr>
                                  <w:sz w:val="22"/>
                                  <w:szCs w:val="20"/>
                                  <w:lang w:val="en-GB"/>
                                </w:rPr>
                                <w:t>Clean water</w:t>
                              </w:r>
                            </w:p>
                          </w:txbxContent>
                        </v:textbox>
                      </v:shape>
                      <v:shape id="_x0000_s1168" type="#_x0000_t202" style="position:absolute;left:42217;top:3503;width:10954;height:6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Ju8UA&#10;AADjAAAADwAAAGRycy9kb3ducmV2LnhtbERPX0vDMBB/F/wO4QTfXNqppavLhsoUYU9O8flobkmw&#10;uZQkdvXbG0Hw8X7/b72d/SAmiskFVlAvKhDEfdCOjYL3t6erFkTKyBqHwKTgmxJsN+dna+x0OPEr&#10;TYdsRAnh1KECm/PYSZl6Sx7TIozEhTuG6DGXMxqpI55KuB/ksqoa6dFxabA40qOl/vPw5RXsHszK&#10;9C1Gu2u1c9P8cdybZ6UuL+b7OxCZ5vwv/nO/6DK/Xl6vmpv6toH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4m7xQAAAOMAAAAPAAAAAAAAAAAAAAAAAJgCAABkcnMv&#10;ZG93bnJldi54bWxQSwUGAAAAAAQABAD1AAAAigMAAAAA&#10;" fillcolor="white [3201]" strokeweight=".5pt">
                        <v:textbox>
                          <w:txbxContent>
                            <w:p w14:paraId="18B75ACB" w14:textId="2E19DB57" w:rsidR="008800D8" w:rsidRPr="008D5943" w:rsidRDefault="008800D8" w:rsidP="00710DD2">
                              <w:pPr>
                                <w:spacing w:before="0" w:after="0" w:line="240" w:lineRule="auto"/>
                                <w:jc w:val="center"/>
                                <w:rPr>
                                  <w:sz w:val="22"/>
                                  <w:szCs w:val="20"/>
                                  <w:lang w:val="en-GB"/>
                                </w:rPr>
                              </w:pPr>
                              <w:r>
                                <w:rPr>
                                  <w:sz w:val="22"/>
                                  <w:szCs w:val="20"/>
                                  <w:lang w:val="en-GB"/>
                                </w:rPr>
                                <w:t>Steam blanching</w:t>
                              </w:r>
                            </w:p>
                            <w:p w14:paraId="4D22E71A" w14:textId="3D08E52F" w:rsidR="008800D8" w:rsidRPr="008D5943" w:rsidRDefault="008800D8" w:rsidP="00710DD2">
                              <w:pPr>
                                <w:spacing w:before="0" w:after="0" w:line="240" w:lineRule="auto"/>
                                <w:rPr>
                                  <w:sz w:val="22"/>
                                  <w:szCs w:val="20"/>
                                  <w:lang w:val="en-GB"/>
                                </w:rPr>
                              </w:pPr>
                              <w:r w:rsidRPr="00084664">
                                <w:rPr>
                                  <w:sz w:val="22"/>
                                  <w:szCs w:val="20"/>
                                  <w:lang w:val="en-GB"/>
                                </w:rPr>
                                <w:t>(95°C/5 mins)</w:t>
                              </w:r>
                            </w:p>
                          </w:txbxContent>
                        </v:textbox>
                      </v:shape>
                      <v:shape id="_x0000_s1169" type="#_x0000_t202" style="position:absolute;left:22796;top:533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sIMYA&#10;AADjAAAADwAAAGRycy9kb3ducmV2LnhtbERPzUoDMRC+C75DGMGbzW7Vul2bFpUqgifb4nnYTJPg&#10;ZrIkcbu+vREEj/P9z2oz+V6MFJMLrKCeVSCIu6AdGwWH/fNVAyJlZI19YFLwTQk26/OzFbY6nPid&#10;xl02ooRwalGBzXlopUydJY9pFgbiwh1D9JjLGY3UEU8l3PdyXlUL6dFxabA40JOl7nP35RVsH83S&#10;dA1Gu220c+P0cXwzL0pdXkwP9yAyTflf/Od+1WV+Pb9eLm7q2z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8sIMYAAADjAAAADwAAAAAAAAAAAAAAAACYAgAAZHJz&#10;L2Rvd25yZXYueG1sUEsFBgAAAAAEAAQA9QAAAIsDAAAAAA==&#10;" fillcolor="white [3201]" strokeweight=".5pt">
                        <v:textbox>
                          <w:txbxContent>
                            <w:p w14:paraId="4F08A39D" w14:textId="522DE69A" w:rsidR="008800D8" w:rsidRPr="008D5943" w:rsidRDefault="008800D8" w:rsidP="00710DD2">
                              <w:pPr>
                                <w:spacing w:before="0" w:after="0"/>
                                <w:jc w:val="center"/>
                                <w:rPr>
                                  <w:sz w:val="22"/>
                                  <w:szCs w:val="20"/>
                                  <w:lang w:val="en-GB"/>
                                </w:rPr>
                              </w:pPr>
                              <w:r w:rsidRPr="00467317">
                                <w:rPr>
                                  <w:sz w:val="22"/>
                                  <w:szCs w:val="20"/>
                                  <w:lang w:val="en-GB"/>
                                </w:rPr>
                                <w:t>Picking</w:t>
                              </w:r>
                            </w:p>
                          </w:txbxContent>
                        </v:textbox>
                      </v:shape>
                      <v:shape id="Zone de texte 16" o:spid="_x0000_s1170" type="#_x0000_t202" style="position:absolute;left:22825;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k380A&#10;AADjAAAADwAAAGRycy9kb3ducmV2LnhtbESPwU7DQAxE70j9h5WRuNFNAhQauq0KKhJqD4XSD7Cy&#10;Joma9UbZTZry9fiAxNGe8czzYjW6Rg3UhdqzgXSagCIuvK25NHD8ert9AhUissXGMxm4UIDVcnK1&#10;wNz6M3/ScIilkhAOORqoYmxzrUNRkcMw9S2xaN++cxhl7EptOzxLuGt0liQz7bBmaaiwpdeKitOh&#10;dwbmbnN67Jvddvhofy59Fo7b/cvGmJvrcf0MKtIY/81/1+9W8NPsbj67Tx8EWn6SBejl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dZJN/NAAAA4wAAAA8AAAAAAAAAAAAAAAAA&#10;mAIAAGRycy9kb3ducmV2LnhtbFBLBQYAAAAABAAEAPUAAACSAwAAAAA=&#10;" filled="f" strokecolor="white [3212]" strokeweight=".5pt">
                        <v:textbox>
                          <w:txbxContent>
                            <w:p w14:paraId="1979AFB4" w14:textId="1B3724E5" w:rsidR="008800D8" w:rsidRPr="008D5943" w:rsidRDefault="008800D8" w:rsidP="00710DD2">
                              <w:pPr>
                                <w:spacing w:before="0" w:after="0"/>
                                <w:jc w:val="center"/>
                                <w:rPr>
                                  <w:sz w:val="22"/>
                                  <w:szCs w:val="20"/>
                                  <w:lang w:val="en-GB"/>
                                </w:rPr>
                              </w:pPr>
                              <w:r>
                                <w:rPr>
                                  <w:sz w:val="22"/>
                                  <w:szCs w:val="20"/>
                                  <w:lang w:val="en-GB"/>
                                </w:rPr>
                                <w:t>Stems</w:t>
                              </w:r>
                            </w:p>
                          </w:txbxContent>
                        </v:textbox>
                      </v:shape>
                      <v:shape id="_x0000_s1171" type="#_x0000_t202" style="position:absolute;left:8682;top:16117;width:8990;height: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dycUA&#10;AADjAAAADwAAAGRycy9kb3ducmV2LnhtbERPX0vDMBB/F/wO4QTfXNqpo63LhsoUYU9O8flobkmw&#10;uZQkdvXbG0Hw8X7/b72d/SAmiskFVlAvKhDEfdCOjYL3t6erBkTKyBqHwKTgmxJsN+dna+x0OPEr&#10;TYdsRAnh1KECm/PYSZl6Sx7TIozEhTuG6DGXMxqpI55KuB/ksqpW0qPj0mBxpEdL/efhyyvYPZjW&#10;9A1Gu2u0c9P8cdybZ6UuL+b7OxCZ5vwv/nO/6DK/Xl63q5v6toX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B3JxQAAAOMAAAAPAAAAAAAAAAAAAAAAAJgCAABkcnMv&#10;ZG93bnJldi54bWxQSwUGAAAAAAQABAD1AAAAigMAAAAA&#10;" fillcolor="white [3201]" strokeweight=".5pt">
                        <v:textbox>
                          <w:txbxContent>
                            <w:p w14:paraId="6C5654EB" w14:textId="77777777" w:rsidR="008800D8" w:rsidRPr="008D5943" w:rsidRDefault="008800D8" w:rsidP="00710DD2">
                              <w:pPr>
                                <w:spacing w:before="0" w:after="0"/>
                                <w:jc w:val="center"/>
                                <w:rPr>
                                  <w:sz w:val="22"/>
                                  <w:szCs w:val="20"/>
                                  <w:lang w:val="en-GB"/>
                                </w:rPr>
                              </w:pPr>
                              <w:r w:rsidRPr="008D5943">
                                <w:rPr>
                                  <w:sz w:val="22"/>
                                  <w:szCs w:val="20"/>
                                  <w:lang w:val="en-GB"/>
                                </w:rPr>
                                <w:t>Drying</w:t>
                              </w:r>
                            </w:p>
                            <w:p w14:paraId="4704B4FB" w14:textId="7EF4C5F4" w:rsidR="008800D8" w:rsidRPr="008D5943" w:rsidRDefault="008800D8"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v:textbox>
                      </v:shape>
                      <v:shape id="_x0000_s1172" type="#_x0000_t202" style="position:absolute;left:20107;top:16600;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2e8cA&#10;AADiAAAADwAAAGRycy9kb3ducmV2LnhtbESPzUoDMRSF90LfIdyCO5uxQmecNi2tVBFcWaXry+Q2&#10;CU5uhiROx7c3C8Hl4fzxbXaT78VIMbnACu4XFQjiLmjHRsHnx/NdAyJlZI19YFLwQwl229nNBlsd&#10;rvxO4ykbUUY4tajA5jy0UqbOkse0CANx8S4hesxFRiN1xGsZ971cVtVKenRcHiwO9GSp+zp9ewXH&#10;g3k0XYPRHhvt3DidL2/mRanb+bRfg8g05f/wX/tVK1hWD01d16sCUZAKD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RtnvHAAAA4gAAAA8AAAAAAAAAAAAAAAAAmAIAAGRy&#10;cy9kb3ducmV2LnhtbFBLBQYAAAAABAAEAPUAAACMAwAAAAA=&#10;" fillcolor="white [3201]" strokeweight=".5pt">
                        <v:textbox>
                          <w:txbxContent>
                            <w:p w14:paraId="1A9FD388" w14:textId="77777777" w:rsidR="008800D8" w:rsidRPr="008D5943" w:rsidRDefault="008800D8" w:rsidP="00710DD2">
                              <w:pPr>
                                <w:spacing w:before="0" w:after="0"/>
                                <w:jc w:val="center"/>
                                <w:rPr>
                                  <w:sz w:val="22"/>
                                  <w:szCs w:val="20"/>
                                  <w:lang w:val="en-GB"/>
                                </w:rPr>
                              </w:pPr>
                              <w:r w:rsidRPr="008D5943">
                                <w:rPr>
                                  <w:sz w:val="22"/>
                                  <w:szCs w:val="20"/>
                                  <w:lang w:val="en-GB"/>
                                </w:rPr>
                                <w:t>Grinding</w:t>
                              </w:r>
                            </w:p>
                          </w:txbxContent>
                        </v:textbox>
                      </v:shape>
                      <v:shape id="_x0000_s1173" type="#_x0000_t202" style="position:absolute;left:30238;top:16227;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T4MgA&#10;AADiAAAADwAAAGRycy9kb3ducmV2LnhtbESPQUsDMRSE74L/ITzBm822he66Ni0qVQRPVvH82Lwm&#10;wc3LkqTb7b9vBMHjMDPfMOvt5HsxUkwusIL5rAJB3AXt2Cj4+ny5a0CkjKyxD0wKzpRgu7m+WmOr&#10;w4k/aNxnIwqEU4sKbM5DK2XqLHlMszAQF+8QosdcZDRSRzwVuO/loqpW0qPjsmBxoGdL3c/+6BXs&#10;nsy96RqMdtdo58bp+/BuXpW6vZkeH0BkmvJ/+K/9phUsqmVT1/VqDr+Xyh2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XRPgyAAAAOIAAAAPAAAAAAAAAAAAAAAAAJgCAABk&#10;cnMvZG93bnJldi54bWxQSwUGAAAAAAQABAD1AAAAjQMAAAAA&#10;" fillcolor="white [3201]" strokeweight=".5pt">
                        <v:textbox>
                          <w:txbxContent>
                            <w:p w14:paraId="0082D3CA" w14:textId="77777777" w:rsidR="008800D8" w:rsidRPr="008D5943" w:rsidRDefault="008800D8"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74" style="position:absolute;left:42176;top:15185;width:15926;height:6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N1MgA&#10;AADiAAAADwAAAGRycy9kb3ducmV2LnhtbESPwWrDMBBE74H+g9hCL6GR6kAcnCihlBZyrRMovW2t&#10;jWVsrYylOm6+vgoUehxm5g2z3U+uEyMNofGs4WmhQBBX3jRcazgd3x7XIEJENth5Jg0/FGC/u5tt&#10;sTD+wu80lrEWCcKhQA02xr6QMlSWHIaF74mTd/aDw5jkUEsz4CXBXSczpVbSYcNpwWJPL5aqtvx2&#10;GkrVliTneP0cSdnjV//KH7LV+uF+et6AiDTF//Bf+2A0ZGq5zvN8lcHtUroDc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1s3UyAAAAOIAAAAPAAAAAAAAAAAAAAAAAJgCAABk&#10;cnMvZG93bnJldi54bWxQSwUGAAAAAAQABAD1AAAAjQMAAAAA&#10;" fillcolor="white [3201]" strokecolor="black [3200]" strokeweight="1pt">
                        <v:stroke joinstyle="miter"/>
                        <v:textbox>
                          <w:txbxContent>
                            <w:p w14:paraId="36039585" w14:textId="340A4432" w:rsidR="008800D8" w:rsidRPr="008D5943" w:rsidRDefault="008800D8" w:rsidP="00710DD2">
                              <w:pPr>
                                <w:spacing w:before="0" w:after="0"/>
                                <w:jc w:val="center"/>
                                <w:rPr>
                                  <w:b/>
                                  <w:sz w:val="22"/>
                                  <w:szCs w:val="20"/>
                                  <w:lang w:val="en-GB"/>
                                </w:rPr>
                              </w:pPr>
                              <w:r>
                                <w:rPr>
                                  <w:b/>
                                  <w:sz w:val="22"/>
                                  <w:szCs w:val="20"/>
                                  <w:lang w:val="en-GB"/>
                                </w:rPr>
                                <w:t>Moringa leaves powder</w:t>
                              </w:r>
                            </w:p>
                          </w:txbxContent>
                        </v:textbox>
                      </v:oval>
                      <v:shape id="Zone de texte 17" o:spid="_x0000_s1175" type="#_x0000_t202" style="position:absolute;left:32193;top:22911;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cmMoA&#10;AADiAAAADwAAAGRycy9kb3ducmV2LnhtbESP0WrCQBRE3wv+w3KFvunGCMZGV9FiodiHtuoHXLLX&#10;JJi9G7KbGP16tyD0cZiZM8xy3ZtKdNS40rKCyTgCQZxZXXKu4HT8GM1BOI+ssbJMCm7kYL0avCwx&#10;1fbKv9QdfC4ChF2KCgrv61RKlxVk0I1tTRy8s20M+iCbXOoGrwFuKhlH0UwaLDksFFjTe0HZ5dAa&#10;BW9md0na6mvf/dT3Wxu70/57u1PqddhvFiA89f4//Gx/agVxNJ0nSTKbwt+lcAfk6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aj3JjKAAAA4gAAAA8AAAAAAAAAAAAAAAAAmAIA&#10;AGRycy9kb3ducmV2LnhtbFBLBQYAAAAABAAEAPUAAACPAwAAAAA=&#10;" filled="f" strokecolor="white [3212]" strokeweight=".5pt">
                        <v:textbox>
                          <w:txbxContent>
                            <w:p w14:paraId="428BDE71" w14:textId="77777777" w:rsidR="008800D8" w:rsidRPr="008D5943" w:rsidRDefault="008800D8" w:rsidP="00710DD2">
                              <w:pPr>
                                <w:spacing w:before="0" w:after="0"/>
                                <w:jc w:val="center"/>
                                <w:rPr>
                                  <w:sz w:val="22"/>
                                  <w:szCs w:val="20"/>
                                  <w:lang w:val="en-GB"/>
                                </w:rPr>
                              </w:pPr>
                              <w:r w:rsidRPr="008D5943">
                                <w:rPr>
                                  <w:sz w:val="22"/>
                                  <w:szCs w:val="20"/>
                                  <w:lang w:val="en-GB"/>
                                </w:rPr>
                                <w:t>Bran</w:t>
                              </w:r>
                            </w:p>
                          </w:txbxContent>
                        </v:textbox>
                      </v:shape>
                    </v:group>
                    <v:shape id="Connecteur droit avec flèche 203877764" o:spid="_x0000_s1176"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O3gTtnMAAAA4gAAAA8A&#10;AAAAAAAAAAAAAAAAoQIAAGRycy9kb3ducmV2LnhtbFBLBQYAAAAABAAEAPkAAACaAwAAAAA=&#10;" strokecolor="black [3213]" strokeweight=".5pt">
                      <v:stroke endarrow="block" joinstyle="miter"/>
                    </v:shape>
                    <v:shape id="Connecteur droit avec flèche 203877765" o:spid="_x0000_s1177"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Ks60LMAAAA4gAAAA8A&#10;AAAAAAAAAAAAAAAAoQIAAGRycy9kb3ducmV2LnhtbFBLBQYAAAAABAAEAPkAAACaAwAAAAA=&#10;" strokecolor="black [3213]" strokeweight=".5pt">
                      <v:stroke endarrow="block" joinstyle="miter"/>
                    </v:shape>
                    <v:shape id="Connecteur droit avec flèche 203877766" o:spid="_x0000_s1178" type="#_x0000_t32" style="position:absolute;left:3129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n51NcsAAADiAAAADwAA&#10;AAAAAAAAAAAAAAChAgAAZHJzL2Rvd25yZXYueG1sUEsFBgAAAAAEAAQA+QAAAJkDAAAAAA==&#10;" strokecolor="black [3213]" strokeweight=".5pt">
                      <v:stroke endarrow="block" joinstyle="miter"/>
                    </v:shape>
                    <v:shape id="Connecteur droit avec flèche 203877767" o:spid="_x0000_s1179"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TLQrssAAADiAAAADwAA&#10;AAAAAAAAAAAAAAChAgAAZHJzL2Rvd25yZXYueG1sUEsFBgAAAAAEAAQA+QAAAJkDAAAAAA==&#10;" strokecolor="black [3213]" strokeweight=".5pt">
                      <v:stroke endarrow="block" joinstyle="miter"/>
                    </v:shape>
                    <v:shape id="Connecteur droit avec flèche 203877770" o:spid="_x0000_s1180" type="#_x0000_t32" style="position:absolute;left:54219;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eB8oAAADiAAAADwAAAGRycy9kb3ducmV2LnhtbESPwUrDQBCG74LvsIzgzW5swNa021IE&#10;UelFY7HtbciOydLsbMiuTXx75yB0bsP8/zd8y/XoW3WmPrrABu4nGSjiKljHtYHd5/PdHFRMyBbb&#10;wGTglyKsV9dXSyxsGPiDzmWqlUA4FmigSakrtI5VQx7jJHTEcvsOvccka19r2+MgcN/qaZY9aI+O&#10;5UODHT01VJ3KH2+g2h32j/TuvuyQu9lLtz1u8/LNmNubcbMAlWhMl/B/+9UamGb5fCYjEqIkOqB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XAt4HygAAAOIAAAAPAAAA&#10;AAAAAAAAAAAAAKECAABkcnMvZG93bnJldi54bWxQSwUGAAAAAAQABAD5AAAAmAMAAAAA&#10;" strokecolor="black [3213]" strokeweight=".5pt">
                      <v:stroke endarrow="block" joinstyle="miter"/>
                    </v:shape>
                    <v:shape id="Connecteur droit avec flèche 203877771" o:spid="_x0000_s1181" type="#_x0000_t32" style="position:absolute;left:7648;top:1694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57nMgAAADiAAAADwAAAGRycy9kb3ducmV2LnhtbERPXWvCMBR9H/gfwh3sbaZa8KMzyhiM&#10;bfgyq6h7uzR3bbC5KU1m6783wsDzdjhfnMWqt7U4U+uNYwWjYQKCuHDacKlgt31/noHwAVlj7ZgU&#10;XMjDajl4WGCmXccbOuehFLGEfYYKqhCaTEpfVGTRD11DHLVf11oMkbal1C12sdzWcpwkE2nRcFyo&#10;sKG3iopT/mcVFLvjYU7fZq+71Ew/mvXPOs2/lHp67F9fQATqw938n/7UCsZJOptGjOB2Kd4Bub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E57nMgAAADiAAAADwAAAAAA&#10;AAAAAAAAAAChAgAAZHJzL2Rvd25yZXYueG1sUEsFBgAAAAAEAAQA+QAAAJYDAAAAAA==&#10;" strokecolor="black [3213]" strokeweight=".5pt">
                      <v:stroke endarrow="block" joinstyle="miter"/>
                    </v:shape>
                    <v:shape id="Connecteur droit avec flèche 203877772" o:spid="_x0000_s1182" type="#_x0000_t32" style="position:absolute;left:19121;top:17114;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zl68gAAADiAAAADwAAAGRycy9kb3ducmV2LnhtbERPXWvCMBR9H+w/hCvsbaa2oK4zyhiM&#10;bfjiOvHj7dLctWHNTWkyW/+9EYSdt8P54ixWg23EiTpvHCuYjBMQxKXThisF2++3xzkIH5A1No5J&#10;wZk8rJb3dwvMtev5i05FqEQsYZ+jgjqENpfSlzVZ9GPXEkftx3UWQ6RdJXWHfSy3jUyTZCotGo4L&#10;Nbb0WlP5W/xZBeX2sH+ijdnpPjOz93Z9XGfFp1IPo+HlGUSgIfybb+kPrSBNsvksIoXrpXgH5PI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Jzl68gAAADiAAAADwAAAAAA&#10;AAAAAAAAAAChAgAAZHJzL2Rvd25yZXYueG1sUEsFBgAAAAAEAAQA+QAAAJYDAAAAAA==&#10;" strokecolor="black [3213]" strokeweight=".5pt">
                      <v:stroke endarrow="block" joinstyle="miter"/>
                    </v:shape>
                    <v:shape id="Connecteur droit avec flèche 203877773" o:spid="_x0000_s1183" type="#_x0000_t32" style="position:absolute;left:29214;top:1711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BAcMgAAADiAAAADwAAAGRycy9kb3ducmV2LnhtbERPXWvCMBR9H/gfwhV8m6kWpqtGGQNx&#10;wxfXiW5vl+baBpub0kTb/ftlIOy8Hc4XZ7nubS1u1HrjWMFknIAgLpw2XCo4fG4e5yB8QNZYOyYF&#10;P+RhvRo8LDHTruMPuuWhFLGEfYYKqhCaTEpfVGTRj11DHLWzay2GSNtS6ha7WG5rOU2SJ2nRcFyo&#10;sKHXiopLfrUKisPX6Zn25qi71My2ze57l+bvSo2G/csCRKA+/Jvv6TetYJqk81lECn+X4h2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9BAcMgAAADiAAAADwAAAAAA&#10;AAAAAAAAAAChAgAAZHJzL2Rvd25yZXYueG1sUEsFBgAAAAAEAAQA+QAAAJYDAAAAAA==&#10;" strokecolor="black [3213]" strokeweight=".5pt">
                      <v:stroke endarrow="block" joinstyle="miter"/>
                    </v:shape>
                    <v:shape id="Connecteur droit avec flèche 203877774" o:spid="_x0000_s1184" type="#_x0000_t32" style="position:absolute;left:41118;top:1711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nYBMgAAADiAAAADwAAAGRycy9kb3ducmV2LnhtbERPXWvCMBR9H+w/hCv4NlPtmNoZZQzE&#10;DV9cFd3eLs1dG9bclCba7t8bYbDzdjhfnMWqt7W4UOuNYwXjUQKCuHDacKngsF8/zED4gKyxdkwK&#10;fsnDanl/t8BMu44/6JKHUsQS9hkqqEJoMil9UZFFP3INcdS+XWsxRNqWUrfYxXJby0mSPEmLhuNC&#10;hQ29VlT85GeroDh8nua0M0fdpWa6abZf2zR/V2o46F+eQQTqw7/5L/2mFUySdDaNeITbpXgH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DnYBMgAAADiAAAADwAAAAAA&#10;AAAAAAAAAAChAgAAZHJzL2Rvd25yZXYueG1sUEsFBgAAAAAEAAQA+QAAAJYDAAAAAA==&#10;" strokecolor="black [3213]" strokeweight=".5pt">
                      <v:stroke endarrow="block" joinstyle="miter"/>
                    </v:shape>
                    <v:shape id="Connecteur droit avec flèche 203877775" o:spid="_x0000_s1185"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V9n8gAAADiAAAADwAAAGRycy9kb3ducmV2LnhtbERPXWvCMBR9H+w/hCv4NlMtm9oZZQzE&#10;DV9cFd3eLs1dG9bclCba7t8bYbDzdjhfnMWqt7W4UOuNYwXjUQKCuHDacKngsF8/zED4gKyxdkwK&#10;fsnDanl/t8BMu44/6JKHUsQS9hkqqEJoMil9UZFFP3INcdS+XWsxRNqWUrfYxXJby0mSPEmLhuNC&#10;hQ29VlT85GeroDh8nua0M0fdpWa6abZf2zR/V2o46F+eQQTqw7/5L/2mFUySdDaNeITbpXgH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3V9n8gAAADiAAAADwAAAAAA&#10;AAAAAAAAAAChAgAAZHJzL2Rvd25yZXYueG1sUEsFBgAAAAAEAAQA+QAAAJYDAAAAAA==&#10;" strokecolor="black [3213]" strokeweight=".5pt">
                      <v:stroke endarrow="block" joinstyle="miter"/>
                    </v:shape>
                    <v:shape id="Connecteur droit avec flèche 203877776" o:spid="_x0000_s1186" type="#_x0000_t32" style="position:absolute;left:36988;top:231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fj6MgAAADiAAAADwAAAGRycy9kb3ducmV2LnhtbERPXWvCMBR9F/Yfwh34puksqKtGEUGc&#10;+DI72ebbpblrg81NaTJb//0yGOy8Hc4XZ7nubS1u1HrjWMHTOAFBXDhtuFRwftuN5iB8QNZYOyYF&#10;d/KwXj0Mlphp1/GJbnkoRSxhn6GCKoQmk9IXFVn0Y9cQR+3LtRZDpG0pdYtdLLe1nCTJVFo0HBcq&#10;bGhbUXHNv62C4vz58Uyv5l13qZntm+PlmOYHpYaP/WYBIlAf/s1/6RetYJKk81nEFH4vxTsgV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6fj6MgAAADiAAAADwAAAAAA&#10;AAAAAAAAAAChAgAAZHJzL2Rvd25yZXYueG1sUEsFBgAAAAAEAAQA+QAAAJYDAAAAAA==&#10;" strokecolor="black [3213]" strokeweight=".5pt">
                      <v:stroke endarrow="block" joinstyle="miter"/>
                    </v:shape>
                    <v:shape id="Connecteur droit avec flèche 203877777" o:spid="_x0000_s1187" type="#_x0000_t32" style="position:absolute;left:36201;top:19616;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Gc8cAAADiAAAADwAAAGRycy9kb3ducmV2LnhtbERPXWvCMBR9H/gfwhX2NlMtTFeNIoOx&#10;DV9mlW2+XZprG2xuSpPZ+u+NMPC8Hc4XZ7HqbS3O1HrjWMF4lIAgLpw2XCrY796eZiB8QNZYOyYF&#10;F/KwWg4eFphp1/GWznkoRSxhn6GCKoQmk9IXFVn0I9cQR+3oWosh0raUusUulttaTpLkWVo0HBcq&#10;bOi1ouKU/1kFxf7354W+zLfuUjN9bzaHTZp/KvU47NdzEIH6cDf/pz+0gkmSzqY3wO1SvAN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0ZzxwAAAOIAAAAPAAAAAAAA&#10;AAAAAAAAAKECAABkcnMvZG93bnJldi54bWxQSwUGAAAAAAQABAD5AAAAlQMAAAAA&#10;" strokecolor="black [3213]" strokeweight=".5pt">
                      <v:stroke endarrow="block" joinstyle="miter"/>
                    </v:shape>
                    <v:shape id="Connecteur droit avec flèche 203877778" o:spid="_x0000_s1188" type="#_x0000_t32" style="position:absolute;left:37160;top:758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pdNIBygAAAOIAAAAPAAAA&#10;AAAAAAAAAAAAAKECAABkcnMvZG93bnJldi54bWxQSwUGAAAAAAQABAD5AAAAmAMAAAAA&#10;" strokecolor="black [3213]" strokeweight=".5pt">
                      <v:stroke endarrow="block" joinstyle="miter"/>
                    </v:shape>
                    <v:shape id="Connecteur droit avec flèche 203877779" o:spid="_x0000_s1189" type="#_x0000_t32" style="position:absolute;left:27532;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3msgAAADiAAAADwAAAGRycy9kb3ducmV2LnhtbERPy2rDMBC8F/IPYgu9NXJjyMONEkqh&#10;tCWXxA153BZra4tYK2OpsfP3USDQuQ3zYubL3tbiTK03jhW8DBMQxIXThksF25+P5ykIH5A11o5J&#10;wYU8LBeDhzlm2nW8oXMeShFL2GeooAqhyaT0RUUW/dA1xFH7da3FEGlbSt1iF8ttLUdJMpYWDceF&#10;Cht6r6g45X9WQbE97Ge0NjvdpWby2ayOqzT/VurpsX97BRGoD//me/pLKxgl6XQSMYPbpXgH5O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jh3msgAAADiAAAADwAAAAAA&#10;AAAAAAAAAAChAgAAZHJzL2Rvd25yZXYueG1sUEsFBgAAAAAEAAQA+QAAAJYDAAAAAA==&#10;" strokecolor="black [3213]" strokeweight=".5pt">
                      <v:stroke endarrow="block" joinstyle="miter"/>
                    </v:shape>
                  </v:group>
                </v:group>
                <v:shape id="Zone de texte 85395973" o:spid="_x0000_s1190" type="#_x0000_t202" style="position:absolute;left:12477;width:520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7TssA&#10;AADhAAAADwAAAGRycy9kb3ducmV2LnhtbESPQWvCQBSE74L/YXmCN92opI2pq0hAWkp7MPXS22v2&#10;mYRm38bsqqm/3i0Uehxm5htmtelNIy7Uudqygtk0AkFcWF1zqeDwsZskIJxH1thYJgU/5GCzHg5W&#10;mGp75T1dcl+KAGGXooLK+zaV0hUVGXRT2xIH72g7gz7IrpS6w2uAm0bOo+hBGqw5LFTYUlZR8Z2f&#10;jYLXbPeO+6+5SW5N9vx23Lanw2es1HjUb59AeOr9f/iv/aIVJPFiGS8fF/D7KLwBub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AHtOywAAAOEAAAAPAAAAAAAAAAAAAAAAAJgC&#10;AABkcnMvZG93bnJldi54bWxQSwUGAAAAAAQABAD1AAAAkAMAAAAA&#10;" filled="f" stroked="f" strokeweight=".5pt">
                  <v:textbox>
                    <w:txbxContent>
                      <w:p w14:paraId="35008E23" w14:textId="16F01D42" w:rsidR="008800D8" w:rsidRPr="00EE3153" w:rsidRDefault="008800D8" w:rsidP="00710DD2">
                        <w:pPr>
                          <w:spacing w:before="0" w:after="0"/>
                          <w:jc w:val="center"/>
                          <w:rPr>
                            <w:b/>
                            <w:lang w:val="fr-CH"/>
                          </w:rPr>
                        </w:pPr>
                        <w:r w:rsidRPr="00EE3153">
                          <w:rPr>
                            <w:b/>
                            <w:noProof/>
                            <w:lang w:val="fr-CH" w:eastAsia="fr-FR"/>
                          </w:rPr>
                          <w:t>(A)</w:t>
                        </w:r>
                      </w:p>
                    </w:txbxContent>
                  </v:textbox>
                </v:shape>
                <v:shape id="Zone de texte 85395974" o:spid="_x0000_s1191" type="#_x0000_t202" style="position:absolute;left:12382;top:15335;width:529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OssA&#10;AADhAAAADwAAAGRycy9kb3ducmV2LnhtbESPQWvCQBSE70L/w/IK3nSjNm2MriIBUYoetF56e80+&#10;k9Ds2zS7auyv7xYKPQ4z8w0zX3amFldqXWVZwWgYgSDOra64UHB6Ww8SEM4ja6wtk4I7OVguHnpz&#10;TLW98YGuR1+IAGGXooLS+yaV0uUlGXRD2xAH72xbgz7ItpC6xVuAm1qOo+hZGqw4LJTYUFZS/nm8&#10;GAWv2XqPh4+xSb7rbLM7r5qv03usVP+xW81AeOr8f/ivvdUKkngyjacvT/D7KLwBufg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6eM6ywAAAOEAAAAPAAAAAAAAAAAAAAAAAJgC&#10;AABkcnMvZG93bnJldi54bWxQSwUGAAAAAAQABAD1AAAAkAMAAAAA&#10;" filled="f" stroked="f" strokeweight=".5pt">
                  <v:textbox>
                    <w:txbxContent>
                      <w:p w14:paraId="168AA648" w14:textId="47C0D7C0" w:rsidR="008800D8" w:rsidRPr="00EE3153" w:rsidRDefault="008800D8" w:rsidP="00710DD2">
                        <w:pPr>
                          <w:spacing w:before="0" w:after="0"/>
                          <w:jc w:val="center"/>
                          <w:rPr>
                            <w:b/>
                            <w:lang w:val="fr-CH"/>
                          </w:rPr>
                        </w:pPr>
                        <w:r w:rsidRPr="00EE3153">
                          <w:rPr>
                            <w:b/>
                            <w:noProof/>
                            <w:lang w:val="fr-CH" w:eastAsia="fr-FR"/>
                          </w:rPr>
                          <w:t>(B)</w:t>
                        </w:r>
                      </w:p>
                    </w:txbxContent>
                  </v:textbox>
                </v:shape>
                <v:shape id="Zone de texte 85395975" o:spid="_x0000_s1192" type="#_x0000_t202" style="position:absolute;left:11430;top:39624;width:624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GocsA&#10;AADhAAAADwAAAGRycy9kb3ducmV2LnhtbESPQWvCQBSE74X+h+UVvNVNldSYuooEpEX0oPXS22v2&#10;mYRm38bsqtFf7woFj8PMfMNMZp2pxYlaV1lW8NaPQBDnVldcKNh9L14TEM4ja6wtk4ILOZhNn58m&#10;mGp75g2dtr4QAcIuRQWl900qpctLMuj6tiEO3t62Bn2QbSF1i+cAN7UcRNG7NFhxWCixoayk/G97&#10;NAqW2WKNm9+BSa519rnaz5vD7idWqvfSzT9AeOr8I/zf/tIKkng4jsejGO6PwhuQ0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pUahywAAAOEAAAAPAAAAAAAAAAAAAAAAAJgC&#10;AABkcnMvZG93bnJldi54bWxQSwUGAAAAAAQABAD1AAAAkAMAAAAA&#10;" filled="f" stroked="f" strokeweight=".5pt">
                  <v:textbox>
                    <w:txbxContent>
                      <w:p w14:paraId="5946D048" w14:textId="04F9BED0" w:rsidR="008800D8" w:rsidRPr="00EE3153" w:rsidRDefault="008800D8" w:rsidP="00710DD2">
                        <w:pPr>
                          <w:spacing w:before="0" w:after="0"/>
                          <w:jc w:val="center"/>
                          <w:rPr>
                            <w:b/>
                            <w:lang w:val="fr-CH"/>
                          </w:rPr>
                        </w:pPr>
                        <w:r w:rsidRPr="00EE3153">
                          <w:rPr>
                            <w:b/>
                            <w:noProof/>
                            <w:lang w:val="fr-CH" w:eastAsia="fr-FR"/>
                          </w:rPr>
                          <w:t>(C)</w:t>
                        </w:r>
                      </w:p>
                    </w:txbxContent>
                  </v:textbox>
                </v:shape>
              </v:group>
            </w:pict>
          </mc:Fallback>
        </mc:AlternateContent>
      </w:r>
    </w:p>
    <w:p w14:paraId="42E777FF" w14:textId="31893FA2" w:rsidR="00223584" w:rsidRPr="001B4118" w:rsidRDefault="00223584" w:rsidP="005D3C43">
      <w:pPr>
        <w:spacing w:before="240"/>
        <w:ind w:left="-142"/>
        <w:rPr>
          <w:b/>
          <w:bCs/>
          <w:iCs/>
          <w:szCs w:val="24"/>
          <w:lang w:val="en-GB"/>
        </w:rPr>
      </w:pPr>
    </w:p>
    <w:p w14:paraId="795B0616" w14:textId="77777777" w:rsidR="00223584" w:rsidRPr="001B4118" w:rsidRDefault="00223584" w:rsidP="005D3C43">
      <w:pPr>
        <w:spacing w:before="240"/>
        <w:ind w:left="-142"/>
        <w:rPr>
          <w:b/>
          <w:bCs/>
          <w:iCs/>
          <w:szCs w:val="24"/>
          <w:lang w:val="en-GB"/>
        </w:rPr>
      </w:pPr>
    </w:p>
    <w:p w14:paraId="38AC2106" w14:textId="43525251" w:rsidR="00AD724F" w:rsidRPr="001B4118" w:rsidRDefault="001752F2" w:rsidP="005D3C43">
      <w:pPr>
        <w:spacing w:before="240"/>
        <w:ind w:left="-142"/>
        <w:rPr>
          <w:iCs/>
          <w:szCs w:val="24"/>
          <w:lang w:val="en-GB"/>
        </w:rPr>
      </w:pPr>
      <w:r w:rsidRPr="001B4118">
        <w:rPr>
          <w:b/>
          <w:bCs/>
          <w:iCs/>
          <w:szCs w:val="24"/>
          <w:lang w:val="en-GB"/>
        </w:rPr>
        <w:lastRenderedPageBreak/>
        <w:t xml:space="preserve">Figure </w:t>
      </w:r>
      <w:r w:rsidR="00EF3F06">
        <w:rPr>
          <w:b/>
          <w:bCs/>
          <w:iCs/>
          <w:szCs w:val="24"/>
          <w:lang w:val="en-GB"/>
        </w:rPr>
        <w:t>2</w:t>
      </w:r>
      <w:r w:rsidR="00F0083A" w:rsidRPr="001B4118">
        <w:rPr>
          <w:b/>
          <w:bCs/>
          <w:iCs/>
          <w:szCs w:val="24"/>
          <w:lang w:val="en-GB"/>
        </w:rPr>
        <w:t xml:space="preserve">. </w:t>
      </w:r>
      <w:r w:rsidR="00F0083A" w:rsidRPr="001B4118">
        <w:rPr>
          <w:iCs/>
          <w:szCs w:val="24"/>
          <w:lang w:val="en-GB"/>
        </w:rPr>
        <w:t>Process diagram of baobab pulp</w:t>
      </w:r>
      <w:r w:rsidR="00762F9A" w:rsidRPr="001B4118">
        <w:rPr>
          <w:iCs/>
          <w:szCs w:val="24"/>
          <w:lang w:val="en-GB"/>
        </w:rPr>
        <w:t xml:space="preserve"> (A), carrot (B)</w:t>
      </w:r>
      <w:r w:rsidR="0078121F" w:rsidRPr="001B4118">
        <w:rPr>
          <w:iCs/>
          <w:szCs w:val="24"/>
          <w:lang w:val="en-GB"/>
        </w:rPr>
        <w:t>,</w:t>
      </w:r>
      <w:r w:rsidR="00762F9A" w:rsidRPr="001B4118">
        <w:rPr>
          <w:iCs/>
          <w:szCs w:val="24"/>
          <w:lang w:val="en-GB"/>
        </w:rPr>
        <w:t xml:space="preserve"> and M</w:t>
      </w:r>
      <w:r w:rsidRPr="001B4118">
        <w:rPr>
          <w:iCs/>
          <w:szCs w:val="24"/>
          <w:lang w:val="en-GB"/>
        </w:rPr>
        <w:t>oringa pulp (C)</w:t>
      </w:r>
      <w:r w:rsidR="00F0083A" w:rsidRPr="001B4118">
        <w:rPr>
          <w:iCs/>
          <w:szCs w:val="24"/>
          <w:lang w:val="en-GB"/>
        </w:rPr>
        <w:t xml:space="preserve"> powder</w:t>
      </w:r>
      <w:r w:rsidRPr="001B4118">
        <w:rPr>
          <w:iCs/>
          <w:szCs w:val="24"/>
          <w:lang w:val="en-GB"/>
        </w:rPr>
        <w:t>s</w:t>
      </w:r>
      <w:r w:rsidR="00F0083A" w:rsidRPr="001B4118">
        <w:rPr>
          <w:iCs/>
          <w:szCs w:val="24"/>
          <w:lang w:val="en-GB"/>
        </w:rPr>
        <w:t xml:space="preserve"> production</w:t>
      </w:r>
    </w:p>
    <w:p w14:paraId="120C6043" w14:textId="7ADF369C" w:rsidR="009D3998" w:rsidRPr="001B4118" w:rsidRDefault="009D3998" w:rsidP="009D3998">
      <w:pPr>
        <w:ind w:firstLine="708"/>
        <w:rPr>
          <w:lang w:val="en-GB"/>
        </w:rPr>
      </w:pPr>
      <w:r w:rsidRPr="001B4118">
        <w:rPr>
          <w:lang w:val="en-GB"/>
        </w:rPr>
        <w:t xml:space="preserve">The carrot powder was produced </w:t>
      </w:r>
      <w:commentRangeStart w:id="24"/>
      <w:r w:rsidR="0078121F" w:rsidRPr="001B4118">
        <w:rPr>
          <w:lang w:val="en-GB"/>
        </w:rPr>
        <w:t>following</w:t>
      </w:r>
      <w:r w:rsidRPr="001B4118">
        <w:rPr>
          <w:lang w:val="en-GB"/>
        </w:rPr>
        <w:t xml:space="preserve"> the process </w:t>
      </w:r>
      <w:commentRangeEnd w:id="24"/>
      <w:r w:rsidR="00C17890">
        <w:rPr>
          <w:rStyle w:val="CommentReference"/>
        </w:rPr>
        <w:commentReference w:id="24"/>
      </w:r>
      <w:r w:rsidRPr="001B4118">
        <w:rPr>
          <w:lang w:val="en-GB"/>
        </w:rPr>
        <w:t xml:space="preserve">illustrated in Figure </w:t>
      </w:r>
      <w:r w:rsidR="00EF3F06">
        <w:rPr>
          <w:lang w:val="en-GB"/>
        </w:rPr>
        <w:t>2</w:t>
      </w:r>
      <w:r w:rsidRPr="001B4118">
        <w:rPr>
          <w:lang w:val="en-GB"/>
        </w:rPr>
        <w:t>B. The carrots were sorted, washed</w:t>
      </w:r>
      <w:r w:rsidR="0078121F" w:rsidRPr="001B4118">
        <w:rPr>
          <w:lang w:val="en-GB"/>
        </w:rPr>
        <w:t>,</w:t>
      </w:r>
      <w:r w:rsidRPr="001B4118">
        <w:rPr>
          <w:lang w:val="en-GB"/>
        </w:rPr>
        <w:t xml:space="preserve"> and peeled. The carrots were sliced into 1 mm-thick piece and cooked at 95°C for 10 minutes to denature the enzymes responsible for altering the colour. Subsequently, the cooked carrots were subjected to a 24-hour drying process at 45°C in a ventilated dryer, after which they were crushed and sieved at 355 µm to obtain the desired carrot powder.</w:t>
      </w:r>
    </w:p>
    <w:p w14:paraId="2E9BBC0E" w14:textId="6C3D63B0" w:rsidR="009D3998" w:rsidRPr="001B4118" w:rsidRDefault="009D3998" w:rsidP="009D3998">
      <w:pPr>
        <w:ind w:firstLine="708"/>
        <w:rPr>
          <w:lang w:val="en-GB"/>
        </w:rPr>
      </w:pPr>
      <w:r w:rsidRPr="001B4118">
        <w:rPr>
          <w:lang w:val="en-GB"/>
        </w:rPr>
        <w:t xml:space="preserve">As illustrated in Figure </w:t>
      </w:r>
      <w:r w:rsidR="00EF3F06">
        <w:rPr>
          <w:lang w:val="en-GB"/>
        </w:rPr>
        <w:t>2</w:t>
      </w:r>
      <w:r w:rsidRPr="001B4118">
        <w:rPr>
          <w:lang w:val="en-GB"/>
        </w:rPr>
        <w:t xml:space="preserve">C, Moringa leaves were sorted, cut, </w:t>
      </w:r>
      <w:commentRangeStart w:id="25"/>
      <w:r w:rsidRPr="001B4118">
        <w:rPr>
          <w:lang w:val="en-GB"/>
        </w:rPr>
        <w:t xml:space="preserve">and subjected </w:t>
      </w:r>
      <w:commentRangeEnd w:id="25"/>
      <w:r w:rsidR="00C17890">
        <w:rPr>
          <w:rStyle w:val="CommentReference"/>
        </w:rPr>
        <w:commentReference w:id="25"/>
      </w:r>
      <w:r w:rsidRPr="001B4118">
        <w:rPr>
          <w:lang w:val="en-GB"/>
        </w:rPr>
        <w:t>to a five-minute steam blanching process at 95°C using a steam cooker. (</w:t>
      </w:r>
      <w:proofErr w:type="spellStart"/>
      <w:r w:rsidR="00FD4C4A" w:rsidRPr="001B4118">
        <w:rPr>
          <w:rFonts w:cs="Times New Roman"/>
          <w:noProof/>
          <w:szCs w:val="24"/>
          <w:lang w:val="en-GB" w:eastAsia="fr-FR"/>
          <w14:ligatures w14:val="standardContextual"/>
        </w:rPr>
        <w:t>Magimix</w:t>
      </w:r>
      <w:proofErr w:type="spellEnd"/>
      <w:r w:rsidR="00FD4C4A" w:rsidRPr="001B4118">
        <w:rPr>
          <w:rFonts w:cs="Times New Roman"/>
          <w:noProof/>
          <w:szCs w:val="24"/>
          <w:lang w:val="en-GB" w:eastAsia="fr-FR"/>
          <w14:ligatures w14:val="standardContextual"/>
        </w:rPr>
        <w:t>, Surrey, UK</w:t>
      </w:r>
      <w:r w:rsidRPr="001B4118">
        <w:rPr>
          <w:lang w:val="en-GB"/>
        </w:rPr>
        <w:t>). The moringa powder was obtained by subjecting the blanched leaves to a drying process at 45°C for a period of 10 hrs in a ventilated dryer, followed by a crushing and sieving process at 355 µm.</w:t>
      </w:r>
    </w:p>
    <w:p w14:paraId="0A2627A6" w14:textId="4F0FDCF0" w:rsidR="009D3998" w:rsidRPr="001B4118" w:rsidRDefault="009D3998" w:rsidP="009D3998">
      <w:pPr>
        <w:ind w:firstLine="708"/>
        <w:rPr>
          <w:lang w:val="en-GB"/>
        </w:rPr>
      </w:pPr>
      <w:r w:rsidRPr="001B4118">
        <w:rPr>
          <w:lang w:val="en-GB"/>
        </w:rPr>
        <w:t>The resulting flours and powders were packaged and stored for subsequent analysis and formulation of complementary flours.</w:t>
      </w:r>
    </w:p>
    <w:p w14:paraId="02950F44" w14:textId="3B15EC53" w:rsidR="00A34032" w:rsidRPr="001B4118" w:rsidRDefault="00C1751B" w:rsidP="009510D0">
      <w:pPr>
        <w:pStyle w:val="Heading2"/>
        <w:spacing w:line="360" w:lineRule="auto"/>
        <w:rPr>
          <w:lang w:val="en-GB"/>
        </w:rPr>
      </w:pPr>
      <w:bookmarkStart w:id="26" w:name="_Toc171754067"/>
      <w:r w:rsidRPr="001B4118">
        <w:rPr>
          <w:lang w:val="en-GB"/>
        </w:rPr>
        <w:t xml:space="preserve">2.3. </w:t>
      </w:r>
      <w:r w:rsidRPr="001B4118">
        <w:rPr>
          <w:lang w:val="en-GB"/>
        </w:rPr>
        <w:tab/>
      </w:r>
      <w:r w:rsidR="00026079" w:rsidRPr="001B4118">
        <w:rPr>
          <w:lang w:val="en-GB"/>
        </w:rPr>
        <w:t>Physicochemical characterization</w:t>
      </w:r>
      <w:bookmarkEnd w:id="26"/>
    </w:p>
    <w:p w14:paraId="701A333E" w14:textId="61E9D24F" w:rsidR="00896914" w:rsidRPr="001B4118" w:rsidRDefault="00ED1BFD" w:rsidP="009510D0">
      <w:pPr>
        <w:autoSpaceDE w:val="0"/>
        <w:autoSpaceDN w:val="0"/>
        <w:adjustRightInd w:val="0"/>
        <w:spacing w:after="0"/>
        <w:ind w:firstLine="708"/>
        <w:rPr>
          <w:rFonts w:cs="Times New Roman"/>
          <w:szCs w:val="24"/>
          <w:lang w:val="en-GB"/>
        </w:rPr>
      </w:pPr>
      <w:r w:rsidRPr="001B4118">
        <w:rPr>
          <w:rFonts w:cs="Times New Roman"/>
          <w:szCs w:val="24"/>
          <w:lang w:val="en-GB"/>
        </w:rPr>
        <w:t>The determination of</w:t>
      </w:r>
      <w:r w:rsidR="00E22DDF" w:rsidRPr="001B4118">
        <w:rPr>
          <w:rFonts w:cs="Times New Roman"/>
          <w:szCs w:val="24"/>
          <w:lang w:val="en-GB"/>
        </w:rPr>
        <w:t xml:space="preserve"> proximate composition</w:t>
      </w:r>
      <w:r w:rsidRPr="001B4118">
        <w:rPr>
          <w:rFonts w:cs="Times New Roman"/>
          <w:szCs w:val="24"/>
          <w:lang w:val="en-GB"/>
        </w:rPr>
        <w:t xml:space="preserve"> includ</w:t>
      </w:r>
      <w:r w:rsidR="00E22DDF" w:rsidRPr="001B4118">
        <w:rPr>
          <w:rFonts w:cs="Times New Roman"/>
          <w:szCs w:val="24"/>
          <w:lang w:val="en-GB"/>
        </w:rPr>
        <w:t>ing</w:t>
      </w:r>
      <w:r w:rsidRPr="001B4118">
        <w:rPr>
          <w:rFonts w:cs="Times New Roman"/>
          <w:szCs w:val="24"/>
          <w:lang w:val="en-GB"/>
        </w:rPr>
        <w:t xml:space="preserve"> moisture content, total ash, total carbohydrate, crude protein, crude fat, and crude fibre was conducted using the standard procedures</w:t>
      </w:r>
      <w:r w:rsidR="006306C4" w:rsidRPr="001B4118">
        <w:rPr>
          <w:rFonts w:cs="Times New Roman"/>
          <w:szCs w:val="24"/>
          <w:lang w:val="en-GB"/>
        </w:rPr>
        <w:t xml:space="preserve"> </w:t>
      </w:r>
      <w:r w:rsidRPr="001B4118">
        <w:rPr>
          <w:rFonts w:cs="Times New Roman"/>
          <w:szCs w:val="24"/>
          <w:lang w:val="en-GB"/>
        </w:rPr>
        <w:t>previously outlined by</w:t>
      </w:r>
      <w:r w:rsidR="006306C4" w:rsidRPr="001B4118">
        <w:rPr>
          <w:rFonts w:cs="Times New Roman"/>
          <w:szCs w:val="24"/>
          <w:lang w:val="en-GB"/>
        </w:rPr>
        <w:t xml:space="preserve"> Ngaha </w:t>
      </w:r>
      <w:r w:rsidR="002F4FEA" w:rsidRPr="001B4118">
        <w:rPr>
          <w:rFonts w:cs="Times New Roman"/>
          <w:szCs w:val="24"/>
          <w:lang w:val="en-GB"/>
        </w:rPr>
        <w:t xml:space="preserve">et al. </w:t>
      </w:r>
      <w:r w:rsidR="00BB4198" w:rsidRPr="001B4118">
        <w:rPr>
          <w:rFonts w:eastAsia="Times New Roman"/>
          <w:szCs w:val="24"/>
          <w:lang w:val="en-GB" w:eastAsia="en-GB"/>
        </w:rPr>
        <w:t>[13]</w:t>
      </w:r>
      <w:r w:rsidRPr="001B4118">
        <w:rPr>
          <w:rFonts w:cs="Times New Roman"/>
          <w:szCs w:val="24"/>
          <w:lang w:val="en-GB"/>
        </w:rPr>
        <w:t>.</w:t>
      </w:r>
      <w:r w:rsidR="006306C4" w:rsidRPr="001B4118">
        <w:rPr>
          <w:rFonts w:cs="Times New Roman"/>
          <w:szCs w:val="24"/>
          <w:lang w:val="en-GB"/>
        </w:rPr>
        <w:t xml:space="preserve"> </w:t>
      </w:r>
      <w:r w:rsidR="008C1C04" w:rsidRPr="001B4118">
        <w:rPr>
          <w:rFonts w:cs="Times New Roman"/>
          <w:szCs w:val="24"/>
          <w:lang w:val="en-GB"/>
        </w:rPr>
        <w:t xml:space="preserve">Soluble sugar content was measured as reported by </w:t>
      </w:r>
      <w:proofErr w:type="spellStart"/>
      <w:r w:rsidR="008C1C04" w:rsidRPr="001B4118">
        <w:rPr>
          <w:rFonts w:cs="Times New Roman"/>
          <w:szCs w:val="24"/>
          <w:lang w:val="en-GB"/>
        </w:rPr>
        <w:t>Tedom</w:t>
      </w:r>
      <w:proofErr w:type="spellEnd"/>
      <w:r w:rsidR="008C1C04" w:rsidRPr="001B4118">
        <w:rPr>
          <w:rFonts w:cs="Times New Roman"/>
          <w:szCs w:val="24"/>
          <w:lang w:val="en-GB"/>
        </w:rPr>
        <w:t xml:space="preserve"> et al. </w:t>
      </w:r>
      <w:r w:rsidR="00BB4198" w:rsidRPr="001B4118">
        <w:rPr>
          <w:rFonts w:eastAsia="Times New Roman"/>
          <w:szCs w:val="24"/>
          <w:lang w:val="en-GB" w:eastAsia="en-GB"/>
        </w:rPr>
        <w:t>[16]</w:t>
      </w:r>
      <w:r w:rsidR="008C1C04" w:rsidRPr="001B4118">
        <w:rPr>
          <w:rFonts w:cs="Times New Roman"/>
          <w:szCs w:val="24"/>
          <w:lang w:val="en-GB"/>
        </w:rPr>
        <w:t xml:space="preserve">. </w:t>
      </w:r>
      <w:commentRangeStart w:id="27"/>
      <w:r w:rsidR="008C1C04" w:rsidRPr="001B4118">
        <w:rPr>
          <w:rFonts w:cs="Times New Roman"/>
          <w:szCs w:val="24"/>
          <w:lang w:val="en-GB"/>
        </w:rPr>
        <w:t>I</w:t>
      </w:r>
      <w:r w:rsidR="006306C4" w:rsidRPr="001B4118">
        <w:rPr>
          <w:rFonts w:cs="Times New Roman"/>
          <w:szCs w:val="24"/>
          <w:lang w:val="en-GB"/>
        </w:rPr>
        <w:t>ron content was quantified through a colorimetric approach u</w:t>
      </w:r>
      <w:r w:rsidR="0078121F" w:rsidRPr="001B4118">
        <w:rPr>
          <w:rFonts w:cs="Times New Roman"/>
          <w:szCs w:val="24"/>
          <w:lang w:val="en-GB"/>
        </w:rPr>
        <w:t>sing</w:t>
      </w:r>
      <w:r w:rsidR="006306C4" w:rsidRPr="001B4118">
        <w:rPr>
          <w:rFonts w:cs="Times New Roman"/>
          <w:szCs w:val="24"/>
          <w:lang w:val="en-GB"/>
        </w:rPr>
        <w:t xml:space="preserve"> </w:t>
      </w:r>
      <w:proofErr w:type="spellStart"/>
      <w:r w:rsidR="006306C4" w:rsidRPr="001B4118">
        <w:rPr>
          <w:rFonts w:cs="Times New Roman"/>
          <w:szCs w:val="24"/>
          <w:lang w:val="en-GB"/>
        </w:rPr>
        <w:t>orthophenanthroline</w:t>
      </w:r>
      <w:commentRangeEnd w:id="27"/>
      <w:proofErr w:type="spellEnd"/>
      <w:r w:rsidR="00C17890">
        <w:rPr>
          <w:rStyle w:val="CommentReference"/>
        </w:rPr>
        <w:commentReference w:id="27"/>
      </w:r>
      <w:r w:rsidR="006306C4" w:rsidRPr="001B4118">
        <w:rPr>
          <w:rFonts w:cs="Times New Roman"/>
          <w:szCs w:val="24"/>
          <w:lang w:val="en-GB"/>
        </w:rPr>
        <w:t xml:space="preserve">, while the calcium level was determined through a titrimetric method </w:t>
      </w:r>
      <w:r w:rsidR="003A0C0A" w:rsidRPr="001B4118">
        <w:rPr>
          <w:rFonts w:eastAsia="Times New Roman"/>
          <w:szCs w:val="24"/>
          <w:lang w:val="en-GB" w:eastAsia="en-GB"/>
        </w:rPr>
        <w:t>[16]</w:t>
      </w:r>
      <w:r w:rsidR="006306C4" w:rsidRPr="001B4118">
        <w:rPr>
          <w:rFonts w:cs="Times New Roman"/>
          <w:szCs w:val="24"/>
          <w:lang w:val="en-GB"/>
        </w:rPr>
        <w:t>. The zinc concentration was evaluated using the flame photometric metho</w:t>
      </w:r>
      <w:r w:rsidR="003A0C0A" w:rsidRPr="001B4118">
        <w:rPr>
          <w:rFonts w:cs="Times New Roman"/>
          <w:szCs w:val="24"/>
          <w:lang w:val="en-GB"/>
        </w:rPr>
        <w:t>d, as described by</w:t>
      </w:r>
      <w:r w:rsidR="006306C4" w:rsidRPr="001B4118">
        <w:rPr>
          <w:rFonts w:cs="Times New Roman"/>
          <w:szCs w:val="24"/>
          <w:highlight w:val="yellow"/>
          <w:lang w:val="en-GB"/>
        </w:rPr>
        <w:t xml:space="preserve"> </w:t>
      </w:r>
      <w:r w:rsidR="000B1500" w:rsidRPr="001B4118">
        <w:rPr>
          <w:rFonts w:cs="Times New Roman"/>
          <w:szCs w:val="24"/>
          <w:lang w:val="en-GB"/>
        </w:rPr>
        <w:t>Cowling and Miller</w:t>
      </w:r>
      <w:r w:rsidR="003A0C0A" w:rsidRPr="001B4118">
        <w:rPr>
          <w:rFonts w:cs="Times New Roman"/>
          <w:szCs w:val="24"/>
          <w:lang w:val="en-GB"/>
        </w:rPr>
        <w:t xml:space="preserve"> </w:t>
      </w:r>
      <w:r w:rsidR="003A0C0A" w:rsidRPr="001B4118">
        <w:rPr>
          <w:rFonts w:eastAsia="Times New Roman"/>
          <w:szCs w:val="24"/>
          <w:lang w:val="en-GB" w:eastAsia="en-GB"/>
        </w:rPr>
        <w:t>[26]</w:t>
      </w:r>
      <w:r w:rsidR="006306C4" w:rsidRPr="001B4118">
        <w:rPr>
          <w:rFonts w:cs="Times New Roman"/>
          <w:szCs w:val="24"/>
          <w:lang w:val="en-GB"/>
        </w:rPr>
        <w:t xml:space="preserve">. The initial evaluation of vitamin A content entailed the determination of carotenoid content, followed by the application of the conversion factor, which stipulates that 12 µg of carotenoids equates to 1 µg of vitamin A. This approach was described by Ngaha et al. </w:t>
      </w:r>
      <w:r w:rsidR="003A0C0A" w:rsidRPr="001B4118">
        <w:rPr>
          <w:rFonts w:eastAsia="Times New Roman"/>
          <w:szCs w:val="24"/>
          <w:lang w:val="en-GB" w:eastAsia="en-GB"/>
        </w:rPr>
        <w:t>[13]</w:t>
      </w:r>
      <w:r w:rsidR="006306C4" w:rsidRPr="001B4118">
        <w:rPr>
          <w:rFonts w:cs="Times New Roman"/>
          <w:szCs w:val="24"/>
          <w:lang w:val="en-GB"/>
        </w:rPr>
        <w:t xml:space="preserve"> and was employed to estimate the quantity of vitamin A. The concentration of vitamin C was evaluated using the titrimetric method described by Da Silva et al. </w:t>
      </w:r>
      <w:r w:rsidR="003A0C0A" w:rsidRPr="001B4118">
        <w:rPr>
          <w:rFonts w:eastAsia="Times New Roman"/>
          <w:szCs w:val="24"/>
          <w:lang w:val="en-GB" w:eastAsia="en-GB"/>
        </w:rPr>
        <w:t>[27]</w:t>
      </w:r>
      <w:r w:rsidR="006306C4" w:rsidRPr="001B4118">
        <w:rPr>
          <w:rFonts w:cs="Times New Roman"/>
          <w:szCs w:val="24"/>
          <w:lang w:val="en-GB"/>
        </w:rPr>
        <w:t>. The aforementioned analyses encompassed a range of ingredients, including maize and sesame flours, carrot, Moringa leaves, and baobab pulp powders, in addition to formulated complementary flours.</w:t>
      </w:r>
    </w:p>
    <w:p w14:paraId="4794006C" w14:textId="0A2FE54C" w:rsidR="007F3D3B" w:rsidRPr="001B4118" w:rsidRDefault="007F3D3B" w:rsidP="007F3D3B">
      <w:pPr>
        <w:pStyle w:val="Heading2"/>
        <w:spacing w:line="360" w:lineRule="auto"/>
        <w:rPr>
          <w:lang w:val="en-GB"/>
        </w:rPr>
      </w:pPr>
      <w:r w:rsidRPr="001B4118">
        <w:rPr>
          <w:lang w:val="en-GB"/>
        </w:rPr>
        <w:lastRenderedPageBreak/>
        <w:t>2.4.</w:t>
      </w:r>
      <w:r w:rsidRPr="001B4118">
        <w:rPr>
          <w:lang w:val="en-GB"/>
        </w:rPr>
        <w:tab/>
        <w:t>Energy value of complementary flour and micronutrient mix</w:t>
      </w:r>
    </w:p>
    <w:p w14:paraId="13E0F8D1" w14:textId="1F3EE9F7" w:rsidR="007F3D3B" w:rsidRPr="001B4118" w:rsidRDefault="007F3D3B" w:rsidP="007F3D3B">
      <w:pPr>
        <w:ind w:firstLine="708"/>
        <w:rPr>
          <w:lang w:val="en-GB"/>
        </w:rPr>
      </w:pPr>
      <w:r w:rsidRPr="001B4118">
        <w:rPr>
          <w:noProof/>
          <w:lang w:val="en-US"/>
          <w14:ligatures w14:val="standardContextual"/>
        </w:rPr>
        <mc:AlternateContent>
          <mc:Choice Requires="wps">
            <w:drawing>
              <wp:anchor distT="0" distB="0" distL="114300" distR="114300" simplePos="0" relativeHeight="251863040" behindDoc="0" locked="0" layoutInCell="1" allowOverlap="1" wp14:anchorId="3FB4F185" wp14:editId="1BA244F9">
                <wp:simplePos x="0" y="0"/>
                <wp:positionH relativeFrom="column">
                  <wp:posOffset>5778500</wp:posOffset>
                </wp:positionH>
                <wp:positionV relativeFrom="paragraph">
                  <wp:posOffset>631561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2BE9E8C8" w14:textId="77777777" w:rsidR="008800D8" w:rsidRPr="00824C4C" w:rsidRDefault="008800D8" w:rsidP="007F3D3B">
                            <w:pPr>
                              <w:spacing w:before="0" w:after="0"/>
                              <w:rPr>
                                <w:lang w:val="fr-CH"/>
                              </w:rPr>
                            </w:pPr>
                            <w:r w:rsidRPr="00824C4C">
                              <w:rPr>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F185" id="Zone de texte 7" o:spid="_x0000_s1193" type="#_x0000_t202" style="position:absolute;left:0;text-align:left;margin-left:455pt;margin-top:49.75pt;width:32.6pt;height:2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" fillcolor="white [3201]" stroked="f" strokeweight=".5pt">
                <v:textbox>
                  <w:txbxContent>
                    <w:p w14:paraId="2BE9E8C8" w14:textId="77777777" w:rsidR="008800D8" w:rsidRPr="00824C4C" w:rsidRDefault="008800D8" w:rsidP="007F3D3B">
                      <w:pPr>
                        <w:spacing w:before="0" w:after="0"/>
                        <w:rPr>
                          <w:lang w:val="fr-CH"/>
                        </w:rPr>
                      </w:pPr>
                      <w:r w:rsidRPr="00824C4C">
                        <w:rPr>
                          <w:lang w:val="fr-CH"/>
                        </w:rPr>
                        <w:t>(1)</w:t>
                      </w:r>
                    </w:p>
                  </w:txbxContent>
                </v:textbox>
              </v:shape>
            </w:pict>
          </mc:Fallback>
        </mc:AlternateContent>
      </w:r>
      <w:r w:rsidRPr="001B4118">
        <w:rPr>
          <w:noProof/>
          <w:lang w:val="en-GB" w:eastAsia="fr-FR"/>
          <w14:ligatures w14:val="standardContextual"/>
        </w:rPr>
        <w:t>The energy value (EV) (kcal) for 100 g of flour was calculated using Formula 1, based on the dry matter (Q), carbohydrate, protein, and fat contents of the formulation.</w:t>
      </w:r>
    </w:p>
    <w:p w14:paraId="38B62BA3" w14:textId="77777777" w:rsidR="007F3D3B" w:rsidRPr="001B4118" w:rsidRDefault="007F3D3B" w:rsidP="007F3D3B">
      <w:pPr>
        <w:spacing w:before="0" w:after="0"/>
        <w:ind w:firstLine="708"/>
        <w:rPr>
          <w:rFonts w:eastAsiaTheme="minorEastAsia"/>
          <w:lang w:val="en-GB"/>
        </w:rPr>
      </w:pPr>
      <m:oMathPara>
        <m:oMathParaPr>
          <m:jc m:val="left"/>
        </m:oMathParaPr>
        <m:oMath>
          <m:r>
            <w:rPr>
              <w:rFonts w:ascii="Cambria Math" w:hAnsi="Cambria Math"/>
              <w:lang w:val="en-GB"/>
            </w:rPr>
            <m:t>EV (kcal/100 g)=(4×Carbohydrate (g)+4×Protein (g)+9×Fat (g))×(</m:t>
          </m:r>
          <w:commentRangeStart w:id="28"/>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w:commentRangeEnd w:id="28"/>
          <m:r>
            <m:rPr>
              <m:sty m:val="p"/>
            </m:rPr>
            <w:rPr>
              <w:rStyle w:val="CommentReference"/>
            </w:rPr>
            <w:commentReference w:id="28"/>
          </m:r>
          <m:r>
            <w:rPr>
              <w:rFonts w:ascii="Cambria Math" w:hAnsi="Cambria Math"/>
              <w:lang w:val="en-GB"/>
            </w:rPr>
            <m:t>)</m:t>
          </m:r>
        </m:oMath>
      </m:oMathPara>
    </w:p>
    <w:p w14:paraId="3F31396C" w14:textId="42EC5BBB" w:rsidR="00A34032" w:rsidRPr="001B4118" w:rsidRDefault="007F3D3B" w:rsidP="009510D0">
      <w:pPr>
        <w:pStyle w:val="Heading2"/>
        <w:spacing w:line="360" w:lineRule="auto"/>
        <w:rPr>
          <w:lang w:val="en-GB"/>
        </w:rPr>
      </w:pPr>
      <w:bookmarkStart w:id="29" w:name="_Toc171754076"/>
      <w:r w:rsidRPr="001B4118">
        <w:rPr>
          <w:lang w:val="en-GB"/>
        </w:rPr>
        <w:t>2.5.</w:t>
      </w:r>
      <w:r w:rsidR="00C1751B" w:rsidRPr="001B4118">
        <w:rPr>
          <w:lang w:val="en-GB"/>
        </w:rPr>
        <w:tab/>
      </w:r>
      <w:r w:rsidR="00A34032" w:rsidRPr="001B4118">
        <w:rPr>
          <w:lang w:val="en-GB"/>
        </w:rPr>
        <w:t>Formulation of complementary flours</w:t>
      </w:r>
      <w:bookmarkEnd w:id="29"/>
    </w:p>
    <w:p w14:paraId="68F215D8" w14:textId="06224494" w:rsidR="00DC48D5" w:rsidRPr="001B4118" w:rsidRDefault="0078121F"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o formulate the complementary flours, all of the flours and powders produced were blended </w:t>
      </w:r>
      <w:r w:rsidRPr="001B4118">
        <w:rPr>
          <w:rFonts w:cs="Times New Roman"/>
          <w:szCs w:val="24"/>
          <w:lang w:val="en-GB"/>
        </w:rPr>
        <w:t>following</w:t>
      </w:r>
      <w:r w:rsidR="00A65C70" w:rsidRPr="001B4118">
        <w:rPr>
          <w:rFonts w:cs="Times New Roman"/>
          <w:szCs w:val="24"/>
          <w:lang w:val="en-GB"/>
        </w:rPr>
        <w:t xml:space="preserve"> the proportion</w:t>
      </w:r>
      <w:r w:rsidR="006306C4" w:rsidRPr="001B4118">
        <w:rPr>
          <w:rFonts w:cs="Times New Roman"/>
          <w:szCs w:val="24"/>
          <w:lang w:val="en-GB"/>
        </w:rPr>
        <w:t xml:space="preserve">s determined by the Design Expert 11.0 program, which was based on their biochemical composition. The World Food Programme's </w:t>
      </w:r>
      <w:r w:rsidR="00E74248" w:rsidRPr="001B4118">
        <w:rPr>
          <w:rFonts w:cs="Times New Roman"/>
          <w:szCs w:val="24"/>
          <w:lang w:val="en-GB"/>
        </w:rPr>
        <w:t>(WFP) recomm</w:t>
      </w:r>
      <w:r w:rsidR="00E67710" w:rsidRPr="001B4118">
        <w:rPr>
          <w:rFonts w:cs="Times New Roman"/>
          <w:szCs w:val="24"/>
          <w:lang w:val="en-GB"/>
        </w:rPr>
        <w:t>endations for sugar (65-68%),</w:t>
      </w:r>
      <w:r w:rsidR="00E74248" w:rsidRPr="001B4118">
        <w:rPr>
          <w:rFonts w:cs="Times New Roman"/>
          <w:szCs w:val="24"/>
          <w:lang w:val="en-GB"/>
        </w:rPr>
        <w:t xml:space="preserve"> protein (8-16%)</w:t>
      </w:r>
      <w:r w:rsidRPr="001B4118">
        <w:rPr>
          <w:rFonts w:cs="Times New Roman"/>
          <w:szCs w:val="24"/>
          <w:lang w:val="en-GB"/>
        </w:rPr>
        <w:t>,</w:t>
      </w:r>
      <w:r w:rsidR="00E74248" w:rsidRPr="001B4118">
        <w:rPr>
          <w:rFonts w:cs="Times New Roman"/>
          <w:szCs w:val="24"/>
          <w:lang w:val="en-GB"/>
        </w:rPr>
        <w:t xml:space="preserve"> </w:t>
      </w:r>
      <w:r w:rsidR="00E67710" w:rsidRPr="001B4118">
        <w:rPr>
          <w:rFonts w:cs="Times New Roman"/>
          <w:szCs w:val="24"/>
          <w:lang w:val="en-GB"/>
        </w:rPr>
        <w:t xml:space="preserve">and </w:t>
      </w:r>
      <w:r w:rsidR="001B4118" w:rsidRPr="001B4118">
        <w:rPr>
          <w:rFonts w:cs="Times New Roman"/>
          <w:szCs w:val="24"/>
          <w:lang w:val="en-GB"/>
        </w:rPr>
        <w:t>vitamin A (</w:t>
      </w:r>
      <w:r w:rsidR="00E67710" w:rsidRPr="001B4118">
        <w:rPr>
          <w:rFonts w:cs="Times New Roman"/>
          <w:szCs w:val="24"/>
          <w:lang w:val="en-GB"/>
        </w:rPr>
        <w:t>3</w:t>
      </w:r>
      <w:r w:rsidR="001B4118" w:rsidRPr="001B4118">
        <w:rPr>
          <w:rFonts w:cs="Times New Roman"/>
          <w:szCs w:val="24"/>
          <w:lang w:val="en-GB"/>
        </w:rPr>
        <w:t>50-1</w:t>
      </w:r>
      <w:r w:rsidR="00E67710" w:rsidRPr="001B4118">
        <w:rPr>
          <w:rFonts w:cs="Times New Roman"/>
          <w:szCs w:val="24"/>
          <w:lang w:val="en-GB"/>
        </w:rPr>
        <w:t>25</w:t>
      </w:r>
      <w:r w:rsidR="001B4118" w:rsidRPr="001B4118">
        <w:rPr>
          <w:rFonts w:cs="Times New Roman"/>
          <w:szCs w:val="24"/>
          <w:lang w:val="en-GB"/>
        </w:rPr>
        <w:t>0</w:t>
      </w:r>
      <w:r w:rsidR="00E67710" w:rsidRPr="001B4118">
        <w:rPr>
          <w:rFonts w:cs="Times New Roman"/>
          <w:szCs w:val="24"/>
          <w:lang w:val="en-GB"/>
        </w:rPr>
        <w:t xml:space="preserve"> </w:t>
      </w:r>
      <w:r w:rsidR="001B4118" w:rsidRPr="001B4118">
        <w:rPr>
          <w:rFonts w:cs="Times New Roman"/>
          <w:szCs w:val="24"/>
          <w:lang w:val="en-GB"/>
        </w:rPr>
        <w:t>µ</w:t>
      </w:r>
      <w:r w:rsidR="00E67710" w:rsidRPr="001B4118">
        <w:rPr>
          <w:rFonts w:cs="Times New Roman"/>
          <w:szCs w:val="24"/>
          <w:lang w:val="en-GB"/>
        </w:rPr>
        <w:t xml:space="preserve">g RE) </w:t>
      </w:r>
      <w:r w:rsidR="00E74248" w:rsidRPr="001B4118">
        <w:rPr>
          <w:rFonts w:cs="Times New Roman"/>
          <w:szCs w:val="24"/>
          <w:lang w:val="en-GB"/>
        </w:rPr>
        <w:t>levels</w:t>
      </w:r>
      <w:r w:rsidR="006306C4" w:rsidRPr="001B4118">
        <w:rPr>
          <w:rFonts w:cs="Times New Roman"/>
          <w:szCs w:val="24"/>
          <w:lang w:val="en-GB"/>
        </w:rPr>
        <w:t xml:space="preserve"> </w:t>
      </w:r>
      <w:r w:rsidR="00E74248" w:rsidRPr="001B4118">
        <w:rPr>
          <w:rFonts w:cs="Times New Roman"/>
          <w:szCs w:val="24"/>
          <w:lang w:val="en-GB"/>
        </w:rPr>
        <w:t>in</w:t>
      </w:r>
      <w:r w:rsidR="006306C4" w:rsidRPr="001B4118">
        <w:rPr>
          <w:rFonts w:cs="Times New Roman"/>
          <w:szCs w:val="24"/>
          <w:lang w:val="en-GB"/>
        </w:rPr>
        <w:t xml:space="preserve"> 100 g</w:t>
      </w:r>
      <w:r w:rsidR="00E74248" w:rsidRPr="001B4118">
        <w:rPr>
          <w:rFonts w:cs="Times New Roman"/>
          <w:szCs w:val="24"/>
          <w:lang w:val="en-GB"/>
        </w:rPr>
        <w:t xml:space="preserve"> o</w:t>
      </w:r>
      <w:r w:rsidR="006306C4" w:rsidRPr="001B4118">
        <w:rPr>
          <w:rFonts w:cs="Times New Roman"/>
          <w:szCs w:val="24"/>
          <w:lang w:val="en-GB"/>
        </w:rPr>
        <w:t xml:space="preserve">f </w:t>
      </w:r>
      <w:r w:rsidR="00E74248" w:rsidRPr="001B4118">
        <w:rPr>
          <w:rFonts w:cs="Times New Roman"/>
          <w:szCs w:val="24"/>
          <w:lang w:val="en-GB"/>
        </w:rPr>
        <w:t>infant</w:t>
      </w:r>
      <w:r w:rsidR="006306C4" w:rsidRPr="001B4118">
        <w:rPr>
          <w:rFonts w:cs="Times New Roman"/>
          <w:szCs w:val="24"/>
          <w:lang w:val="en-GB"/>
        </w:rPr>
        <w:t xml:space="preserve"> flour were used as responses </w:t>
      </w:r>
      <w:r w:rsidR="003A0C0A" w:rsidRPr="001B4118">
        <w:rPr>
          <w:rFonts w:eastAsia="Times New Roman"/>
          <w:szCs w:val="24"/>
          <w:lang w:val="en-GB" w:eastAsia="en-GB"/>
        </w:rPr>
        <w:t>[28]</w:t>
      </w:r>
      <w:r w:rsidR="006306C4" w:rsidRPr="001B4118">
        <w:rPr>
          <w:rFonts w:cs="Times New Roman"/>
          <w:szCs w:val="24"/>
          <w:lang w:val="en-GB"/>
        </w:rPr>
        <w:t>. The</w:t>
      </w:r>
      <w:r w:rsidR="007A6AD9" w:rsidRPr="001B4118">
        <w:rPr>
          <w:rFonts w:cs="Times New Roman"/>
          <w:szCs w:val="24"/>
          <w:lang w:val="en-GB"/>
        </w:rPr>
        <w:t xml:space="preserve"> software generated</w:t>
      </w:r>
      <w:r w:rsidR="006306C4" w:rsidRPr="001B4118">
        <w:rPr>
          <w:rFonts w:cs="Times New Roman"/>
          <w:szCs w:val="24"/>
          <w:lang w:val="en-GB"/>
        </w:rPr>
        <w:t xml:space="preserve"> 15 formulations that satisfied the WF</w:t>
      </w:r>
      <w:r w:rsidR="00A65C70" w:rsidRPr="001B4118">
        <w:rPr>
          <w:rFonts w:cs="Times New Roman"/>
          <w:szCs w:val="24"/>
          <w:lang w:val="en-GB"/>
        </w:rPr>
        <w:t>P recommendations</w:t>
      </w:r>
      <w:r w:rsidR="007A6AD9" w:rsidRPr="001B4118">
        <w:rPr>
          <w:rFonts w:cs="Times New Roman"/>
          <w:szCs w:val="24"/>
          <w:lang w:val="en-GB"/>
        </w:rPr>
        <w:t xml:space="preserve"> in terms of total sugar and protein content</w:t>
      </w:r>
      <w:r w:rsidR="006306C4" w:rsidRPr="001B4118">
        <w:rPr>
          <w:rFonts w:cs="Times New Roman"/>
          <w:szCs w:val="24"/>
          <w:lang w:val="en-GB"/>
        </w:rPr>
        <w:t xml:space="preserve">, </w:t>
      </w:r>
      <w:r w:rsidR="00A65C70" w:rsidRPr="001B4118">
        <w:rPr>
          <w:rFonts w:cs="Times New Roman"/>
          <w:szCs w:val="24"/>
          <w:lang w:val="en-GB"/>
        </w:rPr>
        <w:t>but only four</w:t>
      </w:r>
      <w:r w:rsidR="007A6AD9" w:rsidRPr="001B4118">
        <w:rPr>
          <w:rFonts w:cs="Times New Roman"/>
          <w:szCs w:val="24"/>
          <w:lang w:val="en-GB"/>
        </w:rPr>
        <w:t xml:space="preserve"> having the highest levels of these nutrients</w:t>
      </w:r>
      <w:r w:rsidR="006306C4" w:rsidRPr="001B4118">
        <w:rPr>
          <w:rFonts w:cs="Times New Roman"/>
          <w:szCs w:val="24"/>
          <w:lang w:val="en-GB"/>
        </w:rPr>
        <w:t xml:space="preserve"> </w:t>
      </w:r>
      <w:r w:rsidR="007A6AD9" w:rsidRPr="001B4118">
        <w:rPr>
          <w:rFonts w:cs="Times New Roman"/>
          <w:szCs w:val="24"/>
          <w:lang w:val="en-GB"/>
        </w:rPr>
        <w:t>were retained for further investigations</w:t>
      </w:r>
      <w:r w:rsidR="00A65C70" w:rsidRPr="001B4118">
        <w:rPr>
          <w:rFonts w:cs="Times New Roman"/>
          <w:szCs w:val="24"/>
          <w:lang w:val="en-GB"/>
        </w:rPr>
        <w:t>, with</w:t>
      </w:r>
      <w:r w:rsidR="006306C4" w:rsidRPr="001B4118">
        <w:rPr>
          <w:rFonts w:cs="Times New Roman"/>
          <w:szCs w:val="24"/>
          <w:lang w:val="en-GB"/>
        </w:rPr>
        <w:t xml:space="preserve"> the pr</w:t>
      </w:r>
      <w:r w:rsidR="00E74248" w:rsidRPr="001B4118">
        <w:rPr>
          <w:rFonts w:cs="Times New Roman"/>
          <w:szCs w:val="24"/>
          <w:lang w:val="en-GB"/>
        </w:rPr>
        <w:t>oportions of the ingredients</w:t>
      </w:r>
      <w:r w:rsidR="006306C4" w:rsidRPr="001B4118">
        <w:rPr>
          <w:rFonts w:cs="Times New Roman"/>
          <w:szCs w:val="24"/>
          <w:lang w:val="en-GB"/>
        </w:rPr>
        <w:t xml:space="preserve"> presented in Table 1 (FM</w:t>
      </w:r>
      <w:r w:rsidR="006306C4" w:rsidRPr="001B4118">
        <w:rPr>
          <w:rFonts w:cs="Times New Roman"/>
          <w:szCs w:val="24"/>
          <w:vertAlign w:val="subscript"/>
          <w:lang w:val="en-GB"/>
        </w:rPr>
        <w:t>1</w:t>
      </w:r>
      <w:r w:rsidR="006306C4" w:rsidRPr="001B4118">
        <w:rPr>
          <w:rFonts w:cs="Times New Roman"/>
          <w:szCs w:val="24"/>
          <w:lang w:val="en-GB"/>
        </w:rPr>
        <w:t>, FM</w:t>
      </w:r>
      <w:r w:rsidR="006306C4" w:rsidRPr="001B4118">
        <w:rPr>
          <w:rFonts w:cs="Times New Roman"/>
          <w:szCs w:val="24"/>
          <w:vertAlign w:val="subscript"/>
          <w:lang w:val="en-GB"/>
        </w:rPr>
        <w:t>2</w:t>
      </w:r>
      <w:r w:rsidR="006306C4" w:rsidRPr="001B4118">
        <w:rPr>
          <w:rFonts w:cs="Times New Roman"/>
          <w:szCs w:val="24"/>
          <w:lang w:val="en-GB"/>
        </w:rPr>
        <w:t>, FM</w:t>
      </w:r>
      <w:r w:rsidR="006306C4" w:rsidRPr="001B4118">
        <w:rPr>
          <w:rFonts w:cs="Times New Roman"/>
          <w:szCs w:val="24"/>
          <w:vertAlign w:val="subscript"/>
          <w:lang w:val="en-GB"/>
        </w:rPr>
        <w:t>3</w:t>
      </w:r>
      <w:r w:rsidR="006306C4" w:rsidRPr="001B4118">
        <w:rPr>
          <w:rFonts w:cs="Times New Roman"/>
          <w:szCs w:val="24"/>
          <w:lang w:val="en-GB"/>
        </w:rPr>
        <w:t>, and FM</w:t>
      </w:r>
      <w:r w:rsidR="006306C4" w:rsidRPr="001B4118">
        <w:rPr>
          <w:rFonts w:cs="Times New Roman"/>
          <w:szCs w:val="24"/>
          <w:vertAlign w:val="subscript"/>
          <w:lang w:val="en-GB"/>
        </w:rPr>
        <w:t>4</w:t>
      </w:r>
      <w:r w:rsidR="006306C4" w:rsidRPr="001B4118">
        <w:rPr>
          <w:rFonts w:cs="Times New Roman"/>
          <w:szCs w:val="24"/>
          <w:lang w:val="en-GB"/>
        </w:rPr>
        <w:t>).</w:t>
      </w:r>
    </w:p>
    <w:p w14:paraId="0B9F91B0" w14:textId="6DFD6BD7" w:rsidR="00A34032" w:rsidRPr="001B4118" w:rsidRDefault="00A34032" w:rsidP="009510D0">
      <w:pPr>
        <w:pStyle w:val="Caption"/>
        <w:spacing w:after="120" w:line="360" w:lineRule="auto"/>
        <w:ind w:firstLine="0"/>
        <w:rPr>
          <w:i w:val="0"/>
          <w:iCs w:val="0"/>
          <w:color w:val="auto"/>
          <w:sz w:val="24"/>
          <w:szCs w:val="24"/>
          <w:lang w:val="en-GB"/>
        </w:rPr>
      </w:pPr>
      <w:bookmarkStart w:id="30" w:name="_Toc171653439"/>
      <w:r w:rsidRPr="001B4118">
        <w:rPr>
          <w:b/>
          <w:bCs/>
          <w:i w:val="0"/>
          <w:iCs w:val="0"/>
          <w:color w:val="auto"/>
          <w:sz w:val="24"/>
          <w:szCs w:val="24"/>
          <w:lang w:val="en-GB"/>
        </w:rPr>
        <w:t xml:space="preserve">Table1. </w:t>
      </w:r>
      <w:r w:rsidRPr="001B4118">
        <w:rPr>
          <w:i w:val="0"/>
          <w:iCs w:val="0"/>
          <w:color w:val="auto"/>
          <w:sz w:val="24"/>
          <w:szCs w:val="24"/>
          <w:lang w:val="en-GB"/>
        </w:rPr>
        <w:t xml:space="preserve">Proportions of ingredients </w:t>
      </w:r>
      <w:r w:rsidR="0002086E" w:rsidRPr="001B4118">
        <w:rPr>
          <w:i w:val="0"/>
          <w:iCs w:val="0"/>
          <w:color w:val="auto"/>
          <w:sz w:val="24"/>
          <w:szCs w:val="24"/>
          <w:lang w:val="en-GB"/>
        </w:rPr>
        <w:t xml:space="preserve">used for complementary flour </w:t>
      </w:r>
      <w:r w:rsidRPr="001B4118">
        <w:rPr>
          <w:i w:val="0"/>
          <w:iCs w:val="0"/>
          <w:color w:val="auto"/>
          <w:sz w:val="24"/>
          <w:szCs w:val="24"/>
          <w:lang w:val="en-GB"/>
        </w:rPr>
        <w:t>formulation</w:t>
      </w:r>
      <w:bookmarkEnd w:id="30"/>
      <w:r w:rsidR="0078121F" w:rsidRPr="001B4118">
        <w:rPr>
          <w:i w:val="0"/>
          <w:iCs w:val="0"/>
          <w:color w:val="auto"/>
          <w:sz w:val="24"/>
          <w:szCs w:val="24"/>
          <w:lang w:val="en-GB"/>
        </w:rPr>
        <w:t>s</w:t>
      </w: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5"/>
        <w:gridCol w:w="1559"/>
        <w:gridCol w:w="1276"/>
        <w:gridCol w:w="2268"/>
        <w:gridCol w:w="2126"/>
      </w:tblGrid>
      <w:tr w:rsidR="001B4118" w:rsidRPr="001B4118" w14:paraId="4BA37712" w14:textId="7D209CD6" w:rsidTr="00A95C94">
        <w:tc>
          <w:tcPr>
            <w:tcW w:w="993" w:type="dxa"/>
            <w:tcBorders>
              <w:top w:val="single" w:sz="4" w:space="0" w:color="auto"/>
              <w:bottom w:val="single" w:sz="4" w:space="0" w:color="auto"/>
            </w:tcBorders>
          </w:tcPr>
          <w:p w14:paraId="07AB9A78" w14:textId="6280E575" w:rsidR="00C572D2" w:rsidRPr="001B4118" w:rsidRDefault="00C572D2" w:rsidP="006306C4">
            <w:pPr>
              <w:spacing w:before="0" w:after="0"/>
              <w:rPr>
                <w:lang w:val="en-GB"/>
              </w:rPr>
            </w:pPr>
            <w:r w:rsidRPr="001B4118">
              <w:rPr>
                <w:lang w:val="en-GB"/>
              </w:rPr>
              <w:t>Runs</w:t>
            </w:r>
          </w:p>
        </w:tc>
        <w:tc>
          <w:tcPr>
            <w:tcW w:w="1985" w:type="dxa"/>
            <w:tcBorders>
              <w:top w:val="single" w:sz="4" w:space="0" w:color="auto"/>
              <w:bottom w:val="single" w:sz="4" w:space="0" w:color="auto"/>
            </w:tcBorders>
          </w:tcPr>
          <w:p w14:paraId="5D51B4B3" w14:textId="0484E7B3" w:rsidR="00C572D2" w:rsidRPr="001B4118" w:rsidRDefault="00C572D2" w:rsidP="006306C4">
            <w:pPr>
              <w:spacing w:before="0" w:after="0"/>
              <w:rPr>
                <w:lang w:val="en-GB"/>
              </w:rPr>
            </w:pPr>
            <w:r w:rsidRPr="001B4118">
              <w:rPr>
                <w:lang w:val="en-GB"/>
              </w:rPr>
              <w:t>Sweet potato (%)</w:t>
            </w:r>
          </w:p>
        </w:tc>
        <w:tc>
          <w:tcPr>
            <w:tcW w:w="1559" w:type="dxa"/>
            <w:tcBorders>
              <w:top w:val="single" w:sz="4" w:space="0" w:color="auto"/>
              <w:bottom w:val="single" w:sz="4" w:space="0" w:color="auto"/>
            </w:tcBorders>
          </w:tcPr>
          <w:p w14:paraId="228E1F54" w14:textId="36FA8761" w:rsidR="00C572D2" w:rsidRPr="001B4118" w:rsidRDefault="00C572D2" w:rsidP="006306C4">
            <w:pPr>
              <w:spacing w:before="0" w:after="0"/>
              <w:rPr>
                <w:lang w:val="en-GB"/>
              </w:rPr>
            </w:pPr>
            <w:r w:rsidRPr="001B4118">
              <w:rPr>
                <w:lang w:val="en-GB"/>
              </w:rPr>
              <w:t>Sesame (%)</w:t>
            </w:r>
          </w:p>
        </w:tc>
        <w:tc>
          <w:tcPr>
            <w:tcW w:w="1276" w:type="dxa"/>
            <w:tcBorders>
              <w:top w:val="single" w:sz="4" w:space="0" w:color="auto"/>
              <w:bottom w:val="single" w:sz="4" w:space="0" w:color="auto"/>
            </w:tcBorders>
          </w:tcPr>
          <w:p w14:paraId="4154AD5C" w14:textId="3DF079AE" w:rsidR="00C572D2" w:rsidRPr="001B4118" w:rsidRDefault="00C572D2" w:rsidP="006306C4">
            <w:pPr>
              <w:spacing w:before="0" w:after="0"/>
              <w:rPr>
                <w:lang w:val="en-GB"/>
              </w:rPr>
            </w:pPr>
            <w:r w:rsidRPr="001B4118">
              <w:rPr>
                <w:lang w:val="en-GB"/>
              </w:rPr>
              <w:t>Carrot (%)</w:t>
            </w:r>
          </w:p>
        </w:tc>
        <w:tc>
          <w:tcPr>
            <w:tcW w:w="2268" w:type="dxa"/>
            <w:tcBorders>
              <w:top w:val="single" w:sz="4" w:space="0" w:color="auto"/>
              <w:bottom w:val="single" w:sz="4" w:space="0" w:color="auto"/>
            </w:tcBorders>
          </w:tcPr>
          <w:p w14:paraId="688B8613" w14:textId="04102A01" w:rsidR="00C572D2" w:rsidRPr="001B4118" w:rsidRDefault="00C572D2" w:rsidP="006306C4">
            <w:pPr>
              <w:spacing w:before="0" w:after="0"/>
              <w:rPr>
                <w:lang w:val="en-GB"/>
              </w:rPr>
            </w:pPr>
            <w:r w:rsidRPr="001B4118">
              <w:rPr>
                <w:lang w:val="en-GB"/>
              </w:rPr>
              <w:t>Moringa leaves (%)</w:t>
            </w:r>
          </w:p>
        </w:tc>
        <w:tc>
          <w:tcPr>
            <w:tcW w:w="2126" w:type="dxa"/>
            <w:tcBorders>
              <w:top w:val="single" w:sz="4" w:space="0" w:color="auto"/>
              <w:bottom w:val="single" w:sz="4" w:space="0" w:color="auto"/>
            </w:tcBorders>
          </w:tcPr>
          <w:p w14:paraId="672DA750" w14:textId="5AE72F99" w:rsidR="00C572D2" w:rsidRPr="001B4118" w:rsidRDefault="00C572D2" w:rsidP="006306C4">
            <w:pPr>
              <w:spacing w:before="0" w:after="0"/>
              <w:rPr>
                <w:lang w:val="en-GB"/>
              </w:rPr>
            </w:pPr>
            <w:r w:rsidRPr="001B4118">
              <w:rPr>
                <w:lang w:val="en-GB"/>
              </w:rPr>
              <w:t>Baobab pulp (%)</w:t>
            </w:r>
          </w:p>
        </w:tc>
      </w:tr>
      <w:tr w:rsidR="001B4118" w:rsidRPr="001B4118" w14:paraId="3E4268B3" w14:textId="5D78A5B7" w:rsidTr="00A95C94">
        <w:tc>
          <w:tcPr>
            <w:tcW w:w="993" w:type="dxa"/>
            <w:tcBorders>
              <w:top w:val="single" w:sz="4" w:space="0" w:color="auto"/>
            </w:tcBorders>
          </w:tcPr>
          <w:p w14:paraId="591BC428" w14:textId="001ABE53" w:rsidR="00C572D2" w:rsidRPr="001B4118" w:rsidRDefault="00C572D2" w:rsidP="006306C4">
            <w:pPr>
              <w:spacing w:before="0" w:after="0"/>
              <w:rPr>
                <w:lang w:val="en-GB"/>
              </w:rPr>
            </w:pPr>
            <w:r w:rsidRPr="001B4118">
              <w:rPr>
                <w:lang w:val="en-GB"/>
              </w:rPr>
              <w:t>FM</w:t>
            </w:r>
            <w:r w:rsidRPr="001B4118">
              <w:rPr>
                <w:vertAlign w:val="subscript"/>
                <w:lang w:val="en-GB"/>
              </w:rPr>
              <w:t>1</w:t>
            </w:r>
          </w:p>
        </w:tc>
        <w:tc>
          <w:tcPr>
            <w:tcW w:w="1985" w:type="dxa"/>
            <w:tcBorders>
              <w:top w:val="single" w:sz="4" w:space="0" w:color="auto"/>
            </w:tcBorders>
          </w:tcPr>
          <w:p w14:paraId="19410B79" w14:textId="778AFDF2" w:rsidR="00C572D2" w:rsidRPr="001B4118" w:rsidRDefault="007F3D3B" w:rsidP="006306C4">
            <w:pPr>
              <w:spacing w:before="0" w:after="0"/>
              <w:rPr>
                <w:lang w:val="en-GB"/>
              </w:rPr>
            </w:pPr>
            <w:r w:rsidRPr="001B4118">
              <w:rPr>
                <w:lang w:val="en-GB"/>
              </w:rPr>
              <w:t>47</w:t>
            </w:r>
            <w:r w:rsidR="00C572D2" w:rsidRPr="001B4118">
              <w:rPr>
                <w:lang w:val="en-GB"/>
              </w:rPr>
              <w:t>.5</w:t>
            </w:r>
          </w:p>
        </w:tc>
        <w:tc>
          <w:tcPr>
            <w:tcW w:w="1559" w:type="dxa"/>
            <w:tcBorders>
              <w:top w:val="single" w:sz="4" w:space="0" w:color="auto"/>
            </w:tcBorders>
          </w:tcPr>
          <w:p w14:paraId="6F61EBBC" w14:textId="068B3917" w:rsidR="00C572D2" w:rsidRPr="001B4118" w:rsidRDefault="00C572D2" w:rsidP="006306C4">
            <w:pPr>
              <w:spacing w:before="0" w:after="0"/>
              <w:rPr>
                <w:lang w:val="en-GB"/>
              </w:rPr>
            </w:pPr>
            <w:r w:rsidRPr="001B4118">
              <w:rPr>
                <w:lang w:val="en-GB"/>
              </w:rPr>
              <w:t>17.5</w:t>
            </w:r>
          </w:p>
        </w:tc>
        <w:tc>
          <w:tcPr>
            <w:tcW w:w="1276" w:type="dxa"/>
            <w:tcBorders>
              <w:top w:val="single" w:sz="4" w:space="0" w:color="auto"/>
            </w:tcBorders>
          </w:tcPr>
          <w:p w14:paraId="1A9D6FC7" w14:textId="5EA0CDC6" w:rsidR="00C572D2" w:rsidRPr="001B4118" w:rsidRDefault="00C572D2" w:rsidP="006306C4">
            <w:pPr>
              <w:spacing w:before="0" w:after="0"/>
              <w:rPr>
                <w:lang w:val="en-GB"/>
              </w:rPr>
            </w:pPr>
            <w:r w:rsidRPr="001B4118">
              <w:rPr>
                <w:lang w:val="en-GB"/>
              </w:rPr>
              <w:t>25</w:t>
            </w:r>
          </w:p>
        </w:tc>
        <w:tc>
          <w:tcPr>
            <w:tcW w:w="2268" w:type="dxa"/>
            <w:tcBorders>
              <w:top w:val="single" w:sz="4" w:space="0" w:color="auto"/>
            </w:tcBorders>
          </w:tcPr>
          <w:p w14:paraId="24D5EF19" w14:textId="20DBA327" w:rsidR="00C572D2" w:rsidRPr="001B4118" w:rsidRDefault="00A95C94" w:rsidP="006306C4">
            <w:pPr>
              <w:spacing w:before="0" w:after="0"/>
              <w:rPr>
                <w:lang w:val="en-GB"/>
              </w:rPr>
            </w:pPr>
            <w:r w:rsidRPr="001B4118">
              <w:rPr>
                <w:lang w:val="en-GB"/>
              </w:rPr>
              <w:t>8.5</w:t>
            </w:r>
          </w:p>
        </w:tc>
        <w:tc>
          <w:tcPr>
            <w:tcW w:w="2126" w:type="dxa"/>
            <w:tcBorders>
              <w:top w:val="single" w:sz="4" w:space="0" w:color="auto"/>
            </w:tcBorders>
          </w:tcPr>
          <w:p w14:paraId="787A4EC5" w14:textId="69357403" w:rsidR="00C572D2" w:rsidRPr="001B4118" w:rsidRDefault="00A95C94" w:rsidP="006306C4">
            <w:pPr>
              <w:spacing w:before="0" w:after="0"/>
              <w:rPr>
                <w:lang w:val="en-GB"/>
              </w:rPr>
            </w:pPr>
            <w:r w:rsidRPr="001B4118">
              <w:rPr>
                <w:lang w:val="en-GB"/>
              </w:rPr>
              <w:t>1.5</w:t>
            </w:r>
          </w:p>
        </w:tc>
      </w:tr>
      <w:tr w:rsidR="001B4118" w:rsidRPr="001B4118" w14:paraId="2D1F0BA7" w14:textId="072CCDFC" w:rsidTr="00A95C94">
        <w:tc>
          <w:tcPr>
            <w:tcW w:w="993" w:type="dxa"/>
          </w:tcPr>
          <w:p w14:paraId="14B773F8" w14:textId="0AE9C97E" w:rsidR="00C572D2" w:rsidRPr="001B4118" w:rsidRDefault="00C572D2" w:rsidP="006306C4">
            <w:pPr>
              <w:spacing w:before="0" w:after="0"/>
              <w:rPr>
                <w:lang w:val="en-GB"/>
              </w:rPr>
            </w:pPr>
            <w:r w:rsidRPr="001B4118">
              <w:rPr>
                <w:lang w:val="en-GB"/>
              </w:rPr>
              <w:t>FM</w:t>
            </w:r>
            <w:r w:rsidRPr="001B4118">
              <w:rPr>
                <w:vertAlign w:val="subscript"/>
                <w:lang w:val="en-GB"/>
              </w:rPr>
              <w:t>2</w:t>
            </w:r>
          </w:p>
        </w:tc>
        <w:tc>
          <w:tcPr>
            <w:tcW w:w="1985" w:type="dxa"/>
          </w:tcPr>
          <w:p w14:paraId="5CE8BBDF" w14:textId="753E88D1" w:rsidR="00C572D2" w:rsidRPr="001B4118" w:rsidRDefault="00C572D2" w:rsidP="006306C4">
            <w:pPr>
              <w:spacing w:before="0" w:after="0"/>
              <w:rPr>
                <w:lang w:val="en-GB"/>
              </w:rPr>
            </w:pPr>
            <w:r w:rsidRPr="001B4118">
              <w:rPr>
                <w:lang w:val="en-GB"/>
              </w:rPr>
              <w:t>51</w:t>
            </w:r>
          </w:p>
        </w:tc>
        <w:tc>
          <w:tcPr>
            <w:tcW w:w="1559" w:type="dxa"/>
          </w:tcPr>
          <w:p w14:paraId="677C3E7D" w14:textId="4B59D31E" w:rsidR="00C572D2" w:rsidRPr="001B4118" w:rsidRDefault="00C572D2" w:rsidP="006306C4">
            <w:pPr>
              <w:spacing w:before="0" w:after="0"/>
              <w:rPr>
                <w:lang w:val="en-GB"/>
              </w:rPr>
            </w:pPr>
            <w:r w:rsidRPr="001B4118">
              <w:rPr>
                <w:lang w:val="en-GB"/>
              </w:rPr>
              <w:t>19</w:t>
            </w:r>
          </w:p>
        </w:tc>
        <w:tc>
          <w:tcPr>
            <w:tcW w:w="1276" w:type="dxa"/>
          </w:tcPr>
          <w:p w14:paraId="24763181" w14:textId="6D87E99C" w:rsidR="00C572D2" w:rsidRPr="001B4118" w:rsidRDefault="00C572D2" w:rsidP="006306C4">
            <w:pPr>
              <w:spacing w:before="0" w:after="0"/>
              <w:rPr>
                <w:lang w:val="en-GB"/>
              </w:rPr>
            </w:pPr>
            <w:r w:rsidRPr="001B4118">
              <w:rPr>
                <w:lang w:val="en-GB"/>
              </w:rPr>
              <w:t>21.5</w:t>
            </w:r>
          </w:p>
        </w:tc>
        <w:tc>
          <w:tcPr>
            <w:tcW w:w="2268" w:type="dxa"/>
          </w:tcPr>
          <w:p w14:paraId="6555F183" w14:textId="250ED348" w:rsidR="00C572D2" w:rsidRPr="001B4118" w:rsidRDefault="00A95C94" w:rsidP="006306C4">
            <w:pPr>
              <w:spacing w:before="0" w:after="0"/>
              <w:rPr>
                <w:lang w:val="en-GB"/>
              </w:rPr>
            </w:pPr>
            <w:r w:rsidRPr="001B4118">
              <w:rPr>
                <w:lang w:val="en-GB"/>
              </w:rPr>
              <w:t>7</w:t>
            </w:r>
          </w:p>
        </w:tc>
        <w:tc>
          <w:tcPr>
            <w:tcW w:w="2126" w:type="dxa"/>
          </w:tcPr>
          <w:p w14:paraId="5CE6FE1C" w14:textId="399D874F" w:rsidR="00C572D2" w:rsidRPr="001B4118" w:rsidRDefault="00A95C94" w:rsidP="006306C4">
            <w:pPr>
              <w:spacing w:before="0" w:after="0"/>
              <w:rPr>
                <w:lang w:val="en-GB"/>
              </w:rPr>
            </w:pPr>
            <w:r w:rsidRPr="001B4118">
              <w:rPr>
                <w:lang w:val="en-GB"/>
              </w:rPr>
              <w:t>1.5</w:t>
            </w:r>
          </w:p>
        </w:tc>
      </w:tr>
      <w:tr w:rsidR="001B4118" w:rsidRPr="001B4118" w14:paraId="005681A2" w14:textId="24AF4F8A" w:rsidTr="00A95C94">
        <w:tc>
          <w:tcPr>
            <w:tcW w:w="993" w:type="dxa"/>
          </w:tcPr>
          <w:p w14:paraId="1B0ED013" w14:textId="2234D437" w:rsidR="00C572D2" w:rsidRPr="001B4118" w:rsidRDefault="00C572D2" w:rsidP="006306C4">
            <w:pPr>
              <w:spacing w:before="0" w:after="0"/>
              <w:rPr>
                <w:lang w:val="en-GB"/>
              </w:rPr>
            </w:pPr>
            <w:r w:rsidRPr="001B4118">
              <w:rPr>
                <w:lang w:val="en-GB"/>
              </w:rPr>
              <w:t>FM</w:t>
            </w:r>
            <w:r w:rsidRPr="001B4118">
              <w:rPr>
                <w:vertAlign w:val="subscript"/>
                <w:lang w:val="en-GB"/>
              </w:rPr>
              <w:t>3</w:t>
            </w:r>
          </w:p>
        </w:tc>
        <w:tc>
          <w:tcPr>
            <w:tcW w:w="1985" w:type="dxa"/>
          </w:tcPr>
          <w:p w14:paraId="22512A8B" w14:textId="3AEA4300" w:rsidR="00C572D2" w:rsidRPr="001B4118" w:rsidRDefault="00C572D2" w:rsidP="006306C4">
            <w:pPr>
              <w:spacing w:before="0" w:after="0"/>
              <w:rPr>
                <w:lang w:val="en-GB"/>
              </w:rPr>
            </w:pPr>
            <w:r w:rsidRPr="001B4118">
              <w:rPr>
                <w:lang w:val="en-GB"/>
              </w:rPr>
              <w:t>52</w:t>
            </w:r>
          </w:p>
        </w:tc>
        <w:tc>
          <w:tcPr>
            <w:tcW w:w="1559" w:type="dxa"/>
          </w:tcPr>
          <w:p w14:paraId="1ED9CE78" w14:textId="080E6BFE" w:rsidR="00C572D2" w:rsidRPr="001B4118" w:rsidRDefault="00C572D2" w:rsidP="006306C4">
            <w:pPr>
              <w:spacing w:before="0" w:after="0"/>
              <w:rPr>
                <w:lang w:val="en-GB"/>
              </w:rPr>
            </w:pPr>
            <w:r w:rsidRPr="001B4118">
              <w:rPr>
                <w:lang w:val="en-GB"/>
              </w:rPr>
              <w:t>19.5</w:t>
            </w:r>
          </w:p>
        </w:tc>
        <w:tc>
          <w:tcPr>
            <w:tcW w:w="1276" w:type="dxa"/>
          </w:tcPr>
          <w:p w14:paraId="24D29F5F" w14:textId="7E98535D" w:rsidR="00C572D2" w:rsidRPr="001B4118" w:rsidRDefault="00A95C94" w:rsidP="006306C4">
            <w:pPr>
              <w:spacing w:before="0" w:after="0"/>
              <w:rPr>
                <w:lang w:val="en-GB"/>
              </w:rPr>
            </w:pPr>
            <w:r w:rsidRPr="001B4118">
              <w:rPr>
                <w:lang w:val="en-GB"/>
              </w:rPr>
              <w:t>20.5</w:t>
            </w:r>
          </w:p>
        </w:tc>
        <w:tc>
          <w:tcPr>
            <w:tcW w:w="2268" w:type="dxa"/>
          </w:tcPr>
          <w:p w14:paraId="3F38C7D1" w14:textId="54F39183" w:rsidR="00C572D2" w:rsidRPr="001B4118" w:rsidRDefault="00A95C94" w:rsidP="006306C4">
            <w:pPr>
              <w:spacing w:before="0" w:after="0"/>
              <w:rPr>
                <w:lang w:val="en-GB"/>
              </w:rPr>
            </w:pPr>
            <w:r w:rsidRPr="001B4118">
              <w:rPr>
                <w:lang w:val="en-GB"/>
              </w:rPr>
              <w:t>6.5</w:t>
            </w:r>
          </w:p>
        </w:tc>
        <w:tc>
          <w:tcPr>
            <w:tcW w:w="2126" w:type="dxa"/>
          </w:tcPr>
          <w:p w14:paraId="748B3307" w14:textId="3221C911" w:rsidR="00C572D2" w:rsidRPr="001B4118" w:rsidRDefault="00A95C94" w:rsidP="006306C4">
            <w:pPr>
              <w:spacing w:before="0" w:after="0"/>
              <w:rPr>
                <w:lang w:val="en-GB"/>
              </w:rPr>
            </w:pPr>
            <w:r w:rsidRPr="001B4118">
              <w:rPr>
                <w:lang w:val="en-GB"/>
              </w:rPr>
              <w:t>1.5</w:t>
            </w:r>
          </w:p>
        </w:tc>
      </w:tr>
      <w:tr w:rsidR="001B4118" w:rsidRPr="001B4118" w14:paraId="03536524" w14:textId="1B3181D7" w:rsidTr="00A95C94">
        <w:tc>
          <w:tcPr>
            <w:tcW w:w="993" w:type="dxa"/>
            <w:tcBorders>
              <w:bottom w:val="single" w:sz="4" w:space="0" w:color="auto"/>
            </w:tcBorders>
          </w:tcPr>
          <w:p w14:paraId="11B7DC20" w14:textId="46B8B12A" w:rsidR="00C572D2" w:rsidRPr="001B4118" w:rsidRDefault="00C572D2" w:rsidP="006306C4">
            <w:pPr>
              <w:spacing w:before="0" w:after="0"/>
              <w:rPr>
                <w:lang w:val="en-GB"/>
              </w:rPr>
            </w:pPr>
            <w:r w:rsidRPr="001B4118">
              <w:rPr>
                <w:lang w:val="en-GB"/>
              </w:rPr>
              <w:t>FM</w:t>
            </w:r>
            <w:r w:rsidRPr="001B4118">
              <w:rPr>
                <w:vertAlign w:val="subscript"/>
                <w:lang w:val="en-GB"/>
              </w:rPr>
              <w:t>4</w:t>
            </w:r>
          </w:p>
        </w:tc>
        <w:tc>
          <w:tcPr>
            <w:tcW w:w="1985" w:type="dxa"/>
            <w:tcBorders>
              <w:bottom w:val="single" w:sz="4" w:space="0" w:color="auto"/>
            </w:tcBorders>
          </w:tcPr>
          <w:p w14:paraId="55847AE9" w14:textId="0820490B" w:rsidR="00C572D2" w:rsidRPr="001B4118" w:rsidRDefault="00C572D2" w:rsidP="006306C4">
            <w:pPr>
              <w:spacing w:before="0" w:after="0"/>
              <w:rPr>
                <w:lang w:val="en-GB"/>
              </w:rPr>
            </w:pPr>
            <w:r w:rsidRPr="001B4118">
              <w:rPr>
                <w:lang w:val="en-GB"/>
              </w:rPr>
              <w:t>55</w:t>
            </w:r>
          </w:p>
        </w:tc>
        <w:tc>
          <w:tcPr>
            <w:tcW w:w="1559" w:type="dxa"/>
            <w:tcBorders>
              <w:bottom w:val="single" w:sz="4" w:space="0" w:color="auto"/>
            </w:tcBorders>
          </w:tcPr>
          <w:p w14:paraId="566C2932" w14:textId="51568302" w:rsidR="00C572D2" w:rsidRPr="001B4118" w:rsidRDefault="00C572D2" w:rsidP="006306C4">
            <w:pPr>
              <w:spacing w:before="0" w:after="0"/>
              <w:rPr>
                <w:lang w:val="en-GB"/>
              </w:rPr>
            </w:pPr>
            <w:r w:rsidRPr="001B4118">
              <w:rPr>
                <w:lang w:val="en-GB"/>
              </w:rPr>
              <w:t>20</w:t>
            </w:r>
          </w:p>
        </w:tc>
        <w:tc>
          <w:tcPr>
            <w:tcW w:w="1276" w:type="dxa"/>
            <w:tcBorders>
              <w:bottom w:val="single" w:sz="4" w:space="0" w:color="auto"/>
            </w:tcBorders>
          </w:tcPr>
          <w:p w14:paraId="0E754C71" w14:textId="1EDCC5B5" w:rsidR="00C572D2" w:rsidRPr="001B4118" w:rsidRDefault="00A95C94" w:rsidP="006306C4">
            <w:pPr>
              <w:spacing w:before="0" w:after="0"/>
              <w:rPr>
                <w:lang w:val="en-GB"/>
              </w:rPr>
            </w:pPr>
            <w:r w:rsidRPr="001B4118">
              <w:rPr>
                <w:lang w:val="en-GB"/>
              </w:rPr>
              <w:t>18</w:t>
            </w:r>
          </w:p>
        </w:tc>
        <w:tc>
          <w:tcPr>
            <w:tcW w:w="2268" w:type="dxa"/>
            <w:tcBorders>
              <w:bottom w:val="single" w:sz="4" w:space="0" w:color="auto"/>
            </w:tcBorders>
          </w:tcPr>
          <w:p w14:paraId="45024665" w14:textId="21A2F7DA" w:rsidR="00C572D2" w:rsidRPr="001B4118" w:rsidRDefault="00A95C94" w:rsidP="006306C4">
            <w:pPr>
              <w:spacing w:before="0" w:after="0"/>
              <w:rPr>
                <w:lang w:val="en-GB"/>
              </w:rPr>
            </w:pPr>
            <w:r w:rsidRPr="001B4118">
              <w:rPr>
                <w:lang w:val="en-GB"/>
              </w:rPr>
              <w:t>5.5</w:t>
            </w:r>
          </w:p>
        </w:tc>
        <w:tc>
          <w:tcPr>
            <w:tcW w:w="2126" w:type="dxa"/>
            <w:tcBorders>
              <w:bottom w:val="single" w:sz="4" w:space="0" w:color="auto"/>
            </w:tcBorders>
          </w:tcPr>
          <w:p w14:paraId="554ED6F7" w14:textId="663B679E" w:rsidR="00C572D2" w:rsidRPr="001B4118" w:rsidRDefault="00A95C94" w:rsidP="006306C4">
            <w:pPr>
              <w:spacing w:before="0" w:after="0"/>
              <w:rPr>
                <w:lang w:val="en-GB"/>
              </w:rPr>
            </w:pPr>
            <w:r w:rsidRPr="001B4118">
              <w:rPr>
                <w:lang w:val="en-GB"/>
              </w:rPr>
              <w:t>1.5</w:t>
            </w:r>
          </w:p>
        </w:tc>
      </w:tr>
    </w:tbl>
    <w:p w14:paraId="73EC2535" w14:textId="49A8F464" w:rsidR="00A34032" w:rsidRPr="001B4118" w:rsidRDefault="00692F1D" w:rsidP="009510D0">
      <w:pPr>
        <w:pStyle w:val="Heading2"/>
        <w:spacing w:line="360" w:lineRule="auto"/>
        <w:rPr>
          <w:lang w:val="en-GB"/>
        </w:rPr>
      </w:pPr>
      <w:bookmarkStart w:id="31" w:name="_Toc171754080"/>
      <w:r w:rsidRPr="001B4118">
        <w:rPr>
          <w:lang w:val="en-GB"/>
        </w:rPr>
        <w:t>2.6.</w:t>
      </w:r>
      <w:r w:rsidR="00C1751B" w:rsidRPr="001B4118">
        <w:rPr>
          <w:lang w:val="en-GB"/>
        </w:rPr>
        <w:tab/>
      </w:r>
      <w:bookmarkEnd w:id="31"/>
      <w:r w:rsidR="00402EC1" w:rsidRPr="001B4118">
        <w:rPr>
          <w:lang w:val="en-GB"/>
        </w:rPr>
        <w:t xml:space="preserve">Functional </w:t>
      </w:r>
      <w:r w:rsidR="002578C4" w:rsidRPr="001B4118">
        <w:rPr>
          <w:lang w:val="en-GB"/>
        </w:rPr>
        <w:t>characterization of flour and mix</w:t>
      </w:r>
    </w:p>
    <w:p w14:paraId="6725C451" w14:textId="116361AA" w:rsidR="00A34032" w:rsidRPr="001B4118" w:rsidRDefault="0078121F" w:rsidP="009510D0">
      <w:pPr>
        <w:ind w:firstLine="708"/>
        <w:rPr>
          <w:rFonts w:cs="Times New Roman"/>
          <w:szCs w:val="24"/>
          <w:lang w:val="en-GB"/>
        </w:rPr>
      </w:pPr>
      <w:r w:rsidRPr="001B4118">
        <w:rPr>
          <w:noProof/>
          <w:lang w:val="en-GB" w:eastAsia="fr-FR"/>
          <w14:ligatures w14:val="standardContextual"/>
        </w:rPr>
        <w:t>T</w:t>
      </w:r>
      <w:r w:rsidR="00EB6593" w:rsidRPr="001B4118">
        <w:rPr>
          <w:noProof/>
          <w:lang w:val="en-GB" w:eastAsia="fr-FR"/>
          <w14:ligatures w14:val="standardContextual"/>
        </w:rPr>
        <w:t>o ascertain the water absorption capacity and</w:t>
      </w:r>
      <w:r w:rsidR="00692F1D" w:rsidRPr="001B4118">
        <w:rPr>
          <w:noProof/>
          <w:lang w:val="en-GB" w:eastAsia="fr-FR"/>
          <w14:ligatures w14:val="standardContextual"/>
        </w:rPr>
        <w:t xml:space="preserve"> solubility index of the </w:t>
      </w:r>
      <w:r w:rsidR="00EB6593" w:rsidRPr="001B4118">
        <w:rPr>
          <w:noProof/>
          <w:lang w:val="en-GB" w:eastAsia="fr-FR"/>
          <w14:ligatures w14:val="standardContextual"/>
        </w:rPr>
        <w:t>flours produced, a mass of 1 g of flour (M</w:t>
      </w:r>
      <w:r w:rsidR="00EB6593" w:rsidRPr="001B4118">
        <w:rPr>
          <w:noProof/>
          <w:vertAlign w:val="subscript"/>
          <w:lang w:val="en-GB" w:eastAsia="fr-FR"/>
          <w14:ligatures w14:val="standardContextual"/>
        </w:rPr>
        <w:t>0</w:t>
      </w:r>
      <w:r w:rsidR="00EB6593" w:rsidRPr="001B4118">
        <w:rPr>
          <w:noProof/>
          <w:lang w:val="en-GB" w:eastAsia="fr-FR"/>
          <w14:ligatures w14:val="standardContextual"/>
        </w:rPr>
        <w:t>) was combined with 10 mL of distilled water. The mixture was then shaken for 30 mins and subsequently centrifuged at 2500 rpm for a further 30 mins. Subsequently, the wet pellet was weighed (M</w:t>
      </w:r>
      <w:r w:rsidR="00EB6593" w:rsidRPr="001B4118">
        <w:rPr>
          <w:noProof/>
          <w:vertAlign w:val="subscript"/>
          <w:lang w:val="en-GB" w:eastAsia="fr-FR"/>
          <w14:ligatures w14:val="standardContextual"/>
        </w:rPr>
        <w:t>2</w:t>
      </w:r>
      <w:r w:rsidR="00EB6593" w:rsidRPr="001B4118">
        <w:rPr>
          <w:noProof/>
          <w:lang w:val="en-GB" w:eastAsia="fr-FR"/>
          <w14:ligatures w14:val="standardContextual"/>
        </w:rPr>
        <w:t>) and then subjected to drying at 105°C for 24 hrs, after which it was weighed again (M</w:t>
      </w:r>
      <w:r w:rsidR="00EB6593" w:rsidRPr="001B4118">
        <w:rPr>
          <w:noProof/>
          <w:vertAlign w:val="subscript"/>
          <w:lang w:val="en-GB" w:eastAsia="fr-FR"/>
          <w14:ligatures w14:val="standardContextual"/>
        </w:rPr>
        <w:t>1</w:t>
      </w:r>
      <w:r w:rsidR="00EB6593" w:rsidRPr="001B4118">
        <w:rPr>
          <w:noProof/>
          <w:lang w:val="en-GB" w:eastAsia="fr-FR"/>
          <w14:ligatures w14:val="standardContextual"/>
        </w:rPr>
        <w:t>). The apparent water absorption capacity (aWAC), the real water absorption capacity (rWAC)</w:t>
      </w:r>
      <w:r w:rsidR="00692F1D" w:rsidRPr="001B4118">
        <w:rPr>
          <w:noProof/>
          <w:lang w:val="en-GB" w:eastAsia="fr-FR"/>
          <w14:ligatures w14:val="standardContextual"/>
        </w:rPr>
        <w:t>,</w:t>
      </w:r>
      <w:r w:rsidR="00EB6593" w:rsidRPr="001B4118">
        <w:rPr>
          <w:noProof/>
          <w:lang w:val="en-GB" w:eastAsia="fr-FR"/>
          <w14:ligatures w14:val="standardContextual"/>
        </w:rPr>
        <w:t xml:space="preserve"> and the water</w:t>
      </w:r>
      <w:r w:rsidR="00692F1D" w:rsidRPr="001B4118">
        <w:rPr>
          <w:noProof/>
          <w:lang w:val="en-GB" w:eastAsia="fr-FR"/>
          <w14:ligatures w14:val="standardContextual"/>
        </w:rPr>
        <w:t xml:space="preserve"> solubility index (WSI)</w:t>
      </w:r>
      <w:r w:rsidR="00EB6593" w:rsidRPr="001B4118">
        <w:rPr>
          <w:noProof/>
          <w:lang w:val="en-GB" w:eastAsia="fr-FR"/>
          <w14:ligatures w14:val="standardContextual"/>
        </w:rPr>
        <w:t xml:space="preserve"> were calculated </w:t>
      </w:r>
      <w:r w:rsidRPr="001B4118">
        <w:rPr>
          <w:noProof/>
          <w:lang w:val="en-GB" w:eastAsia="fr-FR"/>
          <w14:ligatures w14:val="standardContextual"/>
        </w:rPr>
        <w:t>following</w:t>
      </w:r>
      <w:r w:rsidR="00EB6593" w:rsidRPr="001B4118">
        <w:rPr>
          <w:noProof/>
          <w:lang w:val="en-GB" w:eastAsia="fr-FR"/>
          <w14:ligatures w14:val="standardContextual"/>
        </w:rPr>
        <w:t xml:space="preserve"> formulas </w:t>
      </w:r>
      <w:r w:rsidR="00692F1D" w:rsidRPr="001B4118">
        <w:rPr>
          <w:noProof/>
          <w:lang w:val="en-GB" w:eastAsia="fr-FR"/>
          <w14:ligatures w14:val="standardContextual"/>
        </w:rPr>
        <w:t>2,3</w:t>
      </w:r>
      <w:r w:rsidRPr="001B4118">
        <w:rPr>
          <w:noProof/>
          <w:lang w:val="en-GB" w:eastAsia="fr-FR"/>
          <w14:ligatures w14:val="standardContextual"/>
        </w:rPr>
        <w:t>,</w:t>
      </w:r>
      <w:r w:rsidR="00692F1D" w:rsidRPr="001B4118">
        <w:rPr>
          <w:noProof/>
          <w:lang w:val="en-GB" w:eastAsia="fr-FR"/>
          <w14:ligatures w14:val="standardContextual"/>
        </w:rPr>
        <w:t xml:space="preserve"> and 4</w:t>
      </w:r>
      <w:r w:rsidR="00EB6593" w:rsidRPr="001B4118">
        <w:rPr>
          <w:noProof/>
          <w:lang w:val="en-GB" w:eastAsia="fr-FR"/>
          <w14:ligatures w14:val="standardContextual"/>
        </w:rPr>
        <w:t xml:space="preserve"> </w:t>
      </w:r>
      <w:r w:rsidR="009929F4" w:rsidRPr="001B4118">
        <w:rPr>
          <w:noProof/>
          <w:lang w:val="en-GB" w:eastAsia="fr-FR"/>
          <w14:ligatures w14:val="standardContextual"/>
        </w:rPr>
        <w:t xml:space="preserve">as described by Ngaha </w:t>
      </w:r>
      <w:r w:rsidR="009929F4" w:rsidRPr="001B4118">
        <w:rPr>
          <w:i/>
          <w:noProof/>
          <w:lang w:val="en-GB" w:eastAsia="fr-FR"/>
          <w14:ligatures w14:val="standardContextual"/>
        </w:rPr>
        <w:t>et al.</w:t>
      </w:r>
      <w:r w:rsidR="009929F4" w:rsidRPr="001B4118">
        <w:rPr>
          <w:noProof/>
          <w:lang w:val="en-GB" w:eastAsia="fr-FR"/>
          <w14:ligatures w14:val="standardContextual"/>
        </w:rPr>
        <w:t xml:space="preserve"> </w:t>
      </w:r>
      <w:r w:rsidR="00BE1354" w:rsidRPr="001B4118">
        <w:rPr>
          <w:noProof/>
          <w:lang w:val="en-GB" w:eastAsia="fr-FR"/>
          <w14:ligatures w14:val="standardContextual"/>
        </w:rPr>
        <w:t>[5]</w:t>
      </w:r>
      <w:r w:rsidR="00EB6593" w:rsidRPr="001B4118">
        <w:rPr>
          <w:noProof/>
          <w:lang w:val="en-GB" w:eastAsia="fr-FR"/>
          <w14:ligatures w14:val="standardContextual"/>
        </w:rPr>
        <w:t>.</w:t>
      </w:r>
    </w:p>
    <w:p w14:paraId="3201BBA1" w14:textId="1F55D532" w:rsidR="007E248E" w:rsidRPr="001B4118" w:rsidRDefault="007E248E" w:rsidP="00EB6593">
      <w:pPr>
        <w:spacing w:before="0" w:after="0"/>
        <w:rPr>
          <w:rFonts w:cs="Times New Roman"/>
          <w:sz w:val="22"/>
          <w:szCs w:val="24"/>
          <w:lang w:val="en-GB"/>
        </w:rPr>
      </w:pPr>
      <m:oMathPara>
        <m:oMathParaPr>
          <m:jc m:val="left"/>
        </m:oMathParaPr>
        <m:oMath>
          <m:r>
            <m:rPr>
              <m:sty m:val="p"/>
            </m:rPr>
            <w:rPr>
              <w:rFonts w:ascii="Cambria Math" w:eastAsiaTheme="minorEastAsia" w:hAnsi="Cambria Math" w:cs="Times New Roman"/>
              <w:szCs w:val="28"/>
              <w:lang w:val="en-GB"/>
            </w:rPr>
            <w:lastRenderedPageBreak/>
            <m:t>aWAC=</m:t>
          </m:r>
          <m:f>
            <m:fPr>
              <m:ctrlPr>
                <w:rPr>
                  <w:rFonts w:ascii="Cambria Math" w:hAnsi="Cambria Math" w:cs="Times New Roman"/>
                  <w:szCs w:val="28"/>
                  <w:lang w:val="en-GB"/>
                </w:rPr>
              </m:ctrlPr>
            </m:fPr>
            <m:num>
              <m:r>
                <m:rPr>
                  <m:sty m:val="p"/>
                </m:rPr>
                <w:rPr>
                  <w:rFonts w:ascii="Cambria Math" w:hAnsi="Cambria Math" w:cs="Times New Roman"/>
                  <w:szCs w:val="28"/>
                  <w:lang w:val="en-GB"/>
                </w:rPr>
                <m:t>M</m:t>
              </m:r>
              <m:r>
                <m:rPr>
                  <m:sty m:val="p"/>
                </m:rPr>
                <w:rPr>
                  <w:rFonts w:ascii="Cambria Math" w:hAnsi="Cambria Math" w:cs="Times New Roman"/>
                  <w:szCs w:val="28"/>
                  <w:vertAlign w:val="subscript"/>
                  <w:lang w:val="en-GB"/>
                </w:rPr>
                <m:t xml:space="preserve">2 -M0 </m:t>
              </m:r>
            </m:num>
            <m:den>
              <m:r>
                <m:rPr>
                  <m:sty m:val="p"/>
                </m:rPr>
                <w:rPr>
                  <w:rFonts w:ascii="Cambria Math" w:hAnsi="Cambria Math" w:cs="Times New Roman"/>
                  <w:szCs w:val="28"/>
                  <w:lang w:val="en-GB"/>
                </w:rPr>
                <m:t>M0</m:t>
              </m:r>
            </m:den>
          </m:f>
          <m:r>
            <m:rPr>
              <m:sty m:val="p"/>
            </m:rPr>
            <w:rPr>
              <w:rFonts w:ascii="Cambria Math" w:hAnsi="Cambria Math" w:cs="Times New Roman"/>
              <w:szCs w:val="28"/>
              <w:lang w:val="en-GB"/>
            </w:rPr>
            <m:t>×100</m:t>
          </m:r>
        </m:oMath>
      </m:oMathPara>
    </w:p>
    <w:p w14:paraId="145B44E1" w14:textId="2F475186" w:rsidR="007E248E" w:rsidRPr="001B4118" w:rsidRDefault="007E248E" w:rsidP="00EB6593">
      <w:pPr>
        <w:spacing w:before="0" w:after="0"/>
        <w:rPr>
          <w:rFonts w:eastAsiaTheme="minorEastAsia" w:cs="Times New Roman"/>
          <w:szCs w:val="28"/>
          <w:lang w:val="en-GB"/>
        </w:rPr>
      </w:pPr>
      <m:oMathPara>
        <m:oMathParaPr>
          <m:jc m:val="left"/>
        </m:oMathParaPr>
        <m:oMath>
          <m:r>
            <m:rPr>
              <m:sty m:val="p"/>
            </m:rPr>
            <w:rPr>
              <w:rFonts w:ascii="Cambria Math" w:hAnsi="Cambria Math" w:cs="Times New Roman"/>
              <w:szCs w:val="28"/>
              <w:lang w:val="en-GB"/>
            </w:rPr>
            <m:t>rWAC=</m:t>
          </m:r>
          <m:f>
            <m:fPr>
              <m:ctrlPr>
                <w:rPr>
                  <w:rFonts w:ascii="Cambria Math" w:hAnsi="Cambria Math" w:cs="Times New Roman"/>
                  <w:szCs w:val="28"/>
                  <w:lang w:val="en-GB"/>
                </w:rPr>
              </m:ctrlPr>
            </m:fPr>
            <m:num>
              <m:r>
                <m:rPr>
                  <m:sty m:val="p"/>
                </m:rPr>
                <w:rPr>
                  <w:rFonts w:ascii="Cambria Math" w:hAnsi="Cambria Math" w:cs="Times New Roman"/>
                  <w:szCs w:val="28"/>
                  <w:lang w:val="en-GB"/>
                </w:rPr>
                <m:t>M2-M0</m:t>
              </m:r>
            </m:num>
            <m:den>
              <m:r>
                <m:rPr>
                  <m:sty m:val="p"/>
                </m:rPr>
                <w:rPr>
                  <w:rFonts w:ascii="Cambria Math" w:hAnsi="Cambria Math" w:cs="Times New Roman"/>
                  <w:szCs w:val="28"/>
                  <w:lang w:val="en-GB"/>
                </w:rPr>
                <m:t>M1</m:t>
              </m:r>
            </m:den>
          </m:f>
          <m:r>
            <m:rPr>
              <m:sty m:val="p"/>
            </m:rPr>
            <w:rPr>
              <w:rFonts w:ascii="Cambria Math" w:hAnsi="Cambria Math" w:cs="Times New Roman"/>
              <w:szCs w:val="28"/>
              <w:lang w:val="en-GB"/>
            </w:rPr>
            <m:t>×100</m:t>
          </m:r>
        </m:oMath>
      </m:oMathPara>
    </w:p>
    <w:p w14:paraId="2EE93337" w14:textId="4907E0B1" w:rsidR="00A34032" w:rsidRPr="001B4118" w:rsidRDefault="00402EC1" w:rsidP="00EB6593">
      <w:pPr>
        <w:spacing w:before="0" w:after="0"/>
        <w:rPr>
          <w:rFonts w:eastAsiaTheme="minorEastAsia" w:cs="Times New Roman"/>
          <w:szCs w:val="28"/>
          <w:lang w:val="en-GB"/>
        </w:rPr>
      </w:pPr>
      <m:oMathPara>
        <m:oMathParaPr>
          <m:jc m:val="left"/>
        </m:oMathParaPr>
        <m:oMath>
          <m:r>
            <m:rPr>
              <m:sty m:val="p"/>
            </m:rPr>
            <w:rPr>
              <w:rFonts w:ascii="Cambria Math" w:eastAsiaTheme="minorEastAsia" w:hAnsi="Cambria Math" w:cs="Times New Roman"/>
              <w:szCs w:val="28"/>
              <w:lang w:val="en-GB"/>
            </w:rPr>
            <m:t>WSI=</m:t>
          </m:r>
          <m:f>
            <m:fPr>
              <m:ctrlPr>
                <w:rPr>
                  <w:rFonts w:ascii="Cambria Math" w:eastAsiaTheme="minorEastAsia" w:hAnsi="Cambria Math" w:cs="Times New Roman"/>
                  <w:szCs w:val="28"/>
                  <w:lang w:val="en-GB"/>
                </w:rPr>
              </m:ctrlPr>
            </m:fPr>
            <m:num>
              <m:r>
                <m:rPr>
                  <m:sty m:val="p"/>
                </m:rPr>
                <w:rPr>
                  <w:rFonts w:ascii="Cambria Math" w:eastAsiaTheme="minorEastAsia" w:hAnsi="Cambria Math" w:cs="Times New Roman"/>
                  <w:szCs w:val="28"/>
                  <w:lang w:val="en-GB"/>
                </w:rPr>
                <m:t>M3</m:t>
              </m:r>
            </m:num>
            <m:den>
              <m:r>
                <m:rPr>
                  <m:sty m:val="p"/>
                </m:rPr>
                <w:rPr>
                  <w:rFonts w:ascii="Cambria Math" w:eastAsiaTheme="minorEastAsia" w:hAnsi="Cambria Math" w:cs="Times New Roman"/>
                  <w:szCs w:val="28"/>
                  <w:lang w:val="en-GB"/>
                </w:rPr>
                <m:t>M0</m:t>
              </m:r>
            </m:den>
          </m:f>
          <m:r>
            <m:rPr>
              <m:sty m:val="p"/>
            </m:rPr>
            <w:rPr>
              <w:rFonts w:ascii="Cambria Math" w:eastAsiaTheme="minorEastAsia" w:hAnsi="Cambria Math" w:cs="Times New Roman"/>
              <w:szCs w:val="28"/>
              <w:lang w:val="en-GB"/>
            </w:rPr>
            <m:t>×100</m:t>
          </m:r>
        </m:oMath>
      </m:oMathPara>
    </w:p>
    <w:p w14:paraId="5F190C0A" w14:textId="6876F28F" w:rsidR="00EB6593" w:rsidRPr="001B4118" w:rsidRDefault="00E532F2" w:rsidP="00EB6593">
      <w:pPr>
        <w:ind w:firstLine="708"/>
        <w:rPr>
          <w:rFonts w:eastAsiaTheme="minorEastAsia" w:cs="Times New Roman"/>
          <w:szCs w:val="24"/>
          <w:lang w:val="en-GB"/>
        </w:rPr>
      </w:pPr>
      <w:r w:rsidRPr="001B4118">
        <w:rPr>
          <w:noProof/>
          <w:lang w:val="en-US"/>
          <w14:ligatures w14:val="standardContextual"/>
        </w:rPr>
        <mc:AlternateContent>
          <mc:Choice Requires="wps">
            <w:drawing>
              <wp:anchor distT="0" distB="0" distL="114300" distR="114300" simplePos="0" relativeHeight="251843584" behindDoc="0" locked="0" layoutInCell="1" allowOverlap="1" wp14:anchorId="5A8FE23F" wp14:editId="2FABADE7">
                <wp:simplePos x="0" y="0"/>
                <wp:positionH relativeFrom="column">
                  <wp:posOffset>1746118</wp:posOffset>
                </wp:positionH>
                <wp:positionV relativeFrom="paragraph">
                  <wp:posOffset>-409707</wp:posOffset>
                </wp:positionV>
                <wp:extent cx="414020" cy="33591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72D6127F" w14:textId="129B99C5" w:rsidR="008800D8" w:rsidRPr="00824C4C" w:rsidRDefault="008800D8" w:rsidP="00692F1D">
                            <w:pPr>
                              <w:spacing w:before="0" w:after="0"/>
                              <w:rPr>
                                <w:lang w:val="fr-CH"/>
                              </w:rPr>
                            </w:pPr>
                            <w:r w:rsidRPr="00824C4C">
                              <w:rPr>
                                <w:lang w:val="fr-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E23F" id="Zone de texte 8" o:spid="_x0000_s1194" type="#_x0000_t202" style="position:absolute;left:0;text-align:left;margin-left:137.5pt;margin-top:-32.25pt;width:32.6pt;height:2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" filled="f" stroked="f" strokeweight=".5pt">
                <v:textbox>
                  <w:txbxContent>
                    <w:p w14:paraId="72D6127F" w14:textId="129B99C5" w:rsidR="008800D8" w:rsidRPr="00824C4C" w:rsidRDefault="008800D8" w:rsidP="00692F1D">
                      <w:pPr>
                        <w:spacing w:before="0" w:after="0"/>
                        <w:rPr>
                          <w:lang w:val="fr-CH"/>
                        </w:rPr>
                      </w:pPr>
                      <w:r w:rsidRPr="00824C4C">
                        <w:rPr>
                          <w:lang w:val="fr-CH"/>
                        </w:rPr>
                        <w:t>(4)</w:t>
                      </w:r>
                    </w:p>
                  </w:txbxContent>
                </v:textbox>
              </v:shape>
            </w:pict>
          </mc:Fallback>
        </mc:AlternateContent>
      </w:r>
      <w:r w:rsidRPr="001B4118">
        <w:rPr>
          <w:noProof/>
          <w:lang w:val="en-US"/>
          <w14:ligatures w14:val="standardContextual"/>
        </w:rPr>
        <mc:AlternateContent>
          <mc:Choice Requires="wps">
            <w:drawing>
              <wp:anchor distT="0" distB="0" distL="114300" distR="114300" simplePos="0" relativeHeight="251845632" behindDoc="0" locked="0" layoutInCell="1" allowOverlap="1" wp14:anchorId="120470AD" wp14:editId="35CBAC9F">
                <wp:simplePos x="0" y="0"/>
                <wp:positionH relativeFrom="column">
                  <wp:posOffset>1745435</wp:posOffset>
                </wp:positionH>
                <wp:positionV relativeFrom="paragraph">
                  <wp:posOffset>-798590</wp:posOffset>
                </wp:positionV>
                <wp:extent cx="414020" cy="335915"/>
                <wp:effectExtent l="0" t="0" r="0" b="6985"/>
                <wp:wrapNone/>
                <wp:docPr id="11" name="Zone de texte 11"/>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3776FE0F" w14:textId="26F1FD65" w:rsidR="008800D8" w:rsidRPr="00824C4C" w:rsidRDefault="008800D8" w:rsidP="00692F1D">
                            <w:pPr>
                              <w:spacing w:before="0" w:after="0"/>
                              <w:rPr>
                                <w:lang w:val="fr-CH"/>
                              </w:rPr>
                            </w:pPr>
                            <w:r w:rsidRPr="00824C4C">
                              <w:rPr>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70AD" id="Zone de texte 11" o:spid="_x0000_s1195" type="#_x0000_t202" style="position:absolute;left:0;text-align:left;margin-left:137.45pt;margin-top:-62.9pt;width:32.6pt;height:2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" filled="f" stroked="f" strokeweight=".5pt">
                <v:textbox>
                  <w:txbxContent>
                    <w:p w14:paraId="3776FE0F" w14:textId="26F1FD65" w:rsidR="008800D8" w:rsidRPr="00824C4C" w:rsidRDefault="008800D8" w:rsidP="00692F1D">
                      <w:pPr>
                        <w:spacing w:before="0" w:after="0"/>
                        <w:rPr>
                          <w:lang w:val="fr-CH"/>
                        </w:rPr>
                      </w:pPr>
                      <w:r w:rsidRPr="00824C4C">
                        <w:rPr>
                          <w:lang w:val="fr-CH"/>
                        </w:rPr>
                        <w:t>(3)</w:t>
                      </w:r>
                    </w:p>
                  </w:txbxContent>
                </v:textbox>
              </v:shape>
            </w:pict>
          </mc:Fallback>
        </mc:AlternateContent>
      </w:r>
      <w:r w:rsidR="007F3D3B" w:rsidRPr="001B4118">
        <w:rPr>
          <w:noProof/>
          <w:lang w:val="en-US"/>
          <w14:ligatures w14:val="standardContextual"/>
        </w:rPr>
        <mc:AlternateContent>
          <mc:Choice Requires="wps">
            <w:drawing>
              <wp:anchor distT="0" distB="0" distL="114300" distR="114300" simplePos="0" relativeHeight="251847680" behindDoc="0" locked="0" layoutInCell="1" allowOverlap="1" wp14:anchorId="62DAD291" wp14:editId="360547B1">
                <wp:simplePos x="0" y="0"/>
                <wp:positionH relativeFrom="column">
                  <wp:posOffset>1868565</wp:posOffset>
                </wp:positionH>
                <wp:positionV relativeFrom="paragraph">
                  <wp:posOffset>-1248805</wp:posOffset>
                </wp:positionV>
                <wp:extent cx="414020" cy="335915"/>
                <wp:effectExtent l="0" t="0" r="0" b="6985"/>
                <wp:wrapNone/>
                <wp:docPr id="20" name="Zone de texte 20"/>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2F04DDB9" w14:textId="14D1EE75" w:rsidR="008800D8" w:rsidRPr="00824C4C" w:rsidRDefault="008800D8" w:rsidP="00692F1D">
                            <w:pPr>
                              <w:spacing w:before="0" w:after="0"/>
                              <w:rPr>
                                <w:lang w:val="fr-CH"/>
                              </w:rPr>
                            </w:pPr>
                            <w:r w:rsidRPr="00824C4C">
                              <w:rPr>
                                <w:lang w:val="fr-CH"/>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291" id="Zone de texte 20" o:spid="_x0000_s1196" type="#_x0000_t202" style="position:absolute;left:0;text-align:left;margin-left:147.15pt;margin-top:-98.35pt;width:32.6pt;height:26.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" filled="f" stroked="f" strokeweight=".5pt">
                <v:textbox>
                  <w:txbxContent>
                    <w:p w14:paraId="2F04DDB9" w14:textId="14D1EE75" w:rsidR="008800D8" w:rsidRPr="00824C4C" w:rsidRDefault="008800D8" w:rsidP="00692F1D">
                      <w:pPr>
                        <w:spacing w:before="0" w:after="0"/>
                        <w:rPr>
                          <w:lang w:val="fr-CH"/>
                        </w:rPr>
                      </w:pPr>
                      <w:r w:rsidRPr="00824C4C">
                        <w:rPr>
                          <w:lang w:val="fr-CH"/>
                        </w:rPr>
                        <w:t>(2)</w:t>
                      </w:r>
                    </w:p>
                  </w:txbxContent>
                </v:textbox>
              </v:shape>
            </w:pict>
          </mc:Fallback>
        </mc:AlternateContent>
      </w:r>
      <w:r w:rsidR="00EB6593" w:rsidRPr="001B4118">
        <w:rPr>
          <w:rFonts w:eastAsiaTheme="minorEastAsia" w:cs="Times New Roman"/>
          <w:szCs w:val="24"/>
          <w:lang w:val="en-GB"/>
        </w:rPr>
        <w:t>The mass of the residue obtained after drying the supernatant is designated as M</w:t>
      </w:r>
      <w:r w:rsidR="00EB6593" w:rsidRPr="001B4118">
        <w:rPr>
          <w:rFonts w:eastAsiaTheme="minorEastAsia" w:cs="Times New Roman"/>
          <w:szCs w:val="24"/>
          <w:vertAlign w:val="subscript"/>
          <w:lang w:val="en-GB"/>
        </w:rPr>
        <w:t>3</w:t>
      </w:r>
      <w:r w:rsidR="00EB6593" w:rsidRPr="001B4118">
        <w:rPr>
          <w:rFonts w:eastAsiaTheme="minorEastAsia" w:cs="Times New Roman"/>
          <w:szCs w:val="24"/>
          <w:lang w:val="en-GB"/>
        </w:rPr>
        <w:t>.</w:t>
      </w:r>
    </w:p>
    <w:p w14:paraId="63C106A1" w14:textId="7C87BD6C" w:rsidR="00402EC1" w:rsidRPr="001B4118" w:rsidRDefault="00EB6593" w:rsidP="00EB6593">
      <w:pPr>
        <w:ind w:firstLine="708"/>
        <w:rPr>
          <w:lang w:val="en-GB"/>
        </w:rPr>
      </w:pPr>
      <w:r w:rsidRPr="001B4118">
        <w:rPr>
          <w:noProof/>
          <w:lang w:val="en-US"/>
          <w14:ligatures w14:val="standardContextual"/>
        </w:rPr>
        <mc:AlternateContent>
          <mc:Choice Requires="wps">
            <w:drawing>
              <wp:anchor distT="0" distB="0" distL="114300" distR="114300" simplePos="0" relativeHeight="251851776" behindDoc="0" locked="0" layoutInCell="1" allowOverlap="1" wp14:anchorId="25B95FD6" wp14:editId="46CA5C43">
                <wp:simplePos x="0" y="0"/>
                <wp:positionH relativeFrom="column">
                  <wp:posOffset>1459865</wp:posOffset>
                </wp:positionH>
                <wp:positionV relativeFrom="paragraph">
                  <wp:posOffset>1137021</wp:posOffset>
                </wp:positionV>
                <wp:extent cx="414068" cy="336430"/>
                <wp:effectExtent l="0" t="0" r="0" b="6985"/>
                <wp:wrapNone/>
                <wp:docPr id="22" name="Zone de texte 22"/>
                <wp:cNvGraphicFramePr/>
                <a:graphic xmlns:a="http://schemas.openxmlformats.org/drawingml/2006/main">
                  <a:graphicData uri="http://schemas.microsoft.com/office/word/2010/wordprocessingShape">
                    <wps:wsp>
                      <wps:cNvSpPr txBox="1"/>
                      <wps:spPr>
                        <a:xfrm>
                          <a:off x="0" y="0"/>
                          <a:ext cx="414068" cy="336430"/>
                        </a:xfrm>
                        <a:prstGeom prst="rect">
                          <a:avLst/>
                        </a:prstGeom>
                        <a:noFill/>
                        <a:ln w="6350">
                          <a:noFill/>
                        </a:ln>
                      </wps:spPr>
                      <wps:txbx>
                        <w:txbxContent>
                          <w:p w14:paraId="7F3B35EF" w14:textId="5B6925E4" w:rsidR="008800D8" w:rsidRPr="000C17EB" w:rsidRDefault="008800D8" w:rsidP="00EB6593">
                            <w:pPr>
                              <w:spacing w:before="0" w:after="0"/>
                              <w:rPr>
                                <w:lang w:val="fr-CH"/>
                              </w:rPr>
                            </w:pPr>
                            <w:r w:rsidRPr="000C17EB">
                              <w:rPr>
                                <w:lang w:val="fr-CH"/>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5FD6" id="Zone de texte 22" o:spid="_x0000_s1197" type="#_x0000_t202" style="position:absolute;left:0;text-align:left;margin-left:114.95pt;margin-top:89.55pt;width:32.6pt;height: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" filled="f" stroked="f" strokeweight=".5pt">
                <v:textbox>
                  <w:txbxContent>
                    <w:p w14:paraId="7F3B35EF" w14:textId="5B6925E4" w:rsidR="008800D8" w:rsidRPr="000C17EB" w:rsidRDefault="008800D8" w:rsidP="00EB6593">
                      <w:pPr>
                        <w:spacing w:before="0" w:after="0"/>
                        <w:rPr>
                          <w:lang w:val="fr-CH"/>
                        </w:rPr>
                      </w:pPr>
                      <w:r w:rsidRPr="000C17EB">
                        <w:rPr>
                          <w:lang w:val="fr-CH"/>
                        </w:rPr>
                        <w:t>(5)</w:t>
                      </w:r>
                    </w:p>
                  </w:txbxContent>
                </v:textbox>
              </v:shape>
            </w:pict>
          </mc:Fallback>
        </mc:AlternateContent>
      </w:r>
      <w:r w:rsidRPr="001B4118">
        <w:rPr>
          <w:rFonts w:eastAsiaTheme="minorEastAsia" w:cs="Times New Roman"/>
          <w:szCs w:val="24"/>
          <w:lang w:val="en-GB"/>
        </w:rPr>
        <w:t xml:space="preserve">Bulk density (BD) was determined by introducing 2 g (m) of flour into a measured cylinder flask of 10 mL, followed by vibration for 1 minute (Vortex RS Lab_6Pro). The volume (V in mL) occupied by the flour following vibration was recorded, and equation 5 was employed to calculate the bulk density (BD) </w:t>
      </w:r>
      <w:r w:rsidR="009929F4" w:rsidRPr="001B4118">
        <w:rPr>
          <w:rFonts w:eastAsiaTheme="minorEastAsia" w:cs="Times New Roman"/>
          <w:szCs w:val="24"/>
          <w:lang w:val="en-GB"/>
        </w:rPr>
        <w:t xml:space="preserve">as reported by </w:t>
      </w:r>
      <w:proofErr w:type="spellStart"/>
      <w:r w:rsidR="009929F4" w:rsidRPr="001B4118">
        <w:rPr>
          <w:rFonts w:eastAsiaTheme="minorEastAsia" w:cs="Times New Roman"/>
          <w:szCs w:val="24"/>
          <w:lang w:val="en-GB"/>
        </w:rPr>
        <w:t>Tedom</w:t>
      </w:r>
      <w:proofErr w:type="spellEnd"/>
      <w:r w:rsidR="009929F4" w:rsidRPr="001B4118">
        <w:rPr>
          <w:rFonts w:eastAsiaTheme="minorEastAsia" w:cs="Times New Roman"/>
          <w:szCs w:val="24"/>
          <w:lang w:val="en-GB"/>
        </w:rPr>
        <w:t xml:space="preserve"> </w:t>
      </w:r>
      <w:r w:rsidR="009929F4" w:rsidRPr="001B4118">
        <w:rPr>
          <w:rFonts w:eastAsiaTheme="minorEastAsia" w:cs="Times New Roman"/>
          <w:i/>
          <w:szCs w:val="24"/>
          <w:lang w:val="en-GB"/>
        </w:rPr>
        <w:t>et al.</w:t>
      </w:r>
      <w:r w:rsidR="009929F4" w:rsidRPr="001B4118">
        <w:rPr>
          <w:rFonts w:eastAsiaTheme="minorEastAsia" w:cs="Times New Roman"/>
          <w:szCs w:val="24"/>
          <w:lang w:val="en-GB"/>
        </w:rPr>
        <w:t xml:space="preserve"> </w:t>
      </w:r>
      <w:r w:rsidR="000C65E9" w:rsidRPr="001B4118">
        <w:rPr>
          <w:rFonts w:eastAsiaTheme="minorEastAsia" w:cs="Times New Roman"/>
          <w:szCs w:val="24"/>
          <w:lang w:val="en-GB"/>
        </w:rPr>
        <w:t>[11]</w:t>
      </w:r>
      <w:r w:rsidRPr="001B4118">
        <w:rPr>
          <w:rFonts w:eastAsiaTheme="minorEastAsia" w:cs="Times New Roman"/>
          <w:szCs w:val="24"/>
          <w:lang w:val="en-GB"/>
        </w:rPr>
        <w:t>.</w:t>
      </w:r>
    </w:p>
    <w:p w14:paraId="59D11217" w14:textId="7EDC3F3B" w:rsidR="00402EC1" w:rsidRPr="001B4118" w:rsidRDefault="00402EC1" w:rsidP="00EB6593">
      <w:pPr>
        <w:spacing w:before="0" w:after="0"/>
        <w:rPr>
          <w:rFonts w:eastAsiaTheme="minorEastAsia" w:cs="Times New Roman"/>
          <w:szCs w:val="24"/>
          <w:lang w:val="en-GB"/>
        </w:rPr>
      </w:pPr>
      <m:oMathPara>
        <m:oMathParaPr>
          <m:jc m:val="left"/>
        </m:oMathParaPr>
        <m:oMath>
          <m:r>
            <w:rPr>
              <w:rFonts w:ascii="Cambria Math" w:eastAsia="Cambria Math" w:hAnsi="Cambria Math" w:cs="Cambria Math"/>
              <w:lang w:val="en-GB"/>
            </w:rPr>
            <m:t xml:space="preserve">BD </m:t>
          </m:r>
          <m:d>
            <m:dPr>
              <m:ctrlPr>
                <w:rPr>
                  <w:rFonts w:ascii="Cambria Math" w:eastAsia="Cambria Math" w:hAnsi="Cambria Math" w:cs="Cambria Math"/>
                  <w:lang w:val="en-GB"/>
                </w:rPr>
              </m:ctrlPr>
            </m:dPr>
            <m:e>
              <m:r>
                <w:rPr>
                  <w:rFonts w:ascii="Cambria Math" w:eastAsia="Cambria Math" w:hAnsi="Cambria Math" w:cs="Cambria Math"/>
                  <w:lang w:val="en-GB"/>
                </w:rPr>
                <m:t>g/ml</m:t>
              </m:r>
            </m:e>
          </m:d>
          <m:r>
            <w:rPr>
              <w:rFonts w:ascii="Cambria Math" w:eastAsia="Cambria Math" w:hAnsi="Cambria Math" w:cs="Cambria Math"/>
              <w:lang w:val="en-GB"/>
            </w:rPr>
            <m:t xml:space="preserve">= </m:t>
          </m:r>
          <m:f>
            <m:fPr>
              <m:ctrlPr>
                <w:rPr>
                  <w:rFonts w:ascii="Cambria Math" w:eastAsia="Cambria Math" w:hAnsi="Cambria Math" w:cs="Cambria Math"/>
                  <w:lang w:val="en-GB"/>
                </w:rPr>
              </m:ctrlPr>
            </m:fPr>
            <m:num>
              <m:r>
                <w:rPr>
                  <w:rFonts w:ascii="Cambria Math" w:eastAsia="Cambria Math" w:hAnsi="Cambria Math" w:cs="Cambria Math"/>
                  <w:lang w:val="en-GB"/>
                </w:rPr>
                <m:t>m</m:t>
              </m:r>
            </m:num>
            <m:den>
              <m:r>
                <w:rPr>
                  <w:rFonts w:ascii="Cambria Math" w:eastAsia="Cambria Math" w:hAnsi="Cambria Math" w:cs="Cambria Math"/>
                  <w:lang w:val="en-GB"/>
                </w:rPr>
                <m:t>v</m:t>
              </m:r>
            </m:den>
          </m:f>
        </m:oMath>
      </m:oMathPara>
    </w:p>
    <w:p w14:paraId="51814E50" w14:textId="076C8311" w:rsidR="0091139D" w:rsidRPr="001B4118" w:rsidRDefault="00DD56E6" w:rsidP="009510D0">
      <w:pPr>
        <w:pStyle w:val="Heading2"/>
        <w:spacing w:line="360" w:lineRule="auto"/>
        <w:rPr>
          <w:lang w:val="en-GB"/>
        </w:rPr>
      </w:pPr>
      <w:bookmarkStart w:id="32" w:name="_Toc171754083"/>
      <w:r w:rsidRPr="001B4118">
        <w:rPr>
          <w:lang w:val="en-GB"/>
        </w:rPr>
        <w:t>2.7.</w:t>
      </w:r>
      <w:r w:rsidR="0091139D" w:rsidRPr="001B4118">
        <w:rPr>
          <w:lang w:val="en-GB"/>
        </w:rPr>
        <w:tab/>
        <w:t>Microbiological analysis</w:t>
      </w:r>
      <w:bookmarkEnd w:id="32"/>
    </w:p>
    <w:p w14:paraId="5D64E39F" w14:textId="2E6A7815" w:rsidR="00EB6593" w:rsidRPr="001B4118" w:rsidRDefault="00EB6593" w:rsidP="00EB6593">
      <w:pPr>
        <w:ind w:firstLine="708"/>
        <w:rPr>
          <w:b/>
          <w:lang w:val="en-GB"/>
        </w:rPr>
      </w:pPr>
      <w:r w:rsidRPr="001B4118">
        <w:rPr>
          <w:lang w:val="en-GB"/>
        </w:rPr>
        <w:t xml:space="preserve">The objective of the search for total flora </w:t>
      </w:r>
      <w:r w:rsidR="0078121F" w:rsidRPr="001B4118">
        <w:rPr>
          <w:lang w:val="en-GB"/>
        </w:rPr>
        <w:t>following</w:t>
      </w:r>
      <w:r w:rsidRPr="001B4118">
        <w:rPr>
          <w:lang w:val="en-GB"/>
        </w:rPr>
        <w:t xml:space="preserve"> NF ISO 4833 (2003) is to predict the quali</w:t>
      </w:r>
      <w:r w:rsidR="008F0129" w:rsidRPr="001B4118">
        <w:rPr>
          <w:lang w:val="en-GB"/>
        </w:rPr>
        <w:t xml:space="preserve">ty of the foodstuff </w:t>
      </w:r>
      <w:r w:rsidRPr="001B4118">
        <w:rPr>
          <w:lang w:val="en-GB"/>
        </w:rPr>
        <w:t xml:space="preserve">by evaluating its total microbial load. The search and enumeration of </w:t>
      </w:r>
      <w:r w:rsidR="008F0129" w:rsidRPr="001B4118">
        <w:rPr>
          <w:lang w:val="en-GB"/>
        </w:rPr>
        <w:t>faecal</w:t>
      </w:r>
      <w:r w:rsidRPr="001B4118">
        <w:rPr>
          <w:lang w:val="en-GB"/>
        </w:rPr>
        <w:t xml:space="preserve"> coliforms and </w:t>
      </w:r>
      <w:r w:rsidRPr="001B4118">
        <w:rPr>
          <w:i/>
          <w:lang w:val="en-GB"/>
        </w:rPr>
        <w:t>Escherichia coli</w:t>
      </w:r>
      <w:r w:rsidRPr="001B4118">
        <w:rPr>
          <w:lang w:val="en-GB"/>
        </w:rPr>
        <w:t xml:space="preserve"> were conducted on a selective EMB </w:t>
      </w:r>
      <w:r w:rsidR="008F0129" w:rsidRPr="001B4118">
        <w:rPr>
          <w:lang w:val="en-GB"/>
        </w:rPr>
        <w:t xml:space="preserve">(Eosin Methyl Blue) </w:t>
      </w:r>
      <w:r w:rsidRPr="001B4118">
        <w:rPr>
          <w:lang w:val="en-GB"/>
        </w:rPr>
        <w:t xml:space="preserve">medium. The search for yeasts and </w:t>
      </w:r>
      <w:r w:rsidR="008F0129" w:rsidRPr="001B4118">
        <w:rPr>
          <w:lang w:val="en-GB"/>
        </w:rPr>
        <w:t>moulds</w:t>
      </w:r>
      <w:r w:rsidRPr="001B4118">
        <w:rPr>
          <w:lang w:val="en-GB"/>
        </w:rPr>
        <w:t xml:space="preserve"> was conducted on a selective </w:t>
      </w:r>
      <w:proofErr w:type="spellStart"/>
      <w:r w:rsidRPr="001B4118">
        <w:rPr>
          <w:lang w:val="en-GB"/>
        </w:rPr>
        <w:t>Sabouraud</w:t>
      </w:r>
      <w:proofErr w:type="spellEnd"/>
      <w:r w:rsidRPr="001B4118">
        <w:rPr>
          <w:lang w:val="en-GB"/>
        </w:rPr>
        <w:t xml:space="preserve"> medium with chloramphenicol. </w:t>
      </w:r>
      <w:r w:rsidR="0078121F" w:rsidRPr="001B4118">
        <w:rPr>
          <w:lang w:val="en-GB"/>
        </w:rPr>
        <w:t>Concerning</w:t>
      </w:r>
      <w:r w:rsidRPr="001B4118">
        <w:rPr>
          <w:lang w:val="en-GB"/>
        </w:rPr>
        <w:t xml:space="preserve"> the enumeration of Salmonella, th</w:t>
      </w:r>
      <w:r w:rsidR="008F0129" w:rsidRPr="001B4118">
        <w:rPr>
          <w:lang w:val="en-GB"/>
        </w:rPr>
        <w:t>e pre-enriched samples (25 g</w:t>
      </w:r>
      <w:r w:rsidRPr="001B4118">
        <w:rPr>
          <w:lang w:val="en-GB"/>
        </w:rPr>
        <w:t xml:space="preserve"> of flour in 225 m</w:t>
      </w:r>
      <w:r w:rsidR="008F0129" w:rsidRPr="001B4118">
        <w:rPr>
          <w:lang w:val="en-GB"/>
        </w:rPr>
        <w:t>L</w:t>
      </w:r>
      <w:r w:rsidRPr="001B4118">
        <w:rPr>
          <w:lang w:val="en-GB"/>
        </w:rPr>
        <w:t xml:space="preserve"> of peptone water) were subjected to enrichment in a selective broth (selenite broth, 37°C/18 to 24 hrs) </w:t>
      </w:r>
      <w:r w:rsidR="0078121F" w:rsidRPr="001B4118">
        <w:rPr>
          <w:lang w:val="en-GB"/>
        </w:rPr>
        <w:t>before</w:t>
      </w:r>
      <w:r w:rsidRPr="001B4118">
        <w:rPr>
          <w:lang w:val="en-GB"/>
        </w:rPr>
        <w:t xml:space="preserve"> isolation for enumeration on a selective medium (SS Agar, 37°C/24 to 48 hrs).</w:t>
      </w:r>
    </w:p>
    <w:p w14:paraId="6C061DE9" w14:textId="398278E6" w:rsidR="0091139D" w:rsidRPr="001B4118" w:rsidRDefault="00DD56E6" w:rsidP="009510D0">
      <w:pPr>
        <w:pStyle w:val="Heading2"/>
        <w:spacing w:line="360" w:lineRule="auto"/>
        <w:rPr>
          <w:lang w:val="en-GB"/>
        </w:rPr>
      </w:pPr>
      <w:r w:rsidRPr="001B4118">
        <w:rPr>
          <w:lang w:val="en-GB"/>
        </w:rPr>
        <w:t>2.8.</w:t>
      </w:r>
      <w:r w:rsidR="0091139D" w:rsidRPr="001B4118">
        <w:rPr>
          <w:lang w:val="en-GB"/>
        </w:rPr>
        <w:tab/>
        <w:t xml:space="preserve">Preparation and characterization of gruels from </w:t>
      </w:r>
      <w:r w:rsidR="00D0605D" w:rsidRPr="001B4118">
        <w:rPr>
          <w:lang w:val="en-GB"/>
        </w:rPr>
        <w:t>formulated</w:t>
      </w:r>
      <w:r w:rsidR="0091139D" w:rsidRPr="001B4118">
        <w:rPr>
          <w:lang w:val="en-GB"/>
        </w:rPr>
        <w:t xml:space="preserve"> flours</w:t>
      </w:r>
    </w:p>
    <w:p w14:paraId="7B8EE65C" w14:textId="55D42FB2" w:rsidR="00EB6593" w:rsidRPr="001B4118" w:rsidRDefault="00EB6593" w:rsidP="00EB6593">
      <w:pPr>
        <w:ind w:firstLine="708"/>
        <w:rPr>
          <w:rFonts w:cs="Times New Roman"/>
          <w:szCs w:val="24"/>
          <w:lang w:val="en-GB"/>
        </w:rPr>
      </w:pPr>
      <w:r w:rsidRPr="001B4118">
        <w:rPr>
          <w:rFonts w:cs="Times New Roman"/>
          <w:szCs w:val="24"/>
          <w:lang w:val="en-GB"/>
        </w:rPr>
        <w:t xml:space="preserve">Gruels were prepared from formulated complementary flours </w:t>
      </w:r>
      <w:r w:rsidR="0078121F" w:rsidRPr="001B4118">
        <w:rPr>
          <w:rFonts w:cs="Times New Roman"/>
          <w:szCs w:val="24"/>
          <w:lang w:val="en-GB"/>
        </w:rPr>
        <w:t>following</w:t>
      </w:r>
      <w:r w:rsidRPr="001B4118">
        <w:rPr>
          <w:rFonts w:cs="Times New Roman"/>
          <w:szCs w:val="24"/>
          <w:lang w:val="en-GB"/>
        </w:rPr>
        <w:t xml:space="preserve"> the methodology delineated by Ngaha et al. </w:t>
      </w:r>
      <w:r w:rsidR="00631159" w:rsidRPr="001B4118">
        <w:rPr>
          <w:rFonts w:cs="Times New Roman"/>
          <w:szCs w:val="24"/>
          <w:lang w:val="en-GB"/>
        </w:rPr>
        <w:t>[5]</w:t>
      </w:r>
      <w:r w:rsidRPr="001B4118">
        <w:rPr>
          <w:rFonts w:cs="Times New Roman"/>
          <w:szCs w:val="24"/>
          <w:lang w:val="en-GB"/>
        </w:rPr>
        <w:t>. Each of the selected flours (100 g) was mixed with 250 mL of boiled potable water and transferred into a plate containing 250 mL of boiling water to prevent the formation of clots. The mixture was th</w:t>
      </w:r>
      <w:r w:rsidR="008F0129" w:rsidRPr="001B4118">
        <w:rPr>
          <w:rFonts w:cs="Times New Roman"/>
          <w:szCs w:val="24"/>
          <w:lang w:val="en-GB"/>
        </w:rPr>
        <w:t>en stirred for approximately 2-3</w:t>
      </w:r>
      <w:r w:rsidRPr="001B4118">
        <w:rPr>
          <w:rFonts w:cs="Times New Roman"/>
          <w:szCs w:val="24"/>
          <w:lang w:val="en-GB"/>
        </w:rPr>
        <w:t xml:space="preserve"> mins. At the </w:t>
      </w:r>
      <w:r w:rsidR="008F0129" w:rsidRPr="001B4118">
        <w:rPr>
          <w:rFonts w:cs="Times New Roman"/>
          <w:szCs w:val="24"/>
          <w:lang w:val="en-GB"/>
        </w:rPr>
        <w:t>end</w:t>
      </w:r>
      <w:r w:rsidRPr="001B4118">
        <w:rPr>
          <w:rFonts w:cs="Times New Roman"/>
          <w:szCs w:val="24"/>
          <w:lang w:val="en-GB"/>
        </w:rPr>
        <w:t xml:space="preserve"> of the preparation process, 6% table sugar was incorporated to enhance the palatability of the gruel, which was then cooled to approximately 45°C and utilized for the functional and sensory assessments.</w:t>
      </w:r>
    </w:p>
    <w:p w14:paraId="65A6862B" w14:textId="1600D92C" w:rsidR="009B3B81" w:rsidRPr="001B4118" w:rsidRDefault="00EB6593" w:rsidP="00EB6593">
      <w:pPr>
        <w:ind w:firstLine="708"/>
        <w:rPr>
          <w:rFonts w:cs="Times New Roman"/>
          <w:szCs w:val="24"/>
          <w:lang w:val="en-GB"/>
        </w:rPr>
      </w:pPr>
      <w:commentRangeStart w:id="33"/>
      <w:r w:rsidRPr="001B4118">
        <w:rPr>
          <w:rFonts w:cs="Times New Roman"/>
          <w:szCs w:val="24"/>
          <w:lang w:val="en-GB"/>
        </w:rPr>
        <w:lastRenderedPageBreak/>
        <w:t xml:space="preserve">The viscosity of the </w:t>
      </w:r>
      <w:r w:rsidR="008F0129" w:rsidRPr="001B4118">
        <w:rPr>
          <w:rFonts w:cs="Times New Roman"/>
          <w:szCs w:val="24"/>
          <w:lang w:val="en-GB"/>
        </w:rPr>
        <w:t>gruel</w:t>
      </w:r>
      <w:r w:rsidRPr="001B4118">
        <w:rPr>
          <w:rFonts w:cs="Times New Roman"/>
          <w:szCs w:val="24"/>
          <w:lang w:val="en-GB"/>
        </w:rPr>
        <w:t xml:space="preserve"> was determined using a Bostwick viscometer</w:t>
      </w:r>
      <w:r w:rsidR="009E348A" w:rsidRPr="001B4118">
        <w:rPr>
          <w:rFonts w:cs="Times New Roman"/>
          <w:szCs w:val="24"/>
          <w:lang w:val="en-GB"/>
        </w:rPr>
        <w:t xml:space="preserve"> (</w:t>
      </w:r>
      <w:r w:rsidR="00E47057" w:rsidRPr="001B4118">
        <w:rPr>
          <w:rFonts w:cs="Times New Roman"/>
          <w:szCs w:val="24"/>
          <w:lang w:val="en-GB"/>
        </w:rPr>
        <w:t xml:space="preserve">Standard Model </w:t>
      </w:r>
      <w:r w:rsidR="009E348A" w:rsidRPr="001B4118">
        <w:rPr>
          <w:rFonts w:cs="Times New Roman"/>
          <w:szCs w:val="24"/>
          <w:lang w:val="en-GB"/>
        </w:rPr>
        <w:t>ASTM F1080-93</w:t>
      </w:r>
      <w:r w:rsidRPr="001B4118">
        <w:rPr>
          <w:rFonts w:cs="Times New Roman"/>
          <w:szCs w:val="24"/>
          <w:lang w:val="en-GB"/>
        </w:rPr>
        <w:t>,</w:t>
      </w:r>
      <w:r w:rsidR="009E348A" w:rsidRPr="001B4118">
        <w:rPr>
          <w:rFonts w:cs="Times New Roman"/>
          <w:szCs w:val="24"/>
          <w:lang w:val="en-GB"/>
        </w:rPr>
        <w:t xml:space="preserve"> United Kingdom)</w:t>
      </w:r>
      <w:r w:rsidRPr="001B4118">
        <w:rPr>
          <w:rFonts w:cs="Times New Roman"/>
          <w:szCs w:val="24"/>
          <w:lang w:val="en-GB"/>
        </w:rPr>
        <w:t xml:space="preserve"> which allows for </w:t>
      </w:r>
      <w:commentRangeEnd w:id="33"/>
      <w:r w:rsidR="008800D8">
        <w:rPr>
          <w:rStyle w:val="CommentReference"/>
        </w:rPr>
        <w:commentReference w:id="33"/>
      </w:r>
      <w:r w:rsidRPr="001B4118">
        <w:rPr>
          <w:rFonts w:cs="Times New Roman"/>
          <w:szCs w:val="24"/>
          <w:lang w:val="en-GB"/>
        </w:rPr>
        <w:t xml:space="preserve">the measurement of the flow behaviour of fluids. The </w:t>
      </w:r>
      <w:r w:rsidR="008F0129" w:rsidRPr="001B4118">
        <w:rPr>
          <w:rFonts w:cs="Times New Roman"/>
          <w:szCs w:val="24"/>
          <w:lang w:val="en-GB"/>
        </w:rPr>
        <w:t>gruel was cooled at</w:t>
      </w:r>
      <w:r w:rsidRPr="001B4118">
        <w:rPr>
          <w:rFonts w:cs="Times New Roman"/>
          <w:szCs w:val="24"/>
          <w:lang w:val="en-GB"/>
        </w:rPr>
        <w:t xml:space="preserve"> 45°C and allowed to flow for 30 </w:t>
      </w:r>
      <w:r w:rsidR="0078121F" w:rsidRPr="001B4118">
        <w:rPr>
          <w:rFonts w:cs="Times New Roman"/>
          <w:szCs w:val="24"/>
          <w:lang w:val="en-GB"/>
        </w:rPr>
        <w:t>second</w:t>
      </w:r>
      <w:r w:rsidRPr="001B4118">
        <w:rPr>
          <w:rFonts w:cs="Times New Roman"/>
          <w:szCs w:val="24"/>
          <w:lang w:val="en-GB"/>
        </w:rPr>
        <w:t xml:space="preserve">s. The distance traversed by the </w:t>
      </w:r>
      <w:r w:rsidR="00EA2BCC" w:rsidRPr="001B4118">
        <w:rPr>
          <w:rFonts w:cs="Times New Roman"/>
          <w:szCs w:val="24"/>
          <w:lang w:val="en-GB"/>
        </w:rPr>
        <w:t>gruel</w:t>
      </w:r>
      <w:r w:rsidRPr="001B4118">
        <w:rPr>
          <w:rFonts w:cs="Times New Roman"/>
          <w:szCs w:val="24"/>
          <w:lang w:val="en-GB"/>
        </w:rPr>
        <w:t xml:space="preserve"> is indicative of the viscosity (fluidity) observed, expre</w:t>
      </w:r>
      <w:r w:rsidR="00EA2BCC" w:rsidRPr="001B4118">
        <w:rPr>
          <w:rFonts w:cs="Times New Roman"/>
          <w:szCs w:val="24"/>
          <w:lang w:val="en-GB"/>
        </w:rPr>
        <w:t>ssed in cm/s</w:t>
      </w:r>
      <w:r w:rsidRPr="001B4118">
        <w:rPr>
          <w:rFonts w:cs="Times New Roman"/>
          <w:szCs w:val="24"/>
          <w:lang w:val="en-GB"/>
        </w:rPr>
        <w:t>. A conversion table was employed to convert cm</w:t>
      </w:r>
      <w:r w:rsidR="00EA2BCC" w:rsidRPr="001B4118">
        <w:rPr>
          <w:rFonts w:cs="Times New Roman"/>
          <w:szCs w:val="24"/>
          <w:lang w:val="en-GB"/>
        </w:rPr>
        <w:t>/</w:t>
      </w:r>
      <w:r w:rsidRPr="001B4118">
        <w:rPr>
          <w:rFonts w:cs="Times New Roman"/>
          <w:szCs w:val="24"/>
          <w:lang w:val="en-GB"/>
        </w:rPr>
        <w:t xml:space="preserve">s to </w:t>
      </w:r>
      <w:proofErr w:type="spellStart"/>
      <w:r w:rsidR="00EA2BCC" w:rsidRPr="001B4118">
        <w:rPr>
          <w:rFonts w:cs="Times New Roman"/>
          <w:szCs w:val="24"/>
          <w:lang w:val="en-GB"/>
        </w:rPr>
        <w:t>Pa.s</w:t>
      </w:r>
      <w:proofErr w:type="spellEnd"/>
      <w:r w:rsidRPr="001B4118">
        <w:rPr>
          <w:rFonts w:cs="Times New Roman"/>
          <w:szCs w:val="24"/>
          <w:lang w:val="en-GB"/>
        </w:rPr>
        <w:t>. The energy value (EV) of the flour and the quantity of flour (Q) used to prepare 100 m</w:t>
      </w:r>
      <w:r w:rsidR="00EA2BCC" w:rsidRPr="001B4118">
        <w:rPr>
          <w:rFonts w:cs="Times New Roman"/>
          <w:szCs w:val="24"/>
          <w:lang w:val="en-GB"/>
        </w:rPr>
        <w:t>L</w:t>
      </w:r>
      <w:r w:rsidRPr="001B4118">
        <w:rPr>
          <w:rFonts w:cs="Times New Roman"/>
          <w:szCs w:val="24"/>
          <w:lang w:val="en-GB"/>
        </w:rPr>
        <w:t xml:space="preserve"> of </w:t>
      </w:r>
      <w:r w:rsidR="00EA2BCC" w:rsidRPr="001B4118">
        <w:rPr>
          <w:rFonts w:cs="Times New Roman"/>
          <w:szCs w:val="24"/>
          <w:lang w:val="en-GB"/>
        </w:rPr>
        <w:t>gruel</w:t>
      </w:r>
      <w:r w:rsidRPr="001B4118">
        <w:rPr>
          <w:rFonts w:cs="Times New Roman"/>
          <w:szCs w:val="24"/>
          <w:lang w:val="en-GB"/>
        </w:rPr>
        <w:t xml:space="preserve"> were known; therefore, the energy density (ED) (kcal/100ml) of the gruel was calculated using Formula 6.</w:t>
      </w:r>
    </w:p>
    <w:p w14:paraId="4B080738" w14:textId="5CF30007" w:rsidR="00D5269D" w:rsidRPr="001B4118" w:rsidRDefault="00D5269D" w:rsidP="001B1EF8">
      <w:pPr>
        <w:spacing w:before="0" w:after="0"/>
        <w:rPr>
          <w:rFonts w:cs="Times New Roman"/>
          <w:szCs w:val="24"/>
          <w:lang w:val="en-GB"/>
        </w:rPr>
      </w:pPr>
      <m:oMathPara>
        <m:oMathParaPr>
          <m:jc m:val="left"/>
        </m:oMathParaPr>
        <m:oMath>
          <m:r>
            <m:rPr>
              <m:sty m:val="p"/>
            </m:rPr>
            <w:rPr>
              <w:rFonts w:ascii="Cambria Math" w:hAnsi="Cambria Math" w:cs="Times New Roman"/>
              <w:lang w:val="en-GB"/>
            </w:rPr>
            <m:t>ED=</m:t>
          </m:r>
          <m:f>
            <m:fPr>
              <m:ctrlPr>
                <w:rPr>
                  <w:rFonts w:ascii="Cambria Math" w:hAnsi="Cambria Math" w:cs="Times New Roman"/>
                  <w:bCs/>
                  <w:iCs/>
                  <w:lang w:val="en-GB"/>
                </w:rPr>
              </m:ctrlPr>
            </m:fPr>
            <m:num>
              <m:r>
                <m:rPr>
                  <m:sty m:val="p"/>
                </m:rPr>
                <w:rPr>
                  <w:rFonts w:ascii="Cambria Math" w:hAnsi="Cambria Math" w:cs="Times New Roman"/>
                  <w:lang w:val="en-GB"/>
                </w:rPr>
                <m:t>EV</m:t>
              </m:r>
            </m:num>
            <m:den>
              <m:r>
                <m:rPr>
                  <m:sty m:val="p"/>
                </m:rPr>
                <w:rPr>
                  <w:rFonts w:ascii="Cambria Math" w:hAnsi="Cambria Math" w:cs="Times New Roman"/>
                  <w:lang w:val="en-GB"/>
                </w:rPr>
                <m:t>100</m:t>
              </m:r>
            </m:den>
          </m:f>
          <m:r>
            <m:rPr>
              <m:sty m:val="p"/>
            </m:rPr>
            <w:rPr>
              <w:rFonts w:ascii="Cambria Math" w:hAnsi="Cambria Math" w:cs="Times New Roman"/>
              <w:lang w:val="en-GB"/>
            </w:rPr>
            <m:t>×Q</m:t>
          </m:r>
        </m:oMath>
      </m:oMathPara>
    </w:p>
    <w:p w14:paraId="7AFFDB1C" w14:textId="225DF8D6" w:rsidR="0059629F" w:rsidRPr="001B4118" w:rsidRDefault="009D3998" w:rsidP="009510D0">
      <w:pPr>
        <w:pStyle w:val="Heading2"/>
        <w:spacing w:line="360" w:lineRule="auto"/>
        <w:rPr>
          <w:lang w:val="en-GB"/>
        </w:rPr>
      </w:pPr>
      <w:r w:rsidRPr="001B4118">
        <w:rPr>
          <w:noProof/>
          <w:lang w:val="en-US"/>
        </w:rPr>
        <mc:AlternateContent>
          <mc:Choice Requires="wps">
            <w:drawing>
              <wp:anchor distT="0" distB="0" distL="114300" distR="114300" simplePos="0" relativeHeight="251849728" behindDoc="0" locked="0" layoutInCell="1" allowOverlap="1" wp14:anchorId="2CEAFAA5" wp14:editId="7B52979B">
                <wp:simplePos x="0" y="0"/>
                <wp:positionH relativeFrom="column">
                  <wp:posOffset>1230463</wp:posOffset>
                </wp:positionH>
                <wp:positionV relativeFrom="paragraph">
                  <wp:posOffset>-374626</wp:posOffset>
                </wp:positionV>
                <wp:extent cx="414068" cy="336430"/>
                <wp:effectExtent l="0" t="0" r="5080" b="6985"/>
                <wp:wrapNone/>
                <wp:docPr id="24" name="Zone de texte 24"/>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35C99FF" w14:textId="3082B2E4" w:rsidR="008800D8" w:rsidRPr="009D3998" w:rsidRDefault="008800D8" w:rsidP="001B1EF8">
                            <w:pPr>
                              <w:spacing w:before="0" w:after="0"/>
                              <w:rPr>
                                <w:lang w:val="fr-CH"/>
                              </w:rPr>
                            </w:pPr>
                            <w:r w:rsidRPr="009D3998">
                              <w:rPr>
                                <w:lang w:val="fr-CH"/>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FAA5" id="Zone de texte 24" o:spid="_x0000_s1198" type="#_x0000_t202" style="position:absolute;left:0;text-align:left;margin-left:96.9pt;margin-top:-29.5pt;width:32.6pt;height:2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" fillcolor="white [3201]" stroked="f" strokeweight=".5pt">
                <v:textbox>
                  <w:txbxContent>
                    <w:p w14:paraId="735C99FF" w14:textId="3082B2E4" w:rsidR="008800D8" w:rsidRPr="009D3998" w:rsidRDefault="008800D8" w:rsidP="001B1EF8">
                      <w:pPr>
                        <w:spacing w:before="0" w:after="0"/>
                        <w:rPr>
                          <w:lang w:val="fr-CH"/>
                        </w:rPr>
                      </w:pPr>
                      <w:r w:rsidRPr="009D3998">
                        <w:rPr>
                          <w:lang w:val="fr-CH"/>
                        </w:rPr>
                        <w:t>(6)</w:t>
                      </w:r>
                    </w:p>
                  </w:txbxContent>
                </v:textbox>
              </v:shape>
            </w:pict>
          </mc:Fallback>
        </mc:AlternateContent>
      </w:r>
      <w:r w:rsidR="00DD56E6" w:rsidRPr="001B4118">
        <w:rPr>
          <w:lang w:val="en-GB"/>
        </w:rPr>
        <w:t>2.9.</w:t>
      </w:r>
      <w:r w:rsidR="0059629F" w:rsidRPr="001B4118">
        <w:rPr>
          <w:lang w:val="en-GB"/>
        </w:rPr>
        <w:tab/>
        <w:t>Sensory assessment</w:t>
      </w:r>
    </w:p>
    <w:p w14:paraId="5DE7BB5A" w14:textId="2D67FFB9" w:rsidR="0059629F" w:rsidRPr="001B4118" w:rsidRDefault="001B1EF8" w:rsidP="009510D0">
      <w:pPr>
        <w:ind w:firstLine="708"/>
        <w:rPr>
          <w:rFonts w:cs="Times New Roman"/>
          <w:szCs w:val="24"/>
          <w:lang w:val="en-GB"/>
        </w:rPr>
      </w:pPr>
      <w:commentRangeStart w:id="34"/>
      <w:r w:rsidRPr="001B4118">
        <w:rPr>
          <w:rFonts w:cs="Times New Roman"/>
          <w:szCs w:val="24"/>
          <w:lang w:val="en-GB"/>
        </w:rPr>
        <w:t xml:space="preserve">A sensory assessment was conducted </w:t>
      </w:r>
      <w:r w:rsidR="0078121F" w:rsidRPr="001B4118">
        <w:rPr>
          <w:rFonts w:cs="Times New Roman"/>
          <w:szCs w:val="24"/>
          <w:lang w:val="en-GB"/>
        </w:rPr>
        <w:t>following</w:t>
      </w:r>
      <w:r w:rsidRPr="001B4118">
        <w:rPr>
          <w:rFonts w:cs="Times New Roman"/>
          <w:szCs w:val="24"/>
          <w:lang w:val="en-GB"/>
        </w:rPr>
        <w:t xml:space="preserve"> the ethical guidelines set forth by the Ethics Committee of the Postdoctoral Training Unit in Food Science and Nutrition of the National School of Agro-Industrial Science (University of Ngaoundere, Cameroon). The assessment was carried out within the Food Sensory Laboratory of the aforementioned institution. A nine-point hedonic scale (with endpoints </w:t>
      </w:r>
      <w:proofErr w:type="spellStart"/>
      <w:r w:rsidRPr="001B4118">
        <w:rPr>
          <w:rFonts w:cs="Times New Roman"/>
          <w:szCs w:val="24"/>
          <w:lang w:val="en-GB"/>
        </w:rPr>
        <w:t>labeled</w:t>
      </w:r>
      <w:proofErr w:type="spellEnd"/>
      <w:r w:rsidRPr="001B4118">
        <w:rPr>
          <w:rFonts w:cs="Times New Roman"/>
          <w:szCs w:val="24"/>
          <w:lang w:val="en-GB"/>
        </w:rPr>
        <w:t xml:space="preserve"> 1 and 9, respectively) was employed for the assessment of the sensory properties of the gruels. The samples were evaluated by a panel of 32 </w:t>
      </w:r>
      <w:r w:rsidR="00341F79" w:rsidRPr="001B4118">
        <w:rPr>
          <w:rFonts w:cs="Times New Roman"/>
          <w:szCs w:val="24"/>
          <w:lang w:val="en-GB"/>
        </w:rPr>
        <w:t>mothers, aged between 18 and 35</w:t>
      </w:r>
      <w:r w:rsidRPr="001B4118">
        <w:rPr>
          <w:rFonts w:cs="Times New Roman"/>
          <w:szCs w:val="24"/>
          <w:lang w:val="en-GB"/>
        </w:rPr>
        <w:t xml:space="preserve"> years old, selected from among women residing in Ngaoundere who were familiar with complementary flours. </w:t>
      </w:r>
      <w:r w:rsidR="00DD2947" w:rsidRPr="001B4118">
        <w:rPr>
          <w:rFonts w:cs="Times New Roman"/>
          <w:szCs w:val="24"/>
          <w:lang w:val="en-GB"/>
        </w:rPr>
        <w:t xml:space="preserve">The participants were trained on </w:t>
      </w:r>
      <w:commentRangeEnd w:id="34"/>
      <w:r w:rsidR="008800D8">
        <w:rPr>
          <w:rStyle w:val="CommentReference"/>
        </w:rPr>
        <w:commentReference w:id="34"/>
      </w:r>
      <w:r w:rsidR="00DD2947" w:rsidRPr="001B4118">
        <w:rPr>
          <w:rFonts w:cs="Times New Roman"/>
          <w:szCs w:val="24"/>
          <w:lang w:val="en-GB"/>
        </w:rPr>
        <w:t xml:space="preserve">how to use the nine-point hedonic scale to evaluate the samples. </w:t>
      </w:r>
      <w:r w:rsidRPr="001B4118">
        <w:rPr>
          <w:rFonts w:cs="Times New Roman"/>
          <w:szCs w:val="24"/>
          <w:lang w:val="en-GB"/>
        </w:rPr>
        <w:t xml:space="preserve">The sensory attributes that were sought included </w:t>
      </w:r>
      <w:r w:rsidR="00341F79" w:rsidRPr="001B4118">
        <w:rPr>
          <w:rFonts w:cs="Times New Roman"/>
          <w:szCs w:val="24"/>
          <w:lang w:val="en-GB"/>
        </w:rPr>
        <w:t xml:space="preserve">colour, </w:t>
      </w:r>
      <w:r w:rsidRPr="001B4118">
        <w:rPr>
          <w:rFonts w:cs="Times New Roman"/>
          <w:szCs w:val="24"/>
          <w:lang w:val="en-GB"/>
        </w:rPr>
        <w:t xml:space="preserve">flavour, </w:t>
      </w:r>
      <w:r w:rsidR="00341F79" w:rsidRPr="001B4118">
        <w:rPr>
          <w:rFonts w:cs="Times New Roman"/>
          <w:szCs w:val="24"/>
          <w:lang w:val="en-GB"/>
        </w:rPr>
        <w:t>viscosity, aroma, mouthfeel</w:t>
      </w:r>
      <w:r w:rsidR="0078121F" w:rsidRPr="001B4118">
        <w:rPr>
          <w:rFonts w:cs="Times New Roman"/>
          <w:szCs w:val="24"/>
          <w:lang w:val="en-GB"/>
        </w:rPr>
        <w:t>,</w:t>
      </w:r>
      <w:r w:rsidRPr="001B4118">
        <w:rPr>
          <w:rFonts w:cs="Times New Roman"/>
          <w:szCs w:val="24"/>
          <w:lang w:val="en-GB"/>
        </w:rPr>
        <w:t xml:space="preserve"> and overall acceptability. The samples were prepared as gruels using the formulated flours, while a gruel prepared using commercial</w:t>
      </w:r>
      <w:r w:rsidR="00A21C44" w:rsidRPr="001B4118">
        <w:rPr>
          <w:rFonts w:cs="Times New Roman"/>
          <w:szCs w:val="24"/>
          <w:lang w:val="en-GB"/>
        </w:rPr>
        <w:t>ly available flour served as</w:t>
      </w:r>
      <w:r w:rsidRPr="001B4118">
        <w:rPr>
          <w:rFonts w:cs="Times New Roman"/>
          <w:szCs w:val="24"/>
          <w:lang w:val="en-GB"/>
        </w:rPr>
        <w:t xml:space="preserve"> </w:t>
      </w:r>
      <w:r w:rsidR="0078121F" w:rsidRPr="001B4118">
        <w:rPr>
          <w:rFonts w:cs="Times New Roman"/>
          <w:szCs w:val="24"/>
          <w:lang w:val="en-GB"/>
        </w:rPr>
        <w:t xml:space="preserve">a </w:t>
      </w:r>
      <w:r w:rsidRPr="001B4118">
        <w:rPr>
          <w:rFonts w:cs="Times New Roman"/>
          <w:szCs w:val="24"/>
          <w:lang w:val="en-GB"/>
        </w:rPr>
        <w:t>positive control.</w:t>
      </w:r>
      <w:r w:rsidR="0064551B">
        <w:rPr>
          <w:rFonts w:cs="Times New Roman"/>
          <w:szCs w:val="24"/>
          <w:lang w:val="en-GB"/>
        </w:rPr>
        <w:t xml:space="preserve"> T</w:t>
      </w:r>
      <w:r w:rsidRPr="001B4118">
        <w:rPr>
          <w:rFonts w:cs="Times New Roman"/>
          <w:szCs w:val="24"/>
          <w:lang w:val="en-GB"/>
        </w:rPr>
        <w:t xml:space="preserve">he samples were </w:t>
      </w:r>
      <w:r w:rsidR="000E3F95" w:rsidRPr="001B4118">
        <w:rPr>
          <w:rFonts w:cs="Times New Roman"/>
          <w:szCs w:val="24"/>
          <w:lang w:val="en-GB"/>
        </w:rPr>
        <w:t xml:space="preserve">simultaneously and randomly presented to the </w:t>
      </w:r>
      <w:r w:rsidR="000E3F95" w:rsidRPr="00157A4A">
        <w:rPr>
          <w:rFonts w:cs="Times New Roman"/>
          <w:szCs w:val="24"/>
          <w:lang w:val="en-GB"/>
        </w:rPr>
        <w:t>participants</w:t>
      </w:r>
      <w:r w:rsidRPr="00157A4A">
        <w:rPr>
          <w:rFonts w:cs="Times New Roman"/>
          <w:szCs w:val="24"/>
          <w:lang w:val="en-GB"/>
        </w:rPr>
        <w:t xml:space="preserve">. </w:t>
      </w:r>
      <w:r w:rsidR="0064551B" w:rsidRPr="00157A4A">
        <w:rPr>
          <w:rFonts w:cs="Times New Roman"/>
          <w:szCs w:val="24"/>
          <w:lang w:val="en-GB"/>
        </w:rPr>
        <w:t>The randomization sequence was carried out using XLSTAT version 2016 (</w:t>
      </w:r>
      <w:proofErr w:type="spellStart"/>
      <w:r w:rsidR="0064551B" w:rsidRPr="00157A4A">
        <w:rPr>
          <w:rFonts w:cs="Times New Roman"/>
          <w:szCs w:val="24"/>
          <w:lang w:val="en-GB"/>
        </w:rPr>
        <w:t>Addinsoft</w:t>
      </w:r>
      <w:proofErr w:type="spellEnd"/>
      <w:r w:rsidR="0064551B" w:rsidRPr="00157A4A">
        <w:rPr>
          <w:rFonts w:cs="Times New Roman"/>
          <w:szCs w:val="24"/>
          <w:lang w:val="en-GB"/>
        </w:rPr>
        <w:t>, Paris, France) which allowed to obtain a randomized design matrix of 5 (samples) by 6 (sensory attributes) for the 32 evaluators (configurations). This aimed to present different samples to the participants in a completely random order, ensuring that no sample systematically appears first, last or in a specific position, in order to minimize the biases caused by the presentation order and to allow a more accurate assessment of the sensory attributes of the product</w:t>
      </w:r>
      <w:r w:rsidR="00BF3767" w:rsidRPr="00157A4A">
        <w:rPr>
          <w:rFonts w:cs="Times New Roman"/>
          <w:szCs w:val="24"/>
          <w:lang w:val="en-GB"/>
        </w:rPr>
        <w:t xml:space="preserve">. </w:t>
      </w:r>
      <w:r w:rsidRPr="00157A4A">
        <w:rPr>
          <w:rFonts w:cs="Times New Roman"/>
          <w:szCs w:val="24"/>
          <w:lang w:val="en-GB"/>
        </w:rPr>
        <w:t>T</w:t>
      </w:r>
      <w:r w:rsidRPr="001B4118">
        <w:rPr>
          <w:rFonts w:cs="Times New Roman"/>
          <w:szCs w:val="24"/>
          <w:lang w:val="en-GB"/>
        </w:rPr>
        <w:t xml:space="preserve">he </w:t>
      </w:r>
      <w:proofErr w:type="spellStart"/>
      <w:r w:rsidR="00341F79" w:rsidRPr="001B4118">
        <w:rPr>
          <w:rFonts w:cs="Times New Roman"/>
          <w:szCs w:val="24"/>
          <w:lang w:val="en-GB"/>
        </w:rPr>
        <w:t>panelists</w:t>
      </w:r>
      <w:proofErr w:type="spellEnd"/>
      <w:r w:rsidRPr="001B4118">
        <w:rPr>
          <w:rFonts w:cs="Times New Roman"/>
          <w:szCs w:val="24"/>
          <w:lang w:val="en-GB"/>
        </w:rPr>
        <w:t xml:space="preserve"> were </w:t>
      </w:r>
      <w:r w:rsidR="00A21C44" w:rsidRPr="001B4118">
        <w:rPr>
          <w:rFonts w:cs="Times New Roman"/>
          <w:szCs w:val="24"/>
          <w:lang w:val="en-GB"/>
        </w:rPr>
        <w:t>instructed to rinse their mouth</w:t>
      </w:r>
      <w:r w:rsidR="0078121F" w:rsidRPr="001B4118">
        <w:rPr>
          <w:rFonts w:cs="Times New Roman"/>
          <w:szCs w:val="24"/>
          <w:lang w:val="en-GB"/>
        </w:rPr>
        <w:t>s</w:t>
      </w:r>
      <w:r w:rsidRPr="001B4118">
        <w:rPr>
          <w:rFonts w:cs="Times New Roman"/>
          <w:szCs w:val="24"/>
          <w:lang w:val="en-GB"/>
        </w:rPr>
        <w:t xml:space="preserve"> with drinking water between samples and to assess the next sample after </w:t>
      </w:r>
      <w:r w:rsidR="00A21C44" w:rsidRPr="001B4118">
        <w:rPr>
          <w:rFonts w:cs="Times New Roman"/>
          <w:szCs w:val="24"/>
          <w:lang w:val="en-GB"/>
        </w:rPr>
        <w:t>4</w:t>
      </w:r>
      <w:r w:rsidRPr="001B4118">
        <w:rPr>
          <w:rFonts w:cs="Times New Roman"/>
          <w:szCs w:val="24"/>
          <w:lang w:val="en-GB"/>
        </w:rPr>
        <w:t xml:space="preserve"> mins. The sensory evaluation was conducted at room temperature under controlled environmental conditions. </w:t>
      </w:r>
      <w:r w:rsidRPr="001B4118">
        <w:rPr>
          <w:rFonts w:cs="Times New Roman"/>
          <w:szCs w:val="24"/>
          <w:lang w:val="en-GB"/>
        </w:rPr>
        <w:lastRenderedPageBreak/>
        <w:t xml:space="preserve">To prevent any communication between </w:t>
      </w:r>
      <w:proofErr w:type="spellStart"/>
      <w:r w:rsidR="00A21C44" w:rsidRPr="001B4118">
        <w:rPr>
          <w:rFonts w:cs="Times New Roman"/>
          <w:szCs w:val="24"/>
          <w:lang w:val="en-GB"/>
        </w:rPr>
        <w:t>panelists</w:t>
      </w:r>
      <w:proofErr w:type="spellEnd"/>
      <w:r w:rsidRPr="001B4118">
        <w:rPr>
          <w:rFonts w:cs="Times New Roman"/>
          <w:szCs w:val="24"/>
          <w:lang w:val="en-GB"/>
        </w:rPr>
        <w:t>, they were seated in individual boxes illuminate</w:t>
      </w:r>
      <w:r w:rsidR="00A21C44" w:rsidRPr="001B4118">
        <w:rPr>
          <w:rFonts w:cs="Times New Roman"/>
          <w:szCs w:val="24"/>
          <w:lang w:val="en-GB"/>
        </w:rPr>
        <w:t>d by white light</w:t>
      </w:r>
      <w:r w:rsidRPr="001B4118">
        <w:rPr>
          <w:rFonts w:cs="Times New Roman"/>
          <w:szCs w:val="24"/>
          <w:lang w:val="en-GB"/>
        </w:rPr>
        <w:t xml:space="preserve"> to prevent any changes in sample colour. The initial parameter to be evaluated was the visual aspect. Moreover, to guarantee the safety of the </w:t>
      </w:r>
      <w:proofErr w:type="spellStart"/>
      <w:r w:rsidR="00A21C44" w:rsidRPr="001B4118">
        <w:rPr>
          <w:rFonts w:cs="Times New Roman"/>
          <w:szCs w:val="24"/>
          <w:lang w:val="en-GB"/>
        </w:rPr>
        <w:t>panelists</w:t>
      </w:r>
      <w:proofErr w:type="spellEnd"/>
      <w:r w:rsidRPr="001B4118">
        <w:rPr>
          <w:rFonts w:cs="Times New Roman"/>
          <w:szCs w:val="24"/>
          <w:lang w:val="en-GB"/>
        </w:rPr>
        <w:t>, they were informed in advance of the composition of the gruels, thus ensuring that they were not allergic to any of the ingredients.</w:t>
      </w:r>
    </w:p>
    <w:p w14:paraId="221FED07" w14:textId="428BEE17" w:rsidR="0059629F" w:rsidRPr="001B4118" w:rsidRDefault="00DD56E6" w:rsidP="009510D0">
      <w:pPr>
        <w:pStyle w:val="Heading2"/>
        <w:spacing w:line="360" w:lineRule="auto"/>
        <w:rPr>
          <w:lang w:val="en-GB"/>
        </w:rPr>
      </w:pPr>
      <w:r w:rsidRPr="001B4118">
        <w:rPr>
          <w:lang w:val="en-GB"/>
        </w:rPr>
        <w:t>2.10.</w:t>
      </w:r>
      <w:r w:rsidRPr="001B4118">
        <w:rPr>
          <w:lang w:val="en-GB"/>
        </w:rPr>
        <w:tab/>
      </w:r>
      <w:r w:rsidR="0059629F" w:rsidRPr="001B4118">
        <w:rPr>
          <w:lang w:val="en-GB"/>
        </w:rPr>
        <w:t>Statistical tools and analysis</w:t>
      </w:r>
    </w:p>
    <w:p w14:paraId="33DBAEE5" w14:textId="79E7046D" w:rsidR="0059629F" w:rsidRPr="001B4118" w:rsidRDefault="001B1EF8" w:rsidP="009510D0">
      <w:pPr>
        <w:ind w:firstLine="708"/>
        <w:rPr>
          <w:rFonts w:cs="Times New Roman"/>
          <w:szCs w:val="24"/>
          <w:lang w:val="en-GB"/>
        </w:rPr>
      </w:pPr>
      <w:r w:rsidRPr="001B4118">
        <w:rPr>
          <w:rFonts w:cs="Times New Roman"/>
          <w:szCs w:val="24"/>
          <w:lang w:val="en-GB"/>
        </w:rPr>
        <w:t xml:space="preserve">The </w:t>
      </w:r>
      <w:r w:rsidR="00A21C44" w:rsidRPr="001B4118">
        <w:rPr>
          <w:rFonts w:cs="Times New Roman"/>
          <w:szCs w:val="24"/>
          <w:lang w:val="en-GB"/>
        </w:rPr>
        <w:t xml:space="preserve">results were expressed as means </w:t>
      </w:r>
      <w:r w:rsidRPr="001B4118">
        <w:rPr>
          <w:rFonts w:cs="Times New Roman"/>
          <w:szCs w:val="24"/>
          <w:lang w:val="en-GB"/>
        </w:rPr>
        <w:t>±</w:t>
      </w:r>
      <w:r w:rsidR="00A21C44" w:rsidRPr="001B4118">
        <w:rPr>
          <w:rFonts w:cs="Times New Roman"/>
          <w:szCs w:val="24"/>
          <w:lang w:val="en-GB"/>
        </w:rPr>
        <w:t xml:space="preserve"> </w:t>
      </w:r>
      <w:r w:rsidRPr="001B4118">
        <w:rPr>
          <w:rFonts w:cs="Times New Roman"/>
          <w:szCs w:val="24"/>
          <w:lang w:val="en-GB"/>
        </w:rPr>
        <w:t>standard deviations derived from three determinations using Microsoft Excel 2016 software. T</w:t>
      </w:r>
      <w:r w:rsidR="00E47057" w:rsidRPr="001B4118">
        <w:rPr>
          <w:rFonts w:cs="Times New Roman"/>
          <w:szCs w:val="24"/>
          <w:lang w:val="en-GB"/>
        </w:rPr>
        <w:t>he</w:t>
      </w:r>
      <w:r w:rsidRPr="001B4118">
        <w:rPr>
          <w:rFonts w:cs="Times New Roman"/>
          <w:szCs w:val="24"/>
          <w:lang w:val="en-GB"/>
        </w:rPr>
        <w:t xml:space="preserve"> </w:t>
      </w:r>
      <w:r w:rsidR="00E47057" w:rsidRPr="001B4118">
        <w:rPr>
          <w:lang w:val="en-US"/>
        </w:rPr>
        <w:t>data normality was checked for, and they</w:t>
      </w:r>
      <w:r w:rsidR="00E47057" w:rsidRPr="001B4118">
        <w:rPr>
          <w:rFonts w:cs="Times New Roman"/>
          <w:szCs w:val="24"/>
          <w:lang w:val="en-GB"/>
        </w:rPr>
        <w:t xml:space="preserve"> </w:t>
      </w:r>
      <w:r w:rsidRPr="001B4118">
        <w:rPr>
          <w:rFonts w:cs="Times New Roman"/>
          <w:szCs w:val="24"/>
          <w:lang w:val="en-GB"/>
        </w:rPr>
        <w:t xml:space="preserve">were subjected to analysis of variance (ANOVA) to ascertain whether there was a significant difference (p &lt; 0.05) using </w:t>
      </w:r>
      <w:proofErr w:type="spellStart"/>
      <w:r w:rsidRPr="001B4118">
        <w:rPr>
          <w:rFonts w:cs="Times New Roman"/>
          <w:szCs w:val="24"/>
          <w:lang w:val="en-GB"/>
        </w:rPr>
        <w:t>Statgraphics</w:t>
      </w:r>
      <w:proofErr w:type="spellEnd"/>
      <w:r w:rsidRPr="001B4118">
        <w:rPr>
          <w:rFonts w:cs="Times New Roman"/>
          <w:szCs w:val="24"/>
          <w:lang w:val="en-GB"/>
        </w:rPr>
        <w:t xml:space="preserve"> Centurion software. The Duncan multiple range test was employed </w:t>
      </w:r>
      <w:r w:rsidR="0078121F" w:rsidRPr="001B4118">
        <w:rPr>
          <w:rFonts w:cs="Times New Roman"/>
          <w:szCs w:val="24"/>
          <w:lang w:val="en-GB"/>
        </w:rPr>
        <w:t>to separate</w:t>
      </w:r>
      <w:r w:rsidRPr="001B4118">
        <w:rPr>
          <w:rFonts w:cs="Times New Roman"/>
          <w:szCs w:val="24"/>
          <w:lang w:val="en-GB"/>
        </w:rPr>
        <w:t xml:space="preserve"> the means.</w:t>
      </w:r>
    </w:p>
    <w:p w14:paraId="56CD040D" w14:textId="77777777" w:rsidR="00F12523" w:rsidRPr="001B4118" w:rsidRDefault="00F12523" w:rsidP="009510D0">
      <w:pPr>
        <w:pStyle w:val="Heading1"/>
        <w:numPr>
          <w:ilvl w:val="0"/>
          <w:numId w:val="46"/>
        </w:numPr>
        <w:spacing w:before="120" w:after="120"/>
        <w:ind w:left="0" w:firstLine="0"/>
        <w:rPr>
          <w:color w:val="auto"/>
          <w:sz w:val="26"/>
          <w:szCs w:val="26"/>
          <w:lang w:val="en-GB"/>
        </w:rPr>
      </w:pPr>
      <w:bookmarkStart w:id="35" w:name="_Toc171754092"/>
      <w:r w:rsidRPr="001B4118">
        <w:rPr>
          <w:color w:val="auto"/>
          <w:sz w:val="26"/>
          <w:szCs w:val="26"/>
          <w:lang w:val="en-GB"/>
        </w:rPr>
        <w:t>Results and Discussion</w:t>
      </w:r>
      <w:bookmarkEnd w:id="35"/>
    </w:p>
    <w:p w14:paraId="122147AF" w14:textId="77777777" w:rsidR="00F12523" w:rsidRPr="001B4118" w:rsidRDefault="00F12523" w:rsidP="009510D0">
      <w:pPr>
        <w:pStyle w:val="Heading2"/>
        <w:numPr>
          <w:ilvl w:val="1"/>
          <w:numId w:val="46"/>
        </w:numPr>
        <w:spacing w:line="360" w:lineRule="auto"/>
        <w:ind w:left="0" w:firstLine="0"/>
        <w:rPr>
          <w:lang w:val="en-GB"/>
        </w:rPr>
      </w:pPr>
      <w:r w:rsidRPr="001B4118">
        <w:rPr>
          <w:lang w:val="en-GB"/>
        </w:rPr>
        <w:t>Physicochemical characteristics of raw materials</w:t>
      </w:r>
    </w:p>
    <w:p w14:paraId="27B010BC" w14:textId="022E8AA3" w:rsidR="009207B9" w:rsidRPr="001B4118" w:rsidRDefault="002C7775" w:rsidP="009207B9">
      <w:pPr>
        <w:ind w:firstLine="708"/>
        <w:rPr>
          <w:rFonts w:cs="Times New Roman"/>
          <w:szCs w:val="24"/>
          <w:lang w:val="en-GB"/>
        </w:rPr>
      </w:pPr>
      <w:commentRangeStart w:id="36"/>
      <w:r w:rsidRPr="001B4118">
        <w:rPr>
          <w:rFonts w:cs="Times New Roman"/>
          <w:szCs w:val="24"/>
          <w:lang w:val="en-GB"/>
        </w:rPr>
        <w:t>Table 2 illustrates the nutritional composition of the raw materials utilized and the impact of the implemented treatments</w:t>
      </w:r>
      <w:commentRangeEnd w:id="36"/>
      <w:r w:rsidR="008800D8">
        <w:rPr>
          <w:rStyle w:val="CommentReference"/>
        </w:rPr>
        <w:commentReference w:id="36"/>
      </w:r>
      <w:r w:rsidRPr="001B4118">
        <w:rPr>
          <w:rFonts w:cs="Times New Roman"/>
          <w:szCs w:val="24"/>
          <w:lang w:val="en-GB"/>
        </w:rPr>
        <w:t xml:space="preserve">. The data </w:t>
      </w:r>
      <w:r w:rsidR="00AD6471" w:rsidRPr="001B4118">
        <w:rPr>
          <w:rFonts w:cs="Times New Roman"/>
          <w:szCs w:val="24"/>
          <w:lang w:val="en-GB"/>
        </w:rPr>
        <w:t>show</w:t>
      </w:r>
      <w:r w:rsidRPr="001B4118">
        <w:rPr>
          <w:rFonts w:cs="Times New Roman"/>
          <w:szCs w:val="24"/>
          <w:lang w:val="en-GB"/>
        </w:rPr>
        <w:t xml:space="preserve"> that the water content of the individual flours exhibited considerable variation, with Moringa leaf powder displaying a value of 4.13% and baobab pulp powder exhibiting a value of 7.91%. The </w:t>
      </w:r>
      <w:commentRangeStart w:id="37"/>
      <w:r w:rsidRPr="001B4118">
        <w:rPr>
          <w:rFonts w:cs="Times New Roman"/>
          <w:szCs w:val="24"/>
          <w:lang w:val="en-GB"/>
        </w:rPr>
        <w:t xml:space="preserve">water content </w:t>
      </w:r>
      <w:commentRangeEnd w:id="37"/>
      <w:r w:rsidR="008800D8">
        <w:rPr>
          <w:rStyle w:val="CommentReference"/>
        </w:rPr>
        <w:commentReference w:id="37"/>
      </w:r>
      <w:r w:rsidRPr="001B4118">
        <w:rPr>
          <w:rFonts w:cs="Times New Roman"/>
          <w:szCs w:val="24"/>
          <w:lang w:val="en-GB"/>
        </w:rPr>
        <w:t>of all samples was less than 10%, which suggests a favourable shelf life for the flours produced. Flours with a low water content have been demonstrated to have an extended shelf life, which is linked to the inactivation of micro</w:t>
      </w:r>
      <w:r w:rsidR="000C65E9" w:rsidRPr="001B4118">
        <w:rPr>
          <w:rFonts w:cs="Times New Roman"/>
          <w:szCs w:val="24"/>
          <w:lang w:val="en-GB"/>
        </w:rPr>
        <w:t xml:space="preserve">organisms and the decrease </w:t>
      </w:r>
      <w:r w:rsidR="0078121F" w:rsidRPr="001B4118">
        <w:rPr>
          <w:rFonts w:cs="Times New Roman"/>
          <w:szCs w:val="24"/>
          <w:lang w:val="en-GB"/>
        </w:rPr>
        <w:t>o</w:t>
      </w:r>
      <w:r w:rsidR="000C65E9" w:rsidRPr="001B4118">
        <w:rPr>
          <w:rFonts w:cs="Times New Roman"/>
          <w:szCs w:val="24"/>
          <w:lang w:val="en-GB"/>
        </w:rPr>
        <w:t>f metabolic reactions</w:t>
      </w:r>
      <w:r w:rsidRPr="001B4118">
        <w:rPr>
          <w:rFonts w:cs="Times New Roman"/>
          <w:szCs w:val="24"/>
          <w:lang w:val="en-GB"/>
        </w:rPr>
        <w:t xml:space="preserve"> </w:t>
      </w:r>
      <w:r w:rsidR="00105B40" w:rsidRPr="001B4118">
        <w:rPr>
          <w:rFonts w:cs="Times New Roman"/>
          <w:szCs w:val="24"/>
          <w:lang w:val="en-GB"/>
        </w:rPr>
        <w:t>[29]</w:t>
      </w:r>
      <w:r w:rsidRPr="001B4118">
        <w:rPr>
          <w:rFonts w:cs="Times New Roman"/>
          <w:szCs w:val="24"/>
          <w:lang w:val="en-GB"/>
        </w:rPr>
        <w:t xml:space="preserve">. These water contents are similar to those reported in other studies examining food flours derived from tubers, legumes, fruits, and vegetables </w:t>
      </w:r>
      <w:r w:rsidR="00552962" w:rsidRPr="001B4118">
        <w:rPr>
          <w:rFonts w:cs="Times New Roman"/>
          <w:szCs w:val="24"/>
          <w:lang w:val="en-GB"/>
        </w:rPr>
        <w:t>[5,11,30]</w:t>
      </w:r>
      <w:r w:rsidRPr="001B4118">
        <w:rPr>
          <w:rFonts w:cs="Times New Roman"/>
          <w:szCs w:val="24"/>
          <w:lang w:val="en-GB"/>
        </w:rPr>
        <w:t>.</w:t>
      </w:r>
    </w:p>
    <w:p w14:paraId="287EB4B8" w14:textId="33A30D45" w:rsidR="009207B9" w:rsidRPr="001B4118" w:rsidRDefault="002C7775" w:rsidP="009207B9">
      <w:pPr>
        <w:ind w:firstLine="708"/>
        <w:rPr>
          <w:rFonts w:cs="Times New Roman"/>
          <w:szCs w:val="24"/>
          <w:lang w:val="en-GB"/>
        </w:rPr>
      </w:pPr>
      <w:r w:rsidRPr="001B4118">
        <w:rPr>
          <w:rFonts w:cs="Times New Roman"/>
          <w:szCs w:val="24"/>
          <w:lang w:val="en-GB"/>
        </w:rPr>
        <w:t>The ash content of fruits and vegeta</w:t>
      </w:r>
      <w:r w:rsidR="00EA7FBD" w:rsidRPr="001B4118">
        <w:rPr>
          <w:rFonts w:cs="Times New Roman"/>
          <w:szCs w:val="24"/>
          <w:lang w:val="en-GB"/>
        </w:rPr>
        <w:t>bles was</w:t>
      </w:r>
      <w:r w:rsidRPr="001B4118">
        <w:rPr>
          <w:rFonts w:cs="Times New Roman"/>
          <w:szCs w:val="24"/>
          <w:lang w:val="en-GB"/>
        </w:rPr>
        <w:t xml:space="preserve"> considerable, with values reaching 7.7% in carrot</w:t>
      </w:r>
      <w:r w:rsidR="0078121F" w:rsidRPr="001B4118">
        <w:rPr>
          <w:rFonts w:cs="Times New Roman"/>
          <w:szCs w:val="24"/>
          <w:lang w:val="en-GB"/>
        </w:rPr>
        <w:t>s</w:t>
      </w:r>
      <w:r w:rsidRPr="001B4118">
        <w:rPr>
          <w:rFonts w:cs="Times New Roman"/>
          <w:szCs w:val="24"/>
          <w:lang w:val="en-GB"/>
        </w:rPr>
        <w:t>, 8.2% in baobab pulp</w:t>
      </w:r>
      <w:r w:rsidR="0078121F" w:rsidRPr="001B4118">
        <w:rPr>
          <w:rFonts w:cs="Times New Roman"/>
          <w:szCs w:val="24"/>
          <w:lang w:val="en-GB"/>
        </w:rPr>
        <w:t>,</w:t>
      </w:r>
      <w:r w:rsidRPr="001B4118">
        <w:rPr>
          <w:rFonts w:cs="Times New Roman"/>
          <w:szCs w:val="24"/>
          <w:lang w:val="en-GB"/>
        </w:rPr>
        <w:t xml:space="preserve"> and 9.6% in Moringa leaves. Furthermore, sesame, and more specifically its sprouted form, was found to have a significant ash content (4.8%). These elevated ash levels indicate that these matrices are significant sources of minerals </w:t>
      </w:r>
      <w:r w:rsidR="009A2FC0" w:rsidRPr="001B4118">
        <w:rPr>
          <w:rFonts w:cs="Times New Roman"/>
          <w:szCs w:val="24"/>
          <w:lang w:val="en-GB"/>
        </w:rPr>
        <w:t>[31]</w:t>
      </w:r>
      <w:r w:rsidRPr="001B4118">
        <w:rPr>
          <w:rFonts w:cs="Times New Roman"/>
          <w:szCs w:val="24"/>
          <w:lang w:val="en-GB"/>
        </w:rPr>
        <w:t xml:space="preserve">. The ash content of </w:t>
      </w:r>
      <w:r w:rsidR="00201565" w:rsidRPr="001B4118">
        <w:rPr>
          <w:rFonts w:cs="Times New Roman"/>
          <w:szCs w:val="24"/>
          <w:lang w:val="en-GB"/>
        </w:rPr>
        <w:t xml:space="preserve">the </w:t>
      </w:r>
      <w:r w:rsidRPr="001B4118">
        <w:rPr>
          <w:rFonts w:cs="Times New Roman"/>
          <w:szCs w:val="24"/>
          <w:lang w:val="en-GB"/>
        </w:rPr>
        <w:t xml:space="preserve">carrot reported in this study is in close agreement with the 7.01% value previously documented by </w:t>
      </w:r>
      <w:proofErr w:type="spellStart"/>
      <w:r w:rsidRPr="001B4118">
        <w:rPr>
          <w:rFonts w:cs="Times New Roman"/>
          <w:szCs w:val="24"/>
          <w:lang w:val="en-GB"/>
        </w:rPr>
        <w:t>Izuwa</w:t>
      </w:r>
      <w:proofErr w:type="spellEnd"/>
      <w:r w:rsidRPr="001B4118">
        <w:rPr>
          <w:rFonts w:cs="Times New Roman"/>
          <w:szCs w:val="24"/>
          <w:lang w:val="en-GB"/>
        </w:rPr>
        <w:t xml:space="preserve"> </w:t>
      </w:r>
      <w:r w:rsidR="009A2FC0" w:rsidRPr="001B4118">
        <w:rPr>
          <w:rFonts w:cs="Times New Roman"/>
          <w:szCs w:val="24"/>
          <w:lang w:val="en-GB"/>
        </w:rPr>
        <w:t>[32]</w:t>
      </w:r>
      <w:r w:rsidRPr="001B4118">
        <w:rPr>
          <w:rFonts w:cs="Times New Roman"/>
          <w:szCs w:val="24"/>
          <w:lang w:val="en-GB"/>
        </w:rPr>
        <w:t xml:space="preserve">. In contrast, the ash content of Moringa leaves is lower than that reported by </w:t>
      </w:r>
      <w:proofErr w:type="spellStart"/>
      <w:r w:rsidRPr="001B4118">
        <w:rPr>
          <w:rFonts w:cs="Times New Roman"/>
          <w:szCs w:val="24"/>
          <w:lang w:val="en-GB"/>
        </w:rPr>
        <w:t>Mutayaba</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9A2FC0" w:rsidRPr="001B4118">
        <w:rPr>
          <w:rFonts w:cs="Times New Roman"/>
          <w:szCs w:val="24"/>
          <w:lang w:val="en-GB"/>
        </w:rPr>
        <w:t>[33]</w:t>
      </w:r>
      <w:r w:rsidRPr="001B4118">
        <w:rPr>
          <w:rFonts w:cs="Times New Roman"/>
          <w:szCs w:val="24"/>
          <w:lang w:val="en-GB"/>
        </w:rPr>
        <w:t xml:space="preserve">. This discrepancy could be attributed to the maturity state of the leaves, the soil type, and the climatic conditions, which </w:t>
      </w:r>
      <w:r w:rsidR="003C601B" w:rsidRPr="001B4118">
        <w:rPr>
          <w:rFonts w:cs="Times New Roman"/>
          <w:szCs w:val="24"/>
          <w:lang w:val="en-GB"/>
        </w:rPr>
        <w:t xml:space="preserve">could </w:t>
      </w:r>
      <w:r w:rsidRPr="001B4118">
        <w:rPr>
          <w:rFonts w:cs="Times New Roman"/>
          <w:szCs w:val="24"/>
          <w:lang w:val="en-GB"/>
        </w:rPr>
        <w:t xml:space="preserve">vary considerably between studies </w:t>
      </w:r>
      <w:r w:rsidR="00577158" w:rsidRPr="001B4118">
        <w:rPr>
          <w:rFonts w:cs="Times New Roman"/>
          <w:szCs w:val="24"/>
          <w:lang w:val="en-GB"/>
        </w:rPr>
        <w:t>[34]</w:t>
      </w:r>
      <w:r w:rsidRPr="001B4118">
        <w:rPr>
          <w:rFonts w:cs="Times New Roman"/>
          <w:szCs w:val="24"/>
          <w:lang w:val="en-GB"/>
        </w:rPr>
        <w:t xml:space="preserve">. The </w:t>
      </w:r>
      <w:r w:rsidRPr="001B4118">
        <w:rPr>
          <w:rFonts w:cs="Times New Roman"/>
          <w:szCs w:val="24"/>
          <w:lang w:val="en-GB"/>
        </w:rPr>
        <w:lastRenderedPageBreak/>
        <w:t xml:space="preserve">notable increase (p&lt;0.05) in sesame ash content from 3.95 to 4.83% following seed treatment is comparable to the findings of </w:t>
      </w:r>
      <w:proofErr w:type="spellStart"/>
      <w:r w:rsidRPr="001B4118">
        <w:rPr>
          <w:rFonts w:cs="Times New Roman"/>
          <w:szCs w:val="24"/>
          <w:lang w:val="en-GB"/>
        </w:rPr>
        <w:t>Jiokap</w:t>
      </w:r>
      <w:proofErr w:type="spellEnd"/>
      <w:r w:rsidRPr="001B4118">
        <w:rPr>
          <w:rFonts w:cs="Times New Roman"/>
          <w:szCs w:val="24"/>
          <w:lang w:val="en-GB"/>
        </w:rPr>
        <w:t xml:space="preserve"> </w:t>
      </w:r>
      <w:r w:rsidRPr="001B4118">
        <w:rPr>
          <w:rFonts w:cs="Times New Roman"/>
          <w:i/>
          <w:szCs w:val="24"/>
          <w:lang w:val="en-GB"/>
        </w:rPr>
        <w:t>et al</w:t>
      </w:r>
      <w:r w:rsidR="00552962" w:rsidRPr="001B4118">
        <w:rPr>
          <w:rFonts w:cs="Times New Roman"/>
          <w:szCs w:val="24"/>
          <w:lang w:val="en-GB"/>
        </w:rPr>
        <w:t>. [</w:t>
      </w:r>
      <w:r w:rsidRPr="001B4118">
        <w:rPr>
          <w:rFonts w:cs="Times New Roman"/>
          <w:szCs w:val="24"/>
          <w:lang w:val="en-GB"/>
        </w:rPr>
        <w:t>2</w:t>
      </w:r>
      <w:r w:rsidR="00552962" w:rsidRPr="001B4118">
        <w:rPr>
          <w:rFonts w:cs="Times New Roman"/>
          <w:szCs w:val="24"/>
          <w:lang w:val="en-GB"/>
        </w:rPr>
        <w:t>5]</w:t>
      </w:r>
      <w:r w:rsidRPr="001B4118">
        <w:rPr>
          <w:rFonts w:cs="Times New Roman"/>
          <w:szCs w:val="24"/>
          <w:lang w:val="en-GB"/>
        </w:rPr>
        <w:t>. This phenomenon may be attributed to the concentration of nutrients in the seed due to the loss of water and fibre, the hydrolysis of complex organic compounds (endogenous enzyme)</w:t>
      </w:r>
      <w:r w:rsidR="00201565" w:rsidRPr="001B4118">
        <w:rPr>
          <w:rFonts w:cs="Times New Roman"/>
          <w:szCs w:val="24"/>
          <w:lang w:val="en-GB"/>
        </w:rPr>
        <w:t>,</w:t>
      </w:r>
      <w:r w:rsidRPr="001B4118">
        <w:rPr>
          <w:rFonts w:cs="Times New Roman"/>
          <w:szCs w:val="24"/>
          <w:lang w:val="en-GB"/>
        </w:rPr>
        <w:t xml:space="preserve"> and the subsequent release of antinutrients during soaking, germination</w:t>
      </w:r>
      <w:r w:rsidR="00201565" w:rsidRPr="001B4118">
        <w:rPr>
          <w:rFonts w:cs="Times New Roman"/>
          <w:szCs w:val="24"/>
          <w:lang w:val="en-GB"/>
        </w:rPr>
        <w:t>,</w:t>
      </w:r>
      <w:r w:rsidRPr="001B4118">
        <w:rPr>
          <w:rFonts w:cs="Times New Roman"/>
          <w:szCs w:val="24"/>
          <w:lang w:val="en-GB"/>
        </w:rPr>
        <w:t xml:space="preserve"> and drying. Furthermore, </w:t>
      </w:r>
      <w:proofErr w:type="spellStart"/>
      <w:r w:rsidRPr="001B4118">
        <w:rPr>
          <w:rFonts w:cs="Times New Roman"/>
          <w:szCs w:val="24"/>
          <w:lang w:val="en-GB"/>
        </w:rPr>
        <w:t>Makinde</w:t>
      </w:r>
      <w:proofErr w:type="spellEnd"/>
      <w:r w:rsidRPr="001B4118">
        <w:rPr>
          <w:rFonts w:cs="Times New Roman"/>
          <w:szCs w:val="24"/>
          <w:lang w:val="en-GB"/>
        </w:rPr>
        <w:t xml:space="preserve"> and </w:t>
      </w:r>
      <w:proofErr w:type="spellStart"/>
      <w:r w:rsidRPr="001B4118">
        <w:rPr>
          <w:rFonts w:cs="Times New Roman"/>
          <w:szCs w:val="24"/>
          <w:lang w:val="en-GB"/>
        </w:rPr>
        <w:t>Akinoso</w:t>
      </w:r>
      <w:proofErr w:type="spellEnd"/>
      <w:r w:rsidRPr="001B4118">
        <w:rPr>
          <w:rFonts w:cs="Times New Roman"/>
          <w:szCs w:val="24"/>
          <w:lang w:val="en-GB"/>
        </w:rPr>
        <w:t xml:space="preserve"> </w:t>
      </w:r>
      <w:r w:rsidR="00314D2B" w:rsidRPr="001B4118">
        <w:rPr>
          <w:rFonts w:cs="Times New Roman"/>
          <w:szCs w:val="24"/>
          <w:lang w:val="en-GB"/>
        </w:rPr>
        <w:t>[35]</w:t>
      </w:r>
      <w:r w:rsidRPr="001B4118">
        <w:rPr>
          <w:rFonts w:cs="Times New Roman"/>
          <w:szCs w:val="24"/>
          <w:lang w:val="en-GB"/>
        </w:rPr>
        <w:t xml:space="preserve"> demonstrated that the germination and roasting of sesame seeds markedly (p &lt; 0.05) elevates the ash content.</w:t>
      </w:r>
    </w:p>
    <w:p w14:paraId="556AB5BA" w14:textId="319FD675" w:rsidR="002C777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macronutrients, Table 2 illustrates that among the raw materials employed, sesame represents the most significant source of lipids and proteins. The process of germination was observed to result in a reduction in the lipid content of the seeds, from 52.2 to 47.2 g/100 g DM. This outcome aligns with the findings of </w:t>
      </w:r>
      <w:proofErr w:type="spellStart"/>
      <w:r w:rsidR="002C7775" w:rsidRPr="001B4118">
        <w:rPr>
          <w:rFonts w:cs="Times New Roman"/>
          <w:szCs w:val="24"/>
          <w:lang w:val="en-GB"/>
        </w:rPr>
        <w:t>Kouamé</w:t>
      </w:r>
      <w:proofErr w:type="spellEnd"/>
      <w:r w:rsidR="002C7775" w:rsidRPr="001B4118">
        <w:rPr>
          <w:rFonts w:cs="Times New Roman"/>
          <w:szCs w:val="24"/>
          <w:lang w:val="en-GB"/>
        </w:rPr>
        <w:t xml:space="preserve"> </w:t>
      </w:r>
      <w:r w:rsidR="002C7775" w:rsidRPr="001B4118">
        <w:rPr>
          <w:rFonts w:cs="Times New Roman"/>
          <w:i/>
          <w:szCs w:val="24"/>
          <w:lang w:val="en-GB"/>
        </w:rPr>
        <w:t>et al</w:t>
      </w:r>
      <w:r w:rsidR="002C7775" w:rsidRPr="001B4118">
        <w:rPr>
          <w:rFonts w:cs="Times New Roman"/>
          <w:szCs w:val="24"/>
          <w:lang w:val="en-GB"/>
        </w:rPr>
        <w:t xml:space="preserve">. </w:t>
      </w:r>
      <w:r w:rsidR="00314D2B" w:rsidRPr="001B4118">
        <w:rPr>
          <w:rFonts w:cs="Times New Roman"/>
          <w:szCs w:val="24"/>
          <w:lang w:val="en-GB"/>
        </w:rPr>
        <w:t>[36]</w:t>
      </w:r>
      <w:r w:rsidR="002C7775" w:rsidRPr="001B4118">
        <w:rPr>
          <w:rFonts w:cs="Times New Roman"/>
          <w:szCs w:val="24"/>
          <w:lang w:val="en-GB"/>
        </w:rPr>
        <w:t>, who demonstrated that the lipid content of sesame seeds exhibited a statistically signific</w:t>
      </w:r>
      <w:r w:rsidR="00531161" w:rsidRPr="001B4118">
        <w:rPr>
          <w:rFonts w:cs="Times New Roman"/>
          <w:szCs w:val="24"/>
          <w:lang w:val="en-GB"/>
        </w:rPr>
        <w:t>ant decline (p</w:t>
      </w:r>
      <w:r w:rsidR="002C7775" w:rsidRPr="001B4118">
        <w:rPr>
          <w:rFonts w:cs="Times New Roman"/>
          <w:szCs w:val="24"/>
          <w:lang w:val="en-GB"/>
        </w:rPr>
        <w:t xml:space="preserve">&lt;0.05) with the progression of germination time. This phenomenon may be explained by an increase in the activity of lipolytic enzymes during the germination process, which hydrolyse fatty compounds into free fatty acids and glycerol for the synthesis of carbohydrates </w:t>
      </w:r>
      <w:r w:rsidR="00314D2B" w:rsidRPr="001B4118">
        <w:rPr>
          <w:rFonts w:cs="Times New Roman"/>
          <w:szCs w:val="24"/>
          <w:lang w:val="en-GB"/>
        </w:rPr>
        <w:t>[37]</w:t>
      </w:r>
      <w:r w:rsidR="002C7775" w:rsidRPr="001B4118">
        <w:rPr>
          <w:rFonts w:cs="Times New Roman"/>
          <w:szCs w:val="24"/>
          <w:lang w:val="en-GB"/>
        </w:rPr>
        <w:t>.</w:t>
      </w:r>
    </w:p>
    <w:p w14:paraId="60E1F994" w14:textId="0C3936A8" w:rsidR="00871B80" w:rsidRPr="001B4118" w:rsidRDefault="002C7775" w:rsidP="002C7775">
      <w:pPr>
        <w:ind w:firstLine="708"/>
        <w:rPr>
          <w:rFonts w:cs="Times New Roman"/>
          <w:szCs w:val="24"/>
          <w:lang w:val="en-GB"/>
        </w:rPr>
      </w:pPr>
      <w:r w:rsidRPr="001B4118">
        <w:rPr>
          <w:rFonts w:cs="Times New Roman"/>
          <w:szCs w:val="24"/>
          <w:lang w:val="en-GB"/>
        </w:rPr>
        <w:t>The protein content of germinated sesame exhibited a statis</w:t>
      </w:r>
      <w:r w:rsidR="00531161" w:rsidRPr="001B4118">
        <w:rPr>
          <w:rFonts w:cs="Times New Roman"/>
          <w:szCs w:val="24"/>
          <w:lang w:val="en-GB"/>
        </w:rPr>
        <w:t>tically significant increase (p</w:t>
      </w:r>
      <w:r w:rsidRPr="001B4118">
        <w:rPr>
          <w:rFonts w:cs="Times New Roman"/>
          <w:szCs w:val="24"/>
          <w:lang w:val="en-GB"/>
        </w:rPr>
        <w:t xml:space="preserve">&lt;0.05), rising from 20.35 to 24.09 g/100 g DM. This outcome aligns with the findings of </w:t>
      </w:r>
      <w:proofErr w:type="spellStart"/>
      <w:r w:rsidR="00314D2B" w:rsidRPr="001B4118">
        <w:rPr>
          <w:rFonts w:cs="Times New Roman"/>
          <w:szCs w:val="24"/>
          <w:lang w:val="en-GB"/>
        </w:rPr>
        <w:t>Kouamé</w:t>
      </w:r>
      <w:proofErr w:type="spellEnd"/>
      <w:r w:rsidR="00314D2B" w:rsidRPr="001B4118">
        <w:rPr>
          <w:rFonts w:cs="Times New Roman"/>
          <w:szCs w:val="24"/>
          <w:lang w:val="en-GB"/>
        </w:rPr>
        <w:t xml:space="preserve"> </w:t>
      </w:r>
      <w:r w:rsidR="00314D2B" w:rsidRPr="001B4118">
        <w:rPr>
          <w:rFonts w:cs="Times New Roman"/>
          <w:i/>
          <w:szCs w:val="24"/>
          <w:lang w:val="en-GB"/>
        </w:rPr>
        <w:t>et al</w:t>
      </w:r>
      <w:r w:rsidR="00314D2B" w:rsidRPr="001B4118">
        <w:rPr>
          <w:rFonts w:cs="Times New Roman"/>
          <w:szCs w:val="24"/>
          <w:lang w:val="en-GB"/>
        </w:rPr>
        <w:t>. [36]</w:t>
      </w:r>
      <w:r w:rsidRPr="001B4118">
        <w:rPr>
          <w:rFonts w:cs="Times New Roman"/>
          <w:szCs w:val="24"/>
          <w:lang w:val="en-GB"/>
        </w:rPr>
        <w:t xml:space="preserve">. This increase can be attributed to the synthesis of cellular constituents and enzymes that facilitate the degradation of other seed constituents during germination </w:t>
      </w:r>
      <w:r w:rsidR="00314D2B" w:rsidRPr="001B4118">
        <w:rPr>
          <w:rFonts w:cs="Times New Roman"/>
          <w:szCs w:val="24"/>
          <w:lang w:val="en-GB"/>
        </w:rPr>
        <w:t>[38]</w:t>
      </w:r>
      <w:r w:rsidRPr="001B4118">
        <w:rPr>
          <w:rFonts w:cs="Times New Roman"/>
          <w:szCs w:val="24"/>
          <w:lang w:val="en-GB"/>
        </w:rPr>
        <w:t>. Similarly, during germination, metabolic enzymes such as proteinases are activated, which could result in the release of specific amino acids and peptides to facilitate the synthesis or formation of new protein molecules</w:t>
      </w:r>
      <w:r w:rsidR="00314D2B" w:rsidRPr="001B4118">
        <w:rPr>
          <w:rFonts w:cs="Times New Roman"/>
          <w:szCs w:val="24"/>
          <w:lang w:val="en-GB"/>
        </w:rPr>
        <w:t xml:space="preserve"> [39]</w:t>
      </w:r>
      <w:r w:rsidRPr="001B4118">
        <w:rPr>
          <w:rFonts w:cs="Times New Roman"/>
          <w:szCs w:val="24"/>
          <w:lang w:val="en-GB"/>
        </w:rPr>
        <w:t xml:space="preserve">. This is also attributable to the degradation of carbohydrates and lipids, which provide the amino acids necessary for biochemical processes and the growth of germinating seeds </w:t>
      </w:r>
      <w:r w:rsidR="00314D2B" w:rsidRPr="001B4118">
        <w:rPr>
          <w:rFonts w:cs="Times New Roman"/>
          <w:szCs w:val="24"/>
          <w:lang w:val="en-GB"/>
        </w:rPr>
        <w:t>[39]</w:t>
      </w:r>
      <w:r w:rsidRPr="001B4118">
        <w:rPr>
          <w:rFonts w:cs="Times New Roman"/>
          <w:szCs w:val="24"/>
          <w:lang w:val="en-GB"/>
        </w:rPr>
        <w:t>.</w:t>
      </w:r>
    </w:p>
    <w:p w14:paraId="70A4E38A" w14:textId="4F10AFEA" w:rsidR="00871B80" w:rsidRPr="001B4118" w:rsidRDefault="00201565" w:rsidP="00871B80">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carbohydrates, the sweet potato exhibited the highest total sugar content (67.52 g/100 g DM), representing the primary source of carbohydrates among the utilized ingredients. The content increased significantly (p&lt;0.05) following fermentation, reaching 73.37 g/100 g DM. The soluble sugar content of the sweet potato also exhibited a significant increase (p&lt;0.05) following fermentation with </w:t>
      </w:r>
      <w:r w:rsidR="002C7775" w:rsidRPr="001B4118">
        <w:rPr>
          <w:rFonts w:cs="Times New Roman"/>
          <w:i/>
          <w:szCs w:val="24"/>
          <w:lang w:val="en-GB"/>
        </w:rPr>
        <w:t>L. plantarum</w:t>
      </w:r>
      <w:r w:rsidR="002C7775" w:rsidRPr="001B4118">
        <w:rPr>
          <w:rFonts w:cs="Times New Roman"/>
          <w:szCs w:val="24"/>
          <w:lang w:val="en-GB"/>
        </w:rPr>
        <w:t xml:space="preserve">, rising from 10.24 to 43.49 g/100 g DM. The observed increase in soluble sugar content can be attributed to the amylolytic properties of </w:t>
      </w:r>
      <w:r w:rsidR="002C7775" w:rsidRPr="001B4118">
        <w:rPr>
          <w:rFonts w:cs="Times New Roman"/>
          <w:i/>
          <w:szCs w:val="24"/>
          <w:lang w:val="en-GB"/>
        </w:rPr>
        <w:t>L. plantarum</w:t>
      </w:r>
      <w:r w:rsidR="002C7775" w:rsidRPr="001B4118">
        <w:rPr>
          <w:rFonts w:cs="Times New Roman"/>
          <w:szCs w:val="24"/>
          <w:lang w:val="en-GB"/>
        </w:rPr>
        <w:t xml:space="preserve"> which facilitate the cleavage of long polysaccharide chains of sweet potato starch into shorter </w:t>
      </w:r>
      <w:r w:rsidR="002C7775" w:rsidRPr="001B4118">
        <w:rPr>
          <w:rFonts w:cs="Times New Roman"/>
          <w:szCs w:val="24"/>
          <w:lang w:val="en-GB"/>
        </w:rPr>
        <w:lastRenderedPageBreak/>
        <w:t xml:space="preserve">chains and monosaccharides. Furthermore, the fermentation of sweet potato results in a notable reduction in fibre content, which may also be attributed to the activity of </w:t>
      </w:r>
      <w:r w:rsidR="002C7775" w:rsidRPr="001B4118">
        <w:rPr>
          <w:rFonts w:cs="Times New Roman"/>
          <w:i/>
          <w:szCs w:val="24"/>
          <w:lang w:val="en-GB"/>
        </w:rPr>
        <w:t>L. plantarum</w:t>
      </w:r>
      <w:r w:rsidR="002C7775" w:rsidRPr="001B4118">
        <w:rPr>
          <w:rFonts w:cs="Times New Roman"/>
          <w:szCs w:val="24"/>
          <w:lang w:val="en-GB"/>
        </w:rPr>
        <w:t xml:space="preserve">. Indeed, the bacteria possess β-amylases capable of digesting fibres, particularly cellulose, into </w:t>
      </w:r>
      <w:proofErr w:type="spellStart"/>
      <w:r w:rsidR="002C7775" w:rsidRPr="001B4118">
        <w:rPr>
          <w:rFonts w:cs="Times New Roman"/>
          <w:szCs w:val="24"/>
          <w:lang w:val="en-GB"/>
        </w:rPr>
        <w:t>cellulobiose</w:t>
      </w:r>
      <w:proofErr w:type="spellEnd"/>
      <w:r w:rsidR="002C7775" w:rsidRPr="001B4118">
        <w:rPr>
          <w:rFonts w:cs="Times New Roman"/>
          <w:szCs w:val="24"/>
          <w:lang w:val="en-GB"/>
        </w:rPr>
        <w:t xml:space="preserve"> and ultimately glucose</w:t>
      </w:r>
      <w:r w:rsidR="00044326" w:rsidRPr="001B4118">
        <w:rPr>
          <w:rFonts w:cs="Times New Roman"/>
          <w:szCs w:val="24"/>
          <w:lang w:val="en-GB"/>
        </w:rPr>
        <w:t xml:space="preserve"> </w:t>
      </w:r>
      <w:r w:rsidR="003107D0" w:rsidRPr="001B4118">
        <w:rPr>
          <w:rFonts w:cs="Times New Roman"/>
          <w:szCs w:val="24"/>
          <w:lang w:val="en-GB"/>
        </w:rPr>
        <w:t>[16]</w:t>
      </w:r>
      <w:r w:rsidR="002C7775" w:rsidRPr="001B4118">
        <w:rPr>
          <w:rFonts w:cs="Times New Roman"/>
          <w:szCs w:val="24"/>
          <w:lang w:val="en-GB"/>
        </w:rPr>
        <w:t xml:space="preserve">. This may also explain the observed increase in soluble and total sugars in fermented sweet potato flour. Furthermore, the literature indicates comparable outcomes during melon fermentation by the same bacterial strain </w:t>
      </w:r>
      <w:r w:rsidR="007F3A77" w:rsidRPr="001B4118">
        <w:rPr>
          <w:rFonts w:cs="Times New Roman"/>
          <w:szCs w:val="24"/>
          <w:lang w:val="en-GB"/>
        </w:rPr>
        <w:t>[16]</w:t>
      </w:r>
      <w:r w:rsidR="002C7775" w:rsidRPr="001B4118">
        <w:rPr>
          <w:rFonts w:cs="Times New Roman"/>
          <w:szCs w:val="24"/>
          <w:lang w:val="en-GB"/>
        </w:rPr>
        <w:t>.</w:t>
      </w:r>
    </w:p>
    <w:p w14:paraId="222D1CEE" w14:textId="453D11B6" w:rsidR="00871B80" w:rsidRPr="001B4118" w:rsidRDefault="002C7775" w:rsidP="00871B80">
      <w:pPr>
        <w:ind w:firstLine="708"/>
        <w:rPr>
          <w:rFonts w:cs="Times New Roman"/>
          <w:szCs w:val="24"/>
          <w:lang w:val="en-GB"/>
        </w:rPr>
      </w:pPr>
      <w:r w:rsidRPr="001B4118">
        <w:rPr>
          <w:rFonts w:cs="Times New Roman"/>
          <w:szCs w:val="24"/>
          <w:lang w:val="en-GB"/>
        </w:rPr>
        <w:t xml:space="preserve">The hydrolysis of starch and fibre by </w:t>
      </w:r>
      <w:r w:rsidRPr="001B4118">
        <w:rPr>
          <w:rFonts w:cs="Times New Roman"/>
          <w:i/>
          <w:szCs w:val="24"/>
          <w:lang w:val="en-GB"/>
        </w:rPr>
        <w:t>L. plantarum</w:t>
      </w:r>
      <w:r w:rsidRPr="001B4118">
        <w:rPr>
          <w:rFonts w:cs="Times New Roman"/>
          <w:szCs w:val="24"/>
          <w:lang w:val="en-GB"/>
        </w:rPr>
        <w:t xml:space="preserve"> contributes to the increased </w:t>
      </w:r>
      <w:r w:rsidR="00786BB1" w:rsidRPr="001B4118">
        <w:rPr>
          <w:rFonts w:cs="Times New Roman"/>
          <w:szCs w:val="24"/>
          <w:lang w:val="en-GB"/>
        </w:rPr>
        <w:t xml:space="preserve">soluble sugar content </w:t>
      </w:r>
      <w:r w:rsidRPr="001B4118">
        <w:rPr>
          <w:rFonts w:cs="Times New Roman"/>
          <w:szCs w:val="24"/>
          <w:lang w:val="en-GB"/>
        </w:rPr>
        <w:t xml:space="preserve">of </w:t>
      </w:r>
      <w:r w:rsidR="00786BB1" w:rsidRPr="001B4118">
        <w:rPr>
          <w:rFonts w:cs="Times New Roman"/>
          <w:szCs w:val="24"/>
          <w:lang w:val="en-GB"/>
        </w:rPr>
        <w:t xml:space="preserve">cooked and </w:t>
      </w:r>
      <w:r w:rsidRPr="001B4118">
        <w:rPr>
          <w:rFonts w:cs="Times New Roman"/>
          <w:szCs w:val="24"/>
          <w:lang w:val="en-GB"/>
        </w:rPr>
        <w:t>fermented sweet potato flour, rendering it a more suitable ingredient for infant formulations. A reduction in the fibre content of fermented sweet potato flour is advantageous f</w:t>
      </w:r>
      <w:r w:rsidR="00D76A48" w:rsidRPr="001B4118">
        <w:rPr>
          <w:rFonts w:cs="Times New Roman"/>
          <w:szCs w:val="24"/>
          <w:lang w:val="en-GB"/>
        </w:rPr>
        <w:t xml:space="preserve">or the absorption of </w:t>
      </w:r>
      <w:r w:rsidR="00044326" w:rsidRPr="001B4118">
        <w:rPr>
          <w:rFonts w:cs="Times New Roman"/>
          <w:szCs w:val="24"/>
          <w:lang w:val="en-GB"/>
        </w:rPr>
        <w:t>vitamin</w:t>
      </w:r>
      <w:r w:rsidRPr="001B4118">
        <w:rPr>
          <w:rFonts w:cs="Times New Roman"/>
          <w:szCs w:val="24"/>
          <w:lang w:val="en-GB"/>
        </w:rPr>
        <w:t xml:space="preserve"> A. High fibre levels have been demonstrated to lower the bioavailability</w:t>
      </w:r>
      <w:r w:rsidR="00D76A48" w:rsidRPr="001B4118">
        <w:rPr>
          <w:rFonts w:cs="Times New Roman"/>
          <w:szCs w:val="24"/>
          <w:lang w:val="en-GB"/>
        </w:rPr>
        <w:t xml:space="preserve"> of vitamin A</w:t>
      </w:r>
      <w:r w:rsidRPr="001B4118">
        <w:rPr>
          <w:rFonts w:cs="Times New Roman"/>
          <w:szCs w:val="24"/>
          <w:lang w:val="en-GB"/>
        </w:rPr>
        <w:t xml:space="preserve">, either by complexing </w:t>
      </w:r>
      <w:r w:rsidR="00D76A48" w:rsidRPr="001B4118">
        <w:rPr>
          <w:rFonts w:cs="Times New Roman"/>
          <w:szCs w:val="24"/>
          <w:lang w:val="en-GB"/>
        </w:rPr>
        <w:t>it</w:t>
      </w:r>
      <w:r w:rsidRPr="001B4118">
        <w:rPr>
          <w:rFonts w:cs="Times New Roman"/>
          <w:szCs w:val="24"/>
          <w:lang w:val="en-GB"/>
        </w:rPr>
        <w:t xml:space="preserve"> or by interacting with bile acids, which results in the faecal excretion of fat-soluble substances</w:t>
      </w:r>
      <w:r w:rsidR="00E915BE" w:rsidRPr="001B4118">
        <w:rPr>
          <w:rFonts w:cs="Times New Roman"/>
          <w:szCs w:val="24"/>
          <w:lang w:val="en-GB"/>
        </w:rPr>
        <w:t xml:space="preserve"> [40]</w:t>
      </w:r>
      <w:r w:rsidRPr="001B4118">
        <w:rPr>
          <w:rFonts w:cs="Times New Roman"/>
          <w:szCs w:val="24"/>
          <w:lang w:val="en-GB"/>
        </w:rPr>
        <w:t>. Furthermore, the fermentation of fibres by bacteria produces short-chain fatty acids, including acetic, butyric</w:t>
      </w:r>
      <w:r w:rsidR="00201565" w:rsidRPr="001B4118">
        <w:rPr>
          <w:rFonts w:cs="Times New Roman"/>
          <w:szCs w:val="24"/>
          <w:lang w:val="en-GB"/>
        </w:rPr>
        <w:t>,</w:t>
      </w:r>
      <w:r w:rsidRPr="001B4118">
        <w:rPr>
          <w:rFonts w:cs="Times New Roman"/>
          <w:szCs w:val="24"/>
          <w:lang w:val="en-GB"/>
        </w:rPr>
        <w:t xml:space="preserve"> and propionic acids, which </w:t>
      </w:r>
      <w:r w:rsidR="00201565" w:rsidRPr="001B4118">
        <w:rPr>
          <w:rFonts w:cs="Times New Roman"/>
          <w:szCs w:val="24"/>
          <w:lang w:val="en-GB"/>
        </w:rPr>
        <w:t>ar</w:t>
      </w:r>
      <w:r w:rsidRPr="001B4118">
        <w:rPr>
          <w:rFonts w:cs="Times New Roman"/>
          <w:szCs w:val="24"/>
          <w:lang w:val="en-GB"/>
        </w:rPr>
        <w:t>e beneficial in preventing colon cancer and lowering blood cholesterol levels</w:t>
      </w:r>
      <w:r w:rsidR="00D76A48" w:rsidRPr="001B4118">
        <w:rPr>
          <w:rFonts w:cs="Times New Roman"/>
          <w:szCs w:val="24"/>
          <w:lang w:val="en-GB"/>
        </w:rPr>
        <w:t xml:space="preserve"> </w:t>
      </w:r>
      <w:r w:rsidR="00EC3226" w:rsidRPr="001B4118">
        <w:rPr>
          <w:rFonts w:cs="Times New Roman"/>
          <w:szCs w:val="24"/>
          <w:lang w:val="en-GB"/>
        </w:rPr>
        <w:t>[41]</w:t>
      </w:r>
      <w:r w:rsidRPr="001B4118">
        <w:rPr>
          <w:rFonts w:cs="Times New Roman"/>
          <w:szCs w:val="24"/>
          <w:lang w:val="en-GB"/>
        </w:rPr>
        <w:t>.</w:t>
      </w:r>
    </w:p>
    <w:p w14:paraId="37BB933B" w14:textId="28825869" w:rsidR="00871B80" w:rsidRPr="001B4118" w:rsidRDefault="002C7775" w:rsidP="00871B80">
      <w:pPr>
        <w:ind w:firstLine="708"/>
        <w:rPr>
          <w:rFonts w:cs="Times New Roman"/>
          <w:szCs w:val="24"/>
          <w:lang w:val="en-GB"/>
        </w:rPr>
      </w:pPr>
      <w:r w:rsidRPr="001B4118">
        <w:rPr>
          <w:rFonts w:cs="Times New Roman"/>
          <w:szCs w:val="24"/>
          <w:lang w:val="en-GB"/>
        </w:rPr>
        <w:t>Table 2 illustrates that fruit</w:t>
      </w:r>
      <w:r w:rsidR="008E56AC" w:rsidRPr="001B4118">
        <w:rPr>
          <w:rFonts w:cs="Times New Roman"/>
          <w:szCs w:val="24"/>
          <w:lang w:val="en-GB"/>
        </w:rPr>
        <w:t xml:space="preserve"> (baobab pulp)</w:t>
      </w:r>
      <w:r w:rsidRPr="001B4118">
        <w:rPr>
          <w:rFonts w:cs="Times New Roman"/>
          <w:szCs w:val="24"/>
          <w:lang w:val="en-GB"/>
        </w:rPr>
        <w:t xml:space="preserve"> and vegetables </w:t>
      </w:r>
      <w:r w:rsidR="008E56AC" w:rsidRPr="001B4118">
        <w:rPr>
          <w:rFonts w:cs="Times New Roman"/>
          <w:szCs w:val="24"/>
          <w:lang w:val="en-GB"/>
        </w:rPr>
        <w:t xml:space="preserve">(carrot and moringa) </w:t>
      </w:r>
      <w:r w:rsidRPr="001B4118">
        <w:rPr>
          <w:rFonts w:cs="Times New Roman"/>
          <w:szCs w:val="24"/>
          <w:lang w:val="en-GB"/>
        </w:rPr>
        <w:t>are the primary sources of minerals, with the highest concentrations typically found in these food items. This is exemplified by iron, with a content of 5.7 mg/100 g DM in carrots, 12.3 mg/100 g DM in baoba</w:t>
      </w:r>
      <w:r w:rsidR="00795A55" w:rsidRPr="001B4118">
        <w:rPr>
          <w:rFonts w:cs="Times New Roman"/>
          <w:szCs w:val="24"/>
          <w:lang w:val="en-GB"/>
        </w:rPr>
        <w:t>b pulp</w:t>
      </w:r>
      <w:r w:rsidR="00201565" w:rsidRPr="001B4118">
        <w:rPr>
          <w:rFonts w:cs="Times New Roman"/>
          <w:szCs w:val="24"/>
          <w:lang w:val="en-GB"/>
        </w:rPr>
        <w:t>,</w:t>
      </w:r>
      <w:r w:rsidR="00795A55" w:rsidRPr="001B4118">
        <w:rPr>
          <w:rFonts w:cs="Times New Roman"/>
          <w:szCs w:val="24"/>
          <w:lang w:val="en-GB"/>
        </w:rPr>
        <w:t xml:space="preserve"> and 24.7 mg/100 g DM in M</w:t>
      </w:r>
      <w:r w:rsidRPr="001B4118">
        <w:rPr>
          <w:rFonts w:cs="Times New Roman"/>
          <w:szCs w:val="24"/>
          <w:lang w:val="en-GB"/>
        </w:rPr>
        <w:t>oringa leaves. A similar trend is observed for zinc, with levels ranging from 3.1 to 7.6 mg/100</w:t>
      </w:r>
      <w:r w:rsidR="00795A55" w:rsidRPr="001B4118">
        <w:rPr>
          <w:rFonts w:cs="Times New Roman"/>
          <w:szCs w:val="24"/>
          <w:lang w:val="en-GB"/>
        </w:rPr>
        <w:t xml:space="preserve"> g DM in carrot and baobab pulp</w:t>
      </w:r>
      <w:r w:rsidRPr="001B4118">
        <w:rPr>
          <w:rFonts w:cs="Times New Roman"/>
          <w:szCs w:val="24"/>
          <w:lang w:val="en-GB"/>
        </w:rPr>
        <w:t xml:space="preserve"> respectively. Furthe</w:t>
      </w:r>
      <w:r w:rsidR="00795A55" w:rsidRPr="001B4118">
        <w:rPr>
          <w:rFonts w:cs="Times New Roman"/>
          <w:szCs w:val="24"/>
          <w:lang w:val="en-GB"/>
        </w:rPr>
        <w:t>rmore, calcium levels in M</w:t>
      </w:r>
      <w:r w:rsidRPr="001B4118">
        <w:rPr>
          <w:rFonts w:cs="Times New Roman"/>
          <w:szCs w:val="24"/>
          <w:lang w:val="en-GB"/>
        </w:rPr>
        <w:t xml:space="preserve">oringa leaf reach 1213 mg/100 g DM. However, sesame exhibits calcium levels of 1180 mg/100 g DM and iron levels </w:t>
      </w:r>
      <w:r w:rsidR="00795A55" w:rsidRPr="001B4118">
        <w:rPr>
          <w:rFonts w:cs="Times New Roman"/>
          <w:szCs w:val="24"/>
          <w:lang w:val="en-GB"/>
        </w:rPr>
        <w:t>of 8 mg/100 g DM. Furthermore, M</w:t>
      </w:r>
      <w:r w:rsidRPr="001B4118">
        <w:rPr>
          <w:rFonts w:cs="Times New Roman"/>
          <w:szCs w:val="24"/>
          <w:lang w:val="en-GB"/>
        </w:rPr>
        <w:t>oringa leaves are a</w:t>
      </w:r>
      <w:r w:rsidR="00795A55" w:rsidRPr="001B4118">
        <w:rPr>
          <w:rFonts w:cs="Times New Roman"/>
          <w:szCs w:val="24"/>
          <w:lang w:val="en-GB"/>
        </w:rPr>
        <w:t xml:space="preserve"> significant source of minerals</w:t>
      </w:r>
      <w:r w:rsidRPr="001B4118">
        <w:rPr>
          <w:rFonts w:cs="Times New Roman"/>
          <w:szCs w:val="24"/>
          <w:lang w:val="en-GB"/>
        </w:rPr>
        <w:t xml:space="preserve"> with 5 mg/100 g DM and 3.15 mg/100</w:t>
      </w:r>
      <w:r w:rsidR="00795A55" w:rsidRPr="001B4118">
        <w:rPr>
          <w:rFonts w:cs="Times New Roman"/>
          <w:szCs w:val="24"/>
          <w:lang w:val="en-GB"/>
        </w:rPr>
        <w:t xml:space="preserve"> g DM of zinc and iron</w:t>
      </w:r>
      <w:r w:rsidRPr="001B4118">
        <w:rPr>
          <w:rFonts w:cs="Times New Roman"/>
          <w:szCs w:val="24"/>
          <w:lang w:val="en-GB"/>
        </w:rPr>
        <w:t xml:space="preserve"> respectively. These high </w:t>
      </w:r>
      <w:r w:rsidR="00795A55" w:rsidRPr="001B4118">
        <w:rPr>
          <w:rFonts w:cs="Times New Roman"/>
          <w:szCs w:val="24"/>
          <w:lang w:val="en-GB"/>
        </w:rPr>
        <w:t>mineral contents indicate that M</w:t>
      </w:r>
      <w:r w:rsidRPr="001B4118">
        <w:rPr>
          <w:rFonts w:cs="Times New Roman"/>
          <w:szCs w:val="24"/>
          <w:lang w:val="en-GB"/>
        </w:rPr>
        <w:t>oringa leaves can be used in infant formulations to fortify mineral-limited starch matrices. These results are in line with those of numerous studies on the mineral composition of l</w:t>
      </w:r>
      <w:r w:rsidR="00795A55" w:rsidRPr="001B4118">
        <w:rPr>
          <w:rFonts w:cs="Times New Roman"/>
          <w:szCs w:val="24"/>
          <w:lang w:val="en-GB"/>
        </w:rPr>
        <w:t xml:space="preserve">eafy vegetables </w:t>
      </w:r>
      <w:r w:rsidR="008F63E6" w:rsidRPr="001B4118">
        <w:rPr>
          <w:rFonts w:cs="Times New Roman"/>
          <w:szCs w:val="24"/>
          <w:lang w:val="en-GB"/>
        </w:rPr>
        <w:t>[22-24, 34]</w:t>
      </w:r>
      <w:r w:rsidRPr="001B4118">
        <w:rPr>
          <w:rFonts w:cs="Times New Roman"/>
          <w:szCs w:val="24"/>
          <w:lang w:val="en-GB"/>
        </w:rPr>
        <w:t xml:space="preserve">, baobab pulp </w:t>
      </w:r>
      <w:r w:rsidR="008F63E6" w:rsidRPr="001B4118">
        <w:rPr>
          <w:rFonts w:cs="Times New Roman"/>
          <w:szCs w:val="24"/>
          <w:lang w:val="en-GB"/>
        </w:rPr>
        <w:t>[20]</w:t>
      </w:r>
      <w:r w:rsidR="00201565" w:rsidRPr="001B4118">
        <w:rPr>
          <w:rFonts w:cs="Times New Roman"/>
          <w:szCs w:val="24"/>
          <w:lang w:val="en-GB"/>
        </w:rPr>
        <w:t>,</w:t>
      </w:r>
      <w:r w:rsidRPr="001B4118">
        <w:rPr>
          <w:rFonts w:cs="Times New Roman"/>
          <w:szCs w:val="24"/>
          <w:lang w:val="en-GB"/>
        </w:rPr>
        <w:t xml:space="preserve"> and carrots </w:t>
      </w:r>
      <w:r w:rsidR="008F63E6" w:rsidRPr="001B4118">
        <w:rPr>
          <w:rFonts w:cs="Times New Roman"/>
          <w:szCs w:val="24"/>
          <w:lang w:val="en-GB"/>
        </w:rPr>
        <w:t>[18, 19]</w:t>
      </w:r>
      <w:r w:rsidRPr="001B4118">
        <w:rPr>
          <w:rFonts w:cs="Times New Roman"/>
          <w:szCs w:val="24"/>
          <w:lang w:val="en-GB"/>
        </w:rPr>
        <w:t>.</w:t>
      </w:r>
    </w:p>
    <w:p w14:paraId="4844808C" w14:textId="6301C8D7" w:rsidR="00464A2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vitamins, the results in Table 2 indicate that carrots are the most imp</w:t>
      </w:r>
      <w:r w:rsidR="00237DAA" w:rsidRPr="001B4118">
        <w:rPr>
          <w:rFonts w:cs="Times New Roman"/>
          <w:szCs w:val="24"/>
          <w:lang w:val="en-GB"/>
        </w:rPr>
        <w:t>ortant source of vitamin A (1725</w:t>
      </w:r>
      <w:r w:rsidR="002C7775" w:rsidRPr="001B4118">
        <w:rPr>
          <w:rFonts w:cs="Times New Roman"/>
          <w:szCs w:val="24"/>
          <w:lang w:val="en-GB"/>
        </w:rPr>
        <w:t xml:space="preserve">.7 µg/100 g DM). However, with respective vitamin A contents of </w:t>
      </w:r>
      <w:r w:rsidR="00237DAA" w:rsidRPr="001B4118">
        <w:rPr>
          <w:rFonts w:cs="Times New Roman"/>
          <w:szCs w:val="24"/>
          <w:lang w:val="en-GB"/>
        </w:rPr>
        <w:t xml:space="preserve">605 </w:t>
      </w:r>
      <w:r w:rsidR="002C7775" w:rsidRPr="001B4118">
        <w:rPr>
          <w:rFonts w:cs="Times New Roman"/>
          <w:szCs w:val="24"/>
          <w:lang w:val="en-GB"/>
        </w:rPr>
        <w:t xml:space="preserve">µg/100 g DM for orange sweet potato and </w:t>
      </w:r>
      <w:r w:rsidR="006B0144" w:rsidRPr="001B4118">
        <w:rPr>
          <w:rFonts w:cs="Times New Roman"/>
          <w:szCs w:val="24"/>
          <w:lang w:val="en-GB"/>
        </w:rPr>
        <w:t>113</w:t>
      </w:r>
      <w:r w:rsidR="002C7775" w:rsidRPr="001B4118">
        <w:rPr>
          <w:rFonts w:cs="Times New Roman"/>
          <w:szCs w:val="24"/>
          <w:lang w:val="en-GB"/>
        </w:rPr>
        <w:t xml:space="preserve"> µg/100 g DM for Moringa leaf, these two foods also represent interesting sources of vitamin A. These results are similar to those of numerous </w:t>
      </w:r>
      <w:r w:rsidR="002C7775" w:rsidRPr="001B4118">
        <w:rPr>
          <w:rFonts w:cs="Times New Roman"/>
          <w:szCs w:val="24"/>
          <w:lang w:val="en-GB"/>
        </w:rPr>
        <w:lastRenderedPageBreak/>
        <w:t>previous studies that have reported high vitamin A content in carrot</w:t>
      </w:r>
      <w:r w:rsidRPr="001B4118">
        <w:rPr>
          <w:rFonts w:cs="Times New Roman"/>
          <w:szCs w:val="24"/>
          <w:lang w:val="en-GB"/>
        </w:rPr>
        <w:t>s</w:t>
      </w:r>
      <w:r w:rsidR="002C7775" w:rsidRPr="001B4118">
        <w:rPr>
          <w:rFonts w:cs="Times New Roman"/>
          <w:szCs w:val="24"/>
          <w:lang w:val="en-GB"/>
        </w:rPr>
        <w:t xml:space="preserve"> </w:t>
      </w:r>
      <w:r w:rsidR="00AA395C" w:rsidRPr="001B4118">
        <w:rPr>
          <w:rFonts w:cs="Times New Roman"/>
          <w:szCs w:val="24"/>
          <w:lang w:val="en-GB"/>
        </w:rPr>
        <w:t>[18,19]</w:t>
      </w:r>
      <w:r w:rsidR="002C7775" w:rsidRPr="001B4118">
        <w:rPr>
          <w:rFonts w:cs="Times New Roman"/>
          <w:szCs w:val="24"/>
          <w:lang w:val="en-GB"/>
        </w:rPr>
        <w:t xml:space="preserve">, Moringa leaf </w:t>
      </w:r>
      <w:r w:rsidR="00AA395C" w:rsidRPr="001B4118">
        <w:rPr>
          <w:rFonts w:cs="Times New Roman"/>
          <w:szCs w:val="24"/>
          <w:lang w:val="en-GB"/>
        </w:rPr>
        <w:t>[22,23]</w:t>
      </w:r>
      <w:r w:rsidRPr="001B4118">
        <w:rPr>
          <w:rFonts w:cs="Times New Roman"/>
          <w:szCs w:val="24"/>
          <w:lang w:val="en-GB"/>
        </w:rPr>
        <w:t>,</w:t>
      </w:r>
      <w:r w:rsidR="002C7775" w:rsidRPr="001B4118">
        <w:rPr>
          <w:rFonts w:cs="Times New Roman"/>
          <w:szCs w:val="24"/>
          <w:lang w:val="en-GB"/>
        </w:rPr>
        <w:t xml:space="preserve"> and orange sweet potato </w:t>
      </w:r>
      <w:r w:rsidR="00AA395C" w:rsidRPr="001B4118">
        <w:rPr>
          <w:rFonts w:cs="Times New Roman"/>
          <w:szCs w:val="24"/>
          <w:lang w:val="en-GB"/>
        </w:rPr>
        <w:t>[15]</w:t>
      </w:r>
      <w:r w:rsidR="00464A25" w:rsidRPr="001B4118">
        <w:rPr>
          <w:rFonts w:cs="Times New Roman"/>
          <w:szCs w:val="24"/>
          <w:lang w:val="en-GB"/>
        </w:rPr>
        <w:t>.</w:t>
      </w:r>
    </w:p>
    <w:p w14:paraId="6995D2A2" w14:textId="63724CAC" w:rsidR="00871B80" w:rsidRPr="001B4118" w:rsidRDefault="00201565" w:rsidP="00464A25">
      <w:pPr>
        <w:ind w:firstLine="708"/>
        <w:rPr>
          <w:rFonts w:cs="Times New Roman"/>
          <w:szCs w:val="24"/>
          <w:lang w:val="en-GB"/>
        </w:rPr>
      </w:pPr>
      <w:r w:rsidRPr="001B4118">
        <w:rPr>
          <w:rFonts w:cs="Times New Roman"/>
          <w:szCs w:val="24"/>
          <w:lang w:val="en-GB"/>
        </w:rPr>
        <w:t>T</w:t>
      </w:r>
      <w:r w:rsidR="002C7775" w:rsidRPr="001B4118">
        <w:rPr>
          <w:rFonts w:cs="Times New Roman"/>
          <w:szCs w:val="24"/>
          <w:lang w:val="en-GB"/>
        </w:rPr>
        <w:t xml:space="preserve">he results in Table 2 </w:t>
      </w:r>
      <w:r w:rsidRPr="001B4118">
        <w:rPr>
          <w:rFonts w:cs="Times New Roman"/>
          <w:szCs w:val="24"/>
          <w:lang w:val="en-GB"/>
        </w:rPr>
        <w:t xml:space="preserve">for vitamin C </w:t>
      </w:r>
      <w:r w:rsidR="002C7775" w:rsidRPr="001B4118">
        <w:rPr>
          <w:rFonts w:cs="Times New Roman"/>
          <w:szCs w:val="24"/>
          <w:lang w:val="en-GB"/>
        </w:rPr>
        <w:t xml:space="preserve">indicate that baobab pulp is the most important source, with an average content of 301 mg/100 g DM. This result is consistent with the existing literature, which indicates that baobab pulp is a rich source of vitamin C </w:t>
      </w:r>
      <w:r w:rsidR="00731F1F" w:rsidRPr="001B4118">
        <w:rPr>
          <w:rFonts w:cs="Times New Roman"/>
          <w:szCs w:val="24"/>
          <w:lang w:val="en-GB"/>
        </w:rPr>
        <w:t>[5,20]</w:t>
      </w:r>
      <w:r w:rsidR="00464A25" w:rsidRPr="001B4118">
        <w:rPr>
          <w:rFonts w:cs="Times New Roman"/>
          <w:szCs w:val="24"/>
          <w:lang w:val="en-GB"/>
        </w:rPr>
        <w:t xml:space="preserve">. </w:t>
      </w:r>
      <w:r w:rsidR="002C7775" w:rsidRPr="001B4118">
        <w:rPr>
          <w:rFonts w:cs="Times New Roman"/>
          <w:szCs w:val="24"/>
          <w:lang w:val="en-GB"/>
        </w:rPr>
        <w:t>The vitamin C content of 25.3 mg/100 g DM obtained f</w:t>
      </w:r>
      <w:r w:rsidRPr="001B4118">
        <w:rPr>
          <w:rFonts w:cs="Times New Roman"/>
          <w:szCs w:val="24"/>
          <w:lang w:val="en-GB"/>
        </w:rPr>
        <w:t>rom</w:t>
      </w:r>
      <w:r w:rsidR="002C7775" w:rsidRPr="001B4118">
        <w:rPr>
          <w:rFonts w:cs="Times New Roman"/>
          <w:szCs w:val="24"/>
          <w:lang w:val="en-GB"/>
        </w:rPr>
        <w:t xml:space="preserve"> carrot</w:t>
      </w:r>
      <w:r w:rsidRPr="001B4118">
        <w:rPr>
          <w:rFonts w:cs="Times New Roman"/>
          <w:szCs w:val="24"/>
          <w:lang w:val="en-GB"/>
        </w:rPr>
        <w:t>s</w:t>
      </w:r>
      <w:r w:rsidR="002C7775" w:rsidRPr="001B4118">
        <w:rPr>
          <w:rFonts w:cs="Times New Roman"/>
          <w:szCs w:val="24"/>
          <w:lang w:val="en-GB"/>
        </w:rPr>
        <w:t xml:space="preserve"> is relatively low in comparison to the data presented in the literature </w:t>
      </w:r>
      <w:r w:rsidR="00067AFD" w:rsidRPr="001B4118">
        <w:rPr>
          <w:rFonts w:cs="Times New Roman"/>
          <w:szCs w:val="24"/>
          <w:lang w:val="en-GB"/>
        </w:rPr>
        <w:t>[18]</w:t>
      </w:r>
      <w:r w:rsidR="002C7775" w:rsidRPr="001B4118">
        <w:rPr>
          <w:rFonts w:cs="Times New Roman"/>
          <w:szCs w:val="24"/>
          <w:lang w:val="en-GB"/>
        </w:rPr>
        <w:t>, whic</w:t>
      </w:r>
      <w:r w:rsidR="00464A25" w:rsidRPr="001B4118">
        <w:rPr>
          <w:rFonts w:cs="Times New Roman"/>
          <w:szCs w:val="24"/>
          <w:lang w:val="en-GB"/>
        </w:rPr>
        <w:t>h could be attributed to the bl</w:t>
      </w:r>
      <w:r w:rsidR="002C7775" w:rsidRPr="001B4118">
        <w:rPr>
          <w:rFonts w:cs="Times New Roman"/>
          <w:szCs w:val="24"/>
          <w:lang w:val="en-GB"/>
        </w:rPr>
        <w:t>a</w:t>
      </w:r>
      <w:r w:rsidR="00464A25" w:rsidRPr="001B4118">
        <w:rPr>
          <w:rFonts w:cs="Times New Roman"/>
          <w:szCs w:val="24"/>
          <w:lang w:val="en-GB"/>
        </w:rPr>
        <w:t>n</w:t>
      </w:r>
      <w:r w:rsidR="002C7775" w:rsidRPr="001B4118">
        <w:rPr>
          <w:rFonts w:cs="Times New Roman"/>
          <w:szCs w:val="24"/>
          <w:lang w:val="en-GB"/>
        </w:rPr>
        <w:t xml:space="preserve">ching treatment applied to the carrots in this study. Vitamin C is a thermolabile vitamin, and therefore susceptible to destruction by heat treatments exceeding 55°C </w:t>
      </w:r>
      <w:r w:rsidR="0027453A" w:rsidRPr="001B4118">
        <w:rPr>
          <w:rFonts w:eastAsia="Times New Roman"/>
          <w:lang w:val="en-US"/>
        </w:rPr>
        <w:t>[42,43]</w:t>
      </w:r>
      <w:r w:rsidR="002C7775" w:rsidRPr="001B4118">
        <w:rPr>
          <w:rFonts w:cs="Times New Roman"/>
          <w:szCs w:val="24"/>
          <w:lang w:val="en-GB"/>
        </w:rPr>
        <w:t>. It can be reasonably deduced that the application of bla</w:t>
      </w:r>
      <w:r w:rsidR="00464A25" w:rsidRPr="001B4118">
        <w:rPr>
          <w:rFonts w:cs="Times New Roman"/>
          <w:szCs w:val="24"/>
          <w:lang w:val="en-GB"/>
        </w:rPr>
        <w:t>nching at 95°C for</w:t>
      </w:r>
      <w:r w:rsidR="002C7775" w:rsidRPr="001B4118">
        <w:rPr>
          <w:rFonts w:cs="Times New Roman"/>
          <w:szCs w:val="24"/>
          <w:lang w:val="en-GB"/>
        </w:rPr>
        <w:t xml:space="preserve"> 10 mins would have resulted in a reduction of the vitamin C content of the carrot.</w:t>
      </w:r>
    </w:p>
    <w:p w14:paraId="57741C06" w14:textId="77777777" w:rsidR="00F12523" w:rsidRPr="001B4118" w:rsidRDefault="00F12523" w:rsidP="009510D0">
      <w:pPr>
        <w:pStyle w:val="Caption"/>
        <w:spacing w:line="360" w:lineRule="auto"/>
        <w:ind w:left="-567" w:firstLine="0"/>
        <w:rPr>
          <w:i w:val="0"/>
          <w:iCs w:val="0"/>
          <w:color w:val="auto"/>
          <w:sz w:val="24"/>
          <w:szCs w:val="24"/>
          <w:lang w:val="en-GB"/>
        </w:rPr>
      </w:pPr>
      <w:bookmarkStart w:id="38" w:name="_Toc171653442"/>
      <w:r w:rsidRPr="001B4118">
        <w:rPr>
          <w:b/>
          <w:bCs/>
          <w:i w:val="0"/>
          <w:iCs w:val="0"/>
          <w:color w:val="auto"/>
          <w:sz w:val="24"/>
          <w:szCs w:val="24"/>
          <w:lang w:val="en-GB"/>
        </w:rPr>
        <w:t>Table 2.</w:t>
      </w:r>
      <w:r w:rsidRPr="001B4118">
        <w:rPr>
          <w:i w:val="0"/>
          <w:iCs w:val="0"/>
          <w:color w:val="auto"/>
          <w:sz w:val="24"/>
          <w:szCs w:val="24"/>
          <w:lang w:val="en-GB"/>
        </w:rPr>
        <w:t xml:space="preserve"> Physicochemical composition of untreated and treated raw materials</w:t>
      </w:r>
      <w:bookmarkEnd w:id="38"/>
      <w:r w:rsidRPr="001B4118">
        <w:rPr>
          <w:i w:val="0"/>
          <w:iCs w:val="0"/>
          <w:color w:val="auto"/>
          <w:sz w:val="24"/>
          <w:szCs w:val="24"/>
          <w:lang w:val="en-GB"/>
        </w:rPr>
        <w:t xml:space="preserve"> (for 100g DM)</w:t>
      </w:r>
    </w:p>
    <w:tbl>
      <w:tblPr>
        <w:tblStyle w:val="TableGrid0"/>
        <w:tblOverlap w:val="never"/>
        <w:tblW w:w="11333" w:type="dxa"/>
        <w:tblInd w:w="-993" w:type="dxa"/>
        <w:tblLayout w:type="fixed"/>
        <w:tblLook w:val="04A0" w:firstRow="1" w:lastRow="0" w:firstColumn="1" w:lastColumn="0" w:noHBand="0" w:noVBand="1"/>
      </w:tblPr>
      <w:tblGrid>
        <w:gridCol w:w="2269"/>
        <w:gridCol w:w="1276"/>
        <w:gridCol w:w="1276"/>
        <w:gridCol w:w="1275"/>
        <w:gridCol w:w="1276"/>
        <w:gridCol w:w="1410"/>
        <w:gridCol w:w="1276"/>
        <w:gridCol w:w="1275"/>
      </w:tblGrid>
      <w:tr w:rsidR="001B4118" w:rsidRPr="001B4118" w14:paraId="5D901461" w14:textId="77777777" w:rsidTr="0099289F">
        <w:trPr>
          <w:trHeight w:val="475"/>
        </w:trPr>
        <w:tc>
          <w:tcPr>
            <w:tcW w:w="2269" w:type="dxa"/>
            <w:tcBorders>
              <w:top w:val="single" w:sz="4" w:space="0" w:color="auto"/>
              <w:bottom w:val="single" w:sz="4" w:space="0" w:color="auto"/>
            </w:tcBorders>
            <w:vAlign w:val="center"/>
          </w:tcPr>
          <w:p w14:paraId="1C63E760" w14:textId="77777777" w:rsidR="00F12523" w:rsidRPr="001B4118" w:rsidRDefault="00F12523" w:rsidP="002C7775">
            <w:pPr>
              <w:autoSpaceDE w:val="0"/>
              <w:autoSpaceDN w:val="0"/>
              <w:adjustRightInd w:val="0"/>
              <w:spacing w:before="0" w:after="0"/>
              <w:suppressOverlap/>
              <w:rPr>
                <w:rFonts w:cs="Times New Roman"/>
                <w:sz w:val="22"/>
                <w:lang w:val="en-GB"/>
              </w:rPr>
            </w:pPr>
            <w:bookmarkStart w:id="39" w:name="_Hlk171324077"/>
            <w:r w:rsidRPr="001B4118">
              <w:rPr>
                <w:rFonts w:cs="Times New Roman"/>
                <w:sz w:val="22"/>
                <w:lang w:val="en-GB"/>
              </w:rPr>
              <w:t>Parameters</w:t>
            </w:r>
          </w:p>
        </w:tc>
        <w:tc>
          <w:tcPr>
            <w:tcW w:w="1276" w:type="dxa"/>
            <w:tcBorders>
              <w:top w:val="single" w:sz="4" w:space="0" w:color="auto"/>
              <w:bottom w:val="single" w:sz="4" w:space="0" w:color="auto"/>
            </w:tcBorders>
            <w:vAlign w:val="center"/>
          </w:tcPr>
          <w:p w14:paraId="3FB01582"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potato</w:t>
            </w:r>
          </w:p>
        </w:tc>
        <w:tc>
          <w:tcPr>
            <w:tcW w:w="1276" w:type="dxa"/>
            <w:tcBorders>
              <w:top w:val="single" w:sz="4" w:space="0" w:color="auto"/>
              <w:bottom w:val="single" w:sz="4" w:space="0" w:color="auto"/>
            </w:tcBorders>
            <w:vAlign w:val="center"/>
          </w:tcPr>
          <w:p w14:paraId="7005FB30"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w:t>
            </w:r>
          </w:p>
          <w:p w14:paraId="6135E894" w14:textId="025CBFB5" w:rsidR="00F12523" w:rsidRPr="001B4118" w:rsidRDefault="008E56AC"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w:t>
            </w:r>
            <w:r w:rsidR="00F12523" w:rsidRPr="001B4118">
              <w:rPr>
                <w:rFonts w:cs="Times New Roman"/>
                <w:bCs/>
                <w:sz w:val="22"/>
                <w:lang w:val="en-GB"/>
              </w:rPr>
              <w:t>otato</w:t>
            </w:r>
            <w:r w:rsidRPr="001B4118">
              <w:rPr>
                <w:rFonts w:cs="Times New Roman"/>
                <w:bCs/>
                <w:sz w:val="22"/>
                <w:lang w:val="en-GB"/>
              </w:rPr>
              <w:t>*</w:t>
            </w:r>
          </w:p>
        </w:tc>
        <w:tc>
          <w:tcPr>
            <w:tcW w:w="1275" w:type="dxa"/>
            <w:tcBorders>
              <w:top w:val="single" w:sz="4" w:space="0" w:color="auto"/>
              <w:bottom w:val="single" w:sz="4" w:space="0" w:color="auto"/>
            </w:tcBorders>
            <w:vAlign w:val="center"/>
          </w:tcPr>
          <w:p w14:paraId="6C285320"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sesame</w:t>
            </w:r>
          </w:p>
        </w:tc>
        <w:tc>
          <w:tcPr>
            <w:tcW w:w="1276" w:type="dxa"/>
            <w:tcBorders>
              <w:top w:val="single" w:sz="4" w:space="0" w:color="auto"/>
              <w:bottom w:val="single" w:sz="4" w:space="0" w:color="auto"/>
            </w:tcBorders>
            <w:vAlign w:val="center"/>
          </w:tcPr>
          <w:p w14:paraId="6209D8E6" w14:textId="361C8F24"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 sesame</w:t>
            </w:r>
            <w:r w:rsidR="008E56AC" w:rsidRPr="001B4118">
              <w:rPr>
                <w:rFonts w:cs="Times New Roman"/>
                <w:bCs/>
                <w:sz w:val="22"/>
                <w:vertAlign w:val="superscript"/>
                <w:lang w:val="en-GB"/>
              </w:rPr>
              <w:t>+</w:t>
            </w:r>
          </w:p>
        </w:tc>
        <w:tc>
          <w:tcPr>
            <w:tcW w:w="1410" w:type="dxa"/>
            <w:tcBorders>
              <w:top w:val="single" w:sz="4" w:space="0" w:color="auto"/>
              <w:bottom w:val="single" w:sz="4" w:space="0" w:color="auto"/>
            </w:tcBorders>
            <w:vAlign w:val="center"/>
          </w:tcPr>
          <w:p w14:paraId="2ED2ED83" w14:textId="39CDCC2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Carrot</w:t>
            </w:r>
            <w:r w:rsidR="008E56AC" w:rsidRPr="001B4118">
              <w:rPr>
                <w:rFonts w:cs="Times New Roman"/>
                <w:bCs/>
                <w:sz w:val="22"/>
                <w:lang w:val="en-GB"/>
              </w:rPr>
              <w:t>°</w:t>
            </w:r>
          </w:p>
        </w:tc>
        <w:tc>
          <w:tcPr>
            <w:tcW w:w="1276" w:type="dxa"/>
            <w:tcBorders>
              <w:top w:val="single" w:sz="4" w:space="0" w:color="auto"/>
              <w:bottom w:val="single" w:sz="4" w:space="0" w:color="auto"/>
            </w:tcBorders>
            <w:vAlign w:val="center"/>
          </w:tcPr>
          <w:p w14:paraId="6CEE7B07" w14:textId="4045BF3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Moringa leaves</w:t>
            </w:r>
          </w:p>
        </w:tc>
        <w:tc>
          <w:tcPr>
            <w:tcW w:w="1275" w:type="dxa"/>
            <w:tcBorders>
              <w:top w:val="single" w:sz="4" w:space="0" w:color="auto"/>
              <w:bottom w:val="single" w:sz="4" w:space="0" w:color="auto"/>
            </w:tcBorders>
            <w:vAlign w:val="center"/>
          </w:tcPr>
          <w:p w14:paraId="1037A7D2"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Baobab</w:t>
            </w:r>
          </w:p>
          <w:p w14:paraId="13F29D7A" w14:textId="7E0B3D32"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pulp</w:t>
            </w:r>
          </w:p>
        </w:tc>
      </w:tr>
      <w:tr w:rsidR="001B4118" w:rsidRPr="001B4118" w14:paraId="3B04FF87" w14:textId="77777777" w:rsidTr="0099289F">
        <w:trPr>
          <w:trHeight w:val="431"/>
        </w:trPr>
        <w:tc>
          <w:tcPr>
            <w:tcW w:w="2269" w:type="dxa"/>
            <w:tcBorders>
              <w:top w:val="single" w:sz="4" w:space="0" w:color="auto"/>
            </w:tcBorders>
            <w:vAlign w:val="center"/>
          </w:tcPr>
          <w:p w14:paraId="7B6ABCE1"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Moisture content (%)</w:t>
            </w:r>
          </w:p>
        </w:tc>
        <w:tc>
          <w:tcPr>
            <w:tcW w:w="1276" w:type="dxa"/>
            <w:tcBorders>
              <w:top w:val="single" w:sz="4" w:space="0" w:color="auto"/>
            </w:tcBorders>
            <w:vAlign w:val="center"/>
          </w:tcPr>
          <w:p w14:paraId="48DCF64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4.14±0.15</w:t>
            </w:r>
            <w:r w:rsidRPr="001B4118">
              <w:rPr>
                <w:rFonts w:cs="Times New Roman"/>
                <w:sz w:val="22"/>
                <w:vertAlign w:val="superscript"/>
                <w:lang w:val="en-GB"/>
              </w:rPr>
              <w:t>a</w:t>
            </w:r>
          </w:p>
        </w:tc>
        <w:tc>
          <w:tcPr>
            <w:tcW w:w="1276" w:type="dxa"/>
            <w:tcBorders>
              <w:top w:val="single" w:sz="4" w:space="0" w:color="auto"/>
            </w:tcBorders>
            <w:vAlign w:val="center"/>
          </w:tcPr>
          <w:p w14:paraId="5FE1DDD5" w14:textId="732B7EA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4.90±0.31</w:t>
            </w:r>
            <w:r w:rsidR="00E4637F" w:rsidRPr="001B4118">
              <w:rPr>
                <w:rFonts w:cs="Times New Roman"/>
                <w:sz w:val="22"/>
                <w:vertAlign w:val="superscript"/>
                <w:lang w:val="en-GB"/>
              </w:rPr>
              <w:t>d</w:t>
            </w:r>
          </w:p>
        </w:tc>
        <w:tc>
          <w:tcPr>
            <w:tcW w:w="1275" w:type="dxa"/>
            <w:tcBorders>
              <w:top w:val="single" w:sz="4" w:space="0" w:color="auto"/>
            </w:tcBorders>
            <w:vAlign w:val="center"/>
          </w:tcPr>
          <w:p w14:paraId="770829DD" w14:textId="09EBDEFE"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5.07±0.15</w:t>
            </w:r>
            <w:r w:rsidR="00E4637F" w:rsidRPr="001B4118">
              <w:rPr>
                <w:rFonts w:cs="Times New Roman"/>
                <w:sz w:val="22"/>
                <w:vertAlign w:val="superscript"/>
                <w:lang w:val="en-GB"/>
              </w:rPr>
              <w:t>e</w:t>
            </w:r>
          </w:p>
        </w:tc>
        <w:tc>
          <w:tcPr>
            <w:tcW w:w="1276" w:type="dxa"/>
            <w:tcBorders>
              <w:top w:val="single" w:sz="4" w:space="0" w:color="auto"/>
            </w:tcBorders>
            <w:vAlign w:val="center"/>
          </w:tcPr>
          <w:p w14:paraId="0F3AFC4C" w14:textId="55B624F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4.33±0.03</w:t>
            </w:r>
            <w:r w:rsidR="00E4637F" w:rsidRPr="001B4118">
              <w:rPr>
                <w:rFonts w:cs="Times New Roman"/>
                <w:sz w:val="22"/>
                <w:vertAlign w:val="superscript"/>
                <w:lang w:val="en-GB"/>
              </w:rPr>
              <w:t>b</w:t>
            </w:r>
          </w:p>
        </w:tc>
        <w:tc>
          <w:tcPr>
            <w:tcW w:w="1410" w:type="dxa"/>
            <w:tcBorders>
              <w:top w:val="single" w:sz="4" w:space="0" w:color="auto"/>
            </w:tcBorders>
            <w:vAlign w:val="center"/>
          </w:tcPr>
          <w:p w14:paraId="64EDB092" w14:textId="420CFEF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4.50±0.14</w:t>
            </w:r>
            <w:r w:rsidR="00E4637F" w:rsidRPr="001B4118">
              <w:rPr>
                <w:rFonts w:cs="Times New Roman"/>
                <w:sz w:val="22"/>
                <w:vertAlign w:val="superscript"/>
                <w:lang w:val="en-GB"/>
              </w:rPr>
              <w:t>c</w:t>
            </w:r>
          </w:p>
        </w:tc>
        <w:tc>
          <w:tcPr>
            <w:tcW w:w="1276" w:type="dxa"/>
            <w:tcBorders>
              <w:top w:val="single" w:sz="4" w:space="0" w:color="auto"/>
            </w:tcBorders>
            <w:vAlign w:val="center"/>
          </w:tcPr>
          <w:p w14:paraId="0D9BBD6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4.13±0.19</w:t>
            </w:r>
            <w:r w:rsidRPr="001B4118">
              <w:rPr>
                <w:rFonts w:cs="Times New Roman"/>
                <w:sz w:val="22"/>
                <w:vertAlign w:val="superscript"/>
                <w:lang w:val="en-GB"/>
              </w:rPr>
              <w:t>a</w:t>
            </w:r>
          </w:p>
        </w:tc>
        <w:tc>
          <w:tcPr>
            <w:tcW w:w="1275" w:type="dxa"/>
            <w:tcBorders>
              <w:top w:val="single" w:sz="4" w:space="0" w:color="auto"/>
            </w:tcBorders>
            <w:vAlign w:val="center"/>
          </w:tcPr>
          <w:p w14:paraId="2ABD4B78" w14:textId="001109D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7.91±0.29</w:t>
            </w:r>
            <w:r w:rsidR="00E4637F" w:rsidRPr="001B4118">
              <w:rPr>
                <w:rFonts w:cs="Times New Roman"/>
                <w:sz w:val="22"/>
                <w:vertAlign w:val="superscript"/>
                <w:lang w:val="en-GB"/>
              </w:rPr>
              <w:t>f</w:t>
            </w:r>
          </w:p>
        </w:tc>
      </w:tr>
      <w:tr w:rsidR="001B4118" w:rsidRPr="001B4118" w14:paraId="5A373E2E" w14:textId="77777777" w:rsidTr="0099289F">
        <w:trPr>
          <w:trHeight w:val="360"/>
        </w:trPr>
        <w:tc>
          <w:tcPr>
            <w:tcW w:w="2269" w:type="dxa"/>
            <w:vAlign w:val="center"/>
          </w:tcPr>
          <w:p w14:paraId="49CBBC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ash (%)</w:t>
            </w:r>
          </w:p>
        </w:tc>
        <w:tc>
          <w:tcPr>
            <w:tcW w:w="1276" w:type="dxa"/>
            <w:vAlign w:val="center"/>
          </w:tcPr>
          <w:p w14:paraId="27FB2388" w14:textId="6EA29DC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3.65±0.06</w:t>
            </w:r>
            <w:r w:rsidR="00E4637F" w:rsidRPr="001B4118">
              <w:rPr>
                <w:rFonts w:cs="Times New Roman"/>
                <w:sz w:val="22"/>
                <w:vertAlign w:val="superscript"/>
                <w:lang w:val="en-GB"/>
              </w:rPr>
              <w:t>b</w:t>
            </w:r>
          </w:p>
        </w:tc>
        <w:tc>
          <w:tcPr>
            <w:tcW w:w="1276" w:type="dxa"/>
            <w:vAlign w:val="center"/>
          </w:tcPr>
          <w:p w14:paraId="688EF132" w14:textId="30EBD5E6"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3.17 ± 0.01</w:t>
            </w:r>
            <w:r w:rsidR="00E4637F" w:rsidRPr="001B4118">
              <w:rPr>
                <w:rStyle w:val="fontstyle01"/>
                <w:rFonts w:ascii="Times New Roman" w:hAnsi="Times New Roman" w:cs="Times New Roman"/>
                <w:color w:val="auto"/>
                <w:vertAlign w:val="superscript"/>
                <w:lang w:val="en-GB"/>
              </w:rPr>
              <w:t>a</w:t>
            </w:r>
          </w:p>
        </w:tc>
        <w:tc>
          <w:tcPr>
            <w:tcW w:w="1275" w:type="dxa"/>
            <w:vAlign w:val="center"/>
          </w:tcPr>
          <w:p w14:paraId="4EC7EE5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3.95±0.041</w:t>
            </w:r>
            <w:r w:rsidRPr="001B4118">
              <w:rPr>
                <w:rFonts w:cs="Times New Roman"/>
                <w:sz w:val="22"/>
                <w:vertAlign w:val="superscript"/>
                <w:lang w:val="en-GB"/>
              </w:rPr>
              <w:t>c</w:t>
            </w:r>
          </w:p>
        </w:tc>
        <w:tc>
          <w:tcPr>
            <w:tcW w:w="1276" w:type="dxa"/>
            <w:vAlign w:val="center"/>
          </w:tcPr>
          <w:p w14:paraId="671078DE"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4.83±0.08</w:t>
            </w:r>
            <w:r w:rsidRPr="001B4118">
              <w:rPr>
                <w:rFonts w:cs="Times New Roman"/>
                <w:sz w:val="22"/>
                <w:vertAlign w:val="superscript"/>
                <w:lang w:val="en-GB"/>
              </w:rPr>
              <w:t>d</w:t>
            </w:r>
          </w:p>
        </w:tc>
        <w:tc>
          <w:tcPr>
            <w:tcW w:w="1410" w:type="dxa"/>
            <w:vAlign w:val="center"/>
          </w:tcPr>
          <w:p w14:paraId="7DF9CBFD" w14:textId="77777777" w:rsidR="00F12523" w:rsidRPr="001B4118" w:rsidRDefault="00F12523" w:rsidP="002C7775">
            <w:pPr>
              <w:spacing w:before="0" w:after="0"/>
              <w:suppressOverlap/>
              <w:rPr>
                <w:rStyle w:val="fontstyle01"/>
                <w:rFonts w:ascii="Times New Roman" w:hAnsi="Times New Roman" w:cs="Times New Roman"/>
                <w:color w:val="auto"/>
                <w:lang w:val="en-GB"/>
              </w:rPr>
            </w:pPr>
            <w:r w:rsidRPr="001B4118">
              <w:rPr>
                <w:rFonts w:cs="Times New Roman"/>
                <w:sz w:val="22"/>
                <w:lang w:val="en-GB"/>
              </w:rPr>
              <w:t>7.7±0.11</w:t>
            </w:r>
            <w:r w:rsidRPr="001B4118">
              <w:rPr>
                <w:rFonts w:cs="Times New Roman"/>
                <w:sz w:val="22"/>
                <w:vertAlign w:val="superscript"/>
                <w:lang w:val="en-GB"/>
              </w:rPr>
              <w:t>e</w:t>
            </w:r>
          </w:p>
        </w:tc>
        <w:tc>
          <w:tcPr>
            <w:tcW w:w="1276" w:type="dxa"/>
            <w:vAlign w:val="center"/>
          </w:tcPr>
          <w:p w14:paraId="7313A5F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9.56±0.04</w:t>
            </w:r>
            <w:r w:rsidRPr="001B4118">
              <w:rPr>
                <w:rFonts w:cs="Times New Roman"/>
                <w:sz w:val="22"/>
                <w:vertAlign w:val="superscript"/>
                <w:lang w:val="en-GB"/>
              </w:rPr>
              <w:t>g</w:t>
            </w:r>
          </w:p>
        </w:tc>
        <w:tc>
          <w:tcPr>
            <w:tcW w:w="1275" w:type="dxa"/>
            <w:vAlign w:val="center"/>
          </w:tcPr>
          <w:p w14:paraId="53D2D4B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8.17±0.16</w:t>
            </w:r>
            <w:r w:rsidRPr="001B4118">
              <w:rPr>
                <w:rFonts w:cs="Times New Roman"/>
                <w:sz w:val="22"/>
                <w:vertAlign w:val="superscript"/>
                <w:lang w:val="en-GB"/>
              </w:rPr>
              <w:t>f</w:t>
            </w:r>
          </w:p>
        </w:tc>
      </w:tr>
      <w:tr w:rsidR="001B4118" w:rsidRPr="001B4118" w14:paraId="12A241DE" w14:textId="77777777" w:rsidTr="0099289F">
        <w:trPr>
          <w:trHeight w:val="360"/>
        </w:trPr>
        <w:tc>
          <w:tcPr>
            <w:tcW w:w="2269" w:type="dxa"/>
            <w:vAlign w:val="center"/>
          </w:tcPr>
          <w:p w14:paraId="1459526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carbohydrate (g)</w:t>
            </w:r>
          </w:p>
        </w:tc>
        <w:tc>
          <w:tcPr>
            <w:tcW w:w="1276" w:type="dxa"/>
            <w:vAlign w:val="center"/>
          </w:tcPr>
          <w:p w14:paraId="41BB6E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67.52</w:t>
            </w:r>
            <w:r w:rsidRPr="001B4118">
              <w:rPr>
                <w:rStyle w:val="fontstyle01"/>
                <w:rFonts w:ascii="Times New Roman" w:hAnsi="Times New Roman" w:cs="Times New Roman"/>
                <w:color w:val="auto"/>
                <w:lang w:val="en-GB"/>
              </w:rPr>
              <w:t>±</w:t>
            </w:r>
            <w:r w:rsidRPr="001B4118">
              <w:rPr>
                <w:rFonts w:cs="Times New Roman"/>
                <w:sz w:val="22"/>
                <w:lang w:val="en-GB"/>
              </w:rPr>
              <w:t>1.47</w:t>
            </w:r>
            <w:r w:rsidRPr="001B4118">
              <w:rPr>
                <w:rFonts w:cs="Times New Roman"/>
                <w:sz w:val="22"/>
                <w:vertAlign w:val="superscript"/>
                <w:lang w:val="en-GB"/>
              </w:rPr>
              <w:t>e</w:t>
            </w:r>
          </w:p>
        </w:tc>
        <w:tc>
          <w:tcPr>
            <w:tcW w:w="1276" w:type="dxa"/>
            <w:vAlign w:val="center"/>
          </w:tcPr>
          <w:p w14:paraId="4E9CFE5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73.37±2.53</w:t>
            </w:r>
            <w:r w:rsidRPr="001B4118">
              <w:rPr>
                <w:rStyle w:val="fontstyle01"/>
                <w:rFonts w:ascii="Times New Roman" w:hAnsi="Times New Roman" w:cs="Times New Roman"/>
                <w:color w:val="auto"/>
                <w:vertAlign w:val="superscript"/>
                <w:lang w:val="en-GB"/>
              </w:rPr>
              <w:t>f</w:t>
            </w:r>
          </w:p>
        </w:tc>
        <w:tc>
          <w:tcPr>
            <w:tcW w:w="1275" w:type="dxa"/>
            <w:vAlign w:val="center"/>
          </w:tcPr>
          <w:p w14:paraId="77D6AFDD"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4.61</w:t>
            </w:r>
            <w:r w:rsidRPr="001B4118">
              <w:rPr>
                <w:rStyle w:val="fontstyle01"/>
                <w:rFonts w:ascii="Times New Roman" w:hAnsi="Times New Roman" w:cs="Times New Roman"/>
                <w:color w:val="auto"/>
                <w:lang w:val="en-GB"/>
              </w:rPr>
              <w:t>±</w:t>
            </w:r>
            <w:r w:rsidRPr="001B4118">
              <w:rPr>
                <w:rFonts w:cs="Times New Roman"/>
                <w:sz w:val="22"/>
                <w:lang w:val="en-GB"/>
              </w:rPr>
              <w:t>0.07</w:t>
            </w:r>
            <w:r w:rsidRPr="001B4118">
              <w:rPr>
                <w:rFonts w:cs="Times New Roman"/>
                <w:sz w:val="22"/>
                <w:vertAlign w:val="superscript"/>
                <w:lang w:val="en-GB"/>
              </w:rPr>
              <w:t>b</w:t>
            </w:r>
          </w:p>
        </w:tc>
        <w:tc>
          <w:tcPr>
            <w:tcW w:w="1276" w:type="dxa"/>
            <w:vAlign w:val="center"/>
          </w:tcPr>
          <w:p w14:paraId="0225A4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2.59</w:t>
            </w:r>
            <w:r w:rsidRPr="001B4118">
              <w:rPr>
                <w:rStyle w:val="fontstyle01"/>
                <w:rFonts w:ascii="Times New Roman" w:hAnsi="Times New Roman" w:cs="Times New Roman"/>
                <w:color w:val="auto"/>
                <w:lang w:val="en-GB"/>
              </w:rPr>
              <w:t>±</w:t>
            </w:r>
            <w:r w:rsidRPr="001B4118">
              <w:rPr>
                <w:rFonts w:cs="Times New Roman"/>
                <w:sz w:val="22"/>
                <w:lang w:val="en-GB"/>
              </w:rPr>
              <w:t>0.03</w:t>
            </w:r>
            <w:r w:rsidRPr="001B4118">
              <w:rPr>
                <w:rFonts w:cs="Times New Roman"/>
                <w:sz w:val="22"/>
                <w:vertAlign w:val="superscript"/>
                <w:lang w:val="en-GB"/>
              </w:rPr>
              <w:t>a</w:t>
            </w:r>
          </w:p>
        </w:tc>
        <w:tc>
          <w:tcPr>
            <w:tcW w:w="1410" w:type="dxa"/>
            <w:vAlign w:val="center"/>
          </w:tcPr>
          <w:p w14:paraId="7914513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34.46±</w:t>
            </w:r>
            <w:r w:rsidRPr="001B4118">
              <w:rPr>
                <w:rFonts w:cs="Times New Roman"/>
                <w:sz w:val="22"/>
                <w:lang w:val="en-GB"/>
              </w:rPr>
              <w:t>0.21</w:t>
            </w:r>
            <w:r w:rsidRPr="001B4118">
              <w:rPr>
                <w:rFonts w:cs="Times New Roman"/>
                <w:sz w:val="22"/>
                <w:vertAlign w:val="superscript"/>
                <w:lang w:val="en-GB"/>
              </w:rPr>
              <w:t>d</w:t>
            </w:r>
          </w:p>
        </w:tc>
        <w:tc>
          <w:tcPr>
            <w:tcW w:w="1276" w:type="dxa"/>
            <w:vAlign w:val="center"/>
          </w:tcPr>
          <w:p w14:paraId="1B7D269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25.66±0.53</w:t>
            </w:r>
            <w:r w:rsidRPr="001B4118">
              <w:rPr>
                <w:rStyle w:val="fontstyle01"/>
                <w:rFonts w:ascii="Times New Roman" w:hAnsi="Times New Roman" w:cs="Times New Roman"/>
                <w:color w:val="auto"/>
                <w:vertAlign w:val="superscript"/>
                <w:lang w:val="en-GB"/>
              </w:rPr>
              <w:t>c</w:t>
            </w:r>
          </w:p>
        </w:tc>
        <w:tc>
          <w:tcPr>
            <w:tcW w:w="1275" w:type="dxa"/>
            <w:vAlign w:val="center"/>
          </w:tcPr>
          <w:p w14:paraId="2B3E5DD3"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56.25±0.13</w:t>
            </w:r>
            <w:r w:rsidRPr="001B4118">
              <w:rPr>
                <w:rStyle w:val="fontstyle01"/>
                <w:rFonts w:ascii="Times New Roman" w:hAnsi="Times New Roman" w:cs="Times New Roman"/>
                <w:color w:val="auto"/>
                <w:vertAlign w:val="superscript"/>
                <w:lang w:val="en-GB"/>
              </w:rPr>
              <w:t>g</w:t>
            </w:r>
          </w:p>
        </w:tc>
      </w:tr>
      <w:tr w:rsidR="001B4118" w:rsidRPr="001B4118" w14:paraId="47E5EE16" w14:textId="77777777" w:rsidTr="0099289F">
        <w:trPr>
          <w:trHeight w:val="360"/>
        </w:trPr>
        <w:tc>
          <w:tcPr>
            <w:tcW w:w="2269" w:type="dxa"/>
            <w:vAlign w:val="center"/>
          </w:tcPr>
          <w:p w14:paraId="75C5AFCC"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Soluble sugar (g)</w:t>
            </w:r>
          </w:p>
        </w:tc>
        <w:tc>
          <w:tcPr>
            <w:tcW w:w="1276" w:type="dxa"/>
            <w:vAlign w:val="center"/>
          </w:tcPr>
          <w:p w14:paraId="3BF61042" w14:textId="64B32AE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10.24</w:t>
            </w:r>
            <w:r w:rsidR="00E4637F" w:rsidRPr="001B4118">
              <w:rPr>
                <w:rStyle w:val="fontstyle01"/>
                <w:rFonts w:ascii="Times New Roman" w:hAnsi="Times New Roman" w:cs="Times New Roman"/>
                <w:color w:val="auto"/>
                <w:lang w:val="en-GB"/>
              </w:rPr>
              <w:t>±</w:t>
            </w:r>
            <w:r w:rsidRPr="001B4118">
              <w:rPr>
                <w:rStyle w:val="fontstyle01"/>
                <w:rFonts w:ascii="Times New Roman" w:hAnsi="Times New Roman" w:cs="Times New Roman"/>
                <w:color w:val="auto"/>
                <w:lang w:val="en-GB"/>
              </w:rPr>
              <w:t>0.88</w:t>
            </w:r>
            <w:r w:rsidR="00E4637F" w:rsidRPr="001B4118">
              <w:rPr>
                <w:rStyle w:val="fontstyle01"/>
                <w:rFonts w:ascii="Times New Roman" w:hAnsi="Times New Roman" w:cs="Times New Roman"/>
                <w:color w:val="auto"/>
                <w:vertAlign w:val="superscript"/>
                <w:lang w:val="en-GB"/>
              </w:rPr>
              <w:t>e</w:t>
            </w:r>
          </w:p>
        </w:tc>
        <w:tc>
          <w:tcPr>
            <w:tcW w:w="1276" w:type="dxa"/>
            <w:vAlign w:val="center"/>
          </w:tcPr>
          <w:p w14:paraId="69DA843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43.49 ± 0.74</w:t>
            </w:r>
            <w:r w:rsidRPr="001B4118">
              <w:rPr>
                <w:rStyle w:val="fontstyle01"/>
                <w:rFonts w:ascii="Times New Roman" w:hAnsi="Times New Roman" w:cs="Times New Roman"/>
                <w:color w:val="auto"/>
                <w:vertAlign w:val="superscript"/>
                <w:lang w:val="en-GB"/>
              </w:rPr>
              <w:t>g</w:t>
            </w:r>
          </w:p>
        </w:tc>
        <w:tc>
          <w:tcPr>
            <w:tcW w:w="1275" w:type="dxa"/>
            <w:vAlign w:val="center"/>
          </w:tcPr>
          <w:p w14:paraId="7F0F6D2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0.55</w:t>
            </w:r>
            <w:r w:rsidRPr="001B4118">
              <w:rPr>
                <w:rStyle w:val="fontstyle01"/>
                <w:rFonts w:ascii="Times New Roman" w:hAnsi="Times New Roman" w:cs="Times New Roman"/>
                <w:color w:val="auto"/>
                <w:lang w:val="en-GB"/>
              </w:rPr>
              <w:t>±0.01</w:t>
            </w:r>
            <w:r w:rsidRPr="001B4118">
              <w:rPr>
                <w:rStyle w:val="fontstyle01"/>
                <w:rFonts w:ascii="Times New Roman" w:hAnsi="Times New Roman" w:cs="Times New Roman"/>
                <w:color w:val="auto"/>
                <w:vertAlign w:val="superscript"/>
                <w:lang w:val="en-GB"/>
              </w:rPr>
              <w:t>a</w:t>
            </w:r>
          </w:p>
        </w:tc>
        <w:tc>
          <w:tcPr>
            <w:tcW w:w="1276" w:type="dxa"/>
            <w:vAlign w:val="center"/>
          </w:tcPr>
          <w:p w14:paraId="0DDB40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1.1±0.52</w:t>
            </w:r>
            <w:r w:rsidRPr="001B4118">
              <w:rPr>
                <w:rStyle w:val="fontstyle01"/>
                <w:rFonts w:ascii="Times New Roman" w:hAnsi="Times New Roman" w:cs="Times New Roman"/>
                <w:color w:val="auto"/>
                <w:vertAlign w:val="superscript"/>
                <w:lang w:val="en-GB"/>
              </w:rPr>
              <w:t>b</w:t>
            </w:r>
          </w:p>
        </w:tc>
        <w:tc>
          <w:tcPr>
            <w:tcW w:w="1410" w:type="dxa"/>
            <w:vAlign w:val="center"/>
          </w:tcPr>
          <w:p w14:paraId="2F582ECE" w14:textId="1FD4D7AB"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6.37±0.15</w:t>
            </w:r>
            <w:r w:rsidR="00E4637F" w:rsidRPr="001B4118">
              <w:rPr>
                <w:rStyle w:val="fontstyle01"/>
                <w:rFonts w:ascii="Times New Roman" w:hAnsi="Times New Roman" w:cs="Times New Roman"/>
                <w:color w:val="auto"/>
                <w:vertAlign w:val="superscript"/>
                <w:lang w:val="en-GB"/>
              </w:rPr>
              <w:t>d</w:t>
            </w:r>
          </w:p>
        </w:tc>
        <w:tc>
          <w:tcPr>
            <w:tcW w:w="1276" w:type="dxa"/>
            <w:vAlign w:val="center"/>
          </w:tcPr>
          <w:p w14:paraId="65085DF7"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eastAsiaTheme="minorHAnsi" w:cs="Times New Roman"/>
                <w:sz w:val="22"/>
                <w:lang w:val="en-GB"/>
              </w:rPr>
              <w:t>4.77</w:t>
            </w:r>
            <w:r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c</w:t>
            </w:r>
          </w:p>
        </w:tc>
        <w:tc>
          <w:tcPr>
            <w:tcW w:w="1275" w:type="dxa"/>
            <w:vAlign w:val="center"/>
          </w:tcPr>
          <w:p w14:paraId="0D09B15D" w14:textId="042191C4"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11.81</w:t>
            </w:r>
            <w:r w:rsidRPr="001B4118">
              <w:rPr>
                <w:rStyle w:val="fontstyle01"/>
                <w:rFonts w:ascii="Times New Roman" w:hAnsi="Times New Roman" w:cs="Times New Roman"/>
                <w:color w:val="auto"/>
                <w:lang w:val="en-GB"/>
              </w:rPr>
              <w:t>±0.12</w:t>
            </w:r>
            <w:r w:rsidR="00E4637F" w:rsidRPr="001B4118">
              <w:rPr>
                <w:rStyle w:val="fontstyle01"/>
                <w:rFonts w:ascii="Times New Roman" w:hAnsi="Times New Roman" w:cs="Times New Roman"/>
                <w:color w:val="auto"/>
                <w:vertAlign w:val="superscript"/>
                <w:lang w:val="en-GB"/>
              </w:rPr>
              <w:t>f</w:t>
            </w:r>
          </w:p>
        </w:tc>
      </w:tr>
      <w:tr w:rsidR="001B4118" w:rsidRPr="001B4118" w14:paraId="3047439B" w14:textId="77777777" w:rsidTr="0099289F">
        <w:trPr>
          <w:trHeight w:val="360"/>
        </w:trPr>
        <w:tc>
          <w:tcPr>
            <w:tcW w:w="2269" w:type="dxa"/>
            <w:vAlign w:val="center"/>
          </w:tcPr>
          <w:p w14:paraId="5AEBAFC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fat (g)</w:t>
            </w:r>
          </w:p>
        </w:tc>
        <w:tc>
          <w:tcPr>
            <w:tcW w:w="1276" w:type="dxa"/>
            <w:vAlign w:val="center"/>
          </w:tcPr>
          <w:p w14:paraId="1EC2A9A7" w14:textId="730C116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3.09 ± 0.56</w:t>
            </w:r>
            <w:r w:rsidR="00F80C05" w:rsidRPr="001B4118">
              <w:rPr>
                <w:rStyle w:val="fontstyle01"/>
                <w:rFonts w:ascii="Times New Roman" w:hAnsi="Times New Roman" w:cs="Times New Roman"/>
                <w:color w:val="auto"/>
                <w:vertAlign w:val="superscript"/>
                <w:lang w:val="en-GB"/>
              </w:rPr>
              <w:t>b</w:t>
            </w:r>
          </w:p>
        </w:tc>
        <w:tc>
          <w:tcPr>
            <w:tcW w:w="1276" w:type="dxa"/>
            <w:vAlign w:val="center"/>
          </w:tcPr>
          <w:p w14:paraId="2CF32F08" w14:textId="230C274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3.61± 0.89</w:t>
            </w:r>
            <w:r w:rsidR="00F80C05" w:rsidRPr="001B4118">
              <w:rPr>
                <w:rStyle w:val="fontstyle01"/>
                <w:rFonts w:ascii="Times New Roman" w:hAnsi="Times New Roman" w:cs="Times New Roman"/>
                <w:color w:val="auto"/>
                <w:vertAlign w:val="superscript"/>
                <w:lang w:val="en-GB"/>
              </w:rPr>
              <w:t>b</w:t>
            </w:r>
          </w:p>
        </w:tc>
        <w:tc>
          <w:tcPr>
            <w:tcW w:w="1275" w:type="dxa"/>
            <w:vAlign w:val="center"/>
          </w:tcPr>
          <w:p w14:paraId="086004B3" w14:textId="2353D8C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52.18</w:t>
            </w:r>
            <w:r w:rsidRPr="001B4118">
              <w:rPr>
                <w:rStyle w:val="fontstyle01"/>
                <w:rFonts w:ascii="Times New Roman" w:hAnsi="Times New Roman" w:cs="Times New Roman"/>
                <w:color w:val="auto"/>
                <w:lang w:val="en-GB"/>
              </w:rPr>
              <w:t>±</w:t>
            </w:r>
            <w:r w:rsidRPr="001B4118">
              <w:rPr>
                <w:rFonts w:cs="Times New Roman"/>
                <w:sz w:val="22"/>
                <w:lang w:val="en-GB"/>
              </w:rPr>
              <w:t>0.93</w:t>
            </w:r>
            <w:r w:rsidR="00F80C05" w:rsidRPr="001B4118">
              <w:rPr>
                <w:rFonts w:cs="Times New Roman"/>
                <w:sz w:val="22"/>
                <w:vertAlign w:val="superscript"/>
                <w:lang w:val="en-GB"/>
              </w:rPr>
              <w:t>d</w:t>
            </w:r>
          </w:p>
        </w:tc>
        <w:tc>
          <w:tcPr>
            <w:tcW w:w="1276" w:type="dxa"/>
            <w:vAlign w:val="center"/>
          </w:tcPr>
          <w:p w14:paraId="66A102BE" w14:textId="26DED4EB"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47.23</w:t>
            </w:r>
            <w:r w:rsidRPr="001B4118">
              <w:rPr>
                <w:rStyle w:val="fontstyle01"/>
                <w:rFonts w:ascii="Times New Roman" w:hAnsi="Times New Roman" w:cs="Times New Roman"/>
                <w:color w:val="auto"/>
                <w:lang w:val="en-GB"/>
              </w:rPr>
              <w:t>±</w:t>
            </w:r>
            <w:r w:rsidRPr="001B4118">
              <w:rPr>
                <w:rFonts w:cs="Times New Roman"/>
                <w:sz w:val="22"/>
                <w:lang w:val="en-GB"/>
              </w:rPr>
              <w:t>0.11</w:t>
            </w:r>
            <w:r w:rsidR="00F80C05" w:rsidRPr="001B4118">
              <w:rPr>
                <w:rFonts w:cs="Times New Roman"/>
                <w:sz w:val="22"/>
                <w:vertAlign w:val="superscript"/>
                <w:lang w:val="en-GB"/>
              </w:rPr>
              <w:t>c</w:t>
            </w:r>
          </w:p>
        </w:tc>
        <w:tc>
          <w:tcPr>
            <w:tcW w:w="1410" w:type="dxa"/>
            <w:vAlign w:val="center"/>
          </w:tcPr>
          <w:p w14:paraId="49F32A4F" w14:textId="764D9C48"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2.2</w:t>
            </w:r>
            <w:r w:rsidRPr="001B4118">
              <w:rPr>
                <w:rStyle w:val="fontstyle01"/>
                <w:rFonts w:ascii="Times New Roman" w:hAnsi="Times New Roman" w:cs="Times New Roman"/>
                <w:color w:val="auto"/>
                <w:lang w:val="en-GB"/>
              </w:rPr>
              <w:t>±</w:t>
            </w:r>
            <w:r w:rsidRPr="001B4118">
              <w:rPr>
                <w:rFonts w:cs="Times New Roman"/>
                <w:sz w:val="22"/>
                <w:lang w:val="en-GB"/>
              </w:rPr>
              <w:t>0.30</w:t>
            </w:r>
            <w:r w:rsidR="00F80C05" w:rsidRPr="001B4118">
              <w:rPr>
                <w:rFonts w:cs="Times New Roman"/>
                <w:sz w:val="22"/>
                <w:vertAlign w:val="superscript"/>
                <w:lang w:val="en-GB"/>
              </w:rPr>
              <w:t>a</w:t>
            </w:r>
          </w:p>
        </w:tc>
        <w:tc>
          <w:tcPr>
            <w:tcW w:w="1276" w:type="dxa"/>
            <w:vAlign w:val="center"/>
          </w:tcPr>
          <w:p w14:paraId="10AAF923" w14:textId="4D6508E2"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3.65</w:t>
            </w:r>
            <w:r w:rsidRPr="001B4118">
              <w:rPr>
                <w:rStyle w:val="fontstyle01"/>
                <w:rFonts w:ascii="Times New Roman" w:hAnsi="Times New Roman" w:cs="Times New Roman"/>
                <w:color w:val="auto"/>
                <w:lang w:val="en-GB"/>
              </w:rPr>
              <w:t>±</w:t>
            </w:r>
            <w:r w:rsidRPr="001B4118">
              <w:rPr>
                <w:rFonts w:cs="Times New Roman"/>
                <w:sz w:val="22"/>
                <w:lang w:val="en-GB"/>
              </w:rPr>
              <w:t>0.32</w:t>
            </w:r>
            <w:r w:rsidR="00F80C05" w:rsidRPr="001B4118">
              <w:rPr>
                <w:rFonts w:cs="Times New Roman"/>
                <w:sz w:val="22"/>
                <w:vertAlign w:val="superscript"/>
                <w:lang w:val="en-GB"/>
              </w:rPr>
              <w:t>b</w:t>
            </w:r>
          </w:p>
        </w:tc>
        <w:tc>
          <w:tcPr>
            <w:tcW w:w="1275" w:type="dxa"/>
            <w:vAlign w:val="center"/>
          </w:tcPr>
          <w:p w14:paraId="0A245E6D" w14:textId="22EF863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1.7±0.28</w:t>
            </w:r>
            <w:r w:rsidR="00F80C05" w:rsidRPr="001B4118">
              <w:rPr>
                <w:rStyle w:val="fontstyle01"/>
                <w:rFonts w:ascii="Times New Roman" w:hAnsi="Times New Roman" w:cs="Times New Roman"/>
                <w:color w:val="auto"/>
                <w:vertAlign w:val="superscript"/>
                <w:lang w:val="en-GB"/>
              </w:rPr>
              <w:t>a</w:t>
            </w:r>
          </w:p>
        </w:tc>
      </w:tr>
      <w:tr w:rsidR="001B4118" w:rsidRPr="001B4118" w14:paraId="75257336" w14:textId="77777777" w:rsidTr="0099289F">
        <w:trPr>
          <w:trHeight w:val="60"/>
        </w:trPr>
        <w:tc>
          <w:tcPr>
            <w:tcW w:w="2269" w:type="dxa"/>
            <w:vAlign w:val="center"/>
          </w:tcPr>
          <w:p w14:paraId="38F95A2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protein (g)</w:t>
            </w:r>
          </w:p>
        </w:tc>
        <w:tc>
          <w:tcPr>
            <w:tcW w:w="1276" w:type="dxa"/>
            <w:vAlign w:val="center"/>
          </w:tcPr>
          <w:p w14:paraId="5103DFD5" w14:textId="3804BA0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4.67 ± 0.12</w:t>
            </w:r>
            <w:r w:rsidR="00F80C05" w:rsidRPr="001B4118">
              <w:rPr>
                <w:rFonts w:cs="Times New Roman"/>
                <w:sz w:val="22"/>
                <w:vertAlign w:val="superscript"/>
                <w:lang w:val="en-GB"/>
              </w:rPr>
              <w:t>b</w:t>
            </w:r>
          </w:p>
        </w:tc>
        <w:tc>
          <w:tcPr>
            <w:tcW w:w="1276" w:type="dxa"/>
            <w:vAlign w:val="center"/>
          </w:tcPr>
          <w:p w14:paraId="1CAED688" w14:textId="40C158AB"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5.33±0.28</w:t>
            </w:r>
            <w:r w:rsidR="00F80C05" w:rsidRPr="001B4118">
              <w:rPr>
                <w:rStyle w:val="fontstyle01"/>
                <w:rFonts w:ascii="Times New Roman" w:hAnsi="Times New Roman" w:cs="Times New Roman"/>
                <w:color w:val="auto"/>
                <w:vertAlign w:val="superscript"/>
                <w:lang w:val="en-GB"/>
              </w:rPr>
              <w:t>c</w:t>
            </w:r>
          </w:p>
        </w:tc>
        <w:tc>
          <w:tcPr>
            <w:tcW w:w="1275" w:type="dxa"/>
            <w:vAlign w:val="center"/>
          </w:tcPr>
          <w:p w14:paraId="7A68E550" w14:textId="7540F120"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20.35</w:t>
            </w:r>
            <w:r w:rsidRPr="001B4118">
              <w:rPr>
                <w:rStyle w:val="fontstyle01"/>
                <w:rFonts w:ascii="Times New Roman" w:hAnsi="Times New Roman" w:cs="Times New Roman"/>
                <w:color w:val="auto"/>
                <w:lang w:val="en-GB"/>
              </w:rPr>
              <w:t>±0.15</w:t>
            </w:r>
            <w:r w:rsidR="00F80C05" w:rsidRPr="001B4118">
              <w:rPr>
                <w:rStyle w:val="fontstyle01"/>
                <w:rFonts w:ascii="Times New Roman" w:hAnsi="Times New Roman" w:cs="Times New Roman"/>
                <w:color w:val="auto"/>
                <w:vertAlign w:val="superscript"/>
                <w:lang w:val="en-GB"/>
              </w:rPr>
              <w:t>d</w:t>
            </w:r>
          </w:p>
        </w:tc>
        <w:tc>
          <w:tcPr>
            <w:tcW w:w="1276" w:type="dxa"/>
            <w:vAlign w:val="center"/>
          </w:tcPr>
          <w:p w14:paraId="253219F6" w14:textId="4401A0E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24.09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e</w:t>
            </w:r>
          </w:p>
        </w:tc>
        <w:tc>
          <w:tcPr>
            <w:tcW w:w="1410" w:type="dxa"/>
            <w:vAlign w:val="center"/>
          </w:tcPr>
          <w:p w14:paraId="0E1ABB6D" w14:textId="5EDBDE1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3.9±0.01</w:t>
            </w:r>
            <w:r w:rsidR="00F80C05" w:rsidRPr="001B4118">
              <w:rPr>
                <w:rStyle w:val="fontstyle01"/>
                <w:rFonts w:ascii="Times New Roman" w:hAnsi="Times New Roman" w:cs="Times New Roman"/>
                <w:color w:val="auto"/>
                <w:vertAlign w:val="superscript"/>
                <w:lang w:val="en-GB"/>
              </w:rPr>
              <w:t>a</w:t>
            </w:r>
          </w:p>
        </w:tc>
        <w:tc>
          <w:tcPr>
            <w:tcW w:w="1276" w:type="dxa"/>
            <w:vAlign w:val="center"/>
          </w:tcPr>
          <w:p w14:paraId="3294FBE5" w14:textId="616C019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20.99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d</w:t>
            </w:r>
          </w:p>
        </w:tc>
        <w:tc>
          <w:tcPr>
            <w:tcW w:w="1275" w:type="dxa"/>
            <w:vAlign w:val="center"/>
          </w:tcPr>
          <w:p w14:paraId="18905BFB" w14:textId="1708090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4.72±0.27</w:t>
            </w:r>
            <w:r w:rsidR="00F80C05" w:rsidRPr="001B4118">
              <w:rPr>
                <w:rStyle w:val="fontstyle01"/>
                <w:rFonts w:ascii="Times New Roman" w:hAnsi="Times New Roman" w:cs="Times New Roman"/>
                <w:color w:val="auto"/>
                <w:vertAlign w:val="superscript"/>
                <w:lang w:val="en-GB"/>
              </w:rPr>
              <w:t>b</w:t>
            </w:r>
          </w:p>
        </w:tc>
      </w:tr>
      <w:tr w:rsidR="001B4118" w:rsidRPr="001B4118" w14:paraId="5B36CD7B" w14:textId="77777777" w:rsidTr="0099289F">
        <w:trPr>
          <w:trHeight w:val="217"/>
        </w:trPr>
        <w:tc>
          <w:tcPr>
            <w:tcW w:w="2269" w:type="dxa"/>
            <w:vAlign w:val="center"/>
          </w:tcPr>
          <w:p w14:paraId="38C1E650"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 xml:space="preserve">Crude </w:t>
            </w:r>
            <w:proofErr w:type="spellStart"/>
            <w:r w:rsidRPr="001B4118">
              <w:rPr>
                <w:rFonts w:cs="Times New Roman"/>
                <w:sz w:val="22"/>
                <w:lang w:val="en-GB"/>
              </w:rPr>
              <w:t>fiber</w:t>
            </w:r>
            <w:proofErr w:type="spellEnd"/>
            <w:r w:rsidRPr="001B4118">
              <w:rPr>
                <w:rFonts w:cs="Times New Roman"/>
                <w:sz w:val="22"/>
                <w:lang w:val="en-GB"/>
              </w:rPr>
              <w:t xml:space="preserve"> (g)</w:t>
            </w:r>
          </w:p>
        </w:tc>
        <w:tc>
          <w:tcPr>
            <w:tcW w:w="1276" w:type="dxa"/>
            <w:vAlign w:val="center"/>
          </w:tcPr>
          <w:p w14:paraId="01AD631B" w14:textId="08299728"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7</w:t>
            </w:r>
            <w:r w:rsidR="00F12523" w:rsidRPr="001B4118">
              <w:rPr>
                <w:rStyle w:val="fontstyle01"/>
                <w:rFonts w:ascii="Times New Roman" w:hAnsi="Times New Roman" w:cs="Times New Roman"/>
                <w:color w:val="auto"/>
                <w:lang w:val="en-GB"/>
              </w:rPr>
              <w:t>.54±0.05</w:t>
            </w:r>
            <w:r w:rsidRPr="001B4118">
              <w:rPr>
                <w:rStyle w:val="fontstyle01"/>
                <w:rFonts w:ascii="Times New Roman" w:hAnsi="Times New Roman" w:cs="Times New Roman"/>
                <w:color w:val="auto"/>
                <w:vertAlign w:val="superscript"/>
                <w:lang w:val="en-GB"/>
              </w:rPr>
              <w:t>d</w:t>
            </w:r>
          </w:p>
        </w:tc>
        <w:tc>
          <w:tcPr>
            <w:tcW w:w="1276" w:type="dxa"/>
            <w:vAlign w:val="center"/>
          </w:tcPr>
          <w:p w14:paraId="73BFC6B1" w14:textId="4DAFA1DE"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4.34±0.05</w:t>
            </w:r>
            <w:r w:rsidR="009054AE" w:rsidRPr="001B4118">
              <w:rPr>
                <w:rStyle w:val="fontstyle01"/>
                <w:rFonts w:ascii="Times New Roman" w:hAnsi="Times New Roman" w:cs="Times New Roman"/>
                <w:color w:val="auto"/>
                <w:vertAlign w:val="superscript"/>
                <w:lang w:val="en-GB"/>
              </w:rPr>
              <w:t>b</w:t>
            </w:r>
          </w:p>
        </w:tc>
        <w:tc>
          <w:tcPr>
            <w:tcW w:w="1275" w:type="dxa"/>
            <w:vAlign w:val="center"/>
          </w:tcPr>
          <w:p w14:paraId="1F3663E0" w14:textId="321AA1CA"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4.50</w:t>
            </w:r>
            <w:r w:rsidRPr="001B4118">
              <w:rPr>
                <w:rStyle w:val="fontstyle01"/>
                <w:rFonts w:ascii="Times New Roman" w:hAnsi="Times New Roman" w:cs="Times New Roman"/>
                <w:color w:val="auto"/>
                <w:lang w:val="en-GB"/>
              </w:rPr>
              <w:t>±0.05</w:t>
            </w:r>
            <w:r w:rsidR="009054AE" w:rsidRPr="001B4118">
              <w:rPr>
                <w:rStyle w:val="fontstyle01"/>
                <w:rFonts w:ascii="Times New Roman" w:hAnsi="Times New Roman" w:cs="Times New Roman"/>
                <w:color w:val="auto"/>
                <w:vertAlign w:val="superscript"/>
                <w:lang w:val="en-GB"/>
              </w:rPr>
              <w:t>c</w:t>
            </w:r>
          </w:p>
        </w:tc>
        <w:tc>
          <w:tcPr>
            <w:tcW w:w="1276" w:type="dxa"/>
            <w:vAlign w:val="center"/>
          </w:tcPr>
          <w:p w14:paraId="04A23E41" w14:textId="25531CE6"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4.03</w:t>
            </w:r>
            <w:r w:rsidRPr="001B4118">
              <w:rPr>
                <w:rStyle w:val="fontstyle01"/>
                <w:rFonts w:ascii="Times New Roman" w:hAnsi="Times New Roman" w:cs="Times New Roman"/>
                <w:color w:val="auto"/>
                <w:lang w:val="en-GB"/>
              </w:rPr>
              <w:t>±0.035</w:t>
            </w:r>
            <w:r w:rsidR="009054AE" w:rsidRPr="001B4118">
              <w:rPr>
                <w:rStyle w:val="fontstyle01"/>
                <w:rFonts w:ascii="Times New Roman" w:hAnsi="Times New Roman" w:cs="Times New Roman"/>
                <w:color w:val="auto"/>
                <w:vertAlign w:val="superscript"/>
                <w:lang w:val="en-GB"/>
              </w:rPr>
              <w:t>a</w:t>
            </w:r>
          </w:p>
        </w:tc>
        <w:tc>
          <w:tcPr>
            <w:tcW w:w="1410" w:type="dxa"/>
            <w:vAlign w:val="center"/>
          </w:tcPr>
          <w:p w14:paraId="5F3AE7BA" w14:textId="443E1527" w:rsidR="00F12523" w:rsidRPr="001B4118" w:rsidRDefault="00D911E0" w:rsidP="00D911E0">
            <w:pPr>
              <w:spacing w:before="0" w:after="0"/>
              <w:suppressOverlap/>
              <w:rPr>
                <w:rStyle w:val="fontstyle01"/>
                <w:rFonts w:ascii="Times New Roman" w:hAnsi="Times New Roman" w:cs="Times New Roman"/>
                <w:color w:val="auto"/>
                <w:lang w:val="en-GB"/>
              </w:rPr>
            </w:pPr>
            <w:r w:rsidRPr="001B4118">
              <w:rPr>
                <w:rFonts w:cs="Times New Roman"/>
                <w:sz w:val="22"/>
                <w:lang w:val="en-GB"/>
              </w:rPr>
              <w:t>1</w:t>
            </w:r>
            <w:r w:rsidR="00F12523" w:rsidRPr="001B4118">
              <w:rPr>
                <w:rFonts w:cs="Times New Roman"/>
                <w:sz w:val="22"/>
                <w:lang w:val="en-GB"/>
              </w:rPr>
              <w:t>2.93</w:t>
            </w:r>
            <w:r w:rsidRPr="001B4118">
              <w:rPr>
                <w:rStyle w:val="fontstyle01"/>
                <w:rFonts w:ascii="Times New Roman" w:hAnsi="Times New Roman" w:cs="Times New Roman"/>
                <w:color w:val="auto"/>
                <w:lang w:val="en-GB"/>
              </w:rPr>
              <w:t>±0.41</w:t>
            </w:r>
            <w:r w:rsidR="009054AE" w:rsidRPr="001B4118">
              <w:rPr>
                <w:rStyle w:val="fontstyle01"/>
                <w:rFonts w:ascii="Times New Roman" w:hAnsi="Times New Roman" w:cs="Times New Roman"/>
                <w:color w:val="auto"/>
                <w:vertAlign w:val="superscript"/>
                <w:lang w:val="en-GB"/>
              </w:rPr>
              <w:t>f</w:t>
            </w:r>
          </w:p>
        </w:tc>
        <w:tc>
          <w:tcPr>
            <w:tcW w:w="1276" w:type="dxa"/>
            <w:vAlign w:val="center"/>
          </w:tcPr>
          <w:p w14:paraId="71D8B989" w14:textId="76322679" w:rsidR="00F12523" w:rsidRPr="001B4118" w:rsidRDefault="009054AE" w:rsidP="002C7775">
            <w:pPr>
              <w:autoSpaceDE w:val="0"/>
              <w:autoSpaceDN w:val="0"/>
              <w:adjustRightInd w:val="0"/>
              <w:spacing w:before="0" w:after="0"/>
              <w:suppressOverlap/>
              <w:rPr>
                <w:rFonts w:cs="Times New Roman"/>
                <w:sz w:val="22"/>
                <w:lang w:val="en-GB"/>
              </w:rPr>
            </w:pPr>
            <w:r w:rsidRPr="001B4118">
              <w:rPr>
                <w:rFonts w:cs="Times New Roman"/>
                <w:sz w:val="22"/>
                <w:lang w:val="en-GB"/>
              </w:rPr>
              <w:t>9</w:t>
            </w:r>
            <w:r w:rsidR="00F12523" w:rsidRPr="001B4118">
              <w:rPr>
                <w:rFonts w:cs="Times New Roman"/>
                <w:sz w:val="22"/>
                <w:lang w:val="en-GB"/>
              </w:rPr>
              <w:t>.63</w:t>
            </w:r>
            <w:r w:rsidR="00F12523"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e</w:t>
            </w:r>
          </w:p>
        </w:tc>
        <w:tc>
          <w:tcPr>
            <w:tcW w:w="1275" w:type="dxa"/>
            <w:vAlign w:val="center"/>
          </w:tcPr>
          <w:p w14:paraId="2252BD59" w14:textId="680B487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7.42±0.09</w:t>
            </w:r>
            <w:r w:rsidR="009054AE" w:rsidRPr="001B4118">
              <w:rPr>
                <w:rStyle w:val="fontstyle01"/>
                <w:rFonts w:ascii="Times New Roman" w:hAnsi="Times New Roman" w:cs="Times New Roman"/>
                <w:color w:val="auto"/>
                <w:vertAlign w:val="superscript"/>
                <w:lang w:val="en-GB"/>
              </w:rPr>
              <w:t>d</w:t>
            </w:r>
          </w:p>
        </w:tc>
      </w:tr>
      <w:tr w:rsidR="001B4118" w:rsidRPr="001B4118" w14:paraId="77648566" w14:textId="77777777" w:rsidTr="0099289F">
        <w:trPr>
          <w:trHeight w:val="343"/>
        </w:trPr>
        <w:tc>
          <w:tcPr>
            <w:tcW w:w="2269" w:type="dxa"/>
            <w:vAlign w:val="center"/>
          </w:tcPr>
          <w:p w14:paraId="6075D2D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Iron (mg)</w:t>
            </w:r>
          </w:p>
        </w:tc>
        <w:tc>
          <w:tcPr>
            <w:tcW w:w="1276" w:type="dxa"/>
            <w:vAlign w:val="center"/>
          </w:tcPr>
          <w:p w14:paraId="2326057B" w14:textId="020D0BD3"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0.78</w:t>
            </w:r>
            <w:r w:rsidR="00F12523" w:rsidRPr="001B4118">
              <w:rPr>
                <w:rStyle w:val="fontstyle01"/>
                <w:rFonts w:ascii="Times New Roman" w:hAnsi="Times New Roman" w:cs="Times New Roman"/>
                <w:color w:val="auto"/>
                <w:lang w:val="en-GB"/>
              </w:rPr>
              <w:t>±0.02</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04ACF9D5" w14:textId="4EB0FEA9"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0.81±0.05</w:t>
            </w:r>
            <w:r w:rsidRPr="001B4118">
              <w:rPr>
                <w:rStyle w:val="fontstyle01"/>
                <w:rFonts w:ascii="Times New Roman" w:hAnsi="Times New Roman" w:cs="Times New Roman"/>
                <w:color w:val="auto"/>
                <w:vertAlign w:val="superscript"/>
                <w:lang w:val="en-GB"/>
              </w:rPr>
              <w:t>a</w:t>
            </w:r>
          </w:p>
        </w:tc>
        <w:tc>
          <w:tcPr>
            <w:tcW w:w="1275" w:type="dxa"/>
            <w:vAlign w:val="center"/>
          </w:tcPr>
          <w:p w14:paraId="7AF9120E" w14:textId="3AC3AEAD"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4.30</w:t>
            </w:r>
            <w:r w:rsidRPr="001B4118">
              <w:rPr>
                <w:rStyle w:val="fontstyle01"/>
                <w:rFonts w:ascii="Times New Roman" w:hAnsi="Times New Roman" w:cs="Times New Roman"/>
                <w:color w:val="auto"/>
                <w:lang w:val="en-GB"/>
              </w:rPr>
              <w:t>±0.09</w:t>
            </w:r>
            <w:r w:rsidR="009054AE" w:rsidRPr="001B4118">
              <w:rPr>
                <w:rStyle w:val="fontstyle01"/>
                <w:rFonts w:ascii="Times New Roman" w:hAnsi="Times New Roman" w:cs="Times New Roman"/>
                <w:color w:val="auto"/>
                <w:vertAlign w:val="superscript"/>
                <w:lang w:val="en-GB"/>
              </w:rPr>
              <w:t>b</w:t>
            </w:r>
          </w:p>
        </w:tc>
        <w:tc>
          <w:tcPr>
            <w:tcW w:w="1276" w:type="dxa"/>
            <w:vAlign w:val="center"/>
          </w:tcPr>
          <w:p w14:paraId="40368D56"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8.5±0.07</w:t>
            </w:r>
            <w:r w:rsidRPr="001B4118">
              <w:rPr>
                <w:rStyle w:val="fontstyle01"/>
                <w:rFonts w:ascii="Times New Roman" w:hAnsi="Times New Roman" w:cs="Times New Roman"/>
                <w:color w:val="auto"/>
                <w:vertAlign w:val="superscript"/>
                <w:lang w:val="en-GB"/>
              </w:rPr>
              <w:t>d</w:t>
            </w:r>
          </w:p>
        </w:tc>
        <w:tc>
          <w:tcPr>
            <w:tcW w:w="1410" w:type="dxa"/>
            <w:vAlign w:val="center"/>
          </w:tcPr>
          <w:p w14:paraId="07D8E59A" w14:textId="48D20C1C"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5.7</w:t>
            </w:r>
            <w:r w:rsidRPr="001B4118">
              <w:rPr>
                <w:rStyle w:val="fontstyle01"/>
                <w:rFonts w:ascii="Times New Roman" w:hAnsi="Times New Roman" w:cs="Times New Roman"/>
                <w:color w:val="auto"/>
                <w:lang w:val="en-GB"/>
              </w:rPr>
              <w:t>±</w:t>
            </w:r>
            <w:r w:rsidRPr="001B4118">
              <w:rPr>
                <w:rFonts w:cs="Times New Roman"/>
                <w:sz w:val="22"/>
                <w:lang w:val="en-GB"/>
              </w:rPr>
              <w:t>0.02</w:t>
            </w:r>
            <w:r w:rsidR="009054AE" w:rsidRPr="001B4118">
              <w:rPr>
                <w:rFonts w:cs="Times New Roman"/>
                <w:sz w:val="22"/>
                <w:vertAlign w:val="superscript"/>
                <w:lang w:val="en-GB"/>
              </w:rPr>
              <w:t>c</w:t>
            </w:r>
          </w:p>
        </w:tc>
        <w:tc>
          <w:tcPr>
            <w:tcW w:w="1276" w:type="dxa"/>
            <w:vAlign w:val="center"/>
          </w:tcPr>
          <w:p w14:paraId="26ECF1C1" w14:textId="62EA82EB"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24.66±0.28</w:t>
            </w:r>
            <w:r w:rsidR="003F7EE0" w:rsidRPr="001B4118">
              <w:rPr>
                <w:rStyle w:val="fontstyle01"/>
                <w:rFonts w:ascii="Times New Roman" w:hAnsi="Times New Roman" w:cs="Times New Roman"/>
                <w:color w:val="auto"/>
                <w:vertAlign w:val="superscript"/>
                <w:lang w:val="en-GB"/>
              </w:rPr>
              <w:t>f</w:t>
            </w:r>
          </w:p>
        </w:tc>
        <w:tc>
          <w:tcPr>
            <w:tcW w:w="1275" w:type="dxa"/>
            <w:vAlign w:val="center"/>
          </w:tcPr>
          <w:p w14:paraId="6B03446A" w14:textId="6FBD3E8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12.3</w:t>
            </w:r>
            <w:r w:rsidRPr="001B4118">
              <w:rPr>
                <w:rStyle w:val="fontstyle01"/>
                <w:rFonts w:ascii="Times New Roman" w:hAnsi="Times New Roman" w:cs="Times New Roman"/>
                <w:color w:val="auto"/>
                <w:lang w:val="en-GB"/>
              </w:rPr>
              <w:t>±0.13</w:t>
            </w:r>
            <w:r w:rsidR="003F7EE0" w:rsidRPr="001B4118">
              <w:rPr>
                <w:rStyle w:val="fontstyle01"/>
                <w:rFonts w:ascii="Times New Roman" w:hAnsi="Times New Roman" w:cs="Times New Roman"/>
                <w:color w:val="auto"/>
                <w:vertAlign w:val="superscript"/>
                <w:lang w:val="en-GB"/>
              </w:rPr>
              <w:t>e</w:t>
            </w:r>
          </w:p>
        </w:tc>
      </w:tr>
      <w:tr w:rsidR="001B4118" w:rsidRPr="001B4118" w14:paraId="2BC426A6" w14:textId="77777777" w:rsidTr="0099289F">
        <w:trPr>
          <w:trHeight w:val="360"/>
        </w:trPr>
        <w:tc>
          <w:tcPr>
            <w:tcW w:w="2269" w:type="dxa"/>
            <w:vAlign w:val="center"/>
          </w:tcPr>
          <w:p w14:paraId="665E93A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Calcium (mg)</w:t>
            </w:r>
          </w:p>
        </w:tc>
        <w:tc>
          <w:tcPr>
            <w:tcW w:w="1276" w:type="dxa"/>
            <w:vAlign w:val="center"/>
          </w:tcPr>
          <w:p w14:paraId="5553B31A"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22.6±0.64</w:t>
            </w:r>
            <w:r w:rsidRPr="001B4118">
              <w:rPr>
                <w:rStyle w:val="fontstyle01"/>
                <w:rFonts w:ascii="Times New Roman" w:hAnsi="Times New Roman" w:cs="Times New Roman"/>
                <w:color w:val="auto"/>
                <w:vertAlign w:val="superscript"/>
                <w:lang w:val="en-GB"/>
              </w:rPr>
              <w:t>a</w:t>
            </w:r>
          </w:p>
        </w:tc>
        <w:tc>
          <w:tcPr>
            <w:tcW w:w="1276" w:type="dxa"/>
            <w:vAlign w:val="center"/>
          </w:tcPr>
          <w:p w14:paraId="070ADE31" w14:textId="2177F0C2"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23.80±0.88</w:t>
            </w:r>
            <w:r w:rsidR="003F7EE0" w:rsidRPr="001B4118">
              <w:rPr>
                <w:rStyle w:val="fontstyle01"/>
                <w:rFonts w:ascii="Times New Roman" w:hAnsi="Times New Roman" w:cs="Times New Roman"/>
                <w:color w:val="auto"/>
                <w:vertAlign w:val="superscript"/>
                <w:lang w:val="en-GB"/>
              </w:rPr>
              <w:t>a</w:t>
            </w:r>
          </w:p>
        </w:tc>
        <w:tc>
          <w:tcPr>
            <w:tcW w:w="1275" w:type="dxa"/>
            <w:vAlign w:val="center"/>
          </w:tcPr>
          <w:p w14:paraId="46FAA6F0" w14:textId="12C08E6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1180</w:t>
            </w:r>
            <w:r w:rsidRPr="001B4118">
              <w:rPr>
                <w:rStyle w:val="fontstyle01"/>
                <w:rFonts w:ascii="Times New Roman" w:hAnsi="Times New Roman" w:cs="Times New Roman"/>
                <w:color w:val="auto"/>
                <w:lang w:val="en-GB"/>
              </w:rPr>
              <w:t>±0.13</w:t>
            </w:r>
            <w:r w:rsidR="0099289F" w:rsidRPr="001B4118">
              <w:rPr>
                <w:rStyle w:val="fontstyle01"/>
                <w:rFonts w:ascii="Times New Roman" w:hAnsi="Times New Roman" w:cs="Times New Roman"/>
                <w:color w:val="auto"/>
                <w:vertAlign w:val="superscript"/>
                <w:lang w:val="en-GB"/>
              </w:rPr>
              <w:t>d</w:t>
            </w:r>
          </w:p>
        </w:tc>
        <w:tc>
          <w:tcPr>
            <w:tcW w:w="1276" w:type="dxa"/>
            <w:vAlign w:val="center"/>
          </w:tcPr>
          <w:p w14:paraId="18E31451" w14:textId="6D49CA7E"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1297±0.48</w:t>
            </w:r>
            <w:r w:rsidR="0099289F" w:rsidRPr="001B4118">
              <w:rPr>
                <w:rStyle w:val="fontstyle01"/>
                <w:rFonts w:ascii="Times New Roman" w:hAnsi="Times New Roman" w:cs="Times New Roman"/>
                <w:color w:val="auto"/>
                <w:vertAlign w:val="superscript"/>
                <w:lang w:val="en-GB"/>
              </w:rPr>
              <w:t>f</w:t>
            </w:r>
          </w:p>
        </w:tc>
        <w:tc>
          <w:tcPr>
            <w:tcW w:w="1410" w:type="dxa"/>
            <w:vAlign w:val="center"/>
          </w:tcPr>
          <w:p w14:paraId="5A8F13B5" w14:textId="4547E962"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210.54±0.03</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3DF3EE01"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1213</w:t>
            </w:r>
            <w:r w:rsidRPr="001B4118">
              <w:rPr>
                <w:rStyle w:val="fontstyle01"/>
                <w:rFonts w:ascii="Times New Roman" w:hAnsi="Times New Roman" w:cs="Times New Roman"/>
                <w:color w:val="auto"/>
                <w:lang w:val="en-GB"/>
              </w:rPr>
              <w:t>±0.34</w:t>
            </w:r>
            <w:r w:rsidRPr="001B4118">
              <w:rPr>
                <w:rStyle w:val="fontstyle01"/>
                <w:rFonts w:ascii="Times New Roman" w:hAnsi="Times New Roman" w:cs="Times New Roman"/>
                <w:color w:val="auto"/>
                <w:vertAlign w:val="superscript"/>
                <w:lang w:val="en-GB"/>
              </w:rPr>
              <w:t>e</w:t>
            </w:r>
          </w:p>
        </w:tc>
        <w:tc>
          <w:tcPr>
            <w:tcW w:w="1275" w:type="dxa"/>
            <w:vAlign w:val="center"/>
          </w:tcPr>
          <w:p w14:paraId="51FE81BE" w14:textId="7DE4C8F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539.4±0.38</w:t>
            </w:r>
            <w:r w:rsidR="0099289F" w:rsidRPr="001B4118">
              <w:rPr>
                <w:rStyle w:val="fontstyle01"/>
                <w:rFonts w:ascii="Times New Roman" w:hAnsi="Times New Roman" w:cs="Times New Roman"/>
                <w:color w:val="auto"/>
                <w:vertAlign w:val="superscript"/>
                <w:lang w:val="en-GB"/>
              </w:rPr>
              <w:t>c</w:t>
            </w:r>
          </w:p>
        </w:tc>
      </w:tr>
      <w:tr w:rsidR="001B4118" w:rsidRPr="001B4118" w14:paraId="77F8AD1B" w14:textId="77777777" w:rsidTr="0099289F">
        <w:trPr>
          <w:trHeight w:val="414"/>
        </w:trPr>
        <w:tc>
          <w:tcPr>
            <w:tcW w:w="2269" w:type="dxa"/>
            <w:vAlign w:val="center"/>
          </w:tcPr>
          <w:p w14:paraId="1F0B72D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Zinc (mg)</w:t>
            </w:r>
          </w:p>
        </w:tc>
        <w:tc>
          <w:tcPr>
            <w:tcW w:w="1276" w:type="dxa"/>
            <w:vAlign w:val="center"/>
          </w:tcPr>
          <w:p w14:paraId="154269D8" w14:textId="06B70DF4"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0.59±0.05</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2FE349FA" w14:textId="3E4FC7CA" w:rsidR="00F12523" w:rsidRPr="001B4118" w:rsidRDefault="0099289F" w:rsidP="0099289F">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0.69±0.06</w:t>
            </w:r>
            <w:r w:rsidRPr="001B4118">
              <w:rPr>
                <w:rStyle w:val="fontstyle01"/>
                <w:rFonts w:ascii="Times New Roman" w:hAnsi="Times New Roman" w:cs="Times New Roman"/>
                <w:color w:val="auto"/>
                <w:vertAlign w:val="superscript"/>
                <w:lang w:val="en-GB"/>
              </w:rPr>
              <w:t>a</w:t>
            </w:r>
          </w:p>
        </w:tc>
        <w:tc>
          <w:tcPr>
            <w:tcW w:w="1275" w:type="dxa"/>
            <w:vAlign w:val="center"/>
          </w:tcPr>
          <w:p w14:paraId="3D99D2BD" w14:textId="38F79AC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1.93</w:t>
            </w:r>
            <w:r w:rsidRPr="001B4118">
              <w:rPr>
                <w:rStyle w:val="fontstyle01"/>
                <w:rFonts w:ascii="Times New Roman" w:hAnsi="Times New Roman" w:cs="Times New Roman"/>
                <w:color w:val="auto"/>
                <w:lang w:val="en-GB"/>
              </w:rPr>
              <w:t>±0.02</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51366B1C" w14:textId="6D58B08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3.15±0.20</w:t>
            </w:r>
            <w:r w:rsidR="0099289F" w:rsidRPr="001B4118">
              <w:rPr>
                <w:rStyle w:val="fontstyle01"/>
                <w:rFonts w:ascii="Times New Roman" w:hAnsi="Times New Roman" w:cs="Times New Roman"/>
                <w:color w:val="auto"/>
                <w:vertAlign w:val="superscript"/>
                <w:lang w:val="en-GB"/>
              </w:rPr>
              <w:t>c</w:t>
            </w:r>
          </w:p>
        </w:tc>
        <w:tc>
          <w:tcPr>
            <w:tcW w:w="1410" w:type="dxa"/>
            <w:vAlign w:val="center"/>
          </w:tcPr>
          <w:p w14:paraId="2FB7F1D5" w14:textId="70CBB66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3.07</w:t>
            </w:r>
            <w:r w:rsidRPr="001B4118">
              <w:rPr>
                <w:rStyle w:val="fontstyle01"/>
                <w:rFonts w:ascii="Times New Roman" w:hAnsi="Times New Roman" w:cs="Times New Roman"/>
                <w:color w:val="auto"/>
                <w:lang w:val="en-GB"/>
              </w:rPr>
              <w:t>±</w:t>
            </w:r>
            <w:r w:rsidRPr="001B4118">
              <w:rPr>
                <w:rFonts w:cs="Times New Roman"/>
                <w:sz w:val="22"/>
                <w:lang w:val="en-GB"/>
              </w:rPr>
              <w:t>0.03</w:t>
            </w:r>
            <w:r w:rsidR="0099289F" w:rsidRPr="001B4118">
              <w:rPr>
                <w:rFonts w:cs="Times New Roman"/>
                <w:sz w:val="22"/>
                <w:vertAlign w:val="superscript"/>
                <w:lang w:val="en-GB"/>
              </w:rPr>
              <w:t>c</w:t>
            </w:r>
          </w:p>
        </w:tc>
        <w:tc>
          <w:tcPr>
            <w:tcW w:w="1276" w:type="dxa"/>
            <w:vAlign w:val="center"/>
          </w:tcPr>
          <w:p w14:paraId="3EC537F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3.98</w:t>
            </w:r>
            <w:r w:rsidRPr="001B4118">
              <w:rPr>
                <w:rStyle w:val="fontstyle01"/>
                <w:rFonts w:ascii="Times New Roman" w:hAnsi="Times New Roman" w:cs="Times New Roman"/>
                <w:color w:val="auto"/>
                <w:lang w:val="en-GB"/>
              </w:rPr>
              <w:t>±</w:t>
            </w:r>
            <w:r w:rsidRPr="001B4118">
              <w:rPr>
                <w:rFonts w:cs="Times New Roman"/>
                <w:sz w:val="22"/>
                <w:lang w:val="en-GB"/>
              </w:rPr>
              <w:t>0.05</w:t>
            </w:r>
            <w:r w:rsidRPr="001B4118">
              <w:rPr>
                <w:rFonts w:cs="Times New Roman"/>
                <w:sz w:val="22"/>
                <w:vertAlign w:val="superscript"/>
                <w:lang w:val="en-GB"/>
              </w:rPr>
              <w:t>d</w:t>
            </w:r>
          </w:p>
        </w:tc>
        <w:tc>
          <w:tcPr>
            <w:tcW w:w="1275" w:type="dxa"/>
            <w:vAlign w:val="center"/>
          </w:tcPr>
          <w:p w14:paraId="2F01ED4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7.61</w:t>
            </w:r>
            <w:r w:rsidRPr="001B4118">
              <w:rPr>
                <w:rStyle w:val="fontstyle01"/>
                <w:rFonts w:ascii="Times New Roman" w:hAnsi="Times New Roman" w:cs="Times New Roman"/>
                <w:color w:val="auto"/>
                <w:lang w:val="en-GB"/>
              </w:rPr>
              <w:t>±</w:t>
            </w:r>
            <w:r w:rsidRPr="001B4118">
              <w:rPr>
                <w:rFonts w:cs="Times New Roman"/>
                <w:sz w:val="22"/>
                <w:lang w:val="en-GB"/>
              </w:rPr>
              <w:t>0.04</w:t>
            </w:r>
            <w:r w:rsidRPr="001B4118">
              <w:rPr>
                <w:rStyle w:val="fontstyle01"/>
                <w:rFonts w:ascii="Times New Roman" w:hAnsi="Times New Roman" w:cs="Times New Roman"/>
                <w:color w:val="auto"/>
                <w:vertAlign w:val="superscript"/>
                <w:lang w:val="en-GB"/>
              </w:rPr>
              <w:t>e</w:t>
            </w:r>
          </w:p>
        </w:tc>
      </w:tr>
      <w:tr w:rsidR="001B4118" w:rsidRPr="001B4118" w14:paraId="6D7E61D1" w14:textId="77777777" w:rsidTr="0099289F">
        <w:trPr>
          <w:trHeight w:val="414"/>
        </w:trPr>
        <w:tc>
          <w:tcPr>
            <w:tcW w:w="2269" w:type="dxa"/>
            <w:vAlign w:val="center"/>
          </w:tcPr>
          <w:p w14:paraId="1A15EFB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C (mg)</w:t>
            </w:r>
          </w:p>
        </w:tc>
        <w:tc>
          <w:tcPr>
            <w:tcW w:w="1276" w:type="dxa"/>
            <w:vAlign w:val="center"/>
          </w:tcPr>
          <w:p w14:paraId="569A836B"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11.83±0.35</w:t>
            </w:r>
            <w:r w:rsidRPr="001B4118">
              <w:rPr>
                <w:rStyle w:val="fontstyle01"/>
                <w:rFonts w:ascii="Times New Roman" w:hAnsi="Times New Roman" w:cs="Times New Roman"/>
                <w:color w:val="auto"/>
                <w:vertAlign w:val="superscript"/>
                <w:lang w:val="en-GB"/>
              </w:rPr>
              <w:t>e</w:t>
            </w:r>
          </w:p>
        </w:tc>
        <w:tc>
          <w:tcPr>
            <w:tcW w:w="1276" w:type="dxa"/>
            <w:vAlign w:val="center"/>
          </w:tcPr>
          <w:p w14:paraId="00B07957" w14:textId="70E584AF"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w:t>
            </w:r>
            <w:r w:rsidR="00F12523" w:rsidRPr="001B4118">
              <w:rPr>
                <w:rStyle w:val="fontstyle01"/>
                <w:rFonts w:ascii="Times New Roman" w:hAnsi="Times New Roman" w:cs="Times New Roman"/>
                <w:color w:val="auto"/>
                <w:lang w:val="en-GB"/>
              </w:rPr>
              <w:t>.35±0.50</w:t>
            </w:r>
            <w:r w:rsidR="00F12523" w:rsidRPr="001B4118">
              <w:rPr>
                <w:rStyle w:val="fontstyle01"/>
                <w:rFonts w:ascii="Times New Roman" w:hAnsi="Times New Roman" w:cs="Times New Roman"/>
                <w:color w:val="auto"/>
                <w:vertAlign w:val="superscript"/>
                <w:lang w:val="en-GB"/>
              </w:rPr>
              <w:t>d</w:t>
            </w:r>
          </w:p>
        </w:tc>
        <w:tc>
          <w:tcPr>
            <w:tcW w:w="1275" w:type="dxa"/>
            <w:vAlign w:val="center"/>
          </w:tcPr>
          <w:p w14:paraId="0D2BAD70" w14:textId="1E50EC99" w:rsidR="00F12523" w:rsidRPr="001B4118" w:rsidRDefault="0099289F"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6.57±0.55</w:t>
            </w:r>
            <w:r w:rsidRPr="001B4118">
              <w:rPr>
                <w:rStyle w:val="fontstyle01"/>
                <w:rFonts w:ascii="Times New Roman" w:hAnsi="Times New Roman" w:cs="Times New Roman"/>
                <w:color w:val="auto"/>
                <w:vertAlign w:val="superscript"/>
                <w:lang w:val="en-GB"/>
              </w:rPr>
              <w:t>b</w:t>
            </w:r>
          </w:p>
        </w:tc>
        <w:tc>
          <w:tcPr>
            <w:tcW w:w="1276" w:type="dxa"/>
            <w:vAlign w:val="center"/>
          </w:tcPr>
          <w:p w14:paraId="5FA96952" w14:textId="66A17BDC"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2.57</w:t>
            </w:r>
            <w:r w:rsidRPr="001B4118">
              <w:rPr>
                <w:rStyle w:val="fontstyle01"/>
                <w:rFonts w:ascii="Times New Roman" w:hAnsi="Times New Roman" w:cs="Times New Roman"/>
                <w:color w:val="auto"/>
                <w:lang w:val="en-GB"/>
              </w:rPr>
              <w:t>±0.73</w:t>
            </w:r>
            <w:r w:rsidRPr="001B4118">
              <w:rPr>
                <w:rStyle w:val="fontstyle01"/>
                <w:rFonts w:ascii="Times New Roman" w:hAnsi="Times New Roman" w:cs="Times New Roman"/>
                <w:color w:val="auto"/>
                <w:vertAlign w:val="superscript"/>
                <w:lang w:val="en-GB"/>
              </w:rPr>
              <w:t>a</w:t>
            </w:r>
          </w:p>
        </w:tc>
        <w:tc>
          <w:tcPr>
            <w:tcW w:w="1410" w:type="dxa"/>
            <w:vAlign w:val="center"/>
          </w:tcPr>
          <w:p w14:paraId="013A46A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25.3±0.65</w:t>
            </w:r>
            <w:r w:rsidRPr="001B4118">
              <w:rPr>
                <w:rStyle w:val="fontstyle01"/>
                <w:rFonts w:ascii="Times New Roman" w:hAnsi="Times New Roman" w:cs="Times New Roman"/>
                <w:color w:val="auto"/>
                <w:vertAlign w:val="superscript"/>
                <w:lang w:val="en-GB"/>
              </w:rPr>
              <w:t>f</w:t>
            </w:r>
          </w:p>
        </w:tc>
        <w:tc>
          <w:tcPr>
            <w:tcW w:w="1276" w:type="dxa"/>
            <w:vAlign w:val="center"/>
          </w:tcPr>
          <w:p w14:paraId="33B4EDA0"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eastAsia="Calibri" w:cs="Times New Roman"/>
                <w:sz w:val="22"/>
                <w:lang w:val="en-GB"/>
              </w:rPr>
              <w:t>7.30</w:t>
            </w:r>
            <w:r w:rsidRPr="001B4118">
              <w:rPr>
                <w:rStyle w:val="fontstyle01"/>
                <w:rFonts w:ascii="Times New Roman" w:hAnsi="Times New Roman" w:cs="Times New Roman"/>
                <w:color w:val="auto"/>
                <w:lang w:val="en-GB"/>
              </w:rPr>
              <w:t>±0.97</w:t>
            </w:r>
            <w:r w:rsidRPr="001B4118">
              <w:rPr>
                <w:rStyle w:val="fontstyle01"/>
                <w:rFonts w:ascii="Times New Roman" w:hAnsi="Times New Roman" w:cs="Times New Roman"/>
                <w:color w:val="auto"/>
                <w:vertAlign w:val="superscript"/>
                <w:lang w:val="en-GB"/>
              </w:rPr>
              <w:t>c</w:t>
            </w:r>
          </w:p>
        </w:tc>
        <w:tc>
          <w:tcPr>
            <w:tcW w:w="1275" w:type="dxa"/>
            <w:vAlign w:val="center"/>
          </w:tcPr>
          <w:p w14:paraId="3F0CEA1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301.99±0.55</w:t>
            </w:r>
            <w:r w:rsidRPr="001B4118">
              <w:rPr>
                <w:rStyle w:val="fontstyle01"/>
                <w:rFonts w:ascii="Times New Roman" w:hAnsi="Times New Roman" w:cs="Times New Roman"/>
                <w:color w:val="auto"/>
                <w:vertAlign w:val="superscript"/>
                <w:lang w:val="en-GB"/>
              </w:rPr>
              <w:t>g</w:t>
            </w:r>
          </w:p>
        </w:tc>
      </w:tr>
      <w:tr w:rsidR="001B4118" w:rsidRPr="001B4118" w14:paraId="286A26BA" w14:textId="77777777" w:rsidTr="0099289F">
        <w:trPr>
          <w:trHeight w:val="414"/>
        </w:trPr>
        <w:tc>
          <w:tcPr>
            <w:tcW w:w="2269" w:type="dxa"/>
            <w:tcBorders>
              <w:bottom w:val="single" w:sz="4" w:space="0" w:color="auto"/>
            </w:tcBorders>
            <w:vAlign w:val="center"/>
          </w:tcPr>
          <w:p w14:paraId="247B7A1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A (µg RE)</w:t>
            </w:r>
          </w:p>
        </w:tc>
        <w:tc>
          <w:tcPr>
            <w:tcW w:w="1276" w:type="dxa"/>
            <w:tcBorders>
              <w:bottom w:val="single" w:sz="4" w:space="0" w:color="auto"/>
            </w:tcBorders>
            <w:vAlign w:val="center"/>
          </w:tcPr>
          <w:p w14:paraId="3006FB27" w14:textId="6DBB2FB5"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60</w:t>
            </w:r>
            <w:r w:rsidR="0030486A" w:rsidRPr="001B4118">
              <w:rPr>
                <w:rStyle w:val="fontstyle01"/>
                <w:rFonts w:ascii="Times New Roman" w:hAnsi="Times New Roman" w:cs="Times New Roman"/>
                <w:color w:val="auto"/>
                <w:lang w:val="en-GB"/>
              </w:rPr>
              <w:t>5.31±9</w:t>
            </w:r>
            <w:r w:rsidR="00F12523" w:rsidRPr="001B4118">
              <w:rPr>
                <w:rStyle w:val="fontstyle01"/>
                <w:rFonts w:ascii="Times New Roman" w:hAnsi="Times New Roman" w:cs="Times New Roman"/>
                <w:color w:val="auto"/>
                <w:lang w:val="en-GB"/>
              </w:rPr>
              <w:t>.07</w:t>
            </w:r>
            <w:r w:rsidR="00237DAA" w:rsidRPr="001B4118">
              <w:rPr>
                <w:rStyle w:val="fontstyle01"/>
                <w:rFonts w:ascii="Times New Roman" w:hAnsi="Times New Roman" w:cs="Times New Roman"/>
                <w:color w:val="auto"/>
                <w:vertAlign w:val="superscript"/>
                <w:lang w:val="en-GB"/>
              </w:rPr>
              <w:t>f</w:t>
            </w:r>
          </w:p>
        </w:tc>
        <w:tc>
          <w:tcPr>
            <w:tcW w:w="1276" w:type="dxa"/>
            <w:tcBorders>
              <w:bottom w:val="single" w:sz="4" w:space="0" w:color="auto"/>
            </w:tcBorders>
            <w:vAlign w:val="center"/>
          </w:tcPr>
          <w:p w14:paraId="16DDCF40" w14:textId="60F7FF9C"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57</w:t>
            </w:r>
            <w:r w:rsidR="0030486A" w:rsidRPr="001B4118">
              <w:rPr>
                <w:rStyle w:val="fontstyle01"/>
                <w:rFonts w:ascii="Times New Roman" w:hAnsi="Times New Roman" w:cs="Times New Roman"/>
                <w:color w:val="auto"/>
                <w:lang w:val="en-GB"/>
              </w:rPr>
              <w:t>2±10</w:t>
            </w:r>
            <w:r w:rsidR="00F12523" w:rsidRPr="001B4118">
              <w:rPr>
                <w:rStyle w:val="fontstyle01"/>
                <w:rFonts w:ascii="Times New Roman" w:hAnsi="Times New Roman" w:cs="Times New Roman"/>
                <w:color w:val="auto"/>
                <w:lang w:val="en-GB"/>
              </w:rPr>
              <w:t>.21</w:t>
            </w:r>
            <w:r w:rsidR="00237DAA" w:rsidRPr="001B4118">
              <w:rPr>
                <w:rStyle w:val="fontstyle01"/>
                <w:rFonts w:ascii="Times New Roman" w:hAnsi="Times New Roman" w:cs="Times New Roman"/>
                <w:color w:val="auto"/>
                <w:vertAlign w:val="superscript"/>
                <w:lang w:val="en-GB"/>
              </w:rPr>
              <w:t>e</w:t>
            </w:r>
          </w:p>
        </w:tc>
        <w:tc>
          <w:tcPr>
            <w:tcW w:w="1275" w:type="dxa"/>
            <w:tcBorders>
              <w:bottom w:val="single" w:sz="4" w:space="0" w:color="auto"/>
            </w:tcBorders>
            <w:vAlign w:val="center"/>
          </w:tcPr>
          <w:p w14:paraId="56649A0C" w14:textId="3B95302E"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9</w:t>
            </w:r>
            <w:r w:rsidR="00F12523" w:rsidRPr="001B4118">
              <w:rPr>
                <w:rStyle w:val="fontstyle01"/>
                <w:rFonts w:ascii="Times New Roman" w:hAnsi="Times New Roman" w:cs="Times New Roman"/>
                <w:color w:val="auto"/>
                <w:lang w:val="en-GB"/>
              </w:rPr>
              <w:t>.67±</w:t>
            </w:r>
            <w:r w:rsidR="00237DAA" w:rsidRPr="001B4118">
              <w:rPr>
                <w:rFonts w:cs="Times New Roman"/>
                <w:sz w:val="22"/>
                <w:lang w:val="en-GB"/>
              </w:rPr>
              <w:t>0.1</w:t>
            </w:r>
            <w:r w:rsidR="00F12523" w:rsidRPr="001B4118">
              <w:rPr>
                <w:rFonts w:cs="Times New Roman"/>
                <w:sz w:val="22"/>
                <w:lang w:val="en-GB"/>
              </w:rPr>
              <w:t>8</w:t>
            </w:r>
            <w:r w:rsidR="00237DAA" w:rsidRPr="001B4118">
              <w:rPr>
                <w:rFonts w:cs="Times New Roman"/>
                <w:sz w:val="22"/>
                <w:vertAlign w:val="superscript"/>
                <w:lang w:val="en-GB"/>
              </w:rPr>
              <w:t>c</w:t>
            </w:r>
          </w:p>
        </w:tc>
        <w:tc>
          <w:tcPr>
            <w:tcW w:w="1276" w:type="dxa"/>
            <w:tcBorders>
              <w:bottom w:val="single" w:sz="4" w:space="0" w:color="auto"/>
            </w:tcBorders>
            <w:vAlign w:val="center"/>
          </w:tcPr>
          <w:p w14:paraId="6C76A95B" w14:textId="366816EA" w:rsidR="00F12523" w:rsidRPr="001B4118" w:rsidRDefault="00A05BD8"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9</w:t>
            </w:r>
            <w:r w:rsidR="00237DAA" w:rsidRPr="001B4118">
              <w:rPr>
                <w:rStyle w:val="fontstyle01"/>
                <w:rFonts w:ascii="Times New Roman" w:hAnsi="Times New Roman" w:cs="Times New Roman"/>
                <w:color w:val="auto"/>
                <w:lang w:val="en-GB"/>
              </w:rPr>
              <w:t>.2</w:t>
            </w:r>
            <w:r w:rsidR="00F12523" w:rsidRPr="001B4118">
              <w:rPr>
                <w:rStyle w:val="fontstyle01"/>
                <w:rFonts w:ascii="Times New Roman" w:hAnsi="Times New Roman" w:cs="Times New Roman"/>
                <w:color w:val="auto"/>
                <w:lang w:val="en-GB"/>
              </w:rPr>
              <w:t>9±</w:t>
            </w:r>
            <w:r w:rsidR="00F12523" w:rsidRPr="001B4118">
              <w:rPr>
                <w:rFonts w:cs="Times New Roman"/>
                <w:sz w:val="22"/>
                <w:lang w:val="en-GB"/>
              </w:rPr>
              <w:t>0.31</w:t>
            </w:r>
            <w:r w:rsidR="00237DAA" w:rsidRPr="001B4118">
              <w:rPr>
                <w:rFonts w:cs="Times New Roman"/>
                <w:sz w:val="22"/>
                <w:vertAlign w:val="superscript"/>
                <w:lang w:val="en-GB"/>
              </w:rPr>
              <w:t>b</w:t>
            </w:r>
          </w:p>
        </w:tc>
        <w:tc>
          <w:tcPr>
            <w:tcW w:w="1410" w:type="dxa"/>
            <w:tcBorders>
              <w:bottom w:val="single" w:sz="4" w:space="0" w:color="auto"/>
            </w:tcBorders>
            <w:vAlign w:val="center"/>
          </w:tcPr>
          <w:p w14:paraId="1F4BF096" w14:textId="74AD3FEA" w:rsidR="00F12523" w:rsidRPr="001B4118" w:rsidRDefault="00B47017" w:rsidP="002C7775">
            <w:pPr>
              <w:autoSpaceDE w:val="0"/>
              <w:autoSpaceDN w:val="0"/>
              <w:adjustRightInd w:val="0"/>
              <w:spacing w:before="0" w:after="0"/>
              <w:suppressOverlap/>
              <w:rPr>
                <w:rFonts w:cs="Times New Roman"/>
                <w:sz w:val="22"/>
                <w:lang w:val="en-GB"/>
              </w:rPr>
            </w:pPr>
            <w:r w:rsidRPr="001B4118">
              <w:rPr>
                <w:rFonts w:cs="Times New Roman"/>
                <w:sz w:val="22"/>
                <w:lang w:val="en-GB"/>
              </w:rPr>
              <w:t>1</w:t>
            </w:r>
            <w:r w:rsidR="00237DAA" w:rsidRPr="001B4118">
              <w:rPr>
                <w:rFonts w:cs="Times New Roman"/>
                <w:sz w:val="22"/>
                <w:lang w:val="en-GB"/>
              </w:rPr>
              <w:t>7</w:t>
            </w:r>
            <w:r w:rsidRPr="001B4118">
              <w:rPr>
                <w:rFonts w:cs="Times New Roman"/>
                <w:sz w:val="22"/>
                <w:lang w:val="en-GB"/>
              </w:rPr>
              <w:t>25</w:t>
            </w:r>
            <w:r w:rsidR="00F12523" w:rsidRPr="001B4118">
              <w:rPr>
                <w:rFonts w:cs="Times New Roman"/>
                <w:sz w:val="22"/>
                <w:lang w:val="en-GB"/>
              </w:rPr>
              <w:t>.7</w:t>
            </w:r>
            <w:r w:rsidR="00F12523" w:rsidRPr="001B4118">
              <w:rPr>
                <w:rStyle w:val="fontstyle01"/>
                <w:rFonts w:ascii="Times New Roman" w:hAnsi="Times New Roman" w:cs="Times New Roman"/>
                <w:color w:val="auto"/>
                <w:lang w:val="en-GB"/>
              </w:rPr>
              <w:t>±15.51</w:t>
            </w:r>
            <w:r w:rsidR="00237DAA" w:rsidRPr="001B4118">
              <w:rPr>
                <w:rStyle w:val="fontstyle01"/>
                <w:rFonts w:ascii="Times New Roman" w:hAnsi="Times New Roman" w:cs="Times New Roman"/>
                <w:color w:val="auto"/>
                <w:vertAlign w:val="superscript"/>
                <w:lang w:val="en-GB"/>
              </w:rPr>
              <w:t>g</w:t>
            </w:r>
          </w:p>
        </w:tc>
        <w:tc>
          <w:tcPr>
            <w:tcW w:w="1276" w:type="dxa"/>
            <w:tcBorders>
              <w:bottom w:val="single" w:sz="4" w:space="0" w:color="auto"/>
            </w:tcBorders>
            <w:vAlign w:val="center"/>
          </w:tcPr>
          <w:p w14:paraId="3F596CF4" w14:textId="0D8B300F"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113.1</w:t>
            </w:r>
            <w:r w:rsidR="00F12523" w:rsidRPr="001B4118">
              <w:rPr>
                <w:rStyle w:val="fontstyle01"/>
                <w:rFonts w:ascii="Times New Roman" w:hAnsi="Times New Roman" w:cs="Times New Roman"/>
                <w:color w:val="auto"/>
                <w:lang w:val="en-GB"/>
              </w:rPr>
              <w:t>±0.014</w:t>
            </w:r>
            <w:r w:rsidR="00F12523" w:rsidRPr="001B4118">
              <w:rPr>
                <w:rStyle w:val="fontstyle01"/>
                <w:rFonts w:ascii="Times New Roman" w:hAnsi="Times New Roman" w:cs="Times New Roman"/>
                <w:color w:val="auto"/>
                <w:vertAlign w:val="superscript"/>
                <w:lang w:val="en-GB"/>
              </w:rPr>
              <w:t>d</w:t>
            </w:r>
          </w:p>
        </w:tc>
        <w:tc>
          <w:tcPr>
            <w:tcW w:w="1275" w:type="dxa"/>
            <w:tcBorders>
              <w:bottom w:val="single" w:sz="4" w:space="0" w:color="auto"/>
            </w:tcBorders>
            <w:vAlign w:val="center"/>
          </w:tcPr>
          <w:p w14:paraId="64B5AAE6" w14:textId="238C8D24" w:rsidR="00F12523" w:rsidRPr="001B4118" w:rsidRDefault="00A05BD8"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w:t>
            </w:r>
            <w:r w:rsidR="00F12523" w:rsidRPr="001B4118">
              <w:rPr>
                <w:rStyle w:val="fontstyle01"/>
                <w:rFonts w:ascii="Times New Roman" w:hAnsi="Times New Roman" w:cs="Times New Roman"/>
                <w:color w:val="auto"/>
                <w:lang w:val="en-GB"/>
              </w:rPr>
              <w:t>.70±</w:t>
            </w:r>
            <w:r w:rsidR="00F12523" w:rsidRPr="001B4118">
              <w:rPr>
                <w:rFonts w:cs="Times New Roman"/>
                <w:sz w:val="22"/>
                <w:shd w:val="clear" w:color="auto" w:fill="FFFCF0"/>
                <w:lang w:val="en-GB"/>
              </w:rPr>
              <w:t>0.02</w:t>
            </w:r>
            <w:r w:rsidR="00F12523" w:rsidRPr="001B4118">
              <w:rPr>
                <w:rFonts w:cs="Times New Roman"/>
                <w:sz w:val="22"/>
                <w:shd w:val="clear" w:color="auto" w:fill="FFFCF0"/>
                <w:vertAlign w:val="superscript"/>
                <w:lang w:val="en-GB"/>
              </w:rPr>
              <w:t>a</w:t>
            </w:r>
          </w:p>
        </w:tc>
      </w:tr>
    </w:tbl>
    <w:bookmarkEnd w:id="39"/>
    <w:p w14:paraId="0B5C7A00" w14:textId="7A67BC02" w:rsidR="00F12523" w:rsidRPr="001B4118" w:rsidRDefault="00043B8B" w:rsidP="00043B8B">
      <w:pPr>
        <w:pStyle w:val="ListParagraph"/>
        <w:spacing w:before="0" w:after="0"/>
        <w:ind w:left="-491" w:right="-846" w:firstLine="0"/>
        <w:rPr>
          <w:rFonts w:eastAsia="Times New Roman"/>
          <w:szCs w:val="20"/>
          <w:vertAlign w:val="superscript"/>
          <w:lang w:val="en-GB" w:eastAsia="fr-FR"/>
        </w:rPr>
      </w:pPr>
      <w:r w:rsidRPr="001B4118">
        <w:rPr>
          <w:rFonts w:eastAsia="Times New Roman"/>
          <w:szCs w:val="24"/>
          <w:vertAlign w:val="superscript"/>
          <w:lang w:val="en-GB" w:eastAsia="fr-FR"/>
        </w:rPr>
        <w:t>*</w:t>
      </w:r>
      <w:r w:rsidR="008E56AC" w:rsidRPr="001B4118">
        <w:rPr>
          <w:rFonts w:eastAsia="Times New Roman"/>
          <w:szCs w:val="24"/>
          <w:vertAlign w:val="superscript"/>
          <w:lang w:val="en-GB" w:eastAsia="fr-FR"/>
        </w:rPr>
        <w:t xml:space="preserve">cooked and fermented; + Soaked and germinated; ° Steam blanched; </w:t>
      </w:r>
      <w:r w:rsidR="00F12523" w:rsidRPr="001B4118">
        <w:rPr>
          <w:rFonts w:eastAsia="Times New Roman"/>
          <w:szCs w:val="24"/>
          <w:vertAlign w:val="superscript"/>
          <w:lang w:val="en-GB" w:eastAsia="fr-FR"/>
        </w:rPr>
        <w:t>Values in the same line with different superscript letters differ significantly (p &lt; 0.05).</w:t>
      </w:r>
    </w:p>
    <w:p w14:paraId="75C10FF6" w14:textId="3BA5E3E2" w:rsidR="00F12523" w:rsidRPr="001B4118" w:rsidRDefault="00F12523" w:rsidP="009510D0">
      <w:pPr>
        <w:pStyle w:val="Heading2"/>
        <w:numPr>
          <w:ilvl w:val="1"/>
          <w:numId w:val="46"/>
        </w:numPr>
        <w:spacing w:line="360" w:lineRule="auto"/>
        <w:ind w:left="0" w:firstLine="0"/>
        <w:rPr>
          <w:rStyle w:val="Heading2Char"/>
          <w:b/>
          <w:lang w:val="en-GB"/>
        </w:rPr>
      </w:pPr>
      <w:r w:rsidRPr="001B4118">
        <w:rPr>
          <w:rStyle w:val="Heading2Char"/>
          <w:b/>
          <w:lang w:val="en-GB"/>
        </w:rPr>
        <w:t>N</w:t>
      </w:r>
      <w:r w:rsidR="00F37481" w:rsidRPr="001B4118">
        <w:rPr>
          <w:rStyle w:val="Heading2Char"/>
          <w:b/>
          <w:lang w:val="en-GB"/>
        </w:rPr>
        <w:t>utritional content of</w:t>
      </w:r>
      <w:r w:rsidRPr="001B4118">
        <w:rPr>
          <w:rStyle w:val="Heading2Char"/>
          <w:b/>
          <w:lang w:val="en-GB"/>
        </w:rPr>
        <w:t xml:space="preserve"> flo</w:t>
      </w:r>
      <w:commentRangeStart w:id="40"/>
      <w:r w:rsidRPr="001B4118">
        <w:rPr>
          <w:rStyle w:val="Heading2Char"/>
          <w:b/>
          <w:lang w:val="en-GB"/>
        </w:rPr>
        <w:t>ur</w:t>
      </w:r>
      <w:commentRangeEnd w:id="40"/>
      <w:r w:rsidR="00C7705C">
        <w:rPr>
          <w:rStyle w:val="CommentReference"/>
          <w:rFonts w:eastAsiaTheme="minorHAnsi" w:cstheme="minorBidi"/>
          <w:b w:val="0"/>
          <w14:ligatures w14:val="none"/>
        </w:rPr>
        <w:commentReference w:id="40"/>
      </w:r>
    </w:p>
    <w:p w14:paraId="53C5D8D7" w14:textId="27A1FF7A" w:rsidR="002C7775" w:rsidRPr="001B4118" w:rsidRDefault="002C7775" w:rsidP="002C7775">
      <w:pPr>
        <w:ind w:firstLine="708"/>
        <w:rPr>
          <w:rFonts w:cs="Times New Roman"/>
          <w:szCs w:val="24"/>
          <w:lang w:val="en-GB"/>
        </w:rPr>
      </w:pPr>
      <w:r w:rsidRPr="001B4118">
        <w:rPr>
          <w:rFonts w:cs="Times New Roman"/>
          <w:szCs w:val="24"/>
          <w:lang w:val="en-GB"/>
        </w:rPr>
        <w:t>Table 3 presents the nutritional composition of the formulated flour samples. The water content of all samples is in close alignment with the 5% recommended for infant flours, with a range of 5.01% for FM</w:t>
      </w:r>
      <w:r w:rsidRPr="001B4118">
        <w:rPr>
          <w:rFonts w:cs="Times New Roman"/>
          <w:szCs w:val="24"/>
          <w:vertAlign w:val="subscript"/>
          <w:lang w:val="en-GB"/>
        </w:rPr>
        <w:t>4</w:t>
      </w:r>
      <w:r w:rsidRPr="001B4118">
        <w:rPr>
          <w:rFonts w:cs="Times New Roman"/>
          <w:szCs w:val="24"/>
          <w:lang w:val="en-GB"/>
        </w:rPr>
        <w:t xml:space="preserve"> to 5.98% for FM</w:t>
      </w:r>
      <w:r w:rsidRPr="001B4118">
        <w:rPr>
          <w:rFonts w:cs="Times New Roman"/>
          <w:szCs w:val="24"/>
          <w:vertAlign w:val="subscript"/>
          <w:lang w:val="en-GB"/>
        </w:rPr>
        <w:t>1</w:t>
      </w:r>
      <w:r w:rsidRPr="001B4118">
        <w:rPr>
          <w:rFonts w:cs="Times New Roman"/>
          <w:szCs w:val="24"/>
          <w:lang w:val="en-GB"/>
        </w:rPr>
        <w:t xml:space="preserve">. This low water content confers an advantage upon the </w:t>
      </w:r>
      <w:r w:rsidRPr="001B4118">
        <w:rPr>
          <w:rFonts w:cs="Times New Roman"/>
          <w:szCs w:val="24"/>
          <w:lang w:val="en-GB"/>
        </w:rPr>
        <w:lastRenderedPageBreak/>
        <w:t xml:space="preserve">flours produced. Indeed, the storage of a product is contingent upon its water content, which serves to regulate the activity of enzymes and microorganisms. A low water content has the effect of slowing down the metabolic processes and inhibiting microbial growth and proliferation, which in turn results in a longer product shelf life </w:t>
      </w:r>
      <w:r w:rsidR="002F6702" w:rsidRPr="001B4118">
        <w:rPr>
          <w:rFonts w:cs="Times New Roman"/>
          <w:szCs w:val="24"/>
          <w:lang w:val="en-GB"/>
        </w:rPr>
        <w:t>[29]</w:t>
      </w:r>
      <w:r w:rsidRPr="001B4118">
        <w:rPr>
          <w:rFonts w:cs="Times New Roman"/>
          <w:szCs w:val="24"/>
          <w:lang w:val="en-GB"/>
        </w:rPr>
        <w:t xml:space="preserve">. In light of the aforementioned arguments, it can be posited that the flours produced are suitable for preservation. Similar outcomes have been observed with a range of </w:t>
      </w:r>
      <w:r w:rsidR="0065026A" w:rsidRPr="001B4118">
        <w:rPr>
          <w:rFonts w:cs="Times New Roman"/>
          <w:szCs w:val="24"/>
          <w:lang w:val="en-GB"/>
        </w:rPr>
        <w:t>complementary floors formulated from starch matrices</w:t>
      </w:r>
      <w:r w:rsidRPr="001B4118">
        <w:rPr>
          <w:rFonts w:cs="Times New Roman"/>
          <w:szCs w:val="24"/>
          <w:lang w:val="en-GB"/>
        </w:rPr>
        <w:t xml:space="preserve"> including plantain</w:t>
      </w:r>
      <w:r w:rsidR="0050597C" w:rsidRPr="001B4118">
        <w:rPr>
          <w:rFonts w:cs="Times New Roman"/>
          <w:szCs w:val="24"/>
          <w:lang w:val="en-GB"/>
        </w:rPr>
        <w:t>, pumpkin</w:t>
      </w:r>
      <w:r w:rsidR="00201565" w:rsidRPr="001B4118">
        <w:rPr>
          <w:rFonts w:cs="Times New Roman"/>
          <w:szCs w:val="24"/>
          <w:lang w:val="en-GB"/>
        </w:rPr>
        <w:t>,</w:t>
      </w:r>
      <w:r w:rsidRPr="001B4118">
        <w:rPr>
          <w:rFonts w:cs="Times New Roman"/>
          <w:szCs w:val="24"/>
          <w:lang w:val="en-GB"/>
        </w:rPr>
        <w:t xml:space="preserve"> and </w:t>
      </w:r>
      <w:r w:rsidR="00A30ADD" w:rsidRPr="001B4118">
        <w:rPr>
          <w:rFonts w:cs="Times New Roman"/>
          <w:szCs w:val="24"/>
          <w:lang w:val="en-GB"/>
        </w:rPr>
        <w:t>maize</w:t>
      </w:r>
      <w:r w:rsidR="00ED0E20" w:rsidRPr="001B4118">
        <w:rPr>
          <w:rFonts w:cs="Times New Roman"/>
          <w:szCs w:val="24"/>
          <w:lang w:val="en-GB"/>
        </w:rPr>
        <w:t xml:space="preserve"> [5,11,13]</w:t>
      </w:r>
      <w:r w:rsidRPr="001B4118">
        <w:rPr>
          <w:rFonts w:cs="Times New Roman"/>
          <w:szCs w:val="24"/>
          <w:lang w:val="en-GB"/>
        </w:rPr>
        <w:t>.</w:t>
      </w:r>
    </w:p>
    <w:p w14:paraId="41921570" w14:textId="179647E0" w:rsidR="00B832BF" w:rsidRPr="001B4118" w:rsidRDefault="002C7775" w:rsidP="002C7775">
      <w:pPr>
        <w:ind w:firstLine="708"/>
        <w:rPr>
          <w:rFonts w:cs="Times New Roman"/>
          <w:szCs w:val="24"/>
          <w:lang w:val="en-GB"/>
        </w:rPr>
      </w:pPr>
      <w:r w:rsidRPr="001B4118">
        <w:rPr>
          <w:rFonts w:cs="Times New Roman"/>
          <w:szCs w:val="24"/>
          <w:lang w:val="en-GB"/>
        </w:rPr>
        <w:t xml:space="preserve">Furthermore, the ash content of all flours produced complies with the standards indicated for this type of food </w:t>
      </w:r>
      <w:r w:rsidR="002200A7" w:rsidRPr="001B4118">
        <w:rPr>
          <w:rFonts w:cs="Times New Roman"/>
          <w:szCs w:val="24"/>
          <w:lang w:val="en-GB"/>
        </w:rPr>
        <w:t xml:space="preserve">product, with an ash content </w:t>
      </w:r>
      <w:r w:rsidRPr="001B4118">
        <w:rPr>
          <w:rFonts w:cs="Times New Roman"/>
          <w:szCs w:val="24"/>
          <w:lang w:val="en-GB"/>
        </w:rPr>
        <w:t xml:space="preserve">&gt;2% for all </w:t>
      </w:r>
      <w:r w:rsidR="002200A7" w:rsidRPr="001B4118">
        <w:rPr>
          <w:rFonts w:cs="Times New Roman"/>
          <w:szCs w:val="24"/>
          <w:lang w:val="en-GB"/>
        </w:rPr>
        <w:t xml:space="preserve">the </w:t>
      </w:r>
      <w:r w:rsidRPr="001B4118">
        <w:rPr>
          <w:rFonts w:cs="Times New Roman"/>
          <w:szCs w:val="24"/>
          <w:lang w:val="en-GB"/>
        </w:rPr>
        <w:t>samples. The ash content of the samples demonstrates a notable decline from FM</w:t>
      </w:r>
      <w:r w:rsidRPr="001B4118">
        <w:rPr>
          <w:rFonts w:cs="Times New Roman"/>
          <w:szCs w:val="24"/>
          <w:vertAlign w:val="subscript"/>
          <w:lang w:val="en-GB"/>
        </w:rPr>
        <w:t>1</w:t>
      </w:r>
      <w:r w:rsidRPr="001B4118">
        <w:rPr>
          <w:rFonts w:cs="Times New Roman"/>
          <w:szCs w:val="24"/>
          <w:lang w:val="en-GB"/>
        </w:rPr>
        <w:t xml:space="preserve"> (3.87%) to FM</w:t>
      </w:r>
      <w:r w:rsidRPr="001B4118">
        <w:rPr>
          <w:rFonts w:cs="Times New Roman"/>
          <w:szCs w:val="24"/>
          <w:vertAlign w:val="subscript"/>
          <w:lang w:val="en-GB"/>
        </w:rPr>
        <w:t>4</w:t>
      </w:r>
      <w:r w:rsidRPr="001B4118">
        <w:rPr>
          <w:rFonts w:cs="Times New Roman"/>
          <w:szCs w:val="24"/>
          <w:lang w:val="en-GB"/>
        </w:rPr>
        <w:t xml:space="preserve"> (2.72%). This reduction can be attributed to the decrease in the proportion of fruit and vegetables (moringa leaves, baobab pulp</w:t>
      </w:r>
      <w:r w:rsidR="00201565" w:rsidRPr="001B4118">
        <w:rPr>
          <w:rFonts w:cs="Times New Roman"/>
          <w:szCs w:val="24"/>
          <w:lang w:val="en-GB"/>
        </w:rPr>
        <w:t>,</w:t>
      </w:r>
      <w:r w:rsidRPr="001B4118">
        <w:rPr>
          <w:rFonts w:cs="Times New Roman"/>
          <w:szCs w:val="24"/>
          <w:lang w:val="en-GB"/>
        </w:rPr>
        <w:t xml:space="preserve"> and carrot) from 30% in FM</w:t>
      </w:r>
      <w:r w:rsidRPr="001B4118">
        <w:rPr>
          <w:rFonts w:cs="Times New Roman"/>
          <w:szCs w:val="24"/>
          <w:vertAlign w:val="subscript"/>
          <w:lang w:val="en-GB"/>
        </w:rPr>
        <w:t>1</w:t>
      </w:r>
      <w:r w:rsidRPr="001B4118">
        <w:rPr>
          <w:rFonts w:cs="Times New Roman"/>
          <w:szCs w:val="24"/>
          <w:lang w:val="en-GB"/>
        </w:rPr>
        <w:t xml:space="preserve"> to 25% in FM</w:t>
      </w:r>
      <w:r w:rsidRPr="001B4118">
        <w:rPr>
          <w:rFonts w:cs="Times New Roman"/>
          <w:szCs w:val="24"/>
          <w:vertAlign w:val="subscript"/>
          <w:lang w:val="en-GB"/>
        </w:rPr>
        <w:t>4</w:t>
      </w:r>
      <w:r w:rsidR="00043B8B" w:rsidRPr="001B4118">
        <w:rPr>
          <w:rFonts w:cs="Times New Roman"/>
          <w:szCs w:val="24"/>
          <w:lang w:val="en-GB"/>
        </w:rPr>
        <w:t>, as results in Table 2 show that carrot, moringa leaves and baobab pulp have the highest level of ash content</w:t>
      </w:r>
      <w:r w:rsidRPr="001B4118">
        <w:rPr>
          <w:rFonts w:cs="Times New Roman"/>
          <w:szCs w:val="24"/>
          <w:lang w:val="en-GB"/>
        </w:rPr>
        <w:t xml:space="preserve">. This result is analogous to that reported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ED0E20" w:rsidRPr="001B4118">
        <w:rPr>
          <w:rFonts w:cs="Times New Roman"/>
          <w:szCs w:val="24"/>
          <w:lang w:val="en-GB"/>
        </w:rPr>
        <w:t>[11]</w:t>
      </w:r>
      <w:r w:rsidRPr="001B4118">
        <w:rPr>
          <w:rFonts w:cs="Times New Roman"/>
          <w:szCs w:val="24"/>
          <w:lang w:val="en-GB"/>
        </w:rPr>
        <w:t xml:space="preserve">, who observed a decline in ash content with the reduction in the quantity of spinach leaves in the formulation of </w:t>
      </w:r>
      <w:r w:rsidR="00BF6C70" w:rsidRPr="001B4118">
        <w:rPr>
          <w:rFonts w:cs="Times New Roman"/>
          <w:szCs w:val="24"/>
          <w:lang w:val="en-GB"/>
        </w:rPr>
        <w:t>complementary</w:t>
      </w:r>
      <w:r w:rsidRPr="001B4118">
        <w:rPr>
          <w:rFonts w:cs="Times New Roman"/>
          <w:szCs w:val="24"/>
          <w:lang w:val="en-GB"/>
        </w:rPr>
        <w:t xml:space="preserve"> flour</w:t>
      </w:r>
      <w:r w:rsidR="00BF6C70" w:rsidRPr="001B4118">
        <w:rPr>
          <w:rFonts w:cs="Times New Roman"/>
          <w:szCs w:val="24"/>
          <w:lang w:val="en-GB"/>
        </w:rPr>
        <w:t>s</w:t>
      </w:r>
      <w:r w:rsidRPr="001B4118">
        <w:rPr>
          <w:rFonts w:cs="Times New Roman"/>
          <w:szCs w:val="24"/>
          <w:lang w:val="en-GB"/>
        </w:rPr>
        <w:t xml:space="preserve">. Given that a high ash content is typically indicative of the </w:t>
      </w:r>
      <w:r w:rsidR="00BF6C70" w:rsidRPr="001B4118">
        <w:rPr>
          <w:rFonts w:cs="Times New Roman"/>
          <w:szCs w:val="24"/>
          <w:lang w:val="en-GB"/>
        </w:rPr>
        <w:t xml:space="preserve">mineral richness of a feed </w:t>
      </w:r>
      <w:r w:rsidR="0068360A" w:rsidRPr="001B4118">
        <w:rPr>
          <w:rFonts w:cs="Times New Roman"/>
          <w:szCs w:val="24"/>
          <w:lang w:val="en-GB"/>
        </w:rPr>
        <w:t>[44]</w:t>
      </w:r>
      <w:r w:rsidRPr="001B4118">
        <w:rPr>
          <w:rFonts w:cs="Times New Roman"/>
          <w:szCs w:val="24"/>
          <w:lang w:val="en-GB"/>
        </w:rPr>
        <w:t>, FM</w:t>
      </w:r>
      <w:r w:rsidRPr="001B4118">
        <w:rPr>
          <w:rFonts w:cs="Times New Roman"/>
          <w:szCs w:val="24"/>
          <w:vertAlign w:val="subscript"/>
          <w:lang w:val="en-GB"/>
        </w:rPr>
        <w:t>1</w:t>
      </w:r>
      <w:r w:rsidRPr="001B4118">
        <w:rPr>
          <w:rFonts w:cs="Times New Roman"/>
          <w:szCs w:val="24"/>
          <w:lang w:val="en-GB"/>
        </w:rPr>
        <w:t xml:space="preserve"> flour can be considered the richest in minerals.</w:t>
      </w:r>
    </w:p>
    <w:p w14:paraId="44E078BD" w14:textId="31A0009E" w:rsidR="00F12523" w:rsidRPr="001B4118" w:rsidRDefault="002C7775" w:rsidP="009510D0">
      <w:pPr>
        <w:ind w:firstLine="708"/>
        <w:rPr>
          <w:lang w:val="en-GB"/>
        </w:rPr>
      </w:pPr>
      <w:r w:rsidRPr="001B4118">
        <w:rPr>
          <w:lang w:val="en-GB"/>
        </w:rPr>
        <w:t>Table 3 also demonstrates tha</w:t>
      </w:r>
      <w:r w:rsidR="00BF6C70" w:rsidRPr="001B4118">
        <w:rPr>
          <w:lang w:val="en-GB"/>
        </w:rPr>
        <w:t>t, with a total sugar content</w:t>
      </w:r>
      <w:r w:rsidRPr="001B4118">
        <w:rPr>
          <w:lang w:val="en-GB"/>
        </w:rPr>
        <w:t xml:space="preserve"> between 65 and 68%, all the flours formulated satisfied the WFP standard. However, there was a notable increase in the total sugar content from FM</w:t>
      </w:r>
      <w:r w:rsidRPr="001B4118">
        <w:rPr>
          <w:vertAlign w:val="subscript"/>
          <w:lang w:val="en-GB"/>
        </w:rPr>
        <w:t>1</w:t>
      </w:r>
      <w:r w:rsidRPr="001B4118">
        <w:rPr>
          <w:lang w:val="en-GB"/>
        </w:rPr>
        <w:t xml:space="preserve"> (65.7%) to FM</w:t>
      </w:r>
      <w:r w:rsidRPr="001B4118">
        <w:rPr>
          <w:vertAlign w:val="subscript"/>
          <w:lang w:val="en-GB"/>
        </w:rPr>
        <w:t>4</w:t>
      </w:r>
      <w:r w:rsidRPr="001B4118">
        <w:rPr>
          <w:lang w:val="en-GB"/>
        </w:rPr>
        <w:t xml:space="preserve"> (67.1%), which can be attributed to the variation in the amount of sweet potato used during the formulation process</w:t>
      </w:r>
      <w:r w:rsidR="00043B8B" w:rsidRPr="001B4118">
        <w:rPr>
          <w:lang w:val="en-GB"/>
        </w:rPr>
        <w:t xml:space="preserve"> as it arises from Table 2 that sweet potato is the main source of carbohydrate</w:t>
      </w:r>
      <w:r w:rsidRPr="001B4118">
        <w:rPr>
          <w:lang w:val="en-GB"/>
        </w:rPr>
        <w:t>. FM</w:t>
      </w:r>
      <w:r w:rsidRPr="001B4118">
        <w:rPr>
          <w:vertAlign w:val="subscript"/>
          <w:lang w:val="en-GB"/>
        </w:rPr>
        <w:t>4</w:t>
      </w:r>
      <w:r w:rsidRPr="001B4118">
        <w:rPr>
          <w:lang w:val="en-GB"/>
        </w:rPr>
        <w:t xml:space="preserve"> flour exhibited the highest proportion of sweet potato (55%), contributing to this observed increase. Furthermore, several</w:t>
      </w:r>
      <w:r w:rsidR="00BF6C70" w:rsidRPr="001B4118">
        <w:rPr>
          <w:lang w:val="en-GB"/>
        </w:rPr>
        <w:t xml:space="preserve"> studies on the formulation of complementary foo</w:t>
      </w:r>
      <w:r w:rsidRPr="001B4118">
        <w:rPr>
          <w:lang w:val="en-GB"/>
        </w:rPr>
        <w:t>ds have also reported an increase in total sugar content</w:t>
      </w:r>
      <w:r w:rsidR="0068360A" w:rsidRPr="001B4118">
        <w:rPr>
          <w:lang w:val="en-GB"/>
        </w:rPr>
        <w:t xml:space="preserve"> with increasing starch matrix [5,13]</w:t>
      </w:r>
      <w:r w:rsidRPr="001B4118">
        <w:rPr>
          <w:lang w:val="en-GB"/>
        </w:rPr>
        <w:t>.</w:t>
      </w:r>
    </w:p>
    <w:p w14:paraId="7284D654" w14:textId="477FD045" w:rsidR="00F12523" w:rsidRPr="001B4118" w:rsidRDefault="0016374A" w:rsidP="009510D0">
      <w:pPr>
        <w:ind w:firstLine="708"/>
        <w:rPr>
          <w:lang w:val="en-GB"/>
        </w:rPr>
      </w:pPr>
      <w:r w:rsidRPr="001B4118">
        <w:rPr>
          <w:lang w:val="en-GB"/>
        </w:rPr>
        <w:t>The soluble sugar content of the formulated flours exhibit</w:t>
      </w:r>
      <w:r w:rsidR="00BF6C70" w:rsidRPr="001B4118">
        <w:rPr>
          <w:lang w:val="en-GB"/>
        </w:rPr>
        <w:t>ed</w:t>
      </w:r>
      <w:r w:rsidRPr="001B4118">
        <w:rPr>
          <w:lang w:val="en-GB"/>
        </w:rPr>
        <w:t xml:space="preserve"> a range from 38.83% for FM</w:t>
      </w:r>
      <w:r w:rsidRPr="001B4118">
        <w:rPr>
          <w:vertAlign w:val="subscript"/>
          <w:lang w:val="en-GB"/>
        </w:rPr>
        <w:t>1</w:t>
      </w:r>
      <w:r w:rsidRPr="001B4118">
        <w:rPr>
          <w:lang w:val="en-GB"/>
        </w:rPr>
        <w:t xml:space="preserve"> to 39.63% for FM</w:t>
      </w:r>
      <w:r w:rsidRPr="001B4118">
        <w:rPr>
          <w:vertAlign w:val="subscript"/>
          <w:lang w:val="en-GB"/>
        </w:rPr>
        <w:t>4</w:t>
      </w:r>
      <w:r w:rsidRPr="001B4118">
        <w:rPr>
          <w:lang w:val="en-GB"/>
        </w:rPr>
        <w:t xml:space="preserve">. Nevertheless, it is of greater significance to ascertain the </w:t>
      </w:r>
      <w:r w:rsidR="00D06C3D" w:rsidRPr="001B4118">
        <w:rPr>
          <w:lang w:val="en-GB"/>
        </w:rPr>
        <w:t>ratio</w:t>
      </w:r>
      <w:r w:rsidR="00B555E1" w:rsidRPr="001B4118">
        <w:rPr>
          <w:lang w:val="en-GB"/>
        </w:rPr>
        <w:t xml:space="preserve"> of soluble sugar to</w:t>
      </w:r>
      <w:r w:rsidRPr="001B4118">
        <w:rPr>
          <w:lang w:val="en-GB"/>
        </w:rPr>
        <w:t xml:space="preserve"> </w:t>
      </w:r>
      <w:r w:rsidR="00201565" w:rsidRPr="001B4118">
        <w:rPr>
          <w:lang w:val="en-GB"/>
        </w:rPr>
        <w:t xml:space="preserve">the </w:t>
      </w:r>
      <w:r w:rsidRPr="001B4118">
        <w:rPr>
          <w:lang w:val="en-GB"/>
        </w:rPr>
        <w:t>tot</w:t>
      </w:r>
      <w:r w:rsidR="00B555E1" w:rsidRPr="001B4118">
        <w:rPr>
          <w:lang w:val="en-GB"/>
        </w:rPr>
        <w:t xml:space="preserve">al sugar content of the flour. </w:t>
      </w:r>
      <w:r w:rsidR="00BF6C70" w:rsidRPr="001B4118">
        <w:rPr>
          <w:lang w:val="en-GB"/>
        </w:rPr>
        <w:t>Th</w:t>
      </w:r>
      <w:r w:rsidR="00B555E1" w:rsidRPr="001B4118">
        <w:rPr>
          <w:lang w:val="en-GB"/>
        </w:rPr>
        <w:t xml:space="preserve">is </w:t>
      </w:r>
      <w:r w:rsidR="00BF6C70" w:rsidRPr="001B4118">
        <w:rPr>
          <w:lang w:val="en-GB"/>
        </w:rPr>
        <w:t xml:space="preserve">ratio </w:t>
      </w:r>
      <w:r w:rsidR="00B555E1" w:rsidRPr="001B4118">
        <w:rPr>
          <w:lang w:val="en-GB"/>
        </w:rPr>
        <w:t xml:space="preserve">is about </w:t>
      </w:r>
      <w:r w:rsidRPr="001B4118">
        <w:rPr>
          <w:lang w:val="en-GB"/>
        </w:rPr>
        <w:t>0.59</w:t>
      </w:r>
      <w:r w:rsidR="00B555E1" w:rsidRPr="001B4118">
        <w:rPr>
          <w:lang w:val="en-GB"/>
        </w:rPr>
        <w:t xml:space="preserve"> for the four formulated flours</w:t>
      </w:r>
      <w:r w:rsidRPr="001B4118">
        <w:rPr>
          <w:lang w:val="en-GB"/>
        </w:rPr>
        <w:t xml:space="preserve">, lower than </w:t>
      </w:r>
      <w:r w:rsidR="002352EE" w:rsidRPr="001B4118">
        <w:rPr>
          <w:lang w:val="en-GB"/>
        </w:rPr>
        <w:t>0.87 obtained for</w:t>
      </w:r>
      <w:r w:rsidRPr="001B4118">
        <w:rPr>
          <w:lang w:val="en-GB"/>
        </w:rPr>
        <w:t xml:space="preserve"> fermented melon-bas</w:t>
      </w:r>
      <w:r w:rsidR="002352EE" w:rsidRPr="001B4118">
        <w:rPr>
          <w:lang w:val="en-GB"/>
        </w:rPr>
        <w:t>ed foods</w:t>
      </w:r>
      <w:r w:rsidRPr="001B4118">
        <w:rPr>
          <w:lang w:val="en-GB"/>
        </w:rPr>
        <w:t xml:space="preserve"> </w:t>
      </w:r>
      <w:r w:rsidR="007A221B" w:rsidRPr="001B4118">
        <w:rPr>
          <w:lang w:val="en-GB"/>
        </w:rPr>
        <w:t>[10,11]</w:t>
      </w:r>
      <w:r w:rsidRPr="001B4118">
        <w:rPr>
          <w:lang w:val="en-GB"/>
        </w:rPr>
        <w:t xml:space="preserve">, and 0.61 </w:t>
      </w:r>
      <w:r w:rsidR="002352EE" w:rsidRPr="001B4118">
        <w:rPr>
          <w:lang w:val="en-GB"/>
        </w:rPr>
        <w:t xml:space="preserve">obtained for malted maize-based flour </w:t>
      </w:r>
      <w:r w:rsidR="007A221B" w:rsidRPr="001B4118">
        <w:rPr>
          <w:lang w:val="en-GB"/>
        </w:rPr>
        <w:t>[5]</w:t>
      </w:r>
      <w:r w:rsidR="00B555E1" w:rsidRPr="001B4118">
        <w:rPr>
          <w:lang w:val="en-GB"/>
        </w:rPr>
        <w:t>. Th</w:t>
      </w:r>
      <w:r w:rsidR="00201565" w:rsidRPr="001B4118">
        <w:rPr>
          <w:lang w:val="en-GB"/>
        </w:rPr>
        <w:t>ese</w:t>
      </w:r>
      <w:r w:rsidR="00B555E1" w:rsidRPr="001B4118">
        <w:rPr>
          <w:lang w:val="en-GB"/>
        </w:rPr>
        <w:t xml:space="preserve"> results</w:t>
      </w:r>
      <w:r w:rsidRPr="001B4118">
        <w:rPr>
          <w:lang w:val="en-GB"/>
        </w:rPr>
        <w:t xml:space="preserve"> indicat</w:t>
      </w:r>
      <w:r w:rsidR="00B555E1" w:rsidRPr="001B4118">
        <w:rPr>
          <w:lang w:val="en-GB"/>
        </w:rPr>
        <w:t>e</w:t>
      </w:r>
      <w:r w:rsidRPr="001B4118">
        <w:rPr>
          <w:lang w:val="en-GB"/>
        </w:rPr>
        <w:t xml:space="preserve"> that the fermentation time could perhaps have been increased </w:t>
      </w:r>
      <w:r w:rsidRPr="001B4118">
        <w:rPr>
          <w:lang w:val="en-GB"/>
        </w:rPr>
        <w:lastRenderedPageBreak/>
        <w:t>to further hydrolyse the potato polysaccharides in the present study. Nevertheless, given that fermentation products include organic acids that may result in a more acidic product with potential</w:t>
      </w:r>
      <w:r w:rsidR="00201565" w:rsidRPr="001B4118">
        <w:rPr>
          <w:lang w:val="en-GB"/>
        </w:rPr>
        <w:t>ly</w:t>
      </w:r>
      <w:r w:rsidRPr="001B4118">
        <w:rPr>
          <w:lang w:val="en-GB"/>
        </w:rPr>
        <w:t xml:space="preserve"> adverse effects on organoleptic quality, it would be preferable to determine the optimal conditions for fermenting sweet potato with </w:t>
      </w:r>
      <w:r w:rsidRPr="001B4118">
        <w:rPr>
          <w:i/>
          <w:lang w:val="en-GB"/>
        </w:rPr>
        <w:t>L</w:t>
      </w:r>
      <w:r w:rsidR="002352EE" w:rsidRPr="001B4118">
        <w:rPr>
          <w:i/>
          <w:lang w:val="en-GB"/>
        </w:rPr>
        <w:t>.</w:t>
      </w:r>
      <w:r w:rsidRPr="001B4118">
        <w:rPr>
          <w:i/>
          <w:lang w:val="en-GB"/>
        </w:rPr>
        <w:t xml:space="preserve"> plantarum</w:t>
      </w:r>
      <w:r w:rsidRPr="001B4118">
        <w:rPr>
          <w:lang w:val="en-GB"/>
        </w:rPr>
        <w:t xml:space="preserve"> for use in </w:t>
      </w:r>
      <w:r w:rsidR="002352EE" w:rsidRPr="001B4118">
        <w:rPr>
          <w:lang w:val="en-GB"/>
        </w:rPr>
        <w:t>toddler</w:t>
      </w:r>
      <w:r w:rsidRPr="001B4118">
        <w:rPr>
          <w:lang w:val="en-GB"/>
        </w:rPr>
        <w:t xml:space="preserve"> formulations.</w:t>
      </w:r>
    </w:p>
    <w:p w14:paraId="2CCA78C7" w14:textId="2ED65A6E" w:rsidR="009B077B" w:rsidRPr="001B4118" w:rsidRDefault="009B077B" w:rsidP="009B077B">
      <w:pPr>
        <w:ind w:firstLine="708"/>
        <w:rPr>
          <w:lang w:val="en-GB"/>
        </w:rPr>
      </w:pPr>
      <w:r w:rsidRPr="001B4118">
        <w:rPr>
          <w:lang w:val="en-GB"/>
        </w:rPr>
        <w:t>The protein content of the formulated flours exhibits a range from 10.77% for FM</w:t>
      </w:r>
      <w:r w:rsidRPr="001B4118">
        <w:rPr>
          <w:vertAlign w:val="subscript"/>
          <w:lang w:val="en-GB"/>
        </w:rPr>
        <w:t>1</w:t>
      </w:r>
      <w:r w:rsidRPr="001B4118">
        <w:rPr>
          <w:lang w:val="en-GB"/>
        </w:rPr>
        <w:t xml:space="preserve"> to 14.06% for FM</w:t>
      </w:r>
      <w:r w:rsidRPr="001B4118">
        <w:rPr>
          <w:vertAlign w:val="subscript"/>
          <w:lang w:val="en-GB"/>
        </w:rPr>
        <w:t>4</w:t>
      </w:r>
      <w:r w:rsidRPr="001B4118">
        <w:rPr>
          <w:lang w:val="en-GB"/>
        </w:rPr>
        <w:t>, with an observed increase in proportion to the inclusion of sesame</w:t>
      </w:r>
      <w:r w:rsidR="003667A8" w:rsidRPr="001B4118">
        <w:rPr>
          <w:lang w:val="en-GB"/>
        </w:rPr>
        <w:t xml:space="preserve">, </w:t>
      </w:r>
      <w:r w:rsidR="00201565" w:rsidRPr="001B4118">
        <w:rPr>
          <w:lang w:val="en-GB"/>
        </w:rPr>
        <w:t xml:space="preserve">the </w:t>
      </w:r>
      <w:r w:rsidR="003667A8" w:rsidRPr="001B4118">
        <w:rPr>
          <w:lang w:val="en-GB"/>
        </w:rPr>
        <w:t xml:space="preserve">main source of protein </w:t>
      </w:r>
      <w:r w:rsidRPr="001B4118">
        <w:rPr>
          <w:lang w:val="en-GB"/>
        </w:rPr>
        <w:t>in the formulations</w:t>
      </w:r>
      <w:r w:rsidR="003667A8" w:rsidRPr="001B4118">
        <w:rPr>
          <w:lang w:val="en-GB"/>
        </w:rPr>
        <w:t xml:space="preserve"> (See Table 2)</w:t>
      </w:r>
      <w:r w:rsidRPr="001B4118">
        <w:rPr>
          <w:lang w:val="en-GB"/>
        </w:rPr>
        <w:t xml:space="preserve">. These protein contents are noteworthy in that they fall within the 8-16% range recommended by the WFP for </w:t>
      </w:r>
      <w:r w:rsidR="00BD5E6A" w:rsidRPr="001B4118">
        <w:rPr>
          <w:lang w:val="en-GB"/>
        </w:rPr>
        <w:t>toddler</w:t>
      </w:r>
      <w:r w:rsidRPr="001B4118">
        <w:rPr>
          <w:lang w:val="en-GB"/>
        </w:rPr>
        <w:t xml:space="preserve"> flours. These findings are consistent with those of previous studies on infant formulations that have employed sesame and other</w:t>
      </w:r>
      <w:r w:rsidR="005302D2" w:rsidRPr="001B4118">
        <w:rPr>
          <w:lang w:val="en-GB"/>
        </w:rPr>
        <w:t xml:space="preserve"> legumes, including soybean</w:t>
      </w:r>
      <w:r w:rsidRPr="001B4118">
        <w:rPr>
          <w:lang w:val="en-GB"/>
        </w:rPr>
        <w:t xml:space="preserve"> and cashew</w:t>
      </w:r>
      <w:r w:rsidR="005302D2" w:rsidRPr="001B4118">
        <w:rPr>
          <w:lang w:val="en-GB"/>
        </w:rPr>
        <w:t xml:space="preserve"> almonds</w:t>
      </w:r>
      <w:r w:rsidRPr="001B4118">
        <w:rPr>
          <w:lang w:val="en-GB"/>
        </w:rPr>
        <w:t xml:space="preserve"> to produce flours that meet the established protein content standards </w:t>
      </w:r>
      <w:r w:rsidR="005302D2" w:rsidRPr="001B4118">
        <w:rPr>
          <w:lang w:val="en-GB"/>
        </w:rPr>
        <w:t>[5,11,13]</w:t>
      </w:r>
      <w:r w:rsidRPr="001B4118">
        <w:rPr>
          <w:lang w:val="en-GB"/>
        </w:rPr>
        <w:t>.</w:t>
      </w:r>
    </w:p>
    <w:p w14:paraId="0DDF8488" w14:textId="281103EE" w:rsidR="00B832BF" w:rsidRPr="001B4118" w:rsidRDefault="009B077B" w:rsidP="009B077B">
      <w:pPr>
        <w:ind w:firstLine="708"/>
        <w:rPr>
          <w:lang w:val="en-GB"/>
        </w:rPr>
      </w:pPr>
      <w:r w:rsidRPr="001B4118">
        <w:rPr>
          <w:lang w:val="en-GB"/>
        </w:rPr>
        <w:t>The lipid content of the flours exhibited a range from 9.64% for FM</w:t>
      </w:r>
      <w:r w:rsidRPr="001B4118">
        <w:rPr>
          <w:vertAlign w:val="subscript"/>
          <w:lang w:val="en-GB"/>
        </w:rPr>
        <w:t>1</w:t>
      </w:r>
      <w:r w:rsidRPr="001B4118">
        <w:rPr>
          <w:lang w:val="en-GB"/>
        </w:rPr>
        <w:t xml:space="preserve"> to 11.09% for FM</w:t>
      </w:r>
      <w:r w:rsidRPr="001B4118">
        <w:rPr>
          <w:vertAlign w:val="subscript"/>
          <w:lang w:val="en-GB"/>
        </w:rPr>
        <w:t>4</w:t>
      </w:r>
      <w:r w:rsidRPr="001B4118">
        <w:rPr>
          <w:lang w:val="en-GB"/>
        </w:rPr>
        <w:t xml:space="preserve">, which can be attributed to the proportion of sesame in the flours. Indeed, the results of the raw material characterisation demonstrated that sesame seeds constituted the primary source of lipids among the ingredients employed (see Table 2). The lipid contents obtained are in close alignment with the standards indicated for </w:t>
      </w:r>
      <w:r w:rsidR="00BD5E6A" w:rsidRPr="001B4118">
        <w:rPr>
          <w:lang w:val="en-GB"/>
        </w:rPr>
        <w:t>young infant</w:t>
      </w:r>
      <w:r w:rsidRPr="001B4118">
        <w:rPr>
          <w:lang w:val="en-GB"/>
        </w:rPr>
        <w:t xml:space="preserve"> flours </w:t>
      </w:r>
      <w:r w:rsidR="005302D2" w:rsidRPr="001B4118">
        <w:rPr>
          <w:lang w:val="en-GB"/>
        </w:rPr>
        <w:t>[28]</w:t>
      </w:r>
      <w:r w:rsidRPr="001B4118">
        <w:rPr>
          <w:lang w:val="en-GB"/>
        </w:rPr>
        <w:t xml:space="preserve">, and are also comparable to those reported by other authors who have employed sesame and other legumes in the formulation of complementary foods </w:t>
      </w:r>
      <w:r w:rsidR="00CA01A2" w:rsidRPr="001B4118">
        <w:rPr>
          <w:lang w:val="en-GB"/>
        </w:rPr>
        <w:t>[5,11,13,</w:t>
      </w:r>
      <w:r w:rsidR="007F3A77" w:rsidRPr="001B4118">
        <w:rPr>
          <w:lang w:val="en-GB"/>
        </w:rPr>
        <w:t>45</w:t>
      </w:r>
      <w:r w:rsidR="00CA01A2" w:rsidRPr="001B4118">
        <w:rPr>
          <w:lang w:val="en-GB"/>
        </w:rPr>
        <w:t>]</w:t>
      </w:r>
      <w:r w:rsidRPr="001B4118">
        <w:rPr>
          <w:lang w:val="en-GB"/>
        </w:rPr>
        <w:t>.</w:t>
      </w:r>
    </w:p>
    <w:p w14:paraId="52BBA26F" w14:textId="78BF912B" w:rsidR="00F12523" w:rsidRPr="001B4118" w:rsidRDefault="009B077B" w:rsidP="00B832BF">
      <w:pPr>
        <w:ind w:firstLine="708"/>
        <w:rPr>
          <w:rFonts w:cs="Times New Roman"/>
          <w:szCs w:val="24"/>
          <w:lang w:val="en-GB"/>
        </w:rPr>
      </w:pPr>
      <w:r w:rsidRPr="001B4118">
        <w:rPr>
          <w:rFonts w:cs="Times New Roman"/>
          <w:szCs w:val="24"/>
          <w:lang w:val="en-GB"/>
        </w:rPr>
        <w:t>The fibre content of the flours produced is in close alignment with the recommended range for infant flours. The fibre content decreases progressively from FM</w:t>
      </w:r>
      <w:r w:rsidRPr="001B4118">
        <w:rPr>
          <w:rFonts w:cs="Times New Roman"/>
          <w:szCs w:val="24"/>
          <w:vertAlign w:val="subscript"/>
          <w:lang w:val="en-GB"/>
        </w:rPr>
        <w:t>1</w:t>
      </w:r>
      <w:r w:rsidRPr="001B4118">
        <w:rPr>
          <w:rFonts w:cs="Times New Roman"/>
          <w:szCs w:val="24"/>
          <w:lang w:val="en-GB"/>
        </w:rPr>
        <w:t xml:space="preserve"> to FM</w:t>
      </w:r>
      <w:r w:rsidRPr="001B4118">
        <w:rPr>
          <w:rFonts w:cs="Times New Roman"/>
          <w:szCs w:val="24"/>
          <w:vertAlign w:val="subscript"/>
          <w:lang w:val="en-GB"/>
        </w:rPr>
        <w:t>4</w:t>
      </w:r>
      <w:r w:rsidRPr="001B4118">
        <w:rPr>
          <w:rFonts w:cs="Times New Roman"/>
          <w:szCs w:val="24"/>
          <w:lang w:val="en-GB"/>
        </w:rPr>
        <w:t xml:space="preserve">, corresponding to the </w:t>
      </w:r>
      <w:r w:rsidR="00BD5E6A" w:rsidRPr="001B4118">
        <w:rPr>
          <w:rFonts w:cs="Times New Roman"/>
          <w:szCs w:val="24"/>
          <w:lang w:val="en-GB"/>
        </w:rPr>
        <w:t>lower proportion of M</w:t>
      </w:r>
      <w:r w:rsidRPr="001B4118">
        <w:rPr>
          <w:rFonts w:cs="Times New Roman"/>
          <w:szCs w:val="24"/>
          <w:lang w:val="en-GB"/>
        </w:rPr>
        <w:t xml:space="preserve">oringa leaves in the formulations and also to the low proportion of baobab pulp. This is </w:t>
      </w:r>
      <w:r w:rsidR="00201565" w:rsidRPr="001B4118">
        <w:rPr>
          <w:rFonts w:cs="Times New Roman"/>
          <w:szCs w:val="24"/>
          <w:lang w:val="en-GB"/>
        </w:rPr>
        <w:t>because</w:t>
      </w:r>
      <w:r w:rsidRPr="001B4118">
        <w:rPr>
          <w:rFonts w:cs="Times New Roman"/>
          <w:szCs w:val="24"/>
          <w:lang w:val="en-GB"/>
        </w:rPr>
        <w:t xml:space="preserve"> the characterisation of the raw materials showed that these two ingredients were the richest in fibre (</w:t>
      </w:r>
      <w:r w:rsidR="00BD5E6A" w:rsidRPr="001B4118">
        <w:rPr>
          <w:rFonts w:cs="Times New Roman"/>
          <w:szCs w:val="24"/>
          <w:lang w:val="en-GB"/>
        </w:rPr>
        <w:t xml:space="preserve">see </w:t>
      </w:r>
      <w:r w:rsidRPr="001B4118">
        <w:rPr>
          <w:rFonts w:cs="Times New Roman"/>
          <w:szCs w:val="24"/>
          <w:lang w:val="en-GB"/>
        </w:rPr>
        <w:t xml:space="preserve">Table 2). These findings align with those of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[11]</w:t>
      </w:r>
      <w:r w:rsidRPr="001B4118">
        <w:rPr>
          <w:rFonts w:cs="Times New Roman"/>
          <w:szCs w:val="24"/>
          <w:lang w:val="en-GB"/>
        </w:rPr>
        <w:t xml:space="preserve"> and Ngaha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[5]</w:t>
      </w:r>
      <w:r w:rsidRPr="001B4118">
        <w:rPr>
          <w:rFonts w:cs="Times New Roman"/>
          <w:szCs w:val="24"/>
          <w:lang w:val="en-GB"/>
        </w:rPr>
        <w:t xml:space="preserve">, who observed a </w:t>
      </w:r>
      <w:r w:rsidR="00BD5E6A" w:rsidRPr="001B4118">
        <w:rPr>
          <w:rFonts w:cs="Times New Roman"/>
          <w:szCs w:val="24"/>
          <w:lang w:val="en-GB"/>
        </w:rPr>
        <w:t>de</w:t>
      </w:r>
      <w:r w:rsidRPr="001B4118">
        <w:rPr>
          <w:rFonts w:cs="Times New Roman"/>
          <w:szCs w:val="24"/>
          <w:lang w:val="en-GB"/>
        </w:rPr>
        <w:t xml:space="preserve">crease in fibre content in </w:t>
      </w:r>
      <w:r w:rsidR="00BD5E6A" w:rsidRPr="001B4118">
        <w:rPr>
          <w:rFonts w:cs="Times New Roman"/>
          <w:szCs w:val="24"/>
          <w:lang w:val="en-GB"/>
        </w:rPr>
        <w:t>infant</w:t>
      </w:r>
      <w:r w:rsidRPr="001B4118">
        <w:rPr>
          <w:rFonts w:cs="Times New Roman"/>
          <w:szCs w:val="24"/>
          <w:lang w:val="en-GB"/>
        </w:rPr>
        <w:t xml:space="preserve"> </w:t>
      </w:r>
      <w:r w:rsidR="00BD5E6A" w:rsidRPr="001B4118">
        <w:rPr>
          <w:rFonts w:cs="Times New Roman"/>
          <w:szCs w:val="24"/>
          <w:lang w:val="en-GB"/>
        </w:rPr>
        <w:t>foods</w:t>
      </w:r>
      <w:r w:rsidRPr="001B4118">
        <w:rPr>
          <w:rFonts w:cs="Times New Roman"/>
          <w:szCs w:val="24"/>
          <w:lang w:val="en-GB"/>
        </w:rPr>
        <w:t xml:space="preserve"> as the proportion of </w:t>
      </w:r>
      <w:r w:rsidR="00BD5E6A" w:rsidRPr="001B4118">
        <w:rPr>
          <w:rFonts w:cs="Times New Roman"/>
          <w:szCs w:val="24"/>
          <w:lang w:val="en-GB"/>
        </w:rPr>
        <w:t>spinach (</w:t>
      </w:r>
      <w:r w:rsidRPr="001B4118">
        <w:rPr>
          <w:rFonts w:cs="Times New Roman"/>
          <w:szCs w:val="24"/>
          <w:lang w:val="en-GB"/>
        </w:rPr>
        <w:t>leafy vegetable</w:t>
      </w:r>
      <w:r w:rsidR="00BD5E6A" w:rsidRPr="001B4118">
        <w:rPr>
          <w:rFonts w:cs="Times New Roman"/>
          <w:szCs w:val="24"/>
          <w:lang w:val="en-GB"/>
        </w:rPr>
        <w:t>)</w:t>
      </w:r>
      <w:r w:rsidRPr="001B4118">
        <w:rPr>
          <w:rFonts w:cs="Times New Roman"/>
          <w:szCs w:val="24"/>
          <w:lang w:val="en-GB"/>
        </w:rPr>
        <w:t xml:space="preserve"> </w:t>
      </w:r>
      <w:r w:rsidR="00BD5E6A" w:rsidRPr="001B4118">
        <w:rPr>
          <w:rFonts w:cs="Times New Roman"/>
          <w:szCs w:val="24"/>
          <w:lang w:val="en-GB"/>
        </w:rPr>
        <w:t>de</w:t>
      </w:r>
      <w:r w:rsidRPr="001B4118">
        <w:rPr>
          <w:rFonts w:cs="Times New Roman"/>
          <w:szCs w:val="24"/>
          <w:lang w:val="en-GB"/>
        </w:rPr>
        <w:t xml:space="preserve">creased. The presence of sufficient quantities of fibre in the diet </w:t>
      </w:r>
      <w:r w:rsidR="00292640" w:rsidRPr="001B4118">
        <w:rPr>
          <w:rFonts w:cs="Times New Roman"/>
          <w:szCs w:val="24"/>
          <w:lang w:val="en-GB"/>
        </w:rPr>
        <w:t>is essential, as the influence of fibre intake on the intestinal microbiome, metabolic diseases (obesity and diabetes), neurological aspects, cardiovascular diseases, autoimmune diseases</w:t>
      </w:r>
      <w:r w:rsidR="00201565" w:rsidRPr="001B4118">
        <w:rPr>
          <w:rFonts w:cs="Times New Roman"/>
          <w:szCs w:val="24"/>
          <w:lang w:val="en-GB"/>
        </w:rPr>
        <w:t>,</w:t>
      </w:r>
      <w:r w:rsidR="00292640" w:rsidRPr="001B4118">
        <w:rPr>
          <w:rFonts w:cs="Times New Roman"/>
          <w:szCs w:val="24"/>
          <w:lang w:val="en-GB"/>
        </w:rPr>
        <w:t xml:space="preserve"> and cancer prevention has been demonstrated</w:t>
      </w:r>
      <w:r w:rsidRPr="001B4118">
        <w:rPr>
          <w:rFonts w:cs="Times New Roman"/>
          <w:szCs w:val="24"/>
          <w:lang w:val="en-GB"/>
        </w:rPr>
        <w:t xml:space="preserve"> </w:t>
      </w:r>
      <w:r w:rsidR="00904231" w:rsidRPr="001B4118">
        <w:rPr>
          <w:rFonts w:cs="Times New Roman"/>
          <w:szCs w:val="24"/>
          <w:lang w:val="en-GB"/>
        </w:rPr>
        <w:t>[46]</w:t>
      </w:r>
      <w:r w:rsidRPr="001B4118">
        <w:rPr>
          <w:rFonts w:cs="Times New Roman"/>
          <w:szCs w:val="24"/>
          <w:lang w:val="en-GB"/>
        </w:rPr>
        <w:t>. However</w:t>
      </w:r>
      <w:r w:rsidR="00471B11" w:rsidRPr="001B4118">
        <w:rPr>
          <w:rFonts w:cs="Times New Roman"/>
          <w:szCs w:val="24"/>
          <w:lang w:val="en-GB"/>
        </w:rPr>
        <w:t>, excessive consumption of fibre</w:t>
      </w:r>
      <w:r w:rsidRPr="001B4118">
        <w:rPr>
          <w:rFonts w:cs="Times New Roman"/>
          <w:szCs w:val="24"/>
          <w:lang w:val="en-GB"/>
        </w:rPr>
        <w:t xml:space="preserve"> can impede the absorption of fat-soluble vitamins by forming complexes with bile acids, which are essential for the digestion and absorption of fats and fat-soluble compounds </w:t>
      </w:r>
      <w:r w:rsidR="006C6236" w:rsidRPr="001B4118">
        <w:rPr>
          <w:rFonts w:cs="Times New Roman"/>
          <w:szCs w:val="24"/>
          <w:lang w:val="en-GB"/>
        </w:rPr>
        <w:t>[40]</w:t>
      </w:r>
      <w:r w:rsidRPr="001B4118">
        <w:rPr>
          <w:rFonts w:cs="Times New Roman"/>
          <w:szCs w:val="24"/>
          <w:lang w:val="en-GB"/>
        </w:rPr>
        <w:t>.</w:t>
      </w:r>
    </w:p>
    <w:p w14:paraId="21E07731" w14:textId="73C801D3" w:rsidR="001F38AA" w:rsidRPr="001B4118" w:rsidRDefault="001F38AA" w:rsidP="001F38AA">
      <w:pPr>
        <w:ind w:firstLine="708"/>
        <w:rPr>
          <w:lang w:val="en-GB"/>
        </w:rPr>
      </w:pPr>
      <w:r w:rsidRPr="001B4118">
        <w:rPr>
          <w:lang w:val="en-GB"/>
        </w:rPr>
        <w:lastRenderedPageBreak/>
        <w:t xml:space="preserve">The content of </w:t>
      </w:r>
      <w:r w:rsidR="00201565" w:rsidRPr="001B4118">
        <w:rPr>
          <w:lang w:val="en-GB"/>
        </w:rPr>
        <w:t>some</w:t>
      </w:r>
      <w:r w:rsidRPr="001B4118">
        <w:rPr>
          <w:lang w:val="en-GB"/>
        </w:rPr>
        <w:t xml:space="preserve"> minerals and vitamins in the formulated flours was also evaluated, and the results are presented in Table 3. The results demonstrate that, </w:t>
      </w:r>
      <w:r w:rsidR="00201565" w:rsidRPr="001B4118">
        <w:rPr>
          <w:lang w:val="en-GB"/>
        </w:rPr>
        <w:t>except for</w:t>
      </w:r>
      <w:r w:rsidRPr="001B4118">
        <w:rPr>
          <w:lang w:val="en-GB"/>
        </w:rPr>
        <w:t xml:space="preserve"> the iron content of the flours which fell below the established norm, all other quantified minerals and vitamins were </w:t>
      </w:r>
      <w:r w:rsidR="00201565" w:rsidRPr="001B4118">
        <w:rPr>
          <w:lang w:val="en-GB"/>
        </w:rPr>
        <w:t>following</w:t>
      </w:r>
      <w:r w:rsidRPr="001B4118">
        <w:rPr>
          <w:lang w:val="en-GB"/>
        </w:rPr>
        <w:t xml:space="preserve"> the WFP recommendations.</w:t>
      </w:r>
    </w:p>
    <w:p w14:paraId="3B495BC8" w14:textId="26F90EDB" w:rsidR="001F38AA" w:rsidRPr="001B4118" w:rsidRDefault="001F38AA" w:rsidP="001F38AA">
      <w:pPr>
        <w:ind w:firstLine="708"/>
        <w:rPr>
          <w:lang w:val="en-GB"/>
        </w:rPr>
      </w:pPr>
      <w:r w:rsidRPr="001B4118">
        <w:rPr>
          <w:lang w:val="en-GB"/>
        </w:rPr>
        <w:t>The low iron content of the flours (5.99 to 6.69 mg/100 g) can be attributed to the low quantities of Moringa leaves (5.5 to 8.5%) and baobab pulp (1.5%) which are the main sources of iron</w:t>
      </w:r>
      <w:r w:rsidR="003667A8" w:rsidRPr="001B4118">
        <w:rPr>
          <w:lang w:val="en-GB"/>
        </w:rPr>
        <w:t xml:space="preserve"> as recorded in Table 2</w:t>
      </w:r>
      <w:r w:rsidRPr="001B4118">
        <w:rPr>
          <w:lang w:val="en-GB"/>
        </w:rPr>
        <w:t xml:space="preserve">. Indeed, preliminary sensory tests demonstrated that an elevated incorporation of Moringa leaves resulted in a pronounced green colouration of the flours, whereas an elevated incorporation of baobab pulp imparted a more acidic taste, leading to rejection by </w:t>
      </w:r>
      <w:proofErr w:type="spellStart"/>
      <w:r w:rsidRPr="001B4118">
        <w:rPr>
          <w:lang w:val="en-GB"/>
        </w:rPr>
        <w:t>panelists</w:t>
      </w:r>
      <w:proofErr w:type="spellEnd"/>
      <w:r w:rsidRPr="001B4118">
        <w:rPr>
          <w:lang w:val="en-GB"/>
        </w:rPr>
        <w:t>. However, these values are higher than the average iron content of 5 mg/100g reported fo</w:t>
      </w:r>
      <w:r w:rsidR="000F46EC" w:rsidRPr="001B4118">
        <w:rPr>
          <w:lang w:val="en-GB"/>
        </w:rPr>
        <w:t>r flour with baobab pulp as</w:t>
      </w:r>
      <w:r w:rsidRPr="001B4118">
        <w:rPr>
          <w:lang w:val="en-GB"/>
        </w:rPr>
        <w:t xml:space="preserve"> </w:t>
      </w:r>
      <w:r w:rsidR="00820E62" w:rsidRPr="001B4118">
        <w:rPr>
          <w:lang w:val="en-GB"/>
        </w:rPr>
        <w:t xml:space="preserve">an </w:t>
      </w:r>
      <w:r w:rsidRPr="001B4118">
        <w:rPr>
          <w:lang w:val="en-GB"/>
        </w:rPr>
        <w:t xml:space="preserve">iron source </w:t>
      </w:r>
      <w:r w:rsidR="000F46EC" w:rsidRPr="001B4118">
        <w:rPr>
          <w:lang w:val="en-GB"/>
        </w:rPr>
        <w:t>[5]</w:t>
      </w:r>
      <w:r w:rsidRPr="001B4118">
        <w:rPr>
          <w:lang w:val="en-GB"/>
        </w:rPr>
        <w:t xml:space="preserve">. This discrepancy may be explained by the fact that in the present work, baobab pulp was not the sole iron source, but was associated with Moringa leaves. However, these values are lower than </w:t>
      </w:r>
      <w:r w:rsidR="00820E62" w:rsidRPr="001B4118">
        <w:rPr>
          <w:lang w:val="en-GB"/>
        </w:rPr>
        <w:t xml:space="preserve">the </w:t>
      </w:r>
      <w:r w:rsidRPr="001B4118">
        <w:rPr>
          <w:lang w:val="en-GB"/>
        </w:rPr>
        <w:t xml:space="preserve">10 mg/100 g iron content reported for a puree with spinach leaves as the iron source </w:t>
      </w:r>
      <w:r w:rsidR="000F46EC" w:rsidRPr="001B4118">
        <w:rPr>
          <w:lang w:val="en-GB"/>
        </w:rPr>
        <w:t>[10]</w:t>
      </w:r>
      <w:r w:rsidRPr="001B4118">
        <w:rPr>
          <w:lang w:val="en-GB"/>
        </w:rPr>
        <w:t>. This discrepancy can be attributed to two factors: firstly, spinach leaves are richer in iron than</w:t>
      </w:r>
      <w:r w:rsidR="000F46EC" w:rsidRPr="001B4118">
        <w:rPr>
          <w:lang w:val="en-GB"/>
        </w:rPr>
        <w:t xml:space="preserve"> M</w:t>
      </w:r>
      <w:r w:rsidRPr="001B4118">
        <w:rPr>
          <w:lang w:val="en-GB"/>
        </w:rPr>
        <w:t>oringa leaves and baobab pulp used in this study; secondly, a proportion of 10% spinach leaves was used in the production of the puree, compared with 5.5-8.5% moringa leaves and 1.5% baobab pulp in the present study.</w:t>
      </w:r>
    </w:p>
    <w:p w14:paraId="0852DE5A" w14:textId="2DD9E3ED" w:rsidR="001F38AA" w:rsidRPr="001B4118" w:rsidRDefault="001F38AA" w:rsidP="001F38AA">
      <w:pPr>
        <w:ind w:firstLine="708"/>
        <w:rPr>
          <w:lang w:val="en-GB"/>
        </w:rPr>
      </w:pPr>
      <w:r w:rsidRPr="001B4118">
        <w:rPr>
          <w:lang w:val="en-GB"/>
        </w:rPr>
        <w:t>The calcium content of formulated flours is worthy of note, with values reaching 301 mg/100 g of flour. Calcium is a mineral that plays an essential role in the growth and development of young children, particularly in the formation, development</w:t>
      </w:r>
      <w:r w:rsidR="00820E62" w:rsidRPr="001B4118">
        <w:rPr>
          <w:lang w:val="en-GB"/>
        </w:rPr>
        <w:t>,</w:t>
      </w:r>
      <w:r w:rsidRPr="001B4118">
        <w:rPr>
          <w:lang w:val="en-GB"/>
        </w:rPr>
        <w:t xml:space="preserve"> and maintenance of bones and teeth. The findings indicated that FM</w:t>
      </w:r>
      <w:r w:rsidRPr="001B4118">
        <w:rPr>
          <w:vertAlign w:val="subscript"/>
          <w:lang w:val="en-GB"/>
        </w:rPr>
        <w:t>4</w:t>
      </w:r>
      <w:r w:rsidRPr="001B4118">
        <w:rPr>
          <w:lang w:val="en-GB"/>
        </w:rPr>
        <w:t xml:space="preserve"> exhibited the highest calcium content, which can be attributed to its higher proportion of processed sesame</w:t>
      </w:r>
      <w:r w:rsidR="00843CB2" w:rsidRPr="001B4118">
        <w:rPr>
          <w:lang w:val="en-GB"/>
        </w:rPr>
        <w:t xml:space="preserve"> which exhibited the highest calcium content (See Table 2)</w:t>
      </w:r>
      <w:r w:rsidRPr="001B4118">
        <w:rPr>
          <w:lang w:val="en-GB"/>
        </w:rPr>
        <w:t xml:space="preserve">. Indeed, the characterisation of the raw materials revealed that the processed sesame seeds were the ingredient with the highest calcium content. The maximum calcium content obtained in this study (301.1 mg/100 g) is higher than that reported in previous work on an infant flour fortified with baobab (182 mg/100 g) </w:t>
      </w:r>
      <w:r w:rsidR="000F46EC" w:rsidRPr="001B4118">
        <w:rPr>
          <w:lang w:val="en-GB"/>
        </w:rPr>
        <w:t>[5]</w:t>
      </w:r>
      <w:r w:rsidRPr="001B4118">
        <w:rPr>
          <w:lang w:val="en-GB"/>
        </w:rPr>
        <w:t>. This discrepancy can be attributed to the type of fortifier employed. Indeed, the sesame used in the present study is approximately 2.5 times richer in calcium than baobab pulp (see Table 2).</w:t>
      </w:r>
    </w:p>
    <w:p w14:paraId="6E28DC3D" w14:textId="720FF31B" w:rsidR="001F38AA" w:rsidRPr="001B4118" w:rsidRDefault="001F38AA" w:rsidP="001F38AA">
      <w:pPr>
        <w:ind w:firstLine="708"/>
        <w:rPr>
          <w:lang w:val="en-GB"/>
        </w:rPr>
      </w:pPr>
      <w:r w:rsidRPr="001B4118">
        <w:rPr>
          <w:lang w:val="en-GB"/>
        </w:rPr>
        <w:t xml:space="preserve">The zinc levels observed ranged from 3.85 to 4.51 mg/100 g of flour, which is </w:t>
      </w:r>
      <w:r w:rsidR="00820E62" w:rsidRPr="001B4118">
        <w:rPr>
          <w:lang w:val="en-GB"/>
        </w:rPr>
        <w:t>close</w:t>
      </w:r>
      <w:r w:rsidRPr="001B4118">
        <w:rPr>
          <w:lang w:val="en-GB"/>
        </w:rPr>
        <w:t xml:space="preserve"> to the 4.2-14 mg/100 g range indicated by WFP. These findings suggest that when consumed </w:t>
      </w:r>
      <w:r w:rsidR="00820E62" w:rsidRPr="001B4118">
        <w:rPr>
          <w:lang w:val="en-GB"/>
        </w:rPr>
        <w:t>regularly</w:t>
      </w:r>
      <w:r w:rsidRPr="001B4118">
        <w:rPr>
          <w:lang w:val="en-GB"/>
        </w:rPr>
        <w:t xml:space="preserve">, </w:t>
      </w:r>
      <w:r w:rsidRPr="001B4118">
        <w:rPr>
          <w:lang w:val="en-GB"/>
        </w:rPr>
        <w:lastRenderedPageBreak/>
        <w:t>formulated flours, particularly FM</w:t>
      </w:r>
      <w:r w:rsidRPr="001B4118">
        <w:rPr>
          <w:vertAlign w:val="subscript"/>
          <w:lang w:val="en-GB"/>
        </w:rPr>
        <w:t>1</w:t>
      </w:r>
      <w:r w:rsidRPr="001B4118">
        <w:rPr>
          <w:lang w:val="en-GB"/>
        </w:rPr>
        <w:t xml:space="preserve"> and FM</w:t>
      </w:r>
      <w:r w:rsidRPr="001B4118">
        <w:rPr>
          <w:vertAlign w:val="subscript"/>
          <w:lang w:val="en-GB"/>
        </w:rPr>
        <w:t>2</w:t>
      </w:r>
      <w:r w:rsidRPr="001B4118">
        <w:rPr>
          <w:lang w:val="en-GB"/>
        </w:rPr>
        <w:t xml:space="preserve">, can provide young children with an adequate intake of zinc to bolster their immune system, engage in antioxidant processes (zinc is a crucial cofactor in metabolic reactions), facilitate cell synthesis for growth, and prevent and manage diarrhoea </w:t>
      </w:r>
      <w:r w:rsidR="00904231" w:rsidRPr="001B4118">
        <w:rPr>
          <w:rFonts w:cs="Times New Roman"/>
          <w:szCs w:val="24"/>
          <w:lang w:val="en-GB"/>
        </w:rPr>
        <w:t>[47]</w:t>
      </w:r>
      <w:r w:rsidRPr="001B4118">
        <w:rPr>
          <w:lang w:val="en-GB"/>
        </w:rPr>
        <w:t>.</w:t>
      </w:r>
    </w:p>
    <w:p w14:paraId="6600686B" w14:textId="63972832" w:rsidR="00904231" w:rsidRPr="001B4118" w:rsidRDefault="001F38AA" w:rsidP="001F38AA">
      <w:pPr>
        <w:ind w:firstLine="708"/>
        <w:rPr>
          <w:lang w:val="en-GB"/>
        </w:rPr>
      </w:pPr>
      <w:r w:rsidRPr="001B4118">
        <w:rPr>
          <w:lang w:val="en-GB"/>
        </w:rPr>
        <w:t>The vitamin C content of formulations ranges from 30.25 to 31.16 mg/100 g of flour, which falls within the 30-60 mg range recommended for infant flours. This constitutes a significant advantage for formulated flours, given the importance of vitamin C in human nutrition. In addition to its antioxidant properties, vitamin C (ascorbic acid) facilitates the conversion of non-</w:t>
      </w:r>
      <w:proofErr w:type="spellStart"/>
      <w:r w:rsidRPr="001B4118">
        <w:rPr>
          <w:lang w:val="en-GB"/>
        </w:rPr>
        <w:t>heme</w:t>
      </w:r>
      <w:proofErr w:type="spellEnd"/>
      <w:r w:rsidRPr="001B4118">
        <w:rPr>
          <w:lang w:val="en-GB"/>
        </w:rPr>
        <w:t xml:space="preserve"> iron (Fe³</w:t>
      </w:r>
      <w:r w:rsidRPr="001B4118">
        <w:rPr>
          <w:rFonts w:ascii="Cambria Math" w:hAnsi="Cambria Math" w:cs="Cambria Math"/>
          <w:lang w:val="en-GB"/>
        </w:rPr>
        <w:t>⁺</w:t>
      </w:r>
      <w:r w:rsidRPr="001B4118">
        <w:rPr>
          <w:lang w:val="en-GB"/>
        </w:rPr>
        <w:t>) into iron (Fe</w:t>
      </w:r>
      <w:r w:rsidRPr="001B4118">
        <w:rPr>
          <w:rFonts w:cs="Times New Roman"/>
          <w:lang w:val="en-GB"/>
        </w:rPr>
        <w:t>²</w:t>
      </w:r>
      <w:r w:rsidRPr="001B4118">
        <w:rPr>
          <w:rFonts w:ascii="Cambria Math" w:hAnsi="Cambria Math" w:cs="Cambria Math"/>
          <w:lang w:val="en-GB"/>
        </w:rPr>
        <w:t>⁺</w:t>
      </w:r>
      <w:r w:rsidRPr="001B4118">
        <w:rPr>
          <w:lang w:val="en-GB"/>
        </w:rPr>
        <w:t xml:space="preserve">), which is more readily and rapidly absorbed in the small intestine </w:t>
      </w:r>
      <w:r w:rsidR="00EF41D5" w:rsidRPr="001B4118">
        <w:rPr>
          <w:lang w:val="en-GB"/>
        </w:rPr>
        <w:t>[21,</w:t>
      </w:r>
      <w:r w:rsidR="00904231" w:rsidRPr="001B4118">
        <w:rPr>
          <w:lang w:val="en-GB"/>
        </w:rPr>
        <w:t>48</w:t>
      </w:r>
      <w:r w:rsidR="00EF41D5" w:rsidRPr="001B4118">
        <w:rPr>
          <w:lang w:val="en-GB"/>
        </w:rPr>
        <w:t>]</w:t>
      </w:r>
      <w:r w:rsidR="00904231" w:rsidRPr="001B4118">
        <w:rPr>
          <w:lang w:val="en-GB"/>
        </w:rPr>
        <w:t>.</w:t>
      </w:r>
    </w:p>
    <w:p w14:paraId="0A129333" w14:textId="268A5EC9" w:rsidR="001F38AA" w:rsidRPr="001B4118" w:rsidRDefault="001F38AA" w:rsidP="00DA17A1">
      <w:pPr>
        <w:ind w:firstLine="708"/>
        <w:rPr>
          <w:lang w:val="en-GB"/>
        </w:rPr>
      </w:pPr>
      <w:r w:rsidRPr="001B4118">
        <w:rPr>
          <w:lang w:val="en-GB"/>
        </w:rPr>
        <w:t>With regard to vitamin A, the four flours produced were found to meet the WFP recommendations, with level</w:t>
      </w:r>
      <w:r w:rsidR="00DA17A1" w:rsidRPr="001B4118">
        <w:rPr>
          <w:lang w:val="en-GB"/>
        </w:rPr>
        <w:t>s ranging from 770</w:t>
      </w:r>
      <w:r w:rsidRPr="001B4118">
        <w:rPr>
          <w:lang w:val="en-GB"/>
        </w:rPr>
        <w:t xml:space="preserve"> to </w:t>
      </w:r>
      <w:r w:rsidR="00DA17A1" w:rsidRPr="001B4118">
        <w:rPr>
          <w:lang w:val="en-GB"/>
        </w:rPr>
        <w:t>9</w:t>
      </w:r>
      <w:r w:rsidRPr="001B4118">
        <w:rPr>
          <w:lang w:val="en-GB"/>
        </w:rPr>
        <w:t xml:space="preserve">70 </w:t>
      </w:r>
      <w:r w:rsidRPr="001B4118">
        <w:rPr>
          <w:rFonts w:cs="Times New Roman"/>
          <w:lang w:val="en-GB"/>
        </w:rPr>
        <w:t>µ</w:t>
      </w:r>
      <w:r w:rsidRPr="001B4118">
        <w:rPr>
          <w:lang w:val="en-GB"/>
        </w:rPr>
        <w:t>g RE/ 100 g of flour. This content declines in a stepwise manner from FM</w:t>
      </w:r>
      <w:r w:rsidRPr="001B4118">
        <w:rPr>
          <w:vertAlign w:val="subscript"/>
          <w:lang w:val="en-GB"/>
        </w:rPr>
        <w:t>1</w:t>
      </w:r>
      <w:r w:rsidRPr="001B4118">
        <w:rPr>
          <w:lang w:val="en-GB"/>
        </w:rPr>
        <w:t xml:space="preserve"> to FM</w:t>
      </w:r>
      <w:r w:rsidRPr="001B4118">
        <w:rPr>
          <w:vertAlign w:val="subscript"/>
          <w:lang w:val="en-GB"/>
        </w:rPr>
        <w:t>4</w:t>
      </w:r>
      <w:r w:rsidRPr="001B4118">
        <w:rPr>
          <w:lang w:val="en-GB"/>
        </w:rPr>
        <w:t>, a consequence of the diminished proportion of carrot</w:t>
      </w:r>
      <w:r w:rsidR="00820E62" w:rsidRPr="001B4118">
        <w:rPr>
          <w:lang w:val="en-GB"/>
        </w:rPr>
        <w:t>s</w:t>
      </w:r>
      <w:r w:rsidRPr="001B4118">
        <w:rPr>
          <w:lang w:val="en-GB"/>
        </w:rPr>
        <w:t xml:space="preserve"> in the blends. Nevertheless, despite the reduction in the proportion of carrot</w:t>
      </w:r>
      <w:r w:rsidR="00820E62" w:rsidRPr="001B4118">
        <w:rPr>
          <w:lang w:val="en-GB"/>
        </w:rPr>
        <w:t>s</w:t>
      </w:r>
      <w:r w:rsidRPr="001B4118">
        <w:rPr>
          <w:lang w:val="en-GB"/>
        </w:rPr>
        <w:t>, the results in Table 2 indicate that orange-fleshed sweet potato is also a valuable source of provitamin A. This may explain why the vitamin A level of the FM</w:t>
      </w:r>
      <w:r w:rsidRPr="001B4118">
        <w:rPr>
          <w:vertAlign w:val="subscript"/>
          <w:lang w:val="en-GB"/>
        </w:rPr>
        <w:t>4</w:t>
      </w:r>
      <w:r w:rsidRPr="001B4118">
        <w:rPr>
          <w:lang w:val="en-GB"/>
        </w:rPr>
        <w:t xml:space="preserve"> formulation remains aligned with the standard, despite the decline in t</w:t>
      </w:r>
      <w:r w:rsidR="00DA17A1" w:rsidRPr="001B4118">
        <w:rPr>
          <w:lang w:val="en-GB"/>
        </w:rPr>
        <w:t xml:space="preserve">he contribution of carrot. </w:t>
      </w:r>
      <w:r w:rsidRPr="001B4118">
        <w:rPr>
          <w:lang w:val="en-GB"/>
        </w:rPr>
        <w:t>The flours produced are rich in vitamin A, which may confer benefits for vision (retinal), protein synthesis</w:t>
      </w:r>
      <w:r w:rsidR="00820E62" w:rsidRPr="001B4118">
        <w:rPr>
          <w:lang w:val="en-GB"/>
        </w:rPr>
        <w:t>,</w:t>
      </w:r>
      <w:r w:rsidRPr="001B4118">
        <w:rPr>
          <w:lang w:val="en-GB"/>
        </w:rPr>
        <w:t xml:space="preserve"> and cell differentiation, thereby maintaining the health of epithelial tissues and the skin (retinoic acid), and supporting growth</w:t>
      </w:r>
      <w:r w:rsidR="00B435DA" w:rsidRPr="001B4118">
        <w:rPr>
          <w:rFonts w:eastAsia="Times New Roman"/>
          <w:lang w:val="en-US"/>
        </w:rPr>
        <w:t xml:space="preserve"> </w:t>
      </w:r>
      <w:r w:rsidR="00F21748" w:rsidRPr="001B4118">
        <w:rPr>
          <w:rFonts w:cs="Times New Roman"/>
          <w:szCs w:val="24"/>
          <w:lang w:val="en-GB"/>
        </w:rPr>
        <w:t>[49]</w:t>
      </w:r>
      <w:r w:rsidRPr="001B4118">
        <w:rPr>
          <w:lang w:val="en-GB"/>
        </w:rPr>
        <w:t xml:space="preserve">. Indeed, children suffering from vitamin A deficiency are prone to stunted growth </w:t>
      </w:r>
      <w:r w:rsidR="00444732" w:rsidRPr="001B4118">
        <w:rPr>
          <w:rFonts w:cs="Times New Roman"/>
          <w:szCs w:val="24"/>
          <w:lang w:val="en-GB"/>
        </w:rPr>
        <w:t>[50</w:t>
      </w:r>
      <w:r w:rsidR="00904231" w:rsidRPr="001B4118">
        <w:rPr>
          <w:rFonts w:cs="Times New Roman"/>
          <w:szCs w:val="24"/>
          <w:lang w:val="en-GB"/>
        </w:rPr>
        <w:t>]</w:t>
      </w:r>
      <w:r w:rsidRPr="001B4118">
        <w:rPr>
          <w:lang w:val="en-GB"/>
        </w:rPr>
        <w:t xml:space="preserve">. The results demonstrate that the vitamin A content of the formulated flours is higher than the average contents of 240 and 340 </w:t>
      </w:r>
      <w:r w:rsidRPr="001B4118">
        <w:rPr>
          <w:rFonts w:cs="Times New Roman"/>
          <w:lang w:val="en-GB"/>
        </w:rPr>
        <w:t>µ</w:t>
      </w:r>
      <w:r w:rsidRPr="001B4118">
        <w:rPr>
          <w:lang w:val="en-GB"/>
        </w:rPr>
        <w:t>g/100 g respectively obtained with plantain, sesame, cashew nut</w:t>
      </w:r>
      <w:r w:rsidR="00820E62" w:rsidRPr="001B4118">
        <w:rPr>
          <w:lang w:val="en-GB"/>
        </w:rPr>
        <w:t>,</w:t>
      </w:r>
      <w:r w:rsidRPr="001B4118">
        <w:rPr>
          <w:lang w:val="en-GB"/>
        </w:rPr>
        <w:t xml:space="preserve"> and soy </w:t>
      </w:r>
      <w:r w:rsidR="00442E15" w:rsidRPr="001B4118">
        <w:rPr>
          <w:lang w:val="en-GB"/>
        </w:rPr>
        <w:t>[</w:t>
      </w:r>
      <w:r w:rsidR="00BC72DA" w:rsidRPr="001B4118">
        <w:rPr>
          <w:lang w:val="en-GB"/>
        </w:rPr>
        <w:t>13</w:t>
      </w:r>
      <w:r w:rsidR="00442E15" w:rsidRPr="001B4118">
        <w:rPr>
          <w:lang w:val="en-GB"/>
        </w:rPr>
        <w:t>]</w:t>
      </w:r>
      <w:r w:rsidRPr="001B4118">
        <w:rPr>
          <w:lang w:val="en-GB"/>
        </w:rPr>
        <w:t xml:space="preserve">, and with maize, cashew nut and baobab pulp </w:t>
      </w:r>
      <w:r w:rsidR="00BC72DA" w:rsidRPr="001B4118">
        <w:rPr>
          <w:lang w:val="en-GB"/>
        </w:rPr>
        <w:t>[5]</w:t>
      </w:r>
      <w:r w:rsidRPr="001B4118">
        <w:rPr>
          <w:lang w:val="en-GB"/>
        </w:rPr>
        <w:t xml:space="preserve">. Conversely, it is less than the mean of 2000 </w:t>
      </w:r>
      <w:r w:rsidRPr="001B4118">
        <w:rPr>
          <w:rFonts w:cs="Times New Roman"/>
          <w:lang w:val="en-GB"/>
        </w:rPr>
        <w:t>µ</w:t>
      </w:r>
      <w:r w:rsidRPr="001B4118">
        <w:rPr>
          <w:lang w:val="en-GB"/>
        </w:rPr>
        <w:t xml:space="preserve">g/100 g derived from melon, spinach leaves and soybeans </w:t>
      </w:r>
      <w:r w:rsidR="00BC72DA" w:rsidRPr="001B4118">
        <w:rPr>
          <w:lang w:val="en-GB"/>
        </w:rPr>
        <w:t>[11]</w:t>
      </w:r>
      <w:r w:rsidRPr="001B4118">
        <w:rPr>
          <w:lang w:val="en-GB"/>
        </w:rPr>
        <w:t>. This discrepancy may be attributed to the differing sources of vitamin A employed in the various studies.</w:t>
      </w:r>
    </w:p>
    <w:p w14:paraId="035354E5" w14:textId="1E0E31FF" w:rsidR="00F12523" w:rsidRPr="001B4118" w:rsidRDefault="00F12523" w:rsidP="009510D0">
      <w:pPr>
        <w:pStyle w:val="Caption"/>
        <w:spacing w:line="360" w:lineRule="auto"/>
        <w:ind w:firstLine="0"/>
        <w:rPr>
          <w:i w:val="0"/>
          <w:iCs w:val="0"/>
          <w:color w:val="auto"/>
          <w:lang w:val="en-GB"/>
        </w:rPr>
      </w:pPr>
      <w:bookmarkStart w:id="41" w:name="_Toc171653443"/>
      <w:r w:rsidRPr="001B4118">
        <w:rPr>
          <w:b/>
          <w:bCs/>
          <w:i w:val="0"/>
          <w:iCs w:val="0"/>
          <w:color w:val="auto"/>
          <w:sz w:val="24"/>
          <w:szCs w:val="24"/>
          <w:lang w:val="en-GB"/>
        </w:rPr>
        <w:t>Table 3.</w:t>
      </w:r>
      <w:r w:rsidRPr="001B4118">
        <w:rPr>
          <w:i w:val="0"/>
          <w:iCs w:val="0"/>
          <w:color w:val="auto"/>
          <w:sz w:val="24"/>
          <w:szCs w:val="24"/>
          <w:lang w:val="en-GB"/>
        </w:rPr>
        <w:t xml:space="preserve"> </w:t>
      </w:r>
      <w:r w:rsidR="009B077B" w:rsidRPr="001B4118">
        <w:rPr>
          <w:i w:val="0"/>
          <w:iCs w:val="0"/>
          <w:color w:val="auto"/>
          <w:sz w:val="24"/>
          <w:szCs w:val="24"/>
          <w:lang w:val="en-GB"/>
        </w:rPr>
        <w:t>Nutritional composition</w:t>
      </w:r>
      <w:r w:rsidRPr="001B4118">
        <w:rPr>
          <w:i w:val="0"/>
          <w:iCs w:val="0"/>
          <w:color w:val="auto"/>
          <w:sz w:val="24"/>
          <w:szCs w:val="24"/>
          <w:lang w:val="en-GB"/>
        </w:rPr>
        <w:t xml:space="preserve"> of </w:t>
      </w:r>
      <w:r w:rsidR="00601723" w:rsidRPr="001B4118">
        <w:rPr>
          <w:i w:val="0"/>
          <w:iCs w:val="0"/>
          <w:color w:val="auto"/>
          <w:sz w:val="24"/>
          <w:szCs w:val="24"/>
          <w:lang w:val="en-GB"/>
        </w:rPr>
        <w:t xml:space="preserve">the </w:t>
      </w:r>
      <w:r w:rsidRPr="001B4118">
        <w:rPr>
          <w:i w:val="0"/>
          <w:iCs w:val="0"/>
          <w:color w:val="auto"/>
          <w:sz w:val="24"/>
          <w:szCs w:val="24"/>
          <w:lang w:val="en-GB"/>
        </w:rPr>
        <w:t>formulated flours</w:t>
      </w:r>
      <w:bookmarkEnd w:id="41"/>
      <w:r w:rsidRPr="001B4118">
        <w:rPr>
          <w:i w:val="0"/>
          <w:iCs w:val="0"/>
          <w:color w:val="auto"/>
          <w:sz w:val="24"/>
          <w:szCs w:val="24"/>
          <w:lang w:val="en-GB"/>
        </w:rPr>
        <w:t xml:space="preserve"> (For 100 g of flour)</w:t>
      </w:r>
    </w:p>
    <w:tbl>
      <w:tblPr>
        <w:tblStyle w:val="TableGrid0"/>
        <w:tblOverlap w:val="never"/>
        <w:tblW w:w="9923" w:type="dxa"/>
        <w:tblInd w:w="-142" w:type="dxa"/>
        <w:tblLook w:val="04A0" w:firstRow="1" w:lastRow="0" w:firstColumn="1" w:lastColumn="0" w:noHBand="0" w:noVBand="1"/>
      </w:tblPr>
      <w:tblGrid>
        <w:gridCol w:w="2552"/>
        <w:gridCol w:w="1559"/>
        <w:gridCol w:w="1560"/>
        <w:gridCol w:w="1559"/>
        <w:gridCol w:w="1559"/>
        <w:gridCol w:w="1134"/>
      </w:tblGrid>
      <w:tr w:rsidR="001B4118" w:rsidRPr="001B4118" w14:paraId="1D34FF71" w14:textId="77777777" w:rsidTr="00F12523">
        <w:trPr>
          <w:trHeight w:val="20"/>
        </w:trPr>
        <w:tc>
          <w:tcPr>
            <w:tcW w:w="2552" w:type="dxa"/>
            <w:tcBorders>
              <w:top w:val="single" w:sz="4" w:space="0" w:color="auto"/>
              <w:bottom w:val="single" w:sz="4" w:space="0" w:color="auto"/>
            </w:tcBorders>
            <w:vAlign w:val="center"/>
          </w:tcPr>
          <w:p w14:paraId="2EEC7D21" w14:textId="77777777" w:rsidR="00F12523" w:rsidRPr="001B4118" w:rsidRDefault="00F12523" w:rsidP="009B077B">
            <w:pPr>
              <w:spacing w:before="0" w:after="0"/>
              <w:suppressOverlap/>
              <w:rPr>
                <w:rFonts w:cs="Times New Roman"/>
                <w:szCs w:val="24"/>
                <w:lang w:val="en-GB"/>
              </w:rPr>
            </w:pPr>
            <w:bookmarkStart w:id="42" w:name="_Hlk171322642"/>
            <w:r w:rsidRPr="001B4118">
              <w:rPr>
                <w:rFonts w:cs="Times New Roman"/>
                <w:szCs w:val="24"/>
                <w:lang w:val="en-GB"/>
              </w:rPr>
              <w:t>Components</w:t>
            </w:r>
          </w:p>
        </w:tc>
        <w:tc>
          <w:tcPr>
            <w:tcW w:w="1559" w:type="dxa"/>
            <w:tcBorders>
              <w:top w:val="single" w:sz="4" w:space="0" w:color="auto"/>
              <w:bottom w:val="single" w:sz="4" w:space="0" w:color="auto"/>
            </w:tcBorders>
            <w:vAlign w:val="center"/>
          </w:tcPr>
          <w:p w14:paraId="41892DB6"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560" w:type="dxa"/>
            <w:tcBorders>
              <w:top w:val="single" w:sz="4" w:space="0" w:color="auto"/>
              <w:bottom w:val="single" w:sz="4" w:space="0" w:color="auto"/>
            </w:tcBorders>
            <w:vAlign w:val="center"/>
          </w:tcPr>
          <w:p w14:paraId="46AB7DF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559" w:type="dxa"/>
            <w:tcBorders>
              <w:top w:val="single" w:sz="4" w:space="0" w:color="auto"/>
              <w:bottom w:val="single" w:sz="4" w:space="0" w:color="auto"/>
            </w:tcBorders>
            <w:vAlign w:val="center"/>
          </w:tcPr>
          <w:p w14:paraId="3C0CB80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EFC1CE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c>
          <w:tcPr>
            <w:tcW w:w="1134" w:type="dxa"/>
            <w:tcBorders>
              <w:top w:val="single" w:sz="4" w:space="0" w:color="auto"/>
              <w:bottom w:val="single" w:sz="4" w:space="0" w:color="auto"/>
            </w:tcBorders>
            <w:vAlign w:val="center"/>
          </w:tcPr>
          <w:p w14:paraId="38EDFDF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Standard*</w:t>
            </w:r>
          </w:p>
        </w:tc>
      </w:tr>
      <w:tr w:rsidR="001B4118" w:rsidRPr="001B4118" w14:paraId="1B9209CD" w14:textId="77777777" w:rsidTr="00F12523">
        <w:trPr>
          <w:trHeight w:val="20"/>
        </w:trPr>
        <w:tc>
          <w:tcPr>
            <w:tcW w:w="2552" w:type="dxa"/>
            <w:tcBorders>
              <w:top w:val="single" w:sz="4" w:space="0" w:color="auto"/>
            </w:tcBorders>
            <w:vAlign w:val="center"/>
          </w:tcPr>
          <w:p w14:paraId="15385E8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Moisture content (%)</w:t>
            </w:r>
          </w:p>
        </w:tc>
        <w:tc>
          <w:tcPr>
            <w:tcW w:w="1559" w:type="dxa"/>
            <w:tcBorders>
              <w:top w:val="single" w:sz="4" w:space="0" w:color="auto"/>
            </w:tcBorders>
            <w:vAlign w:val="center"/>
          </w:tcPr>
          <w:p w14:paraId="2E903285" w14:textId="7945B4B8" w:rsidR="00F12523" w:rsidRPr="001B4118" w:rsidRDefault="00F12523" w:rsidP="009B077B">
            <w:pPr>
              <w:spacing w:before="0" w:after="0"/>
              <w:suppressOverlap/>
              <w:rPr>
                <w:rFonts w:cs="Times New Roman"/>
                <w:szCs w:val="24"/>
                <w:lang w:val="en-GB"/>
              </w:rPr>
            </w:pPr>
            <w:r w:rsidRPr="001B4118">
              <w:rPr>
                <w:rFonts w:cs="Times New Roman"/>
                <w:szCs w:val="24"/>
                <w:lang w:val="en-GB"/>
              </w:rPr>
              <w:t>5.98±0.40</w:t>
            </w:r>
            <w:r w:rsidR="00AD6908" w:rsidRPr="001B4118">
              <w:rPr>
                <w:rFonts w:cs="Times New Roman"/>
                <w:szCs w:val="24"/>
                <w:vertAlign w:val="superscript"/>
                <w:lang w:val="en-GB"/>
              </w:rPr>
              <w:t>b</w:t>
            </w:r>
          </w:p>
        </w:tc>
        <w:tc>
          <w:tcPr>
            <w:tcW w:w="1560" w:type="dxa"/>
            <w:tcBorders>
              <w:top w:val="single" w:sz="4" w:space="0" w:color="auto"/>
            </w:tcBorders>
            <w:vAlign w:val="center"/>
          </w:tcPr>
          <w:p w14:paraId="6CEEF659" w14:textId="16CA0732" w:rsidR="00F12523" w:rsidRPr="001B4118" w:rsidRDefault="00F12523" w:rsidP="009B077B">
            <w:pPr>
              <w:spacing w:before="0" w:after="0"/>
              <w:suppressOverlap/>
              <w:rPr>
                <w:rFonts w:cs="Times New Roman"/>
                <w:szCs w:val="24"/>
                <w:lang w:val="en-GB"/>
              </w:rPr>
            </w:pPr>
            <w:r w:rsidRPr="001B4118">
              <w:rPr>
                <w:rFonts w:cs="Times New Roman"/>
                <w:szCs w:val="24"/>
                <w:lang w:val="en-GB"/>
              </w:rPr>
              <w:t>5.71±0.42</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266DB2F6" w14:textId="3D7C6E99" w:rsidR="00F12523" w:rsidRPr="001B4118" w:rsidRDefault="00F12523" w:rsidP="009B077B">
            <w:pPr>
              <w:spacing w:before="0" w:after="0"/>
              <w:suppressOverlap/>
              <w:rPr>
                <w:rFonts w:cs="Times New Roman"/>
                <w:szCs w:val="24"/>
                <w:lang w:val="en-GB"/>
              </w:rPr>
            </w:pPr>
            <w:r w:rsidRPr="001B4118">
              <w:rPr>
                <w:rFonts w:cs="Times New Roman"/>
                <w:szCs w:val="24"/>
                <w:lang w:val="en-GB"/>
              </w:rPr>
              <w:t>5.72±0.38</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5977604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5.01±0.41</w:t>
            </w:r>
            <w:r w:rsidRPr="001B4118">
              <w:rPr>
                <w:rFonts w:cs="Times New Roman"/>
                <w:szCs w:val="24"/>
                <w:vertAlign w:val="superscript"/>
                <w:lang w:val="en-GB"/>
              </w:rPr>
              <w:t>a</w:t>
            </w:r>
          </w:p>
        </w:tc>
        <w:tc>
          <w:tcPr>
            <w:tcW w:w="1134" w:type="dxa"/>
            <w:tcBorders>
              <w:top w:val="single" w:sz="4" w:space="0" w:color="auto"/>
            </w:tcBorders>
            <w:vAlign w:val="center"/>
          </w:tcPr>
          <w:p w14:paraId="53B681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&lt;5</w:t>
            </w:r>
          </w:p>
        </w:tc>
      </w:tr>
      <w:tr w:rsidR="001B4118" w:rsidRPr="001B4118" w14:paraId="612017BD" w14:textId="77777777" w:rsidTr="00F12523">
        <w:trPr>
          <w:trHeight w:val="20"/>
        </w:trPr>
        <w:tc>
          <w:tcPr>
            <w:tcW w:w="2552" w:type="dxa"/>
            <w:vAlign w:val="center"/>
          </w:tcPr>
          <w:p w14:paraId="4C8EC734"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ash (%)</w:t>
            </w:r>
          </w:p>
        </w:tc>
        <w:tc>
          <w:tcPr>
            <w:tcW w:w="1559" w:type="dxa"/>
            <w:vAlign w:val="center"/>
          </w:tcPr>
          <w:p w14:paraId="1C7CE58B" w14:textId="04178FBF"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3.87±0.03</w:t>
            </w:r>
            <w:r w:rsidR="00056990" w:rsidRPr="001B4118">
              <w:rPr>
                <w:rFonts w:cs="Times New Roman"/>
                <w:szCs w:val="24"/>
                <w:vertAlign w:val="superscript"/>
                <w:lang w:val="en-GB"/>
              </w:rPr>
              <w:t>d</w:t>
            </w:r>
          </w:p>
        </w:tc>
        <w:tc>
          <w:tcPr>
            <w:tcW w:w="1560" w:type="dxa"/>
            <w:vAlign w:val="center"/>
          </w:tcPr>
          <w:p w14:paraId="7E7EBC3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3.78±0.02</w:t>
            </w:r>
            <w:r w:rsidRPr="001B4118">
              <w:rPr>
                <w:rFonts w:cs="Times New Roman"/>
                <w:szCs w:val="24"/>
                <w:vertAlign w:val="superscript"/>
                <w:lang w:val="en-GB"/>
              </w:rPr>
              <w:t>c</w:t>
            </w:r>
          </w:p>
        </w:tc>
        <w:tc>
          <w:tcPr>
            <w:tcW w:w="1559" w:type="dxa"/>
            <w:vAlign w:val="center"/>
          </w:tcPr>
          <w:p w14:paraId="5F06949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3.12±0.08</w:t>
            </w:r>
            <w:r w:rsidRPr="001B4118">
              <w:rPr>
                <w:rFonts w:cs="Times New Roman"/>
                <w:szCs w:val="24"/>
                <w:vertAlign w:val="superscript"/>
                <w:lang w:val="en-GB"/>
              </w:rPr>
              <w:t>b</w:t>
            </w:r>
          </w:p>
        </w:tc>
        <w:tc>
          <w:tcPr>
            <w:tcW w:w="1559" w:type="dxa"/>
            <w:vAlign w:val="center"/>
          </w:tcPr>
          <w:p w14:paraId="1A7E66C1"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2.72±0.05</w:t>
            </w:r>
            <w:r w:rsidRPr="001B4118">
              <w:rPr>
                <w:rFonts w:cs="Times New Roman"/>
                <w:szCs w:val="24"/>
                <w:vertAlign w:val="superscript"/>
                <w:lang w:val="en-GB"/>
              </w:rPr>
              <w:t>a</w:t>
            </w:r>
          </w:p>
        </w:tc>
        <w:tc>
          <w:tcPr>
            <w:tcW w:w="1134" w:type="dxa"/>
            <w:vAlign w:val="center"/>
          </w:tcPr>
          <w:p w14:paraId="7E38B90D"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&gt;2</w:t>
            </w:r>
          </w:p>
        </w:tc>
      </w:tr>
      <w:tr w:rsidR="001B4118" w:rsidRPr="001B4118" w14:paraId="4F434F7B" w14:textId="77777777" w:rsidTr="00F12523">
        <w:trPr>
          <w:trHeight w:val="20"/>
        </w:trPr>
        <w:tc>
          <w:tcPr>
            <w:tcW w:w="2552" w:type="dxa"/>
            <w:vAlign w:val="center"/>
          </w:tcPr>
          <w:p w14:paraId="273B9CC8"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carbohydrate (%)</w:t>
            </w:r>
          </w:p>
        </w:tc>
        <w:tc>
          <w:tcPr>
            <w:tcW w:w="1559" w:type="dxa"/>
            <w:vAlign w:val="center"/>
          </w:tcPr>
          <w:p w14:paraId="34FA6672"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65.73±1.15</w:t>
            </w:r>
            <w:r w:rsidRPr="001B4118">
              <w:rPr>
                <w:rFonts w:cs="Times New Roman"/>
                <w:szCs w:val="24"/>
                <w:vertAlign w:val="superscript"/>
                <w:lang w:val="en-GB"/>
              </w:rPr>
              <w:t>a</w:t>
            </w:r>
          </w:p>
        </w:tc>
        <w:tc>
          <w:tcPr>
            <w:tcW w:w="1560" w:type="dxa"/>
            <w:vAlign w:val="center"/>
          </w:tcPr>
          <w:p w14:paraId="0538E953"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66.02±0.65</w:t>
            </w:r>
            <w:r w:rsidRPr="001B4118">
              <w:rPr>
                <w:rFonts w:cs="Times New Roman"/>
                <w:szCs w:val="24"/>
                <w:vertAlign w:val="superscript"/>
                <w:lang w:val="en-GB"/>
              </w:rPr>
              <w:t>b</w:t>
            </w:r>
          </w:p>
        </w:tc>
        <w:tc>
          <w:tcPr>
            <w:tcW w:w="1559" w:type="dxa"/>
            <w:vAlign w:val="center"/>
          </w:tcPr>
          <w:p w14:paraId="735BDAAF"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66.97±0.82</w:t>
            </w:r>
            <w:r w:rsidRPr="001B4118">
              <w:rPr>
                <w:rFonts w:cs="Times New Roman"/>
                <w:szCs w:val="24"/>
                <w:vertAlign w:val="superscript"/>
                <w:lang w:val="en-GB"/>
              </w:rPr>
              <w:t>b</w:t>
            </w:r>
          </w:p>
        </w:tc>
        <w:tc>
          <w:tcPr>
            <w:tcW w:w="1559" w:type="dxa"/>
            <w:vAlign w:val="center"/>
          </w:tcPr>
          <w:p w14:paraId="25E15AF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67.10±0.67</w:t>
            </w:r>
            <w:r w:rsidRPr="001B4118">
              <w:rPr>
                <w:rFonts w:cs="Times New Roman"/>
                <w:szCs w:val="24"/>
                <w:vertAlign w:val="superscript"/>
                <w:lang w:val="en-GB"/>
              </w:rPr>
              <w:t>c</w:t>
            </w:r>
          </w:p>
        </w:tc>
        <w:tc>
          <w:tcPr>
            <w:tcW w:w="1134" w:type="dxa"/>
            <w:vAlign w:val="center"/>
          </w:tcPr>
          <w:p w14:paraId="516CA00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65-68</w:t>
            </w:r>
          </w:p>
        </w:tc>
      </w:tr>
      <w:tr w:rsidR="001B4118" w:rsidRPr="001B4118" w14:paraId="7497D23D" w14:textId="77777777" w:rsidTr="00F12523">
        <w:trPr>
          <w:trHeight w:val="20"/>
        </w:trPr>
        <w:tc>
          <w:tcPr>
            <w:tcW w:w="2552" w:type="dxa"/>
            <w:vAlign w:val="center"/>
          </w:tcPr>
          <w:p w14:paraId="644D0AF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Soluble sugar (%)</w:t>
            </w:r>
          </w:p>
        </w:tc>
        <w:tc>
          <w:tcPr>
            <w:tcW w:w="1559" w:type="dxa"/>
            <w:vAlign w:val="center"/>
          </w:tcPr>
          <w:p w14:paraId="7AAA3AB5" w14:textId="00DD1DCF" w:rsidR="00F12523" w:rsidRPr="001B4118" w:rsidRDefault="00F12523" w:rsidP="009B077B">
            <w:pPr>
              <w:spacing w:before="0" w:after="0"/>
              <w:suppressOverlap/>
              <w:rPr>
                <w:rFonts w:cs="Times New Roman"/>
                <w:szCs w:val="24"/>
                <w:lang w:val="en-GB"/>
              </w:rPr>
            </w:pPr>
            <w:r w:rsidRPr="001B4118">
              <w:rPr>
                <w:rFonts w:cs="Times New Roman"/>
                <w:szCs w:val="24"/>
                <w:lang w:val="en-GB"/>
              </w:rPr>
              <w:t>38.83±0.68</w:t>
            </w:r>
            <w:r w:rsidR="00DA64BD" w:rsidRPr="001B4118">
              <w:rPr>
                <w:rFonts w:cs="Times New Roman"/>
                <w:szCs w:val="24"/>
                <w:vertAlign w:val="superscript"/>
                <w:lang w:val="en-GB"/>
              </w:rPr>
              <w:t>a</w:t>
            </w:r>
          </w:p>
        </w:tc>
        <w:tc>
          <w:tcPr>
            <w:tcW w:w="1560" w:type="dxa"/>
            <w:vAlign w:val="center"/>
          </w:tcPr>
          <w:p w14:paraId="6F9B2C8F" w14:textId="36E23C3A" w:rsidR="00F12523" w:rsidRPr="001B4118" w:rsidRDefault="00F12523" w:rsidP="009B077B">
            <w:pPr>
              <w:spacing w:before="0" w:after="0"/>
              <w:suppressOverlap/>
              <w:rPr>
                <w:rFonts w:cs="Times New Roman"/>
                <w:szCs w:val="24"/>
                <w:lang w:val="en-GB"/>
              </w:rPr>
            </w:pPr>
            <w:r w:rsidRPr="001B4118">
              <w:rPr>
                <w:rFonts w:cs="Times New Roman"/>
                <w:szCs w:val="24"/>
                <w:lang w:val="en-GB"/>
              </w:rPr>
              <w:t>38.95±0.38</w:t>
            </w:r>
            <w:r w:rsidR="00DA64BD" w:rsidRPr="001B4118">
              <w:rPr>
                <w:rFonts w:cs="Times New Roman"/>
                <w:szCs w:val="24"/>
                <w:vertAlign w:val="superscript"/>
                <w:lang w:val="en-GB"/>
              </w:rPr>
              <w:t>a</w:t>
            </w:r>
          </w:p>
        </w:tc>
        <w:tc>
          <w:tcPr>
            <w:tcW w:w="1559" w:type="dxa"/>
            <w:vAlign w:val="center"/>
          </w:tcPr>
          <w:p w14:paraId="2F095F10" w14:textId="0F11F99A" w:rsidR="00F12523" w:rsidRPr="001B4118" w:rsidRDefault="00F12523" w:rsidP="009B077B">
            <w:pPr>
              <w:spacing w:before="0" w:after="0"/>
              <w:suppressOverlap/>
              <w:rPr>
                <w:rFonts w:cs="Times New Roman"/>
                <w:szCs w:val="24"/>
                <w:lang w:val="en-GB"/>
              </w:rPr>
            </w:pPr>
            <w:r w:rsidRPr="001B4118">
              <w:rPr>
                <w:rFonts w:cs="Times New Roman"/>
                <w:szCs w:val="24"/>
                <w:lang w:val="en-GB"/>
              </w:rPr>
              <w:t>39.49±0.48</w:t>
            </w:r>
            <w:r w:rsidR="00DA64BD" w:rsidRPr="001B4118">
              <w:rPr>
                <w:rFonts w:cs="Times New Roman"/>
                <w:szCs w:val="24"/>
                <w:vertAlign w:val="superscript"/>
                <w:lang w:val="en-GB"/>
              </w:rPr>
              <w:t>ab</w:t>
            </w:r>
          </w:p>
        </w:tc>
        <w:tc>
          <w:tcPr>
            <w:tcW w:w="1559" w:type="dxa"/>
            <w:vAlign w:val="center"/>
          </w:tcPr>
          <w:p w14:paraId="1590BF0F" w14:textId="5F976231" w:rsidR="00F12523" w:rsidRPr="001B4118" w:rsidRDefault="00F12523" w:rsidP="009B077B">
            <w:pPr>
              <w:spacing w:before="0" w:after="0"/>
              <w:suppressOverlap/>
              <w:rPr>
                <w:rFonts w:cs="Times New Roman"/>
                <w:szCs w:val="24"/>
                <w:lang w:val="en-GB"/>
              </w:rPr>
            </w:pPr>
            <w:r w:rsidRPr="001B4118">
              <w:rPr>
                <w:rFonts w:cs="Times New Roman"/>
                <w:szCs w:val="24"/>
                <w:lang w:val="en-GB"/>
              </w:rPr>
              <w:t>39.63±0.40</w:t>
            </w:r>
            <w:r w:rsidR="00DA64BD" w:rsidRPr="001B4118">
              <w:rPr>
                <w:rFonts w:cs="Times New Roman"/>
                <w:szCs w:val="24"/>
                <w:vertAlign w:val="superscript"/>
                <w:lang w:val="en-GB"/>
              </w:rPr>
              <w:t>b</w:t>
            </w:r>
          </w:p>
        </w:tc>
        <w:tc>
          <w:tcPr>
            <w:tcW w:w="1134" w:type="dxa"/>
            <w:vAlign w:val="center"/>
          </w:tcPr>
          <w:p w14:paraId="6CFE588C"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w:t>
            </w:r>
          </w:p>
        </w:tc>
      </w:tr>
      <w:tr w:rsidR="001B4118" w:rsidRPr="001B4118" w14:paraId="43B5EBB3" w14:textId="77777777" w:rsidTr="00F12523">
        <w:trPr>
          <w:trHeight w:val="20"/>
        </w:trPr>
        <w:tc>
          <w:tcPr>
            <w:tcW w:w="2552" w:type="dxa"/>
            <w:vAlign w:val="center"/>
          </w:tcPr>
          <w:p w14:paraId="7F69773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lastRenderedPageBreak/>
              <w:t>Crude protein (%)</w:t>
            </w:r>
          </w:p>
        </w:tc>
        <w:tc>
          <w:tcPr>
            <w:tcW w:w="1559" w:type="dxa"/>
            <w:vAlign w:val="center"/>
          </w:tcPr>
          <w:p w14:paraId="0C0EE846"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10.77±0.41</w:t>
            </w:r>
            <w:r w:rsidRPr="001B4118">
              <w:rPr>
                <w:rFonts w:cs="Times New Roman"/>
                <w:szCs w:val="24"/>
                <w:vertAlign w:val="superscript"/>
                <w:lang w:val="en-GB"/>
              </w:rPr>
              <w:t>a</w:t>
            </w:r>
          </w:p>
        </w:tc>
        <w:tc>
          <w:tcPr>
            <w:tcW w:w="1560" w:type="dxa"/>
            <w:vAlign w:val="center"/>
          </w:tcPr>
          <w:p w14:paraId="32F18BF0"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12.6±0.39</w:t>
            </w:r>
            <w:r w:rsidRPr="001B4118">
              <w:rPr>
                <w:rFonts w:cs="Times New Roman"/>
                <w:szCs w:val="24"/>
                <w:vertAlign w:val="superscript"/>
                <w:lang w:val="en-GB"/>
              </w:rPr>
              <w:t>b</w:t>
            </w:r>
          </w:p>
        </w:tc>
        <w:tc>
          <w:tcPr>
            <w:tcW w:w="1559" w:type="dxa"/>
            <w:vAlign w:val="center"/>
          </w:tcPr>
          <w:p w14:paraId="77924D1A"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13.34±0.43</w:t>
            </w:r>
            <w:r w:rsidRPr="001B4118">
              <w:rPr>
                <w:rFonts w:cs="Times New Roman"/>
                <w:szCs w:val="24"/>
                <w:vertAlign w:val="superscript"/>
                <w:lang w:val="en-GB"/>
              </w:rPr>
              <w:t>c</w:t>
            </w:r>
          </w:p>
        </w:tc>
        <w:tc>
          <w:tcPr>
            <w:tcW w:w="1559" w:type="dxa"/>
            <w:vAlign w:val="center"/>
          </w:tcPr>
          <w:p w14:paraId="42A4D34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14.06±0.51</w:t>
            </w:r>
            <w:r w:rsidRPr="001B4118">
              <w:rPr>
                <w:rFonts w:cs="Times New Roman"/>
                <w:szCs w:val="24"/>
                <w:vertAlign w:val="superscript"/>
                <w:lang w:val="en-GB"/>
              </w:rPr>
              <w:t>d</w:t>
            </w:r>
          </w:p>
        </w:tc>
        <w:tc>
          <w:tcPr>
            <w:tcW w:w="1134" w:type="dxa"/>
            <w:vAlign w:val="center"/>
          </w:tcPr>
          <w:p w14:paraId="48496BB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8-16</w:t>
            </w:r>
          </w:p>
        </w:tc>
      </w:tr>
      <w:tr w:rsidR="001B4118" w:rsidRPr="001B4118" w14:paraId="6E4F1943" w14:textId="77777777" w:rsidTr="00F12523">
        <w:trPr>
          <w:trHeight w:val="20"/>
        </w:trPr>
        <w:tc>
          <w:tcPr>
            <w:tcW w:w="2552" w:type="dxa"/>
            <w:vAlign w:val="center"/>
          </w:tcPr>
          <w:p w14:paraId="35200FE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fat (%)</w:t>
            </w:r>
          </w:p>
        </w:tc>
        <w:tc>
          <w:tcPr>
            <w:tcW w:w="1559" w:type="dxa"/>
            <w:vAlign w:val="center"/>
          </w:tcPr>
          <w:p w14:paraId="2A0F4E5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9.64±0.26</w:t>
            </w:r>
            <w:r w:rsidRPr="001B4118">
              <w:rPr>
                <w:rFonts w:cs="Times New Roman"/>
                <w:szCs w:val="24"/>
                <w:vertAlign w:val="superscript"/>
                <w:lang w:val="en-GB"/>
              </w:rPr>
              <w:t>a</w:t>
            </w:r>
          </w:p>
        </w:tc>
        <w:tc>
          <w:tcPr>
            <w:tcW w:w="1560" w:type="dxa"/>
            <w:vAlign w:val="center"/>
          </w:tcPr>
          <w:p w14:paraId="283D1A4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10.25±0.30</w:t>
            </w:r>
            <w:r w:rsidRPr="001B4118">
              <w:rPr>
                <w:rFonts w:cs="Times New Roman"/>
                <w:szCs w:val="24"/>
                <w:vertAlign w:val="superscript"/>
                <w:lang w:val="en-GB"/>
              </w:rPr>
              <w:t>b</w:t>
            </w:r>
          </w:p>
        </w:tc>
        <w:tc>
          <w:tcPr>
            <w:tcW w:w="1559" w:type="dxa"/>
            <w:vAlign w:val="center"/>
          </w:tcPr>
          <w:p w14:paraId="4B25D1E3" w14:textId="3143826F" w:rsidR="00F12523" w:rsidRPr="001B4118" w:rsidRDefault="00F12523" w:rsidP="009B077B">
            <w:pPr>
              <w:spacing w:before="0" w:after="0"/>
              <w:suppressOverlap/>
              <w:rPr>
                <w:rFonts w:cs="Times New Roman"/>
                <w:szCs w:val="24"/>
                <w:lang w:val="en-GB"/>
              </w:rPr>
            </w:pPr>
            <w:r w:rsidRPr="001B4118">
              <w:rPr>
                <w:rFonts w:cs="Times New Roman"/>
                <w:szCs w:val="24"/>
                <w:lang w:val="en-GB"/>
              </w:rPr>
              <w:t>10.63±0.45</w:t>
            </w:r>
            <w:r w:rsidRPr="001B4118">
              <w:rPr>
                <w:rFonts w:cs="Times New Roman"/>
                <w:szCs w:val="24"/>
                <w:vertAlign w:val="superscript"/>
                <w:lang w:val="en-GB"/>
              </w:rPr>
              <w:t>b</w:t>
            </w:r>
            <w:r w:rsidR="00DA64BD" w:rsidRPr="001B4118">
              <w:rPr>
                <w:rFonts w:cs="Times New Roman"/>
                <w:szCs w:val="24"/>
                <w:vertAlign w:val="superscript"/>
                <w:lang w:val="en-GB"/>
              </w:rPr>
              <w:t>c</w:t>
            </w:r>
          </w:p>
        </w:tc>
        <w:tc>
          <w:tcPr>
            <w:tcW w:w="1559" w:type="dxa"/>
            <w:vAlign w:val="center"/>
          </w:tcPr>
          <w:p w14:paraId="04F1BED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11.09±0.51</w:t>
            </w:r>
            <w:r w:rsidRPr="001B4118">
              <w:rPr>
                <w:rFonts w:cs="Times New Roman"/>
                <w:szCs w:val="24"/>
                <w:vertAlign w:val="superscript"/>
                <w:lang w:val="en-GB"/>
              </w:rPr>
              <w:t>c</w:t>
            </w:r>
          </w:p>
        </w:tc>
        <w:tc>
          <w:tcPr>
            <w:tcW w:w="1134" w:type="dxa"/>
            <w:vAlign w:val="center"/>
          </w:tcPr>
          <w:p w14:paraId="493416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9-10</w:t>
            </w:r>
          </w:p>
        </w:tc>
      </w:tr>
      <w:tr w:rsidR="001B4118" w:rsidRPr="001B4118" w14:paraId="088F238A" w14:textId="77777777" w:rsidTr="00F12523">
        <w:trPr>
          <w:trHeight w:val="20"/>
        </w:trPr>
        <w:tc>
          <w:tcPr>
            <w:tcW w:w="2552" w:type="dxa"/>
            <w:vAlign w:val="center"/>
          </w:tcPr>
          <w:p w14:paraId="4D5B84D4" w14:textId="008CD4B7" w:rsidR="00EC15D6" w:rsidRPr="001B4118" w:rsidRDefault="00EC15D6" w:rsidP="009B077B">
            <w:pPr>
              <w:spacing w:before="0" w:after="0"/>
              <w:suppressOverlap/>
              <w:rPr>
                <w:rFonts w:cs="Times New Roman"/>
                <w:szCs w:val="24"/>
                <w:lang w:val="en-GB"/>
              </w:rPr>
            </w:pPr>
            <w:r w:rsidRPr="001B4118">
              <w:rPr>
                <w:rFonts w:cs="Times New Roman"/>
                <w:szCs w:val="24"/>
                <w:lang w:val="en-GB"/>
              </w:rPr>
              <w:t xml:space="preserve">Crude </w:t>
            </w:r>
            <w:proofErr w:type="spellStart"/>
            <w:r w:rsidRPr="001B4118">
              <w:rPr>
                <w:rFonts w:cs="Times New Roman"/>
                <w:szCs w:val="24"/>
                <w:lang w:val="en-GB"/>
              </w:rPr>
              <w:t>fiber</w:t>
            </w:r>
            <w:proofErr w:type="spellEnd"/>
            <w:r w:rsidRPr="001B4118">
              <w:rPr>
                <w:rFonts w:cs="Times New Roman"/>
                <w:szCs w:val="24"/>
                <w:lang w:val="en-GB"/>
              </w:rPr>
              <w:t xml:space="preserve"> (%)</w:t>
            </w:r>
          </w:p>
        </w:tc>
        <w:tc>
          <w:tcPr>
            <w:tcW w:w="1559" w:type="dxa"/>
            <w:vAlign w:val="center"/>
          </w:tcPr>
          <w:p w14:paraId="4B0393D4" w14:textId="1765CEB1" w:rsidR="00EC15D6" w:rsidRPr="001B4118" w:rsidRDefault="0052690E" w:rsidP="0052690E">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w:t>
            </w:r>
            <w:r w:rsidRPr="001B4118">
              <w:rPr>
                <w:rFonts w:cs="Times New Roman"/>
                <w:szCs w:val="24"/>
                <w:lang w:val="en-GB"/>
              </w:rPr>
              <w:t>9</w:t>
            </w:r>
            <w:r w:rsidR="00EC15D6" w:rsidRPr="001B4118">
              <w:rPr>
                <w:rFonts w:cs="Times New Roman"/>
                <w:szCs w:val="24"/>
                <w:lang w:val="en-GB"/>
              </w:rPr>
              <w:t>4±0.51</w:t>
            </w:r>
            <w:r w:rsidR="00EC15D6" w:rsidRPr="001B4118">
              <w:rPr>
                <w:rFonts w:cs="Times New Roman"/>
                <w:szCs w:val="24"/>
                <w:vertAlign w:val="superscript"/>
                <w:lang w:val="en-GB"/>
              </w:rPr>
              <w:t>b</w:t>
            </w:r>
          </w:p>
        </w:tc>
        <w:tc>
          <w:tcPr>
            <w:tcW w:w="1560" w:type="dxa"/>
            <w:vAlign w:val="center"/>
          </w:tcPr>
          <w:p w14:paraId="634B0B8C" w14:textId="2D56F2EF" w:rsidR="00EC15D6" w:rsidRPr="001B4118" w:rsidRDefault="0052690E" w:rsidP="0052690E">
            <w:pPr>
              <w:spacing w:before="0" w:after="0"/>
              <w:suppressOverlap/>
              <w:rPr>
                <w:rFonts w:cs="Times New Roman"/>
                <w:szCs w:val="24"/>
                <w:lang w:val="en-GB"/>
              </w:rPr>
            </w:pPr>
            <w:r w:rsidRPr="001B4118">
              <w:rPr>
                <w:rFonts w:cs="Times New Roman"/>
                <w:szCs w:val="24"/>
                <w:lang w:val="en-GB"/>
              </w:rPr>
              <w:t>4.46</w:t>
            </w:r>
            <w:r w:rsidR="00EC15D6" w:rsidRPr="001B4118">
              <w:rPr>
                <w:rFonts w:cs="Times New Roman"/>
                <w:szCs w:val="24"/>
                <w:lang w:val="en-GB"/>
              </w:rPr>
              <w:t>±0.37</w:t>
            </w:r>
            <w:r w:rsidR="00EC15D6" w:rsidRPr="001B4118">
              <w:rPr>
                <w:rFonts w:cs="Times New Roman"/>
                <w:szCs w:val="24"/>
                <w:vertAlign w:val="superscript"/>
                <w:lang w:val="en-GB"/>
              </w:rPr>
              <w:t>b</w:t>
            </w:r>
          </w:p>
        </w:tc>
        <w:tc>
          <w:tcPr>
            <w:tcW w:w="1559" w:type="dxa"/>
            <w:vAlign w:val="center"/>
          </w:tcPr>
          <w:p w14:paraId="5106EA67" w14:textId="4035A3E7" w:rsidR="00EC15D6" w:rsidRPr="001B4118" w:rsidRDefault="0052690E" w:rsidP="009B077B">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.09±0.53</w:t>
            </w:r>
            <w:r w:rsidR="00EC15D6" w:rsidRPr="001B4118">
              <w:rPr>
                <w:rFonts w:cs="Times New Roman"/>
                <w:szCs w:val="24"/>
                <w:vertAlign w:val="superscript"/>
                <w:lang w:val="en-GB"/>
              </w:rPr>
              <w:t>ab</w:t>
            </w:r>
          </w:p>
        </w:tc>
        <w:tc>
          <w:tcPr>
            <w:tcW w:w="1559" w:type="dxa"/>
            <w:vAlign w:val="center"/>
          </w:tcPr>
          <w:p w14:paraId="115B4484" w14:textId="08B933D0" w:rsidR="00EC15D6" w:rsidRPr="001B4118" w:rsidRDefault="0052690E" w:rsidP="009B077B">
            <w:pPr>
              <w:spacing w:before="0" w:after="0"/>
              <w:suppressOverlap/>
              <w:rPr>
                <w:rFonts w:cs="Times New Roman"/>
                <w:szCs w:val="24"/>
                <w:lang w:val="en-GB"/>
              </w:rPr>
            </w:pPr>
            <w:r w:rsidRPr="001B4118">
              <w:rPr>
                <w:rFonts w:cs="Times New Roman"/>
                <w:szCs w:val="24"/>
                <w:lang w:val="en-GB"/>
              </w:rPr>
              <w:t>3.7</w:t>
            </w:r>
            <w:r w:rsidR="00EC15D6" w:rsidRPr="001B4118">
              <w:rPr>
                <w:rFonts w:cs="Times New Roman"/>
                <w:szCs w:val="24"/>
                <w:lang w:val="en-GB"/>
              </w:rPr>
              <w:t>7±0.36</w:t>
            </w:r>
            <w:r w:rsidR="00EC15D6" w:rsidRPr="001B4118">
              <w:rPr>
                <w:rFonts w:cs="Times New Roman"/>
                <w:szCs w:val="24"/>
                <w:vertAlign w:val="superscript"/>
                <w:lang w:val="en-GB"/>
              </w:rPr>
              <w:t>a</w:t>
            </w:r>
          </w:p>
        </w:tc>
        <w:tc>
          <w:tcPr>
            <w:tcW w:w="1134" w:type="dxa"/>
            <w:vAlign w:val="center"/>
          </w:tcPr>
          <w:p w14:paraId="75604049" w14:textId="2FD0F2EE" w:rsidR="00EC15D6" w:rsidRPr="001B4118" w:rsidRDefault="00EC15D6" w:rsidP="009B077B">
            <w:pPr>
              <w:spacing w:before="0" w:after="0"/>
              <w:suppressOverlap/>
              <w:rPr>
                <w:rFonts w:cs="Times New Roman"/>
                <w:szCs w:val="24"/>
                <w:lang w:val="en-GB"/>
              </w:rPr>
            </w:pPr>
            <w:r w:rsidRPr="001B4118">
              <w:rPr>
                <w:rFonts w:cs="Times New Roman"/>
                <w:szCs w:val="24"/>
                <w:lang w:val="en-GB"/>
              </w:rPr>
              <w:t>&lt;3</w:t>
            </w:r>
          </w:p>
        </w:tc>
      </w:tr>
      <w:tr w:rsidR="001B4118" w:rsidRPr="001B4118" w14:paraId="4F752A6F" w14:textId="77777777" w:rsidTr="00F12523">
        <w:trPr>
          <w:trHeight w:val="20"/>
        </w:trPr>
        <w:tc>
          <w:tcPr>
            <w:tcW w:w="2552" w:type="dxa"/>
            <w:vAlign w:val="center"/>
          </w:tcPr>
          <w:p w14:paraId="33E9F062" w14:textId="30FB5C04" w:rsidR="00EC15D6" w:rsidRPr="001B4118" w:rsidRDefault="00EC15D6" w:rsidP="009B077B">
            <w:pPr>
              <w:spacing w:before="0" w:after="0"/>
              <w:suppressOverlap/>
              <w:rPr>
                <w:rFonts w:cs="Times New Roman"/>
                <w:szCs w:val="24"/>
                <w:lang w:val="en-GB"/>
              </w:rPr>
            </w:pPr>
            <w:r w:rsidRPr="001B4118">
              <w:rPr>
                <w:rFonts w:cs="Times New Roman"/>
                <w:szCs w:val="24"/>
                <w:lang w:val="en-GB"/>
              </w:rPr>
              <w:t>Iron (mg)</w:t>
            </w:r>
          </w:p>
        </w:tc>
        <w:tc>
          <w:tcPr>
            <w:tcW w:w="1559" w:type="dxa"/>
            <w:vAlign w:val="center"/>
          </w:tcPr>
          <w:p w14:paraId="30B7B672" w14:textId="3605D9E6" w:rsidR="00EC15D6" w:rsidRPr="001B4118" w:rsidRDefault="00EC15D6" w:rsidP="009B077B">
            <w:pPr>
              <w:spacing w:before="0" w:after="0"/>
              <w:suppressOverlap/>
              <w:rPr>
                <w:rFonts w:cs="Times New Roman"/>
                <w:szCs w:val="24"/>
                <w:lang w:val="en-GB"/>
              </w:rPr>
            </w:pPr>
            <w:r w:rsidRPr="001B4118">
              <w:rPr>
                <w:rFonts w:cs="Times New Roman"/>
                <w:szCs w:val="24"/>
                <w:lang w:val="en-GB"/>
              </w:rPr>
              <w:t>6.69±0.09</w:t>
            </w:r>
            <w:r w:rsidRPr="001B4118">
              <w:rPr>
                <w:rFonts w:cs="Times New Roman"/>
                <w:szCs w:val="24"/>
                <w:vertAlign w:val="superscript"/>
                <w:lang w:val="en-GB"/>
              </w:rPr>
              <w:t>c</w:t>
            </w:r>
          </w:p>
        </w:tc>
        <w:tc>
          <w:tcPr>
            <w:tcW w:w="1560" w:type="dxa"/>
            <w:vAlign w:val="center"/>
          </w:tcPr>
          <w:p w14:paraId="12DEFAE6" w14:textId="19851B3B" w:rsidR="00EC15D6" w:rsidRPr="001B4118" w:rsidRDefault="00EC15D6" w:rsidP="009B077B">
            <w:pPr>
              <w:spacing w:before="0" w:after="0"/>
              <w:suppressOverlap/>
              <w:rPr>
                <w:rFonts w:cs="Times New Roman"/>
                <w:szCs w:val="24"/>
                <w:lang w:val="en-GB"/>
              </w:rPr>
            </w:pPr>
            <w:r w:rsidRPr="001B4118">
              <w:rPr>
                <w:rFonts w:cs="Times New Roman"/>
                <w:szCs w:val="24"/>
                <w:lang w:val="en-GB"/>
              </w:rPr>
              <w:t>6.22±0.10</w:t>
            </w:r>
            <w:r w:rsidRPr="001B4118">
              <w:rPr>
                <w:rFonts w:cs="Times New Roman"/>
                <w:szCs w:val="24"/>
                <w:vertAlign w:val="superscript"/>
                <w:lang w:val="en-GB"/>
              </w:rPr>
              <w:t>b</w:t>
            </w:r>
          </w:p>
        </w:tc>
        <w:tc>
          <w:tcPr>
            <w:tcW w:w="1559" w:type="dxa"/>
            <w:vAlign w:val="center"/>
          </w:tcPr>
          <w:p w14:paraId="0F4C07F9" w14:textId="227275A3" w:rsidR="00EC15D6" w:rsidRPr="001B4118" w:rsidRDefault="00EC15D6" w:rsidP="009B077B">
            <w:pPr>
              <w:spacing w:before="0" w:after="0"/>
              <w:suppressOverlap/>
              <w:rPr>
                <w:rFonts w:cs="Times New Roman"/>
                <w:szCs w:val="24"/>
                <w:lang w:val="en-GB"/>
              </w:rPr>
            </w:pPr>
            <w:r w:rsidRPr="001B4118">
              <w:rPr>
                <w:rFonts w:cs="Times New Roman"/>
                <w:szCs w:val="24"/>
                <w:lang w:val="en-GB"/>
              </w:rPr>
              <w:t>6.09±0.08</w:t>
            </w:r>
            <w:r w:rsidRPr="001B4118">
              <w:rPr>
                <w:rFonts w:cs="Times New Roman"/>
                <w:szCs w:val="24"/>
                <w:vertAlign w:val="superscript"/>
                <w:lang w:val="en-GB"/>
              </w:rPr>
              <w:t>ab</w:t>
            </w:r>
          </w:p>
        </w:tc>
        <w:tc>
          <w:tcPr>
            <w:tcW w:w="1559" w:type="dxa"/>
            <w:vAlign w:val="center"/>
          </w:tcPr>
          <w:p w14:paraId="72DA9AB2" w14:textId="1C17A178" w:rsidR="00EC15D6" w:rsidRPr="001B4118" w:rsidRDefault="00EC15D6" w:rsidP="009B077B">
            <w:pPr>
              <w:spacing w:before="0" w:after="0"/>
              <w:suppressOverlap/>
              <w:rPr>
                <w:rFonts w:cs="Times New Roman"/>
                <w:szCs w:val="24"/>
                <w:lang w:val="en-GB"/>
              </w:rPr>
            </w:pPr>
            <w:r w:rsidRPr="001B4118">
              <w:rPr>
                <w:rFonts w:cs="Times New Roman"/>
                <w:szCs w:val="24"/>
                <w:lang w:val="en-GB"/>
              </w:rPr>
              <w:t>5.99±0.11</w:t>
            </w:r>
            <w:r w:rsidRPr="001B4118">
              <w:rPr>
                <w:rFonts w:cs="Times New Roman"/>
                <w:szCs w:val="24"/>
                <w:vertAlign w:val="superscript"/>
                <w:lang w:val="en-GB"/>
              </w:rPr>
              <w:t>a</w:t>
            </w:r>
          </w:p>
        </w:tc>
        <w:tc>
          <w:tcPr>
            <w:tcW w:w="1134" w:type="dxa"/>
            <w:vAlign w:val="center"/>
          </w:tcPr>
          <w:p w14:paraId="476D8431" w14:textId="1363CEFC" w:rsidR="00EC15D6" w:rsidRPr="001B4118" w:rsidRDefault="00F1710E" w:rsidP="00F1710E">
            <w:pPr>
              <w:spacing w:before="0" w:after="0"/>
              <w:suppressOverlap/>
              <w:rPr>
                <w:rFonts w:cs="Times New Roman"/>
                <w:szCs w:val="24"/>
                <w:lang w:val="en-GB"/>
              </w:rPr>
            </w:pPr>
            <w:r w:rsidRPr="001B4118">
              <w:rPr>
                <w:rFonts w:cs="Times New Roman"/>
                <w:szCs w:val="24"/>
                <w:lang w:val="en-GB"/>
              </w:rPr>
              <w:t>11.6</w:t>
            </w:r>
            <w:r w:rsidR="00EC15D6" w:rsidRPr="001B4118">
              <w:rPr>
                <w:rFonts w:cs="Times New Roman"/>
                <w:szCs w:val="24"/>
                <w:lang w:val="en-GB"/>
              </w:rPr>
              <w:t>-</w:t>
            </w:r>
            <w:r w:rsidRPr="001B4118">
              <w:rPr>
                <w:rFonts w:cs="Times New Roman"/>
                <w:szCs w:val="24"/>
                <w:lang w:val="en-GB"/>
              </w:rPr>
              <w:t>23</w:t>
            </w:r>
          </w:p>
        </w:tc>
      </w:tr>
      <w:tr w:rsidR="001B4118" w:rsidRPr="001B4118" w14:paraId="4C930183" w14:textId="77777777" w:rsidTr="00F12523">
        <w:trPr>
          <w:trHeight w:val="20"/>
        </w:trPr>
        <w:tc>
          <w:tcPr>
            <w:tcW w:w="2552" w:type="dxa"/>
            <w:vAlign w:val="center"/>
          </w:tcPr>
          <w:p w14:paraId="01DBA4BF" w14:textId="23FDF02D" w:rsidR="00EC15D6" w:rsidRPr="001B4118" w:rsidRDefault="00EC15D6" w:rsidP="009B077B">
            <w:pPr>
              <w:spacing w:before="0" w:after="0"/>
              <w:suppressOverlap/>
              <w:rPr>
                <w:rFonts w:cs="Times New Roman"/>
                <w:szCs w:val="24"/>
                <w:lang w:val="en-GB"/>
              </w:rPr>
            </w:pPr>
            <w:r w:rsidRPr="001B4118">
              <w:rPr>
                <w:rFonts w:cs="Times New Roman"/>
                <w:szCs w:val="24"/>
                <w:lang w:val="en-GB"/>
              </w:rPr>
              <w:t>Calcium (mg)</w:t>
            </w:r>
          </w:p>
        </w:tc>
        <w:tc>
          <w:tcPr>
            <w:tcW w:w="1559" w:type="dxa"/>
            <w:vAlign w:val="center"/>
          </w:tcPr>
          <w:p w14:paraId="624BDBEC" w14:textId="5FF3BB72" w:rsidR="00EC15D6" w:rsidRPr="001B4118" w:rsidRDefault="00EC15D6" w:rsidP="009B077B">
            <w:pPr>
              <w:spacing w:before="0" w:after="0"/>
              <w:suppressOverlap/>
              <w:rPr>
                <w:rFonts w:cs="Times New Roman"/>
                <w:szCs w:val="24"/>
                <w:lang w:val="en-GB"/>
              </w:rPr>
            </w:pPr>
            <w:r w:rsidRPr="001B4118">
              <w:rPr>
                <w:rFonts w:cs="Times New Roman"/>
                <w:szCs w:val="24"/>
                <w:lang w:val="en-GB"/>
              </w:rPr>
              <w:t>250.43±3.06</w:t>
            </w:r>
            <w:r w:rsidRPr="001B4118">
              <w:rPr>
                <w:rFonts w:cs="Times New Roman"/>
                <w:szCs w:val="24"/>
                <w:vertAlign w:val="superscript"/>
                <w:lang w:val="en-GB"/>
              </w:rPr>
              <w:t>a</w:t>
            </w:r>
          </w:p>
        </w:tc>
        <w:tc>
          <w:tcPr>
            <w:tcW w:w="1560" w:type="dxa"/>
            <w:vAlign w:val="center"/>
          </w:tcPr>
          <w:p w14:paraId="1340D0D8" w14:textId="246B0119" w:rsidR="00EC15D6" w:rsidRPr="001B4118" w:rsidRDefault="00EC15D6" w:rsidP="009B077B">
            <w:pPr>
              <w:spacing w:before="0" w:after="0"/>
              <w:suppressOverlap/>
              <w:rPr>
                <w:rFonts w:cs="Times New Roman"/>
                <w:szCs w:val="24"/>
                <w:lang w:val="en-GB"/>
              </w:rPr>
            </w:pPr>
            <w:r w:rsidRPr="001B4118">
              <w:rPr>
                <w:rFonts w:cs="Times New Roman"/>
                <w:szCs w:val="24"/>
                <w:lang w:val="en-GB"/>
              </w:rPr>
              <w:t>279.66±4.12</w:t>
            </w:r>
            <w:r w:rsidRPr="001B4118">
              <w:rPr>
                <w:rFonts w:cs="Times New Roman"/>
                <w:szCs w:val="24"/>
                <w:vertAlign w:val="superscript"/>
                <w:lang w:val="en-GB"/>
              </w:rPr>
              <w:t>b</w:t>
            </w:r>
          </w:p>
        </w:tc>
        <w:tc>
          <w:tcPr>
            <w:tcW w:w="1559" w:type="dxa"/>
            <w:vAlign w:val="center"/>
          </w:tcPr>
          <w:p w14:paraId="3898AC5C" w14:textId="3815D926" w:rsidR="00EC15D6" w:rsidRPr="001B4118" w:rsidRDefault="00EC15D6" w:rsidP="009B077B">
            <w:pPr>
              <w:spacing w:before="0" w:after="0"/>
              <w:suppressOverlap/>
              <w:rPr>
                <w:rFonts w:cs="Times New Roman"/>
                <w:szCs w:val="24"/>
                <w:lang w:val="en-GB"/>
              </w:rPr>
            </w:pPr>
            <w:r w:rsidRPr="001B4118">
              <w:rPr>
                <w:rFonts w:cs="Times New Roman"/>
                <w:szCs w:val="24"/>
                <w:lang w:val="en-GB"/>
              </w:rPr>
              <w:t>288.02±5.03</w:t>
            </w:r>
            <w:r w:rsidRPr="001B4118">
              <w:rPr>
                <w:rFonts w:cs="Times New Roman"/>
                <w:szCs w:val="24"/>
                <w:vertAlign w:val="superscript"/>
                <w:lang w:val="en-GB"/>
              </w:rPr>
              <w:t>c</w:t>
            </w:r>
          </w:p>
        </w:tc>
        <w:tc>
          <w:tcPr>
            <w:tcW w:w="1559" w:type="dxa"/>
            <w:vAlign w:val="center"/>
          </w:tcPr>
          <w:p w14:paraId="5419209C" w14:textId="39386211" w:rsidR="00EC15D6" w:rsidRPr="001B4118" w:rsidRDefault="00EC15D6" w:rsidP="009B077B">
            <w:pPr>
              <w:spacing w:before="0" w:after="0"/>
              <w:suppressOverlap/>
              <w:rPr>
                <w:rFonts w:cs="Times New Roman"/>
                <w:szCs w:val="24"/>
                <w:lang w:val="en-GB"/>
              </w:rPr>
            </w:pPr>
            <w:r w:rsidRPr="001B4118">
              <w:rPr>
                <w:rFonts w:cs="Times New Roman"/>
                <w:szCs w:val="24"/>
                <w:lang w:val="en-GB"/>
              </w:rPr>
              <w:t>301.1±3.11</w:t>
            </w:r>
            <w:r w:rsidRPr="001B4118">
              <w:rPr>
                <w:rFonts w:cs="Times New Roman"/>
                <w:szCs w:val="24"/>
                <w:vertAlign w:val="superscript"/>
                <w:lang w:val="en-GB"/>
              </w:rPr>
              <w:t>d</w:t>
            </w:r>
          </w:p>
        </w:tc>
        <w:tc>
          <w:tcPr>
            <w:tcW w:w="1134" w:type="dxa"/>
            <w:vAlign w:val="center"/>
          </w:tcPr>
          <w:p w14:paraId="6304DCAF" w14:textId="43170928" w:rsidR="00EC15D6" w:rsidRPr="001B4118" w:rsidRDefault="00EC15D6" w:rsidP="009B077B">
            <w:pPr>
              <w:spacing w:before="0" w:after="0"/>
              <w:suppressOverlap/>
              <w:rPr>
                <w:rFonts w:cs="Times New Roman"/>
                <w:szCs w:val="24"/>
                <w:lang w:val="en-GB"/>
              </w:rPr>
            </w:pPr>
            <w:r w:rsidRPr="001B4118">
              <w:rPr>
                <w:rFonts w:cs="Times New Roman"/>
                <w:szCs w:val="24"/>
                <w:lang w:val="en-GB"/>
              </w:rPr>
              <w:t>260-420</w:t>
            </w:r>
          </w:p>
        </w:tc>
      </w:tr>
      <w:tr w:rsidR="001B4118" w:rsidRPr="001B4118" w14:paraId="48530760" w14:textId="77777777" w:rsidTr="00F12523">
        <w:trPr>
          <w:trHeight w:val="20"/>
        </w:trPr>
        <w:tc>
          <w:tcPr>
            <w:tcW w:w="2552" w:type="dxa"/>
            <w:vAlign w:val="center"/>
          </w:tcPr>
          <w:p w14:paraId="6387C0F2" w14:textId="65C71B58" w:rsidR="00EC15D6" w:rsidRPr="001B4118" w:rsidRDefault="00EC15D6" w:rsidP="009B077B">
            <w:pPr>
              <w:spacing w:before="0" w:after="0"/>
              <w:suppressOverlap/>
              <w:rPr>
                <w:rFonts w:cs="Times New Roman"/>
                <w:szCs w:val="24"/>
                <w:lang w:val="en-GB"/>
              </w:rPr>
            </w:pPr>
            <w:r w:rsidRPr="001B4118">
              <w:rPr>
                <w:rFonts w:cs="Times New Roman"/>
                <w:szCs w:val="24"/>
                <w:lang w:val="en-GB"/>
              </w:rPr>
              <w:t>Zinc (mg)</w:t>
            </w:r>
          </w:p>
        </w:tc>
        <w:tc>
          <w:tcPr>
            <w:tcW w:w="1559" w:type="dxa"/>
            <w:vAlign w:val="center"/>
          </w:tcPr>
          <w:p w14:paraId="6A01F86D" w14:textId="0058CC0F" w:rsidR="00EC15D6" w:rsidRPr="001B4118" w:rsidRDefault="00EC15D6" w:rsidP="009B077B">
            <w:pPr>
              <w:spacing w:before="0" w:after="0"/>
              <w:suppressOverlap/>
              <w:rPr>
                <w:rFonts w:cs="Times New Roman"/>
                <w:szCs w:val="24"/>
                <w:lang w:val="en-GB"/>
              </w:rPr>
            </w:pPr>
            <w:r w:rsidRPr="001B4118">
              <w:rPr>
                <w:rFonts w:cs="Times New Roman"/>
                <w:szCs w:val="24"/>
                <w:lang w:val="en-GB"/>
              </w:rPr>
              <w:t>4.51±0.21</w:t>
            </w:r>
            <w:r w:rsidR="00DA64BD" w:rsidRPr="001B4118">
              <w:rPr>
                <w:rFonts w:cs="Times New Roman"/>
                <w:szCs w:val="24"/>
                <w:vertAlign w:val="superscript"/>
                <w:lang w:val="en-GB"/>
              </w:rPr>
              <w:t>b</w:t>
            </w:r>
          </w:p>
        </w:tc>
        <w:tc>
          <w:tcPr>
            <w:tcW w:w="1560" w:type="dxa"/>
            <w:vAlign w:val="center"/>
          </w:tcPr>
          <w:p w14:paraId="68A458BE" w14:textId="7242EFA3" w:rsidR="00EC15D6" w:rsidRPr="001B4118" w:rsidRDefault="00EC15D6" w:rsidP="009B077B">
            <w:pPr>
              <w:spacing w:before="0" w:after="0"/>
              <w:suppressOverlap/>
              <w:rPr>
                <w:rFonts w:cs="Times New Roman"/>
                <w:szCs w:val="24"/>
                <w:lang w:val="en-GB"/>
              </w:rPr>
            </w:pPr>
            <w:r w:rsidRPr="001B4118">
              <w:rPr>
                <w:rFonts w:cs="Times New Roman"/>
                <w:szCs w:val="24"/>
                <w:lang w:val="en-GB"/>
              </w:rPr>
              <w:t>4.13±0.14</w:t>
            </w:r>
            <w:r w:rsidR="00DA64BD" w:rsidRPr="001B4118">
              <w:rPr>
                <w:rFonts w:cs="Times New Roman"/>
                <w:szCs w:val="24"/>
                <w:vertAlign w:val="superscript"/>
                <w:lang w:val="en-GB"/>
              </w:rPr>
              <w:t>a</w:t>
            </w:r>
          </w:p>
        </w:tc>
        <w:tc>
          <w:tcPr>
            <w:tcW w:w="1559" w:type="dxa"/>
            <w:vAlign w:val="center"/>
          </w:tcPr>
          <w:p w14:paraId="03ED677D" w14:textId="3A8320AA" w:rsidR="00EC15D6" w:rsidRPr="001B4118" w:rsidRDefault="00EC15D6" w:rsidP="009B077B">
            <w:pPr>
              <w:spacing w:before="0" w:after="0"/>
              <w:suppressOverlap/>
              <w:rPr>
                <w:rFonts w:cs="Times New Roman"/>
                <w:szCs w:val="24"/>
                <w:lang w:val="en-GB"/>
              </w:rPr>
            </w:pPr>
            <w:r w:rsidRPr="001B4118">
              <w:rPr>
                <w:rFonts w:cs="Times New Roman"/>
                <w:szCs w:val="24"/>
                <w:lang w:val="en-GB"/>
              </w:rPr>
              <w:t>4.02±0.23</w:t>
            </w:r>
            <w:r w:rsidR="00DA64BD" w:rsidRPr="001B4118">
              <w:rPr>
                <w:rFonts w:cs="Times New Roman"/>
                <w:szCs w:val="24"/>
                <w:vertAlign w:val="superscript"/>
                <w:lang w:val="en-GB"/>
              </w:rPr>
              <w:t>a</w:t>
            </w:r>
          </w:p>
        </w:tc>
        <w:tc>
          <w:tcPr>
            <w:tcW w:w="1559" w:type="dxa"/>
            <w:vAlign w:val="center"/>
          </w:tcPr>
          <w:p w14:paraId="45A7E08E" w14:textId="651DCB4B" w:rsidR="00EC15D6" w:rsidRPr="001B4118" w:rsidRDefault="00EC15D6" w:rsidP="009B077B">
            <w:pPr>
              <w:spacing w:before="0" w:after="0"/>
              <w:suppressOverlap/>
              <w:rPr>
                <w:rFonts w:cs="Times New Roman"/>
                <w:szCs w:val="24"/>
                <w:lang w:val="en-GB"/>
              </w:rPr>
            </w:pPr>
            <w:r w:rsidRPr="001B4118">
              <w:rPr>
                <w:rFonts w:cs="Times New Roman"/>
                <w:szCs w:val="24"/>
                <w:lang w:val="en-GB"/>
              </w:rPr>
              <w:t>3.85±0.19</w:t>
            </w:r>
            <w:r w:rsidRPr="001B4118">
              <w:rPr>
                <w:rFonts w:cs="Times New Roman"/>
                <w:szCs w:val="24"/>
                <w:vertAlign w:val="superscript"/>
                <w:lang w:val="en-GB"/>
              </w:rPr>
              <w:t>a</w:t>
            </w:r>
          </w:p>
        </w:tc>
        <w:tc>
          <w:tcPr>
            <w:tcW w:w="1134" w:type="dxa"/>
            <w:vAlign w:val="center"/>
          </w:tcPr>
          <w:p w14:paraId="545E7FA0" w14:textId="430CDB7B" w:rsidR="00EC15D6" w:rsidRPr="001B4118" w:rsidRDefault="00EC15D6" w:rsidP="009B077B">
            <w:pPr>
              <w:spacing w:before="0" w:after="0"/>
              <w:suppressOverlap/>
              <w:rPr>
                <w:rFonts w:cs="Times New Roman"/>
                <w:szCs w:val="24"/>
                <w:lang w:val="en-GB"/>
              </w:rPr>
            </w:pPr>
            <w:r w:rsidRPr="001B4118">
              <w:rPr>
                <w:rFonts w:cs="Times New Roman"/>
                <w:szCs w:val="24"/>
                <w:lang w:val="en-GB"/>
              </w:rPr>
              <w:t>4.2-14</w:t>
            </w:r>
          </w:p>
        </w:tc>
      </w:tr>
      <w:tr w:rsidR="001B4118" w:rsidRPr="001B4118" w14:paraId="3FD11A01" w14:textId="77777777" w:rsidTr="00F12523">
        <w:trPr>
          <w:trHeight w:val="20"/>
        </w:trPr>
        <w:tc>
          <w:tcPr>
            <w:tcW w:w="2552" w:type="dxa"/>
            <w:vAlign w:val="center"/>
          </w:tcPr>
          <w:p w14:paraId="6CA973EC" w14:textId="5F4CD25A"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C (mg)</w:t>
            </w:r>
          </w:p>
        </w:tc>
        <w:tc>
          <w:tcPr>
            <w:tcW w:w="1559" w:type="dxa"/>
            <w:vAlign w:val="center"/>
          </w:tcPr>
          <w:p w14:paraId="3BD10937" w14:textId="58FDC0AE" w:rsidR="00EC15D6" w:rsidRPr="001B4118" w:rsidRDefault="00EC15D6" w:rsidP="009B077B">
            <w:pPr>
              <w:spacing w:before="0" w:after="0"/>
              <w:suppressOverlap/>
              <w:rPr>
                <w:rFonts w:cs="Times New Roman"/>
                <w:szCs w:val="24"/>
                <w:lang w:val="en-GB"/>
              </w:rPr>
            </w:pPr>
            <w:r w:rsidRPr="001B4118">
              <w:rPr>
                <w:rFonts w:cs="Times New Roman"/>
                <w:szCs w:val="24"/>
                <w:lang w:val="en-GB"/>
              </w:rPr>
              <w:t>31.16±0.70</w:t>
            </w:r>
            <w:r w:rsidR="00AE0834" w:rsidRPr="001B4118">
              <w:rPr>
                <w:rFonts w:cs="Times New Roman"/>
                <w:szCs w:val="24"/>
                <w:vertAlign w:val="superscript"/>
                <w:lang w:val="en-GB"/>
              </w:rPr>
              <w:t>a</w:t>
            </w:r>
          </w:p>
        </w:tc>
        <w:tc>
          <w:tcPr>
            <w:tcW w:w="1560" w:type="dxa"/>
            <w:vAlign w:val="center"/>
          </w:tcPr>
          <w:p w14:paraId="5D5B5853" w14:textId="17BBCB41" w:rsidR="00EC15D6" w:rsidRPr="001B4118" w:rsidRDefault="00EC15D6" w:rsidP="009B077B">
            <w:pPr>
              <w:spacing w:before="0" w:after="0"/>
              <w:suppressOverlap/>
              <w:rPr>
                <w:rFonts w:cs="Times New Roman"/>
                <w:szCs w:val="24"/>
                <w:lang w:val="en-GB"/>
              </w:rPr>
            </w:pPr>
            <w:r w:rsidRPr="001B4118">
              <w:rPr>
                <w:rFonts w:cs="Times New Roman"/>
                <w:szCs w:val="24"/>
                <w:lang w:val="en-GB"/>
              </w:rPr>
              <w:t>30.93±0.61</w:t>
            </w:r>
            <w:r w:rsidR="00AE0834" w:rsidRPr="001B4118">
              <w:rPr>
                <w:rFonts w:cs="Times New Roman"/>
                <w:szCs w:val="24"/>
                <w:vertAlign w:val="superscript"/>
                <w:lang w:val="en-GB"/>
              </w:rPr>
              <w:t>a</w:t>
            </w:r>
          </w:p>
        </w:tc>
        <w:tc>
          <w:tcPr>
            <w:tcW w:w="1559" w:type="dxa"/>
            <w:vAlign w:val="center"/>
          </w:tcPr>
          <w:p w14:paraId="14583DB9" w14:textId="046EDFAE" w:rsidR="00EC15D6" w:rsidRPr="001B4118" w:rsidRDefault="00EC15D6" w:rsidP="009B077B">
            <w:pPr>
              <w:spacing w:before="0" w:after="0"/>
              <w:suppressOverlap/>
              <w:rPr>
                <w:rFonts w:cs="Times New Roman"/>
                <w:szCs w:val="24"/>
                <w:lang w:val="en-GB"/>
              </w:rPr>
            </w:pPr>
            <w:r w:rsidRPr="001B4118">
              <w:rPr>
                <w:rFonts w:cs="Times New Roman"/>
                <w:szCs w:val="24"/>
                <w:lang w:val="en-GB"/>
              </w:rPr>
              <w:t>30.61±0.44</w:t>
            </w:r>
            <w:r w:rsidR="00AE0834" w:rsidRPr="001B4118">
              <w:rPr>
                <w:rFonts w:cs="Times New Roman"/>
                <w:szCs w:val="24"/>
                <w:vertAlign w:val="superscript"/>
                <w:lang w:val="en-GB"/>
              </w:rPr>
              <w:t>a</w:t>
            </w:r>
          </w:p>
        </w:tc>
        <w:tc>
          <w:tcPr>
            <w:tcW w:w="1559" w:type="dxa"/>
            <w:vAlign w:val="center"/>
          </w:tcPr>
          <w:p w14:paraId="1844A652" w14:textId="532D20A2" w:rsidR="00EC15D6" w:rsidRPr="001B4118" w:rsidRDefault="00EC15D6" w:rsidP="009B077B">
            <w:pPr>
              <w:spacing w:before="0" w:after="0"/>
              <w:suppressOverlap/>
              <w:rPr>
                <w:rFonts w:cs="Times New Roman"/>
                <w:szCs w:val="24"/>
                <w:lang w:val="en-GB"/>
              </w:rPr>
            </w:pPr>
            <w:r w:rsidRPr="001B4118">
              <w:rPr>
                <w:rFonts w:cs="Times New Roman"/>
                <w:szCs w:val="24"/>
                <w:lang w:val="en-GB"/>
              </w:rPr>
              <w:t>30.25±0.57</w:t>
            </w:r>
            <w:r w:rsidRPr="001B4118">
              <w:rPr>
                <w:rFonts w:cs="Times New Roman"/>
                <w:szCs w:val="24"/>
                <w:vertAlign w:val="superscript"/>
                <w:lang w:val="en-GB"/>
              </w:rPr>
              <w:t>a</w:t>
            </w:r>
          </w:p>
        </w:tc>
        <w:tc>
          <w:tcPr>
            <w:tcW w:w="1134" w:type="dxa"/>
            <w:vAlign w:val="center"/>
          </w:tcPr>
          <w:p w14:paraId="1CAD4F8A" w14:textId="0549DB85" w:rsidR="00EC15D6" w:rsidRPr="001B4118" w:rsidRDefault="00EC15D6" w:rsidP="009B077B">
            <w:pPr>
              <w:spacing w:before="0" w:after="0"/>
              <w:suppressOverlap/>
              <w:rPr>
                <w:rFonts w:cs="Times New Roman"/>
                <w:szCs w:val="24"/>
                <w:lang w:val="en-GB"/>
              </w:rPr>
            </w:pPr>
            <w:r w:rsidRPr="001B4118">
              <w:rPr>
                <w:rFonts w:cs="Times New Roman"/>
                <w:szCs w:val="24"/>
                <w:lang w:val="en-GB"/>
              </w:rPr>
              <w:t>30-60</w:t>
            </w:r>
          </w:p>
        </w:tc>
      </w:tr>
      <w:tr w:rsidR="001B4118" w:rsidRPr="001B4118" w14:paraId="14A88FE6" w14:textId="77777777" w:rsidTr="00F12523">
        <w:trPr>
          <w:trHeight w:val="20"/>
        </w:trPr>
        <w:tc>
          <w:tcPr>
            <w:tcW w:w="2552" w:type="dxa"/>
            <w:tcBorders>
              <w:bottom w:val="single" w:sz="4" w:space="0" w:color="auto"/>
            </w:tcBorders>
            <w:vAlign w:val="center"/>
          </w:tcPr>
          <w:p w14:paraId="6B892276" w14:textId="7D7729AC"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A (mg RE)</w:t>
            </w:r>
          </w:p>
        </w:tc>
        <w:tc>
          <w:tcPr>
            <w:tcW w:w="1559" w:type="dxa"/>
            <w:tcBorders>
              <w:bottom w:val="single" w:sz="4" w:space="0" w:color="auto"/>
            </w:tcBorders>
            <w:vAlign w:val="center"/>
          </w:tcPr>
          <w:p w14:paraId="06FC0447" w14:textId="673A89FB"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w:t>
            </w:r>
            <w:r w:rsidR="00EC15D6" w:rsidRPr="001B4118">
              <w:rPr>
                <w:rFonts w:cs="Times New Roman"/>
                <w:szCs w:val="24"/>
                <w:lang w:val="en-GB"/>
              </w:rPr>
              <w:t>7</w:t>
            </w:r>
            <w:r w:rsidRPr="001B4118">
              <w:rPr>
                <w:rFonts w:cs="Times New Roman"/>
                <w:szCs w:val="24"/>
                <w:lang w:val="en-GB"/>
              </w:rPr>
              <w:t>±0.</w:t>
            </w:r>
            <w:r w:rsidR="00EC15D6" w:rsidRPr="001B4118">
              <w:rPr>
                <w:rFonts w:cs="Times New Roman"/>
                <w:szCs w:val="24"/>
                <w:lang w:val="en-GB"/>
              </w:rPr>
              <w:t>1</w:t>
            </w:r>
            <w:r w:rsidRPr="001B4118">
              <w:rPr>
                <w:rFonts w:cs="Times New Roman"/>
                <w:szCs w:val="24"/>
                <w:lang w:val="en-GB"/>
              </w:rPr>
              <w:t>1</w:t>
            </w:r>
            <w:r w:rsidR="00EC15D6" w:rsidRPr="001B4118">
              <w:rPr>
                <w:rFonts w:cs="Times New Roman"/>
                <w:szCs w:val="24"/>
                <w:vertAlign w:val="superscript"/>
                <w:lang w:val="en-GB"/>
              </w:rPr>
              <w:t>a</w:t>
            </w:r>
          </w:p>
        </w:tc>
        <w:tc>
          <w:tcPr>
            <w:tcW w:w="1560" w:type="dxa"/>
            <w:tcBorders>
              <w:bottom w:val="single" w:sz="4" w:space="0" w:color="auto"/>
            </w:tcBorders>
            <w:vAlign w:val="center"/>
          </w:tcPr>
          <w:p w14:paraId="0D3CD191" w14:textId="014BE3B7"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0.93±0.1</w:t>
            </w:r>
            <w:r w:rsidR="00EC15D6" w:rsidRPr="001B4118">
              <w:rPr>
                <w:rFonts w:cs="Times New Roman"/>
                <w:szCs w:val="24"/>
                <w:lang w:val="en-GB"/>
              </w:rPr>
              <w:t>2</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71405CDF" w14:textId="6E247C0F"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0.84±0.</w:t>
            </w:r>
            <w:r w:rsidR="00EC15D6" w:rsidRPr="001B4118">
              <w:rPr>
                <w:rFonts w:cs="Times New Roman"/>
                <w:szCs w:val="24"/>
                <w:lang w:val="en-GB"/>
              </w:rPr>
              <w:t>1</w:t>
            </w:r>
            <w:r w:rsidRPr="001B4118">
              <w:rPr>
                <w:rFonts w:cs="Times New Roman"/>
                <w:szCs w:val="24"/>
                <w:lang w:val="en-GB"/>
              </w:rPr>
              <w:t>0</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4D37D5DD" w14:textId="2EA5CB87" w:rsidR="00EC15D6" w:rsidRPr="001B4118" w:rsidRDefault="00DA17A1" w:rsidP="009B077B">
            <w:pPr>
              <w:spacing w:before="0" w:after="0"/>
              <w:suppressOverlap/>
              <w:rPr>
                <w:rFonts w:cs="Times New Roman"/>
                <w:szCs w:val="24"/>
                <w:lang w:val="en-GB"/>
              </w:rPr>
            </w:pPr>
            <w:r w:rsidRPr="001B4118">
              <w:rPr>
                <w:rFonts w:cs="Times New Roman"/>
                <w:szCs w:val="24"/>
                <w:lang w:val="en-GB"/>
              </w:rPr>
              <w:t>0.77±0.</w:t>
            </w:r>
            <w:r w:rsidR="00EC15D6" w:rsidRPr="001B4118">
              <w:rPr>
                <w:rFonts w:cs="Times New Roman"/>
                <w:szCs w:val="24"/>
                <w:lang w:val="en-GB"/>
              </w:rPr>
              <w:t>1</w:t>
            </w:r>
            <w:r w:rsidRPr="001B4118">
              <w:rPr>
                <w:rFonts w:cs="Times New Roman"/>
                <w:szCs w:val="24"/>
                <w:lang w:val="en-GB"/>
              </w:rPr>
              <w:t>6</w:t>
            </w:r>
            <w:r w:rsidR="00EC15D6" w:rsidRPr="001B4118">
              <w:rPr>
                <w:rFonts w:cs="Times New Roman"/>
                <w:szCs w:val="24"/>
                <w:vertAlign w:val="superscript"/>
                <w:lang w:val="en-GB"/>
              </w:rPr>
              <w:t>a</w:t>
            </w:r>
          </w:p>
        </w:tc>
        <w:tc>
          <w:tcPr>
            <w:tcW w:w="1134" w:type="dxa"/>
            <w:tcBorders>
              <w:bottom w:val="single" w:sz="4" w:space="0" w:color="auto"/>
            </w:tcBorders>
            <w:vAlign w:val="center"/>
          </w:tcPr>
          <w:p w14:paraId="72146D0D" w14:textId="66DCB107" w:rsidR="00EC15D6" w:rsidRPr="001B4118" w:rsidRDefault="00EC15D6" w:rsidP="009B077B">
            <w:pPr>
              <w:spacing w:before="0" w:after="0"/>
              <w:suppressOverlap/>
              <w:rPr>
                <w:rFonts w:cs="Times New Roman"/>
                <w:szCs w:val="24"/>
                <w:lang w:val="en-GB"/>
              </w:rPr>
            </w:pPr>
            <w:r w:rsidRPr="001B4118">
              <w:rPr>
                <w:rFonts w:cs="Times New Roman"/>
                <w:szCs w:val="24"/>
                <w:lang w:val="en-GB"/>
              </w:rPr>
              <w:t>0.3-1.25</w:t>
            </w:r>
          </w:p>
        </w:tc>
      </w:tr>
    </w:tbl>
    <w:bookmarkEnd w:id="42"/>
    <w:p w14:paraId="21A52DEB" w14:textId="5EF06ECA" w:rsidR="00F12523" w:rsidRPr="001B4118" w:rsidRDefault="00F12523" w:rsidP="00F213BF">
      <w:pPr>
        <w:spacing w:before="0" w:after="0" w:line="240" w:lineRule="auto"/>
        <w:ind w:left="-142" w:right="-421"/>
        <w:rPr>
          <w:rFonts w:eastAsia="Times New Roman" w:cs="Times New Roman"/>
          <w:szCs w:val="20"/>
          <w:vertAlign w:val="superscript"/>
          <w:lang w:val="en-GB" w:eastAsia="fr-FR"/>
        </w:rPr>
      </w:pPr>
      <w:r w:rsidRPr="001B4118">
        <w:rPr>
          <w:rFonts w:eastAsia="Times New Roman" w:cs="Times New Roman"/>
          <w:szCs w:val="20"/>
          <w:vertAlign w:val="superscript"/>
          <w:lang w:val="en-GB" w:eastAsia="fr-FR"/>
        </w:rPr>
        <w:t>*</w:t>
      </w:r>
      <w:r w:rsidR="00163CD2" w:rsidRPr="001B4118">
        <w:t xml:space="preserve"> </w:t>
      </w:r>
      <w:r w:rsidR="00163CD2" w:rsidRPr="001B4118">
        <w:rPr>
          <w:rFonts w:eastAsia="Times New Roman" w:cs="Times New Roman"/>
          <w:szCs w:val="20"/>
          <w:vertAlign w:val="superscript"/>
          <w:lang w:val="en-GB" w:eastAsia="fr-FR"/>
        </w:rPr>
        <w:t>Acceptable levels of the nutritional components recommended by World Food Program for infant flours [28]</w:t>
      </w:r>
      <w:r w:rsidRPr="001B4118">
        <w:rPr>
          <w:rFonts w:eastAsia="Times New Roman" w:cs="Times New Roman"/>
          <w:szCs w:val="20"/>
          <w:vertAlign w:val="superscript"/>
          <w:lang w:val="en-GB" w:eastAsia="fr-FR"/>
        </w:rPr>
        <w:t>;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Pr="001B4118">
        <w:rPr>
          <w:rFonts w:eastAsia="Times New Roman"/>
          <w:szCs w:val="24"/>
          <w:vertAlign w:val="superscript"/>
          <w:lang w:val="en-GB" w:eastAsia="fr-FR"/>
        </w:rPr>
        <w:t>Values in the same line with different superscript letters differ significantly (p &lt; 0.05)</w:t>
      </w:r>
      <w:r w:rsidRPr="001B4118">
        <w:rPr>
          <w:rFonts w:eastAsia="Times New Roman" w:cs="Times New Roman"/>
          <w:szCs w:val="20"/>
          <w:vertAlign w:val="superscript"/>
          <w:lang w:val="en-GB" w:eastAsia="fr-FR"/>
        </w:rPr>
        <w:t>.</w:t>
      </w:r>
    </w:p>
    <w:p w14:paraId="4BA119D4" w14:textId="605C07FE" w:rsidR="00F12523" w:rsidRPr="001B4118" w:rsidRDefault="00F12523" w:rsidP="009510D0">
      <w:pPr>
        <w:pStyle w:val="Heading2"/>
        <w:numPr>
          <w:ilvl w:val="1"/>
          <w:numId w:val="46"/>
        </w:numPr>
        <w:spacing w:line="360" w:lineRule="auto"/>
        <w:ind w:left="0" w:firstLine="0"/>
        <w:rPr>
          <w:lang w:val="en-GB"/>
        </w:rPr>
      </w:pPr>
      <w:bookmarkStart w:id="43" w:name="_Toc171754097"/>
      <w:r w:rsidRPr="001B4118">
        <w:rPr>
          <w:lang w:val="en-GB"/>
        </w:rPr>
        <w:t>Microbial quality</w:t>
      </w:r>
      <w:bookmarkEnd w:id="43"/>
      <w:r w:rsidR="00F37481" w:rsidRPr="001B4118">
        <w:rPr>
          <w:lang w:val="en-GB"/>
        </w:rPr>
        <w:t xml:space="preserve"> of flour</w:t>
      </w:r>
    </w:p>
    <w:p w14:paraId="7E68BD11" w14:textId="45B8AEBB" w:rsidR="00F12523" w:rsidRPr="001B4118" w:rsidRDefault="00C722C3" w:rsidP="009510D0">
      <w:pPr>
        <w:ind w:firstLine="708"/>
        <w:rPr>
          <w:lang w:val="en-GB"/>
        </w:rPr>
      </w:pPr>
      <w:r w:rsidRPr="001B4118">
        <w:rPr>
          <w:lang w:val="en-GB"/>
        </w:rPr>
        <w:t xml:space="preserve">The microbial quality of the flours produced was evaluated, and the findings are presented in Table 4. The results demonstrate the absence of faecal coliforms, </w:t>
      </w:r>
      <w:r w:rsidRPr="001B4118">
        <w:rPr>
          <w:i/>
          <w:lang w:val="en-GB"/>
        </w:rPr>
        <w:t>Escherichia coli</w:t>
      </w:r>
      <w:r w:rsidRPr="001B4118">
        <w:rPr>
          <w:lang w:val="en-GB"/>
        </w:rPr>
        <w:t>, yeasts, moulds</w:t>
      </w:r>
      <w:r w:rsidR="00820E62" w:rsidRPr="001B4118">
        <w:rPr>
          <w:lang w:val="en-GB"/>
        </w:rPr>
        <w:t>,</w:t>
      </w:r>
      <w:r w:rsidRPr="001B4118">
        <w:rPr>
          <w:lang w:val="en-GB"/>
        </w:rPr>
        <w:t xml:space="preserve"> and salmonella. Similarly, the number of aerobic mesophilic bacteria in the formulated flours was found to be below the standard set for pre-cooked infant foods </w:t>
      </w:r>
      <w:r w:rsidR="00904231" w:rsidRPr="001B4118">
        <w:rPr>
          <w:rFonts w:cs="Times New Roman"/>
          <w:szCs w:val="24"/>
          <w:lang w:val="en-GB"/>
        </w:rPr>
        <w:t>[5</w:t>
      </w:r>
      <w:r w:rsidR="00444732" w:rsidRPr="001B4118">
        <w:rPr>
          <w:rFonts w:cs="Times New Roman"/>
          <w:szCs w:val="24"/>
          <w:lang w:val="en-GB"/>
        </w:rPr>
        <w:t>1</w:t>
      </w:r>
      <w:r w:rsidR="00904231" w:rsidRPr="001B4118">
        <w:rPr>
          <w:rFonts w:cs="Times New Roman"/>
          <w:szCs w:val="24"/>
          <w:lang w:val="en-GB"/>
        </w:rPr>
        <w:t>]</w:t>
      </w:r>
      <w:r w:rsidRPr="001B4118">
        <w:rPr>
          <w:lang w:val="en-GB"/>
        </w:rPr>
        <w:t xml:space="preserve">. This outcome may be attributed to the thermal treatments applied to the raw materials, which have effectively reduced the number of microorganisms that are likely to proliferate. This outcome is </w:t>
      </w:r>
      <w:r w:rsidR="003E7DAF" w:rsidRPr="001B4118">
        <w:rPr>
          <w:lang w:val="en-GB"/>
        </w:rPr>
        <w:t xml:space="preserve">also </w:t>
      </w:r>
      <w:r w:rsidRPr="001B4118">
        <w:rPr>
          <w:lang w:val="en-GB"/>
        </w:rPr>
        <w:t>indi</w:t>
      </w:r>
      <w:r w:rsidR="00D723DB" w:rsidRPr="001B4118">
        <w:rPr>
          <w:lang w:val="en-GB"/>
        </w:rPr>
        <w:t>cative of the adherence to</w:t>
      </w:r>
      <w:r w:rsidRPr="001B4118">
        <w:rPr>
          <w:lang w:val="en-GB"/>
        </w:rPr>
        <w:t xml:space="preserve"> hygiene protocols throughout the production process, thereby ensuring that these flours are</w:t>
      </w:r>
      <w:r w:rsidR="00D723DB" w:rsidRPr="001B4118">
        <w:rPr>
          <w:lang w:val="en-GB"/>
        </w:rPr>
        <w:t xml:space="preserve"> fit for consumption without any</w:t>
      </w:r>
      <w:r w:rsidRPr="001B4118">
        <w:rPr>
          <w:lang w:val="en-GB"/>
        </w:rPr>
        <w:t xml:space="preserve"> risk of microbial contamination.</w:t>
      </w:r>
    </w:p>
    <w:p w14:paraId="132A3A54" w14:textId="66CCADBF" w:rsidR="00F12523" w:rsidRPr="001B4118" w:rsidRDefault="00EC15D6" w:rsidP="009510D0">
      <w:pPr>
        <w:pStyle w:val="Caption"/>
        <w:spacing w:line="360" w:lineRule="auto"/>
        <w:ind w:firstLine="0"/>
        <w:rPr>
          <w:i w:val="0"/>
          <w:iCs w:val="0"/>
          <w:color w:val="auto"/>
          <w:sz w:val="24"/>
          <w:szCs w:val="24"/>
          <w:lang w:val="en-GB"/>
        </w:rPr>
      </w:pPr>
      <w:bookmarkStart w:id="44" w:name="_Toc171653446"/>
      <w:r w:rsidRPr="001B4118">
        <w:rPr>
          <w:b/>
          <w:bCs/>
          <w:i w:val="0"/>
          <w:iCs w:val="0"/>
          <w:color w:val="auto"/>
          <w:sz w:val="24"/>
          <w:szCs w:val="24"/>
          <w:lang w:val="en-GB"/>
        </w:rPr>
        <w:t>Table 4</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Microbial characteristics of formulated flours</w:t>
      </w:r>
      <w:bookmarkEnd w:id="44"/>
    </w:p>
    <w:tbl>
      <w:tblPr>
        <w:tblStyle w:val="Ombrageclair1"/>
        <w:tblW w:w="7230" w:type="dxa"/>
        <w:tblLook w:val="04A0" w:firstRow="1" w:lastRow="0" w:firstColumn="1" w:lastColumn="0" w:noHBand="0" w:noVBand="1"/>
      </w:tblPr>
      <w:tblGrid>
        <w:gridCol w:w="2550"/>
        <w:gridCol w:w="671"/>
        <w:gridCol w:w="748"/>
        <w:gridCol w:w="709"/>
        <w:gridCol w:w="709"/>
        <w:gridCol w:w="1843"/>
      </w:tblGrid>
      <w:tr w:rsidR="001B4118" w:rsidRPr="001B4118" w14:paraId="04F14ABE" w14:textId="77777777" w:rsidTr="00F125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60C5373" w14:textId="77777777" w:rsidR="00F12523" w:rsidRPr="001B4118" w:rsidRDefault="00F12523" w:rsidP="00C722C3">
            <w:pPr>
              <w:spacing w:before="0" w:after="0"/>
              <w:rPr>
                <w:b w:val="0"/>
                <w:color w:val="auto"/>
                <w:lang w:val="en-GB"/>
              </w:rPr>
            </w:pPr>
            <w:r w:rsidRPr="001B4118">
              <w:rPr>
                <w:b w:val="0"/>
                <w:color w:val="auto"/>
                <w:lang w:val="en-GB"/>
              </w:rPr>
              <w:t>Germs (UFC/g)</w:t>
            </w:r>
          </w:p>
        </w:tc>
        <w:tc>
          <w:tcPr>
            <w:tcW w:w="671" w:type="dxa"/>
            <w:shd w:val="clear" w:color="auto" w:fill="auto"/>
          </w:tcPr>
          <w:p w14:paraId="31EA3FB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1</w:t>
            </w:r>
          </w:p>
        </w:tc>
        <w:tc>
          <w:tcPr>
            <w:tcW w:w="748" w:type="dxa"/>
            <w:shd w:val="clear" w:color="auto" w:fill="auto"/>
          </w:tcPr>
          <w:p w14:paraId="029A25C6"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2</w:t>
            </w:r>
          </w:p>
        </w:tc>
        <w:tc>
          <w:tcPr>
            <w:tcW w:w="709" w:type="dxa"/>
            <w:shd w:val="clear" w:color="auto" w:fill="auto"/>
          </w:tcPr>
          <w:p w14:paraId="6EA7C07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3</w:t>
            </w:r>
          </w:p>
        </w:tc>
        <w:tc>
          <w:tcPr>
            <w:tcW w:w="709" w:type="dxa"/>
            <w:shd w:val="clear" w:color="auto" w:fill="auto"/>
          </w:tcPr>
          <w:p w14:paraId="348EB30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4</w:t>
            </w:r>
          </w:p>
        </w:tc>
        <w:tc>
          <w:tcPr>
            <w:tcW w:w="1843" w:type="dxa"/>
            <w:shd w:val="clear" w:color="auto" w:fill="auto"/>
          </w:tcPr>
          <w:p w14:paraId="6175F2D2"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Norms</w:t>
            </w:r>
          </w:p>
        </w:tc>
      </w:tr>
      <w:tr w:rsidR="001B4118" w:rsidRPr="001B4118" w14:paraId="39BBE310"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7CD1671" w14:textId="77777777" w:rsidR="00F12523" w:rsidRPr="001B4118" w:rsidRDefault="00F12523" w:rsidP="00C722C3">
            <w:pPr>
              <w:spacing w:before="0" w:after="0"/>
              <w:rPr>
                <w:b w:val="0"/>
                <w:color w:val="auto"/>
                <w:lang w:val="en-GB"/>
              </w:rPr>
            </w:pPr>
            <w:r w:rsidRPr="001B4118">
              <w:rPr>
                <w:b w:val="0"/>
                <w:color w:val="auto"/>
                <w:lang w:val="en-GB"/>
              </w:rPr>
              <w:t>MAB</w:t>
            </w:r>
          </w:p>
        </w:tc>
        <w:tc>
          <w:tcPr>
            <w:tcW w:w="671" w:type="dxa"/>
            <w:shd w:val="clear" w:color="auto" w:fill="auto"/>
          </w:tcPr>
          <w:p w14:paraId="51E2C87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w:t>
            </w:r>
          </w:p>
        </w:tc>
        <w:tc>
          <w:tcPr>
            <w:tcW w:w="748" w:type="dxa"/>
            <w:shd w:val="clear" w:color="auto" w:fill="auto"/>
          </w:tcPr>
          <w:p w14:paraId="043147CA"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w:t>
            </w:r>
          </w:p>
        </w:tc>
        <w:tc>
          <w:tcPr>
            <w:tcW w:w="709" w:type="dxa"/>
            <w:shd w:val="clear" w:color="auto" w:fill="auto"/>
          </w:tcPr>
          <w:p w14:paraId="719BB997"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105</w:t>
            </w:r>
          </w:p>
        </w:tc>
        <w:tc>
          <w:tcPr>
            <w:tcW w:w="709" w:type="dxa"/>
            <w:shd w:val="clear" w:color="auto" w:fill="auto"/>
          </w:tcPr>
          <w:p w14:paraId="7E2BD24F"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95</w:t>
            </w:r>
          </w:p>
        </w:tc>
        <w:tc>
          <w:tcPr>
            <w:tcW w:w="1843" w:type="dxa"/>
            <w:shd w:val="clear" w:color="auto" w:fill="auto"/>
          </w:tcPr>
          <w:p w14:paraId="723015A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&lt;10</w:t>
            </w:r>
            <w:r w:rsidRPr="001B4118">
              <w:rPr>
                <w:color w:val="auto"/>
                <w:vertAlign w:val="superscript"/>
                <w:lang w:val="en-GB"/>
              </w:rPr>
              <w:t>4</w:t>
            </w:r>
          </w:p>
        </w:tc>
      </w:tr>
      <w:tr w:rsidR="001B4118" w:rsidRPr="001B4118" w14:paraId="1FA3F8E3"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802C197" w14:textId="77777777" w:rsidR="00F12523" w:rsidRPr="001B4118" w:rsidRDefault="00F12523" w:rsidP="00C722C3">
            <w:pPr>
              <w:spacing w:before="0" w:after="0"/>
              <w:rPr>
                <w:b w:val="0"/>
                <w:color w:val="auto"/>
                <w:lang w:val="en-GB"/>
              </w:rPr>
            </w:pPr>
            <w:r w:rsidRPr="001B4118">
              <w:rPr>
                <w:b w:val="0"/>
                <w:color w:val="auto"/>
                <w:lang w:val="en-GB"/>
              </w:rPr>
              <w:t>Faecal coliforms</w:t>
            </w:r>
          </w:p>
        </w:tc>
        <w:tc>
          <w:tcPr>
            <w:tcW w:w="671" w:type="dxa"/>
            <w:shd w:val="clear" w:color="auto" w:fill="auto"/>
          </w:tcPr>
          <w:p w14:paraId="1CC9A376"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7E90A507"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0E180278"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A237210"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4CDB99B1"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&lt;20</w:t>
            </w:r>
          </w:p>
        </w:tc>
      </w:tr>
      <w:tr w:rsidR="001B4118" w:rsidRPr="001B4118" w14:paraId="6D46D6A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08FF148" w14:textId="77777777" w:rsidR="00F12523" w:rsidRPr="001B4118" w:rsidRDefault="00F12523" w:rsidP="00C722C3">
            <w:pPr>
              <w:spacing w:before="0" w:after="0"/>
              <w:rPr>
                <w:b w:val="0"/>
                <w:color w:val="auto"/>
                <w:lang w:val="en-GB"/>
              </w:rPr>
            </w:pPr>
            <w:r w:rsidRPr="001B4118">
              <w:rPr>
                <w:b w:val="0"/>
                <w:i/>
                <w:iCs/>
                <w:color w:val="auto"/>
                <w:lang w:val="en-GB"/>
              </w:rPr>
              <w:t>Escherichia coli</w:t>
            </w:r>
          </w:p>
        </w:tc>
        <w:tc>
          <w:tcPr>
            <w:tcW w:w="671" w:type="dxa"/>
            <w:shd w:val="clear" w:color="auto" w:fill="auto"/>
          </w:tcPr>
          <w:p w14:paraId="5D2848AC"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D78CF8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EBDDD6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4E3D2B2"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1316D06E"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&lt;2</w:t>
            </w:r>
          </w:p>
        </w:tc>
      </w:tr>
      <w:tr w:rsidR="001B4118" w:rsidRPr="001B4118" w14:paraId="396B37E7"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1A61544" w14:textId="77777777" w:rsidR="00F12523" w:rsidRPr="001B4118" w:rsidRDefault="00F12523" w:rsidP="00C722C3">
            <w:pPr>
              <w:spacing w:before="0" w:after="0"/>
              <w:rPr>
                <w:b w:val="0"/>
                <w:color w:val="auto"/>
                <w:lang w:val="en-GB"/>
              </w:rPr>
            </w:pPr>
            <w:r w:rsidRPr="001B4118">
              <w:rPr>
                <w:b w:val="0"/>
                <w:color w:val="auto"/>
                <w:lang w:val="en-GB"/>
              </w:rPr>
              <w:t>Yeast and moulds</w:t>
            </w:r>
          </w:p>
        </w:tc>
        <w:tc>
          <w:tcPr>
            <w:tcW w:w="671" w:type="dxa"/>
            <w:shd w:val="clear" w:color="auto" w:fill="auto"/>
          </w:tcPr>
          <w:p w14:paraId="6B8AC5EA"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45D797A5"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AE175AC"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366C346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0243DF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Non precise</w:t>
            </w:r>
          </w:p>
        </w:tc>
      </w:tr>
      <w:tr w:rsidR="001B4118" w:rsidRPr="001B4118" w14:paraId="3B5BBB4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14C71DB" w14:textId="77777777" w:rsidR="00F12523" w:rsidRPr="001B4118" w:rsidRDefault="00F12523" w:rsidP="00C722C3">
            <w:pPr>
              <w:spacing w:before="0" w:after="0"/>
              <w:rPr>
                <w:b w:val="0"/>
                <w:color w:val="auto"/>
                <w:lang w:val="en-GB"/>
              </w:rPr>
            </w:pPr>
            <w:r w:rsidRPr="001B4118">
              <w:rPr>
                <w:b w:val="0"/>
                <w:i/>
                <w:iCs/>
                <w:color w:val="auto"/>
                <w:lang w:val="en-GB"/>
              </w:rPr>
              <w:t>Salmonellas</w:t>
            </w:r>
          </w:p>
        </w:tc>
        <w:tc>
          <w:tcPr>
            <w:tcW w:w="671" w:type="dxa"/>
            <w:shd w:val="clear" w:color="auto" w:fill="auto"/>
          </w:tcPr>
          <w:p w14:paraId="4CB8CFB3"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904EA81"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CA546F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B9FF4A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27987CD"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Absent in 25 g of finished product</w:t>
            </w:r>
          </w:p>
        </w:tc>
      </w:tr>
    </w:tbl>
    <w:p w14:paraId="492CA414" w14:textId="18C711AE" w:rsidR="00F12523" w:rsidRPr="001B4118" w:rsidRDefault="00F12523" w:rsidP="006D2F8B">
      <w:pPr>
        <w:spacing w:before="0" w:after="0" w:line="240" w:lineRule="auto"/>
        <w:ind w:right="2130"/>
        <w:rPr>
          <w:rFonts w:cs="Times New Roman"/>
          <w:vertAlign w:val="superscript"/>
          <w:lang w:val="en-GB"/>
        </w:rPr>
      </w:pPr>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potato/Sesame/Carrot/</w:t>
      </w:r>
      <w:r w:rsidR="0052690E" w:rsidRPr="001B4118">
        <w:rPr>
          <w:rFonts w:eastAsia="Times New Roman" w:cs="Times New Roman"/>
          <w:szCs w:val="20"/>
          <w:vertAlign w:val="superscript"/>
          <w:lang w:val="en-GB" w:eastAsia="fr-FR"/>
        </w:rPr>
        <w: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w:t>
      </w:r>
      <w:r w:rsidRPr="001B4118">
        <w:rPr>
          <w:rFonts w:eastAsia="Times New Roman" w:cs="Times New Roman"/>
          <w:szCs w:val="20"/>
          <w:vertAlign w:val="superscript"/>
          <w:lang w:val="en-GB" w:eastAsia="fr-FR"/>
        </w:rPr>
        <w:lastRenderedPageBreak/>
        <w:t>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00A5763A" w:rsidRPr="001B4118">
        <w:rPr>
          <w:rFonts w:cs="Times New Roman"/>
          <w:vertAlign w:val="superscript"/>
          <w:lang w:val="en-GB"/>
        </w:rPr>
        <w:t>MAB: M</w:t>
      </w:r>
      <w:r w:rsidRPr="001B4118">
        <w:rPr>
          <w:rFonts w:cs="Times New Roman"/>
          <w:vertAlign w:val="superscript"/>
          <w:lang w:val="en-GB"/>
        </w:rPr>
        <w:t>esophili</w:t>
      </w:r>
      <w:r w:rsidR="00A5763A" w:rsidRPr="001B4118">
        <w:rPr>
          <w:rFonts w:cs="Times New Roman"/>
          <w:vertAlign w:val="superscript"/>
          <w:lang w:val="en-GB"/>
        </w:rPr>
        <w:t>c Aerobic B</w:t>
      </w:r>
      <w:r w:rsidRPr="001B4118">
        <w:rPr>
          <w:rFonts w:cs="Times New Roman"/>
          <w:vertAlign w:val="superscript"/>
          <w:lang w:val="en-GB"/>
        </w:rPr>
        <w:t>acteria</w:t>
      </w:r>
      <w:r w:rsidR="00A5763A" w:rsidRPr="001B4118">
        <w:rPr>
          <w:rFonts w:cs="Times New Roman"/>
          <w:vertAlign w:val="superscript"/>
          <w:lang w:val="en-GB"/>
        </w:rPr>
        <w:t>.</w:t>
      </w:r>
    </w:p>
    <w:p w14:paraId="509F74D2" w14:textId="5AC004F9" w:rsidR="00F12523" w:rsidRPr="001B4118" w:rsidRDefault="00F12523" w:rsidP="009510D0">
      <w:pPr>
        <w:pStyle w:val="Heading2"/>
        <w:numPr>
          <w:ilvl w:val="1"/>
          <w:numId w:val="46"/>
        </w:numPr>
        <w:spacing w:line="360" w:lineRule="auto"/>
        <w:ind w:left="0" w:firstLine="0"/>
        <w:rPr>
          <w:lang w:val="en-GB"/>
        </w:rPr>
      </w:pPr>
      <w:bookmarkStart w:id="45" w:name="_Toc171754096"/>
      <w:r w:rsidRPr="001B4118">
        <w:rPr>
          <w:lang w:val="en-GB"/>
        </w:rPr>
        <w:t>Functional and caloric characteristics</w:t>
      </w:r>
      <w:bookmarkEnd w:id="45"/>
      <w:r w:rsidR="00F37481" w:rsidRPr="001B4118">
        <w:rPr>
          <w:lang w:val="en-GB"/>
        </w:rPr>
        <w:t xml:space="preserve"> of flour and gruels</w:t>
      </w:r>
    </w:p>
    <w:p w14:paraId="74D79BA5" w14:textId="53CB7404" w:rsidR="006D2F8B"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Table 5 presents the functional and energy characteristics of the flours formulated and the </w:t>
      </w:r>
      <w:r w:rsidR="001F38AA" w:rsidRPr="001B4118">
        <w:rPr>
          <w:rFonts w:asciiTheme="majorBidi" w:hAnsiTheme="majorBidi" w:cstheme="majorBidi"/>
          <w:szCs w:val="24"/>
          <w:lang w:val="en-GB"/>
        </w:rPr>
        <w:t>gruel</w:t>
      </w:r>
      <w:r w:rsidRPr="001B4118">
        <w:rPr>
          <w:rFonts w:asciiTheme="majorBidi" w:hAnsiTheme="majorBidi" w:cstheme="majorBidi"/>
          <w:szCs w:val="24"/>
          <w:lang w:val="en-GB"/>
        </w:rPr>
        <w:t>s prepared from them. The results demonstrate that there was no statisti</w:t>
      </w:r>
      <w:r w:rsidR="001F38AA" w:rsidRPr="001B4118">
        <w:rPr>
          <w:rFonts w:asciiTheme="majorBidi" w:hAnsiTheme="majorBidi" w:cstheme="majorBidi"/>
          <w:szCs w:val="24"/>
          <w:lang w:val="en-GB"/>
        </w:rPr>
        <w:t>cally significant difference (p&gt;</w:t>
      </w:r>
      <w:r w:rsidRPr="001B4118">
        <w:rPr>
          <w:rFonts w:asciiTheme="majorBidi" w:hAnsiTheme="majorBidi" w:cstheme="majorBidi"/>
          <w:szCs w:val="24"/>
          <w:lang w:val="en-GB"/>
        </w:rPr>
        <w:t>0.05) between the various parameters evaluated for all flour and powder samples. In terms of water absorption capacity, the formulated flours demonstrated the ability to absorb three times their weight. This phenomenon can be attributed to the pre-gelatinisation of the sweet potato, a principal component of the formulated flour. During this process, amylose and amylopectin, the constituents of starch, are released, thereby enhancing the flour's capacity to bind water</w:t>
      </w:r>
      <w:r w:rsidR="001F38AA" w:rsidRPr="001B4118">
        <w:rPr>
          <w:rFonts w:asciiTheme="majorBidi" w:hAnsiTheme="majorBidi" w:cstheme="majorBidi"/>
          <w:szCs w:val="24"/>
          <w:lang w:val="en-GB"/>
        </w:rPr>
        <w:t xml:space="preserve"> </w:t>
      </w:r>
      <w:r w:rsidR="00534B72" w:rsidRPr="001B4118">
        <w:rPr>
          <w:rFonts w:cs="Times New Roman"/>
          <w:szCs w:val="24"/>
          <w:lang w:val="en-GB"/>
        </w:rPr>
        <w:t>[5</w:t>
      </w:r>
      <w:r w:rsidR="00444732" w:rsidRPr="001B4118">
        <w:rPr>
          <w:rFonts w:cs="Times New Roman"/>
          <w:szCs w:val="24"/>
          <w:lang w:val="en-GB"/>
        </w:rPr>
        <w:t>2</w:t>
      </w:r>
      <w:r w:rsidR="00534B72" w:rsidRPr="001B4118">
        <w:rPr>
          <w:rFonts w:cs="Times New Roman"/>
          <w:szCs w:val="24"/>
          <w:lang w:val="en-GB"/>
        </w:rPr>
        <w:t>]</w:t>
      </w:r>
      <w:r w:rsidRPr="001B4118">
        <w:rPr>
          <w:rFonts w:asciiTheme="majorBidi" w:hAnsiTheme="majorBidi" w:cstheme="majorBidi"/>
          <w:szCs w:val="24"/>
          <w:lang w:val="en-GB"/>
        </w:rPr>
        <w:t xml:space="preserve">. This result is consistent with the findings of numerous studies on </w:t>
      </w:r>
      <w:r w:rsidR="00A80676" w:rsidRPr="001B4118">
        <w:rPr>
          <w:rFonts w:asciiTheme="majorBidi" w:hAnsiTheme="majorBidi" w:cstheme="majorBidi"/>
          <w:szCs w:val="24"/>
          <w:lang w:val="en-GB"/>
        </w:rPr>
        <w:t>infant flour</w:t>
      </w:r>
      <w:r w:rsidRPr="001B4118">
        <w:rPr>
          <w:rFonts w:asciiTheme="majorBidi" w:hAnsiTheme="majorBidi" w:cstheme="majorBidi"/>
          <w:szCs w:val="24"/>
          <w:lang w:val="en-GB"/>
        </w:rPr>
        <w:t xml:space="preserve"> formulations with starchy matrices</w:t>
      </w:r>
      <w:r w:rsidR="00C639CC" w:rsidRPr="001B4118">
        <w:rPr>
          <w:rFonts w:asciiTheme="majorBidi" w:hAnsiTheme="majorBidi" w:cstheme="majorBidi"/>
          <w:szCs w:val="24"/>
          <w:lang w:val="en-GB"/>
        </w:rPr>
        <w:t xml:space="preserve"> </w:t>
      </w:r>
      <w:r w:rsidR="00A80676"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high water absorption capacity may also be attributed to the presence of proteins derived from sesame and Moringa leaves in the formulated flours. Indeed, the presence of proteins, particularly hydrophilic proteins, in food matrices has been demonstrated to enhance their capacity to absorb water </w:t>
      </w:r>
      <w:r w:rsidR="00444732" w:rsidRPr="001B4118">
        <w:rPr>
          <w:rFonts w:cs="Times New Roman"/>
          <w:szCs w:val="24"/>
          <w:lang w:val="en-GB"/>
        </w:rPr>
        <w:t>[53</w:t>
      </w:r>
      <w:r w:rsidR="00534B72" w:rsidRPr="001B4118">
        <w:rPr>
          <w:rFonts w:cs="Times New Roman"/>
          <w:szCs w:val="24"/>
          <w:lang w:val="en-GB"/>
        </w:rPr>
        <w:t>]</w:t>
      </w:r>
      <w:r w:rsidRPr="001B4118">
        <w:rPr>
          <w:rFonts w:asciiTheme="majorBidi" w:hAnsiTheme="majorBidi" w:cstheme="majorBidi"/>
          <w:szCs w:val="24"/>
          <w:lang w:val="en-GB"/>
        </w:rPr>
        <w:t>.</w:t>
      </w:r>
    </w:p>
    <w:p w14:paraId="2307C0D0" w14:textId="3654D91C" w:rsidR="00F12523"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Furthermore, the flours display noteworthy solubility indices and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aligning with the findings of numerous preceding studies </w:t>
      </w:r>
      <w:r w:rsidR="001C1DEA"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of the four formulated flours, which range between 0.51 and 0.55, indicate that they are densely packed, thereby making them nutrient-dense. This is due to their capacity to concentrate in a limited volume </w:t>
      </w:r>
      <w:r w:rsidR="00444732" w:rsidRPr="001B4118">
        <w:rPr>
          <w:rFonts w:cs="Times New Roman"/>
          <w:szCs w:val="24"/>
          <w:lang w:val="en-GB"/>
        </w:rPr>
        <w:t>[54</w:t>
      </w:r>
      <w:r w:rsidR="00534B72" w:rsidRPr="001B4118">
        <w:rPr>
          <w:rFonts w:cs="Times New Roman"/>
          <w:szCs w:val="24"/>
          <w:lang w:val="en-GB"/>
        </w:rPr>
        <w:t>]</w:t>
      </w:r>
      <w:r w:rsidRPr="001B4118">
        <w:rPr>
          <w:rFonts w:asciiTheme="majorBidi" w:hAnsiTheme="majorBidi" w:cstheme="majorBidi"/>
          <w:szCs w:val="24"/>
          <w:lang w:val="en-GB"/>
        </w:rPr>
        <w:t>.</w:t>
      </w:r>
    </w:p>
    <w:p w14:paraId="0D3A09DA" w14:textId="2BA49C88" w:rsidR="006D2F8B" w:rsidRPr="001B4118" w:rsidRDefault="006D2F8B" w:rsidP="006D2F8B">
      <w:pPr>
        <w:ind w:firstLine="708"/>
        <w:rPr>
          <w:szCs w:val="24"/>
          <w:lang w:val="en-GB"/>
        </w:rPr>
      </w:pPr>
      <w:r w:rsidRPr="001B4118">
        <w:rPr>
          <w:szCs w:val="24"/>
          <w:lang w:val="en-GB"/>
        </w:rPr>
        <w:t>The energy value of formulated flours falls within the range of 403.73 to 417.25 kcal/100 g, which aligns with the recommendations set forth by WFP</w:t>
      </w:r>
      <w:r w:rsidR="009165F5" w:rsidRPr="001B4118">
        <w:rPr>
          <w:szCs w:val="24"/>
          <w:lang w:val="en-GB"/>
        </w:rPr>
        <w:t xml:space="preserve"> (</w:t>
      </w:r>
      <w:r w:rsidRPr="001B4118">
        <w:rPr>
          <w:szCs w:val="24"/>
          <w:lang w:val="en-GB"/>
        </w:rPr>
        <w:t>400-420 kcal/100 g as the optimal energy value for infant flours</w:t>
      </w:r>
      <w:r w:rsidR="009165F5" w:rsidRPr="001B4118">
        <w:rPr>
          <w:szCs w:val="24"/>
          <w:lang w:val="en-GB"/>
        </w:rPr>
        <w:t>)</w:t>
      </w:r>
      <w:r w:rsidRPr="001B4118">
        <w:rPr>
          <w:szCs w:val="24"/>
          <w:lang w:val="en-GB"/>
        </w:rPr>
        <w:t xml:space="preserve">. This also applies to the energy density of </w:t>
      </w:r>
      <w:r w:rsidR="007723F1" w:rsidRPr="001B4118">
        <w:rPr>
          <w:szCs w:val="24"/>
          <w:lang w:val="en-GB"/>
        </w:rPr>
        <w:t>gruel</w:t>
      </w:r>
      <w:r w:rsidRPr="001B4118">
        <w:rPr>
          <w:szCs w:val="24"/>
          <w:lang w:val="en-GB"/>
        </w:rPr>
        <w:t xml:space="preserve">s prepared from </w:t>
      </w:r>
      <w:r w:rsidR="007723F1" w:rsidRPr="001B4118">
        <w:rPr>
          <w:szCs w:val="24"/>
          <w:lang w:val="en-GB"/>
        </w:rPr>
        <w:t>produced</w:t>
      </w:r>
      <w:r w:rsidRPr="001B4118">
        <w:rPr>
          <w:szCs w:val="24"/>
          <w:lang w:val="en-GB"/>
        </w:rPr>
        <w:t xml:space="preserve"> flours</w:t>
      </w:r>
      <w:r w:rsidR="007723F1" w:rsidRPr="001B4118">
        <w:rPr>
          <w:szCs w:val="24"/>
          <w:lang w:val="en-GB"/>
        </w:rPr>
        <w:t xml:space="preserve"> which</w:t>
      </w:r>
      <w:r w:rsidRPr="001B4118">
        <w:rPr>
          <w:szCs w:val="24"/>
          <w:lang w:val="en-GB"/>
        </w:rPr>
        <w:t xml:space="preserve"> lies between </w:t>
      </w:r>
      <w:r w:rsidR="007723F1" w:rsidRPr="001B4118">
        <w:rPr>
          <w:szCs w:val="24"/>
          <w:lang w:val="en-GB"/>
        </w:rPr>
        <w:t>99.99 and 108 kcal/100 ml, falling</w:t>
      </w:r>
      <w:r w:rsidRPr="001B4118">
        <w:rPr>
          <w:szCs w:val="24"/>
          <w:lang w:val="en-GB"/>
        </w:rPr>
        <w:t xml:space="preserve"> within the 80-120 kcal/100 ml range rec</w:t>
      </w:r>
      <w:r w:rsidR="009165F5" w:rsidRPr="001B4118">
        <w:rPr>
          <w:szCs w:val="24"/>
          <w:lang w:val="en-GB"/>
        </w:rPr>
        <w:t>ommended</w:t>
      </w:r>
      <w:r w:rsidRPr="001B4118">
        <w:rPr>
          <w:szCs w:val="24"/>
          <w:lang w:val="en-GB"/>
        </w:rPr>
        <w:t xml:space="preserve">. These findings are consistent with those of multiple studies on infant formulations </w:t>
      </w:r>
      <w:r w:rsidR="001C1DEA" w:rsidRPr="001B4118">
        <w:rPr>
          <w:szCs w:val="24"/>
          <w:lang w:val="en-GB"/>
        </w:rPr>
        <w:t>[5,11,13]</w:t>
      </w:r>
      <w:r w:rsidR="00DE583F" w:rsidRPr="001B4118">
        <w:rPr>
          <w:szCs w:val="24"/>
          <w:lang w:val="en-GB"/>
        </w:rPr>
        <w:t xml:space="preserve"> and indicate that the gruels prepared can provide </w:t>
      </w:r>
      <w:r w:rsidR="00820E62" w:rsidRPr="001B4118">
        <w:rPr>
          <w:szCs w:val="24"/>
          <w:lang w:val="en-GB"/>
        </w:rPr>
        <w:t xml:space="preserve">an </w:t>
      </w:r>
      <w:r w:rsidR="00DE583F" w:rsidRPr="001B4118">
        <w:rPr>
          <w:szCs w:val="24"/>
          <w:lang w:val="en-GB"/>
        </w:rPr>
        <w:t xml:space="preserve">adequate quantity of energy to </w:t>
      </w:r>
      <w:r w:rsidR="00820E62" w:rsidRPr="001B4118">
        <w:rPr>
          <w:szCs w:val="24"/>
          <w:lang w:val="en-GB"/>
        </w:rPr>
        <w:t>meet</w:t>
      </w:r>
      <w:r w:rsidR="00DE583F" w:rsidRPr="001B4118">
        <w:rPr>
          <w:szCs w:val="24"/>
          <w:lang w:val="en-GB"/>
        </w:rPr>
        <w:t xml:space="preserve"> the toddler’s needs</w:t>
      </w:r>
      <w:r w:rsidRPr="001B4118">
        <w:rPr>
          <w:szCs w:val="24"/>
          <w:lang w:val="en-GB"/>
        </w:rPr>
        <w:t>.</w:t>
      </w:r>
    </w:p>
    <w:p w14:paraId="7AF8E5BE" w14:textId="28CBE624" w:rsidR="00F12523" w:rsidRPr="001B4118" w:rsidRDefault="006D2F8B" w:rsidP="006D2F8B">
      <w:pPr>
        <w:ind w:firstLine="708"/>
        <w:rPr>
          <w:szCs w:val="24"/>
          <w:lang w:val="en-GB"/>
        </w:rPr>
      </w:pPr>
      <w:r w:rsidRPr="001B4118">
        <w:rPr>
          <w:szCs w:val="24"/>
          <w:lang w:val="en-GB"/>
        </w:rPr>
        <w:t xml:space="preserve">With regard to the viscosity of the </w:t>
      </w:r>
      <w:r w:rsidR="00DC7FFE" w:rsidRPr="001B4118">
        <w:rPr>
          <w:szCs w:val="24"/>
          <w:lang w:val="en-GB"/>
        </w:rPr>
        <w:t>gruel</w:t>
      </w:r>
      <w:r w:rsidRPr="001B4118">
        <w:rPr>
          <w:szCs w:val="24"/>
          <w:lang w:val="en-GB"/>
        </w:rPr>
        <w:t xml:space="preserve">s, the range is from 2504 </w:t>
      </w:r>
      <w:proofErr w:type="spellStart"/>
      <w:r w:rsidRPr="001B4118">
        <w:rPr>
          <w:szCs w:val="24"/>
          <w:lang w:val="en-GB"/>
        </w:rPr>
        <w:t>mPa.s</w:t>
      </w:r>
      <w:proofErr w:type="spellEnd"/>
      <w:r w:rsidRPr="001B4118">
        <w:rPr>
          <w:szCs w:val="24"/>
          <w:lang w:val="en-GB"/>
        </w:rPr>
        <w:t xml:space="preserve"> for FM1 to 2590 </w:t>
      </w:r>
      <w:proofErr w:type="spellStart"/>
      <w:r w:rsidRPr="001B4118">
        <w:rPr>
          <w:szCs w:val="24"/>
          <w:lang w:val="en-GB"/>
        </w:rPr>
        <w:t>mPa.s</w:t>
      </w:r>
      <w:proofErr w:type="spellEnd"/>
      <w:r w:rsidRPr="001B4118">
        <w:rPr>
          <w:szCs w:val="24"/>
          <w:lang w:val="en-GB"/>
        </w:rPr>
        <w:t xml:space="preserve"> for FM4. These values fall within the reference range of 2500-3500 </w:t>
      </w:r>
      <w:proofErr w:type="spellStart"/>
      <w:r w:rsidRPr="001B4118">
        <w:rPr>
          <w:szCs w:val="24"/>
          <w:lang w:val="en-GB"/>
        </w:rPr>
        <w:t>mPa.s</w:t>
      </w:r>
      <w:proofErr w:type="spellEnd"/>
      <w:r w:rsidRPr="001B4118">
        <w:rPr>
          <w:szCs w:val="24"/>
          <w:lang w:val="en-GB"/>
        </w:rPr>
        <w:t xml:space="preserve">, which is recommended for </w:t>
      </w:r>
      <w:r w:rsidR="000A105B" w:rsidRPr="001B4118">
        <w:rPr>
          <w:szCs w:val="24"/>
          <w:lang w:val="en-GB"/>
        </w:rPr>
        <w:t xml:space="preserve">infant </w:t>
      </w:r>
      <w:r w:rsidRPr="001B4118">
        <w:rPr>
          <w:szCs w:val="24"/>
          <w:lang w:val="en-GB"/>
        </w:rPr>
        <w:t xml:space="preserve">foods </w:t>
      </w:r>
      <w:r w:rsidR="0036491A" w:rsidRPr="001B4118">
        <w:rPr>
          <w:rFonts w:cs="Times New Roman"/>
          <w:szCs w:val="24"/>
          <w:lang w:val="en-GB"/>
        </w:rPr>
        <w:t>[5</w:t>
      </w:r>
      <w:r w:rsidR="00444732" w:rsidRPr="001B4118">
        <w:rPr>
          <w:rFonts w:cs="Times New Roman"/>
          <w:szCs w:val="24"/>
          <w:lang w:val="en-GB"/>
        </w:rPr>
        <w:t>5</w:t>
      </w:r>
      <w:r w:rsidR="0036491A" w:rsidRPr="001B4118">
        <w:rPr>
          <w:rFonts w:cs="Times New Roman"/>
          <w:szCs w:val="24"/>
          <w:lang w:val="en-GB"/>
        </w:rPr>
        <w:t>]</w:t>
      </w:r>
      <w:r w:rsidR="00781EAC" w:rsidRPr="001B4118">
        <w:rPr>
          <w:szCs w:val="24"/>
          <w:lang w:val="en-GB"/>
        </w:rPr>
        <w:t>,</w:t>
      </w:r>
      <w:r w:rsidRPr="001B4118">
        <w:rPr>
          <w:szCs w:val="24"/>
          <w:lang w:val="en-GB"/>
        </w:rPr>
        <w:t xml:space="preserve"> </w:t>
      </w:r>
      <w:r w:rsidR="00781EAC" w:rsidRPr="001B4118">
        <w:rPr>
          <w:szCs w:val="24"/>
          <w:lang w:val="en-GB"/>
        </w:rPr>
        <w:t>and</w:t>
      </w:r>
      <w:r w:rsidRPr="001B4118">
        <w:rPr>
          <w:szCs w:val="24"/>
          <w:lang w:val="en-GB"/>
        </w:rPr>
        <w:t xml:space="preserve"> suggest that the </w:t>
      </w:r>
      <w:r w:rsidR="000A105B" w:rsidRPr="001B4118">
        <w:rPr>
          <w:szCs w:val="24"/>
          <w:lang w:val="en-GB"/>
        </w:rPr>
        <w:t>gruel</w:t>
      </w:r>
      <w:r w:rsidRPr="001B4118">
        <w:rPr>
          <w:szCs w:val="24"/>
          <w:lang w:val="en-GB"/>
        </w:rPr>
        <w:t>s can be easily swallowed by the intended young consumers. Fu</w:t>
      </w:r>
      <w:r w:rsidR="00DB6B6F" w:rsidRPr="001B4118">
        <w:rPr>
          <w:szCs w:val="24"/>
          <w:lang w:val="en-GB"/>
        </w:rPr>
        <w:t>rthermore, a combination o</w:t>
      </w:r>
      <w:bookmarkStart w:id="46" w:name="_GoBack"/>
      <w:bookmarkEnd w:id="46"/>
      <w:r w:rsidR="00DB6B6F" w:rsidRPr="001B4118">
        <w:rPr>
          <w:szCs w:val="24"/>
          <w:lang w:val="en-GB"/>
        </w:rPr>
        <w:t>f low</w:t>
      </w:r>
      <w:r w:rsidRPr="001B4118">
        <w:rPr>
          <w:szCs w:val="24"/>
          <w:lang w:val="en-GB"/>
        </w:rPr>
        <w:t xml:space="preserve"> viscosity and high energy density </w:t>
      </w:r>
      <w:r w:rsidRPr="001B4118">
        <w:rPr>
          <w:szCs w:val="24"/>
          <w:lang w:val="en-GB"/>
        </w:rPr>
        <w:lastRenderedPageBreak/>
        <w:t>is an important factor in ensuring that children consume sufficient calories. These findings are consistent with those of previous studies, which also demonstrated viscosities that met the recommended standards for infant porridges</w:t>
      </w:r>
      <w:r w:rsidR="000A105B" w:rsidRPr="001B4118">
        <w:rPr>
          <w:szCs w:val="24"/>
          <w:lang w:val="en-GB"/>
        </w:rPr>
        <w:t xml:space="preserve"> </w:t>
      </w:r>
      <w:r w:rsidR="006A355B" w:rsidRPr="001B4118">
        <w:rPr>
          <w:szCs w:val="24"/>
          <w:lang w:val="en-GB"/>
        </w:rPr>
        <w:t>[</w:t>
      </w:r>
      <w:r w:rsidR="0048706C" w:rsidRPr="001B4118">
        <w:rPr>
          <w:szCs w:val="24"/>
          <w:lang w:val="en-GB"/>
        </w:rPr>
        <w:t>5,11</w:t>
      </w:r>
      <w:r w:rsidR="006A355B" w:rsidRPr="001B4118">
        <w:rPr>
          <w:szCs w:val="24"/>
          <w:lang w:val="en-GB"/>
        </w:rPr>
        <w:t>]</w:t>
      </w:r>
      <w:r w:rsidRPr="001B4118">
        <w:rPr>
          <w:szCs w:val="24"/>
          <w:lang w:val="en-GB"/>
        </w:rPr>
        <w:t xml:space="preserve">. However, these </w:t>
      </w:r>
      <w:r w:rsidR="000A105B" w:rsidRPr="001B4118">
        <w:rPr>
          <w:szCs w:val="24"/>
          <w:lang w:val="en-GB"/>
        </w:rPr>
        <w:t>outcomes</w:t>
      </w:r>
      <w:r w:rsidRPr="001B4118">
        <w:rPr>
          <w:szCs w:val="24"/>
          <w:lang w:val="en-GB"/>
        </w:rPr>
        <w:t xml:space="preserve"> differ from those of Ngaha </w:t>
      </w:r>
      <w:r w:rsidRPr="001B4118">
        <w:rPr>
          <w:i/>
          <w:szCs w:val="24"/>
          <w:lang w:val="en-GB"/>
        </w:rPr>
        <w:t>et al</w:t>
      </w:r>
      <w:r w:rsidRPr="001B4118">
        <w:rPr>
          <w:szCs w:val="24"/>
          <w:lang w:val="en-GB"/>
        </w:rPr>
        <w:t xml:space="preserve">. </w:t>
      </w:r>
      <w:r w:rsidR="00DB6B6F" w:rsidRPr="001B4118">
        <w:rPr>
          <w:szCs w:val="24"/>
          <w:lang w:val="en-GB"/>
        </w:rPr>
        <w:t>[13]</w:t>
      </w:r>
      <w:r w:rsidRPr="001B4118">
        <w:rPr>
          <w:szCs w:val="24"/>
          <w:lang w:val="en-GB"/>
        </w:rPr>
        <w:t>, who obt</w:t>
      </w:r>
      <w:r w:rsidR="000A105B" w:rsidRPr="001B4118">
        <w:rPr>
          <w:szCs w:val="24"/>
          <w:lang w:val="en-GB"/>
        </w:rPr>
        <w:t>ained viscosity</w:t>
      </w:r>
      <w:r w:rsidRPr="001B4118">
        <w:rPr>
          <w:szCs w:val="24"/>
          <w:lang w:val="en-GB"/>
        </w:rPr>
        <w:t xml:space="preserve"> ranging from 4222 to 4840 </w:t>
      </w:r>
      <w:proofErr w:type="spellStart"/>
      <w:r w:rsidRPr="001B4118">
        <w:rPr>
          <w:szCs w:val="24"/>
          <w:lang w:val="en-GB"/>
        </w:rPr>
        <w:t>mPa.s</w:t>
      </w:r>
      <w:proofErr w:type="spellEnd"/>
      <w:r w:rsidRPr="001B4118">
        <w:rPr>
          <w:szCs w:val="24"/>
          <w:lang w:val="en-GB"/>
        </w:rPr>
        <w:t xml:space="preserve"> for porridges prepared from plantain flour. This discrepancy can be attributed to the fact that in the study conducted by Ngaha et al. </w:t>
      </w:r>
      <w:r w:rsidR="00DB6B6F" w:rsidRPr="001B4118">
        <w:rPr>
          <w:szCs w:val="24"/>
          <w:lang w:val="en-GB"/>
        </w:rPr>
        <w:t>[13]</w:t>
      </w:r>
      <w:r w:rsidRPr="001B4118">
        <w:rPr>
          <w:szCs w:val="24"/>
          <w:lang w:val="en-GB"/>
        </w:rPr>
        <w:t xml:space="preserve">, the plantain was not subjected to any processing, whereas in the present study, the sweet potato underwent fermentation by the bacterial strain </w:t>
      </w:r>
      <w:r w:rsidRPr="001B4118">
        <w:rPr>
          <w:i/>
          <w:szCs w:val="24"/>
          <w:lang w:val="en-GB"/>
        </w:rPr>
        <w:t>L</w:t>
      </w:r>
      <w:r w:rsidR="000A105B" w:rsidRPr="001B4118">
        <w:rPr>
          <w:i/>
          <w:szCs w:val="24"/>
          <w:lang w:val="en-GB"/>
        </w:rPr>
        <w:t>.</w:t>
      </w:r>
      <w:r w:rsidRPr="001B4118">
        <w:rPr>
          <w:i/>
          <w:szCs w:val="24"/>
          <w:lang w:val="en-GB"/>
        </w:rPr>
        <w:t xml:space="preserve"> plantarum</w:t>
      </w:r>
      <w:r w:rsidRPr="001B4118">
        <w:rPr>
          <w:szCs w:val="24"/>
          <w:lang w:val="en-GB"/>
        </w:rPr>
        <w:t xml:space="preserve">. Indeed, it has been demonstrated that during fermentation by </w:t>
      </w:r>
      <w:r w:rsidRPr="001B4118">
        <w:rPr>
          <w:i/>
          <w:szCs w:val="24"/>
          <w:lang w:val="en-GB"/>
        </w:rPr>
        <w:t>L. plantarum</w:t>
      </w:r>
      <w:r w:rsidRPr="001B4118">
        <w:rPr>
          <w:szCs w:val="24"/>
          <w:lang w:val="en-GB"/>
        </w:rPr>
        <w:t>, partial hydrolysis of polysaccharides (starch and fibre) occurs, resulting in the production of solu</w:t>
      </w:r>
      <w:r w:rsidR="000A105B" w:rsidRPr="001B4118">
        <w:rPr>
          <w:szCs w:val="24"/>
          <w:lang w:val="en-GB"/>
        </w:rPr>
        <w:t>ble sugars</w:t>
      </w:r>
      <w:r w:rsidRPr="001B4118">
        <w:rPr>
          <w:szCs w:val="24"/>
          <w:lang w:val="en-GB"/>
        </w:rPr>
        <w:t xml:space="preserve"> </w:t>
      </w:r>
      <w:r w:rsidR="000A105B" w:rsidRPr="001B4118">
        <w:rPr>
          <w:szCs w:val="24"/>
          <w:lang w:val="en-GB"/>
        </w:rPr>
        <w:t xml:space="preserve">reducing </w:t>
      </w:r>
      <w:r w:rsidRPr="001B4118">
        <w:rPr>
          <w:szCs w:val="24"/>
          <w:lang w:val="en-GB"/>
        </w:rPr>
        <w:t xml:space="preserve">significantly </w:t>
      </w:r>
      <w:r w:rsidR="000A105B" w:rsidRPr="001B4118">
        <w:rPr>
          <w:szCs w:val="24"/>
          <w:lang w:val="en-GB"/>
        </w:rPr>
        <w:t xml:space="preserve">the viscosity of slurries </w:t>
      </w:r>
      <w:r w:rsidR="00DB6B6F" w:rsidRPr="001B4118">
        <w:rPr>
          <w:szCs w:val="24"/>
          <w:lang w:val="en-GB"/>
        </w:rPr>
        <w:t>[11,16]</w:t>
      </w:r>
      <w:r w:rsidR="000A105B" w:rsidRPr="001B4118">
        <w:rPr>
          <w:szCs w:val="24"/>
          <w:lang w:val="en-GB"/>
        </w:rPr>
        <w:t>.</w:t>
      </w:r>
    </w:p>
    <w:p w14:paraId="3992B684" w14:textId="5CE5D92B" w:rsidR="00F12523" w:rsidRPr="001B4118" w:rsidRDefault="0058021B" w:rsidP="009510D0">
      <w:pPr>
        <w:pStyle w:val="Caption"/>
        <w:spacing w:line="360" w:lineRule="auto"/>
        <w:ind w:left="-142" w:firstLine="0"/>
        <w:rPr>
          <w:i w:val="0"/>
          <w:iCs w:val="0"/>
          <w:color w:val="auto"/>
          <w:sz w:val="24"/>
          <w:szCs w:val="24"/>
          <w:lang w:val="en-GB"/>
        </w:rPr>
      </w:pPr>
      <w:bookmarkStart w:id="47" w:name="_Toc171653445"/>
      <w:r w:rsidRPr="001B4118">
        <w:rPr>
          <w:b/>
          <w:bCs/>
          <w:i w:val="0"/>
          <w:iCs w:val="0"/>
          <w:color w:val="auto"/>
          <w:sz w:val="24"/>
          <w:szCs w:val="24"/>
          <w:lang w:val="en-GB"/>
        </w:rPr>
        <w:t>Tableau 5</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w:t>
      </w:r>
      <w:bookmarkEnd w:id="47"/>
      <w:r w:rsidR="00F12523" w:rsidRPr="001B4118">
        <w:rPr>
          <w:i w:val="0"/>
          <w:iCs w:val="0"/>
          <w:color w:val="auto"/>
          <w:sz w:val="24"/>
          <w:szCs w:val="24"/>
          <w:lang w:val="en-GB"/>
        </w:rPr>
        <w:t>Functional and energetic characteristics of formulated flours and prepared gruels</w:t>
      </w:r>
    </w:p>
    <w:tbl>
      <w:tblPr>
        <w:tblStyle w:val="TableGrid0"/>
        <w:tblW w:w="9781" w:type="dxa"/>
        <w:jc w:val="center"/>
        <w:tblInd w:w="0" w:type="dxa"/>
        <w:tblLook w:val="04A0" w:firstRow="1" w:lastRow="0" w:firstColumn="1" w:lastColumn="0" w:noHBand="0" w:noVBand="1"/>
      </w:tblPr>
      <w:tblGrid>
        <w:gridCol w:w="3165"/>
        <w:gridCol w:w="1686"/>
        <w:gridCol w:w="1670"/>
        <w:gridCol w:w="1701"/>
        <w:gridCol w:w="1559"/>
      </w:tblGrid>
      <w:tr w:rsidR="001B4118" w:rsidRPr="001B4118" w14:paraId="1A0DBC5B" w14:textId="77777777" w:rsidTr="009165F5">
        <w:trPr>
          <w:trHeight w:val="530"/>
          <w:jc w:val="center"/>
        </w:trPr>
        <w:tc>
          <w:tcPr>
            <w:tcW w:w="9781" w:type="dxa"/>
            <w:gridSpan w:val="5"/>
            <w:tcBorders>
              <w:top w:val="single" w:sz="4" w:space="0" w:color="auto"/>
              <w:bottom w:val="single" w:sz="4" w:space="0" w:color="auto"/>
            </w:tcBorders>
            <w:shd w:val="clear" w:color="auto" w:fill="auto"/>
            <w:vAlign w:val="center"/>
          </w:tcPr>
          <w:p w14:paraId="4C70AF9B"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Formulated flours</w:t>
            </w:r>
          </w:p>
        </w:tc>
      </w:tr>
      <w:tr w:rsidR="001B4118" w:rsidRPr="001B4118" w14:paraId="7DA5A6AA" w14:textId="77777777" w:rsidTr="00F12523">
        <w:trPr>
          <w:trHeight w:val="530"/>
          <w:jc w:val="center"/>
        </w:trPr>
        <w:tc>
          <w:tcPr>
            <w:tcW w:w="3165" w:type="dxa"/>
            <w:tcBorders>
              <w:top w:val="single" w:sz="4" w:space="0" w:color="auto"/>
              <w:bottom w:val="single" w:sz="4" w:space="0" w:color="auto"/>
            </w:tcBorders>
            <w:vAlign w:val="center"/>
          </w:tcPr>
          <w:p w14:paraId="1BFFA9E1" w14:textId="77777777" w:rsidR="00F12523" w:rsidRPr="001B4118" w:rsidRDefault="00F12523" w:rsidP="006D2F8B">
            <w:pPr>
              <w:spacing w:before="0" w:after="0"/>
              <w:rPr>
                <w:rFonts w:cs="Times New Roman"/>
                <w:szCs w:val="24"/>
                <w:lang w:val="en-GB"/>
              </w:rPr>
            </w:pPr>
            <w:r w:rsidRPr="001B4118">
              <w:rPr>
                <w:rFonts w:cs="Times New Roman"/>
                <w:szCs w:val="24"/>
                <w:lang w:val="en-GB"/>
              </w:rPr>
              <w:t>Parameters</w:t>
            </w:r>
          </w:p>
        </w:tc>
        <w:tc>
          <w:tcPr>
            <w:tcW w:w="1686" w:type="dxa"/>
            <w:tcBorders>
              <w:top w:val="single" w:sz="4" w:space="0" w:color="auto"/>
              <w:bottom w:val="single" w:sz="4" w:space="0" w:color="auto"/>
            </w:tcBorders>
            <w:vAlign w:val="center"/>
          </w:tcPr>
          <w:p w14:paraId="3A24E6C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bottom w:val="single" w:sz="4" w:space="0" w:color="auto"/>
            </w:tcBorders>
            <w:vAlign w:val="center"/>
          </w:tcPr>
          <w:p w14:paraId="34B5D8BA"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bottom w:val="single" w:sz="4" w:space="0" w:color="auto"/>
            </w:tcBorders>
            <w:vAlign w:val="center"/>
          </w:tcPr>
          <w:p w14:paraId="3F482426"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D9F91B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3963866" w14:textId="77777777" w:rsidTr="00F12523">
        <w:trPr>
          <w:trHeight w:val="449"/>
          <w:jc w:val="center"/>
        </w:trPr>
        <w:tc>
          <w:tcPr>
            <w:tcW w:w="3165" w:type="dxa"/>
            <w:tcBorders>
              <w:top w:val="single" w:sz="4" w:space="0" w:color="auto"/>
            </w:tcBorders>
            <w:vAlign w:val="center"/>
          </w:tcPr>
          <w:p w14:paraId="56F7C6C3"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aWAC</w:t>
            </w:r>
            <w:proofErr w:type="spellEnd"/>
            <w:r w:rsidRPr="001B4118">
              <w:rPr>
                <w:rFonts w:cs="Times New Roman"/>
                <w:szCs w:val="24"/>
                <w:lang w:val="en-GB"/>
              </w:rPr>
              <w:t xml:space="preserve"> (%)</w:t>
            </w:r>
          </w:p>
        </w:tc>
        <w:tc>
          <w:tcPr>
            <w:tcW w:w="1686" w:type="dxa"/>
            <w:tcBorders>
              <w:top w:val="single" w:sz="4" w:space="0" w:color="auto"/>
            </w:tcBorders>
            <w:vAlign w:val="center"/>
          </w:tcPr>
          <w:p w14:paraId="7A90FC2E" w14:textId="77777777" w:rsidR="00F12523" w:rsidRPr="001B4118" w:rsidRDefault="00F12523" w:rsidP="006D2F8B">
            <w:pPr>
              <w:spacing w:before="0" w:after="0"/>
              <w:rPr>
                <w:rFonts w:cs="Times New Roman"/>
                <w:szCs w:val="24"/>
                <w:lang w:val="en-GB"/>
              </w:rPr>
            </w:pPr>
            <w:r w:rsidRPr="001B4118">
              <w:rPr>
                <w:rFonts w:cs="Times New Roman"/>
                <w:szCs w:val="24"/>
                <w:lang w:val="en-GB"/>
              </w:rPr>
              <w:t>293.48</w:t>
            </w:r>
            <w:r w:rsidRPr="001B4118">
              <w:rPr>
                <w:rFonts w:eastAsiaTheme="minorHAnsi" w:cs="Times New Roman"/>
                <w:szCs w:val="24"/>
                <w:lang w:val="en-GB"/>
              </w:rPr>
              <w:t>± 9.08</w:t>
            </w:r>
            <w:r w:rsidRPr="001B4118">
              <w:rPr>
                <w:rFonts w:cs="Times New Roman"/>
                <w:szCs w:val="24"/>
                <w:vertAlign w:val="superscript"/>
                <w:lang w:val="en-GB"/>
              </w:rPr>
              <w:t>a</w:t>
            </w:r>
          </w:p>
        </w:tc>
        <w:tc>
          <w:tcPr>
            <w:tcW w:w="1670" w:type="dxa"/>
            <w:tcBorders>
              <w:top w:val="single" w:sz="4" w:space="0" w:color="auto"/>
            </w:tcBorders>
            <w:vAlign w:val="center"/>
          </w:tcPr>
          <w:p w14:paraId="27276CA5"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295.51±8.82</w:t>
            </w:r>
            <w:r w:rsidRPr="001B4118">
              <w:rPr>
                <w:rFonts w:cs="Times New Roman"/>
                <w:szCs w:val="24"/>
                <w:vertAlign w:val="superscript"/>
                <w:lang w:val="en-GB"/>
              </w:rPr>
              <w:t>a</w:t>
            </w:r>
          </w:p>
        </w:tc>
        <w:tc>
          <w:tcPr>
            <w:tcW w:w="1701" w:type="dxa"/>
            <w:tcBorders>
              <w:top w:val="single" w:sz="4" w:space="0" w:color="auto"/>
            </w:tcBorders>
            <w:vAlign w:val="center"/>
          </w:tcPr>
          <w:p w14:paraId="2E7FBA34"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298.24±9.16</w:t>
            </w:r>
            <w:r w:rsidRPr="001B4118">
              <w:rPr>
                <w:rFonts w:cs="Times New Roman"/>
                <w:szCs w:val="24"/>
                <w:vertAlign w:val="superscript"/>
                <w:lang w:val="en-GB"/>
              </w:rPr>
              <w:t>a</w:t>
            </w:r>
          </w:p>
        </w:tc>
        <w:tc>
          <w:tcPr>
            <w:tcW w:w="1559" w:type="dxa"/>
            <w:tcBorders>
              <w:top w:val="single" w:sz="4" w:space="0" w:color="auto"/>
            </w:tcBorders>
            <w:vAlign w:val="center"/>
          </w:tcPr>
          <w:p w14:paraId="75172292"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299.72±8.17</w:t>
            </w:r>
            <w:r w:rsidRPr="001B4118">
              <w:rPr>
                <w:rFonts w:cs="Times New Roman"/>
                <w:szCs w:val="24"/>
                <w:vertAlign w:val="superscript"/>
                <w:lang w:val="en-GB"/>
              </w:rPr>
              <w:t>a</w:t>
            </w:r>
          </w:p>
        </w:tc>
      </w:tr>
      <w:tr w:rsidR="001B4118" w:rsidRPr="001B4118" w14:paraId="5828EE69" w14:textId="77777777" w:rsidTr="00F12523">
        <w:trPr>
          <w:trHeight w:val="216"/>
          <w:jc w:val="center"/>
        </w:trPr>
        <w:tc>
          <w:tcPr>
            <w:tcW w:w="3165" w:type="dxa"/>
            <w:vAlign w:val="center"/>
          </w:tcPr>
          <w:p w14:paraId="04FE5030"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rWAC</w:t>
            </w:r>
            <w:proofErr w:type="spellEnd"/>
            <w:r w:rsidRPr="001B4118">
              <w:rPr>
                <w:rFonts w:cs="Times New Roman"/>
                <w:szCs w:val="24"/>
                <w:lang w:val="en-GB"/>
              </w:rPr>
              <w:t xml:space="preserve"> (%)</w:t>
            </w:r>
          </w:p>
        </w:tc>
        <w:tc>
          <w:tcPr>
            <w:tcW w:w="1686" w:type="dxa"/>
            <w:vAlign w:val="center"/>
          </w:tcPr>
          <w:p w14:paraId="2B56FE95" w14:textId="77777777" w:rsidR="00F12523" w:rsidRPr="001B4118" w:rsidRDefault="00F12523" w:rsidP="006D2F8B">
            <w:pPr>
              <w:spacing w:before="0" w:after="0"/>
              <w:rPr>
                <w:rFonts w:cs="Times New Roman"/>
                <w:szCs w:val="24"/>
                <w:lang w:val="en-GB"/>
              </w:rPr>
            </w:pPr>
            <w:r w:rsidRPr="001B4118">
              <w:rPr>
                <w:rFonts w:cs="Times New Roman"/>
                <w:szCs w:val="24"/>
                <w:lang w:val="en-GB"/>
              </w:rPr>
              <w:t>343.97±8.76</w:t>
            </w:r>
            <w:r w:rsidRPr="001B4118">
              <w:rPr>
                <w:rFonts w:cs="Times New Roman"/>
                <w:szCs w:val="24"/>
                <w:vertAlign w:val="superscript"/>
                <w:lang w:val="en-GB"/>
              </w:rPr>
              <w:t>a</w:t>
            </w:r>
          </w:p>
        </w:tc>
        <w:tc>
          <w:tcPr>
            <w:tcW w:w="1670" w:type="dxa"/>
            <w:vAlign w:val="center"/>
          </w:tcPr>
          <w:p w14:paraId="437155FF" w14:textId="77777777" w:rsidR="00F12523" w:rsidRPr="001B4118" w:rsidRDefault="00F12523" w:rsidP="006D2F8B">
            <w:pPr>
              <w:spacing w:before="0" w:after="0"/>
              <w:rPr>
                <w:rFonts w:cs="Times New Roman"/>
                <w:szCs w:val="24"/>
                <w:lang w:val="en-GB"/>
              </w:rPr>
            </w:pPr>
            <w:r w:rsidRPr="001B4118">
              <w:rPr>
                <w:rFonts w:cs="Times New Roman"/>
                <w:szCs w:val="24"/>
                <w:lang w:val="en-GB"/>
              </w:rPr>
              <w:t>346.67±8.53</w:t>
            </w:r>
            <w:r w:rsidRPr="001B4118">
              <w:rPr>
                <w:rFonts w:cs="Times New Roman"/>
                <w:szCs w:val="24"/>
                <w:vertAlign w:val="superscript"/>
                <w:lang w:val="en-GB"/>
              </w:rPr>
              <w:t>a</w:t>
            </w:r>
          </w:p>
        </w:tc>
        <w:tc>
          <w:tcPr>
            <w:tcW w:w="1701" w:type="dxa"/>
            <w:vAlign w:val="center"/>
          </w:tcPr>
          <w:p w14:paraId="6DFCF67E" w14:textId="77777777" w:rsidR="00F12523" w:rsidRPr="001B4118" w:rsidRDefault="00F12523" w:rsidP="006D2F8B">
            <w:pPr>
              <w:spacing w:before="0" w:after="0"/>
              <w:rPr>
                <w:rFonts w:cs="Times New Roman"/>
                <w:szCs w:val="24"/>
                <w:lang w:val="en-GB"/>
              </w:rPr>
            </w:pPr>
            <w:r w:rsidRPr="001B4118">
              <w:rPr>
                <w:rFonts w:cs="Times New Roman"/>
                <w:szCs w:val="24"/>
                <w:lang w:val="en-GB"/>
              </w:rPr>
              <w:t>348.94±8.61</w:t>
            </w:r>
            <w:r w:rsidRPr="001B4118">
              <w:rPr>
                <w:rFonts w:cs="Times New Roman"/>
                <w:szCs w:val="24"/>
                <w:vertAlign w:val="superscript"/>
                <w:lang w:val="en-GB"/>
              </w:rPr>
              <w:t>a</w:t>
            </w:r>
          </w:p>
        </w:tc>
        <w:tc>
          <w:tcPr>
            <w:tcW w:w="1559" w:type="dxa"/>
            <w:vAlign w:val="center"/>
          </w:tcPr>
          <w:p w14:paraId="1C893E54" w14:textId="77777777" w:rsidR="00F12523" w:rsidRPr="001B4118" w:rsidRDefault="00F12523" w:rsidP="006D2F8B">
            <w:pPr>
              <w:spacing w:before="0" w:after="0"/>
              <w:rPr>
                <w:rFonts w:cs="Times New Roman"/>
                <w:szCs w:val="24"/>
                <w:lang w:val="en-GB"/>
              </w:rPr>
            </w:pPr>
            <w:r w:rsidRPr="001B4118">
              <w:rPr>
                <w:rFonts w:cs="Times New Roman"/>
                <w:szCs w:val="24"/>
                <w:lang w:val="en-GB"/>
              </w:rPr>
              <w:t>349.24±9.36</w:t>
            </w:r>
            <w:r w:rsidRPr="001B4118">
              <w:rPr>
                <w:rFonts w:cs="Times New Roman"/>
                <w:szCs w:val="24"/>
                <w:vertAlign w:val="superscript"/>
                <w:lang w:val="en-GB"/>
              </w:rPr>
              <w:t>a</w:t>
            </w:r>
          </w:p>
        </w:tc>
      </w:tr>
      <w:tr w:rsidR="001B4118" w:rsidRPr="001B4118" w14:paraId="1AAC8DC4" w14:textId="77777777" w:rsidTr="00F12523">
        <w:trPr>
          <w:trHeight w:val="216"/>
          <w:jc w:val="center"/>
        </w:trPr>
        <w:tc>
          <w:tcPr>
            <w:tcW w:w="3165" w:type="dxa"/>
            <w:vAlign w:val="center"/>
          </w:tcPr>
          <w:p w14:paraId="354F2071" w14:textId="77777777" w:rsidR="00F12523" w:rsidRPr="001B4118" w:rsidRDefault="00F12523" w:rsidP="006D2F8B">
            <w:pPr>
              <w:spacing w:before="0" w:after="0"/>
              <w:rPr>
                <w:rFonts w:cs="Times New Roman"/>
                <w:szCs w:val="24"/>
                <w:lang w:val="en-GB"/>
              </w:rPr>
            </w:pPr>
            <w:r w:rsidRPr="001B4118">
              <w:rPr>
                <w:rFonts w:cs="Times New Roman"/>
                <w:szCs w:val="24"/>
                <w:lang w:val="en-GB"/>
              </w:rPr>
              <w:t>WSI (%)</w:t>
            </w:r>
          </w:p>
        </w:tc>
        <w:tc>
          <w:tcPr>
            <w:tcW w:w="1686" w:type="dxa"/>
            <w:vAlign w:val="center"/>
          </w:tcPr>
          <w:p w14:paraId="379C50EA" w14:textId="77777777" w:rsidR="00F12523" w:rsidRPr="001B4118" w:rsidRDefault="00F12523" w:rsidP="006D2F8B">
            <w:pPr>
              <w:spacing w:before="0" w:after="0"/>
              <w:rPr>
                <w:rFonts w:cs="Times New Roman"/>
                <w:szCs w:val="24"/>
                <w:lang w:val="en-GB"/>
              </w:rPr>
            </w:pPr>
            <w:r w:rsidRPr="001B4118">
              <w:rPr>
                <w:rFonts w:cs="Times New Roman"/>
                <w:szCs w:val="24"/>
                <w:lang w:val="en-GB"/>
              </w:rPr>
              <w:t>7.54±0.20</w:t>
            </w:r>
            <w:r w:rsidRPr="001B4118">
              <w:rPr>
                <w:rFonts w:cs="Times New Roman"/>
                <w:szCs w:val="24"/>
                <w:vertAlign w:val="superscript"/>
                <w:lang w:val="en-GB"/>
              </w:rPr>
              <w:t>a</w:t>
            </w:r>
          </w:p>
        </w:tc>
        <w:tc>
          <w:tcPr>
            <w:tcW w:w="1670" w:type="dxa"/>
            <w:vAlign w:val="center"/>
          </w:tcPr>
          <w:p w14:paraId="02D8EDE3" w14:textId="77777777" w:rsidR="00F12523" w:rsidRPr="001B4118" w:rsidRDefault="00F12523" w:rsidP="006D2F8B">
            <w:pPr>
              <w:spacing w:before="0" w:after="0"/>
              <w:rPr>
                <w:rFonts w:cs="Times New Roman"/>
                <w:szCs w:val="24"/>
                <w:lang w:val="en-GB"/>
              </w:rPr>
            </w:pPr>
            <w:r w:rsidRPr="001B4118">
              <w:rPr>
                <w:rFonts w:cs="Times New Roman"/>
                <w:szCs w:val="24"/>
                <w:lang w:val="en-GB"/>
              </w:rPr>
              <w:t>7.57±0.19</w:t>
            </w:r>
            <w:r w:rsidRPr="001B4118">
              <w:rPr>
                <w:rFonts w:cs="Times New Roman"/>
                <w:szCs w:val="24"/>
                <w:vertAlign w:val="superscript"/>
                <w:lang w:val="en-GB"/>
              </w:rPr>
              <w:t>a</w:t>
            </w:r>
          </w:p>
        </w:tc>
        <w:tc>
          <w:tcPr>
            <w:tcW w:w="1701" w:type="dxa"/>
            <w:vAlign w:val="center"/>
          </w:tcPr>
          <w:p w14:paraId="572ADEE0" w14:textId="77777777" w:rsidR="00F12523" w:rsidRPr="001B4118" w:rsidRDefault="00F12523" w:rsidP="006D2F8B">
            <w:pPr>
              <w:spacing w:before="0" w:after="0"/>
              <w:rPr>
                <w:rFonts w:cs="Times New Roman"/>
                <w:szCs w:val="24"/>
                <w:lang w:val="en-GB"/>
              </w:rPr>
            </w:pPr>
            <w:r w:rsidRPr="001B4118">
              <w:rPr>
                <w:rFonts w:cs="Times New Roman"/>
                <w:szCs w:val="24"/>
                <w:lang w:val="en-GB"/>
              </w:rPr>
              <w:t>7.60±0.23</w:t>
            </w:r>
            <w:r w:rsidRPr="001B4118">
              <w:rPr>
                <w:rFonts w:cs="Times New Roman"/>
                <w:szCs w:val="24"/>
                <w:vertAlign w:val="superscript"/>
                <w:lang w:val="en-GB"/>
              </w:rPr>
              <w:t>a</w:t>
            </w:r>
          </w:p>
        </w:tc>
        <w:tc>
          <w:tcPr>
            <w:tcW w:w="1559" w:type="dxa"/>
            <w:vAlign w:val="center"/>
          </w:tcPr>
          <w:p w14:paraId="22B5272C" w14:textId="77777777" w:rsidR="00F12523" w:rsidRPr="001B4118" w:rsidRDefault="00F12523" w:rsidP="006D2F8B">
            <w:pPr>
              <w:spacing w:before="0" w:after="0"/>
              <w:rPr>
                <w:rFonts w:cs="Times New Roman"/>
                <w:szCs w:val="24"/>
                <w:lang w:val="en-GB"/>
              </w:rPr>
            </w:pPr>
            <w:r w:rsidRPr="001B4118">
              <w:rPr>
                <w:rFonts w:cs="Times New Roman"/>
                <w:szCs w:val="24"/>
                <w:lang w:val="en-GB"/>
              </w:rPr>
              <w:t>7.64±0.21</w:t>
            </w:r>
            <w:r w:rsidRPr="001B4118">
              <w:rPr>
                <w:rFonts w:cs="Times New Roman"/>
                <w:szCs w:val="24"/>
                <w:vertAlign w:val="superscript"/>
                <w:lang w:val="en-GB"/>
              </w:rPr>
              <w:t>a</w:t>
            </w:r>
          </w:p>
        </w:tc>
      </w:tr>
      <w:tr w:rsidR="001B4118" w:rsidRPr="001B4118" w14:paraId="006DE9E2" w14:textId="77777777" w:rsidTr="00F12523">
        <w:trPr>
          <w:trHeight w:val="216"/>
          <w:jc w:val="center"/>
        </w:trPr>
        <w:tc>
          <w:tcPr>
            <w:tcW w:w="3165" w:type="dxa"/>
            <w:vAlign w:val="center"/>
          </w:tcPr>
          <w:p w14:paraId="68C75651" w14:textId="77777777" w:rsidR="00F12523" w:rsidRPr="001B4118" w:rsidRDefault="00F12523" w:rsidP="006D2F8B">
            <w:pPr>
              <w:spacing w:before="0" w:after="0"/>
              <w:rPr>
                <w:rFonts w:cs="Times New Roman"/>
                <w:szCs w:val="24"/>
                <w:lang w:val="en-GB"/>
              </w:rPr>
            </w:pPr>
            <w:r w:rsidRPr="001B4118">
              <w:rPr>
                <w:rFonts w:cs="Times New Roman"/>
                <w:szCs w:val="24"/>
                <w:lang w:val="en-GB"/>
              </w:rPr>
              <w:t>Bulk density (%)</w:t>
            </w:r>
          </w:p>
        </w:tc>
        <w:tc>
          <w:tcPr>
            <w:tcW w:w="1686" w:type="dxa"/>
            <w:vAlign w:val="center"/>
          </w:tcPr>
          <w:p w14:paraId="42475185" w14:textId="77777777" w:rsidR="00F12523" w:rsidRPr="001B4118" w:rsidRDefault="00F12523" w:rsidP="006D2F8B">
            <w:pPr>
              <w:spacing w:before="0" w:after="0"/>
              <w:rPr>
                <w:rFonts w:cs="Times New Roman"/>
                <w:szCs w:val="24"/>
                <w:lang w:val="en-GB"/>
              </w:rPr>
            </w:pPr>
            <w:r w:rsidRPr="001B4118">
              <w:rPr>
                <w:rFonts w:cs="Times New Roman"/>
                <w:szCs w:val="24"/>
                <w:lang w:val="en-GB"/>
              </w:rPr>
              <w:t>0.51±0.06</w:t>
            </w:r>
            <w:r w:rsidRPr="001B4118">
              <w:rPr>
                <w:rFonts w:cs="Times New Roman"/>
                <w:szCs w:val="24"/>
                <w:vertAlign w:val="superscript"/>
                <w:lang w:val="en-GB"/>
              </w:rPr>
              <w:t>a</w:t>
            </w:r>
          </w:p>
        </w:tc>
        <w:tc>
          <w:tcPr>
            <w:tcW w:w="1670" w:type="dxa"/>
            <w:vAlign w:val="center"/>
          </w:tcPr>
          <w:p w14:paraId="450F2AF7" w14:textId="77777777" w:rsidR="00F12523" w:rsidRPr="001B4118" w:rsidRDefault="00F12523" w:rsidP="006D2F8B">
            <w:pPr>
              <w:spacing w:before="0" w:after="0"/>
              <w:rPr>
                <w:rFonts w:cs="Times New Roman"/>
                <w:szCs w:val="24"/>
                <w:lang w:val="en-GB"/>
              </w:rPr>
            </w:pPr>
            <w:r w:rsidRPr="001B4118">
              <w:rPr>
                <w:rFonts w:cs="Times New Roman"/>
                <w:szCs w:val="24"/>
                <w:lang w:val="en-GB"/>
              </w:rPr>
              <w:t>0.53±0.05</w:t>
            </w:r>
            <w:r w:rsidRPr="001B4118">
              <w:rPr>
                <w:rFonts w:cs="Times New Roman"/>
                <w:szCs w:val="24"/>
                <w:vertAlign w:val="superscript"/>
                <w:lang w:val="en-GB"/>
              </w:rPr>
              <w:t>a</w:t>
            </w:r>
          </w:p>
        </w:tc>
        <w:tc>
          <w:tcPr>
            <w:tcW w:w="1701" w:type="dxa"/>
            <w:vAlign w:val="center"/>
          </w:tcPr>
          <w:p w14:paraId="71F022CA" w14:textId="77777777" w:rsidR="00F12523" w:rsidRPr="001B4118" w:rsidRDefault="00F12523" w:rsidP="006D2F8B">
            <w:pPr>
              <w:spacing w:before="0" w:after="0"/>
              <w:rPr>
                <w:rFonts w:cs="Times New Roman"/>
                <w:szCs w:val="24"/>
                <w:lang w:val="en-GB"/>
              </w:rPr>
            </w:pPr>
            <w:r w:rsidRPr="001B4118">
              <w:rPr>
                <w:rFonts w:cs="Times New Roman"/>
                <w:szCs w:val="24"/>
                <w:lang w:val="en-GB"/>
              </w:rPr>
              <w:t>0.54±0.07</w:t>
            </w:r>
            <w:r w:rsidRPr="001B4118">
              <w:rPr>
                <w:rFonts w:cs="Times New Roman"/>
                <w:szCs w:val="24"/>
                <w:vertAlign w:val="superscript"/>
                <w:lang w:val="en-GB"/>
              </w:rPr>
              <w:t>a</w:t>
            </w:r>
          </w:p>
        </w:tc>
        <w:tc>
          <w:tcPr>
            <w:tcW w:w="1559" w:type="dxa"/>
            <w:vAlign w:val="center"/>
          </w:tcPr>
          <w:p w14:paraId="24739027" w14:textId="77777777" w:rsidR="00F12523" w:rsidRPr="001B4118" w:rsidRDefault="00F12523" w:rsidP="006D2F8B">
            <w:pPr>
              <w:spacing w:before="0" w:after="0"/>
              <w:rPr>
                <w:rFonts w:cs="Times New Roman"/>
                <w:szCs w:val="24"/>
                <w:lang w:val="en-GB"/>
              </w:rPr>
            </w:pPr>
            <w:r w:rsidRPr="001B4118">
              <w:rPr>
                <w:rFonts w:cs="Times New Roman"/>
                <w:szCs w:val="24"/>
                <w:lang w:val="en-GB"/>
              </w:rPr>
              <w:t>0.55±0.06</w:t>
            </w:r>
            <w:r w:rsidRPr="001B4118">
              <w:rPr>
                <w:rFonts w:cs="Times New Roman"/>
                <w:szCs w:val="24"/>
                <w:vertAlign w:val="superscript"/>
                <w:lang w:val="en-GB"/>
              </w:rPr>
              <w:t>a</w:t>
            </w:r>
          </w:p>
        </w:tc>
      </w:tr>
      <w:tr w:rsidR="001B4118" w:rsidRPr="001B4118" w14:paraId="6E420AE2" w14:textId="77777777" w:rsidTr="00F12523">
        <w:trPr>
          <w:trHeight w:val="216"/>
          <w:jc w:val="center"/>
        </w:trPr>
        <w:tc>
          <w:tcPr>
            <w:tcW w:w="3165" w:type="dxa"/>
            <w:tcBorders>
              <w:bottom w:val="single" w:sz="4" w:space="0" w:color="auto"/>
            </w:tcBorders>
            <w:vAlign w:val="center"/>
          </w:tcPr>
          <w:p w14:paraId="13B2420B"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Energy value (kcal/100 g)*</w:t>
            </w:r>
          </w:p>
        </w:tc>
        <w:tc>
          <w:tcPr>
            <w:tcW w:w="1686" w:type="dxa"/>
            <w:tcBorders>
              <w:bottom w:val="single" w:sz="4" w:space="0" w:color="auto"/>
            </w:tcBorders>
            <w:vAlign w:val="center"/>
          </w:tcPr>
          <w:p w14:paraId="389C69A7"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403.73±10.15</w:t>
            </w:r>
            <w:r w:rsidRPr="001B4118">
              <w:rPr>
                <w:rFonts w:cs="Times New Roman"/>
                <w:szCs w:val="24"/>
                <w:vertAlign w:val="superscript"/>
                <w:lang w:val="en-GB"/>
              </w:rPr>
              <w:t>a</w:t>
            </w:r>
          </w:p>
        </w:tc>
        <w:tc>
          <w:tcPr>
            <w:tcW w:w="1670" w:type="dxa"/>
            <w:tcBorders>
              <w:bottom w:val="single" w:sz="4" w:space="0" w:color="auto"/>
            </w:tcBorders>
            <w:vAlign w:val="center"/>
          </w:tcPr>
          <w:p w14:paraId="638DFFD9"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408.99±11.03</w:t>
            </w:r>
            <w:r w:rsidRPr="001B4118">
              <w:rPr>
                <w:rFonts w:cs="Times New Roman"/>
                <w:szCs w:val="24"/>
                <w:vertAlign w:val="superscript"/>
                <w:lang w:val="en-GB"/>
              </w:rPr>
              <w:t>a</w:t>
            </w:r>
          </w:p>
        </w:tc>
        <w:tc>
          <w:tcPr>
            <w:tcW w:w="1701" w:type="dxa"/>
            <w:tcBorders>
              <w:bottom w:val="single" w:sz="4" w:space="0" w:color="auto"/>
            </w:tcBorders>
            <w:vAlign w:val="center"/>
          </w:tcPr>
          <w:p w14:paraId="599D17A0"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410,88±11.22</w:t>
            </w:r>
            <w:r w:rsidRPr="001B4118">
              <w:rPr>
                <w:rFonts w:cs="Times New Roman"/>
                <w:szCs w:val="24"/>
                <w:vertAlign w:val="superscript"/>
                <w:lang w:val="en-GB"/>
              </w:rPr>
              <w:t>a</w:t>
            </w:r>
          </w:p>
        </w:tc>
        <w:tc>
          <w:tcPr>
            <w:tcW w:w="1559" w:type="dxa"/>
            <w:tcBorders>
              <w:bottom w:val="single" w:sz="4" w:space="0" w:color="auto"/>
            </w:tcBorders>
            <w:vAlign w:val="center"/>
          </w:tcPr>
          <w:p w14:paraId="7AA02F43"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417.25±12.10</w:t>
            </w:r>
            <w:r w:rsidRPr="001B4118">
              <w:rPr>
                <w:rFonts w:cs="Times New Roman"/>
                <w:szCs w:val="24"/>
                <w:vertAlign w:val="superscript"/>
                <w:lang w:val="en-GB"/>
              </w:rPr>
              <w:t>a</w:t>
            </w:r>
          </w:p>
        </w:tc>
      </w:tr>
      <w:tr w:rsidR="001B4118" w:rsidRPr="001B4118" w14:paraId="36CB1F0D" w14:textId="77777777" w:rsidTr="009165F5">
        <w:trPr>
          <w:trHeight w:val="216"/>
          <w:jc w:val="center"/>
        </w:trPr>
        <w:tc>
          <w:tcPr>
            <w:tcW w:w="9781" w:type="dxa"/>
            <w:gridSpan w:val="5"/>
            <w:tcBorders>
              <w:top w:val="single" w:sz="4" w:space="0" w:color="auto"/>
              <w:bottom w:val="single" w:sz="4" w:space="0" w:color="auto"/>
            </w:tcBorders>
            <w:shd w:val="clear" w:color="auto" w:fill="auto"/>
            <w:vAlign w:val="center"/>
          </w:tcPr>
          <w:p w14:paraId="76A86F84"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Prepared gruels</w:t>
            </w:r>
          </w:p>
        </w:tc>
      </w:tr>
      <w:tr w:rsidR="001B4118" w:rsidRPr="001B4118" w14:paraId="501E7A17" w14:textId="77777777" w:rsidTr="00F12523">
        <w:trPr>
          <w:trHeight w:val="216"/>
          <w:jc w:val="center"/>
        </w:trPr>
        <w:tc>
          <w:tcPr>
            <w:tcW w:w="3165" w:type="dxa"/>
            <w:tcBorders>
              <w:top w:val="single" w:sz="4" w:space="0" w:color="auto"/>
            </w:tcBorders>
            <w:vAlign w:val="center"/>
          </w:tcPr>
          <w:p w14:paraId="2973188E" w14:textId="77777777" w:rsidR="00F12523" w:rsidRPr="001B4118" w:rsidRDefault="00F12523" w:rsidP="006D2F8B">
            <w:pPr>
              <w:spacing w:before="0" w:after="0"/>
              <w:rPr>
                <w:rFonts w:cs="Times New Roman"/>
                <w:szCs w:val="24"/>
                <w:lang w:val="en-GB"/>
              </w:rPr>
            </w:pPr>
          </w:p>
        </w:tc>
        <w:tc>
          <w:tcPr>
            <w:tcW w:w="1686" w:type="dxa"/>
            <w:tcBorders>
              <w:top w:val="single" w:sz="4" w:space="0" w:color="auto"/>
            </w:tcBorders>
            <w:vAlign w:val="center"/>
          </w:tcPr>
          <w:p w14:paraId="3F81C977"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tcBorders>
            <w:vAlign w:val="center"/>
          </w:tcPr>
          <w:p w14:paraId="711AB7D0"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tcBorders>
            <w:vAlign w:val="center"/>
          </w:tcPr>
          <w:p w14:paraId="290AA1BF"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tcBorders>
            <w:vAlign w:val="center"/>
          </w:tcPr>
          <w:p w14:paraId="17EBE78B"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046E150" w14:textId="77777777" w:rsidTr="00F12523">
        <w:trPr>
          <w:trHeight w:val="216"/>
          <w:jc w:val="center"/>
        </w:trPr>
        <w:tc>
          <w:tcPr>
            <w:tcW w:w="3165" w:type="dxa"/>
            <w:tcBorders>
              <w:top w:val="single" w:sz="4" w:space="0" w:color="auto"/>
            </w:tcBorders>
            <w:vAlign w:val="center"/>
          </w:tcPr>
          <w:p w14:paraId="3C3E9FD8" w14:textId="77777777" w:rsidR="00F12523" w:rsidRPr="001B4118" w:rsidRDefault="00F12523" w:rsidP="006D2F8B">
            <w:pPr>
              <w:spacing w:before="0" w:after="0"/>
              <w:rPr>
                <w:rFonts w:cs="Times New Roman"/>
                <w:szCs w:val="24"/>
                <w:lang w:val="en-GB"/>
              </w:rPr>
            </w:pPr>
            <w:r w:rsidRPr="001B4118">
              <w:rPr>
                <w:rFonts w:cs="Times New Roman"/>
                <w:szCs w:val="24"/>
                <w:lang w:val="en-GB"/>
              </w:rPr>
              <w:t>Viscosity (</w:t>
            </w:r>
            <w:proofErr w:type="spellStart"/>
            <w:r w:rsidRPr="001B4118">
              <w:rPr>
                <w:rFonts w:cs="Times New Roman"/>
                <w:szCs w:val="24"/>
                <w:lang w:val="en-GB"/>
              </w:rPr>
              <w:t>mPa.s</w:t>
            </w:r>
            <w:proofErr w:type="spellEnd"/>
            <w:r w:rsidRPr="001B4118">
              <w:rPr>
                <w:rFonts w:cs="Times New Roman"/>
                <w:szCs w:val="24"/>
                <w:lang w:val="en-GB"/>
              </w:rPr>
              <w:t>)</w:t>
            </w:r>
          </w:p>
        </w:tc>
        <w:tc>
          <w:tcPr>
            <w:tcW w:w="1686" w:type="dxa"/>
            <w:tcBorders>
              <w:top w:val="single" w:sz="4" w:space="0" w:color="auto"/>
            </w:tcBorders>
            <w:vAlign w:val="center"/>
          </w:tcPr>
          <w:p w14:paraId="4986F2FE" w14:textId="3625960B" w:rsidR="00F12523" w:rsidRPr="001B4118" w:rsidRDefault="005476F3" w:rsidP="006D2F8B">
            <w:pPr>
              <w:spacing w:before="0" w:after="0"/>
              <w:rPr>
                <w:rFonts w:cs="Times New Roman"/>
                <w:szCs w:val="24"/>
                <w:lang w:val="en-GB"/>
              </w:rPr>
            </w:pPr>
            <w:r w:rsidRPr="001B4118">
              <w:rPr>
                <w:rFonts w:cs="Times New Roman"/>
                <w:szCs w:val="24"/>
                <w:lang w:val="en-GB"/>
              </w:rPr>
              <w:t>253</w:t>
            </w:r>
            <w:r w:rsidR="00F12523" w:rsidRPr="001B4118">
              <w:rPr>
                <w:rFonts w:cs="Times New Roman"/>
                <w:szCs w:val="24"/>
                <w:lang w:val="en-GB"/>
              </w:rPr>
              <w:t>4.00</w:t>
            </w:r>
            <w:r w:rsidR="00F12523" w:rsidRPr="001B4118">
              <w:rPr>
                <w:rFonts w:eastAsiaTheme="minorHAnsi" w:cs="Times New Roman"/>
                <w:szCs w:val="24"/>
                <w:lang w:val="en-GB"/>
              </w:rPr>
              <w:t>±18.32</w:t>
            </w:r>
            <w:r w:rsidR="00F12523" w:rsidRPr="001B4118">
              <w:rPr>
                <w:rFonts w:eastAsiaTheme="minorHAnsi" w:cs="Times New Roman"/>
                <w:szCs w:val="24"/>
                <w:vertAlign w:val="superscript"/>
                <w:lang w:val="en-GB"/>
              </w:rPr>
              <w:t>a</w:t>
            </w:r>
          </w:p>
        </w:tc>
        <w:tc>
          <w:tcPr>
            <w:tcW w:w="1670" w:type="dxa"/>
            <w:tcBorders>
              <w:top w:val="single" w:sz="4" w:space="0" w:color="auto"/>
            </w:tcBorders>
            <w:vAlign w:val="center"/>
          </w:tcPr>
          <w:p w14:paraId="5924C5BA" w14:textId="79AEF27C"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2549.50±13.44</w:t>
            </w:r>
            <w:r w:rsidR="005476F3" w:rsidRPr="001B4118">
              <w:rPr>
                <w:rFonts w:eastAsiaTheme="minorHAnsi" w:cs="Times New Roman"/>
                <w:szCs w:val="24"/>
                <w:vertAlign w:val="superscript"/>
                <w:lang w:val="en-GB"/>
              </w:rPr>
              <w:t>a</w:t>
            </w:r>
          </w:p>
        </w:tc>
        <w:tc>
          <w:tcPr>
            <w:tcW w:w="1701" w:type="dxa"/>
            <w:tcBorders>
              <w:top w:val="single" w:sz="4" w:space="0" w:color="auto"/>
            </w:tcBorders>
            <w:vAlign w:val="center"/>
          </w:tcPr>
          <w:p w14:paraId="72C24709" w14:textId="38336974"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2553.00±15.55</w:t>
            </w:r>
            <w:r w:rsidR="005476F3" w:rsidRPr="001B4118">
              <w:rPr>
                <w:rFonts w:eastAsiaTheme="minorHAnsi" w:cs="Times New Roman"/>
                <w:szCs w:val="24"/>
                <w:vertAlign w:val="superscript"/>
                <w:lang w:val="en-GB"/>
              </w:rPr>
              <w:t>a</w:t>
            </w:r>
          </w:p>
        </w:tc>
        <w:tc>
          <w:tcPr>
            <w:tcW w:w="1559" w:type="dxa"/>
            <w:tcBorders>
              <w:top w:val="single" w:sz="4" w:space="0" w:color="auto"/>
            </w:tcBorders>
            <w:vAlign w:val="center"/>
          </w:tcPr>
          <w:p w14:paraId="222C15A3" w14:textId="64AFB6A1" w:rsidR="00F12523" w:rsidRPr="001B4118" w:rsidRDefault="005476F3" w:rsidP="005476F3">
            <w:pPr>
              <w:spacing w:before="0" w:after="0"/>
              <w:rPr>
                <w:rFonts w:cs="Times New Roman"/>
                <w:szCs w:val="24"/>
                <w:lang w:val="en-GB"/>
              </w:rPr>
            </w:pPr>
            <w:r w:rsidRPr="001B4118">
              <w:rPr>
                <w:rFonts w:eastAsiaTheme="minorHAnsi" w:cs="Times New Roman"/>
                <w:szCs w:val="24"/>
                <w:lang w:val="en-GB"/>
              </w:rPr>
              <w:t>257</w:t>
            </w:r>
            <w:r w:rsidR="00F12523" w:rsidRPr="001B4118">
              <w:rPr>
                <w:rFonts w:eastAsiaTheme="minorHAnsi" w:cs="Times New Roman"/>
                <w:szCs w:val="24"/>
                <w:lang w:val="en-GB"/>
              </w:rPr>
              <w:t>0.00±17.32</w:t>
            </w:r>
            <w:r w:rsidRPr="001B4118">
              <w:rPr>
                <w:rFonts w:eastAsiaTheme="minorHAnsi" w:cs="Times New Roman"/>
                <w:szCs w:val="24"/>
                <w:vertAlign w:val="superscript"/>
                <w:lang w:val="en-GB"/>
              </w:rPr>
              <w:t>a</w:t>
            </w:r>
          </w:p>
        </w:tc>
      </w:tr>
      <w:tr w:rsidR="001B4118" w:rsidRPr="001B4118" w14:paraId="514583B6" w14:textId="77777777" w:rsidTr="00F12523">
        <w:trPr>
          <w:trHeight w:val="216"/>
          <w:jc w:val="center"/>
        </w:trPr>
        <w:tc>
          <w:tcPr>
            <w:tcW w:w="3165" w:type="dxa"/>
            <w:tcBorders>
              <w:bottom w:val="single" w:sz="4" w:space="0" w:color="auto"/>
            </w:tcBorders>
            <w:vAlign w:val="center"/>
          </w:tcPr>
          <w:p w14:paraId="0A3E7E67" w14:textId="77777777" w:rsidR="00F12523" w:rsidRPr="001B4118" w:rsidRDefault="00F12523" w:rsidP="006D2F8B">
            <w:pPr>
              <w:spacing w:before="0" w:after="0"/>
              <w:rPr>
                <w:rFonts w:cs="Times New Roman"/>
                <w:szCs w:val="24"/>
                <w:lang w:val="en-GB"/>
              </w:rPr>
            </w:pPr>
            <w:r w:rsidRPr="001B4118">
              <w:rPr>
                <w:rFonts w:cs="Times New Roman"/>
                <w:szCs w:val="24"/>
                <w:lang w:val="en-GB"/>
              </w:rPr>
              <w:t>Energy density (kcal/100 ml)**</w:t>
            </w:r>
          </w:p>
        </w:tc>
        <w:tc>
          <w:tcPr>
            <w:tcW w:w="1686" w:type="dxa"/>
            <w:tcBorders>
              <w:bottom w:val="single" w:sz="4" w:space="0" w:color="auto"/>
            </w:tcBorders>
            <w:vAlign w:val="center"/>
          </w:tcPr>
          <w:p w14:paraId="1A83DBB5" w14:textId="77777777" w:rsidR="00F12523" w:rsidRPr="001B4118" w:rsidRDefault="00F12523" w:rsidP="006D2F8B">
            <w:pPr>
              <w:spacing w:before="0" w:after="0"/>
              <w:rPr>
                <w:rFonts w:cs="Times New Roman"/>
                <w:szCs w:val="24"/>
                <w:lang w:val="en-GB"/>
              </w:rPr>
            </w:pPr>
            <w:r w:rsidRPr="001B4118">
              <w:rPr>
                <w:rFonts w:cs="Times New Roman"/>
                <w:szCs w:val="24"/>
                <w:lang w:val="en-GB"/>
              </w:rPr>
              <w:t>99.99</w:t>
            </w:r>
            <w:r w:rsidRPr="001B4118">
              <w:rPr>
                <w:rFonts w:eastAsiaTheme="minorHAnsi" w:cs="Times New Roman"/>
                <w:szCs w:val="24"/>
                <w:lang w:val="en-GB"/>
              </w:rPr>
              <w:t>± 8.32</w:t>
            </w:r>
            <w:r w:rsidRPr="001B4118">
              <w:rPr>
                <w:rFonts w:eastAsiaTheme="minorHAnsi" w:cs="Times New Roman"/>
                <w:szCs w:val="24"/>
                <w:vertAlign w:val="superscript"/>
                <w:lang w:val="en-GB"/>
              </w:rPr>
              <w:t>a</w:t>
            </w:r>
          </w:p>
        </w:tc>
        <w:tc>
          <w:tcPr>
            <w:tcW w:w="1670" w:type="dxa"/>
            <w:tcBorders>
              <w:bottom w:val="single" w:sz="4" w:space="0" w:color="auto"/>
            </w:tcBorders>
            <w:vAlign w:val="center"/>
          </w:tcPr>
          <w:p w14:paraId="4F9081A0" w14:textId="77777777" w:rsidR="00F12523" w:rsidRPr="001B4118" w:rsidRDefault="00F12523" w:rsidP="006D2F8B">
            <w:pPr>
              <w:spacing w:before="0" w:after="0"/>
              <w:rPr>
                <w:rFonts w:cs="Times New Roman"/>
                <w:szCs w:val="24"/>
                <w:lang w:val="en-GB"/>
              </w:rPr>
            </w:pPr>
            <w:r w:rsidRPr="001B4118">
              <w:rPr>
                <w:rFonts w:cs="Times New Roman"/>
                <w:szCs w:val="24"/>
                <w:lang w:val="en-GB"/>
              </w:rPr>
              <w:t>103.75</w:t>
            </w:r>
            <w:r w:rsidRPr="001B4118">
              <w:rPr>
                <w:rFonts w:eastAsiaTheme="minorHAnsi" w:cs="Times New Roman"/>
                <w:szCs w:val="24"/>
                <w:lang w:val="en-GB"/>
              </w:rPr>
              <w:t>± 9.02</w:t>
            </w:r>
            <w:r w:rsidRPr="001B4118">
              <w:rPr>
                <w:rFonts w:eastAsiaTheme="minorHAnsi" w:cs="Times New Roman"/>
                <w:szCs w:val="24"/>
                <w:vertAlign w:val="superscript"/>
                <w:lang w:val="en-GB"/>
              </w:rPr>
              <w:t>a</w:t>
            </w:r>
          </w:p>
        </w:tc>
        <w:tc>
          <w:tcPr>
            <w:tcW w:w="1701" w:type="dxa"/>
            <w:tcBorders>
              <w:bottom w:val="single" w:sz="4" w:space="0" w:color="auto"/>
            </w:tcBorders>
            <w:vAlign w:val="center"/>
          </w:tcPr>
          <w:p w14:paraId="75C9ACEA" w14:textId="77777777" w:rsidR="00F12523" w:rsidRPr="001B4118" w:rsidRDefault="00F12523" w:rsidP="006D2F8B">
            <w:pPr>
              <w:spacing w:before="0" w:after="0"/>
              <w:rPr>
                <w:rFonts w:cs="Times New Roman"/>
                <w:szCs w:val="24"/>
                <w:lang w:val="en-GB"/>
              </w:rPr>
            </w:pPr>
            <w:r w:rsidRPr="001B4118">
              <w:rPr>
                <w:rFonts w:cs="Times New Roman"/>
                <w:szCs w:val="24"/>
                <w:lang w:val="en-GB"/>
              </w:rPr>
              <w:t>104.50</w:t>
            </w:r>
            <w:r w:rsidRPr="001B4118">
              <w:rPr>
                <w:rFonts w:eastAsiaTheme="minorHAnsi" w:cs="Times New Roman"/>
                <w:szCs w:val="24"/>
                <w:lang w:val="en-GB"/>
              </w:rPr>
              <w:t>± 7.53</w:t>
            </w:r>
            <w:r w:rsidRPr="001B4118">
              <w:rPr>
                <w:rFonts w:eastAsiaTheme="minorHAnsi" w:cs="Times New Roman"/>
                <w:szCs w:val="24"/>
                <w:vertAlign w:val="superscript"/>
                <w:lang w:val="en-GB"/>
              </w:rPr>
              <w:t>a</w:t>
            </w:r>
          </w:p>
        </w:tc>
        <w:tc>
          <w:tcPr>
            <w:tcW w:w="1559" w:type="dxa"/>
            <w:tcBorders>
              <w:bottom w:val="single" w:sz="4" w:space="0" w:color="auto"/>
            </w:tcBorders>
            <w:vAlign w:val="center"/>
          </w:tcPr>
          <w:p w14:paraId="54FB8C63" w14:textId="77777777" w:rsidR="00F12523" w:rsidRPr="001B4118" w:rsidRDefault="00F12523" w:rsidP="006D2F8B">
            <w:pPr>
              <w:spacing w:before="0" w:after="0"/>
              <w:rPr>
                <w:rFonts w:cs="Times New Roman"/>
                <w:szCs w:val="24"/>
                <w:lang w:val="en-GB"/>
              </w:rPr>
            </w:pPr>
            <w:r w:rsidRPr="001B4118">
              <w:rPr>
                <w:rFonts w:cs="Times New Roman"/>
                <w:szCs w:val="24"/>
                <w:lang w:val="en-GB"/>
              </w:rPr>
              <w:t>108.00</w:t>
            </w:r>
            <w:r w:rsidRPr="001B4118">
              <w:rPr>
                <w:rFonts w:eastAsiaTheme="minorHAnsi" w:cs="Times New Roman"/>
                <w:szCs w:val="24"/>
                <w:lang w:val="en-GB"/>
              </w:rPr>
              <w:t>± 5.02</w:t>
            </w:r>
            <w:r w:rsidRPr="001B4118">
              <w:rPr>
                <w:rFonts w:eastAsiaTheme="minorHAnsi" w:cs="Times New Roman"/>
                <w:szCs w:val="24"/>
                <w:vertAlign w:val="superscript"/>
                <w:lang w:val="en-GB"/>
              </w:rPr>
              <w:t>a</w:t>
            </w:r>
          </w:p>
        </w:tc>
      </w:tr>
    </w:tbl>
    <w:p w14:paraId="72DABD79" w14:textId="0EC8FE5A" w:rsidR="00F12523" w:rsidRPr="001B4118" w:rsidRDefault="00F12523" w:rsidP="006D2F8B">
      <w:pPr>
        <w:spacing w:before="0" w:after="0" w:line="240" w:lineRule="auto"/>
        <w:ind w:left="-142" w:right="-279"/>
        <w:rPr>
          <w:rFonts w:eastAsia="Times New Roman" w:cs="Times New Roman"/>
          <w:sz w:val="16"/>
          <w:szCs w:val="16"/>
          <w:lang w:val="en-GB" w:eastAsia="fr-FR"/>
        </w:rPr>
      </w:pPr>
      <w:r w:rsidRPr="001B4118">
        <w:rPr>
          <w:vertAlign w:val="superscript"/>
          <w:lang w:val="en-GB"/>
        </w:rPr>
        <w:t>*Standard: 400-420 kcal/100 g; **Standard 80-120 kcal/100 mL;</w:t>
      </w:r>
      <w:r w:rsidRPr="001B4118">
        <w:rPr>
          <w:rFonts w:eastAsia="Times New Roman" w:cs="Times New Roman"/>
          <w:szCs w:val="20"/>
          <w:vertAlign w:val="superscript"/>
          <w:lang w:val="en-GB" w:eastAsia="fr-FR"/>
        </w:rPr>
        <w:t xml:space="preserve">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Values in the same line with different superscript letters differ significantly (p &lt; 0.05). </w:t>
      </w:r>
      <w:r w:rsidRPr="001B4118">
        <w:rPr>
          <w:vertAlign w:val="superscript"/>
          <w:lang w:val="en-GB"/>
        </w:rPr>
        <w:t>WAC: Water Absorption Capacity; a: apparent; r: real; WSI: Water Solubility Index; BD: Bulk Density.</w:t>
      </w:r>
    </w:p>
    <w:p w14:paraId="4CA3BB6D" w14:textId="15FA6C86" w:rsidR="00F12523" w:rsidRPr="001B4118" w:rsidRDefault="00F12523" w:rsidP="009510D0">
      <w:pPr>
        <w:pStyle w:val="Heading2"/>
        <w:numPr>
          <w:ilvl w:val="1"/>
          <w:numId w:val="46"/>
        </w:numPr>
        <w:spacing w:line="360" w:lineRule="auto"/>
        <w:ind w:left="0" w:firstLine="0"/>
        <w:rPr>
          <w:lang w:val="en-GB"/>
        </w:rPr>
      </w:pPr>
      <w:bookmarkStart w:id="48" w:name="_Toc171754098"/>
      <w:r w:rsidRPr="001B4118">
        <w:rPr>
          <w:lang w:val="en-GB"/>
        </w:rPr>
        <w:t>Sensory characteristics of gruels</w:t>
      </w:r>
      <w:bookmarkEnd w:id="48"/>
    </w:p>
    <w:p w14:paraId="1AFF86AE" w14:textId="3F1EED09" w:rsidR="006D2F8B" w:rsidRPr="001B4118" w:rsidRDefault="006D2F8B" w:rsidP="006D2F8B">
      <w:pPr>
        <w:ind w:firstLine="708"/>
        <w:rPr>
          <w:rFonts w:cs="Times New Roman"/>
          <w:szCs w:val="24"/>
          <w:lang w:val="en-GB"/>
        </w:rPr>
      </w:pPr>
      <w:r w:rsidRPr="001B4118">
        <w:rPr>
          <w:rFonts w:cs="Times New Roman"/>
          <w:szCs w:val="24"/>
          <w:lang w:val="en-GB"/>
        </w:rPr>
        <w:t>While the nutritional value of food products is undoubtedly a crucial factor in consumer health, it is equally important to consider their organoleptic characteristics, including colour, flavour, aroma, mouthfeel, viscosity</w:t>
      </w:r>
      <w:r w:rsidR="00820E62" w:rsidRPr="001B4118">
        <w:rPr>
          <w:rFonts w:cs="Times New Roman"/>
          <w:szCs w:val="24"/>
          <w:lang w:val="en-GB"/>
        </w:rPr>
        <w:t>,</w:t>
      </w:r>
      <w:r w:rsidRPr="001B4118">
        <w:rPr>
          <w:rFonts w:cs="Times New Roman"/>
          <w:szCs w:val="24"/>
          <w:lang w:val="en-GB"/>
        </w:rPr>
        <w:t xml:space="preserve"> and general acceptability. These attributes significantly </w:t>
      </w:r>
      <w:r w:rsidRPr="001B4118">
        <w:rPr>
          <w:rFonts w:cs="Times New Roman"/>
          <w:szCs w:val="24"/>
          <w:lang w:val="en-GB"/>
        </w:rPr>
        <w:lastRenderedPageBreak/>
        <w:t xml:space="preserve">influence consumer purchasing decisions, with positive organoleptic characteristics increasing the likelihood of a consumer purchasing a product again. </w:t>
      </w:r>
      <w:r w:rsidR="00820E62" w:rsidRPr="001B4118">
        <w:rPr>
          <w:rFonts w:cs="Times New Roman"/>
          <w:szCs w:val="24"/>
          <w:lang w:val="en-GB"/>
        </w:rPr>
        <w:t>T</w:t>
      </w:r>
      <w:r w:rsidRPr="001B4118">
        <w:rPr>
          <w:rFonts w:cs="Times New Roman"/>
          <w:szCs w:val="24"/>
          <w:lang w:val="en-GB"/>
        </w:rPr>
        <w:t xml:space="preserve">o achieve this objective, Table 6 presents the results of the hedonic test conducted on </w:t>
      </w:r>
      <w:r w:rsidR="00EF5A83" w:rsidRPr="001B4118">
        <w:rPr>
          <w:rFonts w:cs="Times New Roman"/>
          <w:szCs w:val="24"/>
          <w:lang w:val="en-GB"/>
        </w:rPr>
        <w:t>gruel</w:t>
      </w:r>
      <w:r w:rsidRPr="001B4118">
        <w:rPr>
          <w:rFonts w:cs="Times New Roman"/>
          <w:szCs w:val="24"/>
          <w:lang w:val="en-GB"/>
        </w:rPr>
        <w:t>s prepared from formulated flours and an imported commercial flour that was used as a control.</w:t>
      </w:r>
    </w:p>
    <w:p w14:paraId="589EF3E4" w14:textId="6942AB1F" w:rsidR="00456BA5" w:rsidRPr="001B4118" w:rsidRDefault="006D2F8B" w:rsidP="006D2F8B">
      <w:pPr>
        <w:ind w:firstLine="708"/>
        <w:rPr>
          <w:rFonts w:cs="Times New Roman"/>
          <w:szCs w:val="24"/>
          <w:lang w:val="en-GB"/>
        </w:rPr>
      </w:pPr>
      <w:r w:rsidRPr="001B4118">
        <w:rPr>
          <w:rFonts w:cs="Times New Roman"/>
          <w:szCs w:val="24"/>
          <w:lang w:val="en-GB"/>
        </w:rPr>
        <w:t>The results demonstrate that the flavour, viscosity</w:t>
      </w:r>
      <w:r w:rsidR="00820E62" w:rsidRPr="001B4118">
        <w:rPr>
          <w:rFonts w:cs="Times New Roman"/>
          <w:szCs w:val="24"/>
          <w:lang w:val="en-GB"/>
        </w:rPr>
        <w:t>,</w:t>
      </w:r>
      <w:r w:rsidRPr="001B4118">
        <w:rPr>
          <w:rFonts w:cs="Times New Roman"/>
          <w:szCs w:val="24"/>
          <w:lang w:val="en-GB"/>
        </w:rPr>
        <w:t xml:space="preserve"> and aroma of all prepared </w:t>
      </w:r>
      <w:r w:rsidR="00EF5A83" w:rsidRPr="001B4118">
        <w:rPr>
          <w:rFonts w:cs="Times New Roman"/>
          <w:szCs w:val="24"/>
          <w:lang w:val="en-GB"/>
        </w:rPr>
        <w:t>gruel</w:t>
      </w:r>
      <w:r w:rsidRPr="001B4118">
        <w:rPr>
          <w:rFonts w:cs="Times New Roman"/>
          <w:szCs w:val="24"/>
          <w:lang w:val="en-GB"/>
        </w:rPr>
        <w:t xml:space="preserve">s were deemed favourable by the mothers on the panel, as these attributes achieved a rating of 6 or above on a scale of 9 for all </w:t>
      </w:r>
      <w:r w:rsidR="00EF5A83" w:rsidRPr="001B4118">
        <w:rPr>
          <w:rFonts w:cs="Times New Roman"/>
          <w:szCs w:val="24"/>
          <w:lang w:val="en-GB"/>
        </w:rPr>
        <w:t>the gruel</w:t>
      </w:r>
      <w:r w:rsidRPr="001B4118">
        <w:rPr>
          <w:rFonts w:cs="Times New Roman"/>
          <w:szCs w:val="24"/>
          <w:lang w:val="en-GB"/>
        </w:rPr>
        <w:t>s. In contrast, the mouth</w:t>
      </w:r>
      <w:r w:rsidR="00EF5A83" w:rsidRPr="001B4118">
        <w:rPr>
          <w:rFonts w:cs="Times New Roman"/>
          <w:szCs w:val="24"/>
          <w:lang w:val="en-GB"/>
        </w:rPr>
        <w:t>feel</w:t>
      </w:r>
      <w:r w:rsidRPr="001B4118">
        <w:rPr>
          <w:rFonts w:cs="Times New Roman"/>
          <w:szCs w:val="24"/>
          <w:lang w:val="en-GB"/>
        </w:rPr>
        <w:t xml:space="preserve"> was deemed satisfactory by only two of the </w:t>
      </w:r>
      <w:r w:rsidR="00EF5A83" w:rsidRPr="001B4118">
        <w:rPr>
          <w:rFonts w:cs="Times New Roman"/>
          <w:szCs w:val="24"/>
          <w:lang w:val="en-GB"/>
        </w:rPr>
        <w:t>gruels F</w:t>
      </w:r>
      <w:r w:rsidRPr="001B4118">
        <w:rPr>
          <w:rFonts w:cs="Times New Roman"/>
          <w:szCs w:val="24"/>
          <w:lang w:val="en-GB"/>
        </w:rPr>
        <w:t>M</w:t>
      </w:r>
      <w:r w:rsidRPr="001B4118">
        <w:rPr>
          <w:rFonts w:cs="Times New Roman"/>
          <w:szCs w:val="24"/>
          <w:vertAlign w:val="subscript"/>
          <w:lang w:val="en-GB"/>
        </w:rPr>
        <w:t>3</w:t>
      </w:r>
      <w:r w:rsidRPr="001B4118">
        <w:rPr>
          <w:rFonts w:cs="Times New Roman"/>
          <w:szCs w:val="24"/>
          <w:lang w:val="en-GB"/>
        </w:rPr>
        <w:t xml:space="preserve"> and FM</w:t>
      </w:r>
      <w:r w:rsidRPr="001B4118">
        <w:rPr>
          <w:rFonts w:cs="Times New Roman"/>
          <w:szCs w:val="24"/>
          <w:vertAlign w:val="subscript"/>
          <w:lang w:val="en-GB"/>
        </w:rPr>
        <w:t>1</w:t>
      </w:r>
      <w:r w:rsidRPr="001B4118">
        <w:rPr>
          <w:rFonts w:cs="Times New Roman"/>
          <w:szCs w:val="24"/>
          <w:lang w:val="en-GB"/>
        </w:rPr>
        <w:t xml:space="preserve">, while the colour was rated poorly for all of the </w:t>
      </w:r>
      <w:r w:rsidR="00EF5A83" w:rsidRPr="001B4118">
        <w:rPr>
          <w:rFonts w:cs="Times New Roman"/>
          <w:szCs w:val="24"/>
          <w:lang w:val="en-GB"/>
        </w:rPr>
        <w:t>sample</w:t>
      </w:r>
      <w:r w:rsidRPr="001B4118">
        <w:rPr>
          <w:rFonts w:cs="Times New Roman"/>
          <w:szCs w:val="24"/>
          <w:lang w:val="en-GB"/>
        </w:rPr>
        <w:t>s. Ultimately, in terms of general acceptability, the flour formulated with FM</w:t>
      </w:r>
      <w:r w:rsidRPr="001B4118">
        <w:rPr>
          <w:rFonts w:cs="Times New Roman"/>
          <w:szCs w:val="24"/>
          <w:vertAlign w:val="subscript"/>
          <w:lang w:val="en-GB"/>
        </w:rPr>
        <w:t>3</w:t>
      </w:r>
      <w:r w:rsidRPr="001B4118">
        <w:rPr>
          <w:rFonts w:cs="Times New Roman"/>
          <w:szCs w:val="24"/>
          <w:lang w:val="en-GB"/>
        </w:rPr>
        <w:t xml:space="preserve"> was the most highly rated of the four.</w:t>
      </w:r>
    </w:p>
    <w:p w14:paraId="45E8D6EF" w14:textId="07CB821A" w:rsidR="006D2F8B" w:rsidRPr="001B4118" w:rsidRDefault="006D2F8B" w:rsidP="006D2F8B">
      <w:pPr>
        <w:ind w:firstLine="708"/>
        <w:rPr>
          <w:rFonts w:cs="Times New Roman"/>
          <w:szCs w:val="24"/>
          <w:lang w:val="en-GB"/>
        </w:rPr>
      </w:pPr>
      <w:r w:rsidRPr="001B4118">
        <w:rPr>
          <w:rFonts w:cs="Times New Roman"/>
          <w:szCs w:val="24"/>
          <w:lang w:val="en-GB"/>
        </w:rPr>
        <w:t>The elevated scores assigned to flavo</w:t>
      </w:r>
      <w:r w:rsidR="00EF5A83" w:rsidRPr="001B4118">
        <w:rPr>
          <w:rFonts w:cs="Times New Roman"/>
          <w:szCs w:val="24"/>
          <w:lang w:val="en-GB"/>
        </w:rPr>
        <w:t>u</w:t>
      </w:r>
      <w:r w:rsidRPr="001B4118">
        <w:rPr>
          <w:rFonts w:cs="Times New Roman"/>
          <w:szCs w:val="24"/>
          <w:lang w:val="en-GB"/>
        </w:rPr>
        <w:t>r and aroma can be attributed to the fermentation process applied to sweet potatoes. Indeed, studies have demonstrated that during the fermentation process, chemical compounds such as those responsible for developing new flavo</w:t>
      </w:r>
      <w:r w:rsidR="00EF5A83" w:rsidRPr="001B4118">
        <w:rPr>
          <w:rFonts w:cs="Times New Roman"/>
          <w:szCs w:val="24"/>
          <w:lang w:val="en-GB"/>
        </w:rPr>
        <w:t>u</w:t>
      </w:r>
      <w:r w:rsidRPr="001B4118">
        <w:rPr>
          <w:rFonts w:cs="Times New Roman"/>
          <w:szCs w:val="24"/>
          <w:lang w:val="en-GB"/>
        </w:rPr>
        <w:t>rs and aromas are produced, thereby enha</w:t>
      </w:r>
      <w:r w:rsidR="00EF5A83" w:rsidRPr="001B4118">
        <w:rPr>
          <w:rFonts w:cs="Times New Roman"/>
          <w:szCs w:val="24"/>
          <w:lang w:val="en-GB"/>
        </w:rPr>
        <w:t>ncing the organoleptic quality</w:t>
      </w:r>
      <w:r w:rsidRPr="001B4118">
        <w:rPr>
          <w:rFonts w:cs="Times New Roman"/>
          <w:szCs w:val="24"/>
          <w:lang w:val="en-GB"/>
        </w:rPr>
        <w:t xml:space="preserve"> of fermented products </w:t>
      </w:r>
      <w:r w:rsidR="0036491A" w:rsidRPr="001B4118">
        <w:rPr>
          <w:rFonts w:cs="Times New Roman"/>
          <w:szCs w:val="24"/>
          <w:lang w:val="en-GB"/>
        </w:rPr>
        <w:t>[5</w:t>
      </w:r>
      <w:r w:rsidR="00444732" w:rsidRPr="001B4118">
        <w:rPr>
          <w:rFonts w:cs="Times New Roman"/>
          <w:szCs w:val="24"/>
          <w:lang w:val="en-GB"/>
        </w:rPr>
        <w:t>6</w:t>
      </w:r>
      <w:r w:rsidR="0036491A" w:rsidRPr="001B4118">
        <w:rPr>
          <w:rFonts w:cs="Times New Roman"/>
          <w:szCs w:val="24"/>
          <w:lang w:val="en-GB"/>
        </w:rPr>
        <w:t>,5</w:t>
      </w:r>
      <w:r w:rsidR="00444732" w:rsidRPr="001B4118">
        <w:rPr>
          <w:rFonts w:cs="Times New Roman"/>
          <w:szCs w:val="24"/>
          <w:lang w:val="en-GB"/>
        </w:rPr>
        <w:t>7</w:t>
      </w:r>
      <w:r w:rsidR="0036491A" w:rsidRPr="001B4118">
        <w:rPr>
          <w:rFonts w:cs="Times New Roman"/>
          <w:szCs w:val="24"/>
          <w:lang w:val="en-GB"/>
        </w:rPr>
        <w:t>]</w:t>
      </w:r>
      <w:r w:rsidRPr="001B4118">
        <w:rPr>
          <w:rFonts w:cs="Times New Roman"/>
          <w:szCs w:val="24"/>
          <w:lang w:val="en-GB"/>
        </w:rPr>
        <w:t xml:space="preserve">. Furthermore, the fermentation process, carried out by </w:t>
      </w:r>
      <w:r w:rsidRPr="001B4118">
        <w:rPr>
          <w:rFonts w:cs="Times New Roman"/>
          <w:i/>
          <w:szCs w:val="24"/>
          <w:lang w:val="en-GB"/>
        </w:rPr>
        <w:t>L</w:t>
      </w:r>
      <w:r w:rsidR="00EF5A83" w:rsidRPr="001B4118">
        <w:rPr>
          <w:rFonts w:cs="Times New Roman"/>
          <w:i/>
          <w:szCs w:val="24"/>
          <w:lang w:val="en-GB"/>
        </w:rPr>
        <w:t>.</w:t>
      </w:r>
      <w:r w:rsidRPr="001B4118">
        <w:rPr>
          <w:rFonts w:cs="Times New Roman"/>
          <w:i/>
          <w:szCs w:val="24"/>
          <w:lang w:val="en-GB"/>
        </w:rPr>
        <w:t xml:space="preserve"> </w:t>
      </w:r>
      <w:proofErr w:type="spellStart"/>
      <w:r w:rsidRPr="001B4118">
        <w:rPr>
          <w:rFonts w:cs="Times New Roman"/>
          <w:i/>
          <w:szCs w:val="24"/>
          <w:lang w:val="en-GB"/>
        </w:rPr>
        <w:t>planctarum</w:t>
      </w:r>
      <w:proofErr w:type="spellEnd"/>
      <w:r w:rsidRPr="001B4118">
        <w:rPr>
          <w:rFonts w:cs="Times New Roman"/>
          <w:szCs w:val="24"/>
          <w:lang w:val="en-GB"/>
        </w:rPr>
        <w:t xml:space="preserve">, an </w:t>
      </w:r>
      <w:proofErr w:type="spellStart"/>
      <w:r w:rsidRPr="001B4118">
        <w:rPr>
          <w:rFonts w:cs="Times New Roman"/>
          <w:szCs w:val="24"/>
          <w:lang w:val="en-GB"/>
        </w:rPr>
        <w:t>amylolytic</w:t>
      </w:r>
      <w:proofErr w:type="spellEnd"/>
      <w:r w:rsidRPr="001B4118">
        <w:rPr>
          <w:rFonts w:cs="Times New Roman"/>
          <w:szCs w:val="24"/>
          <w:lang w:val="en-GB"/>
        </w:rPr>
        <w:t xml:space="preserve"> bacterium, results in the hydro</w:t>
      </w:r>
      <w:r w:rsidR="00EF5A83" w:rsidRPr="001B4118">
        <w:rPr>
          <w:rFonts w:cs="Times New Roman"/>
          <w:szCs w:val="24"/>
          <w:lang w:val="en-GB"/>
        </w:rPr>
        <w:t xml:space="preserve">lysis of polysaccharides </w:t>
      </w:r>
      <w:r w:rsidRPr="001B4118">
        <w:rPr>
          <w:rFonts w:cs="Times New Roman"/>
          <w:szCs w:val="24"/>
          <w:lang w:val="en-GB"/>
        </w:rPr>
        <w:t>to produce solub</w:t>
      </w:r>
      <w:r w:rsidR="00EF5A83" w:rsidRPr="001B4118">
        <w:rPr>
          <w:rFonts w:cs="Times New Roman"/>
          <w:szCs w:val="24"/>
          <w:lang w:val="en-GB"/>
        </w:rPr>
        <w:t xml:space="preserve">le sugars </w:t>
      </w:r>
      <w:r w:rsidR="005302D2" w:rsidRPr="001B4118">
        <w:rPr>
          <w:rFonts w:cs="Times New Roman"/>
          <w:szCs w:val="24"/>
          <w:lang w:val="en-GB"/>
        </w:rPr>
        <w:t>[16]</w:t>
      </w:r>
      <w:r w:rsidR="00EF5A83" w:rsidRPr="001B4118">
        <w:rPr>
          <w:rFonts w:cs="Times New Roman"/>
          <w:szCs w:val="24"/>
          <w:lang w:val="en-GB"/>
        </w:rPr>
        <w:t xml:space="preserve">, reducing </w:t>
      </w:r>
      <w:r w:rsidRPr="001B4118">
        <w:rPr>
          <w:rFonts w:cs="Times New Roman"/>
          <w:szCs w:val="24"/>
          <w:lang w:val="en-GB"/>
        </w:rPr>
        <w:t xml:space="preserve">significantly </w:t>
      </w:r>
      <w:r w:rsidR="00EF5A83" w:rsidRPr="001B4118">
        <w:rPr>
          <w:rFonts w:cs="Times New Roman"/>
          <w:szCs w:val="24"/>
          <w:lang w:val="en-GB"/>
        </w:rPr>
        <w:t>the viscosity, and therefore improving the mouthfeel of gruels.</w:t>
      </w:r>
    </w:p>
    <w:p w14:paraId="7DC64EE1" w14:textId="387E3F60" w:rsidR="00F12523" w:rsidRPr="001B4118" w:rsidRDefault="006D2F8B" w:rsidP="006D2F8B">
      <w:pPr>
        <w:ind w:firstLine="708"/>
        <w:rPr>
          <w:rFonts w:cs="Times New Roman"/>
          <w:szCs w:val="24"/>
          <w:lang w:val="en-GB"/>
        </w:rPr>
      </w:pPr>
      <w:r w:rsidRPr="001B4118">
        <w:rPr>
          <w:rFonts w:cs="Times New Roman"/>
          <w:szCs w:val="24"/>
          <w:lang w:val="en-GB"/>
        </w:rPr>
        <w:t xml:space="preserve">It is noteworthy that the four formulated flours obtained exhibited significantly lower scores (p &lt; 0.05) for all sensory parameters when compared to the commercial flour used as a control. This result is analogous to that obtained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5302D2" w:rsidRPr="001B4118">
        <w:rPr>
          <w:rFonts w:cs="Times New Roman"/>
          <w:szCs w:val="24"/>
          <w:lang w:val="en-GB"/>
        </w:rPr>
        <w:t>[11]</w:t>
      </w:r>
      <w:r w:rsidRPr="001B4118">
        <w:rPr>
          <w:rFonts w:cs="Times New Roman"/>
          <w:szCs w:val="24"/>
          <w:lang w:val="en-GB"/>
        </w:rPr>
        <w:t>, indicating the necessity to enhance the organoleptic attributes of formulated flours, as they exert a pivotal influence on mothers' decisions to purchase complementary foods and in children's consumption.</w:t>
      </w:r>
    </w:p>
    <w:p w14:paraId="3BCD1AFB" w14:textId="16BBB169" w:rsidR="00F12523" w:rsidRPr="001B4118" w:rsidRDefault="0058021B" w:rsidP="009510D0">
      <w:pPr>
        <w:pStyle w:val="Caption"/>
        <w:spacing w:line="360" w:lineRule="auto"/>
        <w:ind w:firstLine="0"/>
        <w:rPr>
          <w:i w:val="0"/>
          <w:iCs w:val="0"/>
          <w:color w:val="auto"/>
          <w:sz w:val="24"/>
          <w:szCs w:val="36"/>
          <w:lang w:val="en-GB"/>
        </w:rPr>
      </w:pPr>
      <w:bookmarkStart w:id="49" w:name="_Toc171653447"/>
      <w:r w:rsidRPr="001B4118">
        <w:rPr>
          <w:b/>
          <w:bCs/>
          <w:i w:val="0"/>
          <w:iCs w:val="0"/>
          <w:color w:val="auto"/>
          <w:sz w:val="24"/>
          <w:szCs w:val="24"/>
          <w:lang w:val="en-GB"/>
        </w:rPr>
        <w:t>Table 6</w:t>
      </w:r>
      <w:r w:rsidR="00F12523" w:rsidRPr="001B4118">
        <w:rPr>
          <w:b/>
          <w:bCs/>
          <w:i w:val="0"/>
          <w:iCs w:val="0"/>
          <w:color w:val="auto"/>
          <w:sz w:val="24"/>
          <w:szCs w:val="24"/>
          <w:lang w:val="en-GB"/>
        </w:rPr>
        <w:t xml:space="preserve">. </w:t>
      </w:r>
      <w:bookmarkEnd w:id="49"/>
      <w:r w:rsidR="00F12523" w:rsidRPr="001B4118">
        <w:rPr>
          <w:i w:val="0"/>
          <w:iCs w:val="0"/>
          <w:color w:val="auto"/>
          <w:sz w:val="24"/>
          <w:szCs w:val="24"/>
          <w:lang w:val="en-GB"/>
        </w:rPr>
        <w:t>Sensory characteristics of gruels prepared from formulated flours</w:t>
      </w:r>
    </w:p>
    <w:tbl>
      <w:tblPr>
        <w:tblStyle w:val="Ombrageclair1"/>
        <w:tblW w:w="10130" w:type="dxa"/>
        <w:tblLook w:val="04A0" w:firstRow="1" w:lastRow="0" w:firstColumn="1" w:lastColumn="0" w:noHBand="0" w:noVBand="1"/>
      </w:tblPr>
      <w:tblGrid>
        <w:gridCol w:w="1016"/>
        <w:gridCol w:w="1536"/>
        <w:gridCol w:w="1559"/>
        <w:gridCol w:w="1418"/>
        <w:gridCol w:w="1417"/>
        <w:gridCol w:w="1418"/>
        <w:gridCol w:w="1766"/>
      </w:tblGrid>
      <w:tr w:rsidR="001B4118" w:rsidRPr="001B4118" w14:paraId="6FC0BEBC" w14:textId="77777777" w:rsidTr="00F12523">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4690D1CB" w14:textId="77777777" w:rsidR="00F12523" w:rsidRPr="001B4118" w:rsidRDefault="00F12523" w:rsidP="006D2F8B">
            <w:pPr>
              <w:spacing w:before="0" w:after="0"/>
              <w:rPr>
                <w:b w:val="0"/>
                <w:color w:val="auto"/>
                <w:lang w:val="en-GB"/>
              </w:rPr>
            </w:pPr>
            <w:r w:rsidRPr="001B4118">
              <w:rPr>
                <w:b w:val="0"/>
                <w:color w:val="auto"/>
                <w:lang w:val="en-GB"/>
              </w:rPr>
              <w:t>Gruels</w:t>
            </w:r>
          </w:p>
        </w:tc>
        <w:tc>
          <w:tcPr>
            <w:tcW w:w="1536" w:type="dxa"/>
            <w:shd w:val="clear" w:color="auto" w:fill="auto"/>
            <w:noWrap/>
            <w:hideMark/>
          </w:tcPr>
          <w:p w14:paraId="3CCD44F1"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Colour</w:t>
            </w:r>
          </w:p>
        </w:tc>
        <w:tc>
          <w:tcPr>
            <w:tcW w:w="1559" w:type="dxa"/>
            <w:shd w:val="clear" w:color="auto" w:fill="auto"/>
            <w:noWrap/>
            <w:hideMark/>
          </w:tcPr>
          <w:p w14:paraId="29DAB67B"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Flavour</w:t>
            </w:r>
          </w:p>
        </w:tc>
        <w:tc>
          <w:tcPr>
            <w:tcW w:w="1418" w:type="dxa"/>
            <w:shd w:val="clear" w:color="auto" w:fill="auto"/>
            <w:noWrap/>
            <w:hideMark/>
          </w:tcPr>
          <w:p w14:paraId="469759DC"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Viscosity</w:t>
            </w:r>
          </w:p>
        </w:tc>
        <w:tc>
          <w:tcPr>
            <w:tcW w:w="1417" w:type="dxa"/>
            <w:shd w:val="clear" w:color="auto" w:fill="auto"/>
            <w:noWrap/>
            <w:hideMark/>
          </w:tcPr>
          <w:p w14:paraId="375F2A35"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Aroma</w:t>
            </w:r>
          </w:p>
        </w:tc>
        <w:tc>
          <w:tcPr>
            <w:tcW w:w="1418" w:type="dxa"/>
            <w:shd w:val="clear" w:color="auto" w:fill="auto"/>
            <w:noWrap/>
            <w:hideMark/>
          </w:tcPr>
          <w:p w14:paraId="58E31290"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Mouthfeel</w:t>
            </w:r>
          </w:p>
        </w:tc>
        <w:tc>
          <w:tcPr>
            <w:tcW w:w="1766" w:type="dxa"/>
            <w:shd w:val="clear" w:color="auto" w:fill="auto"/>
            <w:noWrap/>
            <w:hideMark/>
          </w:tcPr>
          <w:p w14:paraId="1A4BF9F4"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Overall acceptance</w:t>
            </w:r>
          </w:p>
        </w:tc>
      </w:tr>
      <w:tr w:rsidR="001B4118" w:rsidRPr="001B4118" w14:paraId="6E2A9348"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50621BDF"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1</w:t>
            </w:r>
          </w:p>
        </w:tc>
        <w:tc>
          <w:tcPr>
            <w:tcW w:w="1536" w:type="dxa"/>
            <w:shd w:val="clear" w:color="auto" w:fill="auto"/>
            <w:noWrap/>
            <w:hideMark/>
          </w:tcPr>
          <w:p w14:paraId="5ED4114D" w14:textId="1004607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4.98±0.75</w:t>
            </w:r>
            <w:r w:rsidR="00A04612" w:rsidRPr="001B4118">
              <w:rPr>
                <w:color w:val="auto"/>
                <w:vertAlign w:val="superscript"/>
                <w:lang w:val="en-GB"/>
              </w:rPr>
              <w:t>a</w:t>
            </w:r>
          </w:p>
        </w:tc>
        <w:tc>
          <w:tcPr>
            <w:tcW w:w="1559" w:type="dxa"/>
            <w:shd w:val="clear" w:color="auto" w:fill="auto"/>
            <w:noWrap/>
            <w:hideMark/>
          </w:tcPr>
          <w:p w14:paraId="08A8A845" w14:textId="4FC267D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6.64±0.92</w:t>
            </w:r>
            <w:r w:rsidR="00BF3005" w:rsidRPr="001B4118">
              <w:rPr>
                <w:color w:val="auto"/>
                <w:vertAlign w:val="superscript"/>
                <w:lang w:val="en-GB"/>
              </w:rPr>
              <w:t>a</w:t>
            </w:r>
          </w:p>
        </w:tc>
        <w:tc>
          <w:tcPr>
            <w:tcW w:w="1418" w:type="dxa"/>
            <w:shd w:val="clear" w:color="auto" w:fill="auto"/>
            <w:noWrap/>
            <w:hideMark/>
          </w:tcPr>
          <w:p w14:paraId="494C04C1" w14:textId="74FC15FA"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6.55±0.69</w:t>
            </w:r>
            <w:r w:rsidR="00BF3005" w:rsidRPr="001B4118">
              <w:rPr>
                <w:color w:val="auto"/>
                <w:vertAlign w:val="superscript"/>
                <w:lang w:val="en-GB"/>
              </w:rPr>
              <w:t>a</w:t>
            </w:r>
          </w:p>
        </w:tc>
        <w:tc>
          <w:tcPr>
            <w:tcW w:w="1417" w:type="dxa"/>
            <w:shd w:val="clear" w:color="auto" w:fill="auto"/>
            <w:noWrap/>
            <w:hideMark/>
          </w:tcPr>
          <w:p w14:paraId="045F47F8" w14:textId="5FA071EE"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6.74±0.7</w:t>
            </w:r>
            <w:r w:rsidR="00F12523" w:rsidRPr="001B4118">
              <w:rPr>
                <w:color w:val="auto"/>
                <w:lang w:val="en-GB"/>
              </w:rPr>
              <w:t>9</w:t>
            </w:r>
            <w:r w:rsidRPr="001B4118">
              <w:rPr>
                <w:color w:val="auto"/>
                <w:vertAlign w:val="superscript"/>
                <w:lang w:val="en-GB"/>
              </w:rPr>
              <w:t>a</w:t>
            </w:r>
          </w:p>
        </w:tc>
        <w:tc>
          <w:tcPr>
            <w:tcW w:w="1418" w:type="dxa"/>
            <w:shd w:val="clear" w:color="auto" w:fill="auto"/>
            <w:noWrap/>
            <w:hideMark/>
          </w:tcPr>
          <w:p w14:paraId="56589F21" w14:textId="1005C77B"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6.46±0.3</w:t>
            </w:r>
            <w:r w:rsidR="00F12523" w:rsidRPr="001B4118">
              <w:rPr>
                <w:color w:val="auto"/>
                <w:lang w:val="en-GB"/>
              </w:rPr>
              <w:t>4</w:t>
            </w:r>
            <w:r w:rsidR="00573D59" w:rsidRPr="001B4118">
              <w:rPr>
                <w:color w:val="auto"/>
                <w:vertAlign w:val="superscript"/>
                <w:lang w:val="en-GB"/>
              </w:rPr>
              <w:t>b</w:t>
            </w:r>
          </w:p>
        </w:tc>
        <w:tc>
          <w:tcPr>
            <w:tcW w:w="1766" w:type="dxa"/>
            <w:shd w:val="clear" w:color="auto" w:fill="auto"/>
            <w:noWrap/>
            <w:hideMark/>
          </w:tcPr>
          <w:p w14:paraId="20DD8B02" w14:textId="2A2880F6"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6.53±0.56</w:t>
            </w:r>
            <w:r w:rsidR="009965F8" w:rsidRPr="001B4118">
              <w:rPr>
                <w:color w:val="auto"/>
                <w:vertAlign w:val="superscript"/>
                <w:lang w:val="en-GB"/>
              </w:rPr>
              <w:t>a</w:t>
            </w:r>
          </w:p>
        </w:tc>
      </w:tr>
      <w:tr w:rsidR="001B4118" w:rsidRPr="001B4118" w14:paraId="5D9B594E"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72611CE7"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2</w:t>
            </w:r>
          </w:p>
        </w:tc>
        <w:tc>
          <w:tcPr>
            <w:tcW w:w="1536" w:type="dxa"/>
            <w:shd w:val="clear" w:color="auto" w:fill="auto"/>
            <w:noWrap/>
            <w:hideMark/>
          </w:tcPr>
          <w:p w14:paraId="129EAB8D" w14:textId="57C8CFD1"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4.74±0.71</w:t>
            </w:r>
            <w:r w:rsidR="00A04612" w:rsidRPr="001B4118">
              <w:rPr>
                <w:color w:val="auto"/>
                <w:vertAlign w:val="superscript"/>
                <w:lang w:val="en-GB"/>
              </w:rPr>
              <w:t>a</w:t>
            </w:r>
          </w:p>
        </w:tc>
        <w:tc>
          <w:tcPr>
            <w:tcW w:w="1559" w:type="dxa"/>
            <w:shd w:val="clear" w:color="auto" w:fill="auto"/>
            <w:noWrap/>
            <w:hideMark/>
          </w:tcPr>
          <w:p w14:paraId="6C280DC5" w14:textId="4DB64B90"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6.23±0.91</w:t>
            </w:r>
            <w:r w:rsidR="00BF3005" w:rsidRPr="001B4118">
              <w:rPr>
                <w:color w:val="auto"/>
                <w:vertAlign w:val="superscript"/>
                <w:lang w:val="en-GB"/>
              </w:rPr>
              <w:t>a</w:t>
            </w:r>
          </w:p>
        </w:tc>
        <w:tc>
          <w:tcPr>
            <w:tcW w:w="1418" w:type="dxa"/>
            <w:shd w:val="clear" w:color="auto" w:fill="auto"/>
            <w:noWrap/>
            <w:hideMark/>
          </w:tcPr>
          <w:p w14:paraId="57A53EB1" w14:textId="2234DA0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6.82±0.40</w:t>
            </w:r>
            <w:r w:rsidR="00BF3005" w:rsidRPr="001B4118">
              <w:rPr>
                <w:color w:val="auto"/>
                <w:vertAlign w:val="superscript"/>
                <w:lang w:val="en-GB"/>
              </w:rPr>
              <w:t>a</w:t>
            </w:r>
          </w:p>
        </w:tc>
        <w:tc>
          <w:tcPr>
            <w:tcW w:w="1417" w:type="dxa"/>
            <w:shd w:val="clear" w:color="auto" w:fill="auto"/>
            <w:noWrap/>
            <w:hideMark/>
          </w:tcPr>
          <w:p w14:paraId="7962FD84" w14:textId="0B1FC7C2"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6.27±0.62</w:t>
            </w:r>
            <w:r w:rsidR="00BF3005" w:rsidRPr="001B4118">
              <w:rPr>
                <w:color w:val="auto"/>
                <w:vertAlign w:val="superscript"/>
                <w:lang w:val="en-GB"/>
              </w:rPr>
              <w:t>a</w:t>
            </w:r>
          </w:p>
        </w:tc>
        <w:tc>
          <w:tcPr>
            <w:tcW w:w="1418" w:type="dxa"/>
            <w:shd w:val="clear" w:color="auto" w:fill="auto"/>
            <w:noWrap/>
            <w:hideMark/>
          </w:tcPr>
          <w:p w14:paraId="65A49C66" w14:textId="514B6285"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5.91±0.30</w:t>
            </w:r>
            <w:r w:rsidR="00573D59" w:rsidRPr="001B4118">
              <w:rPr>
                <w:color w:val="auto"/>
                <w:vertAlign w:val="superscript"/>
                <w:lang w:val="en-GB"/>
              </w:rPr>
              <w:t>a</w:t>
            </w:r>
          </w:p>
        </w:tc>
        <w:tc>
          <w:tcPr>
            <w:tcW w:w="1766" w:type="dxa"/>
            <w:shd w:val="clear" w:color="auto" w:fill="auto"/>
            <w:noWrap/>
            <w:hideMark/>
          </w:tcPr>
          <w:p w14:paraId="7710E12C" w14:textId="406DDBDA"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5.77±0.83</w:t>
            </w:r>
            <w:r w:rsidR="009965F8" w:rsidRPr="001B4118">
              <w:rPr>
                <w:color w:val="auto"/>
                <w:vertAlign w:val="superscript"/>
                <w:lang w:val="en-GB"/>
              </w:rPr>
              <w:t>a</w:t>
            </w:r>
          </w:p>
        </w:tc>
      </w:tr>
      <w:tr w:rsidR="001B4118" w:rsidRPr="001B4118" w14:paraId="1C609057"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2BBDFD26"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3</w:t>
            </w:r>
          </w:p>
        </w:tc>
        <w:tc>
          <w:tcPr>
            <w:tcW w:w="1536" w:type="dxa"/>
            <w:shd w:val="clear" w:color="auto" w:fill="auto"/>
            <w:noWrap/>
            <w:hideMark/>
          </w:tcPr>
          <w:p w14:paraId="32A55F4A" w14:textId="1F8F801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5.56±0.81</w:t>
            </w:r>
            <w:r w:rsidR="00A04612" w:rsidRPr="001B4118">
              <w:rPr>
                <w:color w:val="auto"/>
                <w:vertAlign w:val="superscript"/>
                <w:lang w:val="en-GB"/>
              </w:rPr>
              <w:t>a</w:t>
            </w:r>
          </w:p>
        </w:tc>
        <w:tc>
          <w:tcPr>
            <w:tcW w:w="1559" w:type="dxa"/>
            <w:shd w:val="clear" w:color="auto" w:fill="auto"/>
            <w:noWrap/>
            <w:hideMark/>
          </w:tcPr>
          <w:p w14:paraId="0D457479" w14:textId="2E25C37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6.58±0.77</w:t>
            </w:r>
            <w:r w:rsidR="00BF3005" w:rsidRPr="001B4118">
              <w:rPr>
                <w:color w:val="auto"/>
                <w:vertAlign w:val="superscript"/>
                <w:lang w:val="en-GB"/>
              </w:rPr>
              <w:t>a</w:t>
            </w:r>
          </w:p>
        </w:tc>
        <w:tc>
          <w:tcPr>
            <w:tcW w:w="1418" w:type="dxa"/>
            <w:shd w:val="clear" w:color="auto" w:fill="auto"/>
            <w:noWrap/>
            <w:hideMark/>
          </w:tcPr>
          <w:p w14:paraId="3C921096" w14:textId="5E33964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7.82±0.75</w:t>
            </w:r>
            <w:r w:rsidR="00BF3005" w:rsidRPr="001B4118">
              <w:rPr>
                <w:color w:val="auto"/>
                <w:vertAlign w:val="superscript"/>
                <w:lang w:val="en-GB"/>
              </w:rPr>
              <w:t>ab</w:t>
            </w:r>
          </w:p>
        </w:tc>
        <w:tc>
          <w:tcPr>
            <w:tcW w:w="1417" w:type="dxa"/>
            <w:shd w:val="clear" w:color="auto" w:fill="auto"/>
            <w:noWrap/>
            <w:hideMark/>
          </w:tcPr>
          <w:p w14:paraId="4A932109" w14:textId="55BAAAF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6.95±0.89</w:t>
            </w:r>
            <w:r w:rsidR="00BF3005" w:rsidRPr="001B4118">
              <w:rPr>
                <w:color w:val="auto"/>
                <w:vertAlign w:val="superscript"/>
                <w:lang w:val="en-GB"/>
              </w:rPr>
              <w:t>a</w:t>
            </w:r>
          </w:p>
        </w:tc>
        <w:tc>
          <w:tcPr>
            <w:tcW w:w="1418" w:type="dxa"/>
            <w:shd w:val="clear" w:color="auto" w:fill="auto"/>
            <w:noWrap/>
            <w:hideMark/>
          </w:tcPr>
          <w:p w14:paraId="0967283F" w14:textId="78332567"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7.09±0.4</w:t>
            </w:r>
            <w:r w:rsidR="00F12523" w:rsidRPr="001B4118">
              <w:rPr>
                <w:color w:val="auto"/>
                <w:lang w:val="en-GB"/>
              </w:rPr>
              <w:t>5</w:t>
            </w:r>
            <w:r w:rsidRPr="001B4118">
              <w:rPr>
                <w:color w:val="auto"/>
                <w:vertAlign w:val="superscript"/>
                <w:lang w:val="en-GB"/>
              </w:rPr>
              <w:t>b</w:t>
            </w:r>
          </w:p>
        </w:tc>
        <w:tc>
          <w:tcPr>
            <w:tcW w:w="1766" w:type="dxa"/>
            <w:shd w:val="clear" w:color="auto" w:fill="auto"/>
            <w:noWrap/>
            <w:hideMark/>
          </w:tcPr>
          <w:p w14:paraId="557FA16C" w14:textId="5114E9F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6.90±0.67</w:t>
            </w:r>
            <w:r w:rsidR="009965F8" w:rsidRPr="001B4118">
              <w:rPr>
                <w:color w:val="auto"/>
                <w:vertAlign w:val="superscript"/>
                <w:lang w:val="en-GB"/>
              </w:rPr>
              <w:t>a</w:t>
            </w:r>
          </w:p>
        </w:tc>
      </w:tr>
      <w:tr w:rsidR="001B4118" w:rsidRPr="001B4118" w14:paraId="2B3118AD"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3F8E26DB" w14:textId="77777777" w:rsidR="00F12523" w:rsidRPr="001B4118" w:rsidRDefault="00F12523" w:rsidP="006D2F8B">
            <w:pPr>
              <w:spacing w:before="0" w:after="0"/>
              <w:rPr>
                <w:b w:val="0"/>
                <w:color w:val="auto"/>
                <w:lang w:val="en-GB"/>
              </w:rPr>
            </w:pPr>
            <w:r w:rsidRPr="001B4118">
              <w:rPr>
                <w:b w:val="0"/>
                <w:color w:val="auto"/>
                <w:lang w:val="en-GB"/>
              </w:rPr>
              <w:lastRenderedPageBreak/>
              <w:t>FM</w:t>
            </w:r>
            <w:r w:rsidRPr="001B4118">
              <w:rPr>
                <w:b w:val="0"/>
                <w:color w:val="auto"/>
                <w:vertAlign w:val="subscript"/>
                <w:lang w:val="en-GB"/>
              </w:rPr>
              <w:t>4</w:t>
            </w:r>
          </w:p>
        </w:tc>
        <w:tc>
          <w:tcPr>
            <w:tcW w:w="1536" w:type="dxa"/>
            <w:shd w:val="clear" w:color="auto" w:fill="auto"/>
            <w:noWrap/>
            <w:hideMark/>
          </w:tcPr>
          <w:p w14:paraId="4B7583D0" w14:textId="69C4DAD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4.29±0.83</w:t>
            </w:r>
            <w:r w:rsidR="00A04612" w:rsidRPr="001B4118">
              <w:rPr>
                <w:color w:val="auto"/>
                <w:vertAlign w:val="superscript"/>
                <w:lang w:val="en-GB"/>
              </w:rPr>
              <w:t>a</w:t>
            </w:r>
          </w:p>
        </w:tc>
        <w:tc>
          <w:tcPr>
            <w:tcW w:w="1559" w:type="dxa"/>
            <w:shd w:val="clear" w:color="auto" w:fill="auto"/>
            <w:noWrap/>
            <w:hideMark/>
          </w:tcPr>
          <w:p w14:paraId="764E9DBF" w14:textId="20F1C0FB"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7.55±0.69</w:t>
            </w:r>
            <w:r w:rsidR="00BF3005" w:rsidRPr="001B4118">
              <w:rPr>
                <w:color w:val="auto"/>
                <w:vertAlign w:val="superscript"/>
                <w:lang w:val="en-GB"/>
              </w:rPr>
              <w:t>ab</w:t>
            </w:r>
          </w:p>
        </w:tc>
        <w:tc>
          <w:tcPr>
            <w:tcW w:w="1418" w:type="dxa"/>
            <w:shd w:val="clear" w:color="auto" w:fill="auto"/>
            <w:noWrap/>
            <w:hideMark/>
          </w:tcPr>
          <w:p w14:paraId="4106AAC3" w14:textId="794DBB3E"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6.73±0.91</w:t>
            </w:r>
            <w:r w:rsidR="00BF3005" w:rsidRPr="001B4118">
              <w:rPr>
                <w:color w:val="auto"/>
                <w:vertAlign w:val="superscript"/>
                <w:lang w:val="en-GB"/>
              </w:rPr>
              <w:t>a</w:t>
            </w:r>
          </w:p>
        </w:tc>
        <w:tc>
          <w:tcPr>
            <w:tcW w:w="1417" w:type="dxa"/>
            <w:shd w:val="clear" w:color="auto" w:fill="auto"/>
            <w:noWrap/>
            <w:hideMark/>
          </w:tcPr>
          <w:p w14:paraId="37D1D6C7" w14:textId="12DD7B1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6.84±0.76</w:t>
            </w:r>
            <w:r w:rsidR="00BF3005" w:rsidRPr="001B4118">
              <w:rPr>
                <w:color w:val="auto"/>
                <w:vertAlign w:val="superscript"/>
                <w:lang w:val="en-GB"/>
              </w:rPr>
              <w:t>a</w:t>
            </w:r>
          </w:p>
        </w:tc>
        <w:tc>
          <w:tcPr>
            <w:tcW w:w="1418" w:type="dxa"/>
            <w:shd w:val="clear" w:color="auto" w:fill="auto"/>
            <w:noWrap/>
            <w:hideMark/>
          </w:tcPr>
          <w:p w14:paraId="08296544" w14:textId="43ED2173" w:rsidR="00F12523" w:rsidRPr="001B4118" w:rsidRDefault="00573D59"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5.73±0.3</w:t>
            </w:r>
            <w:r w:rsidR="00F12523" w:rsidRPr="001B4118">
              <w:rPr>
                <w:color w:val="auto"/>
                <w:lang w:val="en-GB"/>
              </w:rPr>
              <w:t>7</w:t>
            </w:r>
            <w:r w:rsidRPr="001B4118">
              <w:rPr>
                <w:color w:val="auto"/>
                <w:vertAlign w:val="superscript"/>
                <w:lang w:val="en-GB"/>
              </w:rPr>
              <w:t>a</w:t>
            </w:r>
          </w:p>
        </w:tc>
        <w:tc>
          <w:tcPr>
            <w:tcW w:w="1766" w:type="dxa"/>
            <w:shd w:val="clear" w:color="auto" w:fill="auto"/>
            <w:noWrap/>
            <w:hideMark/>
          </w:tcPr>
          <w:p w14:paraId="371E946E" w14:textId="708EE88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6.16±0.69</w:t>
            </w:r>
            <w:r w:rsidR="009965F8" w:rsidRPr="001B4118">
              <w:rPr>
                <w:color w:val="auto"/>
                <w:vertAlign w:val="superscript"/>
                <w:lang w:val="en-GB"/>
              </w:rPr>
              <w:t>a</w:t>
            </w:r>
          </w:p>
        </w:tc>
      </w:tr>
      <w:tr w:rsidR="001B4118" w:rsidRPr="001B4118" w14:paraId="63847F61"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tcPr>
          <w:p w14:paraId="158C8116" w14:textId="77777777" w:rsidR="00F12523" w:rsidRPr="001B4118" w:rsidRDefault="00F12523" w:rsidP="006D2F8B">
            <w:pPr>
              <w:spacing w:before="0" w:after="0"/>
              <w:rPr>
                <w:b w:val="0"/>
                <w:color w:val="auto"/>
                <w:lang w:val="en-GB"/>
              </w:rPr>
            </w:pPr>
            <w:r w:rsidRPr="001B4118">
              <w:rPr>
                <w:b w:val="0"/>
                <w:color w:val="auto"/>
                <w:lang w:val="en-GB"/>
              </w:rPr>
              <w:t>Control</w:t>
            </w:r>
          </w:p>
        </w:tc>
        <w:tc>
          <w:tcPr>
            <w:tcW w:w="1536" w:type="dxa"/>
            <w:shd w:val="clear" w:color="auto" w:fill="auto"/>
            <w:noWrap/>
          </w:tcPr>
          <w:p w14:paraId="4A40F378" w14:textId="6342B958"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8.39±0.43</w:t>
            </w:r>
            <w:r w:rsidR="00BF3005" w:rsidRPr="001B4118">
              <w:rPr>
                <w:color w:val="auto"/>
                <w:vertAlign w:val="superscript"/>
                <w:lang w:val="en-GB"/>
              </w:rPr>
              <w:t>b</w:t>
            </w:r>
          </w:p>
        </w:tc>
        <w:tc>
          <w:tcPr>
            <w:tcW w:w="1559" w:type="dxa"/>
            <w:shd w:val="clear" w:color="auto" w:fill="auto"/>
            <w:noWrap/>
          </w:tcPr>
          <w:p w14:paraId="38C93190" w14:textId="7197B422"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8.51±0.32</w:t>
            </w:r>
            <w:r w:rsidR="00BF3005" w:rsidRPr="001B4118">
              <w:rPr>
                <w:color w:val="auto"/>
                <w:vertAlign w:val="superscript"/>
                <w:lang w:val="en-GB"/>
              </w:rPr>
              <w:t>b</w:t>
            </w:r>
          </w:p>
        </w:tc>
        <w:tc>
          <w:tcPr>
            <w:tcW w:w="1418" w:type="dxa"/>
            <w:shd w:val="clear" w:color="auto" w:fill="auto"/>
            <w:noWrap/>
          </w:tcPr>
          <w:p w14:paraId="197F3B87" w14:textId="07C50B9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8.70±0.43</w:t>
            </w:r>
            <w:r w:rsidR="00BF3005" w:rsidRPr="001B4118">
              <w:rPr>
                <w:color w:val="auto"/>
                <w:vertAlign w:val="superscript"/>
                <w:lang w:val="en-GB"/>
              </w:rPr>
              <w:t>b</w:t>
            </w:r>
          </w:p>
        </w:tc>
        <w:tc>
          <w:tcPr>
            <w:tcW w:w="1417" w:type="dxa"/>
            <w:shd w:val="clear" w:color="auto" w:fill="auto"/>
            <w:noWrap/>
          </w:tcPr>
          <w:p w14:paraId="411B7832" w14:textId="0F834B1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8.87±0.22</w:t>
            </w:r>
            <w:r w:rsidR="00BF3005" w:rsidRPr="001B4118">
              <w:rPr>
                <w:color w:val="auto"/>
                <w:vertAlign w:val="superscript"/>
                <w:lang w:val="en-GB"/>
              </w:rPr>
              <w:t>b</w:t>
            </w:r>
          </w:p>
        </w:tc>
        <w:tc>
          <w:tcPr>
            <w:tcW w:w="1418" w:type="dxa"/>
            <w:shd w:val="clear" w:color="auto" w:fill="auto"/>
            <w:noWrap/>
          </w:tcPr>
          <w:p w14:paraId="55DEDAF2" w14:textId="4A154B50"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8.82±0.2</w:t>
            </w:r>
            <w:r w:rsidR="00F12523" w:rsidRPr="001B4118">
              <w:rPr>
                <w:color w:val="auto"/>
                <w:lang w:val="en-GB"/>
              </w:rPr>
              <w:t>3</w:t>
            </w:r>
            <w:r w:rsidRPr="001B4118">
              <w:rPr>
                <w:color w:val="auto"/>
                <w:vertAlign w:val="superscript"/>
                <w:lang w:val="en-GB"/>
              </w:rPr>
              <w:t>c</w:t>
            </w:r>
          </w:p>
        </w:tc>
        <w:tc>
          <w:tcPr>
            <w:tcW w:w="1766" w:type="dxa"/>
            <w:shd w:val="clear" w:color="auto" w:fill="auto"/>
            <w:noWrap/>
          </w:tcPr>
          <w:p w14:paraId="61826C60" w14:textId="140C449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8.35±0.13</w:t>
            </w:r>
            <w:r w:rsidR="00573D59" w:rsidRPr="001B4118">
              <w:rPr>
                <w:color w:val="auto"/>
                <w:vertAlign w:val="superscript"/>
                <w:lang w:val="en-GB"/>
              </w:rPr>
              <w:t>b</w:t>
            </w:r>
          </w:p>
        </w:tc>
      </w:tr>
    </w:tbl>
    <w:p w14:paraId="6D17AAA4" w14:textId="707530A6" w:rsidR="00F12523" w:rsidRPr="001B4118" w:rsidRDefault="00F12523" w:rsidP="006D2F8B">
      <w:pPr>
        <w:spacing w:before="0" w:after="0" w:line="240" w:lineRule="auto"/>
        <w:ind w:right="-705"/>
        <w:rPr>
          <w:sz w:val="26"/>
          <w:szCs w:val="26"/>
          <w:lang w:val="en-GB"/>
        </w:rPr>
      </w:pPr>
      <w:bookmarkStart w:id="50" w:name="_Toc171754110"/>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w:t>
      </w:r>
      <w:r w:rsidRPr="001B4118">
        <w:rPr>
          <w:vertAlign w:val="superscript"/>
          <w:lang w:val="en-GB" w:eastAsia="fr-FR"/>
        </w:rPr>
        <w:t xml:space="preserve">Values in the same </w:t>
      </w:r>
      <w:r w:rsidR="00A04612" w:rsidRPr="001B4118">
        <w:rPr>
          <w:vertAlign w:val="superscript"/>
          <w:lang w:val="en-GB" w:eastAsia="fr-FR"/>
        </w:rPr>
        <w:t>column</w:t>
      </w:r>
      <w:r w:rsidRPr="001B4118">
        <w:rPr>
          <w:vertAlign w:val="superscript"/>
          <w:lang w:val="en-GB" w:eastAsia="fr-FR"/>
        </w:rPr>
        <w:t xml:space="preserve"> with different superscript letters differ significantly (p &lt; 0.05).</w:t>
      </w:r>
    </w:p>
    <w:p w14:paraId="3FFA3FD4" w14:textId="77777777" w:rsidR="00F12523" w:rsidRPr="001B4118" w:rsidRDefault="00F12523" w:rsidP="009510D0">
      <w:pPr>
        <w:pStyle w:val="Heading1"/>
        <w:numPr>
          <w:ilvl w:val="0"/>
          <w:numId w:val="46"/>
        </w:numPr>
        <w:ind w:left="0" w:firstLine="0"/>
        <w:rPr>
          <w:color w:val="auto"/>
          <w:sz w:val="26"/>
          <w:szCs w:val="26"/>
          <w:lang w:val="en-GB"/>
        </w:rPr>
      </w:pPr>
      <w:r w:rsidRPr="001B4118">
        <w:rPr>
          <w:color w:val="auto"/>
          <w:sz w:val="26"/>
          <w:szCs w:val="26"/>
          <w:lang w:val="en-GB"/>
        </w:rPr>
        <w:t>Conclusion</w:t>
      </w:r>
      <w:bookmarkEnd w:id="50"/>
    </w:p>
    <w:p w14:paraId="7E6F715E" w14:textId="76E46915" w:rsidR="00F12523" w:rsidRPr="001B4118" w:rsidRDefault="006D2F8B" w:rsidP="009510D0">
      <w:pPr>
        <w:ind w:firstLine="708"/>
        <w:rPr>
          <w:lang w:val="en-GB" w:eastAsia="x-none"/>
        </w:rPr>
      </w:pPr>
      <w:r w:rsidRPr="001B4118">
        <w:rPr>
          <w:lang w:val="en-GB" w:eastAsia="x-none"/>
        </w:rPr>
        <w:t>Upo</w:t>
      </w:r>
      <w:r w:rsidR="00EF4443" w:rsidRPr="001B4118">
        <w:rPr>
          <w:lang w:val="en-GB" w:eastAsia="x-none"/>
        </w:rPr>
        <w:t xml:space="preserve">n completion of this process, </w:t>
      </w:r>
      <w:r w:rsidRPr="001B4118">
        <w:rPr>
          <w:lang w:val="en-GB" w:eastAsia="x-none"/>
        </w:rPr>
        <w:t>blend</w:t>
      </w:r>
      <w:r w:rsidR="00EF4443" w:rsidRPr="001B4118">
        <w:rPr>
          <w:lang w:val="en-GB" w:eastAsia="x-none"/>
        </w:rPr>
        <w:t>s</w:t>
      </w:r>
      <w:r w:rsidRPr="001B4118">
        <w:rPr>
          <w:lang w:val="en-GB" w:eastAsia="x-none"/>
        </w:rPr>
        <w:t xml:space="preserve"> of orange sweet potato, sesame seed, carrot, Moringa leaves and baobab </w:t>
      </w:r>
      <w:r w:rsidR="00EF4443" w:rsidRPr="001B4118">
        <w:rPr>
          <w:lang w:val="en-GB" w:eastAsia="x-none"/>
        </w:rPr>
        <w:t>pulp were</w:t>
      </w:r>
      <w:r w:rsidRPr="001B4118">
        <w:rPr>
          <w:lang w:val="en-GB" w:eastAsia="x-none"/>
        </w:rPr>
        <w:t xml:space="preserve"> produced, resulting in four complementary flours with </w:t>
      </w:r>
      <w:proofErr w:type="spellStart"/>
      <w:r w:rsidRPr="001B4118">
        <w:rPr>
          <w:lang w:val="en-GB" w:eastAsia="x-none"/>
        </w:rPr>
        <w:t>favorable</w:t>
      </w:r>
      <w:proofErr w:type="spellEnd"/>
      <w:r w:rsidRPr="001B4118">
        <w:rPr>
          <w:lang w:val="en-GB" w:eastAsia="x-none"/>
        </w:rPr>
        <w:t xml:space="preserve"> nutritional</w:t>
      </w:r>
      <w:r w:rsidR="00A04612" w:rsidRPr="001B4118">
        <w:rPr>
          <w:lang w:val="en-GB" w:eastAsia="x-none"/>
        </w:rPr>
        <w:t xml:space="preserve"> and functional characteristics</w:t>
      </w:r>
      <w:r w:rsidRPr="001B4118">
        <w:rPr>
          <w:lang w:val="en-GB" w:eastAsia="x-none"/>
        </w:rPr>
        <w:t xml:space="preserve"> rendering them suitable for the preparation of gruels for young children. </w:t>
      </w:r>
      <w:r w:rsidR="00820E62" w:rsidRPr="001B4118">
        <w:rPr>
          <w:lang w:val="en-GB" w:eastAsia="x-none"/>
        </w:rPr>
        <w:t>Concerning</w:t>
      </w:r>
      <w:r w:rsidRPr="001B4118">
        <w:rPr>
          <w:lang w:val="en-GB" w:eastAsia="x-none"/>
        </w:rPr>
        <w:t xml:space="preserve"> their energy value, protein content</w:t>
      </w:r>
      <w:r w:rsidR="00820E62" w:rsidRPr="001B4118">
        <w:rPr>
          <w:lang w:val="en-GB" w:eastAsia="x-none"/>
        </w:rPr>
        <w:t>,</w:t>
      </w:r>
      <w:r w:rsidRPr="001B4118">
        <w:rPr>
          <w:lang w:val="en-GB" w:eastAsia="x-none"/>
        </w:rPr>
        <w:t xml:space="preserve"> mineral (except iron) and vitamin composition, these flours meet the criteria set out by the WFP. The gruels prepared from these flours exhibi</w:t>
      </w:r>
      <w:r w:rsidR="00A04612" w:rsidRPr="001B4118">
        <w:rPr>
          <w:lang w:val="en-GB" w:eastAsia="x-none"/>
        </w:rPr>
        <w:t>t</w:t>
      </w:r>
      <w:r w:rsidRPr="001B4118">
        <w:rPr>
          <w:lang w:val="en-GB" w:eastAsia="x-none"/>
        </w:rPr>
        <w:t xml:space="preserve"> a satisfactory energy density and viscosity. </w:t>
      </w:r>
      <w:r w:rsidR="00EF3497" w:rsidRPr="001B4118">
        <w:rPr>
          <w:lang w:val="en-GB" w:eastAsia="x-none"/>
        </w:rPr>
        <w:t>The most appreciated formulation among the produced flours is FM3 with 52% cooked and fermented sweet potato, 19.5% soaked and germinated sesame, 20.5% steam</w:t>
      </w:r>
      <w:r w:rsidR="00820E62" w:rsidRPr="001B4118">
        <w:rPr>
          <w:lang w:val="en-GB" w:eastAsia="x-none"/>
        </w:rPr>
        <w:t>-</w:t>
      </w:r>
      <w:r w:rsidR="00EF3497" w:rsidRPr="001B4118">
        <w:rPr>
          <w:lang w:val="en-GB" w:eastAsia="x-none"/>
        </w:rPr>
        <w:t>blanched carrot, 6.5% steam blanched moringa leaves</w:t>
      </w:r>
      <w:r w:rsidR="00820E62" w:rsidRPr="001B4118">
        <w:rPr>
          <w:lang w:val="en-GB" w:eastAsia="x-none"/>
        </w:rPr>
        <w:t>,</w:t>
      </w:r>
      <w:r w:rsidR="00EF3497" w:rsidRPr="001B4118">
        <w:rPr>
          <w:lang w:val="en-GB" w:eastAsia="x-none"/>
        </w:rPr>
        <w:t xml:space="preserve"> and 1.5% baobab pulp. </w:t>
      </w:r>
      <w:r w:rsidRPr="001B4118">
        <w:rPr>
          <w:lang w:val="en-GB" w:eastAsia="x-none"/>
        </w:rPr>
        <w:t xml:space="preserve">Nevertheless, the low score obtained in the sensory assessment, particularly </w:t>
      </w:r>
      <w:r w:rsidR="00820E62" w:rsidRPr="001B4118">
        <w:rPr>
          <w:lang w:val="en-GB" w:eastAsia="x-none"/>
        </w:rPr>
        <w:t>concerning</w:t>
      </w:r>
      <w:r w:rsidRPr="001B4118">
        <w:rPr>
          <w:lang w:val="en-GB" w:eastAsia="x-none"/>
        </w:rPr>
        <w:t xml:space="preserve"> colour and mouthfeel attributes, highlights the necessity for enhancements to be made to their organoleptic properties</w:t>
      </w:r>
      <w:r w:rsidR="00830A70" w:rsidRPr="001B4118">
        <w:rPr>
          <w:lang w:val="en-GB" w:eastAsia="x-none"/>
        </w:rPr>
        <w:t>, maybe by altering the proportions of ingredients or exploring processing modifications</w:t>
      </w:r>
      <w:r w:rsidRPr="001B4118">
        <w:rPr>
          <w:lang w:val="en-GB" w:eastAsia="x-none"/>
        </w:rPr>
        <w:t>. Furthermore, the low iron levels observed in all the formulated flours indicate the necessity for fortification with an</w:t>
      </w:r>
      <w:r w:rsidR="00CF47B7" w:rsidRPr="001B4118">
        <w:rPr>
          <w:lang w:val="en-GB" w:eastAsia="x-none"/>
        </w:rPr>
        <w:t>other</w:t>
      </w:r>
      <w:r w:rsidRPr="001B4118">
        <w:rPr>
          <w:lang w:val="en-GB" w:eastAsia="x-none"/>
        </w:rPr>
        <w:t xml:space="preserve"> iron source</w:t>
      </w:r>
      <w:r w:rsidR="00CF47B7" w:rsidRPr="001B4118">
        <w:rPr>
          <w:lang w:val="en-GB" w:eastAsia="x-none"/>
        </w:rPr>
        <w:t xml:space="preserve"> such as sweet potato leaves or micronutrient mi</w:t>
      </w:r>
      <w:r w:rsidR="00FB593C" w:rsidRPr="001B4118">
        <w:rPr>
          <w:lang w:val="en-GB" w:eastAsia="x-none"/>
        </w:rPr>
        <w:t>xes.</w:t>
      </w:r>
      <w:r w:rsidRPr="001B4118">
        <w:rPr>
          <w:lang w:val="en-GB" w:eastAsia="x-none"/>
        </w:rPr>
        <w:t xml:space="preserve"> </w:t>
      </w:r>
      <w:r w:rsidR="00992FF1" w:rsidRPr="001B4118">
        <w:rPr>
          <w:lang w:val="en-GB" w:eastAsia="x-none"/>
        </w:rPr>
        <w:t>It will also be judicious t</w:t>
      </w:r>
      <w:r w:rsidR="00820E62" w:rsidRPr="001B4118">
        <w:rPr>
          <w:lang w:val="en-GB" w:eastAsia="x-none"/>
        </w:rPr>
        <w:t>o</w:t>
      </w:r>
      <w:r w:rsidR="00992FF1" w:rsidRPr="001B4118">
        <w:rPr>
          <w:lang w:val="en-GB" w:eastAsia="x-none"/>
        </w:rPr>
        <w:t xml:space="preserve"> assess the </w:t>
      </w:r>
      <w:r w:rsidR="00992FF1" w:rsidRPr="001B4118">
        <w:rPr>
          <w:i/>
          <w:lang w:val="en-GB" w:eastAsia="x-none"/>
        </w:rPr>
        <w:t>in vivo</w:t>
      </w:r>
      <w:r w:rsidR="00992FF1" w:rsidRPr="001B4118">
        <w:rPr>
          <w:lang w:val="en-GB" w:eastAsia="x-none"/>
        </w:rPr>
        <w:t xml:space="preserve"> digestibility of the </w:t>
      </w:r>
      <w:r w:rsidR="00932B21" w:rsidRPr="001B4118">
        <w:rPr>
          <w:lang w:val="en-GB" w:eastAsia="x-none"/>
        </w:rPr>
        <w:t xml:space="preserve">formulated </w:t>
      </w:r>
      <w:r w:rsidR="00992FF1" w:rsidRPr="001B4118">
        <w:rPr>
          <w:lang w:val="en-GB" w:eastAsia="x-none"/>
        </w:rPr>
        <w:t>flour</w:t>
      </w:r>
      <w:r w:rsidR="00932B21" w:rsidRPr="001B4118">
        <w:rPr>
          <w:lang w:val="en-GB" w:eastAsia="x-none"/>
        </w:rPr>
        <w:t>s</w:t>
      </w:r>
      <w:r w:rsidR="00992FF1" w:rsidRPr="001B4118">
        <w:rPr>
          <w:lang w:val="en-GB" w:eastAsia="x-none"/>
        </w:rPr>
        <w:t xml:space="preserve"> </w:t>
      </w:r>
      <w:r w:rsidR="00932B21" w:rsidRPr="001B4118">
        <w:rPr>
          <w:lang w:val="en-GB" w:eastAsia="x-none"/>
        </w:rPr>
        <w:t>and their pasting properties</w:t>
      </w:r>
      <w:r w:rsidR="00932B21" w:rsidRPr="001B4118">
        <w:t xml:space="preserve"> to </w:t>
      </w:r>
      <w:r w:rsidR="00932B21" w:rsidRPr="001B4118">
        <w:rPr>
          <w:lang w:val="en-GB" w:eastAsia="x-none"/>
        </w:rPr>
        <w:t>provide some relevant information on the cooking behaviours</w:t>
      </w:r>
      <w:r w:rsidR="00992FF1" w:rsidRPr="001B4118">
        <w:rPr>
          <w:lang w:val="en-GB" w:eastAsia="x-none"/>
        </w:rPr>
        <w:t xml:space="preserve">. </w:t>
      </w:r>
      <w:r w:rsidRPr="001B4118">
        <w:rPr>
          <w:lang w:val="en-GB" w:eastAsia="x-none"/>
        </w:rPr>
        <w:t xml:space="preserve">This result </w:t>
      </w:r>
      <w:r w:rsidR="00EF4443" w:rsidRPr="001B4118">
        <w:rPr>
          <w:lang w:val="en-GB" w:eastAsia="x-none"/>
        </w:rPr>
        <w:t>could contribute to alleviat</w:t>
      </w:r>
      <w:r w:rsidR="00820E62" w:rsidRPr="001B4118">
        <w:rPr>
          <w:lang w:val="en-GB" w:eastAsia="x-none"/>
        </w:rPr>
        <w:t>ing</w:t>
      </w:r>
      <w:r w:rsidR="00EF4443" w:rsidRPr="001B4118">
        <w:rPr>
          <w:lang w:val="en-GB" w:eastAsia="x-none"/>
        </w:rPr>
        <w:t xml:space="preserve"> protein-</w:t>
      </w:r>
      <w:r w:rsidRPr="001B4118">
        <w:rPr>
          <w:lang w:val="en-GB" w:eastAsia="x-none"/>
        </w:rPr>
        <w:t xml:space="preserve">energy malnutrition </w:t>
      </w:r>
      <w:r w:rsidR="00EF4443" w:rsidRPr="001B4118">
        <w:rPr>
          <w:lang w:val="en-GB" w:eastAsia="x-none"/>
        </w:rPr>
        <w:t xml:space="preserve">and micronutrient deficiency </w:t>
      </w:r>
      <w:r w:rsidRPr="001B4118">
        <w:rPr>
          <w:lang w:val="en-GB" w:eastAsia="x-none"/>
        </w:rPr>
        <w:t>in Cameroon and other developing countries, as the food material used is locally available and the technology may be transferred to the population.</w:t>
      </w:r>
    </w:p>
    <w:p w14:paraId="7B5BA038" w14:textId="29A51D8B" w:rsidR="00123CE8" w:rsidRPr="001B4118" w:rsidRDefault="00123CE8" w:rsidP="00123CE8">
      <w:pPr>
        <w:rPr>
          <w:rFonts w:cs="Times New Roman"/>
          <w:b/>
          <w:sz w:val="26"/>
          <w:szCs w:val="26"/>
          <w:lang w:val="en-GB"/>
        </w:rPr>
      </w:pPr>
      <w:r w:rsidRPr="001B4118">
        <w:rPr>
          <w:rFonts w:cs="Times New Roman"/>
          <w:b/>
          <w:sz w:val="26"/>
          <w:szCs w:val="26"/>
          <w:lang w:val="en-GB"/>
        </w:rPr>
        <w:t>Ethical statement and consent</w:t>
      </w:r>
    </w:p>
    <w:p w14:paraId="4DB4BF1E" w14:textId="173246BD" w:rsidR="00123CE8" w:rsidRPr="001B4118" w:rsidRDefault="006D2F8B" w:rsidP="00123CE8">
      <w:pPr>
        <w:ind w:firstLine="708"/>
        <w:rPr>
          <w:lang w:val="en-GB" w:eastAsia="x-none"/>
        </w:rPr>
      </w:pPr>
      <w:r w:rsidRPr="001B4118">
        <w:rPr>
          <w:lang w:val="en-GB" w:eastAsia="x-none"/>
        </w:rPr>
        <w:t xml:space="preserve">The study was conducted </w:t>
      </w:r>
      <w:r w:rsidR="00820E62" w:rsidRPr="001B4118">
        <w:rPr>
          <w:lang w:val="en-GB" w:eastAsia="x-none"/>
        </w:rPr>
        <w:t>following</w:t>
      </w:r>
      <w:r w:rsidRPr="001B4118">
        <w:rPr>
          <w:lang w:val="en-GB" w:eastAsia="x-none"/>
        </w:rPr>
        <w:t xml:space="preserve"> the ethical standards </w:t>
      </w:r>
      <w:r w:rsidR="00820E62" w:rsidRPr="001B4118">
        <w:rPr>
          <w:lang w:val="en-GB" w:eastAsia="x-none"/>
        </w:rPr>
        <w:t>outlined</w:t>
      </w:r>
      <w:r w:rsidRPr="001B4118">
        <w:rPr>
          <w:lang w:val="en-GB" w:eastAsia="x-none"/>
        </w:rPr>
        <w:t xml:space="preserve"> in the Declaration of Helsinki</w:t>
      </w:r>
      <w:r w:rsidR="00FF48E3" w:rsidRPr="001B4118">
        <w:rPr>
          <w:lang w:val="en-GB" w:eastAsia="x-none"/>
        </w:rPr>
        <w:t>,</w:t>
      </w:r>
      <w:r w:rsidR="00FF48E3" w:rsidRPr="001B4118">
        <w:t xml:space="preserve"> </w:t>
      </w:r>
      <w:r w:rsidR="00FF48E3" w:rsidRPr="001B4118">
        <w:rPr>
          <w:lang w:val="en-GB" w:eastAsia="x-none"/>
        </w:rPr>
        <w:t xml:space="preserve">and all the procedures involving human subjects were approved by the ethical clearance certificate </w:t>
      </w:r>
      <w:r w:rsidR="0092536E" w:rsidRPr="001B4118">
        <w:rPr>
          <w:lang w:val="en-GB" w:eastAsia="x-none"/>
        </w:rPr>
        <w:t>number 28</w:t>
      </w:r>
      <w:r w:rsidR="00FF48E3" w:rsidRPr="001B4118">
        <w:rPr>
          <w:lang w:val="en-GB" w:eastAsia="x-none"/>
        </w:rPr>
        <w:t xml:space="preserve"> - / 2024 delivered by the ethics committee of the postdoctoral training unit in food science and nutrition of the University of Ngaoundere</w:t>
      </w:r>
      <w:r w:rsidRPr="001B4118">
        <w:rPr>
          <w:lang w:val="en-GB" w:eastAsia="x-none"/>
        </w:rPr>
        <w:t xml:space="preserve">. As the food materials used in the study were already known and consumed by the participants, informed consent was obtained from </w:t>
      </w:r>
      <w:r w:rsidRPr="001B4118">
        <w:rPr>
          <w:lang w:val="en-GB" w:eastAsia="x-none"/>
        </w:rPr>
        <w:lastRenderedPageBreak/>
        <w:t>them orally for the sensory assessment. The verbal consent was witnessed and formally recorded. The anonymity of the participants was assured, as was the confidentiality of the data collected. Furthermore, measures were implemented to guarantee that all participants were free from illness and allergic to the foodstuffs utilized in the formulations.</w:t>
      </w:r>
    </w:p>
    <w:p w14:paraId="4AE8F9A6" w14:textId="77777777" w:rsidR="009510D0" w:rsidRPr="001B4118" w:rsidRDefault="009510D0" w:rsidP="009510D0">
      <w:pPr>
        <w:rPr>
          <w:rFonts w:cs="Times New Roman"/>
          <w:b/>
          <w:sz w:val="26"/>
          <w:szCs w:val="26"/>
          <w:lang w:val="en-GB"/>
        </w:rPr>
      </w:pPr>
      <w:proofErr w:type="spellStart"/>
      <w:r w:rsidRPr="001B4118">
        <w:rPr>
          <w:rFonts w:cs="Times New Roman"/>
          <w:b/>
          <w:sz w:val="26"/>
          <w:szCs w:val="26"/>
          <w:lang w:val="en-GB"/>
        </w:rPr>
        <w:t>CRediT</w:t>
      </w:r>
      <w:proofErr w:type="spellEnd"/>
      <w:r w:rsidRPr="001B4118">
        <w:rPr>
          <w:rFonts w:cs="Times New Roman"/>
          <w:b/>
          <w:sz w:val="26"/>
          <w:szCs w:val="26"/>
          <w:lang w:val="en-GB"/>
        </w:rPr>
        <w:t xml:space="preserve"> authorship contribution statement</w:t>
      </w:r>
    </w:p>
    <w:p w14:paraId="66BE3D27" w14:textId="778D682A" w:rsidR="009510D0" w:rsidRPr="001B4118" w:rsidRDefault="009510D0" w:rsidP="009510D0">
      <w:pPr>
        <w:rPr>
          <w:rFonts w:cs="Times New Roman"/>
          <w:szCs w:val="24"/>
          <w:lang w:val="en-GB"/>
        </w:rPr>
      </w:pPr>
      <w:proofErr w:type="spellStart"/>
      <w:r w:rsidRPr="001B4118">
        <w:rPr>
          <w:rFonts w:cs="Times New Roman"/>
          <w:b/>
          <w:szCs w:val="24"/>
          <w:lang w:val="en-GB"/>
        </w:rPr>
        <w:t>Waha</w:t>
      </w:r>
      <w:proofErr w:type="spellEnd"/>
      <w:r w:rsidRPr="001B4118">
        <w:rPr>
          <w:rFonts w:cs="Times New Roman"/>
          <w:b/>
          <w:szCs w:val="24"/>
          <w:lang w:val="en-GB"/>
        </w:rPr>
        <w:t xml:space="preserve"> </w:t>
      </w:r>
      <w:proofErr w:type="spellStart"/>
      <w:r w:rsidRPr="001B4118">
        <w:rPr>
          <w:rFonts w:cs="Times New Roman"/>
          <w:b/>
          <w:szCs w:val="24"/>
          <w:lang w:val="en-GB"/>
        </w:rPr>
        <w:t>Nouwe</w:t>
      </w:r>
      <w:proofErr w:type="spellEnd"/>
      <w:r w:rsidRPr="001B4118">
        <w:rPr>
          <w:rFonts w:cs="Times New Roman"/>
          <w:b/>
          <w:szCs w:val="24"/>
          <w:lang w:val="en-GB"/>
        </w:rPr>
        <w:t xml:space="preserve"> </w:t>
      </w:r>
      <w:proofErr w:type="spellStart"/>
      <w:r w:rsidRPr="001B4118">
        <w:rPr>
          <w:rFonts w:cs="Times New Roman"/>
          <w:b/>
          <w:szCs w:val="24"/>
          <w:lang w:val="en-GB"/>
        </w:rPr>
        <w:t>Lyzette</w:t>
      </w:r>
      <w:proofErr w:type="spellEnd"/>
      <w:r w:rsidRPr="001B4118">
        <w:rPr>
          <w:rFonts w:cs="Times New Roman"/>
          <w:b/>
          <w:szCs w:val="24"/>
          <w:lang w:val="en-GB"/>
        </w:rPr>
        <w:t xml:space="preserve"> </w:t>
      </w:r>
      <w:proofErr w:type="spellStart"/>
      <w:r w:rsidRPr="001B4118">
        <w:rPr>
          <w:rFonts w:cs="Times New Roman"/>
          <w:b/>
          <w:szCs w:val="24"/>
          <w:lang w:val="en-GB"/>
        </w:rPr>
        <w:t>Aurelie</w:t>
      </w:r>
      <w:proofErr w:type="spellEnd"/>
      <w:r w:rsidRPr="001B4118">
        <w:rPr>
          <w:rFonts w:cs="Times New Roman"/>
          <w:b/>
          <w:szCs w:val="24"/>
          <w:lang w:val="en-GB"/>
        </w:rPr>
        <w:t>:</w:t>
      </w:r>
      <w:r w:rsidRPr="001B4118">
        <w:rPr>
          <w:rFonts w:cs="Times New Roman"/>
          <w:szCs w:val="24"/>
          <w:lang w:val="en-GB"/>
        </w:rPr>
        <w:t xml:space="preserve"> Investigation, Methodology, Formal analysis, Data curation. </w:t>
      </w:r>
      <w:r w:rsidR="0015260A" w:rsidRPr="001B4118">
        <w:rPr>
          <w:rFonts w:cs="Times New Roman"/>
          <w:b/>
          <w:szCs w:val="24"/>
          <w:lang w:val="en-GB"/>
        </w:rPr>
        <w:t>Ngaha Damndja Wilfred:</w:t>
      </w:r>
      <w:r w:rsidR="0015260A" w:rsidRPr="001B4118">
        <w:rPr>
          <w:rFonts w:cs="Times New Roman"/>
          <w:szCs w:val="24"/>
          <w:lang w:val="en-GB"/>
        </w:rPr>
        <w:t xml:space="preserve"> Conceptualization, Supervision, Resources, Methodology, Software, Writing – review &amp; editing. </w:t>
      </w:r>
      <w:proofErr w:type="spellStart"/>
      <w:r w:rsidRPr="001B4118">
        <w:rPr>
          <w:rFonts w:cs="Times New Roman"/>
          <w:b/>
          <w:szCs w:val="24"/>
          <w:lang w:val="en-GB"/>
        </w:rPr>
        <w:t>Agume</w:t>
      </w:r>
      <w:proofErr w:type="spellEnd"/>
      <w:r w:rsidRPr="001B4118">
        <w:rPr>
          <w:rFonts w:cs="Times New Roman"/>
          <w:b/>
          <w:szCs w:val="24"/>
          <w:lang w:val="en-GB"/>
        </w:rPr>
        <w:t xml:space="preserve"> </w:t>
      </w:r>
      <w:proofErr w:type="spellStart"/>
      <w:r w:rsidRPr="001B4118">
        <w:rPr>
          <w:rFonts w:cs="Times New Roman"/>
          <w:b/>
          <w:szCs w:val="24"/>
          <w:lang w:val="en-GB"/>
        </w:rPr>
        <w:t>Ntso</w:t>
      </w:r>
      <w:proofErr w:type="spellEnd"/>
      <w:r w:rsidRPr="001B4118">
        <w:rPr>
          <w:rFonts w:cs="Times New Roman"/>
          <w:b/>
          <w:szCs w:val="24"/>
          <w:lang w:val="en-GB"/>
        </w:rPr>
        <w:t xml:space="preserve"> </w:t>
      </w:r>
      <w:proofErr w:type="spellStart"/>
      <w:r w:rsidRPr="001B4118">
        <w:rPr>
          <w:rFonts w:cs="Times New Roman"/>
          <w:b/>
          <w:szCs w:val="24"/>
          <w:lang w:val="en-GB"/>
        </w:rPr>
        <w:t>Aurelie</w:t>
      </w:r>
      <w:proofErr w:type="spellEnd"/>
      <w:r w:rsidRPr="001B4118">
        <w:rPr>
          <w:rFonts w:cs="Times New Roman"/>
          <w:b/>
          <w:szCs w:val="24"/>
          <w:lang w:val="en-GB"/>
        </w:rPr>
        <w:t xml:space="preserve"> </w:t>
      </w:r>
      <w:proofErr w:type="spellStart"/>
      <w:r w:rsidRPr="001B4118">
        <w:rPr>
          <w:rFonts w:cs="Times New Roman"/>
          <w:b/>
          <w:szCs w:val="24"/>
          <w:lang w:val="en-GB"/>
        </w:rPr>
        <w:t>Solange</w:t>
      </w:r>
      <w:proofErr w:type="spellEnd"/>
      <w:r w:rsidRPr="001B4118">
        <w:rPr>
          <w:rFonts w:cs="Times New Roman"/>
          <w:b/>
          <w:szCs w:val="24"/>
          <w:lang w:val="en-GB"/>
        </w:rPr>
        <w:t>:</w:t>
      </w:r>
      <w:r w:rsidRPr="001B4118">
        <w:rPr>
          <w:rFonts w:cs="Times New Roman"/>
          <w:szCs w:val="24"/>
          <w:lang w:val="en-GB"/>
        </w:rPr>
        <w:t xml:space="preserve"> Resources, Software, Data curation, Writing – original draft. </w:t>
      </w:r>
      <w:r w:rsidRPr="001B4118">
        <w:rPr>
          <w:rFonts w:cs="Times New Roman"/>
          <w:b/>
          <w:szCs w:val="24"/>
          <w:lang w:val="en-GB"/>
        </w:rPr>
        <w:t>Ejoh Aba Richard:</w:t>
      </w:r>
      <w:r w:rsidRPr="001B4118">
        <w:rPr>
          <w:rFonts w:cs="Times New Roman"/>
          <w:szCs w:val="24"/>
          <w:lang w:val="en-GB"/>
        </w:rPr>
        <w:t xml:space="preserve"> Conceptualization, Supervision, Validation</w:t>
      </w:r>
    </w:p>
    <w:p w14:paraId="2B3CF7EE" w14:textId="77777777" w:rsidR="009510D0" w:rsidRPr="001B4118" w:rsidRDefault="009510D0" w:rsidP="009510D0">
      <w:pPr>
        <w:rPr>
          <w:rFonts w:cs="Times New Roman"/>
          <w:b/>
          <w:sz w:val="26"/>
          <w:szCs w:val="26"/>
          <w:lang w:val="en-GB"/>
        </w:rPr>
      </w:pPr>
      <w:r w:rsidRPr="001B4118">
        <w:rPr>
          <w:rFonts w:cs="Times New Roman"/>
          <w:b/>
          <w:sz w:val="26"/>
          <w:szCs w:val="26"/>
          <w:lang w:val="en-GB"/>
        </w:rPr>
        <w:t>Declaration of competing interest</w:t>
      </w:r>
    </w:p>
    <w:p w14:paraId="5D003B7A" w14:textId="77777777" w:rsidR="009510D0" w:rsidRPr="001B4118" w:rsidRDefault="009510D0" w:rsidP="009510D0">
      <w:pPr>
        <w:rPr>
          <w:rFonts w:cs="Times New Roman"/>
          <w:szCs w:val="24"/>
          <w:lang w:val="en-GB"/>
        </w:rPr>
      </w:pPr>
      <w:r w:rsidRPr="001B4118">
        <w:rPr>
          <w:rFonts w:cs="Times New Roman"/>
          <w:szCs w:val="24"/>
          <w:lang w:val="en-GB"/>
        </w:rPr>
        <w:t>The authors declare that there is no conflict of interest.</w:t>
      </w:r>
    </w:p>
    <w:p w14:paraId="6CF6A53D" w14:textId="77777777" w:rsidR="009510D0" w:rsidRPr="001B4118" w:rsidRDefault="009510D0" w:rsidP="009510D0">
      <w:pPr>
        <w:rPr>
          <w:rFonts w:cs="Times New Roman"/>
          <w:b/>
          <w:sz w:val="26"/>
          <w:szCs w:val="26"/>
          <w:lang w:val="en-GB"/>
        </w:rPr>
      </w:pPr>
      <w:r w:rsidRPr="001B4118">
        <w:rPr>
          <w:rFonts w:cs="Times New Roman"/>
          <w:b/>
          <w:sz w:val="26"/>
          <w:szCs w:val="26"/>
          <w:lang w:val="en-GB"/>
        </w:rPr>
        <w:t>Data availability</w:t>
      </w:r>
    </w:p>
    <w:p w14:paraId="4D2E00E8" w14:textId="77777777" w:rsidR="009510D0" w:rsidRPr="001B4118" w:rsidRDefault="009510D0" w:rsidP="009510D0">
      <w:pPr>
        <w:rPr>
          <w:rFonts w:cs="Times New Roman"/>
          <w:szCs w:val="24"/>
          <w:lang w:val="en-GB"/>
        </w:rPr>
      </w:pPr>
      <w:r w:rsidRPr="001B4118">
        <w:rPr>
          <w:rFonts w:cs="Times New Roman"/>
          <w:szCs w:val="24"/>
          <w:lang w:val="en-GB"/>
        </w:rPr>
        <w:t>Data will be made available on request</w:t>
      </w:r>
    </w:p>
    <w:p w14:paraId="145D1CAF" w14:textId="4F0E2E44" w:rsidR="00F12523" w:rsidRPr="001B4118" w:rsidRDefault="00F12523" w:rsidP="009510D0">
      <w:pPr>
        <w:pStyle w:val="Heading1"/>
        <w:ind w:firstLine="0"/>
        <w:rPr>
          <w:color w:val="auto"/>
          <w:sz w:val="26"/>
          <w:szCs w:val="26"/>
          <w:lang w:val="fr-FR"/>
        </w:rPr>
      </w:pPr>
      <w:bookmarkStart w:id="51" w:name="_Toc171754111"/>
      <w:proofErr w:type="spellStart"/>
      <w:r w:rsidRPr="001B4118">
        <w:rPr>
          <w:color w:val="auto"/>
          <w:sz w:val="26"/>
          <w:szCs w:val="26"/>
          <w:lang w:val="fr-FR"/>
        </w:rPr>
        <w:t>R</w:t>
      </w:r>
      <w:r w:rsidR="00F02CDA" w:rsidRPr="001B4118">
        <w:rPr>
          <w:color w:val="auto"/>
          <w:sz w:val="26"/>
          <w:szCs w:val="26"/>
          <w:lang w:val="fr-FR"/>
        </w:rPr>
        <w:t>eferences</w:t>
      </w:r>
      <w:bookmarkEnd w:id="51"/>
      <w:proofErr w:type="spellEnd"/>
    </w:p>
    <w:p w14:paraId="1A05B898"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[1] World Health Organization (WHO), Infant Physiological Development and its Implications for Complementary Feeding. In: Geneva: The WHO Scientific Journal (2020) 111p.</w:t>
      </w:r>
    </w:p>
    <w:p w14:paraId="6887547E"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[2] World Food Programme (WFP), Nutrition Research Review 22 (2022) 193-220.</w:t>
      </w:r>
    </w:p>
    <w:p w14:paraId="6768A0DF" w14:textId="77777777" w:rsid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 xml:space="preserve">[3] World Health Organization (WHO), Guiding Principles for Feeding Non-Breastfed Children 6-24 Months of Age. WHO Press. Geneva, Switzerland (2019) 1-42. </w:t>
      </w:r>
    </w:p>
    <w:p w14:paraId="1CA7E178" w14:textId="77777777" w:rsidR="001F1126" w:rsidRPr="001F1126" w:rsidRDefault="001F1126" w:rsidP="001F1126">
      <w:pPr>
        <w:rPr>
          <w:lang w:val="en-US"/>
        </w:rPr>
      </w:pPr>
      <w:r w:rsidRPr="001F1126">
        <w:rPr>
          <w:lang w:val="en-US"/>
        </w:rPr>
        <w:t>[4] K. Brou, E.J. Kouadio, E.A. Due, S.K. Kouame, K. Tano, G. Dago, Effects of processing method and blend on some physicochemical properties and digestibility of flours made from selected cereals and legumes, Int. J. Biol. Chem. Sci. 3 (2009) (5) 1151-1160.</w:t>
      </w:r>
    </w:p>
    <w:p w14:paraId="6F817F66" w14:textId="77777777" w:rsidR="001F1126" w:rsidRPr="001F1126" w:rsidRDefault="001F1126" w:rsidP="001F1126">
      <w:pPr>
        <w:rPr>
          <w:lang w:val="en-US"/>
        </w:rPr>
      </w:pPr>
      <w:r w:rsidRPr="001F1126">
        <w:rPr>
          <w:lang w:val="en-US"/>
        </w:rPr>
        <w:t xml:space="preserve">[5]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T.J.M. </w:t>
      </w:r>
      <w:proofErr w:type="spellStart"/>
      <w:r w:rsidRPr="001F1126">
        <w:rPr>
          <w:lang w:val="en-US"/>
        </w:rPr>
        <w:t>Ngatchic</w:t>
      </w:r>
      <w:proofErr w:type="spellEnd"/>
      <w:r w:rsidRPr="001F1126">
        <w:rPr>
          <w:lang w:val="en-US"/>
        </w:rPr>
        <w:t xml:space="preserve">, H.N. </w:t>
      </w:r>
      <w:proofErr w:type="spellStart"/>
      <w:r w:rsidRPr="001F1126">
        <w:rPr>
          <w:lang w:val="en-US"/>
        </w:rPr>
        <w:t>Djello</w:t>
      </w:r>
      <w:proofErr w:type="spellEnd"/>
      <w:r w:rsidRPr="001F1126">
        <w:rPr>
          <w:lang w:val="en-US"/>
        </w:rPr>
        <w:t>, Physicochemical, Functional, Microbial, and Sensory Characteristics of Precooked Complementary Flour Produced from Yellow Maize Enriched with Roasted Cashew Almonds and Baobab Pulp, Journal of Food Quality (2024) 1579963, 10 p https://doi.org/10.1155/2024/1579963</w:t>
      </w:r>
    </w:p>
    <w:p w14:paraId="56015ED8" w14:textId="77777777" w:rsidR="001F1126" w:rsidRPr="001F1126" w:rsidRDefault="001F1126" w:rsidP="001F1126">
      <w:pPr>
        <w:rPr>
          <w:lang w:val="en-US"/>
        </w:rPr>
      </w:pPr>
      <w:r w:rsidRPr="001F1126">
        <w:rPr>
          <w:lang w:val="en-US"/>
        </w:rPr>
        <w:lastRenderedPageBreak/>
        <w:t xml:space="preserve">[6] S. </w:t>
      </w:r>
      <w:proofErr w:type="spellStart"/>
      <w:r w:rsidRPr="001F1126">
        <w:rPr>
          <w:lang w:val="en-US"/>
        </w:rPr>
        <w:t>Lisciani</w:t>
      </w:r>
      <w:proofErr w:type="spellEnd"/>
      <w:r w:rsidRPr="001F1126">
        <w:rPr>
          <w:lang w:val="en-US"/>
        </w:rPr>
        <w:t>, S. Marconi, C. Le Donne, E. Camilli, A. Aguzzi, P. Gabrielli, M. Ferrari, (2024). Legumes and common beans in sustainable diets: nutritional quality, environmental benefits, spread and use in food preparations, Frontiers in Nutrition 11 (2024) 1385232.</w:t>
      </w:r>
    </w:p>
    <w:p w14:paraId="0DA068CD" w14:textId="77777777" w:rsidR="001F1126" w:rsidRPr="001F1126" w:rsidRDefault="001F1126" w:rsidP="001F1126">
      <w:pPr>
        <w:rPr>
          <w:lang w:val="en-US"/>
        </w:rPr>
      </w:pPr>
      <w:r w:rsidRPr="001F1126">
        <w:rPr>
          <w:lang w:val="en-US"/>
        </w:rPr>
        <w:t xml:space="preserve">[7]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xml:space="preserve">, E.N. </w:t>
      </w:r>
      <w:proofErr w:type="spellStart"/>
      <w:r w:rsidRPr="001F1126">
        <w:rPr>
          <w:lang w:val="en-US"/>
        </w:rPr>
        <w:t>Fombang</w:t>
      </w:r>
      <w:proofErr w:type="spellEnd"/>
      <w:r w:rsidRPr="001F1126">
        <w:rPr>
          <w:lang w:val="en-US"/>
        </w:rPr>
        <w:t xml:space="preserve">, W.D. </w:t>
      </w:r>
      <w:proofErr w:type="spellStart"/>
      <w:r w:rsidRPr="001F1126">
        <w:rPr>
          <w:lang w:val="en-US"/>
        </w:rPr>
        <w:t>Tedom</w:t>
      </w:r>
      <w:proofErr w:type="spellEnd"/>
      <w:r w:rsidRPr="001F1126">
        <w:rPr>
          <w:lang w:val="en-US"/>
        </w:rPr>
        <w:t>, (2020). Nutritional quality of formulated complementary foods and their biological effects for tackling malnutrition in Sub-Saharan Africa (SSA) countries, European Journal of Nutrition and Food Safety 12 (2020) (12) 91-103. https://doi.org/10.9734/EJNFS/2020/v12i1230339.</w:t>
      </w:r>
    </w:p>
    <w:p w14:paraId="5DE13C44" w14:textId="77777777" w:rsidR="001F1126" w:rsidRPr="001F1126" w:rsidRDefault="001F1126" w:rsidP="001F1126">
      <w:pPr>
        <w:rPr>
          <w:lang w:val="en-US"/>
        </w:rPr>
      </w:pPr>
      <w:r w:rsidRPr="001F1126">
        <w:rPr>
          <w:lang w:val="en-US"/>
        </w:rPr>
        <w:t>[8] J. Sánchez-García, S. Muñoz-Pina, J. García-Hernández, A. Tárrega, A. Heredia, A. Andrés, Protein digestibility and ACE inhibitory activity of fermented flours in older adults and standard gastrointestinal simulation, Food Research International 180 (2024) 114080.</w:t>
      </w:r>
    </w:p>
    <w:p w14:paraId="24D1D499" w14:textId="77777777" w:rsidR="001F1126" w:rsidRPr="001F1126" w:rsidRDefault="001F1126" w:rsidP="001F1126">
      <w:pPr>
        <w:rPr>
          <w:lang w:val="en-US"/>
        </w:rPr>
      </w:pPr>
      <w:r w:rsidRPr="001F1126">
        <w:rPr>
          <w:lang w:val="en-US"/>
        </w:rPr>
        <w:t>[9] H.N. Moyo, The Impact of Food Processing Techniques on Nutrient Retention and Bioavailability, IRE Journals 8 (2024) (2).</w:t>
      </w:r>
    </w:p>
    <w:p w14:paraId="20D5A788" w14:textId="77777777" w:rsidR="001F1126" w:rsidRPr="001F1126" w:rsidRDefault="001F1126" w:rsidP="001F1126">
      <w:pPr>
        <w:rPr>
          <w:lang w:val="en-US"/>
        </w:rPr>
      </w:pPr>
      <w:r w:rsidRPr="001F1126">
        <w:rPr>
          <w:lang w:val="en-US"/>
        </w:rPr>
        <w:t xml:space="preserve">[10] W.D. </w:t>
      </w:r>
      <w:proofErr w:type="spellStart"/>
      <w:r w:rsidRPr="001F1126">
        <w:rPr>
          <w:lang w:val="en-US"/>
        </w:rPr>
        <w:t>Ngaha</w:t>
      </w:r>
      <w:proofErr w:type="spellEnd"/>
      <w:r w:rsidRPr="001F1126">
        <w:rPr>
          <w:lang w:val="en-US"/>
        </w:rPr>
        <w:t xml:space="preserve">, J.A.A. </w:t>
      </w:r>
      <w:proofErr w:type="spellStart"/>
      <w:r w:rsidRPr="001F1126">
        <w:rPr>
          <w:lang w:val="en-US"/>
        </w:rPr>
        <w:t>Assiene</w:t>
      </w:r>
      <w:proofErr w:type="spellEnd"/>
      <w:r w:rsidRPr="001F1126">
        <w:rPr>
          <w:lang w:val="en-US"/>
        </w:rPr>
        <w:t xml:space="preserve">, A.S.N </w:t>
      </w:r>
      <w:proofErr w:type="spellStart"/>
      <w:r w:rsidRPr="001F1126">
        <w:rPr>
          <w:lang w:val="en-US"/>
        </w:rPr>
        <w:t>Agume</w:t>
      </w:r>
      <w:proofErr w:type="spellEnd"/>
      <w:r w:rsidRPr="001F1126">
        <w:rPr>
          <w:lang w:val="en-US"/>
        </w:rPr>
        <w:t xml:space="preserve">, W.D. </w:t>
      </w:r>
      <w:proofErr w:type="spellStart"/>
      <w:r w:rsidRPr="001F1126">
        <w:rPr>
          <w:lang w:val="en-US"/>
        </w:rPr>
        <w:t>Tedom</w:t>
      </w:r>
      <w:proofErr w:type="spellEnd"/>
      <w:r w:rsidRPr="001F1126">
        <w:rPr>
          <w:lang w:val="en-US"/>
        </w:rPr>
        <w:t xml:space="preserve">, R.A. </w:t>
      </w:r>
      <w:proofErr w:type="spellStart"/>
      <w:r w:rsidRPr="001F1126">
        <w:rPr>
          <w:lang w:val="en-US"/>
        </w:rPr>
        <w:t>Ejoh</w:t>
      </w:r>
      <w:proofErr w:type="spellEnd"/>
      <w:r w:rsidRPr="001F1126">
        <w:rPr>
          <w:lang w:val="en-US"/>
        </w:rPr>
        <w:t>, Nutritional, functional and sensory characteristics of an infant puree food from pre-treated pumpkin flesh (</w:t>
      </w:r>
      <w:proofErr w:type="spellStart"/>
      <w:r w:rsidRPr="001F1126">
        <w:rPr>
          <w:lang w:val="en-US"/>
        </w:rPr>
        <w:t>Curcubita</w:t>
      </w:r>
      <w:proofErr w:type="spellEnd"/>
      <w:r w:rsidRPr="001F1126">
        <w:rPr>
          <w:lang w:val="en-US"/>
        </w:rPr>
        <w:t xml:space="preserve"> </w:t>
      </w:r>
      <w:proofErr w:type="spellStart"/>
      <w:r w:rsidRPr="001F1126">
        <w:rPr>
          <w:lang w:val="en-US"/>
        </w:rPr>
        <w:t>pepo</w:t>
      </w:r>
      <w:proofErr w:type="spellEnd"/>
      <w:r w:rsidRPr="001F1126">
        <w:rPr>
          <w:lang w:val="en-US"/>
        </w:rPr>
        <w:t xml:space="preserve"> L.), soybean (Glycine max L.) and spinach leaves (Spinacia oleracea), Journal of Agriculture and Food Research 16 (2024) 101183 https://doi.org/10.1016/j.jafr.2024.101183.</w:t>
      </w:r>
    </w:p>
    <w:p w14:paraId="3F88DDDB" w14:textId="77777777" w:rsidR="001F1126" w:rsidRPr="001F1126" w:rsidRDefault="001F1126" w:rsidP="001F1126">
      <w:pPr>
        <w:rPr>
          <w:lang w:val="en-US"/>
        </w:rPr>
      </w:pPr>
      <w:r w:rsidRPr="001F1126">
        <w:rPr>
          <w:lang w:val="en-US"/>
        </w:rPr>
        <w:t xml:space="preserve">[11] W.D. </w:t>
      </w:r>
      <w:proofErr w:type="spellStart"/>
      <w:r w:rsidRPr="001F1126">
        <w:rPr>
          <w:lang w:val="en-US"/>
        </w:rPr>
        <w:t>Tedom</w:t>
      </w:r>
      <w:proofErr w:type="spellEnd"/>
      <w:r w:rsidRPr="001F1126">
        <w:rPr>
          <w:lang w:val="en-US"/>
        </w:rPr>
        <w:t xml:space="preserve">,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R.A. </w:t>
      </w:r>
      <w:proofErr w:type="spellStart"/>
      <w:r w:rsidRPr="001F1126">
        <w:rPr>
          <w:lang w:val="en-US"/>
        </w:rPr>
        <w:t>Ejoh</w:t>
      </w:r>
      <w:proofErr w:type="spellEnd"/>
      <w:r w:rsidRPr="001F1126">
        <w:rPr>
          <w:lang w:val="en-US"/>
        </w:rPr>
        <w:t xml:space="preserve">, Formulation of complementary flours from pretreated pumpkin pulp, soybeans and spinach leaves: Nutritional, functional and sensory characterization, </w:t>
      </w:r>
      <w:proofErr w:type="spellStart"/>
      <w:r w:rsidRPr="001F1126">
        <w:rPr>
          <w:lang w:val="en-US"/>
        </w:rPr>
        <w:t>Heliyon</w:t>
      </w:r>
      <w:proofErr w:type="spellEnd"/>
      <w:r w:rsidRPr="001F1126">
        <w:rPr>
          <w:lang w:val="en-US"/>
        </w:rPr>
        <w:t>. 10 (2024) e37604 https://doi.org/10.1016/j.heliyon.2024.e37604.</w:t>
      </w:r>
    </w:p>
    <w:p w14:paraId="7CBD734D" w14:textId="77777777" w:rsidR="001F1126" w:rsidRDefault="001F1126" w:rsidP="001F1126">
      <w:pPr>
        <w:rPr>
          <w:lang w:val="en-US"/>
        </w:rPr>
      </w:pPr>
      <w:r w:rsidRPr="001F1126">
        <w:rPr>
          <w:lang w:val="en-US"/>
        </w:rPr>
        <w:t xml:space="preserve">[12] D.V. Harouna, Y. Vandi, N.M. Caris, Formulation and Evaluation of Complementary Foods for Children from Six to Twenty-four Months Prepared from Potential Locally Available Foodstuffs in </w:t>
      </w:r>
      <w:proofErr w:type="spellStart"/>
      <w:r w:rsidRPr="001F1126">
        <w:rPr>
          <w:lang w:val="en-US"/>
        </w:rPr>
        <w:t>Tubah</w:t>
      </w:r>
      <w:proofErr w:type="spellEnd"/>
      <w:r w:rsidRPr="001F1126">
        <w:rPr>
          <w:lang w:val="en-US"/>
        </w:rPr>
        <w:t xml:space="preserve"> Sub Division of Cameroon, Food Science &amp; Nutrition Technology, 8 (2023) (3) 1-9 https://doi.org/10.23880/fsnt-16000302. </w:t>
      </w:r>
    </w:p>
    <w:p w14:paraId="76361F8D" w14:textId="77777777" w:rsidR="001F1126" w:rsidRPr="001F1126" w:rsidRDefault="001F1126" w:rsidP="001F1126">
      <w:pPr>
        <w:pBdr>
          <w:top w:val="nil"/>
          <w:left w:val="nil"/>
          <w:bottom w:val="nil"/>
          <w:right w:val="nil"/>
          <w:between w:val="nil"/>
        </w:pBdr>
        <w:spacing w:after="0"/>
        <w:ind w:right="141"/>
        <w:contextualSpacing/>
        <w:rPr>
          <w:lang w:val="en-US"/>
        </w:rPr>
      </w:pPr>
      <w:bookmarkStart w:id="52" w:name="_Toc140330869"/>
      <w:r w:rsidRPr="001F1126">
        <w:rPr>
          <w:lang w:val="en-US"/>
        </w:rPr>
        <w:t xml:space="preserve">[13] W.D. </w:t>
      </w:r>
      <w:proofErr w:type="spellStart"/>
      <w:r w:rsidRPr="001F1126">
        <w:rPr>
          <w:lang w:val="en-US"/>
        </w:rPr>
        <w:t>Ngaha</w:t>
      </w:r>
      <w:proofErr w:type="spellEnd"/>
      <w:r w:rsidRPr="001F1126">
        <w:rPr>
          <w:lang w:val="en-US"/>
        </w:rPr>
        <w:t xml:space="preserve">, E.S. </w:t>
      </w:r>
      <w:proofErr w:type="spellStart"/>
      <w:r w:rsidRPr="001F1126">
        <w:rPr>
          <w:lang w:val="en-US"/>
        </w:rPr>
        <w:t>Ngangoum</w:t>
      </w:r>
      <w:proofErr w:type="spellEnd"/>
      <w:r w:rsidRPr="001F1126">
        <w:rPr>
          <w:lang w:val="en-US"/>
        </w:rPr>
        <w:t>, C. Saidou, S. Mohamadou, Formulation of three infant foods from plantain flour fortified with sesame (Sesamum indicum), Soya bean (Glycine max) and Cashew nut (Anacardium occidentale L.), Food Chemistry Advances, 3(2023) 4-6 https://doi.org/10.1016/j.focha.2023.100313.</w:t>
      </w:r>
    </w:p>
    <w:p w14:paraId="1565655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lastRenderedPageBreak/>
        <w:t xml:space="preserve">[14] AGRI-STAT N0 009, Yearbook of agricultural sector statistics, 2012/2016 campaign, Publication of the agricultural studies and projects division: survey and statistics units, Yaoundé, Cameroon (2017). [15] D. </w:t>
      </w:r>
      <w:proofErr w:type="spellStart"/>
      <w:r w:rsidRPr="001F1126">
        <w:rPr>
          <w:lang w:val="en-US"/>
        </w:rPr>
        <w:t>Abewoy</w:t>
      </w:r>
      <w:proofErr w:type="spellEnd"/>
      <w:r w:rsidRPr="001F1126">
        <w:rPr>
          <w:lang w:val="en-US"/>
        </w:rPr>
        <w:t xml:space="preserve">, H.G. </w:t>
      </w:r>
      <w:proofErr w:type="spellStart"/>
      <w:r w:rsidRPr="001F1126">
        <w:rPr>
          <w:lang w:val="en-US"/>
        </w:rPr>
        <w:t>Megersa</w:t>
      </w:r>
      <w:proofErr w:type="spellEnd"/>
      <w:r w:rsidRPr="001F1126">
        <w:rPr>
          <w:lang w:val="en-US"/>
        </w:rPr>
        <w:t xml:space="preserve">, D.T. </w:t>
      </w:r>
      <w:proofErr w:type="spellStart"/>
      <w:r w:rsidRPr="001F1126">
        <w:rPr>
          <w:lang w:val="en-US"/>
        </w:rPr>
        <w:t>Banjaw</w:t>
      </w:r>
      <w:proofErr w:type="spellEnd"/>
      <w:r w:rsidRPr="001F1126">
        <w:rPr>
          <w:lang w:val="en-US"/>
        </w:rPr>
        <w:t>, D.T. Lemma, Major Nutritional Content of Orange Fleshed Sweet Potato (OFSP) and Its Importance, Global Academic Journal of Agriculture and Biosciences, 6(2024) 1-7. https://doi.org/10.36348/gajab.2024.v06i01.001.</w:t>
      </w:r>
    </w:p>
    <w:p w14:paraId="6DECF9CA"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[16] W.D. </w:t>
      </w:r>
      <w:proofErr w:type="spellStart"/>
      <w:r w:rsidRPr="001F1126">
        <w:rPr>
          <w:lang w:val="en-US"/>
        </w:rPr>
        <w:t>Tedom</w:t>
      </w:r>
      <w:proofErr w:type="spellEnd"/>
      <w:r w:rsidRPr="001F1126">
        <w:rPr>
          <w:lang w:val="en-US"/>
        </w:rPr>
        <w:t xml:space="preserve">, E.D. </w:t>
      </w:r>
      <w:proofErr w:type="spellStart"/>
      <w:r w:rsidRPr="001F1126">
        <w:rPr>
          <w:lang w:val="en-US"/>
        </w:rPr>
        <w:t>Fombang</w:t>
      </w:r>
      <w:proofErr w:type="spellEnd"/>
      <w:r w:rsidRPr="001F1126">
        <w:rPr>
          <w:lang w:val="en-US"/>
        </w:rPr>
        <w:t xml:space="preserve">,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Optimal conditions for production of fermented flour from pumpkin (Cucurbita pepo L.) for infant foods, European Journal of Nutrition and Food Safety, 10(2019) (2) 125-136. https://doi.org/10.9734/EJNFS/2019/v10i230105.</w:t>
      </w:r>
    </w:p>
    <w:p w14:paraId="3737B60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[17] N.B. </w:t>
      </w:r>
      <w:proofErr w:type="spellStart"/>
      <w:r w:rsidRPr="001F1126">
        <w:rPr>
          <w:lang w:val="en-US"/>
        </w:rPr>
        <w:t>Thatwale</w:t>
      </w:r>
      <w:proofErr w:type="spellEnd"/>
      <w:r w:rsidRPr="001F1126">
        <w:rPr>
          <w:lang w:val="en-US"/>
        </w:rPr>
        <w:t xml:space="preserve">, Y.R. </w:t>
      </w:r>
      <w:proofErr w:type="spellStart"/>
      <w:r w:rsidRPr="001F1126">
        <w:rPr>
          <w:lang w:val="en-US"/>
        </w:rPr>
        <w:t>Patil</w:t>
      </w:r>
      <w:proofErr w:type="spellEnd"/>
      <w:r w:rsidRPr="001F1126">
        <w:rPr>
          <w:lang w:val="en-US"/>
        </w:rPr>
        <w:t>, S.A. Alde, Sesame (Sesamum indicum L.): a review of nutritional value, phytochemical composition, and health benefits, World Journal of Pharmaceutical Research, 13(2024) (12) 1167-1176.</w:t>
      </w:r>
    </w:p>
    <w:p w14:paraId="6F4E8633"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[18] G.S. Nagraj, S. Jaiswal, N. Harper, A.K. Jaiswal, Carrot. Nutritional Composition and Antioxidant Properties of Fruits and Vegetables, (2020) 323-337.</w:t>
      </w:r>
    </w:p>
    <w:p w14:paraId="327F4F0F"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[19] N. </w:t>
      </w:r>
      <w:proofErr w:type="spellStart"/>
      <w:r w:rsidRPr="001F1126">
        <w:rPr>
          <w:lang w:val="en-US"/>
        </w:rPr>
        <w:t>Basuray</w:t>
      </w:r>
      <w:proofErr w:type="spellEnd"/>
      <w:r w:rsidRPr="001F1126">
        <w:rPr>
          <w:lang w:val="en-US"/>
        </w:rPr>
        <w:t xml:space="preserve">, E.C. </w:t>
      </w:r>
      <w:proofErr w:type="spellStart"/>
      <w:r w:rsidRPr="001F1126">
        <w:rPr>
          <w:lang w:val="en-US"/>
        </w:rPr>
        <w:t>Deehan</w:t>
      </w:r>
      <w:proofErr w:type="spellEnd"/>
      <w:r w:rsidRPr="001F1126">
        <w:rPr>
          <w:lang w:val="en-US"/>
        </w:rPr>
        <w:t xml:space="preserve">, F.T. Vieira, H.M. </w:t>
      </w:r>
      <w:proofErr w:type="spellStart"/>
      <w:r w:rsidRPr="001F1126">
        <w:rPr>
          <w:lang w:val="en-US"/>
        </w:rPr>
        <w:t>Avedzi</w:t>
      </w:r>
      <w:proofErr w:type="spellEnd"/>
      <w:r w:rsidRPr="001F1126">
        <w:rPr>
          <w:lang w:val="en-US"/>
        </w:rPr>
        <w:t xml:space="preserve">, R.L. Duke, E. </w:t>
      </w:r>
      <w:proofErr w:type="spellStart"/>
      <w:r w:rsidRPr="001F1126">
        <w:rPr>
          <w:lang w:val="en-US"/>
        </w:rPr>
        <w:t>Colín-Ramírez</w:t>
      </w:r>
      <w:proofErr w:type="spellEnd"/>
      <w:r w:rsidRPr="001F1126">
        <w:rPr>
          <w:lang w:val="en-US"/>
        </w:rPr>
        <w:t>, ..., A.M. Haqq, Dichotomous effect of dietary fiber in pediatrics: a narrative review of the health benefits and tolerance of fiber, European Journal of Clinical Nutrition, (2024) 1-12.</w:t>
      </w:r>
    </w:p>
    <w:p w14:paraId="5908C817"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[20] B. </w:t>
      </w:r>
      <w:proofErr w:type="spellStart"/>
      <w:r w:rsidRPr="001F1126">
        <w:rPr>
          <w:lang w:val="en-US"/>
        </w:rPr>
        <w:t>Stadlmayr</w:t>
      </w:r>
      <w:proofErr w:type="spellEnd"/>
      <w:r w:rsidRPr="001F1126">
        <w:rPr>
          <w:lang w:val="en-US"/>
        </w:rPr>
        <w:t xml:space="preserve">, J. </w:t>
      </w:r>
      <w:proofErr w:type="spellStart"/>
      <w:r w:rsidRPr="001F1126">
        <w:rPr>
          <w:lang w:val="en-US"/>
        </w:rPr>
        <w:t>Wanangwe</w:t>
      </w:r>
      <w:proofErr w:type="spellEnd"/>
      <w:r w:rsidRPr="001F1126">
        <w:rPr>
          <w:lang w:val="en-US"/>
        </w:rPr>
        <w:t xml:space="preserve">, C.G. </w:t>
      </w:r>
      <w:proofErr w:type="spellStart"/>
      <w:r w:rsidRPr="001F1126">
        <w:rPr>
          <w:lang w:val="en-US"/>
        </w:rPr>
        <w:t>Waruhiu</w:t>
      </w:r>
      <w:proofErr w:type="spellEnd"/>
      <w:r w:rsidRPr="001F1126">
        <w:rPr>
          <w:lang w:val="en-US"/>
        </w:rPr>
        <w:t xml:space="preserve">, R. </w:t>
      </w:r>
      <w:proofErr w:type="spellStart"/>
      <w:r w:rsidRPr="001F1126">
        <w:rPr>
          <w:lang w:val="en-US"/>
        </w:rPr>
        <w:t>Jamnadass</w:t>
      </w:r>
      <w:proofErr w:type="spellEnd"/>
      <w:r w:rsidRPr="001F1126">
        <w:rPr>
          <w:lang w:val="en-US"/>
        </w:rPr>
        <w:t>, K. Kehlenbeck, Nutritional composition of baobab (Adansonia digitata L.) fruit pulp sampled at different geographical locations in Kenya, Journal of Food Composition and Analysis, 94(2020) 103617.</w:t>
      </w:r>
    </w:p>
    <w:p w14:paraId="05C5C074"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lang w:val="en-US"/>
        </w:rPr>
        <w:t xml:space="preserve">[21] S. Ramachandran, R. Manthena, C. </w:t>
      </w:r>
      <w:proofErr w:type="spellStart"/>
      <w:r w:rsidRPr="001F1126">
        <w:rPr>
          <w:lang w:val="en-US"/>
        </w:rPr>
        <w:t>Gopi</w:t>
      </w:r>
      <w:proofErr w:type="spellEnd"/>
      <w:r w:rsidRPr="001F1126">
        <w:rPr>
          <w:lang w:val="en-US"/>
        </w:rPr>
        <w:t xml:space="preserve">, M.D. </w:t>
      </w:r>
      <w:proofErr w:type="spellStart"/>
      <w:r w:rsidRPr="001F1126">
        <w:rPr>
          <w:lang w:val="en-US"/>
        </w:rPr>
        <w:t>Dhanaraju</w:t>
      </w:r>
      <w:proofErr w:type="spellEnd"/>
      <w:r w:rsidRPr="001F1126">
        <w:rPr>
          <w:lang w:val="en-US"/>
        </w:rPr>
        <w:t>, Enhancement of non-</w:t>
      </w:r>
      <w:proofErr w:type="spellStart"/>
      <w:r w:rsidRPr="001F1126">
        <w:rPr>
          <w:lang w:val="en-US"/>
        </w:rPr>
        <w:t>heme</w:t>
      </w:r>
      <w:proofErr w:type="spellEnd"/>
      <w:r w:rsidRPr="001F1126">
        <w:rPr>
          <w:lang w:val="en-US"/>
        </w:rPr>
        <w:t xml:space="preserve"> iron absorption from vegetable foods by using Vitamin-C supplements in Wistar rats, Research Journal of Pharmacy and Technology, 17(2024) (5) 2224-2228.</w:t>
      </w:r>
      <w:r w:rsidRPr="001F1126">
        <w:rPr>
          <w:rFonts w:eastAsia="Times New Roman"/>
          <w:lang w:val="en-US"/>
        </w:rPr>
        <w:t xml:space="preserve"> </w:t>
      </w:r>
    </w:p>
    <w:p w14:paraId="6CE76E2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[22] E.P. </w:t>
      </w:r>
      <w:proofErr w:type="spellStart"/>
      <w:r w:rsidRPr="001F1126">
        <w:rPr>
          <w:rFonts w:eastAsia="Times New Roman"/>
          <w:lang w:val="en-US"/>
        </w:rPr>
        <w:t>Masitlha</w:t>
      </w:r>
      <w:proofErr w:type="spellEnd"/>
      <w:r w:rsidRPr="001F1126">
        <w:rPr>
          <w:rFonts w:eastAsia="Times New Roman"/>
          <w:lang w:val="en-US"/>
        </w:rPr>
        <w:t xml:space="preserve">, E. Seifu, D. </w:t>
      </w:r>
      <w:proofErr w:type="spellStart"/>
      <w:r w:rsidRPr="001F1126">
        <w:rPr>
          <w:rFonts w:eastAsia="Times New Roman"/>
          <w:lang w:val="en-US"/>
        </w:rPr>
        <w:t>Teketay</w:t>
      </w:r>
      <w:proofErr w:type="spellEnd"/>
      <w:r w:rsidRPr="001F1126">
        <w:rPr>
          <w:rFonts w:eastAsia="Times New Roman"/>
          <w:lang w:val="en-US"/>
        </w:rPr>
        <w:t>, Nutritional composition and mineral profile of leaves of Moringa oleifera provenances grown in Gaborone, Botswana, Food Production, Processing and Nutrition, 6(2024) (1) 3.</w:t>
      </w:r>
    </w:p>
    <w:p w14:paraId="057A046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[23] A.M. Putri, I. </w:t>
      </w:r>
      <w:proofErr w:type="spellStart"/>
      <w:r w:rsidRPr="001F1126">
        <w:rPr>
          <w:rFonts w:eastAsia="Times New Roman"/>
          <w:lang w:val="en-US"/>
        </w:rPr>
        <w:t>Rosidah</w:t>
      </w:r>
      <w:proofErr w:type="spellEnd"/>
      <w:r w:rsidRPr="001F1126">
        <w:rPr>
          <w:rFonts w:eastAsia="Times New Roman"/>
          <w:lang w:val="en-US"/>
        </w:rPr>
        <w:t xml:space="preserve">, S.A. Amelia, L.F. </w:t>
      </w:r>
      <w:proofErr w:type="spellStart"/>
      <w:r w:rsidRPr="001F1126">
        <w:rPr>
          <w:rFonts w:eastAsia="Times New Roman"/>
          <w:lang w:val="en-US"/>
        </w:rPr>
        <w:t>Feriska</w:t>
      </w:r>
      <w:proofErr w:type="spellEnd"/>
      <w:r w:rsidRPr="001F1126">
        <w:rPr>
          <w:rFonts w:eastAsia="Times New Roman"/>
          <w:lang w:val="en-US"/>
        </w:rPr>
        <w:t xml:space="preserve">, R.H.U. </w:t>
      </w:r>
      <w:proofErr w:type="spellStart"/>
      <w:r w:rsidRPr="001F1126">
        <w:rPr>
          <w:rFonts w:eastAsia="Times New Roman"/>
          <w:lang w:val="en-US"/>
        </w:rPr>
        <w:t>Puspitasari</w:t>
      </w:r>
      <w:proofErr w:type="spellEnd"/>
      <w:r w:rsidRPr="001F1126">
        <w:rPr>
          <w:rFonts w:eastAsia="Times New Roman"/>
          <w:lang w:val="en-US"/>
        </w:rPr>
        <w:t>, Strategy to increase the economic value: the potential of Moringa oleifera leaf powder, In Faculty of Economics and Business International Conference (FEBIC), (2024) 18-23.</w:t>
      </w:r>
    </w:p>
    <w:p w14:paraId="350766F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lastRenderedPageBreak/>
        <w:t xml:space="preserve">[24] W.D. </w:t>
      </w:r>
      <w:proofErr w:type="spellStart"/>
      <w:r w:rsidRPr="001F1126">
        <w:rPr>
          <w:rFonts w:eastAsia="Times New Roman"/>
          <w:lang w:val="en-US"/>
        </w:rPr>
        <w:t>Tedom</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R.A. </w:t>
      </w:r>
      <w:proofErr w:type="spellStart"/>
      <w:r w:rsidRPr="001F1126">
        <w:rPr>
          <w:rFonts w:eastAsia="Times New Roman"/>
          <w:lang w:val="en-US"/>
        </w:rPr>
        <w:t>Ejoh</w:t>
      </w:r>
      <w:proofErr w:type="spellEnd"/>
      <w:r w:rsidRPr="001F1126">
        <w:rPr>
          <w:rFonts w:eastAsia="Times New Roman"/>
          <w:lang w:val="en-US"/>
        </w:rPr>
        <w:t xml:space="preserve">, W.D. </w:t>
      </w:r>
      <w:proofErr w:type="spellStart"/>
      <w:r w:rsidRPr="001F1126">
        <w:rPr>
          <w:rFonts w:eastAsia="Times New Roman"/>
          <w:lang w:val="en-US"/>
        </w:rPr>
        <w:t>Ngaha</w:t>
      </w:r>
      <w:proofErr w:type="spellEnd"/>
      <w:r w:rsidRPr="001F1126">
        <w:rPr>
          <w:rFonts w:eastAsia="Times New Roman"/>
          <w:lang w:val="en-US"/>
        </w:rPr>
        <w:t>, Optimal conditions of steam blanching of spinach (Spinacia oleracea), a leafy vegetable consumed in Cameroon, International Journal of Nutritional Science and Food Technology, 6(2020) (4).</w:t>
      </w:r>
    </w:p>
    <w:p w14:paraId="7804F3A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[25] Y. </w:t>
      </w:r>
      <w:proofErr w:type="spellStart"/>
      <w:r w:rsidRPr="001F1126">
        <w:rPr>
          <w:rFonts w:eastAsia="Times New Roman"/>
          <w:lang w:val="en-US"/>
        </w:rPr>
        <w:t>Jiokap</w:t>
      </w:r>
      <w:proofErr w:type="spellEnd"/>
      <w:r w:rsidRPr="001F1126">
        <w:rPr>
          <w:rFonts w:eastAsia="Times New Roman"/>
          <w:lang w:val="en-US"/>
        </w:rPr>
        <w:t xml:space="preserve">, C. Maka, F. </w:t>
      </w:r>
      <w:proofErr w:type="spellStart"/>
      <w:r w:rsidRPr="001F1126">
        <w:rPr>
          <w:rFonts w:eastAsia="Times New Roman"/>
          <w:lang w:val="en-US"/>
        </w:rPr>
        <w:t>Abunde</w:t>
      </w:r>
      <w:proofErr w:type="spellEnd"/>
      <w:r w:rsidRPr="001F1126">
        <w:rPr>
          <w:rFonts w:eastAsia="Times New Roman"/>
          <w:lang w:val="en-US"/>
        </w:rPr>
        <w:t xml:space="preserve">, C. </w:t>
      </w:r>
      <w:proofErr w:type="spellStart"/>
      <w:r w:rsidRPr="001F1126">
        <w:rPr>
          <w:rFonts w:eastAsia="Times New Roman"/>
          <w:lang w:val="en-US"/>
        </w:rPr>
        <w:t>Kapseu</w:t>
      </w:r>
      <w:proofErr w:type="spellEnd"/>
      <w:r w:rsidRPr="001F1126">
        <w:rPr>
          <w:rFonts w:eastAsia="Times New Roman"/>
          <w:lang w:val="en-US"/>
        </w:rPr>
        <w:t>, Multi-response optimization of the energy value and rheological parameters in the formulation of a complementary flour for infant porridge, African Journal of Food Sciences 11(2017) (8) 278-290.</w:t>
      </w:r>
    </w:p>
    <w:p w14:paraId="71035D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[26] H. Cowling, E. Miller, Determination of small amounts of zinc in plant materials-A photometric Dithizone method, Industrial &amp; Engineering Chemistry Analytical Edition, 13(1941) (3) 145-149. [27] T.L. Da Silva, E. Aguiar-Oliveira, M. </w:t>
      </w:r>
      <w:proofErr w:type="spellStart"/>
      <w:r w:rsidRPr="001F1126">
        <w:rPr>
          <w:rFonts w:eastAsia="Times New Roman"/>
          <w:lang w:val="en-US"/>
        </w:rPr>
        <w:t>Mazalli</w:t>
      </w:r>
      <w:proofErr w:type="spellEnd"/>
      <w:r w:rsidRPr="001F1126">
        <w:rPr>
          <w:rFonts w:eastAsia="Times New Roman"/>
          <w:lang w:val="en-US"/>
        </w:rPr>
        <w:t>, E. Kamimura, R. Maldonado, Comparison between titrimetric and spectrophotometric methods for quantification of vitamin C, Food Chemistry, 224(2017) 92-96.</w:t>
      </w:r>
    </w:p>
    <w:p w14:paraId="292C946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[28] World Food Program (WFP), World Food </w:t>
      </w:r>
      <w:proofErr w:type="spellStart"/>
      <w:r w:rsidRPr="001F1126">
        <w:rPr>
          <w:rFonts w:eastAsia="Times New Roman"/>
          <w:lang w:val="en-US"/>
        </w:rPr>
        <w:t>Programme</w:t>
      </w:r>
      <w:proofErr w:type="spellEnd"/>
      <w:r w:rsidRPr="001F1126">
        <w:rPr>
          <w:rFonts w:eastAsia="Times New Roman"/>
          <w:lang w:val="en-US"/>
        </w:rPr>
        <w:t xml:space="preserve"> (WFP) Strategic Plan 2017–2021, Second Regular Session of the Executive Board, Rome, 52 (2017).</w:t>
      </w:r>
    </w:p>
    <w:p w14:paraId="2E451672"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[29] A.A. D’Souza, D. Kumari, R. Banerjee, (2017). Nanocomposite biosensors for point-of-care evaluation of food quality and safety. In A. M. </w:t>
      </w:r>
      <w:proofErr w:type="spellStart"/>
      <w:r w:rsidRPr="001F1126">
        <w:rPr>
          <w:rFonts w:eastAsia="Times New Roman"/>
          <w:lang w:val="en-US"/>
        </w:rPr>
        <w:t>Grumezescu</w:t>
      </w:r>
      <w:proofErr w:type="spellEnd"/>
      <w:r w:rsidRPr="001F1126">
        <w:rPr>
          <w:rFonts w:eastAsia="Times New Roman"/>
          <w:lang w:val="en-US"/>
        </w:rPr>
        <w:t xml:space="preserve"> (Ed.), </w:t>
      </w:r>
      <w:proofErr w:type="spellStart"/>
      <w:r w:rsidRPr="001F1126">
        <w:rPr>
          <w:rFonts w:eastAsia="Times New Roman"/>
          <w:lang w:val="en-US"/>
        </w:rPr>
        <w:t>Nanobiosensors</w:t>
      </w:r>
      <w:proofErr w:type="spellEnd"/>
      <w:r w:rsidRPr="001F1126">
        <w:rPr>
          <w:rFonts w:eastAsia="Times New Roman"/>
          <w:lang w:val="en-US"/>
        </w:rPr>
        <w:t xml:space="preserve"> (2017) 629-676. Academic Press. https://doi.org/10.1016/B978-0-12-804301-1.00015-1.</w:t>
      </w:r>
    </w:p>
    <w:p w14:paraId="2B7AD8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[30] W.D. </w:t>
      </w:r>
      <w:proofErr w:type="spellStart"/>
      <w:r w:rsidRPr="001F1126">
        <w:rPr>
          <w:rFonts w:eastAsia="Times New Roman"/>
          <w:lang w:val="en-US"/>
        </w:rPr>
        <w:t>Ngaha</w:t>
      </w:r>
      <w:proofErr w:type="spellEnd"/>
      <w:r w:rsidRPr="001F1126">
        <w:rPr>
          <w:rFonts w:eastAsia="Times New Roman"/>
          <w:lang w:val="en-US"/>
        </w:rPr>
        <w:t xml:space="preserve">, W. </w:t>
      </w:r>
      <w:proofErr w:type="spellStart"/>
      <w:r w:rsidRPr="001F1126">
        <w:rPr>
          <w:rFonts w:eastAsia="Times New Roman"/>
          <w:lang w:val="en-US"/>
        </w:rPr>
        <w:t>Tchabo</w:t>
      </w:r>
      <w:proofErr w:type="spellEnd"/>
      <w:r w:rsidRPr="001F1126">
        <w:rPr>
          <w:rFonts w:eastAsia="Times New Roman"/>
          <w:lang w:val="en-US"/>
        </w:rPr>
        <w:t xml:space="preserve">, R.S. </w:t>
      </w:r>
      <w:proofErr w:type="spellStart"/>
      <w:r w:rsidRPr="001F1126">
        <w:rPr>
          <w:rFonts w:eastAsia="Times New Roman"/>
          <w:lang w:val="en-US"/>
        </w:rPr>
        <w:t>Matsinkou</w:t>
      </w:r>
      <w:proofErr w:type="spellEnd"/>
      <w:r w:rsidRPr="001F1126">
        <w:rPr>
          <w:rFonts w:eastAsia="Times New Roman"/>
          <w:lang w:val="en-US"/>
        </w:rPr>
        <w:t xml:space="preserve">, L.K. </w:t>
      </w:r>
      <w:proofErr w:type="spellStart"/>
      <w:r w:rsidRPr="001F1126">
        <w:rPr>
          <w:rFonts w:eastAsia="Times New Roman"/>
          <w:lang w:val="en-US"/>
        </w:rPr>
        <w:t>Nyame</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Formulation of low </w:t>
      </w:r>
      <w:proofErr w:type="spellStart"/>
      <w:r w:rsidRPr="001F1126">
        <w:rPr>
          <w:rFonts w:eastAsia="Times New Roman"/>
          <w:lang w:val="en-US"/>
        </w:rPr>
        <w:t>glycaemic</w:t>
      </w:r>
      <w:proofErr w:type="spellEnd"/>
      <w:r w:rsidRPr="001F1126">
        <w:rPr>
          <w:rFonts w:eastAsia="Times New Roman"/>
          <w:lang w:val="en-US"/>
        </w:rPr>
        <w:t xml:space="preserve"> index biscuits suitable for diabetics from unripe banana, okra, and stevia leaves/jujube fruit, Food Production, Processing and Nutrition, (2023) 5:32 https://doi.org/10.1186/s43014-023-00148-x.</w:t>
      </w:r>
    </w:p>
    <w:p w14:paraId="56FDCD4A"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[31] M.A. Valdez-Solana, V.Y. Mejía-García, A. Téllez-Valencia, G. García-Arenas, J. Salas-Pacheco, J.J. Alba-Romero, E. Sierra-Campos, Nutritional content and elemental and phytochemical analyzes of Moringa oleifera grown in Mexico, J. Chem., (2015) 860381. </w:t>
      </w:r>
    </w:p>
    <w:p w14:paraId="70FA1D4A" w14:textId="60A816B7" w:rsidR="001F1126" w:rsidRPr="001F1126" w:rsidRDefault="00E9355C" w:rsidP="001F1126">
      <w:pPr>
        <w:pBdr>
          <w:top w:val="nil"/>
          <w:left w:val="nil"/>
          <w:bottom w:val="nil"/>
          <w:right w:val="nil"/>
          <w:between w:val="nil"/>
        </w:pBdr>
        <w:spacing w:after="0"/>
        <w:ind w:right="141"/>
        <w:contextualSpacing/>
        <w:rPr>
          <w:rFonts w:eastAsia="Times New Roman"/>
          <w:lang w:val="en-US"/>
        </w:rPr>
      </w:pPr>
      <w:r>
        <w:rPr>
          <w:rFonts w:eastAsia="Times New Roman"/>
          <w:lang w:val="en-US"/>
        </w:rPr>
        <w:t>[</w:t>
      </w:r>
      <w:r w:rsidR="001F1126" w:rsidRPr="001F1126">
        <w:rPr>
          <w:rFonts w:eastAsia="Times New Roman"/>
          <w:lang w:val="en-US"/>
        </w:rPr>
        <w:t xml:space="preserve">34] A.J.A. </w:t>
      </w:r>
      <w:proofErr w:type="spellStart"/>
      <w:r w:rsidR="001F1126" w:rsidRPr="001F1126">
        <w:rPr>
          <w:rFonts w:eastAsia="Times New Roman"/>
          <w:lang w:val="en-US"/>
        </w:rPr>
        <w:t>Assiene</w:t>
      </w:r>
      <w:proofErr w:type="spellEnd"/>
      <w:r w:rsidR="001F1126" w:rsidRPr="001F1126">
        <w:rPr>
          <w:rFonts w:eastAsia="Times New Roman"/>
          <w:lang w:val="en-US"/>
        </w:rPr>
        <w:t xml:space="preserve">, E.N. </w:t>
      </w:r>
      <w:proofErr w:type="spellStart"/>
      <w:r w:rsidR="001F1126" w:rsidRPr="001F1126">
        <w:rPr>
          <w:rFonts w:eastAsia="Times New Roman"/>
          <w:lang w:val="en-US"/>
        </w:rPr>
        <w:t>Fombang</w:t>
      </w:r>
      <w:proofErr w:type="spellEnd"/>
      <w:r w:rsidR="001F1126" w:rsidRPr="001F1126">
        <w:rPr>
          <w:rFonts w:eastAsia="Times New Roman"/>
          <w:lang w:val="en-US"/>
        </w:rPr>
        <w:t xml:space="preserve">, C.M. </w:t>
      </w:r>
      <w:proofErr w:type="spellStart"/>
      <w:r w:rsidR="001F1126" w:rsidRPr="001F1126">
        <w:rPr>
          <w:rFonts w:eastAsia="Times New Roman"/>
          <w:lang w:val="en-US"/>
        </w:rPr>
        <w:t>Mbofung</w:t>
      </w:r>
      <w:proofErr w:type="spellEnd"/>
      <w:r w:rsidR="001F1126" w:rsidRPr="001F1126">
        <w:rPr>
          <w:rFonts w:eastAsia="Times New Roman"/>
          <w:lang w:val="en-US"/>
        </w:rPr>
        <w:t>, In vitro protein digestibility and iron bioavailability according to agro-ecological zone and stage of maturity of Moringa oleifera Lam leaves, European Journal of Nutrition and Food Safety, 12(2020) (11) 90-103.</w:t>
      </w:r>
    </w:p>
    <w:p w14:paraId="46429FA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[40] V.K. Maurya, J. Singh, V. </w:t>
      </w:r>
      <w:proofErr w:type="spellStart"/>
      <w:r w:rsidRPr="001F1126">
        <w:rPr>
          <w:rFonts w:eastAsia="Times New Roman"/>
          <w:lang w:val="en-US"/>
        </w:rPr>
        <w:t>Ranjan</w:t>
      </w:r>
      <w:proofErr w:type="spellEnd"/>
      <w:r w:rsidRPr="001F1126">
        <w:rPr>
          <w:rFonts w:eastAsia="Times New Roman"/>
          <w:lang w:val="en-US"/>
        </w:rPr>
        <w:t xml:space="preserve">, K.M. </w:t>
      </w:r>
      <w:proofErr w:type="spellStart"/>
      <w:r w:rsidRPr="001F1126">
        <w:rPr>
          <w:rFonts w:eastAsia="Times New Roman"/>
          <w:lang w:val="en-US"/>
        </w:rPr>
        <w:t>Gothandam</w:t>
      </w:r>
      <w:proofErr w:type="spellEnd"/>
      <w:r w:rsidRPr="001F1126">
        <w:rPr>
          <w:rFonts w:eastAsia="Times New Roman"/>
          <w:lang w:val="en-US"/>
        </w:rPr>
        <w:t xml:space="preserve">, T. Bohn, S. Pareek, Factors affecting the fate of β-carotene in the human gastrointestinal tract: a narrative review, Int. J. </w:t>
      </w:r>
      <w:proofErr w:type="spellStart"/>
      <w:r w:rsidRPr="001F1126">
        <w:rPr>
          <w:rFonts w:eastAsia="Times New Roman"/>
          <w:lang w:val="en-US"/>
        </w:rPr>
        <w:t>Vitam</w:t>
      </w:r>
      <w:proofErr w:type="spellEnd"/>
      <w:r w:rsidRPr="001F1126">
        <w:rPr>
          <w:rFonts w:eastAsia="Times New Roman"/>
          <w:lang w:val="en-US"/>
        </w:rPr>
        <w:t xml:space="preserve">. </w:t>
      </w:r>
      <w:proofErr w:type="spellStart"/>
      <w:r w:rsidRPr="001F1126">
        <w:rPr>
          <w:rFonts w:eastAsia="Times New Roman"/>
          <w:lang w:val="en-US"/>
        </w:rPr>
        <w:t>Nutr</w:t>
      </w:r>
      <w:proofErr w:type="spellEnd"/>
      <w:r w:rsidRPr="001F1126">
        <w:rPr>
          <w:rFonts w:eastAsia="Times New Roman"/>
          <w:lang w:val="en-US"/>
        </w:rPr>
        <w:t>. Res., 92 (2022) 385-405 https://doi.org/10.1024/0300-9831/a000674.</w:t>
      </w:r>
    </w:p>
    <w:p w14:paraId="04F2FE8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[41] S.D. Gomes, C.S. Oliveira, J. Azevedo-Silva, M.R. Casanova, J. Barreto, H. Pereira, ... A. Preto, The role of diet-related short-chain fatty acids in colorectal cancer metabolism and </w:t>
      </w:r>
      <w:r w:rsidRPr="001F1126">
        <w:rPr>
          <w:rFonts w:eastAsia="Times New Roman"/>
          <w:lang w:val="en-US"/>
        </w:rPr>
        <w:lastRenderedPageBreak/>
        <w:t>survival: prevention and therapeutic implications, Current medicinal chemistry, 27(2020) (24) 4087-4108.</w:t>
      </w:r>
    </w:p>
    <w:p w14:paraId="791AE0AC"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[42] M.I. Hussain, A. Hamza, M.A. Rashid, Estimation of vitamin C in carrot before cooking and after cooking, Journal of Food and Nutrition Sciences, 4(2016) (4) 108-112 https://doi.org/10.11648/j.jfns.20160404.16.</w:t>
      </w:r>
    </w:p>
    <w:p w14:paraId="172A14B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[43] A. </w:t>
      </w:r>
      <w:proofErr w:type="spellStart"/>
      <w:r w:rsidRPr="001F1126">
        <w:rPr>
          <w:rFonts w:eastAsia="Times New Roman"/>
          <w:lang w:val="en-US"/>
        </w:rPr>
        <w:t>Mditshwa</w:t>
      </w:r>
      <w:proofErr w:type="spellEnd"/>
      <w:r w:rsidRPr="001F1126">
        <w:rPr>
          <w:rFonts w:eastAsia="Times New Roman"/>
          <w:lang w:val="en-US"/>
        </w:rPr>
        <w:t xml:space="preserve">, L.S. </w:t>
      </w:r>
      <w:proofErr w:type="spellStart"/>
      <w:r w:rsidRPr="001F1126">
        <w:rPr>
          <w:rFonts w:eastAsia="Times New Roman"/>
          <w:lang w:val="en-US"/>
        </w:rPr>
        <w:t>Magwaza</w:t>
      </w:r>
      <w:proofErr w:type="spellEnd"/>
      <w:r w:rsidRPr="001F1126">
        <w:rPr>
          <w:rFonts w:eastAsia="Times New Roman"/>
          <w:lang w:val="en-US"/>
        </w:rPr>
        <w:t xml:space="preserve">, S.Z. Tesfay, U.L. Opara, Postharvest factors affecting vitamin C content of citrus fruits: A review, </w:t>
      </w:r>
      <w:proofErr w:type="spellStart"/>
      <w:r w:rsidRPr="001F1126">
        <w:rPr>
          <w:rFonts w:eastAsia="Times New Roman"/>
          <w:lang w:val="en-US"/>
        </w:rPr>
        <w:t>Scientia</w:t>
      </w:r>
      <w:proofErr w:type="spellEnd"/>
      <w:r w:rsidRPr="001F1126">
        <w:rPr>
          <w:rFonts w:eastAsia="Times New Roman"/>
          <w:lang w:val="en-US"/>
        </w:rPr>
        <w:t xml:space="preserve"> </w:t>
      </w:r>
      <w:proofErr w:type="spellStart"/>
      <w:r w:rsidRPr="001F1126">
        <w:rPr>
          <w:rFonts w:eastAsia="Times New Roman"/>
          <w:lang w:val="en-US"/>
        </w:rPr>
        <w:t>Horticulturae</w:t>
      </w:r>
      <w:proofErr w:type="spellEnd"/>
      <w:r w:rsidRPr="001F1126">
        <w:rPr>
          <w:rFonts w:eastAsia="Times New Roman"/>
          <w:lang w:val="en-US"/>
        </w:rPr>
        <w:t>, 218(2017) 95-104.</w:t>
      </w:r>
    </w:p>
    <w:p w14:paraId="44691EB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[44] P.T. </w:t>
      </w:r>
      <w:proofErr w:type="spellStart"/>
      <w:r w:rsidRPr="001F1126">
        <w:rPr>
          <w:rFonts w:eastAsia="Times New Roman"/>
          <w:lang w:val="en-US"/>
        </w:rPr>
        <w:t>Nurhaliza</w:t>
      </w:r>
      <w:proofErr w:type="spellEnd"/>
      <w:r w:rsidRPr="001F1126">
        <w:rPr>
          <w:rFonts w:eastAsia="Times New Roman"/>
          <w:lang w:val="en-US"/>
        </w:rPr>
        <w:t xml:space="preserve">, L.L. </w:t>
      </w:r>
      <w:proofErr w:type="spellStart"/>
      <w:r w:rsidRPr="001F1126">
        <w:rPr>
          <w:rFonts w:eastAsia="Times New Roman"/>
          <w:lang w:val="en-US"/>
        </w:rPr>
        <w:t>Masniary</w:t>
      </w:r>
      <w:proofErr w:type="spellEnd"/>
      <w:r w:rsidRPr="001F1126">
        <w:rPr>
          <w:rFonts w:eastAsia="Times New Roman"/>
          <w:lang w:val="en-US"/>
        </w:rPr>
        <w:t xml:space="preserve">, Z. </w:t>
      </w:r>
      <w:proofErr w:type="spellStart"/>
      <w:r w:rsidRPr="001F1126">
        <w:rPr>
          <w:rFonts w:eastAsia="Times New Roman"/>
          <w:lang w:val="en-US"/>
        </w:rPr>
        <w:t>Lubis</w:t>
      </w:r>
      <w:proofErr w:type="spellEnd"/>
      <w:r w:rsidRPr="001F1126">
        <w:rPr>
          <w:rFonts w:eastAsia="Times New Roman"/>
          <w:lang w:val="en-US"/>
        </w:rPr>
        <w:t xml:space="preserve">, Effect of </w:t>
      </w:r>
      <w:proofErr w:type="spellStart"/>
      <w:r w:rsidRPr="001F1126">
        <w:rPr>
          <w:rFonts w:eastAsia="Times New Roman"/>
          <w:lang w:val="en-US"/>
        </w:rPr>
        <w:t>Kweni</w:t>
      </w:r>
      <w:proofErr w:type="spellEnd"/>
      <w:r w:rsidRPr="001F1126">
        <w:rPr>
          <w:rFonts w:eastAsia="Times New Roman"/>
          <w:lang w:val="en-US"/>
        </w:rPr>
        <w:t xml:space="preserve"> mango juice addition and percentage of carboxymethyl cellulose (CMC) on the physicochemical characteristics of watermelon albedo </w:t>
      </w:r>
      <w:proofErr w:type="spellStart"/>
      <w:r w:rsidRPr="001F1126">
        <w:rPr>
          <w:rFonts w:eastAsia="Times New Roman"/>
          <w:lang w:val="en-US"/>
        </w:rPr>
        <w:t>fruitghurt</w:t>
      </w:r>
      <w:proofErr w:type="spellEnd"/>
      <w:r w:rsidRPr="001F1126">
        <w:rPr>
          <w:rFonts w:eastAsia="Times New Roman"/>
          <w:lang w:val="en-US"/>
        </w:rPr>
        <w:t>, E3s Web of Conferences, 332(2021) 08002, https://doi.org/10.1051/E3sconf/202133208002.</w:t>
      </w:r>
    </w:p>
    <w:p w14:paraId="0FCC772D"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[45] T.G. Yohannes, A.O. Makokha, J.K. </w:t>
      </w:r>
      <w:proofErr w:type="spellStart"/>
      <w:r w:rsidRPr="001F1126">
        <w:rPr>
          <w:rFonts w:eastAsia="Times New Roman"/>
          <w:lang w:val="en-US"/>
        </w:rPr>
        <w:t>Okoth</w:t>
      </w:r>
      <w:proofErr w:type="spellEnd"/>
      <w:r w:rsidRPr="001F1126">
        <w:rPr>
          <w:rFonts w:eastAsia="Times New Roman"/>
          <w:lang w:val="en-US"/>
        </w:rPr>
        <w:t xml:space="preserve">, M.W </w:t>
      </w:r>
      <w:proofErr w:type="spellStart"/>
      <w:r w:rsidRPr="001F1126">
        <w:rPr>
          <w:rFonts w:eastAsia="Times New Roman"/>
          <w:lang w:val="en-US"/>
        </w:rPr>
        <w:t>Tenagashaw</w:t>
      </w:r>
      <w:proofErr w:type="spellEnd"/>
      <w:r w:rsidRPr="001F1126">
        <w:rPr>
          <w:rFonts w:eastAsia="Times New Roman"/>
          <w:lang w:val="en-US"/>
        </w:rPr>
        <w:t>, Developing and nutritional quality evaluation of complementary diets produced from selected cereals and legumes cultivated in Gondar province, Ethiopia, Current Research in Nutrition and Food Science Journal, 8(2020) (1), 291-302.</w:t>
      </w:r>
    </w:p>
    <w:p w14:paraId="3204B644"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[46] C.B. </w:t>
      </w:r>
      <w:proofErr w:type="spellStart"/>
      <w:r w:rsidRPr="001F1126">
        <w:rPr>
          <w:rFonts w:eastAsia="Times New Roman"/>
          <w:lang w:val="en-US"/>
        </w:rPr>
        <w:t>Ioniță-Mîndrican</w:t>
      </w:r>
      <w:proofErr w:type="spellEnd"/>
      <w:r w:rsidRPr="001F1126">
        <w:rPr>
          <w:rFonts w:eastAsia="Times New Roman"/>
          <w:lang w:val="en-US"/>
        </w:rPr>
        <w:t xml:space="preserve">, K. Ziani, M. Mititelu, E. Oprea, S.M. Neacșu, E. </w:t>
      </w:r>
      <w:proofErr w:type="spellStart"/>
      <w:r w:rsidRPr="001F1126">
        <w:rPr>
          <w:rFonts w:eastAsia="Times New Roman"/>
          <w:lang w:val="en-US"/>
        </w:rPr>
        <w:t>Moroșan</w:t>
      </w:r>
      <w:proofErr w:type="spellEnd"/>
      <w:r w:rsidRPr="001F1126">
        <w:rPr>
          <w:rFonts w:eastAsia="Times New Roman"/>
          <w:lang w:val="en-US"/>
        </w:rPr>
        <w:t xml:space="preserve">, ... C. </w:t>
      </w:r>
      <w:proofErr w:type="spellStart"/>
      <w:r w:rsidRPr="001F1126">
        <w:rPr>
          <w:rFonts w:eastAsia="Times New Roman"/>
          <w:lang w:val="en-US"/>
        </w:rPr>
        <w:t>Negrei</w:t>
      </w:r>
      <w:proofErr w:type="spellEnd"/>
      <w:r w:rsidRPr="001F1126">
        <w:rPr>
          <w:rFonts w:eastAsia="Times New Roman"/>
          <w:lang w:val="en-US"/>
        </w:rPr>
        <w:t>, Therapeutic benefits and dietary restrictions of fiber intake: A state of the art review, Nutrients, 14(2022) (13), 2641.</w:t>
      </w:r>
    </w:p>
    <w:p w14:paraId="79D11C07"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[47] C.T. </w:t>
      </w:r>
      <w:proofErr w:type="spellStart"/>
      <w:r w:rsidRPr="001F1126">
        <w:rPr>
          <w:rFonts w:eastAsia="Times New Roman"/>
          <w:lang w:val="en-US"/>
        </w:rPr>
        <w:t>Chasapis</w:t>
      </w:r>
      <w:proofErr w:type="spellEnd"/>
      <w:r w:rsidRPr="001F1126">
        <w:rPr>
          <w:rFonts w:eastAsia="Times New Roman"/>
          <w:lang w:val="en-US"/>
        </w:rPr>
        <w:t xml:space="preserve">, P.S.A. </w:t>
      </w:r>
      <w:proofErr w:type="spellStart"/>
      <w:r w:rsidRPr="001F1126">
        <w:rPr>
          <w:rFonts w:eastAsia="Times New Roman"/>
          <w:lang w:val="en-US"/>
        </w:rPr>
        <w:t>Ntoupa</w:t>
      </w:r>
      <w:proofErr w:type="spellEnd"/>
      <w:r w:rsidRPr="001F1126">
        <w:rPr>
          <w:rFonts w:eastAsia="Times New Roman"/>
          <w:lang w:val="en-US"/>
        </w:rPr>
        <w:t xml:space="preserve">, C.A. </w:t>
      </w:r>
      <w:proofErr w:type="spellStart"/>
      <w:r w:rsidRPr="001F1126">
        <w:rPr>
          <w:rFonts w:eastAsia="Times New Roman"/>
          <w:lang w:val="en-US"/>
        </w:rPr>
        <w:t>Spiliopoulou</w:t>
      </w:r>
      <w:proofErr w:type="spellEnd"/>
      <w:r w:rsidRPr="001F1126">
        <w:rPr>
          <w:rFonts w:eastAsia="Times New Roman"/>
          <w:lang w:val="en-US"/>
        </w:rPr>
        <w:t xml:space="preserve">, M.E. </w:t>
      </w:r>
      <w:proofErr w:type="spellStart"/>
      <w:r w:rsidRPr="001F1126">
        <w:rPr>
          <w:rFonts w:eastAsia="Times New Roman"/>
          <w:lang w:val="en-US"/>
        </w:rPr>
        <w:t>Stefanidou</w:t>
      </w:r>
      <w:proofErr w:type="spellEnd"/>
      <w:r w:rsidRPr="001F1126">
        <w:rPr>
          <w:rFonts w:eastAsia="Times New Roman"/>
          <w:lang w:val="en-US"/>
        </w:rPr>
        <w:t>, Recent aspects of the effects of zinc on human health, Archives of toxicology, 94(2020) 1443-1460.</w:t>
      </w:r>
    </w:p>
    <w:p w14:paraId="662D23C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[48] A.C. Carr, S. Maggini, Vitamin C, and immune function. Nutrients, 9(2017) (11) 1211.</w:t>
      </w:r>
    </w:p>
    <w:p w14:paraId="5FDAFC41" w14:textId="77777777" w:rsidR="001F1126" w:rsidRDefault="001F1126" w:rsidP="001F1126">
      <w:pPr>
        <w:pBdr>
          <w:top w:val="nil"/>
          <w:left w:val="nil"/>
          <w:bottom w:val="nil"/>
          <w:right w:val="nil"/>
          <w:between w:val="nil"/>
        </w:pBdr>
        <w:spacing w:after="0"/>
        <w:ind w:right="141"/>
        <w:contextualSpacing/>
        <w:rPr>
          <w:rFonts w:eastAsia="Times New Roman" w:cs="Times New Roman"/>
          <w:szCs w:val="24"/>
          <w:lang w:val="en-US"/>
        </w:rPr>
      </w:pPr>
      <w:r w:rsidRPr="001F1126">
        <w:rPr>
          <w:rFonts w:eastAsia="Times New Roman"/>
          <w:lang w:val="en-US"/>
        </w:rPr>
        <w:t>[49] M.S. Menezes, C.M. Almeida, Structural, functional, nutritional and clinical aspects of vitamin A: a review Pharma Nutrition, (2024) 100383.</w:t>
      </w:r>
      <w:r w:rsidRPr="001F1126">
        <w:rPr>
          <w:rFonts w:eastAsia="Times New Roman" w:cs="Times New Roman"/>
          <w:szCs w:val="24"/>
          <w:lang w:val="en-US"/>
        </w:rPr>
        <w:t xml:space="preserve"> </w:t>
      </w:r>
    </w:p>
    <w:bookmarkEnd w:id="52"/>
    <w:p w14:paraId="467BE4E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[50] E.M. Wiseman, S. Bar-El Dadon, R. </w:t>
      </w:r>
      <w:proofErr w:type="spellStart"/>
      <w:r w:rsidRPr="001F1126">
        <w:rPr>
          <w:rFonts w:cs="Times New Roman"/>
          <w:szCs w:val="24"/>
          <w:lang w:val="en-GB"/>
        </w:rPr>
        <w:t>Reifen</w:t>
      </w:r>
      <w:proofErr w:type="spellEnd"/>
      <w:r w:rsidRPr="001F1126">
        <w:rPr>
          <w:rFonts w:cs="Times New Roman"/>
          <w:szCs w:val="24"/>
          <w:lang w:val="en-GB"/>
        </w:rPr>
        <w:t>, The vicious cycle of vitamin a deficiency: A review, Critical Reviews in Food Science and Nutrition, 57(2017) (17) 3703-3714 https://doi.org/10.1080/10408398.2016.1160362.</w:t>
      </w:r>
    </w:p>
    <w:p w14:paraId="1A086F3F"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[51] A. Ballata, A. Shtembari, Study of microbiological quality of different varieties of wheat for processing flour, International Journal of Ecosystems &amp; Ecology Sciences, 13(2023) (2).</w:t>
      </w:r>
    </w:p>
    <w:p w14:paraId="50A07FC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[52] C. Li, S. Dhital, R.G. Gilbert, M.J. Gidley, High-amylose wheat starch: Structural basis for water absorption and pasting properties, Carbohydrate polymers, 245(2020) 116557.</w:t>
      </w:r>
    </w:p>
    <w:p w14:paraId="3851EDF9"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lastRenderedPageBreak/>
        <w:t xml:space="preserve">[53] A. </w:t>
      </w:r>
      <w:proofErr w:type="spellStart"/>
      <w:r w:rsidRPr="001F1126">
        <w:rPr>
          <w:rFonts w:cs="Times New Roman"/>
          <w:szCs w:val="24"/>
          <w:lang w:val="en-GB"/>
        </w:rPr>
        <w:t>Heddam</w:t>
      </w:r>
      <w:proofErr w:type="spellEnd"/>
      <w:r w:rsidRPr="001F1126">
        <w:rPr>
          <w:rFonts w:cs="Times New Roman"/>
          <w:szCs w:val="24"/>
          <w:lang w:val="en-GB"/>
        </w:rPr>
        <w:t>, N. Kaci Aissa, Manufacturing process, evaluation of the technological quality of soft wheat flours and trial of the development of a dietetic bran bread, Doctoral dissertation, Mouloud Mammeri University (2021).</w:t>
      </w:r>
    </w:p>
    <w:p w14:paraId="3A2341A6"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[54] S.M. El-Sayed, Use of spinach powder as a functional ingredient in the manufacture of UF-Soft cheese, </w:t>
      </w:r>
      <w:proofErr w:type="spellStart"/>
      <w:r w:rsidRPr="001F1126">
        <w:rPr>
          <w:rFonts w:cs="Times New Roman"/>
          <w:szCs w:val="24"/>
          <w:lang w:val="en-GB"/>
        </w:rPr>
        <w:t>Heliyon</w:t>
      </w:r>
      <w:proofErr w:type="spellEnd"/>
      <w:r w:rsidRPr="001F1126">
        <w:rPr>
          <w:rFonts w:cs="Times New Roman"/>
          <w:szCs w:val="24"/>
          <w:lang w:val="en-GB"/>
        </w:rPr>
        <w:t>, 6 (2020) 1, https://doi.org/10.1016/j.heliyon.2020.e03278.</w:t>
      </w:r>
    </w:p>
    <w:p w14:paraId="759A4F20"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[55] Codex, Alimentarius (2019). Codex standard for processed cereal-based foods for infants and children. CXS 74-1981, Adopted in 1981. Revised in 2006. Amended in 2017, 4 (2019).</w:t>
      </w:r>
    </w:p>
    <w:p w14:paraId="3BDA65F4"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[56] M. Verni, E. Pontonio, M. Montemurro, C. Giuseppe </w:t>
      </w:r>
      <w:proofErr w:type="spellStart"/>
      <w:r w:rsidRPr="001F1126">
        <w:rPr>
          <w:rFonts w:cs="Times New Roman"/>
          <w:szCs w:val="24"/>
          <w:lang w:val="en-GB"/>
        </w:rPr>
        <w:t>Rizzello</w:t>
      </w:r>
      <w:proofErr w:type="spellEnd"/>
      <w:r w:rsidRPr="001F1126">
        <w:rPr>
          <w:rFonts w:cs="Times New Roman"/>
          <w:szCs w:val="24"/>
          <w:lang w:val="en-GB"/>
        </w:rPr>
        <w:t>, Fermentation as strategy for improving nutritional, functional, technological, and sensory properties of vegetables. In Vegetables Research, 2(2022).</w:t>
      </w:r>
    </w:p>
    <w:p w14:paraId="1D9E42E9" w14:textId="448607B3" w:rsidR="006975F2"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[57] D. Senanayake, P.J. Torley, J. </w:t>
      </w:r>
      <w:proofErr w:type="spellStart"/>
      <w:r w:rsidRPr="001F1126">
        <w:rPr>
          <w:rFonts w:cs="Times New Roman"/>
          <w:szCs w:val="24"/>
          <w:lang w:val="en-GB"/>
        </w:rPr>
        <w:t>Chandrapala</w:t>
      </w:r>
      <w:proofErr w:type="spellEnd"/>
      <w:r w:rsidRPr="001F1126">
        <w:rPr>
          <w:rFonts w:cs="Times New Roman"/>
          <w:szCs w:val="24"/>
          <w:lang w:val="en-GB"/>
        </w:rPr>
        <w:t xml:space="preserve">, N.S. </w:t>
      </w:r>
      <w:proofErr w:type="spellStart"/>
      <w:r w:rsidRPr="001F1126">
        <w:rPr>
          <w:rFonts w:cs="Times New Roman"/>
          <w:szCs w:val="24"/>
          <w:lang w:val="en-GB"/>
        </w:rPr>
        <w:t>Terefe</w:t>
      </w:r>
      <w:proofErr w:type="spellEnd"/>
      <w:r w:rsidRPr="001F1126">
        <w:rPr>
          <w:rFonts w:cs="Times New Roman"/>
          <w:szCs w:val="24"/>
          <w:lang w:val="en-GB"/>
        </w:rPr>
        <w:t>, Microbial fermentation for improving the sensory, nutritional and functional attributes of vegetables, Fermentation, 9(2023) (7) 635.</w:t>
      </w:r>
    </w:p>
    <w:p w14:paraId="5491BC50" w14:textId="2A943742" w:rsidR="001F1126" w:rsidRPr="001B4118" w:rsidRDefault="001F1126" w:rsidP="001F1126">
      <w:pPr>
        <w:pBdr>
          <w:top w:val="nil"/>
          <w:left w:val="nil"/>
          <w:bottom w:val="nil"/>
          <w:right w:val="nil"/>
          <w:between w:val="nil"/>
        </w:pBdr>
        <w:spacing w:after="0"/>
        <w:ind w:right="141"/>
        <w:contextualSpacing/>
        <w:rPr>
          <w:rFonts w:eastAsia="Times New Roman"/>
          <w:lang w:val="en-US"/>
        </w:rPr>
      </w:pPr>
    </w:p>
    <w:sectPr w:rsidR="001F1126" w:rsidRPr="001B4118" w:rsidSect="00AC45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702"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BABY ABBY" w:date="2025-06-19T16:43:00Z" w:initials="BB">
    <w:p w14:paraId="521550FF" w14:textId="7D842FC4" w:rsidR="008800D8" w:rsidRDefault="008800D8">
      <w:pPr>
        <w:pStyle w:val="CommentText"/>
      </w:pPr>
      <w:r>
        <w:rPr>
          <w:rStyle w:val="CommentReference"/>
        </w:rPr>
        <w:annotationRef/>
      </w:r>
      <w:r>
        <w:t>The abstract is overly long and contains excessive detail more appropriate for the main body of the article.</w:t>
      </w:r>
    </w:p>
  </w:comment>
  <w:comment w:id="6" w:author="BABY ABBY" w:date="2025-06-19T16:49:00Z" w:initials="BB">
    <w:p w14:paraId="3A9074B3" w14:textId="33754D86" w:rsidR="008800D8" w:rsidRDefault="008800D8">
      <w:pPr>
        <w:pStyle w:val="CommentText"/>
      </w:pPr>
      <w:r>
        <w:rPr>
          <w:rStyle w:val="CommentReference"/>
        </w:rPr>
        <w:annotationRef/>
      </w:r>
      <w:r>
        <w:t xml:space="preserve">Carrots and </w:t>
      </w:r>
      <w:proofErr w:type="spellStart"/>
      <w:r>
        <w:t>Moringa</w:t>
      </w:r>
      <w:proofErr w:type="spellEnd"/>
      <w:r>
        <w:t xml:space="preserve"> leaves were steam-blanched, while baobab pulp was used raw.</w:t>
      </w:r>
    </w:p>
  </w:comment>
  <w:comment w:id="7" w:author="BABY ABBY" w:date="2025-06-19T16:47:00Z" w:initials="BB">
    <w:p w14:paraId="73D4A76D" w14:textId="47EDDEAF" w:rsidR="008800D8" w:rsidRDefault="008800D8">
      <w:pPr>
        <w:pStyle w:val="CommentText"/>
      </w:pPr>
      <w:r>
        <w:rPr>
          <w:rStyle w:val="CommentReference"/>
        </w:rPr>
        <w:annotationRef/>
      </w:r>
      <w:r>
        <w:t>Nutrient values should ideally be compared to recommended dietary allowances (RDAs) or WHO/UNICEF standards—not just "WFP standards,</w:t>
      </w:r>
    </w:p>
  </w:comment>
  <w:comment w:id="9" w:author="BABY ABBY" w:date="2025-06-19T17:08:00Z" w:initials="BB">
    <w:p w14:paraId="0E8F1CAD" w14:textId="16361A0E" w:rsidR="008800D8" w:rsidRDefault="008800D8">
      <w:pPr>
        <w:pStyle w:val="CommentText"/>
      </w:pPr>
      <w:r>
        <w:rPr>
          <w:rStyle w:val="CommentReference"/>
        </w:rPr>
        <w:annotationRef/>
      </w:r>
      <w:r>
        <w:t xml:space="preserve">This should be under methodology not introduction. </w:t>
      </w:r>
    </w:p>
  </w:comment>
  <w:comment w:id="10" w:author="BABY ABBY" w:date="2025-06-19T17:06:00Z" w:initials="BB">
    <w:p w14:paraId="08D0B35E" w14:textId="3A4CCFE1" w:rsidR="008800D8" w:rsidRDefault="008800D8">
      <w:pPr>
        <w:pStyle w:val="CommentText"/>
      </w:pPr>
      <w:r>
        <w:rPr>
          <w:rStyle w:val="CommentReference"/>
        </w:rPr>
        <w:annotationRef/>
      </w:r>
      <w:r>
        <w:t xml:space="preserve">Kindly look into reducing the introductory part too. Information on </w:t>
      </w:r>
      <w:proofErr w:type="spellStart"/>
      <w:r>
        <w:t>antinutrients</w:t>
      </w:r>
      <w:proofErr w:type="spellEnd"/>
      <w:r>
        <w:t xml:space="preserve"> is repeated here again. </w:t>
      </w:r>
    </w:p>
  </w:comment>
  <w:comment w:id="15" w:author="BABY ABBY" w:date="2025-06-19T17:22:00Z" w:initials="BB">
    <w:p w14:paraId="57481550" w14:textId="313906BC" w:rsidR="008800D8" w:rsidRDefault="008800D8">
      <w:pPr>
        <w:pStyle w:val="CommentText"/>
      </w:pPr>
      <w:r>
        <w:rPr>
          <w:rStyle w:val="CommentReference"/>
        </w:rPr>
        <w:annotationRef/>
      </w:r>
      <w:r>
        <w:t>Kindly replace ‘assortment’ with ‘selection. Biological materials with ‘raw materials’</w:t>
      </w:r>
    </w:p>
  </w:comment>
  <w:comment w:id="16" w:author="BABY ABBY" w:date="2025-06-19T17:23:00Z" w:initials="BB">
    <w:p w14:paraId="3BF213AF" w14:textId="0D08CD7A" w:rsidR="008800D8" w:rsidRDefault="008800D8">
      <w:pPr>
        <w:pStyle w:val="CommentText"/>
      </w:pPr>
      <w:r>
        <w:rPr>
          <w:rStyle w:val="CommentReference"/>
        </w:rPr>
        <w:annotationRef/>
      </w:r>
      <w:proofErr w:type="gramStart"/>
      <w:r>
        <w:t>were</w:t>
      </w:r>
      <w:proofErr w:type="gramEnd"/>
    </w:p>
  </w:comment>
  <w:comment w:id="18" w:author="BABY ABBY" w:date="2025-06-19T17:25:00Z" w:initials="BB">
    <w:p w14:paraId="4F1C16D6" w14:textId="728152DF" w:rsidR="008800D8" w:rsidRDefault="008800D8">
      <w:pPr>
        <w:pStyle w:val="CommentText"/>
      </w:pPr>
      <w:r>
        <w:rPr>
          <w:rStyle w:val="CommentReference"/>
        </w:rPr>
        <w:annotationRef/>
      </w:r>
      <w:r>
        <w:t>Tubers can only be sorted or screened for the purpose of selection or inspection but not sifted</w:t>
      </w:r>
    </w:p>
  </w:comment>
  <w:comment w:id="19" w:author="BABY ABBY" w:date="2025-06-19T17:29:00Z" w:initials="BB">
    <w:p w14:paraId="1057724B" w14:textId="1261D14D" w:rsidR="008800D8" w:rsidRDefault="008800D8">
      <w:pPr>
        <w:pStyle w:val="CommentText"/>
      </w:pPr>
      <w:r>
        <w:rPr>
          <w:rStyle w:val="CommentReference"/>
        </w:rPr>
        <w:annotationRef/>
      </w:r>
      <w:r>
        <w:t xml:space="preserve">I feel it should not be referred to as dough. I prefer you use ‘grated cassava’ </w:t>
      </w:r>
    </w:p>
  </w:comment>
  <w:comment w:id="20" w:author="BABY ABBY" w:date="2025-06-19T17:35:00Z" w:initials="BB">
    <w:p w14:paraId="47E23ADC" w14:textId="30CE2652" w:rsidR="008800D8" w:rsidRDefault="008800D8">
      <w:pPr>
        <w:pStyle w:val="CommentText"/>
      </w:pPr>
      <w:r>
        <w:rPr>
          <w:rStyle w:val="CommentReference"/>
        </w:rPr>
        <w:annotationRef/>
      </w:r>
      <w:r>
        <w:t>Sifting? Preferably, use ‘winnowing’</w:t>
      </w:r>
    </w:p>
  </w:comment>
  <w:comment w:id="21" w:author="BABY ABBY" w:date="2025-06-19T17:32:00Z" w:initials="BB">
    <w:p w14:paraId="042710D4" w14:textId="5B558C4A" w:rsidR="008800D8" w:rsidRDefault="008800D8">
      <w:pPr>
        <w:pStyle w:val="CommentText"/>
      </w:pPr>
      <w:r>
        <w:rPr>
          <w:rStyle w:val="CommentReference"/>
        </w:rPr>
        <w:annotationRef/>
      </w:r>
      <w:r>
        <w:t xml:space="preserve">Kindly present all flow diagrams neatly using the standard design. You may also need to show what X, Y denote. </w:t>
      </w:r>
    </w:p>
  </w:comment>
  <w:comment w:id="23" w:author="BABY ABBY" w:date="2025-06-19T17:36:00Z" w:initials="BB">
    <w:p w14:paraId="06786E83" w14:textId="3DB367BD" w:rsidR="008800D8" w:rsidRDefault="008800D8">
      <w:pPr>
        <w:pStyle w:val="CommentText"/>
      </w:pPr>
      <w:r>
        <w:rPr>
          <w:rStyle w:val="CommentReference"/>
        </w:rPr>
        <w:annotationRef/>
      </w:r>
      <w:r>
        <w:t>Which powders exactly?</w:t>
      </w:r>
    </w:p>
  </w:comment>
  <w:comment w:id="24" w:author="BABY ABBY" w:date="2025-06-19T17:38:00Z" w:initials="BB">
    <w:p w14:paraId="799F5FE1" w14:textId="6656C062" w:rsidR="008800D8" w:rsidRDefault="008800D8">
      <w:pPr>
        <w:pStyle w:val="CommentText"/>
      </w:pPr>
      <w:r>
        <w:rPr>
          <w:rStyle w:val="CommentReference"/>
        </w:rPr>
        <w:annotationRef/>
      </w:r>
      <w:r>
        <w:t xml:space="preserve">Whose scientific method was followed? </w:t>
      </w:r>
    </w:p>
  </w:comment>
  <w:comment w:id="25" w:author="BABY ABBY" w:date="2025-06-19T17:40:00Z" w:initials="BB">
    <w:p w14:paraId="44C6D841" w14:textId="4A3B26D7" w:rsidR="008800D8" w:rsidRDefault="008800D8">
      <w:pPr>
        <w:pStyle w:val="CommentText"/>
      </w:pPr>
      <w:r>
        <w:rPr>
          <w:rStyle w:val="CommentReference"/>
        </w:rPr>
        <w:annotationRef/>
      </w:r>
      <w:r>
        <w:t>Kindly reference the method you adopted</w:t>
      </w:r>
    </w:p>
  </w:comment>
  <w:comment w:id="27" w:author="BABY ABBY" w:date="2025-06-19T17:41:00Z" w:initials="BB">
    <w:p w14:paraId="785E6A66" w14:textId="5E6DF139" w:rsidR="008800D8" w:rsidRDefault="008800D8">
      <w:pPr>
        <w:pStyle w:val="CommentText"/>
      </w:pPr>
      <w:r>
        <w:rPr>
          <w:rStyle w:val="CommentReference"/>
        </w:rPr>
        <w:annotationRef/>
      </w:r>
      <w:r>
        <w:t>Reference method used</w:t>
      </w:r>
    </w:p>
  </w:comment>
  <w:comment w:id="28" w:author="BABY ABBY" w:date="2025-06-19T17:49:00Z" w:initials="BB">
    <w:p w14:paraId="20B71246" w14:textId="0EEF9220" w:rsidR="008800D8" w:rsidRDefault="008800D8">
      <w:pPr>
        <w:pStyle w:val="CommentText"/>
      </w:pPr>
      <w:r>
        <w:rPr>
          <w:rStyle w:val="CommentReference"/>
        </w:rPr>
        <w:annotationRef/>
      </w:r>
      <w:r>
        <w:t>What does ‘Q’ represent. Look into this formula and reference appropriately</w:t>
      </w:r>
    </w:p>
  </w:comment>
  <w:comment w:id="33" w:author="BABY ABBY" w:date="2025-06-19T17:52:00Z" w:initials="BB">
    <w:p w14:paraId="7664E2D2" w14:textId="299D8EA9" w:rsidR="008800D8" w:rsidRDefault="008800D8">
      <w:pPr>
        <w:pStyle w:val="CommentText"/>
      </w:pPr>
      <w:r>
        <w:rPr>
          <w:rStyle w:val="CommentReference"/>
        </w:rPr>
        <w:annotationRef/>
      </w:r>
      <w:r>
        <w:t>Reference</w:t>
      </w:r>
    </w:p>
  </w:comment>
  <w:comment w:id="34" w:author="BABY ABBY" w:date="2025-06-19T17:53:00Z" w:initials="BB">
    <w:p w14:paraId="084B0397" w14:textId="5C3CF94A" w:rsidR="008800D8" w:rsidRDefault="008800D8">
      <w:pPr>
        <w:pStyle w:val="CommentText"/>
      </w:pPr>
      <w:r>
        <w:rPr>
          <w:rStyle w:val="CommentReference"/>
        </w:rPr>
        <w:annotationRef/>
      </w:r>
      <w:r>
        <w:t>Restructure/summarize into shorter form.</w:t>
      </w:r>
    </w:p>
  </w:comment>
  <w:comment w:id="36" w:author="BABY ABBY" w:date="2025-06-19T17:54:00Z" w:initials="BB">
    <w:p w14:paraId="083EA712" w14:textId="4ABA8BFD" w:rsidR="008800D8" w:rsidRDefault="008800D8">
      <w:pPr>
        <w:pStyle w:val="CommentText"/>
      </w:pPr>
      <w:r>
        <w:rPr>
          <w:rStyle w:val="CommentReference"/>
        </w:rPr>
        <w:annotationRef/>
      </w:r>
      <w:r w:rsidRPr="001B4118">
        <w:rPr>
          <w:rFonts w:cs="Times New Roman"/>
          <w:szCs w:val="24"/>
          <w:lang w:val="en-GB"/>
        </w:rPr>
        <w:t>Table 2 illustrates the nutritional composition of the raw materials utilized</w:t>
      </w:r>
      <w:r>
        <w:rPr>
          <w:rFonts w:cs="Times New Roman"/>
          <w:szCs w:val="24"/>
          <w:lang w:val="en-GB"/>
        </w:rPr>
        <w:t xml:space="preserve"> and their impacts</w:t>
      </w:r>
    </w:p>
  </w:comment>
  <w:comment w:id="37" w:author="BABY ABBY" w:date="2025-06-19T17:58:00Z" w:initials="BB">
    <w:p w14:paraId="02923C3A" w14:textId="7A50ED17" w:rsidR="008800D8" w:rsidRDefault="008800D8">
      <w:pPr>
        <w:pStyle w:val="CommentText"/>
      </w:pPr>
      <w:r>
        <w:rPr>
          <w:rStyle w:val="CommentReference"/>
        </w:rPr>
        <w:annotationRef/>
      </w:r>
      <w:r>
        <w:t>Moisture content is more scientific in proximate composition</w:t>
      </w:r>
    </w:p>
  </w:comment>
  <w:comment w:id="40" w:author="BABY ABBY" w:date="2025-06-19T18:08:00Z" w:initials="BB">
    <w:p w14:paraId="2C1F3D84" w14:textId="31870DC4" w:rsidR="00C7705C" w:rsidRDefault="00C7705C">
      <w:pPr>
        <w:pStyle w:val="CommentText"/>
      </w:pPr>
      <w:r>
        <w:rPr>
          <w:rStyle w:val="CommentReference"/>
        </w:rPr>
        <w:annotationRef/>
      </w:r>
      <w:r>
        <w:t>Review the title. Let it reflect it is composite flour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1550FF" w15:done="0"/>
  <w15:commentEx w15:paraId="3A9074B3" w15:done="0"/>
  <w15:commentEx w15:paraId="73D4A76D" w15:done="0"/>
  <w15:commentEx w15:paraId="0E8F1CAD" w15:done="0"/>
  <w15:commentEx w15:paraId="08D0B35E" w15:done="0"/>
  <w15:commentEx w15:paraId="57481550" w15:done="0"/>
  <w15:commentEx w15:paraId="3BF213AF" w15:done="0"/>
  <w15:commentEx w15:paraId="4F1C16D6" w15:done="0"/>
  <w15:commentEx w15:paraId="1057724B" w15:done="0"/>
  <w15:commentEx w15:paraId="47E23ADC" w15:done="0"/>
  <w15:commentEx w15:paraId="042710D4" w15:done="0"/>
  <w15:commentEx w15:paraId="06786E83" w15:done="0"/>
  <w15:commentEx w15:paraId="799F5FE1" w15:done="0"/>
  <w15:commentEx w15:paraId="44C6D841" w15:done="0"/>
  <w15:commentEx w15:paraId="785E6A66" w15:done="0"/>
  <w15:commentEx w15:paraId="20B71246" w15:done="0"/>
  <w15:commentEx w15:paraId="7664E2D2" w15:done="0"/>
  <w15:commentEx w15:paraId="084B0397" w15:done="0"/>
  <w15:commentEx w15:paraId="083EA712" w15:done="0"/>
  <w15:commentEx w15:paraId="02923C3A" w15:done="0"/>
  <w15:commentEx w15:paraId="2C1F3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F12E" w14:textId="77777777" w:rsidR="00FD5936" w:rsidRDefault="00FD5936">
      <w:pPr>
        <w:spacing w:after="0" w:line="240" w:lineRule="auto"/>
      </w:pPr>
      <w:r>
        <w:separator/>
      </w:r>
    </w:p>
  </w:endnote>
  <w:endnote w:type="continuationSeparator" w:id="0">
    <w:p w14:paraId="20E9001F" w14:textId="77777777" w:rsidR="00FD5936" w:rsidRDefault="00F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font>
  <w:font w:name="Palatino-Italic">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2AAB" w14:textId="77777777" w:rsidR="008800D8" w:rsidRDefault="00880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43493"/>
      <w:docPartObj>
        <w:docPartGallery w:val="Page Numbers (Bottom of Page)"/>
        <w:docPartUnique/>
      </w:docPartObj>
    </w:sdtPr>
    <w:sdtContent>
      <w:p w14:paraId="227C46BA" w14:textId="53ADFAE1" w:rsidR="008800D8" w:rsidRDefault="008800D8">
        <w:pPr>
          <w:pStyle w:val="Footer"/>
          <w:jc w:val="right"/>
        </w:pPr>
        <w:r>
          <w:fldChar w:fldCharType="begin"/>
        </w:r>
        <w:r>
          <w:instrText>PAGE   \* MERGEFORMAT</w:instrText>
        </w:r>
        <w:r>
          <w:fldChar w:fldCharType="separate"/>
        </w:r>
        <w:r w:rsidR="009943F3" w:rsidRPr="009943F3">
          <w:rPr>
            <w:noProof/>
            <w:lang w:val="fr-FR"/>
          </w:rPr>
          <w:t>28</w:t>
        </w:r>
        <w:r>
          <w:fldChar w:fldCharType="end"/>
        </w:r>
      </w:p>
    </w:sdtContent>
  </w:sdt>
  <w:p w14:paraId="4CCCE13D" w14:textId="77777777" w:rsidR="008800D8" w:rsidRDefault="00880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7544" w14:textId="77777777" w:rsidR="008800D8" w:rsidRDefault="0088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B7F47" w14:textId="77777777" w:rsidR="00FD5936" w:rsidRDefault="00FD5936">
      <w:pPr>
        <w:spacing w:after="0" w:line="240" w:lineRule="auto"/>
      </w:pPr>
      <w:r>
        <w:separator/>
      </w:r>
    </w:p>
  </w:footnote>
  <w:footnote w:type="continuationSeparator" w:id="0">
    <w:p w14:paraId="1724A131" w14:textId="77777777" w:rsidR="00FD5936" w:rsidRDefault="00FD5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5E89" w14:textId="70D2B8B1" w:rsidR="008800D8" w:rsidRDefault="008800D8">
    <w:pPr>
      <w:pStyle w:val="Header"/>
    </w:pPr>
    <w:r>
      <w:rPr>
        <w:noProof/>
      </w:rPr>
      <w:pict w14:anchorId="5F30D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6853" w14:textId="51BBD0D4" w:rsidR="008800D8" w:rsidRDefault="008800D8" w:rsidP="00EE3248">
    <w:pPr>
      <w:pStyle w:val="Header"/>
      <w:tabs>
        <w:tab w:val="clear" w:pos="4536"/>
        <w:tab w:val="clear" w:pos="9072"/>
        <w:tab w:val="right" w:pos="9070"/>
      </w:tabs>
    </w:pPr>
    <w:r>
      <w:rPr>
        <w:noProof/>
      </w:rPr>
      <w:pict w14:anchorId="19223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5CA2" w14:textId="6F14F9B7" w:rsidR="008800D8" w:rsidRDefault="008800D8">
    <w:pPr>
      <w:pStyle w:val="Header"/>
    </w:pPr>
    <w:r>
      <w:rPr>
        <w:noProof/>
      </w:rPr>
      <w:pict w14:anchorId="4DEBE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visibility:visible;mso-wrap-style:square" o:bullet="t">
        <v:imagedata r:id="rId1" o:title=""/>
      </v:shape>
    </w:pict>
  </w:numPicBullet>
  <w:abstractNum w:abstractNumId="0">
    <w:nsid w:val="00000038"/>
    <w:multiLevelType w:val="hybridMultilevel"/>
    <w:tmpl w:val="9DA41C4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
    <w:nsid w:val="0000003F"/>
    <w:multiLevelType w:val="hybridMultilevel"/>
    <w:tmpl w:val="6F3A6ACA"/>
    <w:lvl w:ilvl="0" w:tplc="830871D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2A400FC"/>
    <w:multiLevelType w:val="hybridMultilevel"/>
    <w:tmpl w:val="1542D1BE"/>
    <w:lvl w:ilvl="0" w:tplc="A09AB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D83848"/>
    <w:multiLevelType w:val="hybridMultilevel"/>
    <w:tmpl w:val="BDCA78F8"/>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08E73715"/>
    <w:multiLevelType w:val="hybridMultilevel"/>
    <w:tmpl w:val="61CEBAE4"/>
    <w:lvl w:ilvl="0" w:tplc="040C0017">
      <w:start w:val="1"/>
      <w:numFmt w:val="lowerLetter"/>
      <w:lvlText w:val="%1)"/>
      <w:lvlJc w:val="left"/>
      <w:pPr>
        <w:ind w:left="704" w:hanging="360"/>
      </w:pPr>
    </w:lvl>
    <w:lvl w:ilvl="1" w:tplc="040C0019" w:tentative="1">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5">
    <w:nsid w:val="0D813C0C"/>
    <w:multiLevelType w:val="hybridMultilevel"/>
    <w:tmpl w:val="A2E47182"/>
    <w:lvl w:ilvl="0" w:tplc="0809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nsid w:val="104302A9"/>
    <w:multiLevelType w:val="hybridMultilevel"/>
    <w:tmpl w:val="862E12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0B934BE"/>
    <w:multiLevelType w:val="hybridMultilevel"/>
    <w:tmpl w:val="0C1250B4"/>
    <w:lvl w:ilvl="0" w:tplc="040C0001">
      <w:start w:val="1"/>
      <w:numFmt w:val="bullet"/>
      <w:lvlText w:val=""/>
      <w:lvlJc w:val="left"/>
      <w:pPr>
        <w:ind w:left="1537" w:hanging="360"/>
      </w:pPr>
      <w:rPr>
        <w:rFonts w:ascii="Symbol" w:hAnsi="Symbol" w:hint="default"/>
      </w:rPr>
    </w:lvl>
    <w:lvl w:ilvl="1" w:tplc="040C0003" w:tentative="1">
      <w:start w:val="1"/>
      <w:numFmt w:val="bullet"/>
      <w:lvlText w:val="o"/>
      <w:lvlJc w:val="left"/>
      <w:pPr>
        <w:ind w:left="2257" w:hanging="360"/>
      </w:pPr>
      <w:rPr>
        <w:rFonts w:ascii="Courier New" w:hAnsi="Courier New" w:cs="Courier New" w:hint="default"/>
      </w:rPr>
    </w:lvl>
    <w:lvl w:ilvl="2" w:tplc="040C0005" w:tentative="1">
      <w:start w:val="1"/>
      <w:numFmt w:val="bullet"/>
      <w:lvlText w:val=""/>
      <w:lvlJc w:val="left"/>
      <w:pPr>
        <w:ind w:left="2977" w:hanging="360"/>
      </w:pPr>
      <w:rPr>
        <w:rFonts w:ascii="Wingdings" w:hAnsi="Wingdings" w:hint="default"/>
      </w:rPr>
    </w:lvl>
    <w:lvl w:ilvl="3" w:tplc="040C0001" w:tentative="1">
      <w:start w:val="1"/>
      <w:numFmt w:val="bullet"/>
      <w:lvlText w:val=""/>
      <w:lvlJc w:val="left"/>
      <w:pPr>
        <w:ind w:left="3697" w:hanging="360"/>
      </w:pPr>
      <w:rPr>
        <w:rFonts w:ascii="Symbol" w:hAnsi="Symbol" w:hint="default"/>
      </w:rPr>
    </w:lvl>
    <w:lvl w:ilvl="4" w:tplc="040C0003" w:tentative="1">
      <w:start w:val="1"/>
      <w:numFmt w:val="bullet"/>
      <w:lvlText w:val="o"/>
      <w:lvlJc w:val="left"/>
      <w:pPr>
        <w:ind w:left="4417" w:hanging="360"/>
      </w:pPr>
      <w:rPr>
        <w:rFonts w:ascii="Courier New" w:hAnsi="Courier New" w:cs="Courier New" w:hint="default"/>
      </w:rPr>
    </w:lvl>
    <w:lvl w:ilvl="5" w:tplc="040C0005" w:tentative="1">
      <w:start w:val="1"/>
      <w:numFmt w:val="bullet"/>
      <w:lvlText w:val=""/>
      <w:lvlJc w:val="left"/>
      <w:pPr>
        <w:ind w:left="5137" w:hanging="360"/>
      </w:pPr>
      <w:rPr>
        <w:rFonts w:ascii="Wingdings" w:hAnsi="Wingdings" w:hint="default"/>
      </w:rPr>
    </w:lvl>
    <w:lvl w:ilvl="6" w:tplc="040C0001" w:tentative="1">
      <w:start w:val="1"/>
      <w:numFmt w:val="bullet"/>
      <w:lvlText w:val=""/>
      <w:lvlJc w:val="left"/>
      <w:pPr>
        <w:ind w:left="5857" w:hanging="360"/>
      </w:pPr>
      <w:rPr>
        <w:rFonts w:ascii="Symbol" w:hAnsi="Symbol" w:hint="default"/>
      </w:rPr>
    </w:lvl>
    <w:lvl w:ilvl="7" w:tplc="040C0003" w:tentative="1">
      <w:start w:val="1"/>
      <w:numFmt w:val="bullet"/>
      <w:lvlText w:val="o"/>
      <w:lvlJc w:val="left"/>
      <w:pPr>
        <w:ind w:left="6577" w:hanging="360"/>
      </w:pPr>
      <w:rPr>
        <w:rFonts w:ascii="Courier New" w:hAnsi="Courier New" w:cs="Courier New" w:hint="default"/>
      </w:rPr>
    </w:lvl>
    <w:lvl w:ilvl="8" w:tplc="040C0005" w:tentative="1">
      <w:start w:val="1"/>
      <w:numFmt w:val="bullet"/>
      <w:lvlText w:val=""/>
      <w:lvlJc w:val="left"/>
      <w:pPr>
        <w:ind w:left="7297" w:hanging="360"/>
      </w:pPr>
      <w:rPr>
        <w:rFonts w:ascii="Wingdings" w:hAnsi="Wingdings" w:hint="default"/>
      </w:rPr>
    </w:lvl>
  </w:abstractNum>
  <w:abstractNum w:abstractNumId="8">
    <w:nsid w:val="12C65D1D"/>
    <w:multiLevelType w:val="hybridMultilevel"/>
    <w:tmpl w:val="F1FA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4C62D4E"/>
    <w:multiLevelType w:val="hybridMultilevel"/>
    <w:tmpl w:val="CC0C78DC"/>
    <w:lvl w:ilvl="0" w:tplc="9D5A02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D763E3"/>
    <w:multiLevelType w:val="hybridMultilevel"/>
    <w:tmpl w:val="0BA04F4E"/>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149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1BB11317"/>
    <w:multiLevelType w:val="hybridMultilevel"/>
    <w:tmpl w:val="F662AF9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6B5C29"/>
    <w:multiLevelType w:val="hybridMultilevel"/>
    <w:tmpl w:val="D2163168"/>
    <w:lvl w:ilvl="0" w:tplc="040C000B">
      <w:start w:val="1"/>
      <w:numFmt w:val="bullet"/>
      <w:lvlText w:val=""/>
      <w:lvlJc w:val="left"/>
      <w:pPr>
        <w:ind w:left="1430" w:hanging="360"/>
      </w:pPr>
      <w:rPr>
        <w:rFonts w:ascii="Wingdings" w:hAnsi="Wingdings"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13">
    <w:nsid w:val="25FF728C"/>
    <w:multiLevelType w:val="multilevel"/>
    <w:tmpl w:val="F426FD3C"/>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F4599C"/>
    <w:multiLevelType w:val="hybridMultilevel"/>
    <w:tmpl w:val="0838B45E"/>
    <w:lvl w:ilvl="0" w:tplc="040C000B">
      <w:start w:val="1"/>
      <w:numFmt w:val="bullet"/>
      <w:lvlText w:val=""/>
      <w:lvlJc w:val="left"/>
      <w:pPr>
        <w:ind w:left="2195" w:hanging="360"/>
      </w:pPr>
      <w:rPr>
        <w:rFonts w:ascii="Wingdings" w:hAnsi="Wingdings" w:hint="default"/>
      </w:rPr>
    </w:lvl>
    <w:lvl w:ilvl="1" w:tplc="040C0003">
      <w:start w:val="1"/>
      <w:numFmt w:val="bullet"/>
      <w:lvlText w:val="o"/>
      <w:lvlJc w:val="left"/>
      <w:pPr>
        <w:ind w:left="2915" w:hanging="360"/>
      </w:pPr>
      <w:rPr>
        <w:rFonts w:ascii="Courier New" w:hAnsi="Courier New" w:cs="Courier New" w:hint="default"/>
      </w:rPr>
    </w:lvl>
    <w:lvl w:ilvl="2" w:tplc="040C0005">
      <w:start w:val="1"/>
      <w:numFmt w:val="bullet"/>
      <w:lvlText w:val=""/>
      <w:lvlJc w:val="left"/>
      <w:pPr>
        <w:ind w:left="3635" w:hanging="360"/>
      </w:pPr>
      <w:rPr>
        <w:rFonts w:ascii="Wingdings" w:hAnsi="Wingdings" w:hint="default"/>
      </w:rPr>
    </w:lvl>
    <w:lvl w:ilvl="3" w:tplc="040C0001">
      <w:start w:val="1"/>
      <w:numFmt w:val="bullet"/>
      <w:lvlText w:val=""/>
      <w:lvlJc w:val="left"/>
      <w:pPr>
        <w:ind w:left="4355" w:hanging="360"/>
      </w:pPr>
      <w:rPr>
        <w:rFonts w:ascii="Symbol" w:hAnsi="Symbol" w:hint="default"/>
      </w:rPr>
    </w:lvl>
    <w:lvl w:ilvl="4" w:tplc="040C0003">
      <w:start w:val="1"/>
      <w:numFmt w:val="bullet"/>
      <w:lvlText w:val="o"/>
      <w:lvlJc w:val="left"/>
      <w:pPr>
        <w:ind w:left="5075" w:hanging="360"/>
      </w:pPr>
      <w:rPr>
        <w:rFonts w:ascii="Courier New" w:hAnsi="Courier New" w:cs="Courier New" w:hint="default"/>
      </w:rPr>
    </w:lvl>
    <w:lvl w:ilvl="5" w:tplc="040C0005">
      <w:start w:val="1"/>
      <w:numFmt w:val="bullet"/>
      <w:lvlText w:val=""/>
      <w:lvlJc w:val="left"/>
      <w:pPr>
        <w:ind w:left="5795" w:hanging="360"/>
      </w:pPr>
      <w:rPr>
        <w:rFonts w:ascii="Wingdings" w:hAnsi="Wingdings" w:hint="default"/>
      </w:rPr>
    </w:lvl>
    <w:lvl w:ilvl="6" w:tplc="040C0001">
      <w:start w:val="1"/>
      <w:numFmt w:val="bullet"/>
      <w:lvlText w:val=""/>
      <w:lvlJc w:val="left"/>
      <w:pPr>
        <w:ind w:left="6515" w:hanging="360"/>
      </w:pPr>
      <w:rPr>
        <w:rFonts w:ascii="Symbol" w:hAnsi="Symbol" w:hint="default"/>
      </w:rPr>
    </w:lvl>
    <w:lvl w:ilvl="7" w:tplc="040C0003">
      <w:start w:val="1"/>
      <w:numFmt w:val="bullet"/>
      <w:lvlText w:val="o"/>
      <w:lvlJc w:val="left"/>
      <w:pPr>
        <w:ind w:left="7235" w:hanging="360"/>
      </w:pPr>
      <w:rPr>
        <w:rFonts w:ascii="Courier New" w:hAnsi="Courier New" w:cs="Courier New" w:hint="default"/>
      </w:rPr>
    </w:lvl>
    <w:lvl w:ilvl="8" w:tplc="040C0005">
      <w:start w:val="1"/>
      <w:numFmt w:val="bullet"/>
      <w:lvlText w:val=""/>
      <w:lvlJc w:val="left"/>
      <w:pPr>
        <w:ind w:left="7955" w:hanging="360"/>
      </w:pPr>
      <w:rPr>
        <w:rFonts w:ascii="Wingdings" w:hAnsi="Wingdings" w:hint="default"/>
      </w:rPr>
    </w:lvl>
  </w:abstractNum>
  <w:abstractNum w:abstractNumId="15">
    <w:nsid w:val="2D0B3411"/>
    <w:multiLevelType w:val="hybridMultilevel"/>
    <w:tmpl w:val="88CC617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2F529B"/>
    <w:multiLevelType w:val="hybridMultilevel"/>
    <w:tmpl w:val="AF6E84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385FB3"/>
    <w:multiLevelType w:val="multilevel"/>
    <w:tmpl w:val="671070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864978"/>
    <w:multiLevelType w:val="hybridMultilevel"/>
    <w:tmpl w:val="5122E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532B47"/>
    <w:multiLevelType w:val="hybridMultilevel"/>
    <w:tmpl w:val="58A4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84905CD"/>
    <w:multiLevelType w:val="hybridMultilevel"/>
    <w:tmpl w:val="8522C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9B87CB9"/>
    <w:multiLevelType w:val="hybridMultilevel"/>
    <w:tmpl w:val="DDAA526E"/>
    <w:lvl w:ilvl="0" w:tplc="1444FB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FB6C2E"/>
    <w:multiLevelType w:val="hybridMultilevel"/>
    <w:tmpl w:val="FF8E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1A3B47"/>
    <w:multiLevelType w:val="hybridMultilevel"/>
    <w:tmpl w:val="94C24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D074E6"/>
    <w:multiLevelType w:val="hybridMultilevel"/>
    <w:tmpl w:val="C43A8B9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5">
    <w:nsid w:val="421566A8"/>
    <w:multiLevelType w:val="hybridMultilevel"/>
    <w:tmpl w:val="06203628"/>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6">
    <w:nsid w:val="458247C9"/>
    <w:multiLevelType w:val="hybridMultilevel"/>
    <w:tmpl w:val="82E27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BB4755"/>
    <w:multiLevelType w:val="hybridMultilevel"/>
    <w:tmpl w:val="76783F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7A66BD4"/>
    <w:multiLevelType w:val="hybridMultilevel"/>
    <w:tmpl w:val="CF00E196"/>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52352B"/>
    <w:multiLevelType w:val="hybridMultilevel"/>
    <w:tmpl w:val="E1AE5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EE125C"/>
    <w:multiLevelType w:val="hybridMultilevel"/>
    <w:tmpl w:val="1CA66D8E"/>
    <w:lvl w:ilvl="0" w:tplc="98F8C7B6">
      <w:start w:val="5"/>
      <w:numFmt w:val="bullet"/>
      <w:lvlText w:val=""/>
      <w:lvlJc w:val="left"/>
      <w:pPr>
        <w:ind w:left="-491" w:hanging="360"/>
      </w:pPr>
      <w:rPr>
        <w:rFonts w:ascii="Symbol" w:eastAsia="Times New Roman" w:hAnsi="Symbol" w:cstheme="minorBid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1">
    <w:nsid w:val="54F634AB"/>
    <w:multiLevelType w:val="hybridMultilevel"/>
    <w:tmpl w:val="A808D306"/>
    <w:lvl w:ilvl="0" w:tplc="0409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61375001"/>
    <w:multiLevelType w:val="hybridMultilevel"/>
    <w:tmpl w:val="0842421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8B4525"/>
    <w:multiLevelType w:val="hybridMultilevel"/>
    <w:tmpl w:val="4C8ABAE8"/>
    <w:lvl w:ilvl="0" w:tplc="0409000D">
      <w:start w:val="1"/>
      <w:numFmt w:val="bullet"/>
      <w:lvlText w:val=""/>
      <w:lvlJc w:val="left"/>
      <w:pPr>
        <w:ind w:left="789" w:hanging="360"/>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34">
    <w:nsid w:val="64A71DA8"/>
    <w:multiLevelType w:val="hybridMultilevel"/>
    <w:tmpl w:val="D110F562"/>
    <w:lvl w:ilvl="0" w:tplc="08090009">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5">
    <w:nsid w:val="667C5DEE"/>
    <w:multiLevelType w:val="hybridMultilevel"/>
    <w:tmpl w:val="91AAC4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99C4480"/>
    <w:multiLevelType w:val="hybridMultilevel"/>
    <w:tmpl w:val="1C42912E"/>
    <w:lvl w:ilvl="0" w:tplc="B290F06C">
      <w:start w:val="1"/>
      <w:numFmt w:val="upperLetter"/>
      <w:lvlText w:val="(%1)"/>
      <w:lvlJc w:val="left"/>
      <w:pPr>
        <w:ind w:left="11120" w:hanging="360"/>
      </w:pPr>
      <w:rPr>
        <w:rFonts w:hint="default"/>
      </w:rPr>
    </w:lvl>
    <w:lvl w:ilvl="1" w:tplc="040C0019" w:tentative="1">
      <w:start w:val="1"/>
      <w:numFmt w:val="lowerLetter"/>
      <w:lvlText w:val="%2."/>
      <w:lvlJc w:val="left"/>
      <w:pPr>
        <w:ind w:left="11840" w:hanging="360"/>
      </w:pPr>
    </w:lvl>
    <w:lvl w:ilvl="2" w:tplc="040C001B" w:tentative="1">
      <w:start w:val="1"/>
      <w:numFmt w:val="lowerRoman"/>
      <w:lvlText w:val="%3."/>
      <w:lvlJc w:val="right"/>
      <w:pPr>
        <w:ind w:left="12560" w:hanging="180"/>
      </w:pPr>
    </w:lvl>
    <w:lvl w:ilvl="3" w:tplc="040C000F" w:tentative="1">
      <w:start w:val="1"/>
      <w:numFmt w:val="decimal"/>
      <w:lvlText w:val="%4."/>
      <w:lvlJc w:val="left"/>
      <w:pPr>
        <w:ind w:left="13280" w:hanging="360"/>
      </w:pPr>
    </w:lvl>
    <w:lvl w:ilvl="4" w:tplc="040C0019" w:tentative="1">
      <w:start w:val="1"/>
      <w:numFmt w:val="lowerLetter"/>
      <w:lvlText w:val="%5."/>
      <w:lvlJc w:val="left"/>
      <w:pPr>
        <w:ind w:left="14000" w:hanging="360"/>
      </w:pPr>
    </w:lvl>
    <w:lvl w:ilvl="5" w:tplc="040C001B" w:tentative="1">
      <w:start w:val="1"/>
      <w:numFmt w:val="lowerRoman"/>
      <w:lvlText w:val="%6."/>
      <w:lvlJc w:val="right"/>
      <w:pPr>
        <w:ind w:left="14720" w:hanging="180"/>
      </w:pPr>
    </w:lvl>
    <w:lvl w:ilvl="6" w:tplc="040C000F" w:tentative="1">
      <w:start w:val="1"/>
      <w:numFmt w:val="decimal"/>
      <w:lvlText w:val="%7."/>
      <w:lvlJc w:val="left"/>
      <w:pPr>
        <w:ind w:left="15440" w:hanging="360"/>
      </w:pPr>
    </w:lvl>
    <w:lvl w:ilvl="7" w:tplc="040C0019" w:tentative="1">
      <w:start w:val="1"/>
      <w:numFmt w:val="lowerLetter"/>
      <w:lvlText w:val="%8."/>
      <w:lvlJc w:val="left"/>
      <w:pPr>
        <w:ind w:left="16160" w:hanging="360"/>
      </w:pPr>
    </w:lvl>
    <w:lvl w:ilvl="8" w:tplc="040C001B" w:tentative="1">
      <w:start w:val="1"/>
      <w:numFmt w:val="lowerRoman"/>
      <w:lvlText w:val="%9."/>
      <w:lvlJc w:val="right"/>
      <w:pPr>
        <w:ind w:left="16880" w:hanging="180"/>
      </w:pPr>
    </w:lvl>
  </w:abstractNum>
  <w:abstractNum w:abstractNumId="37">
    <w:nsid w:val="6CBE0EE0"/>
    <w:multiLevelType w:val="hybridMultilevel"/>
    <w:tmpl w:val="24EE2F4C"/>
    <w:lvl w:ilvl="0" w:tplc="2C528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68065E"/>
    <w:multiLevelType w:val="hybridMultilevel"/>
    <w:tmpl w:val="E7820AB6"/>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9">
    <w:nsid w:val="6EF3317F"/>
    <w:multiLevelType w:val="hybridMultilevel"/>
    <w:tmpl w:val="6D028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C53685"/>
    <w:multiLevelType w:val="hybridMultilevel"/>
    <w:tmpl w:val="B4849B58"/>
    <w:lvl w:ilvl="0" w:tplc="04090009">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41">
    <w:nsid w:val="724874EE"/>
    <w:multiLevelType w:val="hybridMultilevel"/>
    <w:tmpl w:val="A418B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2D11D3"/>
    <w:multiLevelType w:val="hybridMultilevel"/>
    <w:tmpl w:val="C16E47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6C24A9E"/>
    <w:multiLevelType w:val="hybridMultilevel"/>
    <w:tmpl w:val="7C7C080A"/>
    <w:lvl w:ilvl="0" w:tplc="0409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4">
    <w:nsid w:val="76D47C7F"/>
    <w:multiLevelType w:val="hybridMultilevel"/>
    <w:tmpl w:val="8162EBCA"/>
    <w:lvl w:ilvl="0" w:tplc="0409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nsid w:val="79101EB2"/>
    <w:multiLevelType w:val="hybridMultilevel"/>
    <w:tmpl w:val="44DC152C"/>
    <w:lvl w:ilvl="0" w:tplc="5D2E1D1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6">
    <w:nsid w:val="7FED054B"/>
    <w:multiLevelType w:val="hybridMultilevel"/>
    <w:tmpl w:val="B5BA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25"/>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43"/>
  </w:num>
  <w:num w:numId="9">
    <w:abstractNumId w:val="24"/>
  </w:num>
  <w:num w:numId="10">
    <w:abstractNumId w:val="6"/>
  </w:num>
  <w:num w:numId="11">
    <w:abstractNumId w:val="20"/>
  </w:num>
  <w:num w:numId="12">
    <w:abstractNumId w:val="8"/>
  </w:num>
  <w:num w:numId="13">
    <w:abstractNumId w:val="19"/>
  </w:num>
  <w:num w:numId="14">
    <w:abstractNumId w:val="38"/>
  </w:num>
  <w:num w:numId="15">
    <w:abstractNumId w:val="3"/>
  </w:num>
  <w:num w:numId="16">
    <w:abstractNumId w:val="40"/>
  </w:num>
  <w:num w:numId="17">
    <w:abstractNumId w:val="10"/>
  </w:num>
  <w:num w:numId="18">
    <w:abstractNumId w:val="14"/>
  </w:num>
  <w:num w:numId="19">
    <w:abstractNumId w:val="5"/>
  </w:num>
  <w:num w:numId="20">
    <w:abstractNumId w:val="22"/>
  </w:num>
  <w:num w:numId="21">
    <w:abstractNumId w:val="27"/>
  </w:num>
  <w:num w:numId="22">
    <w:abstractNumId w:val="29"/>
  </w:num>
  <w:num w:numId="23">
    <w:abstractNumId w:val="4"/>
  </w:num>
  <w:num w:numId="24">
    <w:abstractNumId w:val="31"/>
  </w:num>
  <w:num w:numId="25">
    <w:abstractNumId w:val="34"/>
  </w:num>
  <w:num w:numId="26">
    <w:abstractNumId w:val="23"/>
  </w:num>
  <w:num w:numId="27">
    <w:abstractNumId w:val="7"/>
  </w:num>
  <w:num w:numId="28">
    <w:abstractNumId w:val="26"/>
  </w:num>
  <w:num w:numId="29">
    <w:abstractNumId w:val="46"/>
  </w:num>
  <w:num w:numId="30">
    <w:abstractNumId w:val="1"/>
  </w:num>
  <w:num w:numId="31">
    <w:abstractNumId w:val="15"/>
  </w:num>
  <w:num w:numId="32">
    <w:abstractNumId w:val="42"/>
  </w:num>
  <w:num w:numId="33">
    <w:abstractNumId w:val="11"/>
  </w:num>
  <w:num w:numId="34">
    <w:abstractNumId w:val="44"/>
  </w:num>
  <w:num w:numId="35">
    <w:abstractNumId w:val="39"/>
  </w:num>
  <w:num w:numId="36">
    <w:abstractNumId w:val="32"/>
  </w:num>
  <w:num w:numId="37">
    <w:abstractNumId w:val="28"/>
  </w:num>
  <w:num w:numId="38">
    <w:abstractNumId w:val="16"/>
  </w:num>
  <w:num w:numId="39">
    <w:abstractNumId w:val="18"/>
  </w:num>
  <w:num w:numId="40">
    <w:abstractNumId w:val="35"/>
  </w:num>
  <w:num w:numId="41">
    <w:abstractNumId w:val="9"/>
  </w:num>
  <w:num w:numId="42">
    <w:abstractNumId w:val="37"/>
  </w:num>
  <w:num w:numId="43">
    <w:abstractNumId w:val="21"/>
  </w:num>
  <w:num w:numId="44">
    <w:abstractNumId w:val="2"/>
  </w:num>
  <w:num w:numId="45">
    <w:abstractNumId w:val="41"/>
  </w:num>
  <w:num w:numId="46">
    <w:abstractNumId w:val="13"/>
  </w:num>
  <w:num w:numId="47">
    <w:abstractNumId w:val="36"/>
  </w:num>
  <w:num w:numId="48">
    <w:abstractNumId w:val="17"/>
  </w:num>
  <w:num w:numId="49">
    <w:abstractNumId w:val="45"/>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Y ABBY">
    <w15:presenceInfo w15:providerId="None" w15:userId="BABY AB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wMTMzNTMyMjI0MjVX0lEKTi0uzszPAykwrAUA7JjlkCwAAAA="/>
  </w:docVars>
  <w:rsids>
    <w:rsidRoot w:val="00C518D0"/>
    <w:rsid w:val="00001229"/>
    <w:rsid w:val="00001912"/>
    <w:rsid w:val="00004662"/>
    <w:rsid w:val="000068AB"/>
    <w:rsid w:val="00006FD9"/>
    <w:rsid w:val="000116C5"/>
    <w:rsid w:val="00016414"/>
    <w:rsid w:val="00016B80"/>
    <w:rsid w:val="00017ED2"/>
    <w:rsid w:val="0002086E"/>
    <w:rsid w:val="00026079"/>
    <w:rsid w:val="00027F3E"/>
    <w:rsid w:val="00030AB4"/>
    <w:rsid w:val="00030C3A"/>
    <w:rsid w:val="000319E4"/>
    <w:rsid w:val="000323F7"/>
    <w:rsid w:val="00034999"/>
    <w:rsid w:val="0004086B"/>
    <w:rsid w:val="00043B8B"/>
    <w:rsid w:val="00044326"/>
    <w:rsid w:val="00050842"/>
    <w:rsid w:val="00051E23"/>
    <w:rsid w:val="00051E48"/>
    <w:rsid w:val="00052E1F"/>
    <w:rsid w:val="000531BD"/>
    <w:rsid w:val="00054242"/>
    <w:rsid w:val="00055D2E"/>
    <w:rsid w:val="00055FD0"/>
    <w:rsid w:val="00056382"/>
    <w:rsid w:val="000563B6"/>
    <w:rsid w:val="00056990"/>
    <w:rsid w:val="00056CA9"/>
    <w:rsid w:val="00061E37"/>
    <w:rsid w:val="000639EC"/>
    <w:rsid w:val="000651E5"/>
    <w:rsid w:val="0006786A"/>
    <w:rsid w:val="000679A6"/>
    <w:rsid w:val="00067AFD"/>
    <w:rsid w:val="00070B50"/>
    <w:rsid w:val="000710C3"/>
    <w:rsid w:val="00073040"/>
    <w:rsid w:val="00073B0E"/>
    <w:rsid w:val="00075036"/>
    <w:rsid w:val="000754DD"/>
    <w:rsid w:val="00075937"/>
    <w:rsid w:val="000760D0"/>
    <w:rsid w:val="00077105"/>
    <w:rsid w:val="00080526"/>
    <w:rsid w:val="000808D3"/>
    <w:rsid w:val="00080B57"/>
    <w:rsid w:val="00083422"/>
    <w:rsid w:val="00084664"/>
    <w:rsid w:val="00086E1F"/>
    <w:rsid w:val="00087512"/>
    <w:rsid w:val="000913CB"/>
    <w:rsid w:val="000916C7"/>
    <w:rsid w:val="000924E7"/>
    <w:rsid w:val="000962CE"/>
    <w:rsid w:val="00096901"/>
    <w:rsid w:val="000A105B"/>
    <w:rsid w:val="000A41D0"/>
    <w:rsid w:val="000A4CFE"/>
    <w:rsid w:val="000A6787"/>
    <w:rsid w:val="000B0104"/>
    <w:rsid w:val="000B1500"/>
    <w:rsid w:val="000B1548"/>
    <w:rsid w:val="000B18F0"/>
    <w:rsid w:val="000B5BC1"/>
    <w:rsid w:val="000C16BE"/>
    <w:rsid w:val="000C16C6"/>
    <w:rsid w:val="000C17EB"/>
    <w:rsid w:val="000C2C6D"/>
    <w:rsid w:val="000C43C0"/>
    <w:rsid w:val="000C522B"/>
    <w:rsid w:val="000C6177"/>
    <w:rsid w:val="000C65E9"/>
    <w:rsid w:val="000D241C"/>
    <w:rsid w:val="000D2EE7"/>
    <w:rsid w:val="000D6C63"/>
    <w:rsid w:val="000E1365"/>
    <w:rsid w:val="000E35A8"/>
    <w:rsid w:val="000E3F95"/>
    <w:rsid w:val="000E4343"/>
    <w:rsid w:val="000E56B1"/>
    <w:rsid w:val="000F1E6F"/>
    <w:rsid w:val="000F1F64"/>
    <w:rsid w:val="000F46EC"/>
    <w:rsid w:val="000F5F31"/>
    <w:rsid w:val="000F625B"/>
    <w:rsid w:val="00100765"/>
    <w:rsid w:val="00100AF9"/>
    <w:rsid w:val="00104F87"/>
    <w:rsid w:val="00105B40"/>
    <w:rsid w:val="00105C7B"/>
    <w:rsid w:val="00107372"/>
    <w:rsid w:val="00112D44"/>
    <w:rsid w:val="001144D0"/>
    <w:rsid w:val="00115DA1"/>
    <w:rsid w:val="00117C1A"/>
    <w:rsid w:val="00123CE8"/>
    <w:rsid w:val="001243CD"/>
    <w:rsid w:val="00131CF9"/>
    <w:rsid w:val="00131D42"/>
    <w:rsid w:val="00136170"/>
    <w:rsid w:val="00137383"/>
    <w:rsid w:val="0013746A"/>
    <w:rsid w:val="001462E2"/>
    <w:rsid w:val="00150F8B"/>
    <w:rsid w:val="0015260A"/>
    <w:rsid w:val="00152754"/>
    <w:rsid w:val="00152B4D"/>
    <w:rsid w:val="00153026"/>
    <w:rsid w:val="00153546"/>
    <w:rsid w:val="00157A4A"/>
    <w:rsid w:val="00160A6D"/>
    <w:rsid w:val="00161C9C"/>
    <w:rsid w:val="001628FC"/>
    <w:rsid w:val="0016374A"/>
    <w:rsid w:val="00163CD2"/>
    <w:rsid w:val="0016698A"/>
    <w:rsid w:val="00167DB3"/>
    <w:rsid w:val="00170E1C"/>
    <w:rsid w:val="00170E1E"/>
    <w:rsid w:val="0017246A"/>
    <w:rsid w:val="001738F8"/>
    <w:rsid w:val="001752F2"/>
    <w:rsid w:val="00177C2D"/>
    <w:rsid w:val="00182E56"/>
    <w:rsid w:val="001876EC"/>
    <w:rsid w:val="00187EDA"/>
    <w:rsid w:val="00197FA9"/>
    <w:rsid w:val="001A528B"/>
    <w:rsid w:val="001A71BE"/>
    <w:rsid w:val="001A74DD"/>
    <w:rsid w:val="001B0C3D"/>
    <w:rsid w:val="001B1EF8"/>
    <w:rsid w:val="001B2D5E"/>
    <w:rsid w:val="001B3627"/>
    <w:rsid w:val="001B4118"/>
    <w:rsid w:val="001C1DEA"/>
    <w:rsid w:val="001C4C03"/>
    <w:rsid w:val="001C7616"/>
    <w:rsid w:val="001C78C4"/>
    <w:rsid w:val="001D04A8"/>
    <w:rsid w:val="001D56DE"/>
    <w:rsid w:val="001D7DD2"/>
    <w:rsid w:val="001E0C3C"/>
    <w:rsid w:val="001E46AE"/>
    <w:rsid w:val="001E6EBE"/>
    <w:rsid w:val="001E7252"/>
    <w:rsid w:val="001F1126"/>
    <w:rsid w:val="001F14A1"/>
    <w:rsid w:val="001F38AA"/>
    <w:rsid w:val="001F5531"/>
    <w:rsid w:val="0020151F"/>
    <w:rsid w:val="00201565"/>
    <w:rsid w:val="0020276D"/>
    <w:rsid w:val="002047C8"/>
    <w:rsid w:val="00204FB6"/>
    <w:rsid w:val="002063FC"/>
    <w:rsid w:val="002064D0"/>
    <w:rsid w:val="00206C44"/>
    <w:rsid w:val="0021152D"/>
    <w:rsid w:val="0021257D"/>
    <w:rsid w:val="00214E72"/>
    <w:rsid w:val="002179FC"/>
    <w:rsid w:val="002200A7"/>
    <w:rsid w:val="00220309"/>
    <w:rsid w:val="00222934"/>
    <w:rsid w:val="00222E4B"/>
    <w:rsid w:val="00223584"/>
    <w:rsid w:val="00223D8A"/>
    <w:rsid w:val="00223F84"/>
    <w:rsid w:val="002318D5"/>
    <w:rsid w:val="00232C21"/>
    <w:rsid w:val="00233137"/>
    <w:rsid w:val="00234ACE"/>
    <w:rsid w:val="002352EE"/>
    <w:rsid w:val="0023532E"/>
    <w:rsid w:val="00235F1F"/>
    <w:rsid w:val="00236E89"/>
    <w:rsid w:val="00237002"/>
    <w:rsid w:val="00237DAA"/>
    <w:rsid w:val="00241479"/>
    <w:rsid w:val="0024312E"/>
    <w:rsid w:val="00243EA9"/>
    <w:rsid w:val="00247E73"/>
    <w:rsid w:val="002504C0"/>
    <w:rsid w:val="00250F14"/>
    <w:rsid w:val="00251D01"/>
    <w:rsid w:val="00252393"/>
    <w:rsid w:val="002552EF"/>
    <w:rsid w:val="00257536"/>
    <w:rsid w:val="002578C4"/>
    <w:rsid w:val="00257D9E"/>
    <w:rsid w:val="00257DB4"/>
    <w:rsid w:val="00263CE3"/>
    <w:rsid w:val="002643E6"/>
    <w:rsid w:val="00265DB9"/>
    <w:rsid w:val="00266C1F"/>
    <w:rsid w:val="002722CB"/>
    <w:rsid w:val="00272ECF"/>
    <w:rsid w:val="00273009"/>
    <w:rsid w:val="0027453A"/>
    <w:rsid w:val="0027516E"/>
    <w:rsid w:val="00276340"/>
    <w:rsid w:val="00277787"/>
    <w:rsid w:val="0028195B"/>
    <w:rsid w:val="00283650"/>
    <w:rsid w:val="00286F3E"/>
    <w:rsid w:val="002910BE"/>
    <w:rsid w:val="002914B0"/>
    <w:rsid w:val="00292640"/>
    <w:rsid w:val="00294D2A"/>
    <w:rsid w:val="00297AB0"/>
    <w:rsid w:val="002A0428"/>
    <w:rsid w:val="002A09B1"/>
    <w:rsid w:val="002A0B09"/>
    <w:rsid w:val="002A3E5D"/>
    <w:rsid w:val="002A4D7E"/>
    <w:rsid w:val="002A51A8"/>
    <w:rsid w:val="002A65E4"/>
    <w:rsid w:val="002A7A4F"/>
    <w:rsid w:val="002A7ACB"/>
    <w:rsid w:val="002B1524"/>
    <w:rsid w:val="002B5F2E"/>
    <w:rsid w:val="002B5F45"/>
    <w:rsid w:val="002C4D05"/>
    <w:rsid w:val="002C5140"/>
    <w:rsid w:val="002C7775"/>
    <w:rsid w:val="002C7885"/>
    <w:rsid w:val="002D04F5"/>
    <w:rsid w:val="002D0B2A"/>
    <w:rsid w:val="002D1058"/>
    <w:rsid w:val="002D117E"/>
    <w:rsid w:val="002D3433"/>
    <w:rsid w:val="002D3FD6"/>
    <w:rsid w:val="002D73F0"/>
    <w:rsid w:val="002D74AF"/>
    <w:rsid w:val="002E2650"/>
    <w:rsid w:val="002E453E"/>
    <w:rsid w:val="002E497E"/>
    <w:rsid w:val="002E4EE2"/>
    <w:rsid w:val="002E66DB"/>
    <w:rsid w:val="002F1638"/>
    <w:rsid w:val="002F26DE"/>
    <w:rsid w:val="002F2BCC"/>
    <w:rsid w:val="002F490A"/>
    <w:rsid w:val="002F4FEA"/>
    <w:rsid w:val="002F5395"/>
    <w:rsid w:val="002F55DE"/>
    <w:rsid w:val="002F5B2E"/>
    <w:rsid w:val="002F6702"/>
    <w:rsid w:val="002F7902"/>
    <w:rsid w:val="00300588"/>
    <w:rsid w:val="00304470"/>
    <w:rsid w:val="003046D2"/>
    <w:rsid w:val="0030486A"/>
    <w:rsid w:val="003107D0"/>
    <w:rsid w:val="003112D8"/>
    <w:rsid w:val="00312FF2"/>
    <w:rsid w:val="00313633"/>
    <w:rsid w:val="00314D2B"/>
    <w:rsid w:val="00315AAA"/>
    <w:rsid w:val="00320B4C"/>
    <w:rsid w:val="00331695"/>
    <w:rsid w:val="00331C21"/>
    <w:rsid w:val="003332AB"/>
    <w:rsid w:val="00333D3C"/>
    <w:rsid w:val="00333DD3"/>
    <w:rsid w:val="00340B00"/>
    <w:rsid w:val="00341F79"/>
    <w:rsid w:val="00343623"/>
    <w:rsid w:val="0034405A"/>
    <w:rsid w:val="00346D52"/>
    <w:rsid w:val="00347C9B"/>
    <w:rsid w:val="003519E1"/>
    <w:rsid w:val="0035514A"/>
    <w:rsid w:val="00356050"/>
    <w:rsid w:val="00360FCF"/>
    <w:rsid w:val="0036491A"/>
    <w:rsid w:val="003667A8"/>
    <w:rsid w:val="0036718A"/>
    <w:rsid w:val="00372113"/>
    <w:rsid w:val="003727CF"/>
    <w:rsid w:val="00373E6D"/>
    <w:rsid w:val="00374B29"/>
    <w:rsid w:val="00376463"/>
    <w:rsid w:val="00376EC6"/>
    <w:rsid w:val="00377EB1"/>
    <w:rsid w:val="003817F1"/>
    <w:rsid w:val="00382A35"/>
    <w:rsid w:val="003839CA"/>
    <w:rsid w:val="00384FBB"/>
    <w:rsid w:val="003859AA"/>
    <w:rsid w:val="00395D85"/>
    <w:rsid w:val="00395D95"/>
    <w:rsid w:val="00396587"/>
    <w:rsid w:val="003969C5"/>
    <w:rsid w:val="00397D50"/>
    <w:rsid w:val="003A0C0A"/>
    <w:rsid w:val="003A19A0"/>
    <w:rsid w:val="003A1D54"/>
    <w:rsid w:val="003A2FB5"/>
    <w:rsid w:val="003A4850"/>
    <w:rsid w:val="003A7E5E"/>
    <w:rsid w:val="003B5F8A"/>
    <w:rsid w:val="003B6C9B"/>
    <w:rsid w:val="003B6D02"/>
    <w:rsid w:val="003B7BB4"/>
    <w:rsid w:val="003C1DFA"/>
    <w:rsid w:val="003C3915"/>
    <w:rsid w:val="003C601B"/>
    <w:rsid w:val="003C66BE"/>
    <w:rsid w:val="003D3947"/>
    <w:rsid w:val="003D5AA0"/>
    <w:rsid w:val="003D62D8"/>
    <w:rsid w:val="003D73CB"/>
    <w:rsid w:val="003D791C"/>
    <w:rsid w:val="003E02FD"/>
    <w:rsid w:val="003E1E05"/>
    <w:rsid w:val="003E24F7"/>
    <w:rsid w:val="003E37C0"/>
    <w:rsid w:val="003E581B"/>
    <w:rsid w:val="003E59ED"/>
    <w:rsid w:val="003E7DAF"/>
    <w:rsid w:val="003F0E02"/>
    <w:rsid w:val="003F6280"/>
    <w:rsid w:val="003F7EE0"/>
    <w:rsid w:val="004015E5"/>
    <w:rsid w:val="00401903"/>
    <w:rsid w:val="00402CB7"/>
    <w:rsid w:val="00402EC1"/>
    <w:rsid w:val="004039C2"/>
    <w:rsid w:val="00405086"/>
    <w:rsid w:val="00405289"/>
    <w:rsid w:val="00405A9B"/>
    <w:rsid w:val="00407565"/>
    <w:rsid w:val="00410403"/>
    <w:rsid w:val="0041297F"/>
    <w:rsid w:val="0041419C"/>
    <w:rsid w:val="0041571B"/>
    <w:rsid w:val="00416A25"/>
    <w:rsid w:val="00416A70"/>
    <w:rsid w:val="0041713E"/>
    <w:rsid w:val="004172A6"/>
    <w:rsid w:val="004211A4"/>
    <w:rsid w:val="004220BF"/>
    <w:rsid w:val="00422820"/>
    <w:rsid w:val="00425A4F"/>
    <w:rsid w:val="00426B18"/>
    <w:rsid w:val="004334DA"/>
    <w:rsid w:val="00436C5F"/>
    <w:rsid w:val="0044027A"/>
    <w:rsid w:val="004412A2"/>
    <w:rsid w:val="00442E15"/>
    <w:rsid w:val="00443DE6"/>
    <w:rsid w:val="00444732"/>
    <w:rsid w:val="0045254F"/>
    <w:rsid w:val="00452BF5"/>
    <w:rsid w:val="00454302"/>
    <w:rsid w:val="0045572C"/>
    <w:rsid w:val="00456BA5"/>
    <w:rsid w:val="00462107"/>
    <w:rsid w:val="004641DB"/>
    <w:rsid w:val="004642DD"/>
    <w:rsid w:val="0046496E"/>
    <w:rsid w:val="00464A25"/>
    <w:rsid w:val="00467317"/>
    <w:rsid w:val="004714EF"/>
    <w:rsid w:val="00471B11"/>
    <w:rsid w:val="00473313"/>
    <w:rsid w:val="0047435F"/>
    <w:rsid w:val="00482192"/>
    <w:rsid w:val="00483282"/>
    <w:rsid w:val="00486A5B"/>
    <w:rsid w:val="0048706C"/>
    <w:rsid w:val="004874E1"/>
    <w:rsid w:val="0049110B"/>
    <w:rsid w:val="00491CC8"/>
    <w:rsid w:val="00491FC2"/>
    <w:rsid w:val="00492E8E"/>
    <w:rsid w:val="00494A06"/>
    <w:rsid w:val="00495012"/>
    <w:rsid w:val="00495B68"/>
    <w:rsid w:val="00495EE8"/>
    <w:rsid w:val="004962FF"/>
    <w:rsid w:val="00496F9C"/>
    <w:rsid w:val="00497B73"/>
    <w:rsid w:val="004A00CA"/>
    <w:rsid w:val="004A0D93"/>
    <w:rsid w:val="004A3990"/>
    <w:rsid w:val="004A6025"/>
    <w:rsid w:val="004A7670"/>
    <w:rsid w:val="004B0DB2"/>
    <w:rsid w:val="004B642D"/>
    <w:rsid w:val="004C1CF6"/>
    <w:rsid w:val="004C3670"/>
    <w:rsid w:val="004C50C1"/>
    <w:rsid w:val="004D094E"/>
    <w:rsid w:val="004D09DA"/>
    <w:rsid w:val="004D29A3"/>
    <w:rsid w:val="004D453D"/>
    <w:rsid w:val="004D4B89"/>
    <w:rsid w:val="004D52C0"/>
    <w:rsid w:val="004D7ACF"/>
    <w:rsid w:val="004D7DA7"/>
    <w:rsid w:val="004E030A"/>
    <w:rsid w:val="004E0DEB"/>
    <w:rsid w:val="004E1AAE"/>
    <w:rsid w:val="004E3C05"/>
    <w:rsid w:val="004E4701"/>
    <w:rsid w:val="004F02E9"/>
    <w:rsid w:val="004F0BC9"/>
    <w:rsid w:val="004F1496"/>
    <w:rsid w:val="004F1525"/>
    <w:rsid w:val="00502419"/>
    <w:rsid w:val="00503172"/>
    <w:rsid w:val="00503D11"/>
    <w:rsid w:val="0050597C"/>
    <w:rsid w:val="00505F70"/>
    <w:rsid w:val="005113B7"/>
    <w:rsid w:val="00516B0C"/>
    <w:rsid w:val="0052250E"/>
    <w:rsid w:val="00525EDF"/>
    <w:rsid w:val="0052690E"/>
    <w:rsid w:val="005302D2"/>
    <w:rsid w:val="00531161"/>
    <w:rsid w:val="005313A1"/>
    <w:rsid w:val="00534B72"/>
    <w:rsid w:val="00541777"/>
    <w:rsid w:val="00543061"/>
    <w:rsid w:val="005456CB"/>
    <w:rsid w:val="00546F64"/>
    <w:rsid w:val="005476F3"/>
    <w:rsid w:val="00552962"/>
    <w:rsid w:val="00553FA0"/>
    <w:rsid w:val="00556086"/>
    <w:rsid w:val="005575CC"/>
    <w:rsid w:val="00561045"/>
    <w:rsid w:val="00561F36"/>
    <w:rsid w:val="00562492"/>
    <w:rsid w:val="00566348"/>
    <w:rsid w:val="00567411"/>
    <w:rsid w:val="00570D62"/>
    <w:rsid w:val="00572E1D"/>
    <w:rsid w:val="00573D59"/>
    <w:rsid w:val="00574CD8"/>
    <w:rsid w:val="00577158"/>
    <w:rsid w:val="0058021B"/>
    <w:rsid w:val="005847A7"/>
    <w:rsid w:val="00586A58"/>
    <w:rsid w:val="00586DA7"/>
    <w:rsid w:val="005926EE"/>
    <w:rsid w:val="00592DB5"/>
    <w:rsid w:val="005938B5"/>
    <w:rsid w:val="00594DF1"/>
    <w:rsid w:val="00595656"/>
    <w:rsid w:val="0059629F"/>
    <w:rsid w:val="00597C89"/>
    <w:rsid w:val="005A15EC"/>
    <w:rsid w:val="005A470D"/>
    <w:rsid w:val="005B0C0E"/>
    <w:rsid w:val="005B2F40"/>
    <w:rsid w:val="005B2FAB"/>
    <w:rsid w:val="005B52BC"/>
    <w:rsid w:val="005C1384"/>
    <w:rsid w:val="005C235A"/>
    <w:rsid w:val="005C3404"/>
    <w:rsid w:val="005C424E"/>
    <w:rsid w:val="005C58AC"/>
    <w:rsid w:val="005C6119"/>
    <w:rsid w:val="005C66B6"/>
    <w:rsid w:val="005D0699"/>
    <w:rsid w:val="005D3C43"/>
    <w:rsid w:val="005D3DC1"/>
    <w:rsid w:val="005D403C"/>
    <w:rsid w:val="005D54CD"/>
    <w:rsid w:val="005D5ADF"/>
    <w:rsid w:val="005D6750"/>
    <w:rsid w:val="005E3059"/>
    <w:rsid w:val="005E3791"/>
    <w:rsid w:val="005E4326"/>
    <w:rsid w:val="005E5A21"/>
    <w:rsid w:val="005F16B8"/>
    <w:rsid w:val="005F1EC1"/>
    <w:rsid w:val="005F2590"/>
    <w:rsid w:val="005F4A97"/>
    <w:rsid w:val="005F4DCB"/>
    <w:rsid w:val="005F63CC"/>
    <w:rsid w:val="00601723"/>
    <w:rsid w:val="006026B7"/>
    <w:rsid w:val="006034E4"/>
    <w:rsid w:val="00605743"/>
    <w:rsid w:val="0060660E"/>
    <w:rsid w:val="006113B4"/>
    <w:rsid w:val="006165BE"/>
    <w:rsid w:val="00622ED3"/>
    <w:rsid w:val="006233FF"/>
    <w:rsid w:val="00626B51"/>
    <w:rsid w:val="006277BB"/>
    <w:rsid w:val="006306C4"/>
    <w:rsid w:val="00631159"/>
    <w:rsid w:val="0063437E"/>
    <w:rsid w:val="00634ABF"/>
    <w:rsid w:val="006355CA"/>
    <w:rsid w:val="006365ED"/>
    <w:rsid w:val="00636819"/>
    <w:rsid w:val="00636C67"/>
    <w:rsid w:val="00641A35"/>
    <w:rsid w:val="00641D10"/>
    <w:rsid w:val="00642A30"/>
    <w:rsid w:val="0064551B"/>
    <w:rsid w:val="00645CB5"/>
    <w:rsid w:val="006473CB"/>
    <w:rsid w:val="00647436"/>
    <w:rsid w:val="0065026A"/>
    <w:rsid w:val="00650BDC"/>
    <w:rsid w:val="00651542"/>
    <w:rsid w:val="00652697"/>
    <w:rsid w:val="00653786"/>
    <w:rsid w:val="006558AF"/>
    <w:rsid w:val="0065724A"/>
    <w:rsid w:val="0066045B"/>
    <w:rsid w:val="00660914"/>
    <w:rsid w:val="00660C30"/>
    <w:rsid w:val="00663AE1"/>
    <w:rsid w:val="006653C5"/>
    <w:rsid w:val="00672554"/>
    <w:rsid w:val="00674AF2"/>
    <w:rsid w:val="00676F75"/>
    <w:rsid w:val="00677CC8"/>
    <w:rsid w:val="00680D53"/>
    <w:rsid w:val="0068360A"/>
    <w:rsid w:val="00683C41"/>
    <w:rsid w:val="00686D03"/>
    <w:rsid w:val="00687952"/>
    <w:rsid w:val="00690A69"/>
    <w:rsid w:val="00691F8B"/>
    <w:rsid w:val="00692E3D"/>
    <w:rsid w:val="00692F1D"/>
    <w:rsid w:val="00693C98"/>
    <w:rsid w:val="006955C6"/>
    <w:rsid w:val="0069633B"/>
    <w:rsid w:val="006975F2"/>
    <w:rsid w:val="00697911"/>
    <w:rsid w:val="006A1B1C"/>
    <w:rsid w:val="006A286C"/>
    <w:rsid w:val="006A355B"/>
    <w:rsid w:val="006A4410"/>
    <w:rsid w:val="006A50C4"/>
    <w:rsid w:val="006B0144"/>
    <w:rsid w:val="006B0C73"/>
    <w:rsid w:val="006B1664"/>
    <w:rsid w:val="006B2CCB"/>
    <w:rsid w:val="006B4E0D"/>
    <w:rsid w:val="006B5200"/>
    <w:rsid w:val="006B6938"/>
    <w:rsid w:val="006B7358"/>
    <w:rsid w:val="006C1F0D"/>
    <w:rsid w:val="006C2EB4"/>
    <w:rsid w:val="006C5E79"/>
    <w:rsid w:val="006C60D7"/>
    <w:rsid w:val="006C6236"/>
    <w:rsid w:val="006D0F1B"/>
    <w:rsid w:val="006D24B2"/>
    <w:rsid w:val="006D2F8B"/>
    <w:rsid w:val="006D7A9F"/>
    <w:rsid w:val="006E0D0E"/>
    <w:rsid w:val="006E2303"/>
    <w:rsid w:val="006E6887"/>
    <w:rsid w:val="006E6E5D"/>
    <w:rsid w:val="006F1560"/>
    <w:rsid w:val="006F395C"/>
    <w:rsid w:val="006F48F9"/>
    <w:rsid w:val="006F7431"/>
    <w:rsid w:val="006F74E0"/>
    <w:rsid w:val="00700824"/>
    <w:rsid w:val="00704275"/>
    <w:rsid w:val="00704623"/>
    <w:rsid w:val="00705CDC"/>
    <w:rsid w:val="0070669F"/>
    <w:rsid w:val="00710936"/>
    <w:rsid w:val="00710DD2"/>
    <w:rsid w:val="00710E30"/>
    <w:rsid w:val="00711E63"/>
    <w:rsid w:val="00712150"/>
    <w:rsid w:val="00712B99"/>
    <w:rsid w:val="00714843"/>
    <w:rsid w:val="00720CBC"/>
    <w:rsid w:val="0072246C"/>
    <w:rsid w:val="00722AC1"/>
    <w:rsid w:val="007249F4"/>
    <w:rsid w:val="00724E60"/>
    <w:rsid w:val="007306BE"/>
    <w:rsid w:val="00731F1F"/>
    <w:rsid w:val="00735B4D"/>
    <w:rsid w:val="00735C07"/>
    <w:rsid w:val="007373B8"/>
    <w:rsid w:val="00742511"/>
    <w:rsid w:val="0074257D"/>
    <w:rsid w:val="0074258E"/>
    <w:rsid w:val="007432EA"/>
    <w:rsid w:val="00743A19"/>
    <w:rsid w:val="007479E6"/>
    <w:rsid w:val="00754307"/>
    <w:rsid w:val="00754BDD"/>
    <w:rsid w:val="00756674"/>
    <w:rsid w:val="00757AFA"/>
    <w:rsid w:val="00757DAE"/>
    <w:rsid w:val="00760B3A"/>
    <w:rsid w:val="00762F9A"/>
    <w:rsid w:val="00764E87"/>
    <w:rsid w:val="00767D8E"/>
    <w:rsid w:val="007723F1"/>
    <w:rsid w:val="0077267E"/>
    <w:rsid w:val="007748E7"/>
    <w:rsid w:val="007775B9"/>
    <w:rsid w:val="0078121F"/>
    <w:rsid w:val="00781EAC"/>
    <w:rsid w:val="00782796"/>
    <w:rsid w:val="00782DFE"/>
    <w:rsid w:val="00784168"/>
    <w:rsid w:val="00786634"/>
    <w:rsid w:val="007868BD"/>
    <w:rsid w:val="00786965"/>
    <w:rsid w:val="00786BB1"/>
    <w:rsid w:val="00790E01"/>
    <w:rsid w:val="00795A55"/>
    <w:rsid w:val="00795A56"/>
    <w:rsid w:val="00797929"/>
    <w:rsid w:val="00797B06"/>
    <w:rsid w:val="007A06B7"/>
    <w:rsid w:val="007A1C66"/>
    <w:rsid w:val="007A1FD1"/>
    <w:rsid w:val="007A221B"/>
    <w:rsid w:val="007A3745"/>
    <w:rsid w:val="007A6AD9"/>
    <w:rsid w:val="007B052A"/>
    <w:rsid w:val="007B06FC"/>
    <w:rsid w:val="007B1DFC"/>
    <w:rsid w:val="007B28B3"/>
    <w:rsid w:val="007B2B84"/>
    <w:rsid w:val="007B3117"/>
    <w:rsid w:val="007B34CC"/>
    <w:rsid w:val="007B3B0A"/>
    <w:rsid w:val="007B4294"/>
    <w:rsid w:val="007B4788"/>
    <w:rsid w:val="007B60EC"/>
    <w:rsid w:val="007B7627"/>
    <w:rsid w:val="007B7BE4"/>
    <w:rsid w:val="007C783B"/>
    <w:rsid w:val="007D2DD0"/>
    <w:rsid w:val="007D3027"/>
    <w:rsid w:val="007D3118"/>
    <w:rsid w:val="007D48F3"/>
    <w:rsid w:val="007E066D"/>
    <w:rsid w:val="007E1649"/>
    <w:rsid w:val="007E1E57"/>
    <w:rsid w:val="007E248E"/>
    <w:rsid w:val="007E5B66"/>
    <w:rsid w:val="007F0188"/>
    <w:rsid w:val="007F08D4"/>
    <w:rsid w:val="007F0DF9"/>
    <w:rsid w:val="007F3A77"/>
    <w:rsid w:val="007F3D3B"/>
    <w:rsid w:val="007F46F2"/>
    <w:rsid w:val="007F4F2B"/>
    <w:rsid w:val="007F54BB"/>
    <w:rsid w:val="007F627A"/>
    <w:rsid w:val="007F6F71"/>
    <w:rsid w:val="0080013B"/>
    <w:rsid w:val="00800DBF"/>
    <w:rsid w:val="0080162D"/>
    <w:rsid w:val="0080312D"/>
    <w:rsid w:val="00803508"/>
    <w:rsid w:val="00803B64"/>
    <w:rsid w:val="00804F29"/>
    <w:rsid w:val="00805DB0"/>
    <w:rsid w:val="00807759"/>
    <w:rsid w:val="00810CC4"/>
    <w:rsid w:val="008164B3"/>
    <w:rsid w:val="00820E62"/>
    <w:rsid w:val="0082159D"/>
    <w:rsid w:val="008223B0"/>
    <w:rsid w:val="00824C4C"/>
    <w:rsid w:val="00830A70"/>
    <w:rsid w:val="008339B8"/>
    <w:rsid w:val="00835B56"/>
    <w:rsid w:val="00835BA0"/>
    <w:rsid w:val="00837DA1"/>
    <w:rsid w:val="008405C8"/>
    <w:rsid w:val="0084132E"/>
    <w:rsid w:val="00843CB2"/>
    <w:rsid w:val="00847955"/>
    <w:rsid w:val="00847B25"/>
    <w:rsid w:val="00850A26"/>
    <w:rsid w:val="008512A3"/>
    <w:rsid w:val="00855467"/>
    <w:rsid w:val="00856FA6"/>
    <w:rsid w:val="00862EC3"/>
    <w:rsid w:val="008663A0"/>
    <w:rsid w:val="008704FB"/>
    <w:rsid w:val="00870835"/>
    <w:rsid w:val="00871B80"/>
    <w:rsid w:val="00873AFB"/>
    <w:rsid w:val="00875530"/>
    <w:rsid w:val="00876A4F"/>
    <w:rsid w:val="008800D8"/>
    <w:rsid w:val="00881090"/>
    <w:rsid w:val="00881608"/>
    <w:rsid w:val="00882A0D"/>
    <w:rsid w:val="008844B6"/>
    <w:rsid w:val="00884A24"/>
    <w:rsid w:val="00887FD5"/>
    <w:rsid w:val="00893E1F"/>
    <w:rsid w:val="00896914"/>
    <w:rsid w:val="008A05CE"/>
    <w:rsid w:val="008A0E84"/>
    <w:rsid w:val="008A0EF4"/>
    <w:rsid w:val="008A156E"/>
    <w:rsid w:val="008A1B65"/>
    <w:rsid w:val="008A3EF4"/>
    <w:rsid w:val="008A3F93"/>
    <w:rsid w:val="008A6957"/>
    <w:rsid w:val="008B015A"/>
    <w:rsid w:val="008B0BB1"/>
    <w:rsid w:val="008B4174"/>
    <w:rsid w:val="008C170D"/>
    <w:rsid w:val="008C1C04"/>
    <w:rsid w:val="008C56FB"/>
    <w:rsid w:val="008C6ABB"/>
    <w:rsid w:val="008C6BC0"/>
    <w:rsid w:val="008C6E01"/>
    <w:rsid w:val="008D36EB"/>
    <w:rsid w:val="008D5943"/>
    <w:rsid w:val="008E1000"/>
    <w:rsid w:val="008E1313"/>
    <w:rsid w:val="008E2312"/>
    <w:rsid w:val="008E30D0"/>
    <w:rsid w:val="008E50A9"/>
    <w:rsid w:val="008E56AC"/>
    <w:rsid w:val="008E5DFC"/>
    <w:rsid w:val="008F0129"/>
    <w:rsid w:val="008F63E6"/>
    <w:rsid w:val="008F7B25"/>
    <w:rsid w:val="00902930"/>
    <w:rsid w:val="00904231"/>
    <w:rsid w:val="009054AE"/>
    <w:rsid w:val="0090625B"/>
    <w:rsid w:val="0090625E"/>
    <w:rsid w:val="00907CED"/>
    <w:rsid w:val="00911048"/>
    <w:rsid w:val="0091139D"/>
    <w:rsid w:val="009118E2"/>
    <w:rsid w:val="00912EA7"/>
    <w:rsid w:val="009131F4"/>
    <w:rsid w:val="00914626"/>
    <w:rsid w:val="009151B8"/>
    <w:rsid w:val="009165F5"/>
    <w:rsid w:val="009207B9"/>
    <w:rsid w:val="00923E49"/>
    <w:rsid w:val="00924BBA"/>
    <w:rsid w:val="0092536E"/>
    <w:rsid w:val="00925D85"/>
    <w:rsid w:val="0092763E"/>
    <w:rsid w:val="00927A06"/>
    <w:rsid w:val="00927EC6"/>
    <w:rsid w:val="00927F3D"/>
    <w:rsid w:val="00932AC7"/>
    <w:rsid w:val="00932B21"/>
    <w:rsid w:val="00932B5C"/>
    <w:rsid w:val="00942621"/>
    <w:rsid w:val="009429E7"/>
    <w:rsid w:val="009454EC"/>
    <w:rsid w:val="00945505"/>
    <w:rsid w:val="00945792"/>
    <w:rsid w:val="00947B14"/>
    <w:rsid w:val="00950D4D"/>
    <w:rsid w:val="00950D57"/>
    <w:rsid w:val="009510D0"/>
    <w:rsid w:val="00951494"/>
    <w:rsid w:val="00952BCA"/>
    <w:rsid w:val="0095557E"/>
    <w:rsid w:val="00956C1E"/>
    <w:rsid w:val="00961606"/>
    <w:rsid w:val="0096206C"/>
    <w:rsid w:val="009620F1"/>
    <w:rsid w:val="00962ACC"/>
    <w:rsid w:val="00963674"/>
    <w:rsid w:val="00972456"/>
    <w:rsid w:val="00973753"/>
    <w:rsid w:val="00975E07"/>
    <w:rsid w:val="009761A6"/>
    <w:rsid w:val="00976638"/>
    <w:rsid w:val="00980D36"/>
    <w:rsid w:val="00982871"/>
    <w:rsid w:val="009847C7"/>
    <w:rsid w:val="00990343"/>
    <w:rsid w:val="00992555"/>
    <w:rsid w:val="0099289F"/>
    <w:rsid w:val="009929F4"/>
    <w:rsid w:val="00992FF1"/>
    <w:rsid w:val="009943F3"/>
    <w:rsid w:val="009965F8"/>
    <w:rsid w:val="00996696"/>
    <w:rsid w:val="009A2FC0"/>
    <w:rsid w:val="009B077B"/>
    <w:rsid w:val="009B1F94"/>
    <w:rsid w:val="009B2144"/>
    <w:rsid w:val="009B3B81"/>
    <w:rsid w:val="009B6369"/>
    <w:rsid w:val="009B6AE5"/>
    <w:rsid w:val="009C0DE2"/>
    <w:rsid w:val="009C30C1"/>
    <w:rsid w:val="009C6156"/>
    <w:rsid w:val="009C7ED6"/>
    <w:rsid w:val="009D25D3"/>
    <w:rsid w:val="009D3998"/>
    <w:rsid w:val="009D53EE"/>
    <w:rsid w:val="009E06E8"/>
    <w:rsid w:val="009E142C"/>
    <w:rsid w:val="009E2119"/>
    <w:rsid w:val="009E348A"/>
    <w:rsid w:val="009E3875"/>
    <w:rsid w:val="009E3FC0"/>
    <w:rsid w:val="009E7637"/>
    <w:rsid w:val="009F1784"/>
    <w:rsid w:val="009F2B18"/>
    <w:rsid w:val="009F44B4"/>
    <w:rsid w:val="009F5A64"/>
    <w:rsid w:val="009F7C6B"/>
    <w:rsid w:val="00A04612"/>
    <w:rsid w:val="00A05BD8"/>
    <w:rsid w:val="00A06311"/>
    <w:rsid w:val="00A12B6E"/>
    <w:rsid w:val="00A13CB6"/>
    <w:rsid w:val="00A13D3E"/>
    <w:rsid w:val="00A15F22"/>
    <w:rsid w:val="00A20222"/>
    <w:rsid w:val="00A20797"/>
    <w:rsid w:val="00A21C44"/>
    <w:rsid w:val="00A224C2"/>
    <w:rsid w:val="00A302EB"/>
    <w:rsid w:val="00A30ADD"/>
    <w:rsid w:val="00A326DF"/>
    <w:rsid w:val="00A34032"/>
    <w:rsid w:val="00A344EF"/>
    <w:rsid w:val="00A36DE9"/>
    <w:rsid w:val="00A37307"/>
    <w:rsid w:val="00A37BA2"/>
    <w:rsid w:val="00A37DAD"/>
    <w:rsid w:val="00A435BF"/>
    <w:rsid w:val="00A51D98"/>
    <w:rsid w:val="00A5411F"/>
    <w:rsid w:val="00A5763A"/>
    <w:rsid w:val="00A61D57"/>
    <w:rsid w:val="00A63424"/>
    <w:rsid w:val="00A655A6"/>
    <w:rsid w:val="00A65C70"/>
    <w:rsid w:val="00A65FDE"/>
    <w:rsid w:val="00A6763D"/>
    <w:rsid w:val="00A70300"/>
    <w:rsid w:val="00A73380"/>
    <w:rsid w:val="00A7359C"/>
    <w:rsid w:val="00A74295"/>
    <w:rsid w:val="00A768AC"/>
    <w:rsid w:val="00A7776D"/>
    <w:rsid w:val="00A80676"/>
    <w:rsid w:val="00A824E9"/>
    <w:rsid w:val="00A877DF"/>
    <w:rsid w:val="00A92C93"/>
    <w:rsid w:val="00A95C94"/>
    <w:rsid w:val="00A963C3"/>
    <w:rsid w:val="00AA0DA7"/>
    <w:rsid w:val="00AA20FA"/>
    <w:rsid w:val="00AA21D4"/>
    <w:rsid w:val="00AA24B6"/>
    <w:rsid w:val="00AA395C"/>
    <w:rsid w:val="00AA578A"/>
    <w:rsid w:val="00AA601E"/>
    <w:rsid w:val="00AB07AF"/>
    <w:rsid w:val="00AB5F87"/>
    <w:rsid w:val="00AB7859"/>
    <w:rsid w:val="00AB7B46"/>
    <w:rsid w:val="00AB7DDB"/>
    <w:rsid w:val="00AC0A0D"/>
    <w:rsid w:val="00AC0F4B"/>
    <w:rsid w:val="00AC35A7"/>
    <w:rsid w:val="00AC4508"/>
    <w:rsid w:val="00AC4BAB"/>
    <w:rsid w:val="00AC6443"/>
    <w:rsid w:val="00AD0501"/>
    <w:rsid w:val="00AD07CD"/>
    <w:rsid w:val="00AD1F3C"/>
    <w:rsid w:val="00AD3B6F"/>
    <w:rsid w:val="00AD5FEF"/>
    <w:rsid w:val="00AD6471"/>
    <w:rsid w:val="00AD6908"/>
    <w:rsid w:val="00AD724F"/>
    <w:rsid w:val="00AD7AAB"/>
    <w:rsid w:val="00AE06CE"/>
    <w:rsid w:val="00AE0834"/>
    <w:rsid w:val="00AE0C00"/>
    <w:rsid w:val="00AE14AB"/>
    <w:rsid w:val="00AE2610"/>
    <w:rsid w:val="00AE2E8D"/>
    <w:rsid w:val="00AE31EF"/>
    <w:rsid w:val="00AE4BE1"/>
    <w:rsid w:val="00AE5ADB"/>
    <w:rsid w:val="00AE5D28"/>
    <w:rsid w:val="00AE68E3"/>
    <w:rsid w:val="00AF285E"/>
    <w:rsid w:val="00AF2D56"/>
    <w:rsid w:val="00AF6795"/>
    <w:rsid w:val="00B03E5C"/>
    <w:rsid w:val="00B07CBA"/>
    <w:rsid w:val="00B1161C"/>
    <w:rsid w:val="00B15770"/>
    <w:rsid w:val="00B17457"/>
    <w:rsid w:val="00B21EB9"/>
    <w:rsid w:val="00B22D84"/>
    <w:rsid w:val="00B23B41"/>
    <w:rsid w:val="00B23BCE"/>
    <w:rsid w:val="00B260ED"/>
    <w:rsid w:val="00B267DD"/>
    <w:rsid w:val="00B26E29"/>
    <w:rsid w:val="00B31186"/>
    <w:rsid w:val="00B3448C"/>
    <w:rsid w:val="00B35FA4"/>
    <w:rsid w:val="00B374B4"/>
    <w:rsid w:val="00B402BD"/>
    <w:rsid w:val="00B41B05"/>
    <w:rsid w:val="00B41E43"/>
    <w:rsid w:val="00B435DA"/>
    <w:rsid w:val="00B45037"/>
    <w:rsid w:val="00B47017"/>
    <w:rsid w:val="00B541F0"/>
    <w:rsid w:val="00B54AD6"/>
    <w:rsid w:val="00B555E1"/>
    <w:rsid w:val="00B6328A"/>
    <w:rsid w:val="00B656B5"/>
    <w:rsid w:val="00B65D1F"/>
    <w:rsid w:val="00B65E39"/>
    <w:rsid w:val="00B67C6F"/>
    <w:rsid w:val="00B72802"/>
    <w:rsid w:val="00B73761"/>
    <w:rsid w:val="00B758C1"/>
    <w:rsid w:val="00B75A75"/>
    <w:rsid w:val="00B76725"/>
    <w:rsid w:val="00B77B91"/>
    <w:rsid w:val="00B832BF"/>
    <w:rsid w:val="00B84058"/>
    <w:rsid w:val="00B86E8B"/>
    <w:rsid w:val="00B87AB3"/>
    <w:rsid w:val="00B90C1E"/>
    <w:rsid w:val="00B9133D"/>
    <w:rsid w:val="00B92003"/>
    <w:rsid w:val="00B920C1"/>
    <w:rsid w:val="00B925CB"/>
    <w:rsid w:val="00B93620"/>
    <w:rsid w:val="00B941A6"/>
    <w:rsid w:val="00B953BE"/>
    <w:rsid w:val="00B961E3"/>
    <w:rsid w:val="00B96233"/>
    <w:rsid w:val="00BA0BF5"/>
    <w:rsid w:val="00BA16A3"/>
    <w:rsid w:val="00BA3E6C"/>
    <w:rsid w:val="00BA44B3"/>
    <w:rsid w:val="00BA532A"/>
    <w:rsid w:val="00BA7514"/>
    <w:rsid w:val="00BA7F66"/>
    <w:rsid w:val="00BB174C"/>
    <w:rsid w:val="00BB26F9"/>
    <w:rsid w:val="00BB4198"/>
    <w:rsid w:val="00BB4CE0"/>
    <w:rsid w:val="00BB691B"/>
    <w:rsid w:val="00BC05E0"/>
    <w:rsid w:val="00BC13C7"/>
    <w:rsid w:val="00BC1C9E"/>
    <w:rsid w:val="00BC2340"/>
    <w:rsid w:val="00BC31AA"/>
    <w:rsid w:val="00BC4345"/>
    <w:rsid w:val="00BC6CBA"/>
    <w:rsid w:val="00BC72DA"/>
    <w:rsid w:val="00BC7565"/>
    <w:rsid w:val="00BD31DD"/>
    <w:rsid w:val="00BD363D"/>
    <w:rsid w:val="00BD3995"/>
    <w:rsid w:val="00BD5E6A"/>
    <w:rsid w:val="00BD5FCD"/>
    <w:rsid w:val="00BD7661"/>
    <w:rsid w:val="00BD76A2"/>
    <w:rsid w:val="00BE0091"/>
    <w:rsid w:val="00BE01BA"/>
    <w:rsid w:val="00BE1354"/>
    <w:rsid w:val="00BE2B6A"/>
    <w:rsid w:val="00BE75D7"/>
    <w:rsid w:val="00BE7AE7"/>
    <w:rsid w:val="00BF3005"/>
    <w:rsid w:val="00BF3767"/>
    <w:rsid w:val="00BF6C70"/>
    <w:rsid w:val="00BF7E18"/>
    <w:rsid w:val="00C022F5"/>
    <w:rsid w:val="00C02687"/>
    <w:rsid w:val="00C02CCF"/>
    <w:rsid w:val="00C115A6"/>
    <w:rsid w:val="00C15C83"/>
    <w:rsid w:val="00C1751B"/>
    <w:rsid w:val="00C17890"/>
    <w:rsid w:val="00C22DC6"/>
    <w:rsid w:val="00C249F5"/>
    <w:rsid w:val="00C267D6"/>
    <w:rsid w:val="00C272FC"/>
    <w:rsid w:val="00C276EB"/>
    <w:rsid w:val="00C27C5F"/>
    <w:rsid w:val="00C309FB"/>
    <w:rsid w:val="00C30EF4"/>
    <w:rsid w:val="00C3279F"/>
    <w:rsid w:val="00C3329C"/>
    <w:rsid w:val="00C346B4"/>
    <w:rsid w:val="00C348BA"/>
    <w:rsid w:val="00C34EFE"/>
    <w:rsid w:val="00C35ACF"/>
    <w:rsid w:val="00C37194"/>
    <w:rsid w:val="00C3736A"/>
    <w:rsid w:val="00C40530"/>
    <w:rsid w:val="00C43B9D"/>
    <w:rsid w:val="00C44CE2"/>
    <w:rsid w:val="00C46360"/>
    <w:rsid w:val="00C518D0"/>
    <w:rsid w:val="00C53DB9"/>
    <w:rsid w:val="00C572D2"/>
    <w:rsid w:val="00C6203C"/>
    <w:rsid w:val="00C6211B"/>
    <w:rsid w:val="00C639CC"/>
    <w:rsid w:val="00C6565F"/>
    <w:rsid w:val="00C65ED7"/>
    <w:rsid w:val="00C716D6"/>
    <w:rsid w:val="00C722C3"/>
    <w:rsid w:val="00C7261E"/>
    <w:rsid w:val="00C72DF1"/>
    <w:rsid w:val="00C735FE"/>
    <w:rsid w:val="00C73D5A"/>
    <w:rsid w:val="00C7705C"/>
    <w:rsid w:val="00C804FC"/>
    <w:rsid w:val="00C81381"/>
    <w:rsid w:val="00C85857"/>
    <w:rsid w:val="00C858E3"/>
    <w:rsid w:val="00C91B16"/>
    <w:rsid w:val="00C94AB3"/>
    <w:rsid w:val="00C964E4"/>
    <w:rsid w:val="00C9688D"/>
    <w:rsid w:val="00C9707E"/>
    <w:rsid w:val="00CA01A2"/>
    <w:rsid w:val="00CA03D5"/>
    <w:rsid w:val="00CA1070"/>
    <w:rsid w:val="00CA1346"/>
    <w:rsid w:val="00CA17F1"/>
    <w:rsid w:val="00CA1D2A"/>
    <w:rsid w:val="00CA1F85"/>
    <w:rsid w:val="00CA442E"/>
    <w:rsid w:val="00CB250C"/>
    <w:rsid w:val="00CB686F"/>
    <w:rsid w:val="00CB752D"/>
    <w:rsid w:val="00CC40B8"/>
    <w:rsid w:val="00CC54AE"/>
    <w:rsid w:val="00CD1FCC"/>
    <w:rsid w:val="00CD3FD5"/>
    <w:rsid w:val="00CD42B4"/>
    <w:rsid w:val="00CD5886"/>
    <w:rsid w:val="00CD5B9F"/>
    <w:rsid w:val="00CE1823"/>
    <w:rsid w:val="00CE1AF5"/>
    <w:rsid w:val="00CE3DD3"/>
    <w:rsid w:val="00CE4DC6"/>
    <w:rsid w:val="00CF2212"/>
    <w:rsid w:val="00CF2D2F"/>
    <w:rsid w:val="00CF3782"/>
    <w:rsid w:val="00CF3F33"/>
    <w:rsid w:val="00CF47B7"/>
    <w:rsid w:val="00CF4F0C"/>
    <w:rsid w:val="00CF59F6"/>
    <w:rsid w:val="00CF6738"/>
    <w:rsid w:val="00D019EF"/>
    <w:rsid w:val="00D03C2D"/>
    <w:rsid w:val="00D03E3F"/>
    <w:rsid w:val="00D0605D"/>
    <w:rsid w:val="00D06C3D"/>
    <w:rsid w:val="00D10229"/>
    <w:rsid w:val="00D118E8"/>
    <w:rsid w:val="00D11C01"/>
    <w:rsid w:val="00D1271B"/>
    <w:rsid w:val="00D12D20"/>
    <w:rsid w:val="00D15DC4"/>
    <w:rsid w:val="00D24B4C"/>
    <w:rsid w:val="00D25D99"/>
    <w:rsid w:val="00D26739"/>
    <w:rsid w:val="00D30BAE"/>
    <w:rsid w:val="00D314AE"/>
    <w:rsid w:val="00D316C9"/>
    <w:rsid w:val="00D33F3F"/>
    <w:rsid w:val="00D407DB"/>
    <w:rsid w:val="00D4092B"/>
    <w:rsid w:val="00D413BA"/>
    <w:rsid w:val="00D43CA3"/>
    <w:rsid w:val="00D51FE5"/>
    <w:rsid w:val="00D5269D"/>
    <w:rsid w:val="00D52D35"/>
    <w:rsid w:val="00D54467"/>
    <w:rsid w:val="00D54962"/>
    <w:rsid w:val="00D54BFF"/>
    <w:rsid w:val="00D55CDC"/>
    <w:rsid w:val="00D55FC4"/>
    <w:rsid w:val="00D56266"/>
    <w:rsid w:val="00D56CD6"/>
    <w:rsid w:val="00D5737C"/>
    <w:rsid w:val="00D6155E"/>
    <w:rsid w:val="00D6507D"/>
    <w:rsid w:val="00D664F6"/>
    <w:rsid w:val="00D66903"/>
    <w:rsid w:val="00D66998"/>
    <w:rsid w:val="00D71085"/>
    <w:rsid w:val="00D723DB"/>
    <w:rsid w:val="00D727E5"/>
    <w:rsid w:val="00D74A7C"/>
    <w:rsid w:val="00D76A48"/>
    <w:rsid w:val="00D8281F"/>
    <w:rsid w:val="00D86F0F"/>
    <w:rsid w:val="00D90BED"/>
    <w:rsid w:val="00D911E0"/>
    <w:rsid w:val="00D939B8"/>
    <w:rsid w:val="00D9487A"/>
    <w:rsid w:val="00D96C35"/>
    <w:rsid w:val="00DA006C"/>
    <w:rsid w:val="00DA0C66"/>
    <w:rsid w:val="00DA17A1"/>
    <w:rsid w:val="00DA1B1B"/>
    <w:rsid w:val="00DA5D6B"/>
    <w:rsid w:val="00DA5F18"/>
    <w:rsid w:val="00DA64BD"/>
    <w:rsid w:val="00DB0F23"/>
    <w:rsid w:val="00DB309D"/>
    <w:rsid w:val="00DB3FDF"/>
    <w:rsid w:val="00DB4F99"/>
    <w:rsid w:val="00DB56CF"/>
    <w:rsid w:val="00DB6B6F"/>
    <w:rsid w:val="00DB7EAF"/>
    <w:rsid w:val="00DC0853"/>
    <w:rsid w:val="00DC1E68"/>
    <w:rsid w:val="00DC48D5"/>
    <w:rsid w:val="00DC7BCA"/>
    <w:rsid w:val="00DC7FFE"/>
    <w:rsid w:val="00DD097A"/>
    <w:rsid w:val="00DD2947"/>
    <w:rsid w:val="00DD2994"/>
    <w:rsid w:val="00DD3501"/>
    <w:rsid w:val="00DD4D0F"/>
    <w:rsid w:val="00DD56E6"/>
    <w:rsid w:val="00DD6C40"/>
    <w:rsid w:val="00DD7842"/>
    <w:rsid w:val="00DE05F8"/>
    <w:rsid w:val="00DE1AE6"/>
    <w:rsid w:val="00DE38CE"/>
    <w:rsid w:val="00DE583F"/>
    <w:rsid w:val="00DE7E1E"/>
    <w:rsid w:val="00DF160D"/>
    <w:rsid w:val="00DF2C2D"/>
    <w:rsid w:val="00DF43D8"/>
    <w:rsid w:val="00DF4EA2"/>
    <w:rsid w:val="00DF519A"/>
    <w:rsid w:val="00DF7C10"/>
    <w:rsid w:val="00E025A1"/>
    <w:rsid w:val="00E02C03"/>
    <w:rsid w:val="00E05466"/>
    <w:rsid w:val="00E115FD"/>
    <w:rsid w:val="00E154EB"/>
    <w:rsid w:val="00E15B36"/>
    <w:rsid w:val="00E167CB"/>
    <w:rsid w:val="00E16EA4"/>
    <w:rsid w:val="00E21FF9"/>
    <w:rsid w:val="00E22DDF"/>
    <w:rsid w:val="00E243E0"/>
    <w:rsid w:val="00E260A0"/>
    <w:rsid w:val="00E3006C"/>
    <w:rsid w:val="00E327E1"/>
    <w:rsid w:val="00E32CFD"/>
    <w:rsid w:val="00E341E1"/>
    <w:rsid w:val="00E3634B"/>
    <w:rsid w:val="00E403DB"/>
    <w:rsid w:val="00E40890"/>
    <w:rsid w:val="00E41200"/>
    <w:rsid w:val="00E4637F"/>
    <w:rsid w:val="00E47057"/>
    <w:rsid w:val="00E50E99"/>
    <w:rsid w:val="00E524A6"/>
    <w:rsid w:val="00E52B77"/>
    <w:rsid w:val="00E532F2"/>
    <w:rsid w:val="00E5335B"/>
    <w:rsid w:val="00E53FAE"/>
    <w:rsid w:val="00E551DB"/>
    <w:rsid w:val="00E60091"/>
    <w:rsid w:val="00E621B9"/>
    <w:rsid w:val="00E62D95"/>
    <w:rsid w:val="00E64296"/>
    <w:rsid w:val="00E64328"/>
    <w:rsid w:val="00E64F1C"/>
    <w:rsid w:val="00E65625"/>
    <w:rsid w:val="00E67710"/>
    <w:rsid w:val="00E709DC"/>
    <w:rsid w:val="00E72225"/>
    <w:rsid w:val="00E73A9B"/>
    <w:rsid w:val="00E73E14"/>
    <w:rsid w:val="00E74248"/>
    <w:rsid w:val="00E74E46"/>
    <w:rsid w:val="00E769AE"/>
    <w:rsid w:val="00E77268"/>
    <w:rsid w:val="00E8120B"/>
    <w:rsid w:val="00E8181A"/>
    <w:rsid w:val="00E8247C"/>
    <w:rsid w:val="00E82DFB"/>
    <w:rsid w:val="00E8748C"/>
    <w:rsid w:val="00E87AF5"/>
    <w:rsid w:val="00E915BE"/>
    <w:rsid w:val="00E92856"/>
    <w:rsid w:val="00E9355C"/>
    <w:rsid w:val="00E94BC8"/>
    <w:rsid w:val="00E96A37"/>
    <w:rsid w:val="00EA2327"/>
    <w:rsid w:val="00EA2BCC"/>
    <w:rsid w:val="00EA4132"/>
    <w:rsid w:val="00EA6411"/>
    <w:rsid w:val="00EA77D3"/>
    <w:rsid w:val="00EA77E0"/>
    <w:rsid w:val="00EA7FBD"/>
    <w:rsid w:val="00EB2990"/>
    <w:rsid w:val="00EB33AD"/>
    <w:rsid w:val="00EB3D73"/>
    <w:rsid w:val="00EB4070"/>
    <w:rsid w:val="00EB4348"/>
    <w:rsid w:val="00EB4396"/>
    <w:rsid w:val="00EB53F7"/>
    <w:rsid w:val="00EB5637"/>
    <w:rsid w:val="00EB5650"/>
    <w:rsid w:val="00EB6593"/>
    <w:rsid w:val="00EC03E1"/>
    <w:rsid w:val="00EC15D6"/>
    <w:rsid w:val="00EC3226"/>
    <w:rsid w:val="00EC51FE"/>
    <w:rsid w:val="00EC6BD2"/>
    <w:rsid w:val="00ED0AE7"/>
    <w:rsid w:val="00ED0E20"/>
    <w:rsid w:val="00ED1BFD"/>
    <w:rsid w:val="00ED33B4"/>
    <w:rsid w:val="00ED64FE"/>
    <w:rsid w:val="00ED7486"/>
    <w:rsid w:val="00EE1AAF"/>
    <w:rsid w:val="00EE3153"/>
    <w:rsid w:val="00EE3248"/>
    <w:rsid w:val="00EE3C60"/>
    <w:rsid w:val="00EE3EA5"/>
    <w:rsid w:val="00EE424C"/>
    <w:rsid w:val="00EE51F9"/>
    <w:rsid w:val="00EE78CB"/>
    <w:rsid w:val="00EF0FC7"/>
    <w:rsid w:val="00EF3151"/>
    <w:rsid w:val="00EF3497"/>
    <w:rsid w:val="00EF3F06"/>
    <w:rsid w:val="00EF41D5"/>
    <w:rsid w:val="00EF4443"/>
    <w:rsid w:val="00EF4810"/>
    <w:rsid w:val="00EF5A83"/>
    <w:rsid w:val="00EF76B2"/>
    <w:rsid w:val="00F0083A"/>
    <w:rsid w:val="00F01500"/>
    <w:rsid w:val="00F026CB"/>
    <w:rsid w:val="00F02954"/>
    <w:rsid w:val="00F02CDA"/>
    <w:rsid w:val="00F02E27"/>
    <w:rsid w:val="00F048CB"/>
    <w:rsid w:val="00F06C55"/>
    <w:rsid w:val="00F115A8"/>
    <w:rsid w:val="00F12523"/>
    <w:rsid w:val="00F1283D"/>
    <w:rsid w:val="00F1626A"/>
    <w:rsid w:val="00F1710E"/>
    <w:rsid w:val="00F2115D"/>
    <w:rsid w:val="00F213BF"/>
    <w:rsid w:val="00F21748"/>
    <w:rsid w:val="00F21C6D"/>
    <w:rsid w:val="00F24021"/>
    <w:rsid w:val="00F264F1"/>
    <w:rsid w:val="00F2671F"/>
    <w:rsid w:val="00F308A9"/>
    <w:rsid w:val="00F31C18"/>
    <w:rsid w:val="00F3337A"/>
    <w:rsid w:val="00F36EBE"/>
    <w:rsid w:val="00F37481"/>
    <w:rsid w:val="00F42B72"/>
    <w:rsid w:val="00F44519"/>
    <w:rsid w:val="00F4482C"/>
    <w:rsid w:val="00F44F34"/>
    <w:rsid w:val="00F50EDE"/>
    <w:rsid w:val="00F5483D"/>
    <w:rsid w:val="00F5629C"/>
    <w:rsid w:val="00F578D5"/>
    <w:rsid w:val="00F67A2D"/>
    <w:rsid w:val="00F7079F"/>
    <w:rsid w:val="00F718B0"/>
    <w:rsid w:val="00F71BFD"/>
    <w:rsid w:val="00F72109"/>
    <w:rsid w:val="00F739F4"/>
    <w:rsid w:val="00F74916"/>
    <w:rsid w:val="00F753A5"/>
    <w:rsid w:val="00F76D22"/>
    <w:rsid w:val="00F80596"/>
    <w:rsid w:val="00F80C05"/>
    <w:rsid w:val="00F80D75"/>
    <w:rsid w:val="00F80E78"/>
    <w:rsid w:val="00F81563"/>
    <w:rsid w:val="00F82D36"/>
    <w:rsid w:val="00F8383B"/>
    <w:rsid w:val="00F83DF6"/>
    <w:rsid w:val="00F84903"/>
    <w:rsid w:val="00F84CE5"/>
    <w:rsid w:val="00F941B9"/>
    <w:rsid w:val="00F95D6A"/>
    <w:rsid w:val="00F96D87"/>
    <w:rsid w:val="00FA14C3"/>
    <w:rsid w:val="00FA38E1"/>
    <w:rsid w:val="00FA7508"/>
    <w:rsid w:val="00FB0815"/>
    <w:rsid w:val="00FB1EBF"/>
    <w:rsid w:val="00FB2657"/>
    <w:rsid w:val="00FB437F"/>
    <w:rsid w:val="00FB593C"/>
    <w:rsid w:val="00FC179A"/>
    <w:rsid w:val="00FC29CD"/>
    <w:rsid w:val="00FC3FEC"/>
    <w:rsid w:val="00FC52D0"/>
    <w:rsid w:val="00FC73AE"/>
    <w:rsid w:val="00FC7F1A"/>
    <w:rsid w:val="00FD3B4B"/>
    <w:rsid w:val="00FD4C4A"/>
    <w:rsid w:val="00FD562A"/>
    <w:rsid w:val="00FD5936"/>
    <w:rsid w:val="00FD5D8B"/>
    <w:rsid w:val="00FE2EC6"/>
    <w:rsid w:val="00FE625C"/>
    <w:rsid w:val="00FE629E"/>
    <w:rsid w:val="00FF23BE"/>
    <w:rsid w:val="00FF31D4"/>
    <w:rsid w:val="00FF466B"/>
    <w:rsid w:val="00FF48E3"/>
    <w:rsid w:val="00FF6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74822"/>
  <w15:docId w15:val="{FF834F20-F642-4288-9281-3BD1DC1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45"/>
    <w:pPr>
      <w:spacing w:before="120" w:after="120"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DD2994"/>
    <w:pPr>
      <w:keepNext/>
      <w:keepLines/>
      <w:spacing w:before="240" w:after="0"/>
      <w:ind w:firstLine="709"/>
      <w:outlineLvl w:val="0"/>
    </w:pPr>
    <w:rPr>
      <w:rFonts w:eastAsiaTheme="majorEastAsia" w:cstheme="majorBidi"/>
      <w:b/>
      <w:color w:val="2F5496" w:themeColor="accent1" w:themeShade="BF"/>
      <w:sz w:val="36"/>
      <w:szCs w:val="32"/>
      <w14:ligatures w14:val="standardContextual"/>
    </w:rPr>
  </w:style>
  <w:style w:type="paragraph" w:styleId="Heading2">
    <w:name w:val="heading 2"/>
    <w:basedOn w:val="Normal"/>
    <w:next w:val="Normal"/>
    <w:link w:val="Heading2Char"/>
    <w:uiPriority w:val="9"/>
    <w:unhideWhenUsed/>
    <w:qFormat/>
    <w:rsid w:val="00170E1E"/>
    <w:pPr>
      <w:keepNext/>
      <w:keepLines/>
      <w:spacing w:line="257" w:lineRule="auto"/>
      <w:outlineLvl w:val="1"/>
    </w:pPr>
    <w:rPr>
      <w:rFonts w:eastAsiaTheme="majorEastAsia" w:cstheme="majorBidi"/>
      <w:b/>
      <w:szCs w:val="26"/>
      <w14:ligatures w14:val="standardContextual"/>
    </w:rPr>
  </w:style>
  <w:style w:type="paragraph" w:styleId="Heading3">
    <w:name w:val="heading 3"/>
    <w:basedOn w:val="Normal"/>
    <w:next w:val="Normal"/>
    <w:link w:val="Heading3Char"/>
    <w:uiPriority w:val="9"/>
    <w:unhideWhenUsed/>
    <w:qFormat/>
    <w:rsid w:val="00DD2994"/>
    <w:pPr>
      <w:keepNext/>
      <w:keepLines/>
      <w:spacing w:before="40" w:after="0" w:line="256" w:lineRule="auto"/>
      <w:outlineLvl w:val="2"/>
    </w:pPr>
    <w:rPr>
      <w:rFonts w:eastAsiaTheme="majorEastAsia" w:cstheme="majorBidi"/>
      <w:b/>
      <w:color w:val="1F3763" w:themeColor="accent1" w:themeShade="7F"/>
      <w:sz w:val="26"/>
      <w:szCs w:val="24"/>
      <w14:ligatures w14:val="standardContextual"/>
    </w:rPr>
  </w:style>
  <w:style w:type="paragraph" w:styleId="Heading4">
    <w:name w:val="heading 4"/>
    <w:basedOn w:val="Normal"/>
    <w:next w:val="Normal"/>
    <w:link w:val="Heading4Char"/>
    <w:uiPriority w:val="9"/>
    <w:unhideWhenUsed/>
    <w:qFormat/>
    <w:rsid w:val="00DD2994"/>
    <w:pPr>
      <w:keepNext/>
      <w:keepLines/>
      <w:spacing w:before="40" w:after="0"/>
      <w:ind w:firstLine="709"/>
      <w:outlineLvl w:val="3"/>
    </w:pPr>
    <w:rPr>
      <w:rFonts w:eastAsiaTheme="majorEastAsia" w:cstheme="majorBidi"/>
      <w:b/>
      <w:iCs/>
      <w:color w:val="2F5496" w:themeColor="accent1" w:themeShade="BF"/>
      <w14:ligatures w14:val="standardContextual"/>
    </w:rPr>
  </w:style>
  <w:style w:type="paragraph" w:styleId="Heading5">
    <w:name w:val="heading 5"/>
    <w:basedOn w:val="Normal"/>
    <w:next w:val="Normal"/>
    <w:link w:val="Heading5Char"/>
    <w:uiPriority w:val="9"/>
    <w:unhideWhenUsed/>
    <w:qFormat/>
    <w:rsid w:val="00DD2994"/>
    <w:pPr>
      <w:keepNext/>
      <w:keepLines/>
      <w:spacing w:before="40" w:after="0"/>
      <w:ind w:firstLine="709"/>
      <w:outlineLvl w:val="4"/>
    </w:pPr>
    <w:rPr>
      <w:rFonts w:asciiTheme="majorHAnsi" w:eastAsiaTheme="majorEastAsia" w:hAnsiTheme="majorHAnsi" w:cstheme="majorBidi"/>
      <w:color w:val="2F5496" w:themeColor="accent1" w:themeShade="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8D0"/>
    <w:rPr>
      <w:color w:val="0563C1" w:themeColor="hyperlink"/>
      <w:u w:val="single"/>
    </w:rPr>
  </w:style>
  <w:style w:type="paragraph" w:styleId="Header">
    <w:name w:val="header"/>
    <w:basedOn w:val="Normal"/>
    <w:link w:val="HeaderChar"/>
    <w:uiPriority w:val="99"/>
    <w:unhideWhenUsed/>
    <w:rsid w:val="00C518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8D0"/>
    <w:rPr>
      <w:kern w:val="0"/>
      <w14:ligatures w14:val="none"/>
    </w:rPr>
  </w:style>
  <w:style w:type="paragraph" w:styleId="Footer">
    <w:name w:val="footer"/>
    <w:basedOn w:val="Normal"/>
    <w:link w:val="FooterChar"/>
    <w:uiPriority w:val="99"/>
    <w:unhideWhenUsed/>
    <w:rsid w:val="00C518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8D0"/>
    <w:rPr>
      <w:kern w:val="0"/>
      <w14:ligatures w14:val="none"/>
    </w:rPr>
  </w:style>
  <w:style w:type="character" w:customStyle="1" w:styleId="Heading1Char">
    <w:name w:val="Heading 1 Char"/>
    <w:basedOn w:val="DefaultParagraphFont"/>
    <w:link w:val="Heading1"/>
    <w:uiPriority w:val="9"/>
    <w:rsid w:val="00DD2994"/>
    <w:rPr>
      <w:rFonts w:ascii="Times New Roman" w:eastAsiaTheme="majorEastAsia" w:hAnsi="Times New Roman" w:cstheme="majorBidi"/>
      <w:b/>
      <w:color w:val="2F5496" w:themeColor="accent1" w:themeShade="BF"/>
      <w:kern w:val="0"/>
      <w:sz w:val="36"/>
      <w:szCs w:val="32"/>
    </w:rPr>
  </w:style>
  <w:style w:type="character" w:customStyle="1" w:styleId="Heading2Char">
    <w:name w:val="Heading 2 Char"/>
    <w:basedOn w:val="DefaultParagraphFont"/>
    <w:link w:val="Heading2"/>
    <w:uiPriority w:val="9"/>
    <w:rsid w:val="00170E1E"/>
    <w:rPr>
      <w:rFonts w:ascii="Times New Roman" w:eastAsiaTheme="majorEastAsia" w:hAnsi="Times New Roman" w:cstheme="majorBidi"/>
      <w:b/>
      <w:kern w:val="0"/>
      <w:sz w:val="24"/>
      <w:szCs w:val="26"/>
    </w:rPr>
  </w:style>
  <w:style w:type="character" w:customStyle="1" w:styleId="Heading3Char">
    <w:name w:val="Heading 3 Char"/>
    <w:basedOn w:val="DefaultParagraphFont"/>
    <w:link w:val="Heading3"/>
    <w:uiPriority w:val="9"/>
    <w:rsid w:val="00DD2994"/>
    <w:rPr>
      <w:rFonts w:ascii="Times New Roman" w:eastAsiaTheme="majorEastAsia" w:hAnsi="Times New Roman" w:cstheme="majorBidi"/>
      <w:b/>
      <w:color w:val="1F3763" w:themeColor="accent1" w:themeShade="7F"/>
      <w:kern w:val="0"/>
      <w:sz w:val="26"/>
      <w:szCs w:val="24"/>
    </w:rPr>
  </w:style>
  <w:style w:type="character" w:customStyle="1" w:styleId="Heading4Char">
    <w:name w:val="Heading 4 Char"/>
    <w:basedOn w:val="DefaultParagraphFont"/>
    <w:link w:val="Heading4"/>
    <w:uiPriority w:val="9"/>
    <w:rsid w:val="00DD2994"/>
    <w:rPr>
      <w:rFonts w:ascii="Times New Roman" w:eastAsiaTheme="majorEastAsia" w:hAnsi="Times New Roman" w:cstheme="majorBidi"/>
      <w:b/>
      <w:iCs/>
      <w:color w:val="2F5496" w:themeColor="accent1" w:themeShade="BF"/>
      <w:kern w:val="0"/>
      <w:sz w:val="24"/>
    </w:rPr>
  </w:style>
  <w:style w:type="character" w:customStyle="1" w:styleId="Heading5Char">
    <w:name w:val="Heading 5 Char"/>
    <w:basedOn w:val="DefaultParagraphFont"/>
    <w:link w:val="Heading5"/>
    <w:uiPriority w:val="9"/>
    <w:rsid w:val="00DD2994"/>
    <w:rPr>
      <w:rFonts w:asciiTheme="majorHAnsi" w:eastAsiaTheme="majorEastAsia" w:hAnsiTheme="majorHAnsi" w:cstheme="majorBidi"/>
      <w:color w:val="2F5496" w:themeColor="accent1" w:themeShade="BF"/>
      <w:kern w:val="0"/>
      <w:sz w:val="24"/>
    </w:rPr>
  </w:style>
  <w:style w:type="character" w:styleId="FollowedHyperlink">
    <w:name w:val="FollowedHyperlink"/>
    <w:basedOn w:val="DefaultParagraphFont"/>
    <w:uiPriority w:val="99"/>
    <w:semiHidden/>
    <w:unhideWhenUsed/>
    <w:rsid w:val="00DD2994"/>
    <w:rPr>
      <w:color w:val="954F72" w:themeColor="followedHyperlink"/>
      <w:u w:val="single"/>
    </w:rPr>
  </w:style>
  <w:style w:type="paragraph" w:customStyle="1" w:styleId="msonormal0">
    <w:name w:val="msonormal"/>
    <w:basedOn w:val="Normal"/>
    <w:rsid w:val="00DD2994"/>
    <w:pPr>
      <w:spacing w:before="100" w:beforeAutospacing="1" w:after="100" w:afterAutospacing="1" w:line="240" w:lineRule="auto"/>
    </w:pPr>
    <w:rPr>
      <w:rFonts w:eastAsia="Times New Roman" w:cs="Times New Roman"/>
      <w:szCs w:val="24"/>
      <w:lang w:eastAsia="fr-FR"/>
    </w:rPr>
  </w:style>
  <w:style w:type="paragraph" w:styleId="TOC1">
    <w:name w:val="toc 1"/>
    <w:basedOn w:val="Normal"/>
    <w:next w:val="Normal"/>
    <w:autoRedefine/>
    <w:uiPriority w:val="39"/>
    <w:unhideWhenUsed/>
    <w:rsid w:val="00AB7B46"/>
    <w:pPr>
      <w:tabs>
        <w:tab w:val="right" w:leader="dot" w:pos="9350"/>
      </w:tabs>
      <w:spacing w:after="100"/>
      <w:ind w:firstLine="709"/>
    </w:pPr>
    <w:rPr>
      <w14:ligatures w14:val="standardContextual"/>
    </w:rPr>
  </w:style>
  <w:style w:type="paragraph" w:styleId="TOC2">
    <w:name w:val="toc 2"/>
    <w:basedOn w:val="Normal"/>
    <w:next w:val="Normal"/>
    <w:autoRedefine/>
    <w:uiPriority w:val="39"/>
    <w:unhideWhenUsed/>
    <w:rsid w:val="00DD2994"/>
    <w:pPr>
      <w:spacing w:after="100"/>
      <w:ind w:left="240" w:firstLine="709"/>
    </w:pPr>
    <w:rPr>
      <w14:ligatures w14:val="standardContextual"/>
    </w:rPr>
  </w:style>
  <w:style w:type="paragraph" w:styleId="TOC3">
    <w:name w:val="toc 3"/>
    <w:basedOn w:val="Normal"/>
    <w:next w:val="Normal"/>
    <w:autoRedefine/>
    <w:uiPriority w:val="39"/>
    <w:unhideWhenUsed/>
    <w:rsid w:val="00DD2994"/>
    <w:pPr>
      <w:spacing w:after="100"/>
      <w:ind w:left="480" w:firstLine="709"/>
    </w:pPr>
    <w:rPr>
      <w14:ligatures w14:val="standardContextual"/>
    </w:rPr>
  </w:style>
  <w:style w:type="paragraph" w:styleId="TOC4">
    <w:name w:val="toc 4"/>
    <w:basedOn w:val="Normal"/>
    <w:next w:val="Normal"/>
    <w:autoRedefine/>
    <w:uiPriority w:val="39"/>
    <w:unhideWhenUsed/>
    <w:rsid w:val="00DD2994"/>
    <w:pPr>
      <w:spacing w:after="100"/>
      <w:ind w:left="720" w:firstLine="709"/>
    </w:pPr>
    <w:rPr>
      <w14:ligatures w14:val="standardContextual"/>
    </w:rPr>
  </w:style>
  <w:style w:type="paragraph" w:styleId="TOC5">
    <w:name w:val="toc 5"/>
    <w:basedOn w:val="Normal"/>
    <w:next w:val="Normal"/>
    <w:autoRedefine/>
    <w:uiPriority w:val="39"/>
    <w:unhideWhenUsed/>
    <w:rsid w:val="00DD2994"/>
    <w:pPr>
      <w:spacing w:after="100"/>
      <w:ind w:left="960" w:firstLine="709"/>
    </w:pPr>
    <w:rPr>
      <w14:ligatures w14:val="standardContextual"/>
    </w:rPr>
  </w:style>
  <w:style w:type="paragraph" w:styleId="TOC6">
    <w:name w:val="toc 6"/>
    <w:basedOn w:val="Normal"/>
    <w:next w:val="Normal"/>
    <w:autoRedefine/>
    <w:uiPriority w:val="39"/>
    <w:unhideWhenUsed/>
    <w:rsid w:val="00DD2994"/>
    <w:pPr>
      <w:spacing w:after="100" w:line="256" w:lineRule="auto"/>
      <w:ind w:left="1100"/>
    </w:pPr>
    <w:rPr>
      <w:rFonts w:eastAsiaTheme="minorEastAsia"/>
      <w:kern w:val="2"/>
      <w:lang w:eastAsia="fr-FR"/>
      <w14:ligatures w14:val="standardContextual"/>
    </w:rPr>
  </w:style>
  <w:style w:type="paragraph" w:styleId="TOC7">
    <w:name w:val="toc 7"/>
    <w:basedOn w:val="Normal"/>
    <w:next w:val="Normal"/>
    <w:autoRedefine/>
    <w:uiPriority w:val="39"/>
    <w:unhideWhenUsed/>
    <w:rsid w:val="00DD2994"/>
    <w:pPr>
      <w:spacing w:after="100" w:line="256" w:lineRule="auto"/>
      <w:ind w:left="1320"/>
    </w:pPr>
    <w:rPr>
      <w:rFonts w:eastAsiaTheme="minorEastAsia"/>
      <w:kern w:val="2"/>
      <w:lang w:eastAsia="fr-FR"/>
      <w14:ligatures w14:val="standardContextual"/>
    </w:rPr>
  </w:style>
  <w:style w:type="paragraph" w:styleId="TOC8">
    <w:name w:val="toc 8"/>
    <w:basedOn w:val="Normal"/>
    <w:next w:val="Normal"/>
    <w:autoRedefine/>
    <w:uiPriority w:val="39"/>
    <w:unhideWhenUsed/>
    <w:rsid w:val="00DD2994"/>
    <w:pPr>
      <w:spacing w:after="100" w:line="256" w:lineRule="auto"/>
      <w:ind w:left="1540"/>
    </w:pPr>
    <w:rPr>
      <w:rFonts w:eastAsiaTheme="minorEastAsia"/>
      <w:kern w:val="2"/>
      <w:lang w:eastAsia="fr-FR"/>
      <w14:ligatures w14:val="standardContextual"/>
    </w:rPr>
  </w:style>
  <w:style w:type="paragraph" w:styleId="TOC9">
    <w:name w:val="toc 9"/>
    <w:basedOn w:val="Normal"/>
    <w:next w:val="Normal"/>
    <w:autoRedefine/>
    <w:uiPriority w:val="39"/>
    <w:unhideWhenUsed/>
    <w:rsid w:val="00DD2994"/>
    <w:pPr>
      <w:spacing w:after="100" w:line="256" w:lineRule="auto"/>
      <w:ind w:left="1760"/>
    </w:pPr>
    <w:rPr>
      <w:rFonts w:eastAsiaTheme="minorEastAsia"/>
      <w:kern w:val="2"/>
      <w:lang w:eastAsia="fr-FR"/>
      <w14:ligatures w14:val="standardContextual"/>
    </w:rPr>
  </w:style>
  <w:style w:type="character" w:customStyle="1" w:styleId="CaptionChar">
    <w:name w:val="Caption Char"/>
    <w:basedOn w:val="DefaultParagraphFont"/>
    <w:link w:val="Caption"/>
    <w:uiPriority w:val="35"/>
    <w:locked/>
    <w:rsid w:val="00DD2994"/>
    <w:rPr>
      <w:rFonts w:ascii="Times New Roman" w:hAnsi="Times New Roman" w:cs="Times New Roman"/>
      <w:i/>
      <w:iCs/>
      <w:color w:val="44546A" w:themeColor="text2"/>
      <w:kern w:val="0"/>
      <w:sz w:val="18"/>
      <w:szCs w:val="18"/>
    </w:rPr>
  </w:style>
  <w:style w:type="paragraph" w:styleId="Caption">
    <w:name w:val="caption"/>
    <w:basedOn w:val="Normal"/>
    <w:next w:val="Normal"/>
    <w:link w:val="CaptionChar"/>
    <w:uiPriority w:val="35"/>
    <w:unhideWhenUsed/>
    <w:qFormat/>
    <w:rsid w:val="00DD2994"/>
    <w:pPr>
      <w:spacing w:after="200" w:line="240" w:lineRule="auto"/>
      <w:ind w:firstLine="709"/>
    </w:pPr>
    <w:rPr>
      <w:rFonts w:cs="Times New Roman"/>
      <w:i/>
      <w:iCs/>
      <w:color w:val="44546A" w:themeColor="text2"/>
      <w:sz w:val="18"/>
      <w:szCs w:val="18"/>
      <w14:ligatures w14:val="standardContextual"/>
    </w:rPr>
  </w:style>
  <w:style w:type="paragraph" w:styleId="TableofFigures">
    <w:name w:val="table of figures"/>
    <w:basedOn w:val="Normal"/>
    <w:next w:val="Normal"/>
    <w:uiPriority w:val="99"/>
    <w:unhideWhenUsed/>
    <w:rsid w:val="00DD2994"/>
    <w:pPr>
      <w:spacing w:after="0"/>
      <w:ind w:firstLine="709"/>
    </w:pPr>
    <w:rPr>
      <w14:ligatures w14:val="standardContextual"/>
    </w:rPr>
  </w:style>
  <w:style w:type="character" w:customStyle="1" w:styleId="ListParagraphChar">
    <w:name w:val="List Paragraph Char"/>
    <w:aliases w:val="metttre qu niveau 1 Char"/>
    <w:basedOn w:val="DefaultParagraphFont"/>
    <w:link w:val="ListParagraph"/>
    <w:uiPriority w:val="34"/>
    <w:locked/>
    <w:rsid w:val="00DD2994"/>
    <w:rPr>
      <w:rFonts w:ascii="Times New Roman" w:hAnsi="Times New Roman" w:cs="Times New Roman"/>
      <w:kern w:val="0"/>
      <w:sz w:val="24"/>
    </w:rPr>
  </w:style>
  <w:style w:type="paragraph" w:styleId="ListParagraph">
    <w:name w:val="List Paragraph"/>
    <w:aliases w:val="metttre qu niveau 1"/>
    <w:basedOn w:val="Normal"/>
    <w:link w:val="ListParagraphChar"/>
    <w:uiPriority w:val="34"/>
    <w:qFormat/>
    <w:rsid w:val="00DD2994"/>
    <w:pPr>
      <w:ind w:left="720" w:firstLine="709"/>
      <w:contextualSpacing/>
    </w:pPr>
    <w:rPr>
      <w:rFonts w:cs="Times New Roman"/>
      <w14:ligatures w14:val="standardContextual"/>
    </w:rPr>
  </w:style>
  <w:style w:type="paragraph" w:styleId="Bibliography">
    <w:name w:val="Bibliography"/>
    <w:basedOn w:val="Normal"/>
    <w:next w:val="Normal"/>
    <w:uiPriority w:val="37"/>
    <w:semiHidden/>
    <w:unhideWhenUsed/>
    <w:rsid w:val="00DD2994"/>
    <w:pPr>
      <w:ind w:firstLine="709"/>
    </w:pPr>
    <w:rPr>
      <w14:ligatures w14:val="standardContextual"/>
    </w:rPr>
  </w:style>
  <w:style w:type="character" w:customStyle="1" w:styleId="fontstyle01">
    <w:name w:val="fontstyle01"/>
    <w:basedOn w:val="DefaultParagraphFont"/>
    <w:rsid w:val="00DD2994"/>
    <w:rPr>
      <w:rFonts w:ascii="Palatino-Roman" w:hAnsi="Palatino-Roman" w:hint="default"/>
      <w:b w:val="0"/>
      <w:bCs w:val="0"/>
      <w:i w:val="0"/>
      <w:iCs w:val="0"/>
      <w:color w:val="000000"/>
      <w:sz w:val="22"/>
      <w:szCs w:val="22"/>
    </w:rPr>
  </w:style>
  <w:style w:type="character" w:customStyle="1" w:styleId="fontstyle21">
    <w:name w:val="fontstyle21"/>
    <w:basedOn w:val="DefaultParagraphFont"/>
    <w:rsid w:val="00DD2994"/>
    <w:rPr>
      <w:rFonts w:ascii="Palatino-Roman" w:hAnsi="Palatino-Roman" w:hint="default"/>
      <w:b w:val="0"/>
      <w:bCs w:val="0"/>
      <w:i w:val="0"/>
      <w:iCs w:val="0"/>
      <w:color w:val="000000"/>
      <w:sz w:val="22"/>
      <w:szCs w:val="22"/>
    </w:rPr>
  </w:style>
  <w:style w:type="table" w:styleId="TableGrid">
    <w:name w:val="Table Grid"/>
    <w:basedOn w:val="TableNormal"/>
    <w:uiPriority w:val="39"/>
    <w:rsid w:val="00DD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Accent3">
    <w:name w:val="List Table 6 Colorful Accent 3"/>
    <w:basedOn w:val="TableNormal"/>
    <w:uiPriority w:val="51"/>
    <w:rsid w:val="00DD299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2">
    <w:name w:val="Tableau Liste 6 Couleur2"/>
    <w:basedOn w:val="TableNormal"/>
    <w:uiPriority w:val="51"/>
    <w:rsid w:val="00DD2994"/>
    <w:pPr>
      <w:spacing w:after="0" w:line="240" w:lineRule="auto"/>
    </w:pPr>
    <w:rPr>
      <w:rFonts w:eastAsia="Calibri"/>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eauListe6Couleur1">
    <w:name w:val="Tableau Liste 6 Couleur1"/>
    <w:basedOn w:val="TableNormal"/>
    <w:uiPriority w:val="51"/>
    <w:rsid w:val="00DD2994"/>
    <w:pPr>
      <w:spacing w:after="0" w:line="240" w:lineRule="auto"/>
    </w:pPr>
    <w:rPr>
      <w:sz w:val="20"/>
      <w:szCs w:val="20"/>
    </w:rPr>
    <w:tblPr>
      <w:tblInd w:w="0" w:type="dxa"/>
      <w:tblCellMar>
        <w:top w:w="0" w:type="dxa"/>
        <w:left w:w="108" w:type="dxa"/>
        <w:bottom w:w="0" w:type="dxa"/>
        <w:right w:w="108" w:type="dxa"/>
      </w:tblCellMar>
    </w:tblPr>
    <w:tblStylePr w:type="band1Horz">
      <w:tblPr/>
      <w:tcPr>
        <w:shd w:val="clear" w:color="auto" w:fill="CCCCCC"/>
      </w:tcPr>
    </w:tblStylePr>
  </w:style>
  <w:style w:type="character" w:styleId="PageNumber">
    <w:name w:val="page number"/>
    <w:basedOn w:val="DefaultParagraphFont"/>
    <w:uiPriority w:val="99"/>
    <w:unhideWhenUsed/>
    <w:rsid w:val="00677CC8"/>
  </w:style>
  <w:style w:type="paragraph" w:customStyle="1" w:styleId="titre3">
    <w:name w:val="titre 3"/>
    <w:basedOn w:val="Heading4"/>
    <w:link w:val="titre3Car"/>
    <w:qFormat/>
    <w:rsid w:val="002A4D7E"/>
    <w:pPr>
      <w:spacing w:before="120" w:after="120"/>
      <w:ind w:firstLine="0"/>
    </w:pPr>
    <w:rPr>
      <w:sz w:val="26"/>
    </w:rPr>
  </w:style>
  <w:style w:type="character" w:customStyle="1" w:styleId="titre3Car">
    <w:name w:val="titre 3 Car"/>
    <w:basedOn w:val="Heading4Char"/>
    <w:link w:val="titre3"/>
    <w:rsid w:val="002A4D7E"/>
    <w:rPr>
      <w:rFonts w:ascii="Times New Roman" w:eastAsiaTheme="majorEastAsia" w:hAnsi="Times New Roman" w:cstheme="majorBidi"/>
      <w:b/>
      <w:iCs/>
      <w:color w:val="2F5496" w:themeColor="accent1" w:themeShade="BF"/>
      <w:kern w:val="0"/>
      <w:sz w:val="26"/>
    </w:rPr>
  </w:style>
  <w:style w:type="table" w:customStyle="1" w:styleId="TableGrid0">
    <w:name w:val="TableGrid"/>
    <w:rsid w:val="00A34032"/>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Mentionnonrsolue1">
    <w:name w:val="Mention non résolue1"/>
    <w:basedOn w:val="DefaultParagraphFont"/>
    <w:uiPriority w:val="99"/>
    <w:semiHidden/>
    <w:unhideWhenUsed/>
    <w:rsid w:val="00A34032"/>
    <w:rPr>
      <w:color w:val="605E5C"/>
      <w:shd w:val="clear" w:color="auto" w:fill="E1DFDD"/>
    </w:rPr>
  </w:style>
  <w:style w:type="table" w:customStyle="1" w:styleId="Ombrageclair1">
    <w:name w:val="Ombrage clair1"/>
    <w:basedOn w:val="TableNormal"/>
    <w:uiPriority w:val="60"/>
    <w:rsid w:val="00F8383B"/>
    <w:pPr>
      <w:spacing w:after="0" w:line="240" w:lineRule="auto"/>
    </w:pPr>
    <w:rPr>
      <w:rFonts w:ascii="Times New Roman" w:eastAsia="Times New Roman" w:hAnsi="Times New Roman" w:cs="Times New Roman"/>
      <w:color w:val="000000"/>
      <w:kern w:val="0"/>
      <w:sz w:val="24"/>
      <w:szCs w:val="24"/>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FB1EBF"/>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31">
    <w:name w:val="fontstyle31"/>
    <w:basedOn w:val="DefaultParagraphFont"/>
    <w:rsid w:val="00FB2657"/>
    <w:rPr>
      <w:rFonts w:ascii="Palatino-Italic" w:hAnsi="Palatino-Italic" w:hint="default"/>
      <w:b w:val="0"/>
      <w:bCs w:val="0"/>
      <w:i/>
      <w:iCs/>
      <w:color w:val="000000"/>
      <w:sz w:val="22"/>
      <w:szCs w:val="22"/>
    </w:rPr>
  </w:style>
  <w:style w:type="character" w:styleId="PlaceholderText">
    <w:name w:val="Placeholder Text"/>
    <w:basedOn w:val="DefaultParagraphFont"/>
    <w:uiPriority w:val="99"/>
    <w:semiHidden/>
    <w:rsid w:val="00137383"/>
    <w:rPr>
      <w:color w:val="808080"/>
    </w:rPr>
  </w:style>
  <w:style w:type="paragraph" w:styleId="Revision">
    <w:name w:val="Revision"/>
    <w:hidden/>
    <w:uiPriority w:val="99"/>
    <w:semiHidden/>
    <w:rsid w:val="00443DE6"/>
    <w:pPr>
      <w:spacing w:after="0" w:line="240" w:lineRule="auto"/>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B2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ED"/>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D407DB"/>
  </w:style>
  <w:style w:type="character" w:styleId="CommentReference">
    <w:name w:val="annotation reference"/>
    <w:basedOn w:val="DefaultParagraphFont"/>
    <w:uiPriority w:val="99"/>
    <w:semiHidden/>
    <w:unhideWhenUsed/>
    <w:rsid w:val="00DB7EAF"/>
    <w:rPr>
      <w:sz w:val="16"/>
      <w:szCs w:val="16"/>
    </w:rPr>
  </w:style>
  <w:style w:type="paragraph" w:styleId="CommentText">
    <w:name w:val="annotation text"/>
    <w:basedOn w:val="Normal"/>
    <w:link w:val="CommentTextChar"/>
    <w:uiPriority w:val="99"/>
    <w:semiHidden/>
    <w:unhideWhenUsed/>
    <w:rsid w:val="00DB7EAF"/>
    <w:pPr>
      <w:spacing w:line="240" w:lineRule="auto"/>
    </w:pPr>
    <w:rPr>
      <w:sz w:val="20"/>
      <w:szCs w:val="20"/>
    </w:rPr>
  </w:style>
  <w:style w:type="character" w:customStyle="1" w:styleId="CommentTextChar">
    <w:name w:val="Comment Text Char"/>
    <w:basedOn w:val="DefaultParagraphFont"/>
    <w:link w:val="CommentText"/>
    <w:uiPriority w:val="99"/>
    <w:semiHidden/>
    <w:rsid w:val="00DB7EAF"/>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7EAF"/>
    <w:rPr>
      <w:b/>
      <w:bCs/>
    </w:rPr>
  </w:style>
  <w:style w:type="character" w:customStyle="1" w:styleId="CommentSubjectChar">
    <w:name w:val="Comment Subject Char"/>
    <w:basedOn w:val="CommentTextChar"/>
    <w:link w:val="CommentSubject"/>
    <w:uiPriority w:val="99"/>
    <w:semiHidden/>
    <w:rsid w:val="00DB7EAF"/>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4579">
      <w:bodyDiv w:val="1"/>
      <w:marLeft w:val="0"/>
      <w:marRight w:val="0"/>
      <w:marTop w:val="0"/>
      <w:marBottom w:val="0"/>
      <w:divBdr>
        <w:top w:val="none" w:sz="0" w:space="0" w:color="auto"/>
        <w:left w:val="none" w:sz="0" w:space="0" w:color="auto"/>
        <w:bottom w:val="none" w:sz="0" w:space="0" w:color="auto"/>
        <w:right w:val="none" w:sz="0" w:space="0" w:color="auto"/>
      </w:divBdr>
    </w:div>
    <w:div w:id="106782353">
      <w:bodyDiv w:val="1"/>
      <w:marLeft w:val="0"/>
      <w:marRight w:val="0"/>
      <w:marTop w:val="0"/>
      <w:marBottom w:val="0"/>
      <w:divBdr>
        <w:top w:val="none" w:sz="0" w:space="0" w:color="auto"/>
        <w:left w:val="none" w:sz="0" w:space="0" w:color="auto"/>
        <w:bottom w:val="none" w:sz="0" w:space="0" w:color="auto"/>
        <w:right w:val="none" w:sz="0" w:space="0" w:color="auto"/>
      </w:divBdr>
    </w:div>
    <w:div w:id="175000427">
      <w:bodyDiv w:val="1"/>
      <w:marLeft w:val="0"/>
      <w:marRight w:val="0"/>
      <w:marTop w:val="0"/>
      <w:marBottom w:val="0"/>
      <w:divBdr>
        <w:top w:val="none" w:sz="0" w:space="0" w:color="auto"/>
        <w:left w:val="none" w:sz="0" w:space="0" w:color="auto"/>
        <w:bottom w:val="none" w:sz="0" w:space="0" w:color="auto"/>
        <w:right w:val="none" w:sz="0" w:space="0" w:color="auto"/>
      </w:divBdr>
    </w:div>
    <w:div w:id="182279969">
      <w:bodyDiv w:val="1"/>
      <w:marLeft w:val="0"/>
      <w:marRight w:val="0"/>
      <w:marTop w:val="0"/>
      <w:marBottom w:val="0"/>
      <w:divBdr>
        <w:top w:val="none" w:sz="0" w:space="0" w:color="auto"/>
        <w:left w:val="none" w:sz="0" w:space="0" w:color="auto"/>
        <w:bottom w:val="none" w:sz="0" w:space="0" w:color="auto"/>
        <w:right w:val="none" w:sz="0" w:space="0" w:color="auto"/>
      </w:divBdr>
    </w:div>
    <w:div w:id="211038684">
      <w:bodyDiv w:val="1"/>
      <w:marLeft w:val="0"/>
      <w:marRight w:val="0"/>
      <w:marTop w:val="0"/>
      <w:marBottom w:val="0"/>
      <w:divBdr>
        <w:top w:val="none" w:sz="0" w:space="0" w:color="auto"/>
        <w:left w:val="none" w:sz="0" w:space="0" w:color="auto"/>
        <w:bottom w:val="none" w:sz="0" w:space="0" w:color="auto"/>
        <w:right w:val="none" w:sz="0" w:space="0" w:color="auto"/>
      </w:divBdr>
    </w:div>
    <w:div w:id="213929222">
      <w:bodyDiv w:val="1"/>
      <w:marLeft w:val="0"/>
      <w:marRight w:val="0"/>
      <w:marTop w:val="0"/>
      <w:marBottom w:val="0"/>
      <w:divBdr>
        <w:top w:val="none" w:sz="0" w:space="0" w:color="auto"/>
        <w:left w:val="none" w:sz="0" w:space="0" w:color="auto"/>
        <w:bottom w:val="none" w:sz="0" w:space="0" w:color="auto"/>
        <w:right w:val="none" w:sz="0" w:space="0" w:color="auto"/>
      </w:divBdr>
    </w:div>
    <w:div w:id="246043305">
      <w:bodyDiv w:val="1"/>
      <w:marLeft w:val="0"/>
      <w:marRight w:val="0"/>
      <w:marTop w:val="0"/>
      <w:marBottom w:val="0"/>
      <w:divBdr>
        <w:top w:val="none" w:sz="0" w:space="0" w:color="auto"/>
        <w:left w:val="none" w:sz="0" w:space="0" w:color="auto"/>
        <w:bottom w:val="none" w:sz="0" w:space="0" w:color="auto"/>
        <w:right w:val="none" w:sz="0" w:space="0" w:color="auto"/>
      </w:divBdr>
    </w:div>
    <w:div w:id="261299324">
      <w:bodyDiv w:val="1"/>
      <w:marLeft w:val="0"/>
      <w:marRight w:val="0"/>
      <w:marTop w:val="0"/>
      <w:marBottom w:val="0"/>
      <w:divBdr>
        <w:top w:val="none" w:sz="0" w:space="0" w:color="auto"/>
        <w:left w:val="none" w:sz="0" w:space="0" w:color="auto"/>
        <w:bottom w:val="none" w:sz="0" w:space="0" w:color="auto"/>
        <w:right w:val="none" w:sz="0" w:space="0" w:color="auto"/>
      </w:divBdr>
    </w:div>
    <w:div w:id="261499413">
      <w:bodyDiv w:val="1"/>
      <w:marLeft w:val="0"/>
      <w:marRight w:val="0"/>
      <w:marTop w:val="0"/>
      <w:marBottom w:val="0"/>
      <w:divBdr>
        <w:top w:val="none" w:sz="0" w:space="0" w:color="auto"/>
        <w:left w:val="none" w:sz="0" w:space="0" w:color="auto"/>
        <w:bottom w:val="none" w:sz="0" w:space="0" w:color="auto"/>
        <w:right w:val="none" w:sz="0" w:space="0" w:color="auto"/>
      </w:divBdr>
    </w:div>
    <w:div w:id="265890141">
      <w:bodyDiv w:val="1"/>
      <w:marLeft w:val="0"/>
      <w:marRight w:val="0"/>
      <w:marTop w:val="0"/>
      <w:marBottom w:val="0"/>
      <w:divBdr>
        <w:top w:val="none" w:sz="0" w:space="0" w:color="auto"/>
        <w:left w:val="none" w:sz="0" w:space="0" w:color="auto"/>
        <w:bottom w:val="none" w:sz="0" w:space="0" w:color="auto"/>
        <w:right w:val="none" w:sz="0" w:space="0" w:color="auto"/>
      </w:divBdr>
    </w:div>
    <w:div w:id="277880907">
      <w:bodyDiv w:val="1"/>
      <w:marLeft w:val="0"/>
      <w:marRight w:val="0"/>
      <w:marTop w:val="0"/>
      <w:marBottom w:val="0"/>
      <w:divBdr>
        <w:top w:val="none" w:sz="0" w:space="0" w:color="auto"/>
        <w:left w:val="none" w:sz="0" w:space="0" w:color="auto"/>
        <w:bottom w:val="none" w:sz="0" w:space="0" w:color="auto"/>
        <w:right w:val="none" w:sz="0" w:space="0" w:color="auto"/>
      </w:divBdr>
    </w:div>
    <w:div w:id="337511117">
      <w:bodyDiv w:val="1"/>
      <w:marLeft w:val="0"/>
      <w:marRight w:val="0"/>
      <w:marTop w:val="0"/>
      <w:marBottom w:val="0"/>
      <w:divBdr>
        <w:top w:val="none" w:sz="0" w:space="0" w:color="auto"/>
        <w:left w:val="none" w:sz="0" w:space="0" w:color="auto"/>
        <w:bottom w:val="none" w:sz="0" w:space="0" w:color="auto"/>
        <w:right w:val="none" w:sz="0" w:space="0" w:color="auto"/>
      </w:divBdr>
    </w:div>
    <w:div w:id="410397962">
      <w:bodyDiv w:val="1"/>
      <w:marLeft w:val="0"/>
      <w:marRight w:val="0"/>
      <w:marTop w:val="0"/>
      <w:marBottom w:val="0"/>
      <w:divBdr>
        <w:top w:val="none" w:sz="0" w:space="0" w:color="auto"/>
        <w:left w:val="none" w:sz="0" w:space="0" w:color="auto"/>
        <w:bottom w:val="none" w:sz="0" w:space="0" w:color="auto"/>
        <w:right w:val="none" w:sz="0" w:space="0" w:color="auto"/>
      </w:divBdr>
    </w:div>
    <w:div w:id="431972140">
      <w:bodyDiv w:val="1"/>
      <w:marLeft w:val="0"/>
      <w:marRight w:val="0"/>
      <w:marTop w:val="0"/>
      <w:marBottom w:val="0"/>
      <w:divBdr>
        <w:top w:val="none" w:sz="0" w:space="0" w:color="auto"/>
        <w:left w:val="none" w:sz="0" w:space="0" w:color="auto"/>
        <w:bottom w:val="none" w:sz="0" w:space="0" w:color="auto"/>
        <w:right w:val="none" w:sz="0" w:space="0" w:color="auto"/>
      </w:divBdr>
    </w:div>
    <w:div w:id="486484233">
      <w:bodyDiv w:val="1"/>
      <w:marLeft w:val="0"/>
      <w:marRight w:val="0"/>
      <w:marTop w:val="0"/>
      <w:marBottom w:val="0"/>
      <w:divBdr>
        <w:top w:val="none" w:sz="0" w:space="0" w:color="auto"/>
        <w:left w:val="none" w:sz="0" w:space="0" w:color="auto"/>
        <w:bottom w:val="none" w:sz="0" w:space="0" w:color="auto"/>
        <w:right w:val="none" w:sz="0" w:space="0" w:color="auto"/>
      </w:divBdr>
    </w:div>
    <w:div w:id="516383156">
      <w:bodyDiv w:val="1"/>
      <w:marLeft w:val="0"/>
      <w:marRight w:val="0"/>
      <w:marTop w:val="0"/>
      <w:marBottom w:val="0"/>
      <w:divBdr>
        <w:top w:val="none" w:sz="0" w:space="0" w:color="auto"/>
        <w:left w:val="none" w:sz="0" w:space="0" w:color="auto"/>
        <w:bottom w:val="none" w:sz="0" w:space="0" w:color="auto"/>
        <w:right w:val="none" w:sz="0" w:space="0" w:color="auto"/>
      </w:divBdr>
    </w:div>
    <w:div w:id="658004383">
      <w:bodyDiv w:val="1"/>
      <w:marLeft w:val="0"/>
      <w:marRight w:val="0"/>
      <w:marTop w:val="0"/>
      <w:marBottom w:val="0"/>
      <w:divBdr>
        <w:top w:val="none" w:sz="0" w:space="0" w:color="auto"/>
        <w:left w:val="none" w:sz="0" w:space="0" w:color="auto"/>
        <w:bottom w:val="none" w:sz="0" w:space="0" w:color="auto"/>
        <w:right w:val="none" w:sz="0" w:space="0" w:color="auto"/>
      </w:divBdr>
    </w:div>
    <w:div w:id="671645014">
      <w:bodyDiv w:val="1"/>
      <w:marLeft w:val="0"/>
      <w:marRight w:val="0"/>
      <w:marTop w:val="0"/>
      <w:marBottom w:val="0"/>
      <w:divBdr>
        <w:top w:val="none" w:sz="0" w:space="0" w:color="auto"/>
        <w:left w:val="none" w:sz="0" w:space="0" w:color="auto"/>
        <w:bottom w:val="none" w:sz="0" w:space="0" w:color="auto"/>
        <w:right w:val="none" w:sz="0" w:space="0" w:color="auto"/>
      </w:divBdr>
    </w:div>
    <w:div w:id="679241353">
      <w:bodyDiv w:val="1"/>
      <w:marLeft w:val="0"/>
      <w:marRight w:val="0"/>
      <w:marTop w:val="0"/>
      <w:marBottom w:val="0"/>
      <w:divBdr>
        <w:top w:val="none" w:sz="0" w:space="0" w:color="auto"/>
        <w:left w:val="none" w:sz="0" w:space="0" w:color="auto"/>
        <w:bottom w:val="none" w:sz="0" w:space="0" w:color="auto"/>
        <w:right w:val="none" w:sz="0" w:space="0" w:color="auto"/>
      </w:divBdr>
    </w:div>
    <w:div w:id="686560344">
      <w:bodyDiv w:val="1"/>
      <w:marLeft w:val="0"/>
      <w:marRight w:val="0"/>
      <w:marTop w:val="0"/>
      <w:marBottom w:val="0"/>
      <w:divBdr>
        <w:top w:val="none" w:sz="0" w:space="0" w:color="auto"/>
        <w:left w:val="none" w:sz="0" w:space="0" w:color="auto"/>
        <w:bottom w:val="none" w:sz="0" w:space="0" w:color="auto"/>
        <w:right w:val="none" w:sz="0" w:space="0" w:color="auto"/>
      </w:divBdr>
    </w:div>
    <w:div w:id="827869456">
      <w:bodyDiv w:val="1"/>
      <w:marLeft w:val="0"/>
      <w:marRight w:val="0"/>
      <w:marTop w:val="0"/>
      <w:marBottom w:val="0"/>
      <w:divBdr>
        <w:top w:val="none" w:sz="0" w:space="0" w:color="auto"/>
        <w:left w:val="none" w:sz="0" w:space="0" w:color="auto"/>
        <w:bottom w:val="none" w:sz="0" w:space="0" w:color="auto"/>
        <w:right w:val="none" w:sz="0" w:space="0" w:color="auto"/>
      </w:divBdr>
    </w:div>
    <w:div w:id="862328623">
      <w:bodyDiv w:val="1"/>
      <w:marLeft w:val="0"/>
      <w:marRight w:val="0"/>
      <w:marTop w:val="0"/>
      <w:marBottom w:val="0"/>
      <w:divBdr>
        <w:top w:val="none" w:sz="0" w:space="0" w:color="auto"/>
        <w:left w:val="none" w:sz="0" w:space="0" w:color="auto"/>
        <w:bottom w:val="none" w:sz="0" w:space="0" w:color="auto"/>
        <w:right w:val="none" w:sz="0" w:space="0" w:color="auto"/>
      </w:divBdr>
    </w:div>
    <w:div w:id="897547652">
      <w:bodyDiv w:val="1"/>
      <w:marLeft w:val="0"/>
      <w:marRight w:val="0"/>
      <w:marTop w:val="0"/>
      <w:marBottom w:val="0"/>
      <w:divBdr>
        <w:top w:val="none" w:sz="0" w:space="0" w:color="auto"/>
        <w:left w:val="none" w:sz="0" w:space="0" w:color="auto"/>
        <w:bottom w:val="none" w:sz="0" w:space="0" w:color="auto"/>
        <w:right w:val="none" w:sz="0" w:space="0" w:color="auto"/>
      </w:divBdr>
    </w:div>
    <w:div w:id="989868163">
      <w:bodyDiv w:val="1"/>
      <w:marLeft w:val="0"/>
      <w:marRight w:val="0"/>
      <w:marTop w:val="0"/>
      <w:marBottom w:val="0"/>
      <w:divBdr>
        <w:top w:val="none" w:sz="0" w:space="0" w:color="auto"/>
        <w:left w:val="none" w:sz="0" w:space="0" w:color="auto"/>
        <w:bottom w:val="none" w:sz="0" w:space="0" w:color="auto"/>
        <w:right w:val="none" w:sz="0" w:space="0" w:color="auto"/>
      </w:divBdr>
    </w:div>
    <w:div w:id="1024868931">
      <w:bodyDiv w:val="1"/>
      <w:marLeft w:val="0"/>
      <w:marRight w:val="0"/>
      <w:marTop w:val="0"/>
      <w:marBottom w:val="0"/>
      <w:divBdr>
        <w:top w:val="none" w:sz="0" w:space="0" w:color="auto"/>
        <w:left w:val="none" w:sz="0" w:space="0" w:color="auto"/>
        <w:bottom w:val="none" w:sz="0" w:space="0" w:color="auto"/>
        <w:right w:val="none" w:sz="0" w:space="0" w:color="auto"/>
      </w:divBdr>
    </w:div>
    <w:div w:id="1027171405">
      <w:bodyDiv w:val="1"/>
      <w:marLeft w:val="0"/>
      <w:marRight w:val="0"/>
      <w:marTop w:val="0"/>
      <w:marBottom w:val="0"/>
      <w:divBdr>
        <w:top w:val="none" w:sz="0" w:space="0" w:color="auto"/>
        <w:left w:val="none" w:sz="0" w:space="0" w:color="auto"/>
        <w:bottom w:val="none" w:sz="0" w:space="0" w:color="auto"/>
        <w:right w:val="none" w:sz="0" w:space="0" w:color="auto"/>
      </w:divBdr>
    </w:div>
    <w:div w:id="1071391946">
      <w:bodyDiv w:val="1"/>
      <w:marLeft w:val="0"/>
      <w:marRight w:val="0"/>
      <w:marTop w:val="0"/>
      <w:marBottom w:val="0"/>
      <w:divBdr>
        <w:top w:val="none" w:sz="0" w:space="0" w:color="auto"/>
        <w:left w:val="none" w:sz="0" w:space="0" w:color="auto"/>
        <w:bottom w:val="none" w:sz="0" w:space="0" w:color="auto"/>
        <w:right w:val="none" w:sz="0" w:space="0" w:color="auto"/>
      </w:divBdr>
    </w:div>
    <w:div w:id="1198543956">
      <w:bodyDiv w:val="1"/>
      <w:marLeft w:val="0"/>
      <w:marRight w:val="0"/>
      <w:marTop w:val="0"/>
      <w:marBottom w:val="0"/>
      <w:divBdr>
        <w:top w:val="none" w:sz="0" w:space="0" w:color="auto"/>
        <w:left w:val="none" w:sz="0" w:space="0" w:color="auto"/>
        <w:bottom w:val="none" w:sz="0" w:space="0" w:color="auto"/>
        <w:right w:val="none" w:sz="0" w:space="0" w:color="auto"/>
      </w:divBdr>
    </w:div>
    <w:div w:id="1232233451">
      <w:bodyDiv w:val="1"/>
      <w:marLeft w:val="0"/>
      <w:marRight w:val="0"/>
      <w:marTop w:val="0"/>
      <w:marBottom w:val="0"/>
      <w:divBdr>
        <w:top w:val="none" w:sz="0" w:space="0" w:color="auto"/>
        <w:left w:val="none" w:sz="0" w:space="0" w:color="auto"/>
        <w:bottom w:val="none" w:sz="0" w:space="0" w:color="auto"/>
        <w:right w:val="none" w:sz="0" w:space="0" w:color="auto"/>
      </w:divBdr>
    </w:div>
    <w:div w:id="1271745075">
      <w:bodyDiv w:val="1"/>
      <w:marLeft w:val="0"/>
      <w:marRight w:val="0"/>
      <w:marTop w:val="0"/>
      <w:marBottom w:val="0"/>
      <w:divBdr>
        <w:top w:val="none" w:sz="0" w:space="0" w:color="auto"/>
        <w:left w:val="none" w:sz="0" w:space="0" w:color="auto"/>
        <w:bottom w:val="none" w:sz="0" w:space="0" w:color="auto"/>
        <w:right w:val="none" w:sz="0" w:space="0" w:color="auto"/>
      </w:divBdr>
    </w:div>
    <w:div w:id="1305430356">
      <w:bodyDiv w:val="1"/>
      <w:marLeft w:val="0"/>
      <w:marRight w:val="0"/>
      <w:marTop w:val="0"/>
      <w:marBottom w:val="0"/>
      <w:divBdr>
        <w:top w:val="none" w:sz="0" w:space="0" w:color="auto"/>
        <w:left w:val="none" w:sz="0" w:space="0" w:color="auto"/>
        <w:bottom w:val="none" w:sz="0" w:space="0" w:color="auto"/>
        <w:right w:val="none" w:sz="0" w:space="0" w:color="auto"/>
      </w:divBdr>
    </w:div>
    <w:div w:id="1415660694">
      <w:bodyDiv w:val="1"/>
      <w:marLeft w:val="0"/>
      <w:marRight w:val="0"/>
      <w:marTop w:val="0"/>
      <w:marBottom w:val="0"/>
      <w:divBdr>
        <w:top w:val="none" w:sz="0" w:space="0" w:color="auto"/>
        <w:left w:val="none" w:sz="0" w:space="0" w:color="auto"/>
        <w:bottom w:val="none" w:sz="0" w:space="0" w:color="auto"/>
        <w:right w:val="none" w:sz="0" w:space="0" w:color="auto"/>
      </w:divBdr>
    </w:div>
    <w:div w:id="1428964066">
      <w:bodyDiv w:val="1"/>
      <w:marLeft w:val="0"/>
      <w:marRight w:val="0"/>
      <w:marTop w:val="0"/>
      <w:marBottom w:val="0"/>
      <w:divBdr>
        <w:top w:val="none" w:sz="0" w:space="0" w:color="auto"/>
        <w:left w:val="none" w:sz="0" w:space="0" w:color="auto"/>
        <w:bottom w:val="none" w:sz="0" w:space="0" w:color="auto"/>
        <w:right w:val="none" w:sz="0" w:space="0" w:color="auto"/>
      </w:divBdr>
    </w:div>
    <w:div w:id="1529640304">
      <w:bodyDiv w:val="1"/>
      <w:marLeft w:val="0"/>
      <w:marRight w:val="0"/>
      <w:marTop w:val="0"/>
      <w:marBottom w:val="0"/>
      <w:divBdr>
        <w:top w:val="none" w:sz="0" w:space="0" w:color="auto"/>
        <w:left w:val="none" w:sz="0" w:space="0" w:color="auto"/>
        <w:bottom w:val="none" w:sz="0" w:space="0" w:color="auto"/>
        <w:right w:val="none" w:sz="0" w:space="0" w:color="auto"/>
      </w:divBdr>
    </w:div>
    <w:div w:id="1703094383">
      <w:bodyDiv w:val="1"/>
      <w:marLeft w:val="0"/>
      <w:marRight w:val="0"/>
      <w:marTop w:val="0"/>
      <w:marBottom w:val="0"/>
      <w:divBdr>
        <w:top w:val="none" w:sz="0" w:space="0" w:color="auto"/>
        <w:left w:val="none" w:sz="0" w:space="0" w:color="auto"/>
        <w:bottom w:val="none" w:sz="0" w:space="0" w:color="auto"/>
        <w:right w:val="none" w:sz="0" w:space="0" w:color="auto"/>
      </w:divBdr>
    </w:div>
    <w:div w:id="1727990326">
      <w:bodyDiv w:val="1"/>
      <w:marLeft w:val="0"/>
      <w:marRight w:val="0"/>
      <w:marTop w:val="0"/>
      <w:marBottom w:val="0"/>
      <w:divBdr>
        <w:top w:val="none" w:sz="0" w:space="0" w:color="auto"/>
        <w:left w:val="none" w:sz="0" w:space="0" w:color="auto"/>
        <w:bottom w:val="none" w:sz="0" w:space="0" w:color="auto"/>
        <w:right w:val="none" w:sz="0" w:space="0" w:color="auto"/>
      </w:divBdr>
    </w:div>
    <w:div w:id="1746299329">
      <w:bodyDiv w:val="1"/>
      <w:marLeft w:val="0"/>
      <w:marRight w:val="0"/>
      <w:marTop w:val="0"/>
      <w:marBottom w:val="0"/>
      <w:divBdr>
        <w:top w:val="none" w:sz="0" w:space="0" w:color="auto"/>
        <w:left w:val="none" w:sz="0" w:space="0" w:color="auto"/>
        <w:bottom w:val="none" w:sz="0" w:space="0" w:color="auto"/>
        <w:right w:val="none" w:sz="0" w:space="0" w:color="auto"/>
      </w:divBdr>
    </w:div>
    <w:div w:id="1813909649">
      <w:bodyDiv w:val="1"/>
      <w:marLeft w:val="0"/>
      <w:marRight w:val="0"/>
      <w:marTop w:val="0"/>
      <w:marBottom w:val="0"/>
      <w:divBdr>
        <w:top w:val="none" w:sz="0" w:space="0" w:color="auto"/>
        <w:left w:val="none" w:sz="0" w:space="0" w:color="auto"/>
        <w:bottom w:val="none" w:sz="0" w:space="0" w:color="auto"/>
        <w:right w:val="none" w:sz="0" w:space="0" w:color="auto"/>
      </w:divBdr>
    </w:div>
    <w:div w:id="1815752530">
      <w:bodyDiv w:val="1"/>
      <w:marLeft w:val="0"/>
      <w:marRight w:val="0"/>
      <w:marTop w:val="0"/>
      <w:marBottom w:val="0"/>
      <w:divBdr>
        <w:top w:val="none" w:sz="0" w:space="0" w:color="auto"/>
        <w:left w:val="none" w:sz="0" w:space="0" w:color="auto"/>
        <w:bottom w:val="none" w:sz="0" w:space="0" w:color="auto"/>
        <w:right w:val="none" w:sz="0" w:space="0" w:color="auto"/>
      </w:divBdr>
    </w:div>
    <w:div w:id="1838617233">
      <w:bodyDiv w:val="1"/>
      <w:marLeft w:val="0"/>
      <w:marRight w:val="0"/>
      <w:marTop w:val="0"/>
      <w:marBottom w:val="0"/>
      <w:divBdr>
        <w:top w:val="none" w:sz="0" w:space="0" w:color="auto"/>
        <w:left w:val="none" w:sz="0" w:space="0" w:color="auto"/>
        <w:bottom w:val="none" w:sz="0" w:space="0" w:color="auto"/>
        <w:right w:val="none" w:sz="0" w:space="0" w:color="auto"/>
      </w:divBdr>
    </w:div>
    <w:div w:id="1951890366">
      <w:bodyDiv w:val="1"/>
      <w:marLeft w:val="0"/>
      <w:marRight w:val="0"/>
      <w:marTop w:val="0"/>
      <w:marBottom w:val="0"/>
      <w:divBdr>
        <w:top w:val="none" w:sz="0" w:space="0" w:color="auto"/>
        <w:left w:val="none" w:sz="0" w:space="0" w:color="auto"/>
        <w:bottom w:val="none" w:sz="0" w:space="0" w:color="auto"/>
        <w:right w:val="none" w:sz="0" w:space="0" w:color="auto"/>
      </w:divBdr>
    </w:div>
    <w:div w:id="1969120666">
      <w:bodyDiv w:val="1"/>
      <w:marLeft w:val="0"/>
      <w:marRight w:val="0"/>
      <w:marTop w:val="0"/>
      <w:marBottom w:val="0"/>
      <w:divBdr>
        <w:top w:val="none" w:sz="0" w:space="0" w:color="auto"/>
        <w:left w:val="none" w:sz="0" w:space="0" w:color="auto"/>
        <w:bottom w:val="none" w:sz="0" w:space="0" w:color="auto"/>
        <w:right w:val="none" w:sz="0" w:space="0" w:color="auto"/>
      </w:divBdr>
    </w:div>
    <w:div w:id="1978954675">
      <w:bodyDiv w:val="1"/>
      <w:marLeft w:val="0"/>
      <w:marRight w:val="0"/>
      <w:marTop w:val="0"/>
      <w:marBottom w:val="0"/>
      <w:divBdr>
        <w:top w:val="none" w:sz="0" w:space="0" w:color="auto"/>
        <w:left w:val="none" w:sz="0" w:space="0" w:color="auto"/>
        <w:bottom w:val="none" w:sz="0" w:space="0" w:color="auto"/>
        <w:right w:val="none" w:sz="0" w:space="0" w:color="auto"/>
      </w:divBdr>
    </w:div>
    <w:div w:id="1995453501">
      <w:bodyDiv w:val="1"/>
      <w:marLeft w:val="0"/>
      <w:marRight w:val="0"/>
      <w:marTop w:val="0"/>
      <w:marBottom w:val="0"/>
      <w:divBdr>
        <w:top w:val="none" w:sz="0" w:space="0" w:color="auto"/>
        <w:left w:val="none" w:sz="0" w:space="0" w:color="auto"/>
        <w:bottom w:val="none" w:sz="0" w:space="0" w:color="auto"/>
        <w:right w:val="none" w:sz="0" w:space="0" w:color="auto"/>
      </w:divBdr>
    </w:div>
    <w:div w:id="2038584220">
      <w:bodyDiv w:val="1"/>
      <w:marLeft w:val="0"/>
      <w:marRight w:val="0"/>
      <w:marTop w:val="0"/>
      <w:marBottom w:val="0"/>
      <w:divBdr>
        <w:top w:val="none" w:sz="0" w:space="0" w:color="auto"/>
        <w:left w:val="none" w:sz="0" w:space="0" w:color="auto"/>
        <w:bottom w:val="none" w:sz="0" w:space="0" w:color="auto"/>
        <w:right w:val="none" w:sz="0" w:space="0" w:color="auto"/>
      </w:divBdr>
    </w:div>
    <w:div w:id="2087074563">
      <w:bodyDiv w:val="1"/>
      <w:marLeft w:val="0"/>
      <w:marRight w:val="0"/>
      <w:marTop w:val="0"/>
      <w:marBottom w:val="0"/>
      <w:divBdr>
        <w:top w:val="none" w:sz="0" w:space="0" w:color="auto"/>
        <w:left w:val="none" w:sz="0" w:space="0" w:color="auto"/>
        <w:bottom w:val="none" w:sz="0" w:space="0" w:color="auto"/>
        <w:right w:val="none" w:sz="0" w:space="0" w:color="auto"/>
      </w:divBdr>
    </w:div>
    <w:div w:id="2118406570">
      <w:bodyDiv w:val="1"/>
      <w:marLeft w:val="0"/>
      <w:marRight w:val="0"/>
      <w:marTop w:val="0"/>
      <w:marBottom w:val="0"/>
      <w:divBdr>
        <w:top w:val="none" w:sz="0" w:space="0" w:color="auto"/>
        <w:left w:val="none" w:sz="0" w:space="0" w:color="auto"/>
        <w:bottom w:val="none" w:sz="0" w:space="0" w:color="auto"/>
        <w:right w:val="none" w:sz="0" w:space="0" w:color="auto"/>
      </w:divBdr>
    </w:div>
    <w:div w:id="212403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54A2-ED0D-49E1-8339-B07D25A5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10062</Words>
  <Characters>57354</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LYZETTE WAHA</dc:creator>
  <cp:keywords/>
  <dc:description/>
  <cp:lastModifiedBy>BABY ABBY</cp:lastModifiedBy>
  <cp:revision>17</cp:revision>
  <cp:lastPrinted>2024-07-13T08:24:00Z</cp:lastPrinted>
  <dcterms:created xsi:type="dcterms:W3CDTF">2025-03-07T03:10:00Z</dcterms:created>
  <dcterms:modified xsi:type="dcterms:W3CDTF">2025-06-19T17:23:00Z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31a4316d-c2c7-3d5e-954e-3129ae6cf3f1</vt:lpwstr>
  </property>
  <property fmtid="{D5CDD505-2E9C-101B-9397-08002B2CF9AE}" pid="24" name="Mendeley Citation Style_1">
    <vt:lpwstr>http://www.zotero.org/styles/apa</vt:lpwstr>
  </property>
</Properties>
</file>