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B538" w14:textId="77777777" w:rsidR="00652D40" w:rsidRPr="00652D40" w:rsidRDefault="00652D40" w:rsidP="00652D40">
      <w:pPr>
        <w:spacing w:line="360" w:lineRule="auto"/>
        <w:jc w:val="center"/>
        <w:rPr>
          <w:rFonts w:ascii="Times New Roman" w:hAnsi="Times New Roman" w:cs="Times New Roman"/>
          <w:b/>
          <w:bCs/>
          <w:i/>
          <w:iCs/>
          <w:sz w:val="28"/>
          <w:szCs w:val="24"/>
          <w:u w:val="single"/>
          <w:lang w:val="en-US"/>
        </w:rPr>
      </w:pPr>
      <w:r w:rsidRPr="00652D40">
        <w:rPr>
          <w:rFonts w:ascii="Times New Roman" w:hAnsi="Times New Roman" w:cs="Times New Roman"/>
          <w:b/>
          <w:bCs/>
          <w:i/>
          <w:iCs/>
          <w:sz w:val="28"/>
          <w:szCs w:val="24"/>
          <w:u w:val="single"/>
          <w:lang w:val="en-US"/>
        </w:rPr>
        <w:t>Original Research Article</w:t>
      </w:r>
    </w:p>
    <w:p w14:paraId="2EAC1B71" w14:textId="2A39ABAA" w:rsidR="005E65B6" w:rsidRDefault="005E65B6" w:rsidP="00344965">
      <w:pPr>
        <w:spacing w:line="360" w:lineRule="auto"/>
        <w:jc w:val="center"/>
        <w:rPr>
          <w:rFonts w:ascii="Times New Roman" w:hAnsi="Times New Roman" w:cs="Times New Roman"/>
          <w:b/>
          <w:bCs/>
          <w:sz w:val="28"/>
          <w:szCs w:val="24"/>
        </w:rPr>
      </w:pPr>
      <w:r w:rsidRPr="005E65B6">
        <w:rPr>
          <w:rFonts w:ascii="Times New Roman" w:hAnsi="Times New Roman" w:cs="Times New Roman"/>
          <w:b/>
          <w:bCs/>
          <w:sz w:val="28"/>
          <w:szCs w:val="24"/>
        </w:rPr>
        <w:t xml:space="preserve">Impact of </w:t>
      </w:r>
      <w:r w:rsidRPr="005E65B6">
        <w:rPr>
          <w:rFonts w:ascii="Times New Roman" w:hAnsi="Times New Roman" w:cs="Times New Roman"/>
          <w:b/>
          <w:bCs/>
          <w:i/>
          <w:iCs/>
          <w:sz w:val="28"/>
          <w:szCs w:val="24"/>
        </w:rPr>
        <w:t>Trichoderma</w:t>
      </w:r>
      <w:r w:rsidRPr="005E65B6">
        <w:rPr>
          <w:rFonts w:ascii="Times New Roman" w:hAnsi="Times New Roman" w:cs="Times New Roman"/>
          <w:b/>
          <w:bCs/>
          <w:sz w:val="28"/>
          <w:szCs w:val="24"/>
        </w:rPr>
        <w:t>,</w:t>
      </w:r>
      <w:r w:rsidR="00652D40">
        <w:rPr>
          <w:rFonts w:ascii="Times New Roman" w:hAnsi="Times New Roman" w:cs="Times New Roman"/>
          <w:b/>
          <w:bCs/>
          <w:sz w:val="28"/>
          <w:szCs w:val="24"/>
        </w:rPr>
        <w:t xml:space="preserve"> </w:t>
      </w:r>
      <w:r w:rsidRPr="005E65B6">
        <w:rPr>
          <w:rFonts w:ascii="Times New Roman" w:hAnsi="Times New Roman" w:cs="Times New Roman"/>
          <w:b/>
          <w:bCs/>
          <w:sz w:val="28"/>
          <w:szCs w:val="24"/>
        </w:rPr>
        <w:t>manure</w:t>
      </w:r>
      <w:r w:rsidR="00CD4B33">
        <w:rPr>
          <w:rFonts w:ascii="Times New Roman" w:hAnsi="Times New Roman" w:cs="Times New Roman"/>
          <w:b/>
          <w:bCs/>
          <w:sz w:val="28"/>
          <w:szCs w:val="24"/>
        </w:rPr>
        <w:t>,</w:t>
      </w:r>
      <w:r w:rsidRPr="005E65B6">
        <w:rPr>
          <w:rFonts w:ascii="Times New Roman" w:hAnsi="Times New Roman" w:cs="Times New Roman"/>
          <w:b/>
          <w:bCs/>
          <w:sz w:val="28"/>
          <w:szCs w:val="24"/>
        </w:rPr>
        <w:t xml:space="preserve"> and fertilizer on flower yield and postharvest traits in rose under polyhouse</w:t>
      </w:r>
    </w:p>
    <w:p w14:paraId="39FE7D0D" w14:textId="77777777" w:rsidR="00230474" w:rsidRPr="00230474" w:rsidRDefault="00230474" w:rsidP="006014D9">
      <w:pPr>
        <w:jc w:val="center"/>
        <w:rPr>
          <w:rFonts w:ascii="Times New Roman" w:hAnsi="Times New Roman" w:cs="Times New Roman"/>
          <w:b/>
          <w:bCs/>
          <w:sz w:val="28"/>
          <w:szCs w:val="22"/>
        </w:rPr>
      </w:pPr>
      <w:r w:rsidRPr="00230474">
        <w:rPr>
          <w:rFonts w:ascii="Times New Roman" w:hAnsi="Times New Roman" w:cs="Times New Roman"/>
          <w:b/>
          <w:bCs/>
          <w:sz w:val="28"/>
          <w:szCs w:val="22"/>
        </w:rPr>
        <w:t>Abstract</w:t>
      </w:r>
    </w:p>
    <w:p w14:paraId="7310309D" w14:textId="25DDDAA1" w:rsidR="00230474" w:rsidRDefault="006014D9" w:rsidP="00E472F7">
      <w:pPr>
        <w:spacing w:line="240" w:lineRule="auto"/>
        <w:jc w:val="both"/>
        <w:rPr>
          <w:rFonts w:ascii="Times New Roman" w:hAnsi="Times New Roman" w:cs="Times New Roman"/>
          <w:szCs w:val="20"/>
        </w:rPr>
      </w:pPr>
      <w:r w:rsidRPr="006014D9">
        <w:rPr>
          <w:rFonts w:ascii="Times New Roman" w:hAnsi="Times New Roman" w:cs="Times New Roman"/>
          <w:szCs w:val="20"/>
        </w:rPr>
        <w:t xml:space="preserve">The floriculture sector in India is experiencing rapid expansion driven by heightened demand, export opportunities and improvements in cultivation techniques. Among the most commercially valuable crops are roses, often referred to as the 'King of Flowers,' whose quality and yield are significantly affected by soil fertility and nutrient management practices. This research was carried out in a naturally ventilated polyhouse at </w:t>
      </w:r>
      <w:r w:rsidR="00344965">
        <w:rPr>
          <w:rFonts w:ascii="Times New Roman" w:hAnsi="Times New Roman" w:cs="Times New Roman"/>
          <w:szCs w:val="20"/>
        </w:rPr>
        <w:t>Horticulture Research Farm</w:t>
      </w:r>
      <w:r w:rsidR="00344965" w:rsidRPr="00D842E5">
        <w:rPr>
          <w:rFonts w:ascii="Times New Roman" w:hAnsi="Times New Roman" w:cs="Times New Roman"/>
        </w:rPr>
        <w:t>, Institute of Agricultural Sciences</w:t>
      </w:r>
      <w:r w:rsidR="00344965">
        <w:rPr>
          <w:rFonts w:ascii="Times New Roman" w:hAnsi="Times New Roman" w:cs="Times New Roman"/>
        </w:rPr>
        <w:t xml:space="preserve">, </w:t>
      </w:r>
      <w:r w:rsidRPr="006014D9">
        <w:rPr>
          <w:rFonts w:ascii="Times New Roman" w:hAnsi="Times New Roman" w:cs="Times New Roman"/>
          <w:szCs w:val="20"/>
        </w:rPr>
        <w:t>Banaras Hindu University from 2023 to 2025</w:t>
      </w:r>
      <w:r w:rsidR="00EF4CE3">
        <w:rPr>
          <w:rFonts w:ascii="Times New Roman" w:hAnsi="Times New Roman" w:cs="Times New Roman"/>
          <w:szCs w:val="20"/>
        </w:rPr>
        <w:t xml:space="preserve"> in</w:t>
      </w:r>
      <w:r w:rsidRPr="006014D9">
        <w:rPr>
          <w:rFonts w:ascii="Times New Roman" w:hAnsi="Times New Roman" w:cs="Times New Roman"/>
          <w:szCs w:val="20"/>
        </w:rPr>
        <w:t xml:space="preserve"> rose variety</w:t>
      </w:r>
      <w:r w:rsidR="00EF4CE3">
        <w:rPr>
          <w:rFonts w:ascii="Times New Roman" w:hAnsi="Times New Roman" w:cs="Times New Roman"/>
          <w:szCs w:val="20"/>
        </w:rPr>
        <w:t xml:space="preserve"> </w:t>
      </w:r>
      <w:r w:rsidR="00EF4CE3" w:rsidRPr="006014D9">
        <w:rPr>
          <w:rFonts w:ascii="Times New Roman" w:hAnsi="Times New Roman" w:cs="Times New Roman"/>
          <w:szCs w:val="20"/>
        </w:rPr>
        <w:t>Top Secret</w:t>
      </w:r>
      <w:r w:rsidRPr="006014D9">
        <w:rPr>
          <w:rFonts w:ascii="Times New Roman" w:hAnsi="Times New Roman" w:cs="Times New Roman"/>
          <w:szCs w:val="20"/>
        </w:rPr>
        <w:t xml:space="preserve">. </w:t>
      </w:r>
      <w:bookmarkStart w:id="0" w:name="_Hlk198678705"/>
      <w:commentRangeStart w:id="1"/>
      <w:r w:rsidRPr="006014D9">
        <w:rPr>
          <w:rFonts w:ascii="Times New Roman" w:hAnsi="Times New Roman" w:cs="Times New Roman"/>
          <w:szCs w:val="20"/>
        </w:rPr>
        <w:t xml:space="preserve">A </w:t>
      </w:r>
      <w:r w:rsidR="00D73159">
        <w:rPr>
          <w:rFonts w:ascii="Times New Roman" w:hAnsi="Times New Roman" w:cs="Times New Roman"/>
          <w:szCs w:val="20"/>
        </w:rPr>
        <w:t>C</w:t>
      </w:r>
      <w:r>
        <w:rPr>
          <w:rFonts w:ascii="Times New Roman" w:hAnsi="Times New Roman" w:cs="Times New Roman"/>
          <w:szCs w:val="20"/>
        </w:rPr>
        <w:t>ompletely</w:t>
      </w:r>
      <w:r w:rsidRPr="006014D9">
        <w:rPr>
          <w:rFonts w:ascii="Times New Roman" w:hAnsi="Times New Roman" w:cs="Times New Roman"/>
          <w:szCs w:val="20"/>
        </w:rPr>
        <w:t xml:space="preserve"> </w:t>
      </w:r>
      <w:r w:rsidR="00D73159">
        <w:rPr>
          <w:rFonts w:ascii="Times New Roman" w:hAnsi="Times New Roman" w:cs="Times New Roman"/>
          <w:szCs w:val="20"/>
        </w:rPr>
        <w:t>R</w:t>
      </w:r>
      <w:r>
        <w:rPr>
          <w:rFonts w:ascii="Times New Roman" w:hAnsi="Times New Roman" w:cs="Times New Roman"/>
          <w:szCs w:val="20"/>
        </w:rPr>
        <w:t>andomi</w:t>
      </w:r>
      <w:r w:rsidR="00D73159">
        <w:rPr>
          <w:rFonts w:ascii="Times New Roman" w:hAnsi="Times New Roman" w:cs="Times New Roman"/>
          <w:szCs w:val="20"/>
        </w:rPr>
        <w:t>z</w:t>
      </w:r>
      <w:r>
        <w:rPr>
          <w:rFonts w:ascii="Times New Roman" w:hAnsi="Times New Roman" w:cs="Times New Roman"/>
          <w:szCs w:val="20"/>
        </w:rPr>
        <w:t xml:space="preserve">ed </w:t>
      </w:r>
      <w:r w:rsidR="00D73159">
        <w:rPr>
          <w:rFonts w:ascii="Times New Roman" w:hAnsi="Times New Roman" w:cs="Times New Roman"/>
          <w:szCs w:val="20"/>
        </w:rPr>
        <w:t>D</w:t>
      </w:r>
      <w:r>
        <w:rPr>
          <w:rFonts w:ascii="Times New Roman" w:hAnsi="Times New Roman" w:cs="Times New Roman"/>
          <w:szCs w:val="20"/>
        </w:rPr>
        <w:t>esign</w:t>
      </w:r>
      <w:r w:rsidR="00D73159">
        <w:rPr>
          <w:rFonts w:ascii="Times New Roman" w:hAnsi="Times New Roman" w:cs="Times New Roman"/>
          <w:szCs w:val="20"/>
        </w:rPr>
        <w:t xml:space="preserve"> (CRD)</w:t>
      </w:r>
      <w:r w:rsidRPr="006014D9">
        <w:rPr>
          <w:rFonts w:ascii="Times New Roman" w:hAnsi="Times New Roman" w:cs="Times New Roman"/>
          <w:szCs w:val="20"/>
        </w:rPr>
        <w:t xml:space="preserve"> was employed, </w:t>
      </w:r>
      <w:bookmarkStart w:id="2" w:name="_Hlk198677863"/>
      <w:r w:rsidRPr="006014D9">
        <w:rPr>
          <w:rFonts w:ascii="Times New Roman" w:hAnsi="Times New Roman" w:cs="Times New Roman"/>
          <w:szCs w:val="20"/>
        </w:rPr>
        <w:t>featuring nine nutrient treatments that included various combinations of farmyard manure (FYM), vermicompost, recommended fertilizer doses (RDF)</w:t>
      </w:r>
      <w:commentRangeEnd w:id="1"/>
      <w:r w:rsidR="00E427E7">
        <w:rPr>
          <w:rStyle w:val="CommentReference"/>
        </w:rPr>
        <w:commentReference w:id="1"/>
      </w:r>
      <w:r w:rsidRPr="006014D9">
        <w:rPr>
          <w:rFonts w:ascii="Times New Roman" w:hAnsi="Times New Roman" w:cs="Times New Roman"/>
          <w:szCs w:val="20"/>
        </w:rPr>
        <w:t>,</w:t>
      </w:r>
      <w:r w:rsidR="00350737">
        <w:rPr>
          <w:rFonts w:ascii="Times New Roman" w:hAnsi="Times New Roman" w:cs="Times New Roman"/>
          <w:szCs w:val="20"/>
        </w:rPr>
        <w:t xml:space="preserve"> Which was divided into 2 group viz., </w:t>
      </w:r>
      <w:r w:rsidR="00771631" w:rsidRPr="00771631">
        <w:rPr>
          <w:rFonts w:ascii="Times New Roman" w:hAnsi="Times New Roman" w:cs="Times New Roman"/>
          <w:i/>
          <w:iCs/>
          <w:szCs w:val="20"/>
        </w:rPr>
        <w:t>Trichoderma</w:t>
      </w:r>
      <w:r w:rsidR="00350737">
        <w:rPr>
          <w:rFonts w:ascii="Times New Roman" w:hAnsi="Times New Roman" w:cs="Times New Roman"/>
          <w:szCs w:val="20"/>
        </w:rPr>
        <w:t xml:space="preserve"> inoculated plants and </w:t>
      </w:r>
      <w:r w:rsidR="00771631" w:rsidRPr="00771631">
        <w:rPr>
          <w:rFonts w:ascii="Times New Roman" w:hAnsi="Times New Roman" w:cs="Times New Roman"/>
          <w:i/>
          <w:iCs/>
          <w:szCs w:val="20"/>
        </w:rPr>
        <w:t>Trichoderma</w:t>
      </w:r>
      <w:r w:rsidR="00350737">
        <w:rPr>
          <w:rFonts w:ascii="Times New Roman" w:hAnsi="Times New Roman" w:cs="Times New Roman"/>
          <w:szCs w:val="20"/>
        </w:rPr>
        <w:t xml:space="preserve"> uninoculated plants</w:t>
      </w:r>
      <w:r w:rsidRPr="006014D9">
        <w:rPr>
          <w:rFonts w:ascii="Times New Roman" w:hAnsi="Times New Roman" w:cs="Times New Roman"/>
          <w:szCs w:val="20"/>
        </w:rPr>
        <w:t xml:space="preserve"> to assess their effects on growth, flowering</w:t>
      </w:r>
      <w:r w:rsidR="00E427E7">
        <w:rPr>
          <w:rFonts w:ascii="Times New Roman" w:hAnsi="Times New Roman" w:cs="Times New Roman"/>
          <w:szCs w:val="20"/>
        </w:rPr>
        <w:t>,</w:t>
      </w:r>
      <w:r w:rsidRPr="006014D9">
        <w:rPr>
          <w:rFonts w:ascii="Times New Roman" w:hAnsi="Times New Roman" w:cs="Times New Roman"/>
          <w:szCs w:val="20"/>
        </w:rPr>
        <w:t xml:space="preserve"> and postharvest quality of rose</w:t>
      </w:r>
      <w:r w:rsidR="00344965">
        <w:rPr>
          <w:rFonts w:ascii="Times New Roman" w:hAnsi="Times New Roman" w:cs="Times New Roman"/>
          <w:szCs w:val="20"/>
        </w:rPr>
        <w:t>.</w:t>
      </w:r>
      <w:bookmarkEnd w:id="0"/>
      <w:r w:rsidR="00344965">
        <w:rPr>
          <w:rFonts w:ascii="Times New Roman" w:hAnsi="Times New Roman" w:cs="Times New Roman"/>
          <w:szCs w:val="20"/>
        </w:rPr>
        <w:t xml:space="preserve"> </w:t>
      </w:r>
      <w:bookmarkEnd w:id="2"/>
      <w:r w:rsidRPr="006014D9">
        <w:rPr>
          <w:rFonts w:ascii="Times New Roman" w:hAnsi="Times New Roman" w:cs="Times New Roman"/>
          <w:szCs w:val="20"/>
        </w:rPr>
        <w:t>The findings indicated that treatment T</w:t>
      </w:r>
      <w:r w:rsidRPr="006014D9">
        <w:rPr>
          <w:rFonts w:ascii="Times New Roman" w:hAnsi="Times New Roman" w:cs="Times New Roman"/>
          <w:szCs w:val="20"/>
          <w:vertAlign w:val="subscript"/>
        </w:rPr>
        <w:t>8</w:t>
      </w:r>
      <w:r w:rsidRPr="006014D9">
        <w:rPr>
          <w:rFonts w:ascii="Times New Roman" w:hAnsi="Times New Roman" w:cs="Times New Roman"/>
          <w:szCs w:val="20"/>
        </w:rPr>
        <w:t xml:space="preserve"> (50% Vermicompost + 50% RDF with </w:t>
      </w:r>
      <w:r w:rsidR="00771631" w:rsidRPr="00771631">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significantly enhanced plant spread (47.12 cm) and leaf area (1283.82 cm²). Treatment T</w:t>
      </w:r>
      <w:r w:rsidRPr="006014D9">
        <w:rPr>
          <w:rFonts w:ascii="Times New Roman" w:hAnsi="Times New Roman" w:cs="Times New Roman"/>
          <w:szCs w:val="20"/>
          <w:vertAlign w:val="subscript"/>
        </w:rPr>
        <w:t>7</w:t>
      </w:r>
      <w:r w:rsidRPr="006014D9">
        <w:rPr>
          <w:rFonts w:ascii="Times New Roman" w:hAnsi="Times New Roman" w:cs="Times New Roman"/>
          <w:szCs w:val="20"/>
        </w:rPr>
        <w:t xml:space="preserve"> (50% FYM + 50% RDF with </w:t>
      </w:r>
      <w:r w:rsidR="00771631" w:rsidRPr="00771631">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xml:space="preserve">) achieved the </w:t>
      </w:r>
      <w:r>
        <w:rPr>
          <w:rFonts w:ascii="Times New Roman" w:hAnsi="Times New Roman" w:cs="Times New Roman"/>
          <w:szCs w:val="20"/>
        </w:rPr>
        <w:t>maximum</w:t>
      </w:r>
      <w:r w:rsidRPr="006014D9">
        <w:rPr>
          <w:rFonts w:ascii="Times New Roman" w:hAnsi="Times New Roman" w:cs="Times New Roman"/>
          <w:szCs w:val="20"/>
        </w:rPr>
        <w:t xml:space="preserve"> flower diameter (112.28 mm) and stem length (70.52 cm), while T</w:t>
      </w:r>
      <w:r w:rsidR="00920F5E">
        <w:rPr>
          <w:rFonts w:ascii="Times New Roman" w:hAnsi="Times New Roman" w:cs="Times New Roman"/>
          <w:szCs w:val="20"/>
          <w:vertAlign w:val="subscript"/>
        </w:rPr>
        <w:t>7</w:t>
      </w:r>
      <w:r w:rsidRPr="006014D9">
        <w:rPr>
          <w:rFonts w:ascii="Times New Roman" w:hAnsi="Times New Roman" w:cs="Times New Roman"/>
          <w:szCs w:val="20"/>
        </w:rPr>
        <w:t xml:space="preserve"> (</w:t>
      </w:r>
      <w:r w:rsidR="00920F5E" w:rsidRPr="006014D9">
        <w:rPr>
          <w:rFonts w:ascii="Times New Roman" w:hAnsi="Times New Roman" w:cs="Times New Roman"/>
          <w:szCs w:val="20"/>
        </w:rPr>
        <w:t xml:space="preserve">50% FYM + 50% RDF </w:t>
      </w:r>
      <w:r w:rsidRPr="006014D9">
        <w:rPr>
          <w:rFonts w:ascii="Times New Roman" w:hAnsi="Times New Roman" w:cs="Times New Roman"/>
          <w:szCs w:val="20"/>
        </w:rPr>
        <w:t xml:space="preserve">with </w:t>
      </w:r>
      <w:r w:rsidR="00771631" w:rsidRPr="00771631">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xml:space="preserve">) produced the </w:t>
      </w:r>
      <w:r>
        <w:rPr>
          <w:rFonts w:ascii="Times New Roman" w:hAnsi="Times New Roman" w:cs="Times New Roman"/>
          <w:szCs w:val="20"/>
        </w:rPr>
        <w:t>maximum petals per flower</w:t>
      </w:r>
      <w:r w:rsidRPr="006014D9">
        <w:rPr>
          <w:rFonts w:ascii="Times New Roman" w:hAnsi="Times New Roman" w:cs="Times New Roman"/>
          <w:szCs w:val="20"/>
        </w:rPr>
        <w:t xml:space="preserve"> (78.72). Additionally, postharvest quality was improved, with T</w:t>
      </w:r>
      <w:r w:rsidR="00920F5E">
        <w:rPr>
          <w:rFonts w:ascii="Times New Roman" w:hAnsi="Times New Roman" w:cs="Times New Roman"/>
          <w:szCs w:val="20"/>
          <w:vertAlign w:val="subscript"/>
        </w:rPr>
        <w:t>7</w:t>
      </w:r>
      <w:r w:rsidRPr="006014D9">
        <w:rPr>
          <w:rFonts w:ascii="Times New Roman" w:hAnsi="Times New Roman" w:cs="Times New Roman"/>
          <w:szCs w:val="20"/>
        </w:rPr>
        <w:t xml:space="preserve"> exhibiting the least weight loss (5.01%) and the highest MDA content (8.08 nmol/g FW)</w:t>
      </w:r>
      <w:r w:rsidR="00081A38">
        <w:rPr>
          <w:rFonts w:ascii="Times New Roman" w:hAnsi="Times New Roman" w:cs="Times New Roman"/>
          <w:szCs w:val="20"/>
        </w:rPr>
        <w:t xml:space="preserve">, </w:t>
      </w:r>
      <w:r w:rsidR="00081A38" w:rsidRPr="00041AE2">
        <w:rPr>
          <w:rFonts w:ascii="Times New Roman" w:hAnsi="Times New Roman" w:cs="Times New Roman"/>
          <w:szCs w:val="20"/>
        </w:rPr>
        <w:t>highest flower yield (380.68), stem diameter (5.34 mm) and branch number (6.52)</w:t>
      </w:r>
      <w:r w:rsidRPr="006014D9">
        <w:rPr>
          <w:rFonts w:ascii="Times New Roman" w:hAnsi="Times New Roman" w:cs="Times New Roman"/>
          <w:szCs w:val="20"/>
        </w:rPr>
        <w:t xml:space="preserve">. The combination of organic and inorganic nutrient sources, particularly with </w:t>
      </w:r>
      <w:r w:rsidR="00771631" w:rsidRPr="00771631">
        <w:rPr>
          <w:rFonts w:ascii="Times New Roman" w:hAnsi="Times New Roman" w:cs="Times New Roman"/>
          <w:i/>
          <w:iCs/>
          <w:szCs w:val="20"/>
        </w:rPr>
        <w:t>Trichoderma</w:t>
      </w:r>
      <w:r w:rsidRPr="006014D9">
        <w:rPr>
          <w:rFonts w:ascii="Times New Roman" w:hAnsi="Times New Roman" w:cs="Times New Roman"/>
          <w:szCs w:val="20"/>
        </w:rPr>
        <w:t>, resulted in notable enhancements in overall plant performance and postharvest durability.</w:t>
      </w:r>
    </w:p>
    <w:p w14:paraId="21AB1DD2" w14:textId="3F265387" w:rsidR="00513866" w:rsidRPr="001D0E30" w:rsidRDefault="00513866" w:rsidP="00A6130B">
      <w:pPr>
        <w:spacing w:line="360" w:lineRule="auto"/>
        <w:jc w:val="both"/>
        <w:rPr>
          <w:rFonts w:ascii="Times New Roman" w:hAnsi="Times New Roman" w:cs="Times New Roman"/>
          <w:szCs w:val="20"/>
        </w:rPr>
      </w:pPr>
      <w:commentRangeStart w:id="3"/>
      <w:r w:rsidRPr="001D0E30">
        <w:rPr>
          <w:rFonts w:ascii="Times New Roman" w:hAnsi="Times New Roman" w:cs="Times New Roman"/>
          <w:b/>
          <w:bCs/>
          <w:szCs w:val="20"/>
        </w:rPr>
        <w:t>Keywords</w:t>
      </w:r>
      <w:commentRangeEnd w:id="3"/>
      <w:r w:rsidR="00DC5864">
        <w:rPr>
          <w:rStyle w:val="CommentReference"/>
        </w:rPr>
        <w:commentReference w:id="3"/>
      </w:r>
      <w:r>
        <w:rPr>
          <w:rFonts w:ascii="Times New Roman" w:hAnsi="Times New Roman" w:cs="Times New Roman"/>
          <w:szCs w:val="20"/>
        </w:rPr>
        <w:t xml:space="preserve">: </w:t>
      </w:r>
      <w:r w:rsidRPr="00513866">
        <w:rPr>
          <w:rFonts w:ascii="Times New Roman" w:hAnsi="Times New Roman" w:cs="Times New Roman"/>
          <w:szCs w:val="20"/>
        </w:rPr>
        <w:t xml:space="preserve">Rose, </w:t>
      </w:r>
      <w:r w:rsidR="00771631" w:rsidRPr="00771631">
        <w:rPr>
          <w:rFonts w:ascii="Times New Roman" w:hAnsi="Times New Roman" w:cs="Times New Roman"/>
          <w:i/>
          <w:iCs/>
          <w:szCs w:val="20"/>
        </w:rPr>
        <w:t>Trichoderma</w:t>
      </w:r>
      <w:r w:rsidRPr="00513866">
        <w:rPr>
          <w:rFonts w:ascii="Times New Roman" w:hAnsi="Times New Roman" w:cs="Times New Roman"/>
          <w:szCs w:val="20"/>
        </w:rPr>
        <w:t>, vermicompost, postharvest quality</w:t>
      </w:r>
      <w:r>
        <w:rPr>
          <w:rFonts w:ascii="Times New Roman" w:hAnsi="Times New Roman" w:cs="Times New Roman"/>
          <w:szCs w:val="20"/>
        </w:rPr>
        <w:t>, inoculation.</w:t>
      </w:r>
    </w:p>
    <w:p w14:paraId="4F25EF85" w14:textId="794C2DCB" w:rsidR="00410A9A" w:rsidRPr="000D3BBF" w:rsidRDefault="00410A9A" w:rsidP="000D3BBF">
      <w:pPr>
        <w:spacing w:after="0" w:line="240" w:lineRule="auto"/>
        <w:jc w:val="both"/>
        <w:rPr>
          <w:rFonts w:ascii="Times New Roman" w:hAnsi="Times New Roman" w:cs="Times New Roman"/>
          <w:b/>
          <w:bCs/>
          <w:szCs w:val="20"/>
        </w:rPr>
      </w:pPr>
      <w:r w:rsidRPr="000D3BBF">
        <w:rPr>
          <w:rFonts w:ascii="Times New Roman" w:hAnsi="Times New Roman" w:cs="Times New Roman"/>
          <w:b/>
          <w:bCs/>
          <w:szCs w:val="20"/>
        </w:rPr>
        <w:t>Introduction</w:t>
      </w:r>
    </w:p>
    <w:p w14:paraId="40AEE5EA" w14:textId="47D6B55B" w:rsidR="001B53D6" w:rsidRDefault="00F5642C" w:rsidP="000D3BBF">
      <w:pPr>
        <w:spacing w:after="0" w:line="240" w:lineRule="auto"/>
        <w:jc w:val="both"/>
        <w:rPr>
          <w:rFonts w:ascii="Times New Roman" w:hAnsi="Times New Roman" w:cs="Times New Roman"/>
        </w:rPr>
      </w:pPr>
      <w:bookmarkStart w:id="4" w:name="_Hlk196990071"/>
      <w:r w:rsidRPr="00F5642C">
        <w:rPr>
          <w:rFonts w:ascii="Times New Roman" w:hAnsi="Times New Roman" w:cs="Times New Roman"/>
        </w:rPr>
        <w:t xml:space="preserve">Roses, often called the “King of Flowers,” are admired for their aesthetic beauty, fragrance and versatility. The global trade of cut roses accounts for about 24% of the total cut flower market, making them one of the most demanded flowers worldwide. In India, rose cultivation is concentrated in states like Karnataka, Tamil Nadu, Andhra Pradesh, Maharashtra, and Gujarat. The total area under rose cultivation in India during 2020-21 was 37.55 thousand hectares, producing 149.67 thousand MT of loose flowers and 348.56 thousand MT of cut flowers (Anonymous, </w:t>
      </w:r>
      <w:commentRangeStart w:id="5"/>
      <w:r w:rsidRPr="00F5642C">
        <w:rPr>
          <w:rFonts w:ascii="Times New Roman" w:hAnsi="Times New Roman" w:cs="Times New Roman"/>
        </w:rPr>
        <w:t>2021</w:t>
      </w:r>
      <w:commentRangeEnd w:id="5"/>
      <w:r w:rsidR="0051744C">
        <w:rPr>
          <w:rStyle w:val="CommentReference"/>
        </w:rPr>
        <w:commentReference w:id="5"/>
      </w:r>
      <w:r w:rsidRPr="00F5642C">
        <w:rPr>
          <w:rFonts w:ascii="Times New Roman" w:hAnsi="Times New Roman" w:cs="Times New Roman"/>
        </w:rPr>
        <w:t>).</w:t>
      </w:r>
    </w:p>
    <w:p w14:paraId="4EF41665" w14:textId="77777777" w:rsidR="001745FB" w:rsidRDefault="001B53D6" w:rsidP="000D3BBF">
      <w:pPr>
        <w:spacing w:after="0" w:line="240" w:lineRule="auto"/>
        <w:jc w:val="both"/>
        <w:rPr>
          <w:rFonts w:ascii="Times New Roman" w:hAnsi="Times New Roman" w:cs="Times New Roman"/>
        </w:rPr>
      </w:pPr>
      <w:r w:rsidRPr="001B53D6">
        <w:rPr>
          <w:rFonts w:ascii="Times New Roman" w:hAnsi="Times New Roman" w:cs="Times New Roman"/>
        </w:rPr>
        <w:t>The negative impacts of chemical fertilizers and pesticides have led researchers to explore organic alternatives like vermicompost, which boosts crop yield and protects against pests without harming the environment. Vermicompost serves as both a nutrient-rich compost and a natural pest control agent, while also providing an efficient solution for solid waste management. Compared to traditional composting and landfilling, vermicomposting offers greater benefits for soil health. Moreover, landfilling is costly (</w:t>
      </w:r>
      <w:commentRangeStart w:id="6"/>
      <w:r w:rsidRPr="001B53D6">
        <w:rPr>
          <w:rFonts w:ascii="Times New Roman" w:hAnsi="Times New Roman" w:cs="Times New Roman"/>
        </w:rPr>
        <w:t>Ahlberg</w:t>
      </w:r>
      <w:commentRangeEnd w:id="6"/>
      <w:r w:rsidR="0051744C">
        <w:rPr>
          <w:rStyle w:val="CommentReference"/>
        </w:rPr>
        <w:commentReference w:id="6"/>
      </w:r>
      <w:r w:rsidRPr="001B53D6">
        <w:rPr>
          <w:rFonts w:ascii="Times New Roman" w:hAnsi="Times New Roman" w:cs="Times New Roman"/>
        </w:rPr>
        <w:t xml:space="preserve"> </w:t>
      </w:r>
      <w:r w:rsidR="00771631" w:rsidRPr="00771631">
        <w:rPr>
          <w:rFonts w:ascii="Times New Roman" w:hAnsi="Times New Roman" w:cs="Times New Roman"/>
          <w:i/>
          <w:iCs/>
        </w:rPr>
        <w:t>et al</w:t>
      </w:r>
      <w:r w:rsidRPr="001B53D6">
        <w:rPr>
          <w:rFonts w:ascii="Times New Roman" w:hAnsi="Times New Roman" w:cs="Times New Roman"/>
        </w:rPr>
        <w:t xml:space="preserve">. 2006) and poses a risk of toxic compound leaching (Senesi </w:t>
      </w:r>
      <w:r w:rsidR="00771631" w:rsidRPr="00771631">
        <w:rPr>
          <w:rFonts w:ascii="Times New Roman" w:hAnsi="Times New Roman" w:cs="Times New Roman"/>
          <w:i/>
          <w:iCs/>
        </w:rPr>
        <w:t>et al</w:t>
      </w:r>
      <w:r w:rsidRPr="001B53D6">
        <w:rPr>
          <w:rFonts w:ascii="Times New Roman" w:hAnsi="Times New Roman" w:cs="Times New Roman"/>
        </w:rPr>
        <w:t>. 2007).</w:t>
      </w:r>
      <w:r>
        <w:rPr>
          <w:rFonts w:ascii="Times New Roman" w:hAnsi="Times New Roman" w:cs="Times New Roman"/>
        </w:rPr>
        <w:t xml:space="preserve"> </w:t>
      </w:r>
      <w:r w:rsidRPr="001B53D6">
        <w:rPr>
          <w:rFonts w:ascii="Times New Roman" w:hAnsi="Times New Roman" w:cs="Times New Roman"/>
        </w:rPr>
        <w:t xml:space="preserve">To increase yield potential, the use of organic manure and bio-agents plays a key role in improving flowering and corm production. The application of farmyard manure has proven effective in promoting plant growth, enhancing flowering, and boosting corm yield, making it one of the best practices for successful crop cultivation (Gupta </w:t>
      </w:r>
      <w:r w:rsidR="00771631" w:rsidRPr="00771631">
        <w:rPr>
          <w:rFonts w:ascii="Times New Roman" w:hAnsi="Times New Roman" w:cs="Times New Roman"/>
          <w:i/>
          <w:iCs/>
        </w:rPr>
        <w:t>et al</w:t>
      </w:r>
      <w:r w:rsidRPr="001B53D6">
        <w:rPr>
          <w:rFonts w:ascii="Times New Roman" w:hAnsi="Times New Roman" w:cs="Times New Roman"/>
        </w:rPr>
        <w:t>. 2008).</w:t>
      </w:r>
    </w:p>
    <w:p w14:paraId="4B5A1A08" w14:textId="66E81901" w:rsidR="00F5642C" w:rsidRPr="00F5642C" w:rsidRDefault="001745FB" w:rsidP="00E472F7">
      <w:pPr>
        <w:spacing w:line="240" w:lineRule="auto"/>
        <w:jc w:val="both"/>
        <w:rPr>
          <w:rFonts w:ascii="Times New Roman" w:hAnsi="Times New Roman" w:cs="Times New Roman"/>
        </w:rPr>
      </w:pPr>
      <w:r w:rsidRPr="001745FB">
        <w:rPr>
          <w:rFonts w:ascii="Times New Roman" w:hAnsi="Times New Roman" w:cs="Times New Roman"/>
        </w:rPr>
        <w:lastRenderedPageBreak/>
        <w:t xml:space="preserve">Organic manures such as Farm Yard Manure (FYM), vermicompost and bioagents such as </w:t>
      </w:r>
      <w:r w:rsidRPr="001745FB">
        <w:rPr>
          <w:rFonts w:ascii="Times New Roman" w:hAnsi="Times New Roman" w:cs="Times New Roman"/>
          <w:i/>
          <w:iCs/>
        </w:rPr>
        <w:t>Trichoderma</w:t>
      </w:r>
      <w:r w:rsidRPr="001745FB">
        <w:rPr>
          <w:rFonts w:ascii="Times New Roman" w:hAnsi="Times New Roman" w:cs="Times New Roman"/>
        </w:rPr>
        <w:t xml:space="preserve"> have been found to have a significantly beneficial impact on floriculture crops. The use of these eco-friendly inputs is a way to ensure good soil health and sustainable cultivation while reducing the use of chemical fertilizers (Singh, </w:t>
      </w:r>
      <w:r w:rsidR="00A33772" w:rsidRPr="00A33772">
        <w:rPr>
          <w:rFonts w:ascii="Times New Roman" w:hAnsi="Times New Roman" w:cs="Times New Roman"/>
          <w:i/>
          <w:iCs/>
        </w:rPr>
        <w:t>et al</w:t>
      </w:r>
      <w:r w:rsidR="00A33772">
        <w:rPr>
          <w:rFonts w:ascii="Times New Roman" w:hAnsi="Times New Roman" w:cs="Times New Roman"/>
        </w:rPr>
        <w:t xml:space="preserve">., </w:t>
      </w:r>
      <w:r w:rsidRPr="001745FB">
        <w:rPr>
          <w:rFonts w:ascii="Times New Roman" w:hAnsi="Times New Roman" w:cs="Times New Roman"/>
        </w:rPr>
        <w:t>2015). FYM is a rich source of macro and micronutrients while also improving the physio-chemical properties of soil, resulting in the enhanced productivity and fertility of crops (Sendhilnathan,</w:t>
      </w:r>
      <w:r w:rsidR="00A33772">
        <w:rPr>
          <w:rFonts w:ascii="Times New Roman" w:hAnsi="Times New Roman" w:cs="Times New Roman"/>
        </w:rPr>
        <w:t xml:space="preserve"> </w:t>
      </w:r>
      <w:r w:rsidR="00A33772" w:rsidRPr="00A33772">
        <w:rPr>
          <w:rFonts w:ascii="Times New Roman" w:hAnsi="Times New Roman" w:cs="Times New Roman"/>
          <w:i/>
          <w:iCs/>
        </w:rPr>
        <w:t>et al</w:t>
      </w:r>
      <w:r w:rsidR="00A33772">
        <w:rPr>
          <w:rFonts w:ascii="Times New Roman" w:hAnsi="Times New Roman" w:cs="Times New Roman"/>
        </w:rPr>
        <w:t>.,</w:t>
      </w:r>
      <w:r w:rsidRPr="001745FB">
        <w:rPr>
          <w:rFonts w:ascii="Times New Roman" w:hAnsi="Times New Roman" w:cs="Times New Roman"/>
        </w:rPr>
        <w:t xml:space="preserve"> 2019). Worm compost improves soil structure, supports microbial activity and supplies plant growth hormones, such as auxins, gibberellins (GA) and cytokinin that initiate flowering and prolong post-harvest life. </w:t>
      </w:r>
      <w:r>
        <w:rPr>
          <w:rFonts w:ascii="Times New Roman" w:hAnsi="Times New Roman" w:cs="Times New Roman"/>
        </w:rPr>
        <w:t>However</w:t>
      </w:r>
      <w:r w:rsidRPr="001745FB">
        <w:rPr>
          <w:rFonts w:ascii="Times New Roman" w:hAnsi="Times New Roman" w:cs="Times New Roman"/>
        </w:rPr>
        <w:t>, high concentrations may inhibit growth due to increased soluble salts (Pe</w:t>
      </w:r>
      <w:r>
        <w:rPr>
          <w:rFonts w:ascii="Times New Roman" w:hAnsi="Times New Roman" w:cs="Times New Roman"/>
        </w:rPr>
        <w:t>n</w:t>
      </w:r>
      <w:r w:rsidRPr="001745FB">
        <w:rPr>
          <w:rFonts w:ascii="Times New Roman" w:hAnsi="Times New Roman" w:cs="Times New Roman"/>
        </w:rPr>
        <w:t>a,</w:t>
      </w:r>
      <w:r w:rsidR="00A33772">
        <w:rPr>
          <w:rFonts w:ascii="Times New Roman" w:hAnsi="Times New Roman" w:cs="Times New Roman"/>
        </w:rPr>
        <w:t xml:space="preserve"> </w:t>
      </w:r>
      <w:r w:rsidR="00A33772" w:rsidRPr="00A33772">
        <w:rPr>
          <w:rFonts w:ascii="Times New Roman" w:hAnsi="Times New Roman" w:cs="Times New Roman"/>
          <w:i/>
          <w:iCs/>
        </w:rPr>
        <w:t>et al</w:t>
      </w:r>
      <w:r w:rsidR="00A33772">
        <w:rPr>
          <w:rFonts w:ascii="Times New Roman" w:hAnsi="Times New Roman" w:cs="Times New Roman"/>
        </w:rPr>
        <w:t>.,</w:t>
      </w:r>
      <w:r w:rsidRPr="001745FB">
        <w:rPr>
          <w:rFonts w:ascii="Times New Roman" w:hAnsi="Times New Roman" w:cs="Times New Roman"/>
        </w:rPr>
        <w:t xml:space="preserve"> 2025). The </w:t>
      </w:r>
      <w:r w:rsidRPr="001745FB">
        <w:rPr>
          <w:rFonts w:ascii="Times New Roman" w:hAnsi="Times New Roman" w:cs="Times New Roman"/>
          <w:i/>
          <w:iCs/>
        </w:rPr>
        <w:t>Trichoderma</w:t>
      </w:r>
      <w:r w:rsidRPr="001745FB">
        <w:rPr>
          <w:rFonts w:ascii="Times New Roman" w:hAnsi="Times New Roman" w:cs="Times New Roman"/>
        </w:rPr>
        <w:t xml:space="preserve"> species act as effective biocontrol agents by suppressing pathogens and inducing plant growth through competitive, antimicrobial and </w:t>
      </w:r>
      <w:r w:rsidR="00081A38" w:rsidRPr="001745FB">
        <w:rPr>
          <w:rFonts w:ascii="Times New Roman" w:hAnsi="Times New Roman" w:cs="Times New Roman"/>
        </w:rPr>
        <w:t>resistance</w:t>
      </w:r>
      <w:r w:rsidR="00081A38">
        <w:rPr>
          <w:rFonts w:ascii="Times New Roman" w:hAnsi="Times New Roman" w:cs="Times New Roman"/>
        </w:rPr>
        <w:t>-based</w:t>
      </w:r>
      <w:r w:rsidRPr="001745FB">
        <w:rPr>
          <w:rFonts w:ascii="Times New Roman" w:hAnsi="Times New Roman" w:cs="Times New Roman"/>
        </w:rPr>
        <w:t xml:space="preserve"> mechanisms (Athinuwat, </w:t>
      </w:r>
      <w:r w:rsidR="00A33772" w:rsidRPr="00A33772">
        <w:rPr>
          <w:rFonts w:ascii="Times New Roman" w:hAnsi="Times New Roman" w:cs="Times New Roman"/>
          <w:i/>
          <w:iCs/>
        </w:rPr>
        <w:t>et al</w:t>
      </w:r>
      <w:r w:rsidR="00A33772">
        <w:rPr>
          <w:rFonts w:ascii="Times New Roman" w:hAnsi="Times New Roman" w:cs="Times New Roman"/>
        </w:rPr>
        <w:t xml:space="preserve">., </w:t>
      </w:r>
      <w:r w:rsidRPr="001745FB">
        <w:rPr>
          <w:rFonts w:ascii="Times New Roman" w:hAnsi="Times New Roman" w:cs="Times New Roman"/>
        </w:rPr>
        <w:t>2024). Thus, the combined usage of these agents improves flower quality and yield and promises eco-friendly and sustainable floriculture practice.</w:t>
      </w:r>
    </w:p>
    <w:p w14:paraId="183BCB3C" w14:textId="40EEB122" w:rsidR="00F5642C" w:rsidRDefault="004671DF" w:rsidP="000D3BBF">
      <w:pPr>
        <w:spacing w:after="0" w:line="240" w:lineRule="auto"/>
        <w:jc w:val="both"/>
        <w:rPr>
          <w:rFonts w:ascii="Times New Roman" w:hAnsi="Times New Roman" w:cs="Times New Roman"/>
          <w:b/>
          <w:bCs/>
        </w:rPr>
      </w:pPr>
      <w:r w:rsidRPr="004671DF">
        <w:rPr>
          <w:rFonts w:ascii="Times New Roman" w:hAnsi="Times New Roman" w:cs="Times New Roman"/>
          <w:b/>
          <w:bCs/>
        </w:rPr>
        <w:t>Materials and Methods</w:t>
      </w:r>
    </w:p>
    <w:p w14:paraId="24693F05" w14:textId="42DE7034" w:rsidR="003730E4" w:rsidRPr="000D3BBF" w:rsidRDefault="00FE25EC" w:rsidP="000D3BBF">
      <w:pPr>
        <w:spacing w:after="0" w:line="240" w:lineRule="auto"/>
        <w:jc w:val="both"/>
        <w:rPr>
          <w:rFonts w:ascii="Times New Roman" w:eastAsia="Times New Roman" w:hAnsi="Times New Roman" w:cs="Times New Roman"/>
          <w:color w:val="000000" w:themeColor="text1"/>
          <w:kern w:val="0"/>
          <w:szCs w:val="24"/>
          <w:lang w:eastAsia="en-IN"/>
          <w14:ligatures w14:val="none"/>
        </w:rPr>
      </w:pPr>
      <w:r w:rsidRPr="00FE25EC">
        <w:rPr>
          <w:rFonts w:ascii="Times New Roman" w:eastAsia="Times New Roman" w:hAnsi="Times New Roman" w:cs="Times New Roman"/>
          <w:color w:val="000000" w:themeColor="text1"/>
          <w:kern w:val="0"/>
          <w:szCs w:val="24"/>
          <w:lang w:eastAsia="en-IN"/>
          <w14:ligatures w14:val="none"/>
        </w:rPr>
        <w:t>The study was carried out in a naturally ventilated polyhouse at the Horticulture Research Farm and Post-harvest Laboratory, Department of Horticulture</w:t>
      </w:r>
      <w:r w:rsidR="00204204">
        <w:rPr>
          <w:rFonts w:ascii="Times New Roman" w:eastAsia="Times New Roman" w:hAnsi="Times New Roman" w:cs="Times New Roman"/>
          <w:color w:val="000000" w:themeColor="text1"/>
          <w:kern w:val="0"/>
          <w:szCs w:val="24"/>
          <w:lang w:eastAsia="en-IN"/>
          <w14:ligatures w14:val="none"/>
        </w:rPr>
        <w:t>,</w:t>
      </w:r>
      <w:r w:rsidR="00204204" w:rsidRPr="00D842E5">
        <w:rPr>
          <w:rFonts w:ascii="Times New Roman" w:hAnsi="Times New Roman" w:cs="Times New Roman"/>
        </w:rPr>
        <w:t xml:space="preserve"> Institute of Agricultural Sciences</w:t>
      </w:r>
      <w:r w:rsidR="00204204">
        <w:rPr>
          <w:rFonts w:ascii="Times New Roman" w:hAnsi="Times New Roman" w:cs="Times New Roman"/>
        </w:rPr>
        <w:t>,</w:t>
      </w:r>
      <w:r w:rsidRPr="00FE25EC">
        <w:rPr>
          <w:rFonts w:ascii="Times New Roman" w:eastAsia="Times New Roman" w:hAnsi="Times New Roman" w:cs="Times New Roman"/>
          <w:color w:val="000000" w:themeColor="text1"/>
          <w:kern w:val="0"/>
          <w:szCs w:val="24"/>
          <w:lang w:eastAsia="en-IN"/>
          <w14:ligatures w14:val="none"/>
        </w:rPr>
        <w:t xml:space="preserve"> Banaras Hindu University in Varanasi, Uttar Pradesh, from 2023 to </w:t>
      </w:r>
      <w:commentRangeStart w:id="7"/>
      <w:r w:rsidRPr="00FE25EC">
        <w:rPr>
          <w:rFonts w:ascii="Times New Roman" w:eastAsia="Times New Roman" w:hAnsi="Times New Roman" w:cs="Times New Roman"/>
          <w:color w:val="000000" w:themeColor="text1"/>
          <w:kern w:val="0"/>
          <w:szCs w:val="24"/>
          <w:lang w:eastAsia="en-IN"/>
          <w14:ligatures w14:val="none"/>
        </w:rPr>
        <w:t>2025</w:t>
      </w:r>
      <w:commentRangeEnd w:id="7"/>
      <w:r w:rsidR="004603E4">
        <w:rPr>
          <w:rStyle w:val="CommentReference"/>
        </w:rPr>
        <w:commentReference w:id="7"/>
      </w:r>
      <w:r w:rsidRPr="00FE25EC">
        <w:rPr>
          <w:rFonts w:ascii="Times New Roman" w:eastAsia="Times New Roman" w:hAnsi="Times New Roman" w:cs="Times New Roman"/>
          <w:color w:val="000000" w:themeColor="text1"/>
          <w:kern w:val="0"/>
          <w:szCs w:val="24"/>
          <w:lang w:eastAsia="en-IN"/>
          <w14:ligatures w14:val="none"/>
        </w:rPr>
        <w:t xml:space="preserve">. The research focused on the Top Secret rose variety, a well-known red rose that is highly sought after and well-suited for polyhouse cultivation. Uniformly healthy plants with consistent height and bud development </w:t>
      </w:r>
      <w:r w:rsidR="00204204">
        <w:rPr>
          <w:rFonts w:ascii="Times New Roman" w:eastAsia="Times New Roman" w:hAnsi="Times New Roman" w:cs="Times New Roman"/>
          <w:color w:val="000000" w:themeColor="text1"/>
          <w:kern w:val="0"/>
          <w:szCs w:val="24"/>
          <w:lang w:eastAsia="en-IN"/>
          <w14:ligatures w14:val="none"/>
        </w:rPr>
        <w:t>(2 years old) selected for research work</w:t>
      </w:r>
      <w:r w:rsidRPr="00FE25EC">
        <w:rPr>
          <w:rFonts w:ascii="Times New Roman" w:eastAsia="Times New Roman" w:hAnsi="Times New Roman" w:cs="Times New Roman"/>
          <w:color w:val="000000" w:themeColor="text1"/>
          <w:kern w:val="0"/>
          <w:szCs w:val="24"/>
          <w:lang w:eastAsia="en-IN"/>
          <w14:ligatures w14:val="none"/>
        </w:rPr>
        <w:t>.</w:t>
      </w:r>
      <w:r w:rsidR="001D68BC">
        <w:rPr>
          <w:rFonts w:ascii="Times New Roman" w:eastAsia="Times New Roman" w:hAnsi="Times New Roman" w:cs="Times New Roman"/>
          <w:color w:val="000000" w:themeColor="text1"/>
          <w:kern w:val="0"/>
          <w:szCs w:val="24"/>
          <w:lang w:eastAsia="en-IN"/>
          <w14:ligatures w14:val="none"/>
        </w:rPr>
        <w:t xml:space="preserve"> </w:t>
      </w:r>
      <w:commentRangeStart w:id="8"/>
      <w:r w:rsidR="001D68BC">
        <w:rPr>
          <w:rFonts w:ascii="Times New Roman" w:eastAsia="Times New Roman" w:hAnsi="Times New Roman" w:cs="Times New Roman"/>
          <w:color w:val="000000" w:themeColor="text1"/>
          <w:kern w:val="0"/>
          <w:szCs w:val="24"/>
          <w:lang w:eastAsia="en-IN"/>
          <w14:ligatures w14:val="none"/>
        </w:rPr>
        <w:t xml:space="preserve">The experiment was laid out in Complete Randomized Design (CRD) involving 9 different </w:t>
      </w:r>
      <w:r w:rsidR="0012346D">
        <w:rPr>
          <w:rFonts w:ascii="Times New Roman" w:eastAsia="Times New Roman" w:hAnsi="Times New Roman" w:cs="Times New Roman"/>
          <w:color w:val="000000" w:themeColor="text1"/>
          <w:kern w:val="0"/>
          <w:szCs w:val="24"/>
          <w:lang w:eastAsia="en-IN"/>
          <w14:ligatures w14:val="none"/>
        </w:rPr>
        <w:t>treatments</w:t>
      </w:r>
      <w:r w:rsidR="001D68BC">
        <w:rPr>
          <w:rFonts w:ascii="Times New Roman" w:eastAsia="Times New Roman" w:hAnsi="Times New Roman" w:cs="Times New Roman"/>
          <w:color w:val="000000" w:themeColor="text1"/>
          <w:kern w:val="0"/>
          <w:szCs w:val="24"/>
          <w:lang w:eastAsia="en-IN"/>
          <w14:ligatures w14:val="none"/>
        </w:rPr>
        <w:t xml:space="preserve"> (including various combination of organic and inorganic fertilizers) on rose plants, where each treatment was divided into 2 groups: half the plants were inoculated with </w:t>
      </w:r>
      <w:r w:rsidR="00771631" w:rsidRPr="00771631">
        <w:rPr>
          <w:rFonts w:ascii="Times New Roman" w:eastAsia="Times New Roman" w:hAnsi="Times New Roman" w:cs="Times New Roman"/>
          <w:i/>
          <w:iCs/>
          <w:color w:val="000000" w:themeColor="text1"/>
          <w:kern w:val="0"/>
          <w:szCs w:val="24"/>
          <w:lang w:eastAsia="en-IN"/>
          <w14:ligatures w14:val="none"/>
        </w:rPr>
        <w:t>Trichoderma</w:t>
      </w:r>
      <w:r w:rsidR="001D68BC">
        <w:rPr>
          <w:rFonts w:ascii="Times New Roman" w:eastAsia="Times New Roman" w:hAnsi="Times New Roman" w:cs="Times New Roman"/>
          <w:color w:val="000000" w:themeColor="text1"/>
          <w:kern w:val="0"/>
          <w:szCs w:val="24"/>
          <w:lang w:eastAsia="en-IN"/>
          <w14:ligatures w14:val="none"/>
        </w:rPr>
        <w:t xml:space="preserve"> @25ml/plant and other half were left </w:t>
      </w:r>
      <w:r w:rsidR="0012346D">
        <w:rPr>
          <w:rFonts w:ascii="Times New Roman" w:eastAsia="Times New Roman" w:hAnsi="Times New Roman" w:cs="Times New Roman"/>
          <w:color w:val="000000" w:themeColor="text1"/>
          <w:kern w:val="0"/>
          <w:szCs w:val="24"/>
          <w:lang w:eastAsia="en-IN"/>
          <w14:ligatures w14:val="none"/>
        </w:rPr>
        <w:t>uninoculated.</w:t>
      </w:r>
      <w:commentRangeEnd w:id="8"/>
      <w:r w:rsidR="004603E4">
        <w:rPr>
          <w:rStyle w:val="CommentReference"/>
        </w:rPr>
        <w:commentReference w:id="8"/>
      </w:r>
      <w:r w:rsidR="0012346D">
        <w:rPr>
          <w:rFonts w:ascii="Times New Roman" w:eastAsia="Times New Roman" w:hAnsi="Times New Roman" w:cs="Times New Roman"/>
          <w:color w:val="000000" w:themeColor="text1"/>
          <w:kern w:val="0"/>
          <w:szCs w:val="24"/>
          <w:lang w:eastAsia="en-IN"/>
          <w14:ligatures w14:val="none"/>
        </w:rPr>
        <w:t xml:space="preserve"> This design allowed for the comparison of </w:t>
      </w:r>
      <w:r w:rsidR="00771631" w:rsidRPr="00771631">
        <w:rPr>
          <w:rFonts w:ascii="Times New Roman" w:eastAsia="Times New Roman" w:hAnsi="Times New Roman" w:cs="Times New Roman"/>
          <w:i/>
          <w:iCs/>
          <w:color w:val="000000" w:themeColor="text1"/>
          <w:kern w:val="0"/>
          <w:szCs w:val="24"/>
          <w:lang w:eastAsia="en-IN"/>
          <w14:ligatures w14:val="none"/>
        </w:rPr>
        <w:t>Trichoderma</w:t>
      </w:r>
      <w:r w:rsidR="0012346D">
        <w:rPr>
          <w:rFonts w:ascii="Times New Roman" w:eastAsia="Times New Roman" w:hAnsi="Times New Roman" w:cs="Times New Roman"/>
          <w:color w:val="000000" w:themeColor="text1"/>
          <w:kern w:val="0"/>
          <w:szCs w:val="24"/>
          <w:lang w:eastAsia="en-IN"/>
          <w14:ligatures w14:val="none"/>
        </w:rPr>
        <w:t xml:space="preserve"> inoculation effect across various treatment condition on rose plants.</w:t>
      </w:r>
      <w:r w:rsidRPr="00FE25EC">
        <w:rPr>
          <w:rFonts w:ascii="Times New Roman" w:eastAsia="Times New Roman" w:hAnsi="Times New Roman" w:cs="Times New Roman"/>
          <w:color w:val="000000" w:themeColor="text1"/>
          <w:kern w:val="0"/>
          <w:szCs w:val="24"/>
          <w:lang w:eastAsia="en-IN"/>
          <w14:ligatures w14:val="none"/>
        </w:rPr>
        <w:t xml:space="preserve"> The nine treatments were T</w:t>
      </w:r>
      <w:r w:rsidRPr="00FE25EC">
        <w:rPr>
          <w:rFonts w:ascii="Times New Roman" w:eastAsia="Times New Roman" w:hAnsi="Times New Roman" w:cs="Times New Roman"/>
          <w:color w:val="000000" w:themeColor="text1"/>
          <w:kern w:val="0"/>
          <w:szCs w:val="24"/>
          <w:vertAlign w:val="subscript"/>
          <w:lang w:eastAsia="en-IN"/>
          <w14:ligatures w14:val="none"/>
        </w:rPr>
        <w:t>1</w:t>
      </w:r>
      <w:r w:rsidRPr="00FE25EC">
        <w:rPr>
          <w:rFonts w:ascii="Times New Roman" w:eastAsia="Times New Roman" w:hAnsi="Times New Roman" w:cs="Times New Roman"/>
          <w:color w:val="000000" w:themeColor="text1"/>
          <w:kern w:val="0"/>
          <w:szCs w:val="24"/>
          <w:lang w:eastAsia="en-IN"/>
          <w14:ligatures w14:val="none"/>
        </w:rPr>
        <w:t xml:space="preserve"> (100% RDF), T</w:t>
      </w:r>
      <w:r w:rsidRPr="00FE25EC">
        <w:rPr>
          <w:rFonts w:ascii="Times New Roman" w:eastAsia="Times New Roman" w:hAnsi="Times New Roman" w:cs="Times New Roman"/>
          <w:color w:val="000000" w:themeColor="text1"/>
          <w:kern w:val="0"/>
          <w:szCs w:val="24"/>
          <w:vertAlign w:val="subscript"/>
          <w:lang w:eastAsia="en-IN"/>
          <w14:ligatures w14:val="none"/>
        </w:rPr>
        <w:t>2</w:t>
      </w:r>
      <w:r w:rsidRPr="00FE25EC">
        <w:rPr>
          <w:rFonts w:ascii="Times New Roman" w:eastAsia="Times New Roman" w:hAnsi="Times New Roman" w:cs="Times New Roman"/>
          <w:color w:val="000000" w:themeColor="text1"/>
          <w:kern w:val="0"/>
          <w:szCs w:val="24"/>
          <w:lang w:eastAsia="en-IN"/>
          <w14:ligatures w14:val="none"/>
        </w:rPr>
        <w:t xml:space="preserve"> (100% FYM), T</w:t>
      </w:r>
      <w:r w:rsidRPr="00FE25EC">
        <w:rPr>
          <w:rFonts w:ascii="Times New Roman" w:eastAsia="Times New Roman" w:hAnsi="Times New Roman" w:cs="Times New Roman"/>
          <w:color w:val="000000" w:themeColor="text1"/>
          <w:kern w:val="0"/>
          <w:szCs w:val="24"/>
          <w:vertAlign w:val="subscript"/>
          <w:lang w:eastAsia="en-IN"/>
          <w14:ligatures w14:val="none"/>
        </w:rPr>
        <w:t>3</w:t>
      </w:r>
      <w:r w:rsidRPr="00FE25EC">
        <w:rPr>
          <w:rFonts w:ascii="Times New Roman" w:eastAsia="Times New Roman" w:hAnsi="Times New Roman" w:cs="Times New Roman"/>
          <w:color w:val="000000" w:themeColor="text1"/>
          <w:kern w:val="0"/>
          <w:szCs w:val="24"/>
          <w:lang w:eastAsia="en-IN"/>
          <w14:ligatures w14:val="none"/>
        </w:rPr>
        <w:t xml:space="preserve"> (100% Vermicompost), T</w:t>
      </w:r>
      <w:r w:rsidRPr="00FE25EC">
        <w:rPr>
          <w:rFonts w:ascii="Times New Roman" w:eastAsia="Times New Roman" w:hAnsi="Times New Roman" w:cs="Times New Roman"/>
          <w:color w:val="000000" w:themeColor="text1"/>
          <w:kern w:val="0"/>
          <w:szCs w:val="24"/>
          <w:vertAlign w:val="subscript"/>
          <w:lang w:eastAsia="en-IN"/>
          <w14:ligatures w14:val="none"/>
        </w:rPr>
        <w:t>4</w:t>
      </w:r>
      <w:r w:rsidRPr="00FE25EC">
        <w:rPr>
          <w:rFonts w:ascii="Times New Roman" w:eastAsia="Times New Roman" w:hAnsi="Times New Roman" w:cs="Times New Roman"/>
          <w:color w:val="000000" w:themeColor="text1"/>
          <w:kern w:val="0"/>
          <w:szCs w:val="24"/>
          <w:lang w:eastAsia="en-IN"/>
          <w14:ligatures w14:val="none"/>
        </w:rPr>
        <w:t xml:space="preserve"> (75% FYM + 25% Vermicompost), T</w:t>
      </w:r>
      <w:r w:rsidRPr="00FE25EC">
        <w:rPr>
          <w:rFonts w:ascii="Times New Roman" w:eastAsia="Times New Roman" w:hAnsi="Times New Roman" w:cs="Times New Roman"/>
          <w:color w:val="000000" w:themeColor="text1"/>
          <w:kern w:val="0"/>
          <w:szCs w:val="24"/>
          <w:vertAlign w:val="subscript"/>
          <w:lang w:eastAsia="en-IN"/>
          <w14:ligatures w14:val="none"/>
        </w:rPr>
        <w:t>5</w:t>
      </w:r>
      <w:r w:rsidRPr="00FE25EC">
        <w:rPr>
          <w:rFonts w:ascii="Times New Roman" w:eastAsia="Times New Roman" w:hAnsi="Times New Roman" w:cs="Times New Roman"/>
          <w:color w:val="000000" w:themeColor="text1"/>
          <w:kern w:val="0"/>
          <w:szCs w:val="24"/>
          <w:lang w:eastAsia="en-IN"/>
          <w14:ligatures w14:val="none"/>
        </w:rPr>
        <w:t xml:space="preserve"> (50% FYM + 50% Vermicompost), T</w:t>
      </w:r>
      <w:r w:rsidRPr="00FE25EC">
        <w:rPr>
          <w:rFonts w:ascii="Times New Roman" w:eastAsia="Times New Roman" w:hAnsi="Times New Roman" w:cs="Times New Roman"/>
          <w:color w:val="000000" w:themeColor="text1"/>
          <w:kern w:val="0"/>
          <w:szCs w:val="24"/>
          <w:vertAlign w:val="subscript"/>
          <w:lang w:eastAsia="en-IN"/>
          <w14:ligatures w14:val="none"/>
        </w:rPr>
        <w:t>6</w:t>
      </w:r>
      <w:r w:rsidRPr="00FE25EC">
        <w:rPr>
          <w:rFonts w:ascii="Times New Roman" w:eastAsia="Times New Roman" w:hAnsi="Times New Roman" w:cs="Times New Roman"/>
          <w:color w:val="000000" w:themeColor="text1"/>
          <w:kern w:val="0"/>
          <w:szCs w:val="24"/>
          <w:lang w:eastAsia="en-IN"/>
          <w14:ligatures w14:val="none"/>
        </w:rPr>
        <w:t xml:space="preserve"> (25% FYM + 75% Vermicompost), T</w:t>
      </w:r>
      <w:r w:rsidRPr="00FE25EC">
        <w:rPr>
          <w:rFonts w:ascii="Times New Roman" w:eastAsia="Times New Roman" w:hAnsi="Times New Roman" w:cs="Times New Roman"/>
          <w:color w:val="000000" w:themeColor="text1"/>
          <w:kern w:val="0"/>
          <w:szCs w:val="24"/>
          <w:vertAlign w:val="subscript"/>
          <w:lang w:eastAsia="en-IN"/>
          <w14:ligatures w14:val="none"/>
        </w:rPr>
        <w:t>7</w:t>
      </w:r>
      <w:r w:rsidRPr="00FE25EC">
        <w:rPr>
          <w:rFonts w:ascii="Times New Roman" w:eastAsia="Times New Roman" w:hAnsi="Times New Roman" w:cs="Times New Roman"/>
          <w:color w:val="000000" w:themeColor="text1"/>
          <w:kern w:val="0"/>
          <w:szCs w:val="24"/>
          <w:lang w:eastAsia="en-IN"/>
          <w14:ligatures w14:val="none"/>
        </w:rPr>
        <w:t xml:space="preserve"> (50% FYM + 50% RDF), T</w:t>
      </w:r>
      <w:r w:rsidRPr="00FE25EC">
        <w:rPr>
          <w:rFonts w:ascii="Times New Roman" w:eastAsia="Times New Roman" w:hAnsi="Times New Roman" w:cs="Times New Roman"/>
          <w:color w:val="000000" w:themeColor="text1"/>
          <w:kern w:val="0"/>
          <w:szCs w:val="24"/>
          <w:vertAlign w:val="subscript"/>
          <w:lang w:eastAsia="en-IN"/>
          <w14:ligatures w14:val="none"/>
        </w:rPr>
        <w:t>8</w:t>
      </w:r>
      <w:r w:rsidRPr="00FE25EC">
        <w:rPr>
          <w:rFonts w:ascii="Times New Roman" w:eastAsia="Times New Roman" w:hAnsi="Times New Roman" w:cs="Times New Roman"/>
          <w:color w:val="000000" w:themeColor="text1"/>
          <w:kern w:val="0"/>
          <w:szCs w:val="24"/>
          <w:lang w:eastAsia="en-IN"/>
          <w14:ligatures w14:val="none"/>
        </w:rPr>
        <w:t xml:space="preserve"> (50% Vermicompost + 50% RDF) and T</w:t>
      </w:r>
      <w:r w:rsidRPr="00FE25EC">
        <w:rPr>
          <w:rFonts w:ascii="Times New Roman" w:eastAsia="Times New Roman" w:hAnsi="Times New Roman" w:cs="Times New Roman"/>
          <w:color w:val="000000" w:themeColor="text1"/>
          <w:kern w:val="0"/>
          <w:szCs w:val="24"/>
          <w:vertAlign w:val="subscript"/>
          <w:lang w:eastAsia="en-IN"/>
          <w14:ligatures w14:val="none"/>
        </w:rPr>
        <w:t>9</w:t>
      </w:r>
      <w:r w:rsidRPr="00FE25EC">
        <w:rPr>
          <w:rFonts w:ascii="Times New Roman" w:eastAsia="Times New Roman" w:hAnsi="Times New Roman" w:cs="Times New Roman"/>
          <w:color w:val="000000" w:themeColor="text1"/>
          <w:kern w:val="0"/>
          <w:szCs w:val="24"/>
          <w:lang w:eastAsia="en-IN"/>
          <w14:ligatures w14:val="none"/>
        </w:rPr>
        <w:t xml:space="preserve"> (Control, with no </w:t>
      </w:r>
      <w:commentRangeStart w:id="9"/>
      <w:r w:rsidRPr="00FE25EC">
        <w:rPr>
          <w:rFonts w:ascii="Times New Roman" w:eastAsia="Times New Roman" w:hAnsi="Times New Roman" w:cs="Times New Roman"/>
          <w:color w:val="000000" w:themeColor="text1"/>
          <w:kern w:val="0"/>
          <w:szCs w:val="24"/>
          <w:lang w:eastAsia="en-IN"/>
          <w14:ligatures w14:val="none"/>
        </w:rPr>
        <w:t>fertilizer</w:t>
      </w:r>
      <w:commentRangeEnd w:id="9"/>
      <w:r w:rsidR="00075DDD">
        <w:rPr>
          <w:rStyle w:val="CommentReference"/>
        </w:rPr>
        <w:commentReference w:id="9"/>
      </w:r>
      <w:r w:rsidRPr="00FE25EC">
        <w:rPr>
          <w:rFonts w:ascii="Times New Roman" w:eastAsia="Times New Roman" w:hAnsi="Times New Roman" w:cs="Times New Roman"/>
          <w:color w:val="000000" w:themeColor="text1"/>
          <w:kern w:val="0"/>
          <w:szCs w:val="24"/>
          <w:lang w:eastAsia="en-IN"/>
          <w14:ligatures w14:val="none"/>
        </w:rPr>
        <w:t xml:space="preserve">). The plants were arranged in a single row on elevated beds, spaced 30 </w:t>
      </w:r>
      <w:r w:rsidR="006014D9">
        <w:rPr>
          <w:rFonts w:ascii="Times New Roman" w:eastAsia="Times New Roman" w:hAnsi="Times New Roman" w:cs="Times New Roman"/>
          <w:color w:val="000000" w:themeColor="text1"/>
          <w:kern w:val="0"/>
          <w:szCs w:val="24"/>
          <w:lang w:eastAsia="en-IN"/>
          <w14:ligatures w14:val="none"/>
        </w:rPr>
        <w:t xml:space="preserve">cm </w:t>
      </w:r>
      <w:r w:rsidRPr="00FE25EC">
        <w:rPr>
          <w:rFonts w:ascii="Times New Roman" w:eastAsia="Times New Roman" w:hAnsi="Times New Roman" w:cs="Times New Roman"/>
          <w:color w:val="000000" w:themeColor="text1"/>
          <w:kern w:val="0"/>
          <w:szCs w:val="24"/>
          <w:lang w:eastAsia="en-IN"/>
          <w14:ligatures w14:val="none"/>
        </w:rPr>
        <w:t>× 30 cm apart, with fertilizers applied according to the designated treatments.</w:t>
      </w:r>
      <w:r>
        <w:rPr>
          <w:rFonts w:ascii="Times New Roman" w:eastAsia="Times New Roman" w:hAnsi="Times New Roman" w:cs="Times New Roman"/>
          <w:color w:val="000000" w:themeColor="text1"/>
          <w:kern w:val="0"/>
          <w:szCs w:val="24"/>
          <w:lang w:eastAsia="en-IN"/>
          <w14:ligatures w14:val="none"/>
        </w:rPr>
        <w:t xml:space="preserve"> </w:t>
      </w:r>
      <w:r w:rsidRPr="00FE25EC">
        <w:rPr>
          <w:rFonts w:ascii="Times New Roman" w:eastAsia="Times New Roman" w:hAnsi="Times New Roman" w:cs="Times New Roman"/>
          <w:color w:val="000000" w:themeColor="text1"/>
          <w:kern w:val="0"/>
          <w:szCs w:val="24"/>
          <w:lang w:eastAsia="en-IN"/>
          <w14:ligatures w14:val="none"/>
        </w:rPr>
        <w:t xml:space="preserve">Different amounts of fertilizers were used based on the treatments. </w:t>
      </w:r>
      <w:commentRangeStart w:id="10"/>
      <w:r w:rsidRPr="00FE25EC">
        <w:rPr>
          <w:rFonts w:ascii="Times New Roman" w:eastAsia="Times New Roman" w:hAnsi="Times New Roman" w:cs="Times New Roman"/>
          <w:color w:val="000000" w:themeColor="text1"/>
          <w:kern w:val="0"/>
          <w:szCs w:val="24"/>
          <w:lang w:eastAsia="en-IN"/>
          <w14:ligatures w14:val="none"/>
        </w:rPr>
        <w:t xml:space="preserve">For FYM, the amounts were </w:t>
      </w:r>
      <w:r w:rsidR="00CB60E1" w:rsidRPr="00CE7918">
        <w:rPr>
          <w:rFonts w:ascii="Times New Roman" w:eastAsia="Times New Roman" w:hAnsi="Times New Roman" w:cs="Times New Roman"/>
          <w:color w:val="000000" w:themeColor="text1"/>
          <w:kern w:val="0"/>
          <w:szCs w:val="24"/>
          <w:lang w:eastAsia="en-IN"/>
          <w14:ligatures w14:val="none"/>
        </w:rPr>
        <w:t>100% (</w:t>
      </w:r>
      <w:r w:rsidR="00CB60E1">
        <w:rPr>
          <w:rFonts w:ascii="Times New Roman" w:eastAsia="Times New Roman" w:hAnsi="Times New Roman" w:cs="Times New Roman"/>
          <w:color w:val="000000" w:themeColor="text1"/>
          <w:kern w:val="0"/>
          <w:szCs w:val="24"/>
          <w:lang w:eastAsia="en-IN"/>
          <w14:ligatures w14:val="none"/>
        </w:rPr>
        <w:t>2.08</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 75% (</w:t>
      </w:r>
      <w:r w:rsidR="00CB60E1">
        <w:rPr>
          <w:rFonts w:ascii="Times New Roman" w:eastAsia="Times New Roman" w:hAnsi="Times New Roman" w:cs="Times New Roman"/>
          <w:color w:val="000000" w:themeColor="text1"/>
          <w:kern w:val="0"/>
          <w:szCs w:val="24"/>
          <w:lang w:eastAsia="en-IN"/>
          <w14:ligatures w14:val="none"/>
        </w:rPr>
        <w:t>1.56</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 50% (</w:t>
      </w:r>
      <w:r w:rsidR="00CB60E1">
        <w:rPr>
          <w:rFonts w:ascii="Times New Roman" w:eastAsia="Times New Roman" w:hAnsi="Times New Roman" w:cs="Times New Roman"/>
          <w:color w:val="000000" w:themeColor="text1"/>
          <w:kern w:val="0"/>
          <w:szCs w:val="24"/>
          <w:lang w:eastAsia="en-IN"/>
          <w14:ligatures w14:val="none"/>
        </w:rPr>
        <w:t>1.04</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 and 25% (</w:t>
      </w:r>
      <w:r w:rsidR="00CB60E1">
        <w:rPr>
          <w:rFonts w:ascii="Times New Roman" w:eastAsia="Times New Roman" w:hAnsi="Times New Roman" w:cs="Times New Roman"/>
          <w:color w:val="000000" w:themeColor="text1"/>
          <w:kern w:val="0"/>
          <w:szCs w:val="24"/>
          <w:lang w:eastAsia="en-IN"/>
          <w14:ligatures w14:val="none"/>
        </w:rPr>
        <w:t>0.52</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w:t>
      </w:r>
      <w:r w:rsidRPr="00FE25EC">
        <w:rPr>
          <w:rFonts w:ascii="Times New Roman" w:eastAsia="Times New Roman" w:hAnsi="Times New Roman" w:cs="Times New Roman"/>
          <w:color w:val="000000" w:themeColor="text1"/>
          <w:kern w:val="0"/>
          <w:szCs w:val="24"/>
          <w:lang w:eastAsia="en-IN"/>
          <w14:ligatures w14:val="none"/>
        </w:rPr>
        <w:t xml:space="preserve"> and the same amounts were used for vermicompost. Urea was given at 100% (2 g/plant) and 50% (1 g/plant), while Single Super Phosphate (SSP) was applied at 100% (1</w:t>
      </w:r>
      <w:r w:rsidR="00257D42">
        <w:rPr>
          <w:rFonts w:ascii="Times New Roman" w:eastAsia="Times New Roman" w:hAnsi="Times New Roman" w:cs="Times New Roman"/>
          <w:color w:val="000000" w:themeColor="text1"/>
          <w:kern w:val="0"/>
          <w:szCs w:val="24"/>
          <w:lang w:eastAsia="en-IN"/>
          <w14:ligatures w14:val="none"/>
        </w:rPr>
        <w:t xml:space="preserve"> </w:t>
      </w:r>
      <w:r w:rsidRPr="00FE25EC">
        <w:rPr>
          <w:rFonts w:ascii="Times New Roman" w:eastAsia="Times New Roman" w:hAnsi="Times New Roman" w:cs="Times New Roman"/>
          <w:color w:val="000000" w:themeColor="text1"/>
          <w:kern w:val="0"/>
          <w:szCs w:val="24"/>
          <w:lang w:eastAsia="en-IN"/>
          <w14:ligatures w14:val="none"/>
        </w:rPr>
        <w:t xml:space="preserve">g/plant) and 50% (0.5 g/plant). </w:t>
      </w:r>
      <w:r w:rsidR="0012346D">
        <w:rPr>
          <w:rFonts w:ascii="Times New Roman" w:eastAsia="Times New Roman" w:hAnsi="Times New Roman" w:cs="Times New Roman"/>
          <w:color w:val="000000" w:themeColor="text1"/>
          <w:kern w:val="0"/>
          <w:szCs w:val="24"/>
          <w:lang w:eastAsia="en-IN"/>
          <w14:ligatures w14:val="none"/>
        </w:rPr>
        <w:t>O</w:t>
      </w:r>
      <w:r w:rsidRPr="00FE25EC">
        <w:rPr>
          <w:rFonts w:ascii="Times New Roman" w:eastAsia="Times New Roman" w:hAnsi="Times New Roman" w:cs="Times New Roman"/>
          <w:color w:val="000000" w:themeColor="text1"/>
          <w:kern w:val="0"/>
          <w:szCs w:val="24"/>
          <w:lang w:eastAsia="en-IN"/>
          <w14:ligatures w14:val="none"/>
        </w:rPr>
        <w:t xml:space="preserve">bservations </w:t>
      </w:r>
      <w:r w:rsidR="0012346D">
        <w:rPr>
          <w:rFonts w:ascii="Times New Roman" w:eastAsia="Times New Roman" w:hAnsi="Times New Roman" w:cs="Times New Roman"/>
          <w:color w:val="000000" w:themeColor="text1"/>
          <w:kern w:val="0"/>
          <w:szCs w:val="24"/>
          <w:lang w:eastAsia="en-IN"/>
          <w14:ligatures w14:val="none"/>
        </w:rPr>
        <w:t xml:space="preserve">were recorded </w:t>
      </w:r>
      <w:r w:rsidRPr="00FE25EC">
        <w:rPr>
          <w:rFonts w:ascii="Times New Roman" w:eastAsia="Times New Roman" w:hAnsi="Times New Roman" w:cs="Times New Roman"/>
          <w:color w:val="000000" w:themeColor="text1"/>
          <w:kern w:val="0"/>
          <w:szCs w:val="24"/>
          <w:lang w:eastAsia="en-IN"/>
          <w14:ligatures w14:val="none"/>
        </w:rPr>
        <w:t xml:space="preserve">on different growth, flowering and postharvest factors. </w:t>
      </w:r>
      <w:r w:rsidR="0012346D">
        <w:rPr>
          <w:rFonts w:ascii="Times New Roman" w:eastAsia="Times New Roman" w:hAnsi="Times New Roman" w:cs="Times New Roman"/>
          <w:color w:val="000000" w:themeColor="text1"/>
          <w:kern w:val="0"/>
          <w:szCs w:val="24"/>
          <w:lang w:eastAsia="en-IN"/>
          <w14:ligatures w14:val="none"/>
        </w:rPr>
        <w:t xml:space="preserve">Results thus obtained were subjected to statistically analysis as suggested by Panse and Sukhatme (1978). </w:t>
      </w:r>
      <w:commentRangeEnd w:id="10"/>
      <w:r w:rsidR="003B583A">
        <w:rPr>
          <w:rStyle w:val="CommentReference"/>
        </w:rPr>
        <w:commentReference w:id="10"/>
      </w:r>
    </w:p>
    <w:p w14:paraId="4F5A0DB3" w14:textId="79B15DD2" w:rsidR="000601A6" w:rsidRDefault="000601A6" w:rsidP="00A6130B">
      <w:pPr>
        <w:spacing w:line="360" w:lineRule="auto"/>
        <w:jc w:val="both"/>
        <w:rPr>
          <w:rFonts w:ascii="Times New Roman" w:eastAsia="Times New Roman" w:hAnsi="Times New Roman" w:cs="Times New Roman"/>
          <w:b/>
          <w:bCs/>
          <w:color w:val="000000" w:themeColor="text1"/>
          <w:kern w:val="0"/>
          <w:szCs w:val="24"/>
          <w:lang w:eastAsia="en-IN"/>
          <w14:ligatures w14:val="none"/>
        </w:rPr>
      </w:pPr>
      <w:r w:rsidRPr="000601A6">
        <w:rPr>
          <w:rFonts w:ascii="Times New Roman" w:eastAsia="Times New Roman" w:hAnsi="Times New Roman" w:cs="Times New Roman"/>
          <w:b/>
          <w:bCs/>
          <w:color w:val="000000" w:themeColor="text1"/>
          <w:kern w:val="0"/>
          <w:szCs w:val="24"/>
          <w:lang w:eastAsia="en-IN"/>
          <w14:ligatures w14:val="none"/>
        </w:rPr>
        <w:t>Result</w:t>
      </w:r>
      <w:r w:rsidR="00A81104">
        <w:rPr>
          <w:rFonts w:ascii="Times New Roman" w:eastAsia="Times New Roman" w:hAnsi="Times New Roman" w:cs="Times New Roman"/>
          <w:b/>
          <w:bCs/>
          <w:color w:val="000000" w:themeColor="text1"/>
          <w:kern w:val="0"/>
          <w:szCs w:val="24"/>
          <w:lang w:eastAsia="en-IN"/>
          <w14:ligatures w14:val="none"/>
        </w:rPr>
        <w:t>s</w:t>
      </w:r>
      <w:r w:rsidRPr="000601A6">
        <w:rPr>
          <w:rFonts w:ascii="Times New Roman" w:eastAsia="Times New Roman" w:hAnsi="Times New Roman" w:cs="Times New Roman"/>
          <w:b/>
          <w:bCs/>
          <w:color w:val="000000" w:themeColor="text1"/>
          <w:kern w:val="0"/>
          <w:szCs w:val="24"/>
          <w:lang w:eastAsia="en-IN"/>
          <w14:ligatures w14:val="none"/>
        </w:rPr>
        <w:t xml:space="preserve"> and Discussion</w:t>
      </w:r>
    </w:p>
    <w:p w14:paraId="4CCC6411" w14:textId="77777777" w:rsidR="000601A6" w:rsidRPr="00ED7372" w:rsidRDefault="000601A6" w:rsidP="009C24CE">
      <w:pPr>
        <w:spacing w:after="0" w:line="240" w:lineRule="auto"/>
        <w:jc w:val="both"/>
        <w:rPr>
          <w:rFonts w:ascii="Times New Roman" w:hAnsi="Times New Roman" w:cs="Times New Roman"/>
          <w:b/>
          <w:szCs w:val="24"/>
        </w:rPr>
      </w:pPr>
      <w:bookmarkStart w:id="11" w:name="_Hlk196932598"/>
      <w:r w:rsidRPr="00ED7372">
        <w:rPr>
          <w:rFonts w:ascii="Times New Roman" w:hAnsi="Times New Roman" w:cs="Times New Roman"/>
          <w:b/>
          <w:szCs w:val="24"/>
        </w:rPr>
        <w:t xml:space="preserve">Growth parameters </w:t>
      </w:r>
      <w:bookmarkEnd w:id="11"/>
    </w:p>
    <w:p w14:paraId="5827CA6C" w14:textId="507DE962" w:rsidR="000601A6" w:rsidRPr="00920B17" w:rsidRDefault="000C58AD" w:rsidP="009C24CE">
      <w:pPr>
        <w:spacing w:after="0" w:line="240" w:lineRule="auto"/>
        <w:jc w:val="both"/>
        <w:rPr>
          <w:rFonts w:ascii="Times New Roman" w:hAnsi="Times New Roman" w:cs="Times New Roman"/>
          <w:color w:val="000000" w:themeColor="text1"/>
          <w:szCs w:val="24"/>
        </w:rPr>
      </w:pPr>
      <w:r w:rsidRPr="000C58AD">
        <w:rPr>
          <w:rFonts w:ascii="Times New Roman" w:hAnsi="Times New Roman" w:cs="Times New Roman"/>
          <w:color w:val="000000" w:themeColor="text1"/>
          <w:szCs w:val="24"/>
        </w:rPr>
        <w:t xml:space="preserve">Plant spread is an important growth indicator influencing the overall yield of rose plants. This study revealed </w:t>
      </w:r>
      <w:r w:rsidR="001366AC">
        <w:rPr>
          <w:rFonts w:ascii="Times New Roman" w:hAnsi="Times New Roman" w:cs="Times New Roman"/>
          <w:szCs w:val="24"/>
        </w:rPr>
        <w:t xml:space="preserve">(in Table </w:t>
      </w:r>
      <w:commentRangeStart w:id="12"/>
      <w:r w:rsidR="001366AC">
        <w:rPr>
          <w:rFonts w:ascii="Times New Roman" w:hAnsi="Times New Roman" w:cs="Times New Roman"/>
          <w:szCs w:val="24"/>
        </w:rPr>
        <w:t>1</w:t>
      </w:r>
      <w:commentRangeEnd w:id="12"/>
      <w:r w:rsidR="00075DDD">
        <w:rPr>
          <w:rStyle w:val="CommentReference"/>
        </w:rPr>
        <w:commentReference w:id="12"/>
      </w:r>
      <w:r w:rsidR="001366AC">
        <w:rPr>
          <w:rFonts w:ascii="Times New Roman" w:hAnsi="Times New Roman" w:cs="Times New Roman"/>
          <w:szCs w:val="24"/>
        </w:rPr>
        <w:t xml:space="preserve">) </w:t>
      </w:r>
      <w:r w:rsidRPr="000C58AD">
        <w:rPr>
          <w:rFonts w:ascii="Times New Roman" w:hAnsi="Times New Roman" w:cs="Times New Roman"/>
          <w:color w:val="000000" w:themeColor="text1"/>
          <w:szCs w:val="24"/>
        </w:rPr>
        <w:t xml:space="preserve">significant variation in plant spread under different nutrient treatments and </w:t>
      </w:r>
      <w:r w:rsidR="00771631" w:rsidRPr="00771631">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inoculation. The first flush recorded the greatest plant spread, with the highest in T</w:t>
      </w:r>
      <w:r w:rsidRPr="000C58AD">
        <w:rPr>
          <w:rFonts w:ascii="Times New Roman" w:hAnsi="Times New Roman" w:cs="Times New Roman"/>
          <w:color w:val="000000" w:themeColor="text1"/>
          <w:szCs w:val="24"/>
          <w:vertAlign w:val="subscript"/>
        </w:rPr>
        <w:t>8</w:t>
      </w:r>
      <w:r w:rsidRPr="000C58AD">
        <w:rPr>
          <w:rFonts w:ascii="Times New Roman" w:hAnsi="Times New Roman" w:cs="Times New Roman"/>
          <w:color w:val="000000" w:themeColor="text1"/>
          <w:szCs w:val="24"/>
        </w:rPr>
        <w:t xml:space="preserve"> (50% Vermicompost + 50% RDF with </w:t>
      </w:r>
      <w:r w:rsidR="00771631" w:rsidRPr="00771631">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w:t>
      </w:r>
      <w:r w:rsidR="00EF4CE3">
        <w:rPr>
          <w:rFonts w:ascii="Times New Roman" w:hAnsi="Times New Roman" w:cs="Times New Roman"/>
          <w:color w:val="000000" w:themeColor="text1"/>
          <w:szCs w:val="24"/>
        </w:rPr>
        <w:t xml:space="preserve">treatment </w:t>
      </w:r>
      <w:r w:rsidRPr="000C58AD">
        <w:rPr>
          <w:rFonts w:ascii="Times New Roman" w:hAnsi="Times New Roman" w:cs="Times New Roman"/>
          <w:color w:val="000000" w:themeColor="text1"/>
          <w:szCs w:val="24"/>
        </w:rPr>
        <w:t xml:space="preserve">at 47.12 cm. </w:t>
      </w:r>
      <w:r w:rsidR="00EF4CE3">
        <w:rPr>
          <w:rFonts w:ascii="Times New Roman" w:hAnsi="Times New Roman" w:cs="Times New Roman"/>
          <w:color w:val="000000" w:themeColor="text1"/>
          <w:szCs w:val="24"/>
        </w:rPr>
        <w:t>Which</w:t>
      </w:r>
      <w:r w:rsidRPr="000C58AD">
        <w:rPr>
          <w:rFonts w:ascii="Times New Roman" w:hAnsi="Times New Roman" w:cs="Times New Roman"/>
          <w:color w:val="000000" w:themeColor="text1"/>
          <w:szCs w:val="24"/>
        </w:rPr>
        <w:t xml:space="preserve"> was followed by T</w:t>
      </w:r>
      <w:r w:rsidR="00D42134">
        <w:rPr>
          <w:rFonts w:ascii="Times New Roman" w:hAnsi="Times New Roman" w:cs="Times New Roman"/>
          <w:color w:val="000000" w:themeColor="text1"/>
          <w:szCs w:val="24"/>
          <w:vertAlign w:val="subscript"/>
        </w:rPr>
        <w:t>7</w:t>
      </w:r>
      <w:r w:rsidRPr="000C58AD">
        <w:rPr>
          <w:rFonts w:ascii="Times New Roman" w:hAnsi="Times New Roman" w:cs="Times New Roman"/>
          <w:color w:val="000000" w:themeColor="text1"/>
          <w:szCs w:val="24"/>
        </w:rPr>
        <w:t xml:space="preserve"> (5</w:t>
      </w:r>
      <w:r w:rsidR="00D42134">
        <w:rPr>
          <w:rFonts w:ascii="Times New Roman" w:hAnsi="Times New Roman" w:cs="Times New Roman"/>
          <w:color w:val="000000" w:themeColor="text1"/>
          <w:szCs w:val="24"/>
        </w:rPr>
        <w:t>0</w:t>
      </w:r>
      <w:r w:rsidRPr="000C58AD">
        <w:rPr>
          <w:rFonts w:ascii="Times New Roman" w:hAnsi="Times New Roman" w:cs="Times New Roman"/>
          <w:color w:val="000000" w:themeColor="text1"/>
          <w:szCs w:val="24"/>
        </w:rPr>
        <w:t>% FYM + 5</w:t>
      </w:r>
      <w:r w:rsidR="00D42134">
        <w:rPr>
          <w:rFonts w:ascii="Times New Roman" w:hAnsi="Times New Roman" w:cs="Times New Roman"/>
          <w:color w:val="000000" w:themeColor="text1"/>
          <w:szCs w:val="24"/>
        </w:rPr>
        <w:t>0</w:t>
      </w:r>
      <w:r w:rsidRPr="000C58AD">
        <w:rPr>
          <w:rFonts w:ascii="Times New Roman" w:hAnsi="Times New Roman" w:cs="Times New Roman"/>
          <w:color w:val="000000" w:themeColor="text1"/>
          <w:szCs w:val="24"/>
        </w:rPr>
        <w:t xml:space="preserve">% </w:t>
      </w:r>
      <w:r w:rsidR="00D42134">
        <w:rPr>
          <w:rFonts w:ascii="Times New Roman" w:hAnsi="Times New Roman" w:cs="Times New Roman"/>
          <w:color w:val="000000" w:themeColor="text1"/>
          <w:szCs w:val="24"/>
        </w:rPr>
        <w:t>RDF</w:t>
      </w:r>
      <w:r w:rsidRPr="000C58AD">
        <w:rPr>
          <w:rFonts w:ascii="Times New Roman" w:hAnsi="Times New Roman" w:cs="Times New Roman"/>
          <w:color w:val="000000" w:themeColor="text1"/>
          <w:szCs w:val="24"/>
        </w:rPr>
        <w:t xml:space="preserve"> with </w:t>
      </w:r>
      <w:r w:rsidR="00771631" w:rsidRPr="00771631">
        <w:rPr>
          <w:rFonts w:ascii="Times New Roman" w:hAnsi="Times New Roman" w:cs="Times New Roman"/>
          <w:i/>
          <w:iCs/>
          <w:color w:val="000000" w:themeColor="text1"/>
          <w:szCs w:val="24"/>
        </w:rPr>
        <w:t>Trichoderma</w:t>
      </w:r>
      <w:r w:rsidR="00D42134">
        <w:rPr>
          <w:rFonts w:ascii="Times New Roman" w:hAnsi="Times New Roman" w:cs="Times New Roman"/>
          <w:i/>
          <w:iCs/>
          <w:color w:val="000000" w:themeColor="text1"/>
          <w:szCs w:val="24"/>
        </w:rPr>
        <w:t xml:space="preserve"> </w:t>
      </w:r>
      <w:r w:rsidR="00D42134" w:rsidRPr="00D42134">
        <w:rPr>
          <w:rFonts w:ascii="Times New Roman" w:hAnsi="Times New Roman" w:cs="Times New Roman"/>
          <w:color w:val="000000" w:themeColor="text1"/>
          <w:szCs w:val="24"/>
        </w:rPr>
        <w:t>inoculation</w:t>
      </w:r>
      <w:r w:rsidRPr="000C58AD">
        <w:rPr>
          <w:rFonts w:ascii="Times New Roman" w:hAnsi="Times New Roman" w:cs="Times New Roman"/>
          <w:color w:val="000000" w:themeColor="text1"/>
          <w:szCs w:val="24"/>
        </w:rPr>
        <w:t>) at 45.</w:t>
      </w:r>
      <w:r w:rsidR="00D42134">
        <w:rPr>
          <w:rFonts w:ascii="Times New Roman" w:hAnsi="Times New Roman" w:cs="Times New Roman"/>
          <w:color w:val="000000" w:themeColor="text1"/>
          <w:szCs w:val="24"/>
        </w:rPr>
        <w:t>79</w:t>
      </w:r>
      <w:r w:rsidRPr="000C58AD">
        <w:rPr>
          <w:rFonts w:ascii="Times New Roman" w:hAnsi="Times New Roman" w:cs="Times New Roman"/>
          <w:color w:val="000000" w:themeColor="text1"/>
          <w:szCs w:val="24"/>
        </w:rPr>
        <w:t xml:space="preserve"> cm, and T</w:t>
      </w:r>
      <w:r w:rsidR="00D42134">
        <w:rPr>
          <w:rFonts w:ascii="Times New Roman" w:hAnsi="Times New Roman" w:cs="Times New Roman"/>
          <w:color w:val="000000" w:themeColor="text1"/>
          <w:szCs w:val="24"/>
          <w:vertAlign w:val="subscript"/>
        </w:rPr>
        <w:t>6</w:t>
      </w:r>
      <w:r w:rsidRPr="000C58AD">
        <w:rPr>
          <w:rFonts w:ascii="Times New Roman" w:hAnsi="Times New Roman" w:cs="Times New Roman"/>
          <w:color w:val="000000" w:themeColor="text1"/>
          <w:szCs w:val="24"/>
        </w:rPr>
        <w:t xml:space="preserve"> (</w:t>
      </w:r>
      <w:r w:rsidR="00D42134">
        <w:rPr>
          <w:rFonts w:ascii="Times New Roman" w:hAnsi="Times New Roman" w:cs="Times New Roman"/>
          <w:color w:val="000000" w:themeColor="text1"/>
          <w:szCs w:val="24"/>
        </w:rPr>
        <w:t>2</w:t>
      </w:r>
      <w:r w:rsidRPr="000C58AD">
        <w:rPr>
          <w:rFonts w:ascii="Times New Roman" w:hAnsi="Times New Roman" w:cs="Times New Roman"/>
          <w:color w:val="000000" w:themeColor="text1"/>
          <w:szCs w:val="24"/>
        </w:rPr>
        <w:t xml:space="preserve">5% FYM + </w:t>
      </w:r>
      <w:r w:rsidR="00685AA0">
        <w:rPr>
          <w:rFonts w:ascii="Times New Roman" w:hAnsi="Times New Roman" w:cs="Times New Roman"/>
          <w:color w:val="000000" w:themeColor="text1"/>
          <w:szCs w:val="24"/>
        </w:rPr>
        <w:t>7</w:t>
      </w:r>
      <w:r w:rsidRPr="000C58AD">
        <w:rPr>
          <w:rFonts w:ascii="Times New Roman" w:hAnsi="Times New Roman" w:cs="Times New Roman"/>
          <w:color w:val="000000" w:themeColor="text1"/>
          <w:szCs w:val="24"/>
        </w:rPr>
        <w:t xml:space="preserve">5% </w:t>
      </w:r>
      <w:r w:rsidR="00685AA0">
        <w:rPr>
          <w:rFonts w:ascii="Times New Roman" w:hAnsi="Times New Roman" w:cs="Times New Roman"/>
          <w:color w:val="000000" w:themeColor="text1"/>
          <w:szCs w:val="24"/>
        </w:rPr>
        <w:t>Vermicompost</w:t>
      </w:r>
      <w:r w:rsidRPr="000C58AD">
        <w:rPr>
          <w:rFonts w:ascii="Times New Roman" w:hAnsi="Times New Roman" w:cs="Times New Roman"/>
          <w:color w:val="000000" w:themeColor="text1"/>
          <w:szCs w:val="24"/>
        </w:rPr>
        <w:t xml:space="preserve"> with </w:t>
      </w:r>
      <w:r w:rsidR="00771631" w:rsidRPr="00771631">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at 45.79 cm. </w:t>
      </w:r>
      <w:r w:rsidR="00572F4E">
        <w:rPr>
          <w:rFonts w:ascii="Times New Roman" w:hAnsi="Times New Roman" w:cs="Times New Roman"/>
          <w:color w:val="000000" w:themeColor="text1"/>
          <w:szCs w:val="24"/>
        </w:rPr>
        <w:t>O</w:t>
      </w:r>
      <w:r w:rsidR="00572F4E" w:rsidRPr="00572F4E">
        <w:rPr>
          <w:rFonts w:ascii="Times New Roman" w:hAnsi="Times New Roman" w:cs="Times New Roman"/>
          <w:color w:val="000000" w:themeColor="text1"/>
          <w:szCs w:val="24"/>
        </w:rPr>
        <w:t>rganic manures improve soil health, enhance microbial activity and support root growth;</w:t>
      </w:r>
      <w:r w:rsidR="009C24CE">
        <w:rPr>
          <w:rFonts w:ascii="Times New Roman" w:hAnsi="Times New Roman" w:cs="Times New Roman"/>
          <w:color w:val="000000" w:themeColor="text1"/>
          <w:szCs w:val="24"/>
        </w:rPr>
        <w:t xml:space="preserve"> </w:t>
      </w:r>
      <w:r w:rsidR="00EF4CE3">
        <w:rPr>
          <w:rFonts w:ascii="Times New Roman" w:hAnsi="Times New Roman" w:cs="Times New Roman"/>
          <w:color w:val="000000" w:themeColor="text1"/>
          <w:szCs w:val="24"/>
        </w:rPr>
        <w:t>whereas,</w:t>
      </w:r>
      <w:r w:rsidR="00572F4E" w:rsidRPr="00572F4E">
        <w:rPr>
          <w:rFonts w:ascii="Times New Roman" w:hAnsi="Times New Roman" w:cs="Times New Roman"/>
          <w:color w:val="000000" w:themeColor="text1"/>
          <w:szCs w:val="24"/>
        </w:rPr>
        <w:t xml:space="preserve"> inorganic fertilizers promote rapid shoot development, while </w:t>
      </w:r>
      <w:r w:rsidR="00771631" w:rsidRPr="00771631">
        <w:rPr>
          <w:rFonts w:ascii="Times New Roman" w:hAnsi="Times New Roman" w:cs="Times New Roman"/>
          <w:i/>
          <w:iCs/>
          <w:color w:val="000000" w:themeColor="text1"/>
          <w:szCs w:val="24"/>
        </w:rPr>
        <w:t>Trichoderma</w:t>
      </w:r>
      <w:r w:rsidR="00572F4E" w:rsidRPr="00572F4E">
        <w:rPr>
          <w:rFonts w:ascii="Times New Roman" w:hAnsi="Times New Roman" w:cs="Times New Roman"/>
          <w:color w:val="000000" w:themeColor="text1"/>
          <w:szCs w:val="24"/>
        </w:rPr>
        <w:t xml:space="preserve"> boosts nutrient uptake and disease resistance, improving rose vegetative growth</w:t>
      </w:r>
      <w:r w:rsidR="00572F4E">
        <w:rPr>
          <w:rFonts w:ascii="Times New Roman" w:hAnsi="Times New Roman" w:cs="Times New Roman"/>
          <w:color w:val="000000" w:themeColor="text1"/>
          <w:szCs w:val="24"/>
        </w:rPr>
        <w:t xml:space="preserve"> and </w:t>
      </w:r>
      <w:r w:rsidRPr="000C58AD">
        <w:rPr>
          <w:rFonts w:ascii="Times New Roman" w:hAnsi="Times New Roman" w:cs="Times New Roman"/>
          <w:color w:val="000000" w:themeColor="text1"/>
          <w:szCs w:val="24"/>
        </w:rPr>
        <w:t xml:space="preserve">plant spread. The findings </w:t>
      </w:r>
      <w:r w:rsidR="00A81104">
        <w:rPr>
          <w:rFonts w:ascii="Times New Roman" w:hAnsi="Times New Roman" w:cs="Times New Roman"/>
          <w:color w:val="000000" w:themeColor="text1"/>
          <w:szCs w:val="24"/>
        </w:rPr>
        <w:t xml:space="preserve">are in lent </w:t>
      </w:r>
      <w:r w:rsidR="00A81104">
        <w:rPr>
          <w:rFonts w:ascii="Times New Roman" w:hAnsi="Times New Roman" w:cs="Times New Roman"/>
          <w:color w:val="000000" w:themeColor="text1"/>
          <w:szCs w:val="24"/>
        </w:rPr>
        <w:lastRenderedPageBreak/>
        <w:t xml:space="preserve">credence with the studies of </w:t>
      </w:r>
      <w:r w:rsidRPr="000C58AD">
        <w:rPr>
          <w:rFonts w:ascii="Times New Roman" w:hAnsi="Times New Roman" w:cs="Times New Roman"/>
          <w:color w:val="000000" w:themeColor="text1"/>
          <w:szCs w:val="24"/>
        </w:rPr>
        <w:t>previous researc</w:t>
      </w:r>
      <w:r w:rsidR="00A81104">
        <w:rPr>
          <w:rFonts w:ascii="Times New Roman" w:hAnsi="Times New Roman" w:cs="Times New Roman"/>
          <w:color w:val="000000" w:themeColor="text1"/>
          <w:szCs w:val="24"/>
        </w:rPr>
        <w:t>hers</w:t>
      </w:r>
      <w:r w:rsidRPr="000C58AD">
        <w:rPr>
          <w:rFonts w:ascii="Times New Roman" w:hAnsi="Times New Roman" w:cs="Times New Roman"/>
          <w:color w:val="000000" w:themeColor="text1"/>
          <w:szCs w:val="24"/>
        </w:rPr>
        <w:t xml:space="preserve"> </w:t>
      </w:r>
      <w:r w:rsidR="00A81104">
        <w:rPr>
          <w:rFonts w:ascii="Times New Roman" w:hAnsi="Times New Roman" w:cs="Times New Roman"/>
          <w:color w:val="000000" w:themeColor="text1"/>
          <w:szCs w:val="24"/>
        </w:rPr>
        <w:t>(</w:t>
      </w:r>
      <w:commentRangeStart w:id="13"/>
      <w:r w:rsidRPr="000C58AD">
        <w:rPr>
          <w:rFonts w:ascii="Times New Roman" w:hAnsi="Times New Roman" w:cs="Times New Roman"/>
          <w:color w:val="000000" w:themeColor="text1"/>
          <w:szCs w:val="24"/>
        </w:rPr>
        <w:t xml:space="preserve">Patel </w:t>
      </w:r>
      <w:r w:rsidR="00771631" w:rsidRPr="00771631">
        <w:rPr>
          <w:rFonts w:ascii="Times New Roman" w:hAnsi="Times New Roman" w:cs="Times New Roman"/>
          <w:i/>
          <w:iCs/>
          <w:color w:val="000000" w:themeColor="text1"/>
          <w:szCs w:val="24"/>
        </w:rPr>
        <w:t>et al</w:t>
      </w:r>
      <w:r w:rsidRPr="000C58AD">
        <w:rPr>
          <w:rFonts w:ascii="Times New Roman" w:hAnsi="Times New Roman" w:cs="Times New Roman"/>
          <w:color w:val="000000" w:themeColor="text1"/>
          <w:szCs w:val="24"/>
        </w:rPr>
        <w:t>.</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 2017 and Kumar </w:t>
      </w:r>
      <w:r w:rsidR="00771631" w:rsidRPr="00771631">
        <w:rPr>
          <w:rFonts w:ascii="Times New Roman" w:hAnsi="Times New Roman" w:cs="Times New Roman"/>
          <w:i/>
          <w:iCs/>
          <w:color w:val="000000" w:themeColor="text1"/>
          <w:szCs w:val="24"/>
        </w:rPr>
        <w:t>et al</w:t>
      </w:r>
      <w:r w:rsidRPr="000C58AD">
        <w:rPr>
          <w:rFonts w:ascii="Times New Roman" w:hAnsi="Times New Roman" w:cs="Times New Roman"/>
          <w:color w:val="000000" w:themeColor="text1"/>
          <w:szCs w:val="24"/>
        </w:rPr>
        <w:t>.</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 </w:t>
      </w:r>
      <w:commentRangeStart w:id="14"/>
      <w:r w:rsidRPr="000C58AD">
        <w:rPr>
          <w:rFonts w:ascii="Times New Roman" w:hAnsi="Times New Roman" w:cs="Times New Roman"/>
          <w:color w:val="000000" w:themeColor="text1"/>
          <w:szCs w:val="24"/>
        </w:rPr>
        <w:t>2022</w:t>
      </w:r>
      <w:commentRangeEnd w:id="14"/>
      <w:r w:rsidR="00075DDD">
        <w:rPr>
          <w:rStyle w:val="CommentReference"/>
        </w:rPr>
        <w:commentReference w:id="14"/>
      </w:r>
      <w:commentRangeEnd w:id="13"/>
      <w:r w:rsidR="003B583A">
        <w:rPr>
          <w:rStyle w:val="CommentReference"/>
        </w:rPr>
        <w:commentReference w:id="13"/>
      </w:r>
      <w:r w:rsidRPr="000C58AD">
        <w:rPr>
          <w:rFonts w:ascii="Times New Roman" w:hAnsi="Times New Roman" w:cs="Times New Roman"/>
          <w:color w:val="000000" w:themeColor="text1"/>
          <w:szCs w:val="24"/>
        </w:rPr>
        <w:t xml:space="preserve">) who reported vermicompost as a key factor in enhancing </w:t>
      </w:r>
      <w:r w:rsidR="00A81104">
        <w:rPr>
          <w:rFonts w:ascii="Times New Roman" w:hAnsi="Times New Roman" w:cs="Times New Roman"/>
          <w:color w:val="000000" w:themeColor="text1"/>
          <w:szCs w:val="24"/>
        </w:rPr>
        <w:t>the</w:t>
      </w:r>
      <w:r w:rsidRPr="000C58AD">
        <w:rPr>
          <w:rFonts w:ascii="Times New Roman" w:hAnsi="Times New Roman" w:cs="Times New Roman"/>
          <w:color w:val="000000" w:themeColor="text1"/>
          <w:szCs w:val="24"/>
        </w:rPr>
        <w:t xml:space="preserve"> growth and yield</w:t>
      </w:r>
      <w:r w:rsidR="00A81104">
        <w:rPr>
          <w:rFonts w:ascii="Times New Roman" w:hAnsi="Times New Roman" w:cs="Times New Roman"/>
          <w:color w:val="000000" w:themeColor="text1"/>
          <w:szCs w:val="24"/>
        </w:rPr>
        <w:t xml:space="preserve"> in rose.</w:t>
      </w:r>
    </w:p>
    <w:p w14:paraId="098D80CE" w14:textId="2217BFB5" w:rsidR="000C58AD" w:rsidRDefault="000C58AD" w:rsidP="00E472F7">
      <w:pPr>
        <w:spacing w:before="100" w:beforeAutospacing="1" w:after="100" w:afterAutospacing="1" w:line="240" w:lineRule="auto"/>
        <w:jc w:val="both"/>
        <w:rPr>
          <w:rFonts w:ascii="Times New Roman" w:hAnsi="Times New Roman" w:cs="Times New Roman"/>
          <w:szCs w:val="24"/>
        </w:rPr>
      </w:pPr>
      <w:bookmarkStart w:id="15" w:name="_Hlk193547441"/>
      <w:r w:rsidRPr="000C58AD">
        <w:rPr>
          <w:rFonts w:ascii="Times New Roman" w:hAnsi="Times New Roman" w:cs="Times New Roman"/>
          <w:szCs w:val="24"/>
        </w:rPr>
        <w:t xml:space="preserve">Leaf area is a vital growth parameter that directly affects the yield of rose plants. This study showed </w:t>
      </w:r>
      <w:r w:rsidR="001366AC">
        <w:rPr>
          <w:rFonts w:ascii="Times New Roman" w:hAnsi="Times New Roman" w:cs="Times New Roman"/>
          <w:szCs w:val="24"/>
        </w:rPr>
        <w:t xml:space="preserve">(in Table 1) </w:t>
      </w:r>
      <w:r w:rsidRPr="000C58AD">
        <w:rPr>
          <w:rFonts w:ascii="Times New Roman" w:hAnsi="Times New Roman" w:cs="Times New Roman"/>
          <w:szCs w:val="24"/>
        </w:rPr>
        <w:t xml:space="preserve">significant differences in leaf area under varying nutrient treatments and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inoculation. The first flush recorded the maximum leaf area, with the highest in T</w:t>
      </w:r>
      <w:r w:rsidRPr="000C58AD">
        <w:rPr>
          <w:rFonts w:ascii="Times New Roman" w:hAnsi="Times New Roman" w:cs="Times New Roman"/>
          <w:szCs w:val="24"/>
          <w:vertAlign w:val="subscript"/>
        </w:rPr>
        <w:t>8</w:t>
      </w:r>
      <w:r w:rsidRPr="000C58AD">
        <w:rPr>
          <w:rFonts w:ascii="Times New Roman" w:hAnsi="Times New Roman" w:cs="Times New Roman"/>
          <w:szCs w:val="24"/>
        </w:rPr>
        <w:t xml:space="preserve"> (50% Vermicompost + 50% RDF 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1283.82 cm². This was followed by T</w:t>
      </w:r>
      <w:r w:rsidR="00937F13">
        <w:rPr>
          <w:rFonts w:ascii="Times New Roman" w:hAnsi="Times New Roman" w:cs="Times New Roman"/>
          <w:szCs w:val="24"/>
          <w:vertAlign w:val="subscript"/>
        </w:rPr>
        <w:t>7</w:t>
      </w:r>
      <w:r w:rsidRPr="000C58AD">
        <w:rPr>
          <w:rFonts w:ascii="Times New Roman" w:hAnsi="Times New Roman" w:cs="Times New Roman"/>
          <w:szCs w:val="24"/>
        </w:rPr>
        <w:t xml:space="preserve"> (</w:t>
      </w:r>
      <w:r w:rsidR="00937F13" w:rsidRPr="000C58AD">
        <w:rPr>
          <w:rFonts w:ascii="Times New Roman" w:hAnsi="Times New Roman" w:cs="Times New Roman"/>
          <w:szCs w:val="24"/>
        </w:rPr>
        <w:t xml:space="preserve">50% FYM + 50% RDF with </w:t>
      </w:r>
      <w:r w:rsidR="00771631" w:rsidRPr="00771631">
        <w:rPr>
          <w:rFonts w:ascii="Times New Roman" w:hAnsi="Times New Roman" w:cs="Times New Roman"/>
          <w:i/>
          <w:iCs/>
          <w:szCs w:val="24"/>
        </w:rPr>
        <w:t>Trichoderma</w:t>
      </w:r>
      <w:r w:rsidR="00937F13" w:rsidRPr="00937F13">
        <w:rPr>
          <w:rFonts w:ascii="Times New Roman" w:hAnsi="Times New Roman" w:cs="Times New Roman"/>
          <w:szCs w:val="24"/>
        </w:rPr>
        <w:t xml:space="preserve"> inoculation</w:t>
      </w:r>
      <w:r w:rsidRPr="000C58AD">
        <w:rPr>
          <w:rFonts w:ascii="Times New Roman" w:hAnsi="Times New Roman" w:cs="Times New Roman"/>
          <w:szCs w:val="24"/>
        </w:rPr>
        <w:t>) at 1259.</w:t>
      </w:r>
      <w:r w:rsidR="00937F13">
        <w:rPr>
          <w:rFonts w:ascii="Times New Roman" w:hAnsi="Times New Roman" w:cs="Times New Roman"/>
          <w:szCs w:val="24"/>
        </w:rPr>
        <w:t>35</w:t>
      </w:r>
      <w:r w:rsidRPr="000C58AD">
        <w:rPr>
          <w:rFonts w:ascii="Times New Roman" w:hAnsi="Times New Roman" w:cs="Times New Roman"/>
          <w:szCs w:val="24"/>
        </w:rPr>
        <w:t xml:space="preserve"> cm² and T</w:t>
      </w:r>
      <w:r w:rsidR="00937F13">
        <w:rPr>
          <w:rFonts w:ascii="Times New Roman" w:hAnsi="Times New Roman" w:cs="Times New Roman"/>
          <w:szCs w:val="24"/>
          <w:vertAlign w:val="subscript"/>
        </w:rPr>
        <w:t>8</w:t>
      </w:r>
      <w:r w:rsidRPr="000C58AD">
        <w:rPr>
          <w:rFonts w:ascii="Times New Roman" w:hAnsi="Times New Roman" w:cs="Times New Roman"/>
          <w:szCs w:val="24"/>
        </w:rPr>
        <w:t xml:space="preserve"> (50% </w:t>
      </w:r>
      <w:r w:rsidR="00937F13" w:rsidRPr="000C58AD">
        <w:rPr>
          <w:rFonts w:ascii="Times New Roman" w:hAnsi="Times New Roman" w:cs="Times New Roman"/>
          <w:szCs w:val="24"/>
        </w:rPr>
        <w:t>Vermicompost</w:t>
      </w:r>
      <w:r w:rsidRPr="000C58AD">
        <w:rPr>
          <w:rFonts w:ascii="Times New Roman" w:hAnsi="Times New Roman" w:cs="Times New Roman"/>
          <w:szCs w:val="24"/>
        </w:rPr>
        <w:t xml:space="preserve"> + 50% RDF without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at 1226.07 cm². </w:t>
      </w:r>
      <w:r w:rsidR="00771631" w:rsidRPr="00771631">
        <w:rPr>
          <w:rFonts w:ascii="Times New Roman" w:hAnsi="Times New Roman" w:cs="Times New Roman"/>
          <w:i/>
          <w:iCs/>
          <w:szCs w:val="24"/>
        </w:rPr>
        <w:t>Trichoderma</w:t>
      </w:r>
      <w:r w:rsidR="00780C7E" w:rsidRPr="00780C7E">
        <w:rPr>
          <w:rFonts w:ascii="Times New Roman" w:hAnsi="Times New Roman" w:cs="Times New Roman"/>
          <w:szCs w:val="24"/>
        </w:rPr>
        <w:t xml:space="preserve"> produces growth-promoting substances like auxins, stimulating leaf and shoot development while enhancing nutrient uptake. Inorganic fertilizers supply readily available nitrogen, boosting chlorophyll formation and rapid foliage growth. Organic manure promotes microbial activity and releases balanced nutrients for healthy leaf </w:t>
      </w:r>
      <w:r w:rsidR="00780C7E">
        <w:rPr>
          <w:rFonts w:ascii="Times New Roman" w:hAnsi="Times New Roman" w:cs="Times New Roman"/>
          <w:szCs w:val="24"/>
        </w:rPr>
        <w:t>area</w:t>
      </w:r>
      <w:r w:rsidR="00780C7E" w:rsidRPr="00780C7E">
        <w:rPr>
          <w:rFonts w:ascii="Times New Roman" w:hAnsi="Times New Roman" w:cs="Times New Roman"/>
          <w:szCs w:val="24"/>
        </w:rPr>
        <w:t>.</w:t>
      </w:r>
      <w:r w:rsidRPr="000C58AD">
        <w:rPr>
          <w:rFonts w:ascii="Times New Roman" w:hAnsi="Times New Roman" w:cs="Times New Roman"/>
          <w:szCs w:val="24"/>
        </w:rPr>
        <w:t xml:space="preserve"> These findings align with those reported by Singh and Jauhari (2005) and Singh and Singh (2010)</w:t>
      </w:r>
      <w:r w:rsidR="007600F9">
        <w:rPr>
          <w:rFonts w:ascii="Times New Roman" w:hAnsi="Times New Roman" w:cs="Times New Roman"/>
          <w:szCs w:val="24"/>
        </w:rPr>
        <w:t xml:space="preserve"> in rose.</w:t>
      </w:r>
    </w:p>
    <w:p w14:paraId="6DEB2935" w14:textId="77777777" w:rsidR="005E65B6" w:rsidRPr="005E65B6" w:rsidRDefault="005E65B6" w:rsidP="005E65B6">
      <w:pPr>
        <w:spacing w:before="100" w:beforeAutospacing="1" w:after="100" w:afterAutospacing="1" w:line="240" w:lineRule="auto"/>
        <w:jc w:val="both"/>
        <w:rPr>
          <w:rFonts w:ascii="Times New Roman" w:hAnsi="Times New Roman" w:cs="Times New Roman"/>
          <w:szCs w:val="24"/>
        </w:rPr>
      </w:pPr>
      <w:r w:rsidRPr="005E65B6">
        <w:rPr>
          <w:rFonts w:ascii="Times New Roman" w:hAnsi="Times New Roman" w:cs="Times New Roman"/>
          <w:szCs w:val="24"/>
        </w:rPr>
        <w:t>The number of branches per plant is a key factor influencing rose growth and yield. (Table 1) The highest branch count was recorded in the first flush under treatment T8 (50% Vermicompost + 50% RDF with Trichoderma) at 6.52, followed by the same treatment without inoculation (6.18) and T7 (50% FYM + 50% RDF with Trichoderma) at 6.12. When applied together, organic and inorganic manure with Trichoderma work synergistically to promote strong root systems, improve nutrient efficiency, and enhance hormonal activity resulting in a significant increase in the number of branches in rose plants. These findings are consistent with those of Preethi et al. (1999), Singh and Jauhari (2005) and Singh and Singh (2010) in rose.</w:t>
      </w:r>
    </w:p>
    <w:p w14:paraId="72177D65" w14:textId="7198BF4D" w:rsidR="005E65B6" w:rsidRDefault="005E65B6" w:rsidP="005E65B6">
      <w:pPr>
        <w:spacing w:before="100" w:beforeAutospacing="1" w:after="100" w:afterAutospacing="1" w:line="240" w:lineRule="auto"/>
        <w:jc w:val="both"/>
        <w:rPr>
          <w:rFonts w:ascii="Times New Roman" w:hAnsi="Times New Roman" w:cs="Times New Roman"/>
          <w:szCs w:val="24"/>
        </w:rPr>
      </w:pPr>
      <w:commentRangeStart w:id="16"/>
      <w:r w:rsidRPr="005E65B6">
        <w:rPr>
          <w:rFonts w:ascii="Times New Roman" w:hAnsi="Times New Roman" w:cs="Times New Roman"/>
          <w:szCs w:val="24"/>
        </w:rPr>
        <w:t xml:space="preserve">Leaf area index (LAI) is a vital indicator of plant growth and yield potential in </w:t>
      </w:r>
      <w:commentRangeStart w:id="17"/>
      <w:r w:rsidRPr="005E65B6">
        <w:rPr>
          <w:rFonts w:ascii="Times New Roman" w:hAnsi="Times New Roman" w:cs="Times New Roman"/>
          <w:szCs w:val="24"/>
        </w:rPr>
        <w:t>roses</w:t>
      </w:r>
      <w:commentRangeEnd w:id="17"/>
      <w:r w:rsidR="004603E4">
        <w:rPr>
          <w:rStyle w:val="CommentReference"/>
        </w:rPr>
        <w:commentReference w:id="17"/>
      </w:r>
      <w:r w:rsidRPr="005E65B6">
        <w:rPr>
          <w:rFonts w:ascii="Times New Roman" w:hAnsi="Times New Roman" w:cs="Times New Roman"/>
          <w:szCs w:val="24"/>
        </w:rPr>
        <w:t>. (Table 1) The highest value was observed (Fig. 1) during the first flush with T7 (50% FYM + 50% RDF with Trichoderma) at 5.53, followed by T7 without inoculation (5.07) and T8 (50% Vermicompost + 50% RDF with Trichoderma) at 4.79. Using FYM, vermicompost, inorganic fertilizers and Trichoderma together creates an ideal root-zone environment, supports continuous nutrient availability, and enhances leaf expansion, resulting in a significant improvement in leaf area index in roses. These results are in correlation with Preethi et al. (1999) and Singh (2005). Preethi et al. (1999) showed that the combination of nitrogen and Azospirillum applied at the sixth month of planting produced the greatest leaf area index.</w:t>
      </w:r>
      <w:commentRangeEnd w:id="16"/>
      <w:r w:rsidR="004603E4">
        <w:rPr>
          <w:rStyle w:val="CommentReference"/>
        </w:rPr>
        <w:commentReference w:id="16"/>
      </w:r>
    </w:p>
    <w:p w14:paraId="14932413" w14:textId="77777777" w:rsidR="000601A6" w:rsidRPr="00920B17" w:rsidRDefault="000601A6" w:rsidP="00EF4CE3">
      <w:pPr>
        <w:spacing w:after="0" w:line="240" w:lineRule="auto"/>
        <w:jc w:val="both"/>
        <w:rPr>
          <w:rFonts w:ascii="Times New Roman" w:hAnsi="Times New Roman" w:cs="Times New Roman"/>
          <w:b/>
          <w:bCs/>
          <w:szCs w:val="24"/>
        </w:rPr>
      </w:pPr>
      <w:r w:rsidRPr="00ED7372">
        <w:rPr>
          <w:rFonts w:ascii="Times New Roman" w:hAnsi="Times New Roman" w:cs="Times New Roman"/>
          <w:b/>
          <w:bCs/>
          <w:szCs w:val="24"/>
        </w:rPr>
        <w:t>Flowering parameters</w:t>
      </w:r>
    </w:p>
    <w:p w14:paraId="6BDB9A15" w14:textId="2DECAE88" w:rsidR="000C58AD" w:rsidRDefault="000C58AD" w:rsidP="00EF4CE3">
      <w:pPr>
        <w:spacing w:after="0" w:line="240" w:lineRule="auto"/>
        <w:jc w:val="both"/>
        <w:rPr>
          <w:rFonts w:ascii="Times New Roman" w:hAnsi="Times New Roman" w:cs="Times New Roman"/>
          <w:szCs w:val="24"/>
        </w:rPr>
      </w:pPr>
      <w:commentRangeStart w:id="18"/>
      <w:r w:rsidRPr="000C58AD">
        <w:rPr>
          <w:rFonts w:ascii="Times New Roman" w:hAnsi="Times New Roman" w:cs="Times New Roman"/>
          <w:szCs w:val="24"/>
        </w:rPr>
        <w:t xml:space="preserve">Early flower opening is a key factor affecting rose flowering and overall yield. </w:t>
      </w:r>
      <w:r w:rsidR="009C24CE">
        <w:rPr>
          <w:rFonts w:ascii="Times New Roman" w:hAnsi="Times New Roman" w:cs="Times New Roman"/>
          <w:szCs w:val="24"/>
        </w:rPr>
        <w:t>Present</w:t>
      </w:r>
      <w:r w:rsidRPr="000C58AD">
        <w:rPr>
          <w:rFonts w:ascii="Times New Roman" w:hAnsi="Times New Roman" w:cs="Times New Roman"/>
          <w:szCs w:val="24"/>
        </w:rPr>
        <w:t xml:space="preserve"> study showed</w:t>
      </w:r>
      <w:r w:rsidR="001366AC">
        <w:rPr>
          <w:rFonts w:ascii="Times New Roman" w:hAnsi="Times New Roman" w:cs="Times New Roman"/>
          <w:szCs w:val="24"/>
        </w:rPr>
        <w:t xml:space="preserve"> (in Table 2)</w:t>
      </w:r>
      <w:r w:rsidRPr="000C58AD">
        <w:rPr>
          <w:rFonts w:ascii="Times New Roman" w:hAnsi="Times New Roman" w:cs="Times New Roman"/>
          <w:szCs w:val="24"/>
        </w:rPr>
        <w:t xml:space="preserve"> significant differences in days to flower opening across various nutrient treatments </w:t>
      </w:r>
      <w:r w:rsidR="007600F9">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w:t>
      </w:r>
      <w:r w:rsidR="007600F9">
        <w:rPr>
          <w:rFonts w:ascii="Times New Roman" w:hAnsi="Times New Roman" w:cs="Times New Roman"/>
          <w:szCs w:val="24"/>
        </w:rPr>
        <w:t>inoculated and without inoculated conditions.</w:t>
      </w:r>
      <w:r w:rsidRPr="000C58AD">
        <w:rPr>
          <w:rFonts w:ascii="Times New Roman" w:hAnsi="Times New Roman" w:cs="Times New Roman"/>
          <w:szCs w:val="24"/>
        </w:rPr>
        <w:t xml:space="preserve"> The earliest flower opening occurred in the first flush, with the shortest time recorded in T</w:t>
      </w:r>
      <w:r w:rsidRPr="000C58AD">
        <w:rPr>
          <w:rFonts w:ascii="Times New Roman" w:hAnsi="Times New Roman" w:cs="Times New Roman"/>
          <w:szCs w:val="24"/>
          <w:vertAlign w:val="subscript"/>
        </w:rPr>
        <w:t>7</w:t>
      </w:r>
      <w:r w:rsidRPr="000C58AD">
        <w:rPr>
          <w:rFonts w:ascii="Times New Roman" w:hAnsi="Times New Roman" w:cs="Times New Roman"/>
          <w:szCs w:val="24"/>
        </w:rPr>
        <w:t xml:space="preserve"> (50% FYM + 50% RDF without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9.72 days. This was followed by T</w:t>
      </w:r>
      <w:r w:rsidR="006361BA">
        <w:rPr>
          <w:rFonts w:ascii="Times New Roman" w:hAnsi="Times New Roman" w:cs="Times New Roman"/>
          <w:szCs w:val="24"/>
          <w:vertAlign w:val="subscript"/>
        </w:rPr>
        <w:t>7</w:t>
      </w:r>
      <w:r w:rsidRPr="000C58AD">
        <w:rPr>
          <w:rFonts w:ascii="Times New Roman" w:hAnsi="Times New Roman" w:cs="Times New Roman"/>
          <w:szCs w:val="24"/>
        </w:rPr>
        <w:t xml:space="preserve"> (</w:t>
      </w:r>
      <w:r w:rsidR="006361BA" w:rsidRPr="000C58AD">
        <w:rPr>
          <w:rFonts w:ascii="Times New Roman" w:hAnsi="Times New Roman" w:cs="Times New Roman"/>
          <w:szCs w:val="24"/>
        </w:rPr>
        <w:t xml:space="preserve">50% FYM + 50% RDF </w:t>
      </w:r>
      <w:r w:rsidR="006361BA">
        <w:rPr>
          <w:rFonts w:ascii="Times New Roman" w:hAnsi="Times New Roman" w:cs="Times New Roman"/>
          <w:szCs w:val="24"/>
        </w:rPr>
        <w:t xml:space="preserve">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10.32 days and T</w:t>
      </w:r>
      <w:r w:rsidR="000B472F">
        <w:rPr>
          <w:rFonts w:ascii="Times New Roman" w:hAnsi="Times New Roman" w:cs="Times New Roman"/>
          <w:szCs w:val="24"/>
          <w:vertAlign w:val="subscript"/>
        </w:rPr>
        <w:t>8</w:t>
      </w:r>
      <w:r w:rsidRPr="000C58AD">
        <w:rPr>
          <w:rFonts w:ascii="Times New Roman" w:hAnsi="Times New Roman" w:cs="Times New Roman"/>
          <w:szCs w:val="24"/>
        </w:rPr>
        <w:t xml:space="preserve"> (</w:t>
      </w:r>
      <w:r w:rsidR="000B472F" w:rsidRPr="000C58AD">
        <w:rPr>
          <w:rFonts w:ascii="Times New Roman" w:hAnsi="Times New Roman" w:cs="Times New Roman"/>
          <w:szCs w:val="24"/>
        </w:rPr>
        <w:t>5</w:t>
      </w:r>
      <w:r w:rsidR="000B472F">
        <w:rPr>
          <w:rFonts w:ascii="Times New Roman" w:hAnsi="Times New Roman" w:cs="Times New Roman"/>
          <w:szCs w:val="24"/>
        </w:rPr>
        <w:t>0</w:t>
      </w:r>
      <w:r w:rsidR="000B472F" w:rsidRPr="000C58AD">
        <w:rPr>
          <w:rFonts w:ascii="Times New Roman" w:hAnsi="Times New Roman" w:cs="Times New Roman"/>
          <w:szCs w:val="24"/>
        </w:rPr>
        <w:t xml:space="preserve">% </w:t>
      </w:r>
      <w:r w:rsidR="000B472F">
        <w:rPr>
          <w:rFonts w:ascii="Times New Roman" w:hAnsi="Times New Roman" w:cs="Times New Roman"/>
          <w:szCs w:val="24"/>
        </w:rPr>
        <w:t>Vermicompost</w:t>
      </w:r>
      <w:r w:rsidR="000B472F" w:rsidRPr="000C58AD">
        <w:rPr>
          <w:rFonts w:ascii="Times New Roman" w:hAnsi="Times New Roman" w:cs="Times New Roman"/>
          <w:szCs w:val="24"/>
        </w:rPr>
        <w:t xml:space="preserve"> + 5</w:t>
      </w:r>
      <w:r w:rsidR="000B472F">
        <w:rPr>
          <w:rFonts w:ascii="Times New Roman" w:hAnsi="Times New Roman" w:cs="Times New Roman"/>
          <w:szCs w:val="24"/>
        </w:rPr>
        <w:t>0</w:t>
      </w:r>
      <w:r w:rsidR="000B472F" w:rsidRPr="000C58AD">
        <w:rPr>
          <w:rFonts w:ascii="Times New Roman" w:hAnsi="Times New Roman" w:cs="Times New Roman"/>
          <w:szCs w:val="24"/>
        </w:rPr>
        <w:t xml:space="preserve">% </w:t>
      </w:r>
      <w:r w:rsidR="000B472F">
        <w:rPr>
          <w:rFonts w:ascii="Times New Roman" w:hAnsi="Times New Roman" w:cs="Times New Roman"/>
          <w:szCs w:val="24"/>
        </w:rPr>
        <w:t>RDF</w:t>
      </w:r>
      <w:r w:rsidR="000B472F" w:rsidRPr="000C58AD">
        <w:rPr>
          <w:rFonts w:ascii="Times New Roman" w:hAnsi="Times New Roman" w:cs="Times New Roman"/>
          <w:szCs w:val="24"/>
        </w:rPr>
        <w:t xml:space="preserve"> </w:t>
      </w:r>
      <w:r w:rsidR="000B472F">
        <w:rPr>
          <w:rFonts w:ascii="Times New Roman" w:hAnsi="Times New Roman" w:cs="Times New Roman"/>
          <w:szCs w:val="24"/>
        </w:rPr>
        <w:t>with</w:t>
      </w:r>
      <w:r w:rsidR="000B472F"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w:t>
      </w:r>
      <w:r w:rsidR="000B472F">
        <w:rPr>
          <w:rFonts w:ascii="Times New Roman" w:hAnsi="Times New Roman" w:cs="Times New Roman"/>
          <w:szCs w:val="24"/>
        </w:rPr>
        <w:t>38</w:t>
      </w:r>
      <w:r w:rsidRPr="000C58AD">
        <w:rPr>
          <w:rFonts w:ascii="Times New Roman" w:hAnsi="Times New Roman" w:cs="Times New Roman"/>
          <w:szCs w:val="24"/>
        </w:rPr>
        <w:t xml:space="preserve"> days. </w:t>
      </w:r>
      <w:r w:rsidR="00C7005E" w:rsidRPr="00E9541E">
        <w:rPr>
          <w:rFonts w:ascii="Times New Roman" w:hAnsi="Times New Roman" w:cs="Times New Roman"/>
        </w:rPr>
        <w:t xml:space="preserve">The combined application of </w:t>
      </w:r>
      <w:r w:rsidR="00771631" w:rsidRPr="00771631">
        <w:rPr>
          <w:rFonts w:ascii="Times New Roman" w:hAnsi="Times New Roman" w:cs="Times New Roman"/>
          <w:i/>
          <w:iCs/>
        </w:rPr>
        <w:t>Trichoderma</w:t>
      </w:r>
      <w:r w:rsidR="00C7005E" w:rsidRPr="00E9541E">
        <w:rPr>
          <w:rFonts w:ascii="Times New Roman" w:hAnsi="Times New Roman" w:cs="Times New Roman"/>
        </w:rPr>
        <w:t xml:space="preserve"> and vermicompost appears to be effective in managing diseases such as </w:t>
      </w:r>
      <w:r w:rsidR="009C24CE">
        <w:rPr>
          <w:rFonts w:ascii="Times New Roman" w:hAnsi="Times New Roman" w:cs="Times New Roman"/>
        </w:rPr>
        <w:t>d</w:t>
      </w:r>
      <w:r w:rsidR="00CB04E9">
        <w:rPr>
          <w:rFonts w:ascii="Times New Roman" w:hAnsi="Times New Roman" w:cs="Times New Roman"/>
        </w:rPr>
        <w:t>ie-back</w:t>
      </w:r>
      <w:r w:rsidR="00C7005E" w:rsidRPr="00E9541E">
        <w:rPr>
          <w:rFonts w:ascii="Times New Roman" w:hAnsi="Times New Roman" w:cs="Times New Roman"/>
        </w:rPr>
        <w:t xml:space="preserve"> and </w:t>
      </w:r>
      <w:r w:rsidR="00CB04E9">
        <w:rPr>
          <w:rFonts w:ascii="Times New Roman" w:hAnsi="Times New Roman" w:cs="Times New Roman"/>
        </w:rPr>
        <w:t>black spot</w:t>
      </w:r>
      <w:r w:rsidR="00C7005E" w:rsidRPr="00E9541E">
        <w:rPr>
          <w:rFonts w:ascii="Times New Roman" w:hAnsi="Times New Roman" w:cs="Times New Roman"/>
        </w:rPr>
        <w:t xml:space="preserve">. Additionally, it seems to play a role in promoting plant growth, which in turn leads to earlier flowering and floret opening. These findings are consistent with the observations reported by Kukde </w:t>
      </w:r>
      <w:r w:rsidR="00771631" w:rsidRPr="00771631">
        <w:rPr>
          <w:rFonts w:ascii="Times New Roman" w:hAnsi="Times New Roman" w:cs="Times New Roman"/>
          <w:i/>
          <w:iCs/>
        </w:rPr>
        <w:t>et al</w:t>
      </w:r>
      <w:r w:rsidR="00C7005E" w:rsidRPr="00E9541E">
        <w:rPr>
          <w:rFonts w:ascii="Times New Roman" w:hAnsi="Times New Roman" w:cs="Times New Roman"/>
        </w:rPr>
        <w:t xml:space="preserve">. (2006) and Dubey </w:t>
      </w:r>
      <w:r w:rsidR="00771631" w:rsidRPr="00771631">
        <w:rPr>
          <w:rFonts w:ascii="Times New Roman" w:hAnsi="Times New Roman" w:cs="Times New Roman"/>
          <w:i/>
          <w:iCs/>
        </w:rPr>
        <w:t>et al</w:t>
      </w:r>
      <w:r w:rsidR="00C7005E" w:rsidRPr="00E9541E">
        <w:rPr>
          <w:rFonts w:ascii="Times New Roman" w:hAnsi="Times New Roman" w:cs="Times New Roman"/>
        </w:rPr>
        <w:t>. (2008).</w:t>
      </w:r>
      <w:r w:rsidR="00780C7E">
        <w:rPr>
          <w:rFonts w:ascii="Times New Roman" w:hAnsi="Times New Roman" w:cs="Times New Roman"/>
        </w:rPr>
        <w:t xml:space="preserve"> </w:t>
      </w:r>
      <w:r w:rsidRPr="000C58AD">
        <w:rPr>
          <w:rFonts w:ascii="Times New Roman" w:hAnsi="Times New Roman" w:cs="Times New Roman"/>
          <w:szCs w:val="24"/>
        </w:rPr>
        <w:t xml:space="preserve">The results are consistent with studies by Patil </w:t>
      </w:r>
      <w:r w:rsidR="00771631" w:rsidRPr="00771631">
        <w:rPr>
          <w:rFonts w:ascii="Times New Roman" w:hAnsi="Times New Roman" w:cs="Times New Roman"/>
          <w:i/>
          <w:iCs/>
          <w:szCs w:val="24"/>
        </w:rPr>
        <w:t>et al</w:t>
      </w:r>
      <w:r w:rsidRPr="000C58AD">
        <w:rPr>
          <w:rFonts w:ascii="Times New Roman" w:hAnsi="Times New Roman" w:cs="Times New Roman"/>
          <w:szCs w:val="24"/>
        </w:rPr>
        <w:t xml:space="preserve">. (2008), Neelima </w:t>
      </w:r>
      <w:r w:rsidR="00771631" w:rsidRPr="00771631">
        <w:rPr>
          <w:rFonts w:ascii="Times New Roman" w:hAnsi="Times New Roman" w:cs="Times New Roman"/>
          <w:i/>
          <w:iCs/>
          <w:szCs w:val="24"/>
        </w:rPr>
        <w:t>et al</w:t>
      </w:r>
      <w:r w:rsidRPr="000C58AD">
        <w:rPr>
          <w:rFonts w:ascii="Times New Roman" w:hAnsi="Times New Roman" w:cs="Times New Roman"/>
          <w:szCs w:val="24"/>
        </w:rPr>
        <w:t xml:space="preserve">. (2013) and Yadav </w:t>
      </w:r>
      <w:r w:rsidR="00771631" w:rsidRPr="00771631">
        <w:rPr>
          <w:rFonts w:ascii="Times New Roman" w:hAnsi="Times New Roman" w:cs="Times New Roman"/>
          <w:i/>
          <w:iCs/>
          <w:szCs w:val="24"/>
        </w:rPr>
        <w:t>et al</w:t>
      </w:r>
      <w:r w:rsidRPr="000C58AD">
        <w:rPr>
          <w:rFonts w:ascii="Times New Roman" w:hAnsi="Times New Roman" w:cs="Times New Roman"/>
          <w:szCs w:val="24"/>
        </w:rPr>
        <w:t>. (2023)</w:t>
      </w:r>
      <w:r w:rsidR="00D42134">
        <w:rPr>
          <w:rFonts w:ascii="Times New Roman" w:hAnsi="Times New Roman" w:cs="Times New Roman"/>
          <w:szCs w:val="24"/>
        </w:rPr>
        <w:t xml:space="preserve"> in rose</w:t>
      </w:r>
      <w:commentRangeEnd w:id="18"/>
      <w:r w:rsidR="00075DDD">
        <w:rPr>
          <w:rStyle w:val="CommentReference"/>
        </w:rPr>
        <w:commentReference w:id="18"/>
      </w:r>
      <w:r w:rsidRPr="000C58AD">
        <w:rPr>
          <w:rFonts w:ascii="Times New Roman" w:hAnsi="Times New Roman" w:cs="Times New Roman"/>
          <w:szCs w:val="24"/>
        </w:rPr>
        <w:t>.</w:t>
      </w:r>
    </w:p>
    <w:p w14:paraId="0B551FB5" w14:textId="77777777" w:rsidR="009C24CE" w:rsidRPr="00C7005E" w:rsidRDefault="009C24CE" w:rsidP="00EF4CE3">
      <w:pPr>
        <w:spacing w:after="0" w:line="240" w:lineRule="auto"/>
        <w:jc w:val="both"/>
        <w:rPr>
          <w:rFonts w:ascii="Times New Roman" w:hAnsi="Times New Roman" w:cs="Times New Roman"/>
        </w:rPr>
      </w:pPr>
    </w:p>
    <w:p w14:paraId="62B305C6" w14:textId="06A9F4BA" w:rsidR="000C58AD" w:rsidRDefault="000C58AD" w:rsidP="00EF4CE3">
      <w:pPr>
        <w:spacing w:after="0" w:line="240" w:lineRule="auto"/>
        <w:jc w:val="both"/>
        <w:rPr>
          <w:rFonts w:ascii="Times New Roman" w:hAnsi="Times New Roman" w:cs="Times New Roman"/>
          <w:szCs w:val="24"/>
        </w:rPr>
      </w:pPr>
      <w:commentRangeStart w:id="19"/>
      <w:r w:rsidRPr="000C58AD">
        <w:rPr>
          <w:rFonts w:ascii="Times New Roman" w:hAnsi="Times New Roman" w:cs="Times New Roman"/>
          <w:szCs w:val="24"/>
        </w:rPr>
        <w:t xml:space="preserve">Flower diameter is a crucial factor influencing rose blooming and yield. This study found </w:t>
      </w:r>
      <w:r w:rsidR="001366AC">
        <w:rPr>
          <w:rFonts w:ascii="Times New Roman" w:hAnsi="Times New Roman" w:cs="Times New Roman"/>
          <w:szCs w:val="24"/>
        </w:rPr>
        <w:t>(in Table</w:t>
      </w:r>
      <w:r w:rsidR="00A6130B">
        <w:rPr>
          <w:rFonts w:ascii="Times New Roman" w:hAnsi="Times New Roman" w:cs="Times New Roman"/>
          <w:szCs w:val="24"/>
        </w:rPr>
        <w:t xml:space="preserve"> </w:t>
      </w:r>
      <w:r w:rsidR="001366AC">
        <w:rPr>
          <w:rFonts w:ascii="Times New Roman" w:hAnsi="Times New Roman" w:cs="Times New Roman"/>
          <w:szCs w:val="24"/>
        </w:rPr>
        <w:t>2)</w:t>
      </w:r>
      <w:r w:rsidRPr="000C58AD">
        <w:rPr>
          <w:rFonts w:ascii="Times New Roman" w:hAnsi="Times New Roman" w:cs="Times New Roman"/>
          <w:szCs w:val="24"/>
        </w:rPr>
        <w:t xml:space="preserve"> variations in flower size depending on nutrient treatments </w:t>
      </w:r>
      <w:r w:rsidR="0088168C">
        <w:rPr>
          <w:rFonts w:ascii="Times New Roman" w:hAnsi="Times New Roman" w:cs="Times New Roman"/>
          <w:szCs w:val="24"/>
        </w:rPr>
        <w:t>under</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w:t>
      </w:r>
      <w:r w:rsidR="0088168C">
        <w:rPr>
          <w:rFonts w:ascii="Times New Roman" w:hAnsi="Times New Roman" w:cs="Times New Roman"/>
          <w:szCs w:val="24"/>
        </w:rPr>
        <w:t xml:space="preserve">and </w:t>
      </w:r>
      <w:r w:rsidR="0088168C">
        <w:rPr>
          <w:rFonts w:ascii="Times New Roman" w:hAnsi="Times New Roman" w:cs="Times New Roman"/>
          <w:szCs w:val="24"/>
        </w:rPr>
        <w:lastRenderedPageBreak/>
        <w:t xml:space="preserve">without </w:t>
      </w:r>
      <w:r w:rsidR="00771631" w:rsidRPr="00771631">
        <w:rPr>
          <w:rFonts w:ascii="Times New Roman" w:hAnsi="Times New Roman" w:cs="Times New Roman"/>
          <w:i/>
          <w:iCs/>
          <w:szCs w:val="24"/>
        </w:rPr>
        <w:t>Trichoderma</w:t>
      </w:r>
      <w:r w:rsidR="0088168C">
        <w:rPr>
          <w:rFonts w:ascii="Times New Roman" w:hAnsi="Times New Roman" w:cs="Times New Roman"/>
          <w:szCs w:val="24"/>
        </w:rPr>
        <w:t xml:space="preserve"> inoculated plants.</w:t>
      </w:r>
      <w:r w:rsidRPr="000C58AD">
        <w:rPr>
          <w:rFonts w:ascii="Times New Roman" w:hAnsi="Times New Roman" w:cs="Times New Roman"/>
          <w:szCs w:val="24"/>
        </w:rPr>
        <w:t xml:space="preserve"> The largest flower diameter was observed during the first flush</w:t>
      </w:r>
      <w:r w:rsidR="0088168C">
        <w:rPr>
          <w:rFonts w:ascii="Times New Roman" w:hAnsi="Times New Roman" w:cs="Times New Roman"/>
          <w:szCs w:val="24"/>
        </w:rPr>
        <w:t xml:space="preserve"> was</w:t>
      </w:r>
      <w:r w:rsidRPr="000C58AD">
        <w:rPr>
          <w:rFonts w:ascii="Times New Roman" w:hAnsi="Times New Roman" w:cs="Times New Roman"/>
          <w:szCs w:val="24"/>
        </w:rPr>
        <w:t xml:space="preserve"> with treatment T</w:t>
      </w:r>
      <w:r w:rsidRPr="000C58AD">
        <w:rPr>
          <w:rFonts w:ascii="Times New Roman" w:hAnsi="Times New Roman" w:cs="Times New Roman"/>
          <w:szCs w:val="24"/>
          <w:vertAlign w:val="subscript"/>
        </w:rPr>
        <w:t>7</w:t>
      </w:r>
      <w:r w:rsidRPr="000C58AD">
        <w:rPr>
          <w:rFonts w:ascii="Times New Roman" w:hAnsi="Times New Roman" w:cs="Times New Roman"/>
          <w:szCs w:val="24"/>
        </w:rPr>
        <w:t xml:space="preserve"> (50% FYM + 50% RDF </w:t>
      </w:r>
      <w:r w:rsidR="00230474">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112.28 mm. This was followed by T</w:t>
      </w:r>
      <w:r w:rsidR="0011303E">
        <w:rPr>
          <w:rFonts w:ascii="Times New Roman" w:hAnsi="Times New Roman" w:cs="Times New Roman"/>
          <w:szCs w:val="24"/>
          <w:vertAlign w:val="subscript"/>
        </w:rPr>
        <w:t>8</w:t>
      </w:r>
      <w:r w:rsidRPr="000C58AD">
        <w:rPr>
          <w:rFonts w:ascii="Times New Roman" w:hAnsi="Times New Roman" w:cs="Times New Roman"/>
          <w:szCs w:val="24"/>
        </w:rPr>
        <w:t xml:space="preserve"> (5</w:t>
      </w:r>
      <w:r w:rsidR="0011303E">
        <w:rPr>
          <w:rFonts w:ascii="Times New Roman" w:hAnsi="Times New Roman" w:cs="Times New Roman"/>
          <w:szCs w:val="24"/>
        </w:rPr>
        <w:t>0</w:t>
      </w:r>
      <w:r w:rsidRPr="000C58AD">
        <w:rPr>
          <w:rFonts w:ascii="Times New Roman" w:hAnsi="Times New Roman" w:cs="Times New Roman"/>
          <w:szCs w:val="24"/>
        </w:rPr>
        <w:t xml:space="preserve">% </w:t>
      </w:r>
      <w:r w:rsidR="0011303E">
        <w:rPr>
          <w:rFonts w:ascii="Times New Roman" w:hAnsi="Times New Roman" w:cs="Times New Roman"/>
          <w:szCs w:val="24"/>
        </w:rPr>
        <w:t>Vermicompost</w:t>
      </w:r>
      <w:r w:rsidRPr="000C58AD">
        <w:rPr>
          <w:rFonts w:ascii="Times New Roman" w:hAnsi="Times New Roman" w:cs="Times New Roman"/>
          <w:szCs w:val="24"/>
        </w:rPr>
        <w:t xml:space="preserve"> + 5</w:t>
      </w:r>
      <w:r w:rsidR="0011303E">
        <w:rPr>
          <w:rFonts w:ascii="Times New Roman" w:hAnsi="Times New Roman" w:cs="Times New Roman"/>
          <w:szCs w:val="24"/>
        </w:rPr>
        <w:t>0</w:t>
      </w:r>
      <w:r w:rsidRPr="000C58AD">
        <w:rPr>
          <w:rFonts w:ascii="Times New Roman" w:hAnsi="Times New Roman" w:cs="Times New Roman"/>
          <w:szCs w:val="24"/>
        </w:rPr>
        <w:t xml:space="preserve">% </w:t>
      </w:r>
      <w:r w:rsidR="0011303E">
        <w:rPr>
          <w:rFonts w:ascii="Times New Roman" w:hAnsi="Times New Roman" w:cs="Times New Roman"/>
          <w:szCs w:val="24"/>
        </w:rPr>
        <w:t>RDF</w:t>
      </w:r>
      <w:r w:rsidRPr="000C58AD">
        <w:rPr>
          <w:rFonts w:ascii="Times New Roman" w:hAnsi="Times New Roman" w:cs="Times New Roman"/>
          <w:szCs w:val="24"/>
        </w:rPr>
        <w:t xml:space="preserve"> </w:t>
      </w:r>
      <w:r w:rsidR="00230474">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109.04 mm and T</w:t>
      </w:r>
      <w:r w:rsidR="0011303E">
        <w:rPr>
          <w:rFonts w:ascii="Times New Roman" w:hAnsi="Times New Roman" w:cs="Times New Roman"/>
          <w:szCs w:val="24"/>
          <w:vertAlign w:val="subscript"/>
        </w:rPr>
        <w:t>3</w:t>
      </w:r>
      <w:r w:rsidRPr="000C58AD">
        <w:rPr>
          <w:rFonts w:ascii="Times New Roman" w:hAnsi="Times New Roman" w:cs="Times New Roman"/>
          <w:szCs w:val="24"/>
        </w:rPr>
        <w:t xml:space="preserve"> (100% </w:t>
      </w:r>
      <w:r w:rsidR="0011303E">
        <w:rPr>
          <w:rFonts w:ascii="Times New Roman" w:hAnsi="Times New Roman" w:cs="Times New Roman"/>
          <w:szCs w:val="24"/>
        </w:rPr>
        <w:t>Vermicompost</w:t>
      </w:r>
      <w:r w:rsidRPr="000C58AD">
        <w:rPr>
          <w:rFonts w:ascii="Times New Roman" w:hAnsi="Times New Roman" w:cs="Times New Roman"/>
          <w:szCs w:val="24"/>
        </w:rPr>
        <w:t xml:space="preserve"> </w:t>
      </w:r>
      <w:r w:rsidR="00230474">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107.</w:t>
      </w:r>
      <w:r w:rsidR="0011303E">
        <w:rPr>
          <w:rFonts w:ascii="Times New Roman" w:hAnsi="Times New Roman" w:cs="Times New Roman"/>
          <w:szCs w:val="24"/>
        </w:rPr>
        <w:t>08</w:t>
      </w:r>
      <w:r w:rsidRPr="000C58AD">
        <w:rPr>
          <w:rFonts w:ascii="Times New Roman" w:hAnsi="Times New Roman" w:cs="Times New Roman"/>
          <w:szCs w:val="24"/>
        </w:rPr>
        <w:t xml:space="preserve"> mm. </w:t>
      </w:r>
      <w:r w:rsidR="00363F04" w:rsidRPr="00363F04">
        <w:rPr>
          <w:rFonts w:ascii="Times New Roman" w:hAnsi="Times New Roman" w:cs="Times New Roman"/>
          <w:szCs w:val="24"/>
        </w:rPr>
        <w:t xml:space="preserve">Organic manures support beneficial soil microbes, enhancing nutrient availability. </w:t>
      </w:r>
      <w:r w:rsidR="00363F04" w:rsidRPr="00363F04">
        <w:rPr>
          <w:rFonts w:ascii="Times New Roman" w:hAnsi="Times New Roman" w:cs="Times New Roman"/>
          <w:i/>
          <w:iCs/>
          <w:szCs w:val="24"/>
        </w:rPr>
        <w:t>Trichoderma</w:t>
      </w:r>
      <w:r w:rsidR="00363F04" w:rsidRPr="00363F04">
        <w:rPr>
          <w:rFonts w:ascii="Times New Roman" w:hAnsi="Times New Roman" w:cs="Times New Roman"/>
          <w:szCs w:val="24"/>
        </w:rPr>
        <w:t>, a beneficial microorganism, boosts productivity by fixing nutrients and secreting amino acids, which positively influence flowering, yield and overall plant health in roses.</w:t>
      </w:r>
      <w:r w:rsidR="00363F04">
        <w:rPr>
          <w:rFonts w:ascii="Times New Roman" w:hAnsi="Times New Roman" w:cs="Times New Roman"/>
          <w:szCs w:val="24"/>
        </w:rPr>
        <w:t xml:space="preserve"> </w:t>
      </w:r>
      <w:r w:rsidR="00CB04E9" w:rsidRPr="00CB04E9">
        <w:rPr>
          <w:rFonts w:ascii="Times New Roman" w:hAnsi="Times New Roman" w:cs="Times New Roman"/>
          <w:szCs w:val="24"/>
        </w:rPr>
        <w:t xml:space="preserve">Plant growth and development are attributed to the presence of humic acids (Arancon </w:t>
      </w:r>
      <w:r w:rsidR="00771631" w:rsidRPr="00771631">
        <w:rPr>
          <w:rFonts w:ascii="Times New Roman" w:hAnsi="Times New Roman" w:cs="Times New Roman"/>
          <w:i/>
          <w:iCs/>
          <w:szCs w:val="24"/>
        </w:rPr>
        <w:t>et al</w:t>
      </w:r>
      <w:r w:rsidR="00CB04E9" w:rsidRPr="00CB04E9">
        <w:rPr>
          <w:rFonts w:ascii="Times New Roman" w:hAnsi="Times New Roman" w:cs="Times New Roman"/>
          <w:szCs w:val="24"/>
        </w:rPr>
        <w:t xml:space="preserve">., 2005a) and the availability of essential micro and macronutrients (Atiyeh </w:t>
      </w:r>
      <w:r w:rsidR="00771631" w:rsidRPr="00771631">
        <w:rPr>
          <w:rFonts w:ascii="Times New Roman" w:hAnsi="Times New Roman" w:cs="Times New Roman"/>
          <w:i/>
          <w:iCs/>
          <w:szCs w:val="24"/>
        </w:rPr>
        <w:t>et al</w:t>
      </w:r>
      <w:r w:rsidR="00CB04E9" w:rsidRPr="00CB04E9">
        <w:rPr>
          <w:rFonts w:ascii="Times New Roman" w:hAnsi="Times New Roman" w:cs="Times New Roman"/>
          <w:szCs w:val="24"/>
        </w:rPr>
        <w:t>., 2002).</w:t>
      </w:r>
      <w:r w:rsidRPr="000C58AD">
        <w:rPr>
          <w:rFonts w:ascii="Times New Roman" w:hAnsi="Times New Roman" w:cs="Times New Roman"/>
          <w:szCs w:val="24"/>
        </w:rPr>
        <w:t xml:space="preserve"> The findings support earlier research by Kolambe (2008), Naik </w:t>
      </w:r>
      <w:r w:rsidR="00771631" w:rsidRPr="00771631">
        <w:rPr>
          <w:rFonts w:ascii="Times New Roman" w:hAnsi="Times New Roman" w:cs="Times New Roman"/>
          <w:i/>
          <w:iCs/>
          <w:szCs w:val="24"/>
        </w:rPr>
        <w:t>et al</w:t>
      </w:r>
      <w:r w:rsidRPr="000C58AD">
        <w:rPr>
          <w:rFonts w:ascii="Times New Roman" w:hAnsi="Times New Roman" w:cs="Times New Roman"/>
          <w:szCs w:val="24"/>
        </w:rPr>
        <w:t>. (2008) and Rathva (2011), who reported increased flower diameter with the use of vermicompost and FYM</w:t>
      </w:r>
      <w:r w:rsidR="003730E4">
        <w:rPr>
          <w:rFonts w:ascii="Times New Roman" w:hAnsi="Times New Roman" w:cs="Times New Roman"/>
          <w:szCs w:val="24"/>
        </w:rPr>
        <w:t xml:space="preserve"> in rose</w:t>
      </w:r>
      <w:commentRangeEnd w:id="19"/>
      <w:r w:rsidR="00075DDD">
        <w:rPr>
          <w:rStyle w:val="CommentReference"/>
        </w:rPr>
        <w:commentReference w:id="19"/>
      </w:r>
      <w:r w:rsidR="003730E4">
        <w:rPr>
          <w:rFonts w:ascii="Times New Roman" w:hAnsi="Times New Roman" w:cs="Times New Roman"/>
          <w:szCs w:val="24"/>
        </w:rPr>
        <w:t>.</w:t>
      </w:r>
    </w:p>
    <w:p w14:paraId="2E8CFCC7" w14:textId="77777777" w:rsidR="009C24CE" w:rsidRDefault="009C24CE" w:rsidP="00EF4CE3">
      <w:pPr>
        <w:spacing w:after="0" w:line="240" w:lineRule="auto"/>
        <w:jc w:val="both"/>
        <w:rPr>
          <w:rFonts w:ascii="Times New Roman" w:hAnsi="Times New Roman" w:cs="Times New Roman"/>
          <w:szCs w:val="24"/>
        </w:rPr>
      </w:pPr>
    </w:p>
    <w:p w14:paraId="08F1575F" w14:textId="599E25C8" w:rsidR="000C58AD" w:rsidRDefault="000C58AD" w:rsidP="00E472F7">
      <w:pPr>
        <w:spacing w:line="240" w:lineRule="auto"/>
        <w:jc w:val="both"/>
        <w:rPr>
          <w:rFonts w:ascii="Times New Roman" w:hAnsi="Times New Roman" w:cs="Times New Roman"/>
          <w:szCs w:val="24"/>
        </w:rPr>
      </w:pPr>
      <w:r w:rsidRPr="000C58AD">
        <w:rPr>
          <w:rFonts w:ascii="Times New Roman" w:hAnsi="Times New Roman" w:cs="Times New Roman"/>
          <w:szCs w:val="24"/>
        </w:rPr>
        <w:t xml:space="preserve">Stem </w:t>
      </w:r>
      <w:commentRangeStart w:id="20"/>
      <w:r w:rsidRPr="000C58AD">
        <w:rPr>
          <w:rFonts w:ascii="Times New Roman" w:hAnsi="Times New Roman" w:cs="Times New Roman"/>
          <w:szCs w:val="24"/>
        </w:rPr>
        <w:t>length</w:t>
      </w:r>
      <w:commentRangeEnd w:id="20"/>
      <w:r w:rsidR="004603E4">
        <w:rPr>
          <w:rStyle w:val="CommentReference"/>
        </w:rPr>
        <w:commentReference w:id="20"/>
      </w:r>
      <w:r w:rsidRPr="000C58AD">
        <w:rPr>
          <w:rFonts w:ascii="Times New Roman" w:hAnsi="Times New Roman" w:cs="Times New Roman"/>
          <w:szCs w:val="24"/>
        </w:rPr>
        <w:t xml:space="preserve"> in roses</w:t>
      </w:r>
      <w:r w:rsidR="009C24CE">
        <w:rPr>
          <w:rFonts w:ascii="Times New Roman" w:hAnsi="Times New Roman" w:cs="Times New Roman"/>
          <w:szCs w:val="24"/>
        </w:rPr>
        <w:t xml:space="preserve"> is</w:t>
      </w:r>
      <w:r w:rsidRPr="000C58AD">
        <w:rPr>
          <w:rFonts w:ascii="Times New Roman" w:hAnsi="Times New Roman" w:cs="Times New Roman"/>
          <w:szCs w:val="24"/>
        </w:rPr>
        <w:t xml:space="preserve"> directly affecting bloom quality and yield. This study observed </w:t>
      </w:r>
      <w:r w:rsidR="00023BF8">
        <w:rPr>
          <w:rFonts w:ascii="Times New Roman" w:hAnsi="Times New Roman" w:cs="Times New Roman"/>
          <w:szCs w:val="24"/>
        </w:rPr>
        <w:t xml:space="preserve">(in Table 3) </w:t>
      </w:r>
      <w:r w:rsidRPr="000C58AD">
        <w:rPr>
          <w:rFonts w:ascii="Times New Roman" w:hAnsi="Times New Roman" w:cs="Times New Roman"/>
          <w:szCs w:val="24"/>
        </w:rPr>
        <w:t xml:space="preserve">notable differences in stem length across various nutrient treatments and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applications. The first flowering flush showed the longest stems, with the highest recorded in treatment T</w:t>
      </w:r>
      <w:r w:rsidRPr="00230474">
        <w:rPr>
          <w:rFonts w:ascii="Times New Roman" w:hAnsi="Times New Roman" w:cs="Times New Roman"/>
          <w:szCs w:val="24"/>
          <w:vertAlign w:val="subscript"/>
        </w:rPr>
        <w:t>7</w:t>
      </w:r>
      <w:r w:rsidRPr="000C58AD">
        <w:rPr>
          <w:rFonts w:ascii="Times New Roman" w:hAnsi="Times New Roman" w:cs="Times New Roman"/>
          <w:szCs w:val="24"/>
        </w:rPr>
        <w:t xml:space="preserve"> (50% FYM + 50% RDF 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70.52 cm. This was followed by T</w:t>
      </w:r>
      <w:r w:rsidRPr="00230474">
        <w:rPr>
          <w:rFonts w:ascii="Times New Roman" w:hAnsi="Times New Roman" w:cs="Times New Roman"/>
          <w:szCs w:val="24"/>
          <w:vertAlign w:val="subscript"/>
        </w:rPr>
        <w:t>7</w:t>
      </w:r>
      <w:r w:rsidRPr="000C58AD">
        <w:rPr>
          <w:rFonts w:ascii="Times New Roman" w:hAnsi="Times New Roman" w:cs="Times New Roman"/>
          <w:szCs w:val="24"/>
        </w:rPr>
        <w:t xml:space="preserve"> without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(64.75 cm) and T</w:t>
      </w:r>
      <w:r w:rsidRPr="00230474">
        <w:rPr>
          <w:rFonts w:ascii="Times New Roman" w:hAnsi="Times New Roman" w:cs="Times New Roman"/>
          <w:szCs w:val="24"/>
          <w:vertAlign w:val="subscript"/>
        </w:rPr>
        <w:t>8</w:t>
      </w:r>
      <w:r w:rsidRPr="000C58AD">
        <w:rPr>
          <w:rFonts w:ascii="Times New Roman" w:hAnsi="Times New Roman" w:cs="Times New Roman"/>
          <w:szCs w:val="24"/>
        </w:rPr>
        <w:t xml:space="preserve"> (50% Vermicompost + 50% RDF 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at 64.26 cm. </w:t>
      </w:r>
      <w:r w:rsidR="003F7470" w:rsidRPr="003F7470">
        <w:rPr>
          <w:rFonts w:ascii="Times New Roman" w:hAnsi="Times New Roman" w:cs="Times New Roman"/>
          <w:szCs w:val="24"/>
        </w:rPr>
        <w:t xml:space="preserve">Organic manures improve soil health by adding organic compounds and supporting beneficial microbes that enhance nutrient availability. In nutrient-deficient soils, they create a favourable rhizosphere. Bio-fertilizers like </w:t>
      </w:r>
      <w:r w:rsidR="00771631" w:rsidRPr="00771631">
        <w:rPr>
          <w:rFonts w:ascii="Times New Roman" w:hAnsi="Times New Roman" w:cs="Times New Roman"/>
          <w:i/>
          <w:iCs/>
          <w:szCs w:val="24"/>
        </w:rPr>
        <w:t>Trichoderma</w:t>
      </w:r>
      <w:r w:rsidR="003F7470" w:rsidRPr="003F7470">
        <w:rPr>
          <w:rFonts w:ascii="Times New Roman" w:hAnsi="Times New Roman" w:cs="Times New Roman"/>
          <w:szCs w:val="24"/>
        </w:rPr>
        <w:t xml:space="preserve"> and </w:t>
      </w:r>
      <w:r w:rsidR="003F7470" w:rsidRPr="003F7470">
        <w:rPr>
          <w:rFonts w:ascii="Times New Roman" w:hAnsi="Times New Roman" w:cs="Times New Roman"/>
          <w:i/>
          <w:iCs/>
          <w:szCs w:val="24"/>
        </w:rPr>
        <w:t>Azotobacter</w:t>
      </w:r>
      <w:r w:rsidR="003F7470" w:rsidRPr="003F7470">
        <w:rPr>
          <w:rFonts w:ascii="Times New Roman" w:hAnsi="Times New Roman" w:cs="Times New Roman"/>
          <w:szCs w:val="24"/>
        </w:rPr>
        <w:t xml:space="preserve"> further boost nutrient uptake and amino acid synthesis, enhancing rose flowering and yield</w:t>
      </w:r>
      <w:r w:rsidR="003F7470">
        <w:rPr>
          <w:rFonts w:ascii="Times New Roman" w:hAnsi="Times New Roman" w:cs="Times New Roman"/>
          <w:szCs w:val="24"/>
        </w:rPr>
        <w:t xml:space="preserve">. </w:t>
      </w:r>
      <w:r w:rsidRPr="000C58AD">
        <w:rPr>
          <w:rFonts w:ascii="Times New Roman" w:hAnsi="Times New Roman" w:cs="Times New Roman"/>
          <w:szCs w:val="24"/>
        </w:rPr>
        <w:t xml:space="preserve">The findings align with earlier research by Kolambe (2008) and Gaurav </w:t>
      </w:r>
      <w:r w:rsidR="00771631" w:rsidRPr="00771631">
        <w:rPr>
          <w:rFonts w:ascii="Times New Roman" w:hAnsi="Times New Roman" w:cs="Times New Roman"/>
          <w:i/>
          <w:iCs/>
          <w:szCs w:val="24"/>
        </w:rPr>
        <w:t>et al</w:t>
      </w:r>
      <w:r w:rsidRPr="000C58AD">
        <w:rPr>
          <w:rFonts w:ascii="Times New Roman" w:hAnsi="Times New Roman" w:cs="Times New Roman"/>
          <w:szCs w:val="24"/>
        </w:rPr>
        <w:t>. (2008), supporting the role of integrated nutrient management in improving rose stem length</w:t>
      </w:r>
      <w:r w:rsidR="009C24CE">
        <w:rPr>
          <w:rFonts w:ascii="Times New Roman" w:hAnsi="Times New Roman" w:cs="Times New Roman"/>
          <w:szCs w:val="24"/>
        </w:rPr>
        <w:t>.</w:t>
      </w:r>
    </w:p>
    <w:p w14:paraId="65F1F947" w14:textId="15648D18" w:rsidR="00363F04" w:rsidRDefault="00230474" w:rsidP="00E472F7">
      <w:pPr>
        <w:spacing w:line="240" w:lineRule="auto"/>
        <w:jc w:val="both"/>
        <w:rPr>
          <w:rFonts w:ascii="Times New Roman" w:hAnsi="Times New Roman" w:cs="Times New Roman"/>
          <w:szCs w:val="24"/>
        </w:rPr>
      </w:pPr>
      <w:bookmarkStart w:id="21" w:name="_Hlk196933048"/>
      <w:r>
        <w:rPr>
          <w:rFonts w:ascii="Times New Roman" w:hAnsi="Times New Roman" w:cs="Times New Roman"/>
          <w:szCs w:val="24"/>
        </w:rPr>
        <w:t>The number of petals</w:t>
      </w:r>
      <w:r w:rsidR="000C58AD" w:rsidRPr="000C58AD">
        <w:rPr>
          <w:rFonts w:ascii="Times New Roman" w:hAnsi="Times New Roman" w:cs="Times New Roman"/>
          <w:szCs w:val="24"/>
        </w:rPr>
        <w:t xml:space="preserve"> </w:t>
      </w:r>
      <w:r>
        <w:rPr>
          <w:rFonts w:ascii="Times New Roman" w:hAnsi="Times New Roman" w:cs="Times New Roman"/>
          <w:szCs w:val="24"/>
        </w:rPr>
        <w:t>per flower</w:t>
      </w:r>
      <w:r w:rsidR="000C58AD" w:rsidRPr="000C58AD">
        <w:rPr>
          <w:rFonts w:ascii="Times New Roman" w:hAnsi="Times New Roman" w:cs="Times New Roman"/>
          <w:szCs w:val="24"/>
        </w:rPr>
        <w:t xml:space="preserve"> is a vital trait in roses, influencing both bloom quality and yield. This study revealed </w:t>
      </w:r>
      <w:r w:rsidR="00023BF8">
        <w:rPr>
          <w:rFonts w:ascii="Times New Roman" w:hAnsi="Times New Roman" w:cs="Times New Roman"/>
          <w:szCs w:val="24"/>
        </w:rPr>
        <w:t xml:space="preserve">(in </w:t>
      </w:r>
      <w:commentRangeStart w:id="22"/>
      <w:r w:rsidR="00023BF8">
        <w:rPr>
          <w:rFonts w:ascii="Times New Roman" w:hAnsi="Times New Roman" w:cs="Times New Roman"/>
          <w:szCs w:val="24"/>
        </w:rPr>
        <w:t>Table</w:t>
      </w:r>
      <w:commentRangeEnd w:id="22"/>
      <w:r w:rsidR="004603E4">
        <w:rPr>
          <w:rStyle w:val="CommentReference"/>
        </w:rPr>
        <w:commentReference w:id="22"/>
      </w:r>
      <w:r w:rsidR="00023BF8">
        <w:rPr>
          <w:rFonts w:ascii="Times New Roman" w:hAnsi="Times New Roman" w:cs="Times New Roman"/>
          <w:szCs w:val="24"/>
        </w:rPr>
        <w:t xml:space="preserve"> 3) </w:t>
      </w:r>
      <w:r w:rsidR="000C58AD" w:rsidRPr="000C58AD">
        <w:rPr>
          <w:rFonts w:ascii="Times New Roman" w:hAnsi="Times New Roman" w:cs="Times New Roman"/>
          <w:szCs w:val="24"/>
        </w:rPr>
        <w:t xml:space="preserve">significant differences in petal numbers under various nutrient treatments and </w:t>
      </w:r>
      <w:r w:rsidR="00771631" w:rsidRPr="00771631">
        <w:rPr>
          <w:rFonts w:ascii="Times New Roman" w:hAnsi="Times New Roman" w:cs="Times New Roman"/>
          <w:i/>
          <w:iCs/>
          <w:szCs w:val="24"/>
        </w:rPr>
        <w:t>Trichoderma</w:t>
      </w:r>
      <w:r w:rsidR="000C58AD" w:rsidRPr="000C58AD">
        <w:rPr>
          <w:rFonts w:ascii="Times New Roman" w:hAnsi="Times New Roman" w:cs="Times New Roman"/>
          <w:szCs w:val="24"/>
        </w:rPr>
        <w:t xml:space="preserve"> applications. </w:t>
      </w:r>
      <w:commentRangeStart w:id="23"/>
      <w:r w:rsidR="000C58AD" w:rsidRPr="000C58AD">
        <w:rPr>
          <w:rFonts w:ascii="Times New Roman" w:hAnsi="Times New Roman" w:cs="Times New Roman"/>
          <w:szCs w:val="24"/>
        </w:rPr>
        <w:t>The highest petal count was observed in treatment T</w:t>
      </w:r>
      <w:r w:rsidR="00406E61">
        <w:rPr>
          <w:rFonts w:ascii="Times New Roman" w:hAnsi="Times New Roman" w:cs="Times New Roman"/>
          <w:szCs w:val="24"/>
          <w:vertAlign w:val="subscript"/>
        </w:rPr>
        <w:t>7</w:t>
      </w:r>
      <w:r w:rsidR="000C58AD" w:rsidRPr="000C58AD">
        <w:rPr>
          <w:rFonts w:ascii="Times New Roman" w:hAnsi="Times New Roman" w:cs="Times New Roman"/>
          <w:szCs w:val="24"/>
        </w:rPr>
        <w:t xml:space="preserve"> (</w:t>
      </w:r>
      <w:r w:rsidR="00406E61" w:rsidRPr="00230474">
        <w:rPr>
          <w:rFonts w:ascii="Times New Roman" w:hAnsi="Times New Roman" w:cs="Times New Roman"/>
          <w:szCs w:val="24"/>
        </w:rPr>
        <w:t xml:space="preserve">50% </w:t>
      </w:r>
      <w:r w:rsidR="00406E61">
        <w:rPr>
          <w:rFonts w:ascii="Times New Roman" w:hAnsi="Times New Roman" w:cs="Times New Roman"/>
          <w:szCs w:val="24"/>
        </w:rPr>
        <w:t>FYM</w:t>
      </w:r>
      <w:r w:rsidR="00406E61" w:rsidRPr="00230474">
        <w:rPr>
          <w:rFonts w:ascii="Times New Roman" w:hAnsi="Times New Roman" w:cs="Times New Roman"/>
          <w:szCs w:val="24"/>
        </w:rPr>
        <w:t xml:space="preserve"> + 50% RDF </w:t>
      </w:r>
      <w:r>
        <w:rPr>
          <w:rFonts w:ascii="Times New Roman" w:hAnsi="Times New Roman" w:cs="Times New Roman"/>
          <w:szCs w:val="24"/>
        </w:rPr>
        <w:t>with</w:t>
      </w:r>
      <w:r w:rsidR="000C58AD"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0C58AD" w:rsidRPr="000C58AD">
        <w:rPr>
          <w:rFonts w:ascii="Times New Roman" w:hAnsi="Times New Roman" w:cs="Times New Roman"/>
          <w:szCs w:val="24"/>
        </w:rPr>
        <w:t>) during the first and third flushes, reaching 78.</w:t>
      </w:r>
      <w:r w:rsidR="00406E61">
        <w:rPr>
          <w:rFonts w:ascii="Times New Roman" w:hAnsi="Times New Roman" w:cs="Times New Roman"/>
          <w:szCs w:val="24"/>
        </w:rPr>
        <w:t>84</w:t>
      </w:r>
      <w:r w:rsidR="000C58AD" w:rsidRPr="000C58AD">
        <w:rPr>
          <w:rFonts w:ascii="Times New Roman" w:hAnsi="Times New Roman" w:cs="Times New Roman"/>
          <w:szCs w:val="24"/>
        </w:rPr>
        <w:t xml:space="preserve"> petals per flower</w:t>
      </w:r>
      <w:commentRangeEnd w:id="23"/>
      <w:r w:rsidR="00E427E7">
        <w:rPr>
          <w:rStyle w:val="CommentReference"/>
        </w:rPr>
        <w:commentReference w:id="23"/>
      </w:r>
      <w:r w:rsidR="000C58AD" w:rsidRPr="000C58AD">
        <w:rPr>
          <w:rFonts w:ascii="Times New Roman" w:hAnsi="Times New Roman" w:cs="Times New Roman"/>
          <w:szCs w:val="24"/>
        </w:rPr>
        <w:t>. This was followed by T</w:t>
      </w:r>
      <w:r w:rsidR="000C58AD" w:rsidRPr="00230474">
        <w:rPr>
          <w:rFonts w:ascii="Times New Roman" w:hAnsi="Times New Roman" w:cs="Times New Roman"/>
          <w:szCs w:val="24"/>
          <w:vertAlign w:val="subscript"/>
        </w:rPr>
        <w:t>3</w:t>
      </w:r>
      <w:r w:rsidR="000C58AD" w:rsidRPr="000C58AD">
        <w:rPr>
          <w:rFonts w:ascii="Times New Roman" w:hAnsi="Times New Roman" w:cs="Times New Roman"/>
          <w:szCs w:val="24"/>
        </w:rPr>
        <w:t xml:space="preserve"> </w:t>
      </w:r>
      <w:r w:rsidR="00406E61" w:rsidRPr="00406E61">
        <w:rPr>
          <w:rFonts w:ascii="Times New Roman" w:hAnsi="Times New Roman" w:cs="Times New Roman"/>
          <w:szCs w:val="24"/>
        </w:rPr>
        <w:t>100% Vermicompost</w:t>
      </w:r>
      <w:r w:rsidR="00406E61">
        <w:rPr>
          <w:rFonts w:ascii="Times New Roman" w:hAnsi="Times New Roman" w:cs="Times New Roman"/>
          <w:szCs w:val="24"/>
        </w:rPr>
        <w:t xml:space="preserve"> </w:t>
      </w:r>
      <w:r w:rsidR="000C58AD" w:rsidRPr="000C58AD">
        <w:rPr>
          <w:rFonts w:ascii="Times New Roman" w:hAnsi="Times New Roman" w:cs="Times New Roman"/>
          <w:szCs w:val="24"/>
        </w:rPr>
        <w:t>with inoculation (78.</w:t>
      </w:r>
      <w:r w:rsidR="00406E61">
        <w:rPr>
          <w:rFonts w:ascii="Times New Roman" w:hAnsi="Times New Roman" w:cs="Times New Roman"/>
          <w:szCs w:val="24"/>
        </w:rPr>
        <w:t>72</w:t>
      </w:r>
      <w:r w:rsidR="000C58AD" w:rsidRPr="000C58AD">
        <w:rPr>
          <w:rFonts w:ascii="Times New Roman" w:hAnsi="Times New Roman" w:cs="Times New Roman"/>
          <w:szCs w:val="24"/>
        </w:rPr>
        <w:t xml:space="preserve"> petals) and T</w:t>
      </w:r>
      <w:r w:rsidR="00406E61">
        <w:rPr>
          <w:rFonts w:ascii="Times New Roman" w:hAnsi="Times New Roman" w:cs="Times New Roman"/>
          <w:szCs w:val="24"/>
          <w:vertAlign w:val="subscript"/>
        </w:rPr>
        <w:t>3</w:t>
      </w:r>
      <w:r w:rsidR="000C58AD" w:rsidRPr="000C58AD">
        <w:rPr>
          <w:rFonts w:ascii="Times New Roman" w:hAnsi="Times New Roman" w:cs="Times New Roman"/>
          <w:szCs w:val="24"/>
        </w:rPr>
        <w:t xml:space="preserve"> (</w:t>
      </w:r>
      <w:r w:rsidR="00406E61" w:rsidRPr="00406E61">
        <w:rPr>
          <w:rFonts w:ascii="Times New Roman" w:hAnsi="Times New Roman" w:cs="Times New Roman"/>
          <w:szCs w:val="24"/>
        </w:rPr>
        <w:t>100% Vermicompost</w:t>
      </w:r>
      <w:r w:rsidR="00406E61">
        <w:rPr>
          <w:rFonts w:ascii="Times New Roman" w:hAnsi="Times New Roman" w:cs="Times New Roman"/>
          <w:szCs w:val="24"/>
        </w:rPr>
        <w:t xml:space="preserve"> </w:t>
      </w:r>
      <w:r>
        <w:rPr>
          <w:rFonts w:ascii="Times New Roman" w:hAnsi="Times New Roman" w:cs="Times New Roman"/>
          <w:szCs w:val="24"/>
        </w:rPr>
        <w:t>with</w:t>
      </w:r>
      <w:r w:rsidR="00406E61">
        <w:rPr>
          <w:rFonts w:ascii="Times New Roman" w:hAnsi="Times New Roman" w:cs="Times New Roman"/>
          <w:szCs w:val="24"/>
        </w:rPr>
        <w:t>out</w:t>
      </w:r>
      <w:r w:rsidR="000C58AD"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406E61">
        <w:rPr>
          <w:rFonts w:ascii="Times New Roman" w:hAnsi="Times New Roman" w:cs="Times New Roman"/>
          <w:i/>
          <w:iCs/>
          <w:szCs w:val="24"/>
        </w:rPr>
        <w:t xml:space="preserve"> </w:t>
      </w:r>
      <w:r w:rsidR="00406E61">
        <w:rPr>
          <w:rFonts w:ascii="Times New Roman" w:hAnsi="Times New Roman" w:cs="Times New Roman"/>
          <w:szCs w:val="24"/>
        </w:rPr>
        <w:t>inoculated</w:t>
      </w:r>
      <w:r w:rsidR="000C58AD" w:rsidRPr="000C58AD">
        <w:rPr>
          <w:rFonts w:ascii="Times New Roman" w:hAnsi="Times New Roman" w:cs="Times New Roman"/>
          <w:szCs w:val="24"/>
        </w:rPr>
        <w:t>) (7</w:t>
      </w:r>
      <w:r w:rsidR="00406E61">
        <w:rPr>
          <w:rFonts w:ascii="Times New Roman" w:hAnsi="Times New Roman" w:cs="Times New Roman"/>
          <w:szCs w:val="24"/>
        </w:rPr>
        <w:t>8</w:t>
      </w:r>
      <w:r w:rsidR="000C58AD" w:rsidRPr="000C58AD">
        <w:rPr>
          <w:rFonts w:ascii="Times New Roman" w:hAnsi="Times New Roman" w:cs="Times New Roman"/>
          <w:szCs w:val="24"/>
        </w:rPr>
        <w:t>.</w:t>
      </w:r>
      <w:r w:rsidR="00406E61">
        <w:rPr>
          <w:rFonts w:ascii="Times New Roman" w:hAnsi="Times New Roman" w:cs="Times New Roman"/>
          <w:szCs w:val="24"/>
        </w:rPr>
        <w:t>0</w:t>
      </w:r>
      <w:r w:rsidR="000C58AD" w:rsidRPr="000C58AD">
        <w:rPr>
          <w:rFonts w:ascii="Times New Roman" w:hAnsi="Times New Roman" w:cs="Times New Roman"/>
          <w:szCs w:val="24"/>
        </w:rPr>
        <w:t xml:space="preserve">8 petals). </w:t>
      </w:r>
      <w:r w:rsidR="00EA21FF" w:rsidRPr="00EA21FF">
        <w:rPr>
          <w:rFonts w:ascii="Times New Roman" w:hAnsi="Times New Roman" w:cs="Times New Roman"/>
          <w:szCs w:val="24"/>
        </w:rPr>
        <w:t xml:space="preserve">This positive effect may also be due to the fact that, after proper decomposition and mineralization, farmyard manure provides readily available nutrients to plants and helps solubilize fixed nutrients in the soil (Sinha </w:t>
      </w:r>
      <w:r w:rsidR="00771631" w:rsidRPr="00771631">
        <w:rPr>
          <w:rFonts w:ascii="Times New Roman" w:hAnsi="Times New Roman" w:cs="Times New Roman"/>
          <w:i/>
          <w:iCs/>
          <w:szCs w:val="24"/>
        </w:rPr>
        <w:t>et al</w:t>
      </w:r>
      <w:r w:rsidR="00EA21FF" w:rsidRPr="00EA21FF">
        <w:rPr>
          <w:rFonts w:ascii="Times New Roman" w:hAnsi="Times New Roman" w:cs="Times New Roman"/>
          <w:szCs w:val="24"/>
        </w:rPr>
        <w:t xml:space="preserve">., </w:t>
      </w:r>
      <w:commentRangeStart w:id="24"/>
      <w:r w:rsidR="00EA21FF" w:rsidRPr="00EA21FF">
        <w:rPr>
          <w:rFonts w:ascii="Times New Roman" w:hAnsi="Times New Roman" w:cs="Times New Roman"/>
          <w:szCs w:val="24"/>
        </w:rPr>
        <w:t>1981</w:t>
      </w:r>
      <w:commentRangeEnd w:id="24"/>
      <w:r w:rsidR="00E427E7">
        <w:rPr>
          <w:rStyle w:val="CommentReference"/>
        </w:rPr>
        <w:commentReference w:id="24"/>
      </w:r>
      <w:r w:rsidR="00EA21FF" w:rsidRPr="00EA21FF">
        <w:rPr>
          <w:rFonts w:ascii="Times New Roman" w:hAnsi="Times New Roman" w:cs="Times New Roman"/>
          <w:szCs w:val="24"/>
        </w:rPr>
        <w:t xml:space="preserve">). Its beneficial impact on rose growth and flowering is likely attributed to the additional nutrient supply and the enhancement of the soil's physical and biological properties (Majumdar </w:t>
      </w:r>
      <w:r w:rsidR="00771631" w:rsidRPr="00771631">
        <w:rPr>
          <w:rFonts w:ascii="Times New Roman" w:hAnsi="Times New Roman" w:cs="Times New Roman"/>
          <w:i/>
          <w:iCs/>
          <w:szCs w:val="24"/>
        </w:rPr>
        <w:t>et al</w:t>
      </w:r>
      <w:r w:rsidR="00EA21FF" w:rsidRPr="00EA21FF">
        <w:rPr>
          <w:rFonts w:ascii="Times New Roman" w:hAnsi="Times New Roman" w:cs="Times New Roman"/>
          <w:szCs w:val="24"/>
        </w:rPr>
        <w:t>., 2002).</w:t>
      </w:r>
      <w:r w:rsidR="00EA21FF">
        <w:rPr>
          <w:rFonts w:ascii="Times New Roman" w:hAnsi="Times New Roman" w:cs="Times New Roman"/>
          <w:szCs w:val="24"/>
        </w:rPr>
        <w:t xml:space="preserve"> </w:t>
      </w:r>
      <w:r w:rsidR="000C58AD" w:rsidRPr="000C58AD">
        <w:rPr>
          <w:rFonts w:ascii="Times New Roman" w:hAnsi="Times New Roman" w:cs="Times New Roman"/>
          <w:szCs w:val="24"/>
        </w:rPr>
        <w:t>The results support earlier studies by Kolambe (2008) and Rathva (2011)</w:t>
      </w:r>
      <w:r>
        <w:rPr>
          <w:rFonts w:ascii="Times New Roman" w:hAnsi="Times New Roman" w:cs="Times New Roman"/>
          <w:szCs w:val="24"/>
        </w:rPr>
        <w:t xml:space="preserve"> </w:t>
      </w:r>
      <w:r w:rsidR="009C24CE">
        <w:rPr>
          <w:rFonts w:ascii="Times New Roman" w:hAnsi="Times New Roman" w:cs="Times New Roman"/>
          <w:szCs w:val="24"/>
        </w:rPr>
        <w:t xml:space="preserve">in rose </w:t>
      </w:r>
      <w:r w:rsidR="000C58AD" w:rsidRPr="000C58AD">
        <w:rPr>
          <w:rFonts w:ascii="Times New Roman" w:hAnsi="Times New Roman" w:cs="Times New Roman"/>
          <w:szCs w:val="24"/>
        </w:rPr>
        <w:t xml:space="preserve">with </w:t>
      </w:r>
      <w:r w:rsidR="000C58AD">
        <w:rPr>
          <w:rFonts w:ascii="Times New Roman" w:hAnsi="Times New Roman" w:cs="Times New Roman"/>
          <w:szCs w:val="24"/>
        </w:rPr>
        <w:t xml:space="preserve">the </w:t>
      </w:r>
      <w:r w:rsidR="000C58AD" w:rsidRPr="000C58AD">
        <w:rPr>
          <w:rFonts w:ascii="Times New Roman" w:hAnsi="Times New Roman" w:cs="Times New Roman"/>
          <w:szCs w:val="24"/>
        </w:rPr>
        <w:t>combined application of vermicompost, castor cake and FYM</w:t>
      </w:r>
      <w:r w:rsidR="000C58AD">
        <w:rPr>
          <w:rFonts w:ascii="Times New Roman" w:hAnsi="Times New Roman" w:cs="Times New Roman"/>
          <w:szCs w:val="24"/>
        </w:rPr>
        <w:t>.</w:t>
      </w:r>
    </w:p>
    <w:p w14:paraId="63B3BCD6" w14:textId="77777777" w:rsidR="00B204D7" w:rsidRPr="00ED7372" w:rsidRDefault="00B204D7" w:rsidP="00B204D7">
      <w:pPr>
        <w:spacing w:line="240" w:lineRule="auto"/>
        <w:jc w:val="both"/>
        <w:rPr>
          <w:rFonts w:ascii="Times New Roman" w:hAnsi="Times New Roman" w:cs="Times New Roman"/>
          <w:szCs w:val="24"/>
        </w:rPr>
      </w:pPr>
      <w:r w:rsidRPr="002849E3">
        <w:rPr>
          <w:rFonts w:ascii="Times New Roman" w:hAnsi="Times New Roman" w:cs="Times New Roman"/>
          <w:szCs w:val="24"/>
        </w:rPr>
        <w:t>The timing of full bloom is a crucial factor influencing flowering efficiency and overall rose yield. Th</w:t>
      </w:r>
      <w:r>
        <w:rPr>
          <w:rFonts w:ascii="Times New Roman" w:hAnsi="Times New Roman" w:cs="Times New Roman"/>
          <w:szCs w:val="24"/>
        </w:rPr>
        <w:t>e</w:t>
      </w:r>
      <w:r w:rsidRPr="002849E3">
        <w:rPr>
          <w:rFonts w:ascii="Times New Roman" w:hAnsi="Times New Roman" w:cs="Times New Roman"/>
          <w:szCs w:val="24"/>
        </w:rPr>
        <w:t xml:space="preserve"> study revealed significant variation in </w:t>
      </w:r>
      <w:r>
        <w:rPr>
          <w:rFonts w:ascii="Times New Roman" w:hAnsi="Times New Roman" w:cs="Times New Roman"/>
          <w:szCs w:val="24"/>
        </w:rPr>
        <w:t xml:space="preserve">(Table 2) </w:t>
      </w:r>
      <w:r w:rsidRPr="002849E3">
        <w:rPr>
          <w:rFonts w:ascii="Times New Roman" w:hAnsi="Times New Roman" w:cs="Times New Roman"/>
          <w:szCs w:val="24"/>
        </w:rPr>
        <w:t xml:space="preserve">bloom timing across different nutrient treatments and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application. The earliest bloom occurred during the first flush with treatment T</w:t>
      </w:r>
      <w:r w:rsidRPr="002849E3">
        <w:rPr>
          <w:rFonts w:ascii="Times New Roman" w:hAnsi="Times New Roman" w:cs="Times New Roman"/>
          <w:szCs w:val="24"/>
          <w:vertAlign w:val="subscript"/>
        </w:rPr>
        <w:t>5</w:t>
      </w:r>
      <w:r w:rsidRPr="002849E3">
        <w:rPr>
          <w:rFonts w:ascii="Times New Roman" w:hAnsi="Times New Roman" w:cs="Times New Roman"/>
          <w:szCs w:val="24"/>
        </w:rPr>
        <w:t xml:space="preserve"> (50% FYM + 50%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at 12.06 days, followed by T</w:t>
      </w:r>
      <w:r w:rsidRPr="002849E3">
        <w:rPr>
          <w:rFonts w:ascii="Times New Roman" w:hAnsi="Times New Roman" w:cs="Times New Roman"/>
          <w:szCs w:val="24"/>
          <w:vertAlign w:val="subscript"/>
        </w:rPr>
        <w:t>6</w:t>
      </w:r>
      <w:r w:rsidRPr="002849E3">
        <w:rPr>
          <w:rFonts w:ascii="Times New Roman" w:hAnsi="Times New Roman" w:cs="Times New Roman"/>
          <w:szCs w:val="24"/>
        </w:rPr>
        <w:t xml:space="preserve"> (25% FYM + 75%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at 12.50 days, and T</w:t>
      </w:r>
      <w:r w:rsidRPr="002849E3">
        <w:rPr>
          <w:rFonts w:ascii="Times New Roman" w:hAnsi="Times New Roman" w:cs="Times New Roman"/>
          <w:szCs w:val="24"/>
          <w:vertAlign w:val="subscript"/>
        </w:rPr>
        <w:t>4</w:t>
      </w:r>
      <w:r w:rsidRPr="002849E3">
        <w:rPr>
          <w:rFonts w:ascii="Times New Roman" w:hAnsi="Times New Roman" w:cs="Times New Roman"/>
          <w:szCs w:val="24"/>
        </w:rPr>
        <w:t xml:space="preserve"> (75% FYM + 25%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in the second flush at 12.60 days. </w:t>
      </w:r>
      <w:r w:rsidRPr="00CA7851">
        <w:rPr>
          <w:rFonts w:ascii="Times New Roman" w:hAnsi="Times New Roman" w:cs="Times New Roman"/>
          <w:szCs w:val="24"/>
        </w:rPr>
        <w:t xml:space="preserve">The combined application of </w:t>
      </w:r>
      <w:r w:rsidRPr="00BF1A27">
        <w:rPr>
          <w:rFonts w:ascii="Times New Roman" w:hAnsi="Times New Roman" w:cs="Times New Roman"/>
          <w:i/>
          <w:iCs/>
          <w:szCs w:val="24"/>
        </w:rPr>
        <w:t>Trichoderma</w:t>
      </w:r>
      <w:r w:rsidRPr="00CA7851">
        <w:rPr>
          <w:rFonts w:ascii="Times New Roman" w:hAnsi="Times New Roman" w:cs="Times New Roman"/>
          <w:szCs w:val="24"/>
        </w:rPr>
        <w:t>, vermicompost and FYM proved effective in controlling rose diseases like die-back and black spot. Additionally, this combination enhanced overall plant growth by improving nutrient uptake and soil health, which ultimately led to early flowering and faster floret opening, improving ornamental quality and yield.</w:t>
      </w:r>
      <w:r>
        <w:rPr>
          <w:rFonts w:ascii="Times New Roman" w:hAnsi="Times New Roman" w:cs="Times New Roman"/>
          <w:szCs w:val="24"/>
        </w:rPr>
        <w:t xml:space="preserve"> </w:t>
      </w:r>
      <w:r w:rsidRPr="00ED7372">
        <w:rPr>
          <w:rFonts w:ascii="Times New Roman" w:hAnsi="Times New Roman" w:cs="Times New Roman"/>
          <w:szCs w:val="24"/>
        </w:rPr>
        <w:t xml:space="preserve">The results align with previous studies by Singh </w:t>
      </w:r>
      <w:r w:rsidRPr="00D776C5">
        <w:rPr>
          <w:rFonts w:ascii="Times New Roman" w:hAnsi="Times New Roman" w:cs="Times New Roman"/>
          <w:i/>
          <w:iCs/>
          <w:szCs w:val="24"/>
        </w:rPr>
        <w:t>et al</w:t>
      </w:r>
      <w:r w:rsidRPr="00ED7372">
        <w:rPr>
          <w:rFonts w:ascii="Times New Roman" w:hAnsi="Times New Roman" w:cs="Times New Roman"/>
          <w:szCs w:val="24"/>
        </w:rPr>
        <w:t xml:space="preserve">. (2006) and Gaurav </w:t>
      </w:r>
      <w:r w:rsidRPr="00D776C5">
        <w:rPr>
          <w:rFonts w:ascii="Times New Roman" w:hAnsi="Times New Roman" w:cs="Times New Roman"/>
          <w:i/>
          <w:iCs/>
          <w:szCs w:val="24"/>
        </w:rPr>
        <w:t>et al</w:t>
      </w:r>
      <w:r w:rsidRPr="00ED7372">
        <w:rPr>
          <w:rFonts w:ascii="Times New Roman" w:hAnsi="Times New Roman" w:cs="Times New Roman"/>
          <w:szCs w:val="24"/>
        </w:rPr>
        <w:t>. (2008)</w:t>
      </w:r>
      <w:r>
        <w:rPr>
          <w:rFonts w:ascii="Times New Roman" w:hAnsi="Times New Roman" w:cs="Times New Roman"/>
          <w:szCs w:val="24"/>
        </w:rPr>
        <w:t xml:space="preserve"> in rose.</w:t>
      </w:r>
    </w:p>
    <w:p w14:paraId="01603ABB" w14:textId="77777777" w:rsidR="00B204D7" w:rsidRPr="00ED7372" w:rsidRDefault="00B204D7" w:rsidP="00B204D7">
      <w:pPr>
        <w:spacing w:line="240" w:lineRule="auto"/>
        <w:jc w:val="both"/>
        <w:rPr>
          <w:rFonts w:ascii="Times New Roman" w:hAnsi="Times New Roman" w:cs="Times New Roman"/>
          <w:szCs w:val="24"/>
        </w:rPr>
      </w:pPr>
      <w:r w:rsidRPr="002849E3">
        <w:rPr>
          <w:rFonts w:ascii="Times New Roman" w:hAnsi="Times New Roman" w:cs="Times New Roman"/>
          <w:szCs w:val="24"/>
        </w:rPr>
        <w:t xml:space="preserve">Delayed flower withering is considered a desirable trait in roses, as it directly affects bloom longevity and yield. </w:t>
      </w:r>
      <w:r>
        <w:rPr>
          <w:rFonts w:ascii="Times New Roman" w:hAnsi="Times New Roman" w:cs="Times New Roman"/>
          <w:szCs w:val="24"/>
        </w:rPr>
        <w:t>Present</w:t>
      </w:r>
      <w:r w:rsidRPr="002849E3">
        <w:rPr>
          <w:rFonts w:ascii="Times New Roman" w:hAnsi="Times New Roman" w:cs="Times New Roman"/>
          <w:szCs w:val="24"/>
        </w:rPr>
        <w:t xml:space="preserve"> study observed significant differences in </w:t>
      </w:r>
      <w:r>
        <w:rPr>
          <w:rFonts w:ascii="Times New Roman" w:hAnsi="Times New Roman" w:cs="Times New Roman"/>
          <w:szCs w:val="24"/>
        </w:rPr>
        <w:t xml:space="preserve">(Table 2) </w:t>
      </w:r>
      <w:r w:rsidRPr="002849E3">
        <w:rPr>
          <w:rFonts w:ascii="Times New Roman" w:hAnsi="Times New Roman" w:cs="Times New Roman"/>
          <w:szCs w:val="24"/>
        </w:rPr>
        <w:t xml:space="preserve">flower </w:t>
      </w:r>
      <w:r w:rsidRPr="002849E3">
        <w:rPr>
          <w:rFonts w:ascii="Times New Roman" w:hAnsi="Times New Roman" w:cs="Times New Roman"/>
          <w:szCs w:val="24"/>
        </w:rPr>
        <w:lastRenderedPageBreak/>
        <w:t xml:space="preserve">withering across various nutrient treatments and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application. The longest withering period was recorded in the third flush with T</w:t>
      </w:r>
      <w:r w:rsidRPr="002849E3">
        <w:rPr>
          <w:rFonts w:ascii="Times New Roman" w:hAnsi="Times New Roman" w:cs="Times New Roman"/>
          <w:szCs w:val="24"/>
          <w:vertAlign w:val="subscript"/>
        </w:rPr>
        <w:t>7</w:t>
      </w:r>
      <w:r w:rsidRPr="002849E3">
        <w:rPr>
          <w:rFonts w:ascii="Times New Roman" w:hAnsi="Times New Roman" w:cs="Times New Roman"/>
          <w:szCs w:val="24"/>
        </w:rPr>
        <w:t xml:space="preserve"> (50% FYM + 50% RDF without </w:t>
      </w:r>
      <w:r w:rsidRPr="00BF1A27">
        <w:rPr>
          <w:rFonts w:ascii="Times New Roman" w:hAnsi="Times New Roman" w:cs="Times New Roman"/>
          <w:i/>
          <w:iCs/>
          <w:szCs w:val="24"/>
        </w:rPr>
        <w:t>Trichoderma</w:t>
      </w:r>
      <w:r w:rsidRPr="002849E3">
        <w:rPr>
          <w:rFonts w:ascii="Times New Roman" w:hAnsi="Times New Roman" w:cs="Times New Roman"/>
          <w:szCs w:val="24"/>
        </w:rPr>
        <w:t>) at 21.90 days, followed by the same treatment with inoculation (21.65 days) and T</w:t>
      </w:r>
      <w:r w:rsidRPr="002849E3">
        <w:rPr>
          <w:rFonts w:ascii="Times New Roman" w:hAnsi="Times New Roman" w:cs="Times New Roman"/>
          <w:szCs w:val="24"/>
          <w:vertAlign w:val="subscript"/>
        </w:rPr>
        <w:t>6</w:t>
      </w:r>
      <w:r w:rsidRPr="002849E3">
        <w:rPr>
          <w:rFonts w:ascii="Times New Roman" w:hAnsi="Times New Roman" w:cs="Times New Roman"/>
          <w:szCs w:val="24"/>
        </w:rPr>
        <w:t xml:space="preserve"> (25% FYM + 75%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at 21.50 days. </w:t>
      </w:r>
      <w:r w:rsidRPr="006A4E1B">
        <w:rPr>
          <w:rFonts w:ascii="Times New Roman" w:hAnsi="Times New Roman" w:cs="Times New Roman"/>
          <w:szCs w:val="24"/>
        </w:rPr>
        <w:t xml:space="preserve">Slow-release nutrients from organic sources support consistent growth and strengthen flower tissues. Potassium improves petal durability, reducing weathering. </w:t>
      </w:r>
      <w:r w:rsidRPr="00BF1A27">
        <w:rPr>
          <w:rFonts w:ascii="Times New Roman" w:hAnsi="Times New Roman" w:cs="Times New Roman"/>
          <w:i/>
          <w:iCs/>
          <w:szCs w:val="24"/>
        </w:rPr>
        <w:t>Trichoderma</w:t>
      </w:r>
      <w:r w:rsidRPr="006A4E1B">
        <w:rPr>
          <w:rFonts w:ascii="Times New Roman" w:hAnsi="Times New Roman" w:cs="Times New Roman"/>
          <w:szCs w:val="24"/>
        </w:rPr>
        <w:t xml:space="preserve"> enhances resistance to biotic and abiotic stress by activating plant defences, helping maintain turgor and delay early flower senescence.</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commentRangeStart w:id="25"/>
      <w:r w:rsidRPr="00ED7372">
        <w:rPr>
          <w:rFonts w:ascii="Times New Roman" w:hAnsi="Times New Roman" w:cs="Times New Roman"/>
          <w:szCs w:val="24"/>
        </w:rPr>
        <w:t xml:space="preserve">Dubey </w:t>
      </w:r>
      <w:r w:rsidRPr="00D776C5">
        <w:rPr>
          <w:rFonts w:ascii="Times New Roman" w:hAnsi="Times New Roman" w:cs="Times New Roman"/>
          <w:i/>
          <w:iCs/>
          <w:szCs w:val="24"/>
        </w:rPr>
        <w:t>et al</w:t>
      </w:r>
      <w:r w:rsidRPr="00ED7372">
        <w:rPr>
          <w:rFonts w:ascii="Times New Roman" w:hAnsi="Times New Roman" w:cs="Times New Roman"/>
          <w:szCs w:val="24"/>
        </w:rPr>
        <w:t>. (2013)</w:t>
      </w:r>
      <w:commentRangeEnd w:id="25"/>
      <w:r w:rsidR="00E82043">
        <w:rPr>
          <w:rStyle w:val="CommentReference"/>
        </w:rPr>
        <w:commentReference w:id="25"/>
      </w:r>
      <w:r>
        <w:rPr>
          <w:rFonts w:ascii="Times New Roman" w:hAnsi="Times New Roman" w:cs="Times New Roman"/>
          <w:szCs w:val="24"/>
        </w:rPr>
        <w:t xml:space="preserve"> in petunia.</w:t>
      </w:r>
    </w:p>
    <w:p w14:paraId="63B9DB5E" w14:textId="77777777" w:rsidR="00B204D7" w:rsidRPr="00260F89" w:rsidRDefault="00B204D7" w:rsidP="00B204D7">
      <w:pPr>
        <w:spacing w:before="100" w:beforeAutospacing="1" w:after="100" w:afterAutospacing="1" w:line="240" w:lineRule="auto"/>
        <w:jc w:val="both"/>
        <w:rPr>
          <w:rFonts w:ascii="Times New Roman" w:hAnsi="Times New Roman" w:cs="Times New Roman"/>
          <w:szCs w:val="24"/>
          <w:shd w:val="clear" w:color="auto" w:fill="FFFFFF"/>
        </w:rPr>
      </w:pPr>
      <w:r w:rsidRPr="002849E3">
        <w:rPr>
          <w:rFonts w:ascii="Times New Roman" w:hAnsi="Times New Roman" w:cs="Times New Roman"/>
          <w:szCs w:val="24"/>
        </w:rPr>
        <w:t>Stem width directly affecting bloom quality and yield. The highest stem width was recorded in the first flush under treatment T</w:t>
      </w:r>
      <w:r w:rsidRPr="002849E3">
        <w:rPr>
          <w:rFonts w:ascii="Times New Roman" w:hAnsi="Times New Roman" w:cs="Times New Roman"/>
          <w:szCs w:val="24"/>
          <w:vertAlign w:val="subscript"/>
        </w:rPr>
        <w:t>7</w:t>
      </w:r>
      <w:r w:rsidRPr="002849E3">
        <w:rPr>
          <w:rFonts w:ascii="Times New Roman" w:hAnsi="Times New Roman" w:cs="Times New Roman"/>
          <w:szCs w:val="24"/>
        </w:rPr>
        <w:t xml:space="preserve"> (50% FYM + 50% RDF with </w:t>
      </w:r>
      <w:r w:rsidRPr="00BF1A27">
        <w:rPr>
          <w:rFonts w:ascii="Times New Roman" w:hAnsi="Times New Roman" w:cs="Times New Roman"/>
          <w:i/>
          <w:iCs/>
          <w:szCs w:val="24"/>
        </w:rPr>
        <w:t>Trichoderma</w:t>
      </w:r>
      <w:r w:rsidRPr="002849E3">
        <w:rPr>
          <w:rFonts w:ascii="Times New Roman" w:hAnsi="Times New Roman" w:cs="Times New Roman"/>
          <w:szCs w:val="24"/>
        </w:rPr>
        <w:t>) at 5.34 mm, followed by the same treatment without inoculation (5.08 mm) and T</w:t>
      </w:r>
      <w:r w:rsidRPr="002849E3">
        <w:rPr>
          <w:rFonts w:ascii="Times New Roman" w:hAnsi="Times New Roman" w:cs="Times New Roman"/>
          <w:szCs w:val="24"/>
          <w:vertAlign w:val="subscript"/>
        </w:rPr>
        <w:t>8</w:t>
      </w:r>
      <w:r w:rsidRPr="002849E3">
        <w:rPr>
          <w:rFonts w:ascii="Times New Roman" w:hAnsi="Times New Roman" w:cs="Times New Roman"/>
          <w:szCs w:val="24"/>
        </w:rPr>
        <w:t xml:space="preserve"> (50% Vermicompost + 50% RDF without inoculation) at 4.92 mm. </w:t>
      </w:r>
      <w:r w:rsidRPr="006A4E1B">
        <w:rPr>
          <w:rFonts w:ascii="Times New Roman" w:hAnsi="Times New Roman" w:cs="Times New Roman"/>
          <w:szCs w:val="24"/>
        </w:rPr>
        <w:t xml:space="preserve">Organic manure promotes steady stem growth and strength, while macronutrients like nitrogen, phosphorus, and potassium enhance vegetative and tissue development. </w:t>
      </w:r>
      <w:r w:rsidRPr="00BF1A27">
        <w:rPr>
          <w:rFonts w:ascii="Times New Roman" w:hAnsi="Times New Roman" w:cs="Times New Roman"/>
          <w:i/>
          <w:iCs/>
          <w:szCs w:val="24"/>
        </w:rPr>
        <w:t>Trichoderma</w:t>
      </w:r>
      <w:r w:rsidRPr="006A4E1B">
        <w:rPr>
          <w:rFonts w:ascii="Times New Roman" w:hAnsi="Times New Roman" w:cs="Times New Roman"/>
          <w:szCs w:val="24"/>
        </w:rPr>
        <w:t xml:space="preserve"> supports robust stem formation, resulting in thicker, healthier stems ideal for high-quality cut rose flowers.</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r w:rsidRPr="00ED7372">
        <w:rPr>
          <w:rFonts w:ascii="Times New Roman" w:eastAsia="Times New Roman" w:hAnsi="Times New Roman" w:cs="Times New Roman"/>
          <w:kern w:val="0"/>
          <w:szCs w:val="24"/>
          <w:lang w:eastAsia="en-IN"/>
          <w14:ligatures w14:val="none"/>
        </w:rPr>
        <w:t xml:space="preserve">Jhon </w:t>
      </w:r>
      <w:r w:rsidRPr="00D776C5">
        <w:rPr>
          <w:rFonts w:ascii="Times New Roman" w:eastAsia="Times New Roman" w:hAnsi="Times New Roman" w:cs="Times New Roman"/>
          <w:i/>
          <w:iCs/>
          <w:kern w:val="0"/>
          <w:szCs w:val="24"/>
          <w:lang w:eastAsia="en-IN"/>
          <w14:ligatures w14:val="none"/>
        </w:rPr>
        <w:t>et al</w:t>
      </w:r>
      <w:r w:rsidRPr="00ED7372">
        <w:rPr>
          <w:rFonts w:ascii="Times New Roman" w:eastAsia="Times New Roman" w:hAnsi="Times New Roman" w:cs="Times New Roman"/>
          <w:i/>
          <w:iCs/>
          <w:kern w:val="0"/>
          <w:szCs w:val="24"/>
          <w:lang w:eastAsia="en-IN"/>
          <w14:ligatures w14:val="none"/>
        </w:rPr>
        <w:t>.</w:t>
      </w:r>
      <w:r w:rsidRPr="00ED7372">
        <w:rPr>
          <w:rFonts w:ascii="Times New Roman" w:eastAsia="Times New Roman" w:hAnsi="Times New Roman" w:cs="Times New Roman"/>
          <w:kern w:val="0"/>
          <w:szCs w:val="24"/>
          <w:lang w:eastAsia="en-IN"/>
          <w14:ligatures w14:val="none"/>
        </w:rPr>
        <w:t xml:space="preserve"> (2007)</w:t>
      </w:r>
      <w:r>
        <w:rPr>
          <w:rFonts w:ascii="Times New Roman" w:eastAsia="Times New Roman" w:hAnsi="Times New Roman" w:cs="Times New Roman"/>
          <w:kern w:val="0"/>
          <w:szCs w:val="24"/>
          <w:lang w:eastAsia="en-IN"/>
          <w14:ligatures w14:val="none"/>
        </w:rPr>
        <w:t xml:space="preserve"> in tulip and</w:t>
      </w:r>
      <w:r w:rsidRPr="00ED7372">
        <w:rPr>
          <w:rFonts w:ascii="Times New Roman" w:eastAsia="Times New Roman" w:hAnsi="Times New Roman" w:cs="Times New Roman"/>
          <w:kern w:val="0"/>
          <w:szCs w:val="24"/>
          <w:lang w:eastAsia="en-IN"/>
          <w14:ligatures w14:val="none"/>
        </w:rPr>
        <w:t xml:space="preserve"> </w:t>
      </w:r>
      <w:r w:rsidRPr="00ED7372">
        <w:rPr>
          <w:rFonts w:ascii="Times New Roman" w:hAnsi="Times New Roman" w:cs="Times New Roman"/>
          <w:szCs w:val="24"/>
        </w:rPr>
        <w:t xml:space="preserve">Yadav </w:t>
      </w:r>
      <w:r w:rsidRPr="00D776C5">
        <w:rPr>
          <w:rFonts w:ascii="Times New Roman" w:hAnsi="Times New Roman" w:cs="Times New Roman"/>
          <w:i/>
          <w:iCs/>
          <w:szCs w:val="24"/>
        </w:rPr>
        <w:t>et al</w:t>
      </w:r>
      <w:r w:rsidRPr="00ED7372">
        <w:rPr>
          <w:rFonts w:ascii="Times New Roman" w:hAnsi="Times New Roman" w:cs="Times New Roman"/>
          <w:i/>
          <w:iCs/>
          <w:szCs w:val="24"/>
        </w:rPr>
        <w:t>.</w:t>
      </w:r>
      <w:r w:rsidRPr="00ED7372">
        <w:rPr>
          <w:rFonts w:ascii="Times New Roman" w:hAnsi="Times New Roman" w:cs="Times New Roman"/>
          <w:szCs w:val="24"/>
        </w:rPr>
        <w:t xml:space="preserve"> (2023) </w:t>
      </w:r>
      <w:r>
        <w:rPr>
          <w:rFonts w:ascii="Times New Roman" w:hAnsi="Times New Roman" w:cs="Times New Roman"/>
          <w:szCs w:val="24"/>
        </w:rPr>
        <w:t>in</w:t>
      </w:r>
      <w:r w:rsidRPr="00ED7372">
        <w:rPr>
          <w:rFonts w:ascii="Times New Roman" w:hAnsi="Times New Roman" w:cs="Times New Roman"/>
          <w:szCs w:val="24"/>
          <w:shd w:val="clear" w:color="auto" w:fill="FFFFFF"/>
        </w:rPr>
        <w:t xml:space="preserve"> tuberose.</w:t>
      </w:r>
    </w:p>
    <w:p w14:paraId="06897E02" w14:textId="3165F929" w:rsidR="00B204D7" w:rsidRPr="007179D9" w:rsidRDefault="00B204D7" w:rsidP="00B204D7">
      <w:pPr>
        <w:spacing w:line="240" w:lineRule="auto"/>
        <w:jc w:val="both"/>
        <w:rPr>
          <w:rFonts w:ascii="Times New Roman" w:hAnsi="Times New Roman" w:cs="Times New Roman"/>
          <w:szCs w:val="24"/>
        </w:rPr>
      </w:pPr>
      <w:r w:rsidRPr="002849E3">
        <w:rPr>
          <w:rFonts w:ascii="Times New Roman" w:hAnsi="Times New Roman" w:cs="Times New Roman"/>
          <w:szCs w:val="24"/>
        </w:rPr>
        <w:t>Flower yield in rose cultivation directly affecting bloom quality and overall productivity. This study showed notable differences in</w:t>
      </w:r>
      <w:r>
        <w:rPr>
          <w:rFonts w:ascii="Times New Roman" w:hAnsi="Times New Roman" w:cs="Times New Roman"/>
          <w:szCs w:val="24"/>
        </w:rPr>
        <w:t xml:space="preserve"> (Table 3)</w:t>
      </w:r>
      <w:r w:rsidRPr="002849E3">
        <w:rPr>
          <w:rFonts w:ascii="Times New Roman" w:hAnsi="Times New Roman" w:cs="Times New Roman"/>
          <w:szCs w:val="24"/>
        </w:rPr>
        <w:t xml:space="preserve"> flower yield across nutrient treatments and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application. The highest </w:t>
      </w:r>
      <w:r>
        <w:rPr>
          <w:rFonts w:ascii="Times New Roman" w:hAnsi="Times New Roman" w:cs="Times New Roman"/>
          <w:szCs w:val="24"/>
        </w:rPr>
        <w:t>yield</w:t>
      </w:r>
      <w:r w:rsidRPr="002849E3">
        <w:rPr>
          <w:rFonts w:ascii="Times New Roman" w:hAnsi="Times New Roman" w:cs="Times New Roman"/>
          <w:szCs w:val="24"/>
        </w:rPr>
        <w:t xml:space="preserve"> in the first flush was observed with T</w:t>
      </w:r>
      <w:r>
        <w:rPr>
          <w:rFonts w:ascii="Times New Roman" w:hAnsi="Times New Roman" w:cs="Times New Roman"/>
          <w:szCs w:val="24"/>
          <w:vertAlign w:val="subscript"/>
        </w:rPr>
        <w:t>7</w:t>
      </w:r>
      <w:r w:rsidRPr="002849E3">
        <w:rPr>
          <w:rFonts w:ascii="Times New Roman" w:hAnsi="Times New Roman" w:cs="Times New Roman"/>
          <w:szCs w:val="24"/>
        </w:rPr>
        <w:t xml:space="preserve"> (50% </w:t>
      </w:r>
      <w:r>
        <w:rPr>
          <w:rFonts w:ascii="Times New Roman" w:hAnsi="Times New Roman" w:cs="Times New Roman"/>
          <w:szCs w:val="24"/>
        </w:rPr>
        <w:t>FYM</w:t>
      </w:r>
      <w:r w:rsidRPr="002849E3">
        <w:rPr>
          <w:rFonts w:ascii="Times New Roman" w:hAnsi="Times New Roman" w:cs="Times New Roman"/>
          <w:szCs w:val="24"/>
        </w:rPr>
        <w:t xml:space="preserve"> + 50% RDF with </w:t>
      </w:r>
      <w:r w:rsidRPr="00BF1A2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inoculation</w:t>
      </w:r>
      <w:r w:rsidRPr="002849E3">
        <w:rPr>
          <w:rFonts w:ascii="Times New Roman" w:hAnsi="Times New Roman" w:cs="Times New Roman"/>
          <w:szCs w:val="24"/>
        </w:rPr>
        <w:t>) at 380.</w:t>
      </w:r>
      <w:r>
        <w:rPr>
          <w:rFonts w:ascii="Times New Roman" w:hAnsi="Times New Roman" w:cs="Times New Roman"/>
          <w:szCs w:val="24"/>
        </w:rPr>
        <w:t>06</w:t>
      </w:r>
      <w:r w:rsidRPr="002849E3">
        <w:rPr>
          <w:rFonts w:ascii="Times New Roman" w:hAnsi="Times New Roman" w:cs="Times New Roman"/>
          <w:szCs w:val="24"/>
        </w:rPr>
        <w:t>, followed by T</w:t>
      </w:r>
      <w:r>
        <w:rPr>
          <w:rFonts w:ascii="Times New Roman" w:hAnsi="Times New Roman" w:cs="Times New Roman"/>
          <w:szCs w:val="24"/>
          <w:vertAlign w:val="subscript"/>
        </w:rPr>
        <w:t>8</w:t>
      </w:r>
      <w:r w:rsidRPr="002849E3">
        <w:rPr>
          <w:rFonts w:ascii="Times New Roman" w:hAnsi="Times New Roman" w:cs="Times New Roman"/>
          <w:szCs w:val="24"/>
        </w:rPr>
        <w:t xml:space="preserve"> </w:t>
      </w:r>
      <w:r>
        <w:rPr>
          <w:rFonts w:ascii="Times New Roman" w:hAnsi="Times New Roman" w:cs="Times New Roman"/>
          <w:szCs w:val="24"/>
        </w:rPr>
        <w:t>(</w:t>
      </w:r>
      <w:r w:rsidRPr="002849E3">
        <w:rPr>
          <w:rFonts w:ascii="Times New Roman" w:hAnsi="Times New Roman" w:cs="Times New Roman"/>
          <w:szCs w:val="24"/>
        </w:rPr>
        <w:t xml:space="preserve">50% </w:t>
      </w:r>
      <w:r>
        <w:rPr>
          <w:rFonts w:ascii="Times New Roman" w:hAnsi="Times New Roman" w:cs="Times New Roman"/>
          <w:szCs w:val="24"/>
        </w:rPr>
        <w:t>Vermicompost</w:t>
      </w:r>
      <w:r w:rsidRPr="002849E3">
        <w:rPr>
          <w:rFonts w:ascii="Times New Roman" w:hAnsi="Times New Roman" w:cs="Times New Roman"/>
          <w:szCs w:val="24"/>
        </w:rPr>
        <w:t xml:space="preserve"> + 50% RDF with </w:t>
      </w:r>
      <w:r w:rsidRPr="00BF1A2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 xml:space="preserve">inoculation) at </w:t>
      </w:r>
      <w:r w:rsidRPr="002849E3">
        <w:rPr>
          <w:rFonts w:ascii="Times New Roman" w:hAnsi="Times New Roman" w:cs="Times New Roman"/>
          <w:szCs w:val="24"/>
        </w:rPr>
        <w:t>366.56, and T</w:t>
      </w:r>
      <w:r>
        <w:rPr>
          <w:rFonts w:ascii="Times New Roman" w:hAnsi="Times New Roman" w:cs="Times New Roman"/>
          <w:szCs w:val="24"/>
          <w:vertAlign w:val="subscript"/>
        </w:rPr>
        <w:t>8</w:t>
      </w:r>
      <w:r w:rsidRPr="002849E3">
        <w:rPr>
          <w:rFonts w:ascii="Times New Roman" w:hAnsi="Times New Roman" w:cs="Times New Roman"/>
          <w:szCs w:val="24"/>
        </w:rPr>
        <w:t xml:space="preserve"> (50% </w:t>
      </w:r>
      <w:r>
        <w:rPr>
          <w:rFonts w:ascii="Times New Roman" w:hAnsi="Times New Roman" w:cs="Times New Roman"/>
          <w:szCs w:val="24"/>
        </w:rPr>
        <w:t>Vermicompost</w:t>
      </w:r>
      <w:r w:rsidRPr="002849E3">
        <w:rPr>
          <w:rFonts w:ascii="Times New Roman" w:hAnsi="Times New Roman" w:cs="Times New Roman"/>
          <w:szCs w:val="24"/>
        </w:rPr>
        <w:t xml:space="preserve"> + 50% RDF with</w:t>
      </w:r>
      <w:r>
        <w:rPr>
          <w:rFonts w:ascii="Times New Roman" w:hAnsi="Times New Roman" w:cs="Times New Roman"/>
          <w:szCs w:val="24"/>
        </w:rPr>
        <w:t>out</w:t>
      </w:r>
      <w:r w:rsidRPr="002849E3">
        <w:rPr>
          <w:rFonts w:ascii="Times New Roman" w:hAnsi="Times New Roman" w:cs="Times New Roman"/>
          <w:szCs w:val="24"/>
        </w:rPr>
        <w:t xml:space="preserve"> </w:t>
      </w:r>
      <w:r w:rsidRPr="00BF1A2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inoculation</w:t>
      </w:r>
      <w:r w:rsidRPr="002849E3">
        <w:rPr>
          <w:rFonts w:ascii="Times New Roman" w:hAnsi="Times New Roman" w:cs="Times New Roman"/>
          <w:szCs w:val="24"/>
        </w:rPr>
        <w:t>) at 351.</w:t>
      </w:r>
      <w:r>
        <w:rPr>
          <w:rFonts w:ascii="Times New Roman" w:hAnsi="Times New Roman" w:cs="Times New Roman"/>
          <w:szCs w:val="24"/>
        </w:rPr>
        <w:t>5</w:t>
      </w:r>
      <w:r w:rsidRPr="002849E3">
        <w:rPr>
          <w:rFonts w:ascii="Times New Roman" w:hAnsi="Times New Roman" w:cs="Times New Roman"/>
          <w:szCs w:val="24"/>
        </w:rPr>
        <w:t xml:space="preserve">6. </w:t>
      </w:r>
      <w:r w:rsidRPr="00523B03">
        <w:rPr>
          <w:rFonts w:ascii="Times New Roman" w:hAnsi="Times New Roman" w:cs="Times New Roman"/>
          <w:szCs w:val="24"/>
        </w:rPr>
        <w:t xml:space="preserve">The increased flower yield from using FYM, vermicompost, </w:t>
      </w:r>
      <w:r w:rsidRPr="00BF1A27">
        <w:rPr>
          <w:rFonts w:ascii="Times New Roman" w:hAnsi="Times New Roman" w:cs="Times New Roman"/>
          <w:i/>
          <w:iCs/>
          <w:szCs w:val="24"/>
        </w:rPr>
        <w:t>Trichoderma</w:t>
      </w:r>
      <w:r w:rsidRPr="00523B03">
        <w:rPr>
          <w:rFonts w:ascii="Times New Roman" w:hAnsi="Times New Roman" w:cs="Times New Roman"/>
          <w:szCs w:val="24"/>
        </w:rPr>
        <w:t xml:space="preserve">, or nitrogen is due to improved nutrient availability and enhanced soil health. FYM and vermicompost supply essential nutrients and boost microbial activity, </w:t>
      </w:r>
      <w:r w:rsidRPr="00BF1A27">
        <w:rPr>
          <w:rFonts w:ascii="Times New Roman" w:hAnsi="Times New Roman" w:cs="Times New Roman"/>
          <w:i/>
          <w:iCs/>
          <w:szCs w:val="24"/>
        </w:rPr>
        <w:t>Trichoderma</w:t>
      </w:r>
      <w:r w:rsidRPr="00523B03">
        <w:rPr>
          <w:rFonts w:ascii="Times New Roman" w:hAnsi="Times New Roman" w:cs="Times New Roman"/>
          <w:szCs w:val="24"/>
        </w:rPr>
        <w:t xml:space="preserve"> enhances nutrient uptake and plant growth, while nitrogen supports vigorous vegetative growth, all contributing to higher flowering and yield.</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r w:rsidRPr="00ED7372">
        <w:rPr>
          <w:rFonts w:ascii="Times New Roman" w:eastAsia="Times New Roman" w:hAnsi="Times New Roman" w:cs="Times New Roman"/>
          <w:kern w:val="0"/>
          <w:szCs w:val="24"/>
          <w:lang w:eastAsia="en-IN"/>
          <w14:ligatures w14:val="none"/>
        </w:rPr>
        <w:t xml:space="preserve">Kolambe (2008), Singh </w:t>
      </w:r>
      <w:r w:rsidRPr="00D776C5">
        <w:rPr>
          <w:rFonts w:ascii="Times New Roman" w:eastAsia="Times New Roman" w:hAnsi="Times New Roman" w:cs="Times New Roman"/>
          <w:i/>
          <w:iCs/>
          <w:kern w:val="0"/>
          <w:szCs w:val="24"/>
          <w:lang w:eastAsia="en-IN"/>
          <w14:ligatures w14:val="none"/>
        </w:rPr>
        <w:t>et al</w:t>
      </w:r>
      <w:r w:rsidRPr="00ED7372">
        <w:rPr>
          <w:rFonts w:ascii="Times New Roman" w:eastAsia="Times New Roman" w:hAnsi="Times New Roman" w:cs="Times New Roman"/>
          <w:i/>
          <w:iCs/>
          <w:kern w:val="0"/>
          <w:szCs w:val="24"/>
          <w:lang w:eastAsia="en-IN"/>
          <w14:ligatures w14:val="none"/>
        </w:rPr>
        <w:t>.</w:t>
      </w:r>
      <w:r w:rsidRPr="00ED7372">
        <w:rPr>
          <w:rFonts w:ascii="Times New Roman" w:eastAsia="Times New Roman" w:hAnsi="Times New Roman" w:cs="Times New Roman"/>
          <w:kern w:val="0"/>
          <w:szCs w:val="24"/>
          <w:lang w:eastAsia="en-IN"/>
          <w14:ligatures w14:val="none"/>
        </w:rPr>
        <w:t xml:space="preserve"> (2006) </w:t>
      </w:r>
      <w:r>
        <w:rPr>
          <w:rFonts w:ascii="Times New Roman" w:eastAsia="Times New Roman" w:hAnsi="Times New Roman" w:cs="Times New Roman"/>
          <w:kern w:val="0"/>
          <w:szCs w:val="24"/>
          <w:lang w:eastAsia="en-IN"/>
          <w14:ligatures w14:val="none"/>
        </w:rPr>
        <w:t xml:space="preserve">and </w:t>
      </w:r>
      <w:r w:rsidRPr="00ED7372">
        <w:rPr>
          <w:rFonts w:ascii="Times New Roman" w:eastAsia="Times New Roman" w:hAnsi="Times New Roman" w:cs="Times New Roman"/>
          <w:kern w:val="0"/>
          <w:szCs w:val="24"/>
          <w:lang w:eastAsia="en-IN"/>
          <w14:ligatures w14:val="none"/>
        </w:rPr>
        <w:t>Rathva (2011)</w:t>
      </w:r>
      <w:r>
        <w:rPr>
          <w:rFonts w:ascii="Times New Roman" w:eastAsia="Times New Roman" w:hAnsi="Times New Roman" w:cs="Times New Roman"/>
          <w:kern w:val="0"/>
          <w:szCs w:val="24"/>
          <w:lang w:eastAsia="en-IN"/>
          <w14:ligatures w14:val="none"/>
        </w:rPr>
        <w:t xml:space="preserve"> and</w:t>
      </w:r>
      <w:r w:rsidRPr="00ED7372">
        <w:rPr>
          <w:rFonts w:ascii="Times New Roman" w:eastAsia="Times New Roman" w:hAnsi="Times New Roman" w:cs="Times New Roman"/>
          <w:kern w:val="0"/>
          <w:szCs w:val="24"/>
          <w:lang w:eastAsia="en-IN"/>
          <w14:ligatures w14:val="none"/>
        </w:rPr>
        <w:t xml:space="preserve"> Lambat and Pal (2012)</w:t>
      </w:r>
      <w:r>
        <w:rPr>
          <w:rFonts w:ascii="Times New Roman" w:eastAsia="Times New Roman" w:hAnsi="Times New Roman" w:cs="Times New Roman"/>
          <w:kern w:val="0"/>
          <w:szCs w:val="24"/>
          <w:lang w:eastAsia="en-IN"/>
          <w14:ligatures w14:val="none"/>
        </w:rPr>
        <w:t>.</w:t>
      </w:r>
    </w:p>
    <w:p w14:paraId="108F6DAE" w14:textId="160F59BA" w:rsidR="000601A6" w:rsidRPr="00ED7372" w:rsidRDefault="000601A6" w:rsidP="00E472F7">
      <w:pPr>
        <w:spacing w:line="240" w:lineRule="auto"/>
        <w:jc w:val="both"/>
        <w:rPr>
          <w:rFonts w:ascii="Times New Roman" w:hAnsi="Times New Roman" w:cs="Times New Roman"/>
          <w:b/>
          <w:bCs/>
          <w:szCs w:val="24"/>
        </w:rPr>
      </w:pPr>
      <w:r w:rsidRPr="00ED7372">
        <w:rPr>
          <w:rFonts w:ascii="Times New Roman" w:hAnsi="Times New Roman" w:cs="Times New Roman"/>
          <w:b/>
          <w:bCs/>
          <w:szCs w:val="24"/>
        </w:rPr>
        <w:t>Post</w:t>
      </w:r>
      <w:r w:rsidR="000C58AD">
        <w:rPr>
          <w:rFonts w:ascii="Times New Roman" w:hAnsi="Times New Roman" w:cs="Times New Roman"/>
          <w:b/>
          <w:bCs/>
          <w:szCs w:val="24"/>
        </w:rPr>
        <w:t>-</w:t>
      </w:r>
      <w:r w:rsidRPr="00ED7372">
        <w:rPr>
          <w:rFonts w:ascii="Times New Roman" w:hAnsi="Times New Roman" w:cs="Times New Roman"/>
          <w:b/>
          <w:bCs/>
          <w:szCs w:val="24"/>
        </w:rPr>
        <w:t>harvest parameters</w:t>
      </w:r>
    </w:p>
    <w:bookmarkEnd w:id="21"/>
    <w:p w14:paraId="696F5711" w14:textId="5419F981" w:rsidR="000601A6" w:rsidRPr="00ED7372" w:rsidRDefault="00506490" w:rsidP="00E472F7">
      <w:pPr>
        <w:spacing w:before="100" w:beforeAutospacing="1" w:after="100" w:afterAutospacing="1" w:line="240" w:lineRule="auto"/>
        <w:jc w:val="both"/>
        <w:rPr>
          <w:rFonts w:ascii="Times New Roman" w:hAnsi="Times New Roman" w:cs="Times New Roman"/>
          <w:szCs w:val="24"/>
        </w:rPr>
      </w:pPr>
      <w:r>
        <w:rPr>
          <w:rFonts w:ascii="Times New Roman" w:hAnsi="Times New Roman" w:cs="Times New Roman"/>
          <w:szCs w:val="24"/>
        </w:rPr>
        <w:t xml:space="preserve">Weight loss significantly impacts </w:t>
      </w:r>
      <w:commentRangeStart w:id="26"/>
      <w:r>
        <w:rPr>
          <w:rFonts w:ascii="Times New Roman" w:hAnsi="Times New Roman" w:cs="Times New Roman"/>
          <w:szCs w:val="24"/>
        </w:rPr>
        <w:t>postharvest</w:t>
      </w:r>
      <w:commentRangeEnd w:id="26"/>
      <w:r w:rsidR="00075DDD">
        <w:rPr>
          <w:rStyle w:val="CommentReference"/>
        </w:rPr>
        <w:commentReference w:id="26"/>
      </w:r>
      <w:r>
        <w:rPr>
          <w:rFonts w:ascii="Times New Roman" w:hAnsi="Times New Roman" w:cs="Times New Roman"/>
          <w:szCs w:val="24"/>
        </w:rPr>
        <w:t xml:space="preserve"> quality and yield of roses. This study showed </w:t>
      </w:r>
      <w:r w:rsidR="00023BF8">
        <w:rPr>
          <w:rFonts w:ascii="Times New Roman" w:hAnsi="Times New Roman" w:cs="Times New Roman"/>
          <w:szCs w:val="24"/>
        </w:rPr>
        <w:t>(in Table 4</w:t>
      </w:r>
      <w:r w:rsidR="004E6267">
        <w:rPr>
          <w:rFonts w:ascii="Times New Roman" w:hAnsi="Times New Roman" w:cs="Times New Roman"/>
          <w:szCs w:val="24"/>
        </w:rPr>
        <w:t xml:space="preserve"> and Figure 1</w:t>
      </w:r>
      <w:r w:rsidR="00023BF8">
        <w:rPr>
          <w:rFonts w:ascii="Times New Roman" w:hAnsi="Times New Roman" w:cs="Times New Roman"/>
          <w:szCs w:val="24"/>
        </w:rPr>
        <w:t xml:space="preserve">) </w:t>
      </w:r>
      <w:r>
        <w:rPr>
          <w:rFonts w:ascii="Times New Roman" w:hAnsi="Times New Roman" w:cs="Times New Roman"/>
          <w:szCs w:val="24"/>
        </w:rPr>
        <w:t xml:space="preserve">variations in weight loss across different nutrient treatments and </w:t>
      </w:r>
      <w:r w:rsidR="00771631" w:rsidRPr="00771631">
        <w:rPr>
          <w:rFonts w:ascii="Times New Roman" w:hAnsi="Times New Roman" w:cs="Times New Roman"/>
          <w:i/>
          <w:iCs/>
          <w:szCs w:val="24"/>
        </w:rPr>
        <w:t>Trichoderma</w:t>
      </w:r>
      <w:r>
        <w:rPr>
          <w:rFonts w:ascii="Times New Roman" w:hAnsi="Times New Roman" w:cs="Times New Roman"/>
          <w:szCs w:val="24"/>
        </w:rPr>
        <w:t xml:space="preserve"> inoculation. The second flush had the least weight loss, with T</w:t>
      </w:r>
      <w:r w:rsidR="00406E61">
        <w:rPr>
          <w:rFonts w:ascii="Times New Roman" w:hAnsi="Times New Roman" w:cs="Times New Roman"/>
          <w:szCs w:val="24"/>
          <w:vertAlign w:val="subscript"/>
        </w:rPr>
        <w:t>7</w:t>
      </w:r>
      <w:r>
        <w:rPr>
          <w:rFonts w:ascii="Times New Roman" w:hAnsi="Times New Roman" w:cs="Times New Roman"/>
          <w:szCs w:val="24"/>
        </w:rPr>
        <w:t xml:space="preserve"> </w:t>
      </w:r>
      <w:r w:rsidR="009C24CE">
        <w:rPr>
          <w:rFonts w:ascii="Times New Roman" w:hAnsi="Times New Roman" w:cs="Times New Roman"/>
          <w:szCs w:val="24"/>
        </w:rPr>
        <w:t>(</w:t>
      </w:r>
      <w:r w:rsidR="00406E61" w:rsidRPr="00230474">
        <w:rPr>
          <w:rFonts w:ascii="Times New Roman" w:hAnsi="Times New Roman" w:cs="Times New Roman"/>
          <w:szCs w:val="24"/>
        </w:rPr>
        <w:t xml:space="preserve">50% FYM + 50% RDF </w:t>
      </w:r>
      <w:r w:rsidR="00406E61">
        <w:rPr>
          <w:rFonts w:ascii="Times New Roman" w:hAnsi="Times New Roman" w:cs="Times New Roman"/>
          <w:szCs w:val="24"/>
        </w:rPr>
        <w:t>with</w:t>
      </w:r>
      <w:r w:rsidR="00406E61"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9C24CE">
        <w:rPr>
          <w:rFonts w:ascii="Times New Roman" w:hAnsi="Times New Roman" w:cs="Times New Roman"/>
          <w:szCs w:val="24"/>
        </w:rPr>
        <w:t>)</w:t>
      </w:r>
      <w:r>
        <w:rPr>
          <w:rFonts w:ascii="Times New Roman" w:hAnsi="Times New Roman" w:cs="Times New Roman"/>
          <w:szCs w:val="24"/>
        </w:rPr>
        <w:t xml:space="preserve"> at 5.01%, followed by T</w:t>
      </w:r>
      <w:r w:rsidR="00406E61">
        <w:rPr>
          <w:rFonts w:ascii="Times New Roman" w:hAnsi="Times New Roman" w:cs="Times New Roman"/>
          <w:szCs w:val="24"/>
          <w:vertAlign w:val="subscript"/>
        </w:rPr>
        <w:t>7</w:t>
      </w:r>
      <w:r>
        <w:rPr>
          <w:rFonts w:ascii="Times New Roman" w:hAnsi="Times New Roman" w:cs="Times New Roman"/>
          <w:szCs w:val="24"/>
        </w:rPr>
        <w:t xml:space="preserve"> </w:t>
      </w:r>
      <w:r w:rsidR="00406E61" w:rsidRPr="00230474">
        <w:rPr>
          <w:rFonts w:ascii="Times New Roman" w:hAnsi="Times New Roman" w:cs="Times New Roman"/>
          <w:szCs w:val="24"/>
        </w:rPr>
        <w:t xml:space="preserve">50% FYM + 50% RDF </w:t>
      </w:r>
      <w:r w:rsidR="00406E61">
        <w:rPr>
          <w:rFonts w:ascii="Times New Roman" w:hAnsi="Times New Roman" w:cs="Times New Roman"/>
          <w:szCs w:val="24"/>
        </w:rPr>
        <w:t>with</w:t>
      </w:r>
      <w:r w:rsidR="009C24CE">
        <w:rPr>
          <w:rFonts w:ascii="Times New Roman" w:hAnsi="Times New Roman" w:cs="Times New Roman"/>
          <w:szCs w:val="24"/>
        </w:rPr>
        <w:t>out</w:t>
      </w:r>
      <w:r w:rsidR="00406E61"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Pr>
          <w:rFonts w:ascii="Times New Roman" w:hAnsi="Times New Roman" w:cs="Times New Roman"/>
          <w:szCs w:val="24"/>
        </w:rPr>
        <w:t xml:space="preserve"> (5.02%) and T</w:t>
      </w:r>
      <w:r w:rsidR="00406E61">
        <w:rPr>
          <w:rFonts w:ascii="Times New Roman" w:hAnsi="Times New Roman" w:cs="Times New Roman"/>
          <w:szCs w:val="24"/>
          <w:vertAlign w:val="subscript"/>
        </w:rPr>
        <w:t>8</w:t>
      </w:r>
      <w:r>
        <w:rPr>
          <w:rFonts w:ascii="Times New Roman" w:hAnsi="Times New Roman" w:cs="Times New Roman"/>
          <w:szCs w:val="24"/>
        </w:rPr>
        <w:t xml:space="preserve"> </w:t>
      </w:r>
      <w:r w:rsidR="00406E61" w:rsidRPr="00230474">
        <w:rPr>
          <w:rFonts w:ascii="Times New Roman" w:hAnsi="Times New Roman" w:cs="Times New Roman"/>
          <w:szCs w:val="24"/>
        </w:rPr>
        <w:t xml:space="preserve">50% </w:t>
      </w:r>
      <w:r w:rsidR="00406E61">
        <w:rPr>
          <w:rFonts w:ascii="Times New Roman" w:hAnsi="Times New Roman" w:cs="Times New Roman"/>
          <w:szCs w:val="24"/>
        </w:rPr>
        <w:t>Vermicompost</w:t>
      </w:r>
      <w:r w:rsidR="00406E61" w:rsidRPr="00230474">
        <w:rPr>
          <w:rFonts w:ascii="Times New Roman" w:hAnsi="Times New Roman" w:cs="Times New Roman"/>
          <w:szCs w:val="24"/>
        </w:rPr>
        <w:t xml:space="preserve"> + 50% RDF </w:t>
      </w:r>
      <w:r w:rsidR="00406E61">
        <w:rPr>
          <w:rFonts w:ascii="Times New Roman" w:hAnsi="Times New Roman" w:cs="Times New Roman"/>
          <w:szCs w:val="24"/>
        </w:rPr>
        <w:t>with</w:t>
      </w:r>
      <w:r w:rsidR="00406E61"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406E61">
        <w:rPr>
          <w:rFonts w:ascii="Times New Roman" w:hAnsi="Times New Roman" w:cs="Times New Roman"/>
          <w:i/>
          <w:iCs/>
          <w:szCs w:val="24"/>
        </w:rPr>
        <w:t xml:space="preserve"> </w:t>
      </w:r>
      <w:r>
        <w:rPr>
          <w:rFonts w:ascii="Times New Roman" w:hAnsi="Times New Roman" w:cs="Times New Roman"/>
          <w:szCs w:val="24"/>
        </w:rPr>
        <w:t>(5.</w:t>
      </w:r>
      <w:r w:rsidR="00406E61">
        <w:rPr>
          <w:rFonts w:ascii="Times New Roman" w:hAnsi="Times New Roman" w:cs="Times New Roman"/>
          <w:szCs w:val="24"/>
        </w:rPr>
        <w:t>2</w:t>
      </w:r>
      <w:r>
        <w:rPr>
          <w:rFonts w:ascii="Times New Roman" w:hAnsi="Times New Roman" w:cs="Times New Roman"/>
          <w:szCs w:val="24"/>
        </w:rPr>
        <w:t>2%)</w:t>
      </w:r>
      <w:r w:rsidR="00406E61">
        <w:rPr>
          <w:rFonts w:ascii="Times New Roman" w:hAnsi="Times New Roman" w:cs="Times New Roman"/>
          <w:szCs w:val="24"/>
        </w:rPr>
        <w:t xml:space="preserve"> in first flush</w:t>
      </w:r>
      <w:r>
        <w:rPr>
          <w:rFonts w:ascii="Times New Roman" w:hAnsi="Times New Roman" w:cs="Times New Roman"/>
          <w:szCs w:val="24"/>
        </w:rPr>
        <w:t xml:space="preserve">. </w:t>
      </w:r>
      <w:r w:rsidR="00771631" w:rsidRPr="00771631">
        <w:rPr>
          <w:rFonts w:ascii="Times New Roman" w:hAnsi="Times New Roman" w:cs="Times New Roman"/>
          <w:szCs w:val="24"/>
        </w:rPr>
        <w:t xml:space="preserve">When used together, organic manure, inorganic fertilizers and </w:t>
      </w:r>
      <w:r w:rsidR="00771631" w:rsidRPr="00771631">
        <w:rPr>
          <w:rFonts w:ascii="Times New Roman" w:hAnsi="Times New Roman" w:cs="Times New Roman"/>
          <w:i/>
          <w:iCs/>
          <w:szCs w:val="24"/>
        </w:rPr>
        <w:t>Trichoderma</w:t>
      </w:r>
      <w:r w:rsidR="00771631" w:rsidRPr="00771631">
        <w:rPr>
          <w:rFonts w:ascii="Times New Roman" w:hAnsi="Times New Roman" w:cs="Times New Roman"/>
          <w:szCs w:val="24"/>
        </w:rPr>
        <w:t xml:space="preserve"> can balance growth, strengthen tissues and maintain flower moisture content</w:t>
      </w:r>
      <w:r w:rsidR="00771631">
        <w:rPr>
          <w:rFonts w:ascii="Times New Roman" w:hAnsi="Times New Roman" w:cs="Times New Roman"/>
          <w:szCs w:val="24"/>
        </w:rPr>
        <w:t xml:space="preserve"> </w:t>
      </w:r>
      <w:r w:rsidR="00771631" w:rsidRPr="00771631">
        <w:rPr>
          <w:rFonts w:ascii="Times New Roman" w:hAnsi="Times New Roman" w:cs="Times New Roman"/>
          <w:szCs w:val="24"/>
        </w:rPr>
        <w:t>minimizing weight loss during postharvest handling and storage in roses.</w:t>
      </w:r>
      <w:r w:rsidR="00771631">
        <w:rPr>
          <w:rFonts w:ascii="Times New Roman" w:hAnsi="Times New Roman" w:cs="Times New Roman"/>
          <w:szCs w:val="24"/>
        </w:rPr>
        <w:t xml:space="preserve"> </w:t>
      </w:r>
      <w:r>
        <w:rPr>
          <w:rFonts w:ascii="Times New Roman" w:hAnsi="Times New Roman" w:cs="Times New Roman"/>
          <w:szCs w:val="24"/>
        </w:rPr>
        <w:t xml:space="preserve">These findings align with Nagaraju </w:t>
      </w:r>
      <w:r w:rsidR="00771631" w:rsidRPr="00771631">
        <w:rPr>
          <w:rFonts w:ascii="Times New Roman" w:hAnsi="Times New Roman" w:cs="Times New Roman"/>
          <w:i/>
          <w:iCs/>
          <w:szCs w:val="24"/>
        </w:rPr>
        <w:t>et al</w:t>
      </w:r>
      <w:r>
        <w:rPr>
          <w:rFonts w:ascii="Times New Roman" w:hAnsi="Times New Roman" w:cs="Times New Roman"/>
          <w:szCs w:val="24"/>
        </w:rPr>
        <w:t xml:space="preserve">. (2003), Kolambe (2008) and Trivedi </w:t>
      </w:r>
      <w:r w:rsidR="00771631" w:rsidRPr="00771631">
        <w:rPr>
          <w:rFonts w:ascii="Times New Roman" w:hAnsi="Times New Roman" w:cs="Times New Roman"/>
          <w:i/>
          <w:iCs/>
          <w:szCs w:val="24"/>
        </w:rPr>
        <w:t>et al</w:t>
      </w:r>
      <w:r>
        <w:rPr>
          <w:rFonts w:ascii="Times New Roman" w:hAnsi="Times New Roman" w:cs="Times New Roman"/>
          <w:szCs w:val="24"/>
        </w:rPr>
        <w:t xml:space="preserve">. (2016). Anzu </w:t>
      </w:r>
      <w:r w:rsidR="00771631" w:rsidRPr="00771631">
        <w:rPr>
          <w:rFonts w:ascii="Times New Roman" w:hAnsi="Times New Roman" w:cs="Times New Roman"/>
          <w:i/>
          <w:iCs/>
          <w:szCs w:val="24"/>
        </w:rPr>
        <w:t>et al</w:t>
      </w:r>
      <w:r>
        <w:rPr>
          <w:rFonts w:ascii="Times New Roman" w:hAnsi="Times New Roman" w:cs="Times New Roman"/>
          <w:szCs w:val="24"/>
        </w:rPr>
        <w:t>. (2022) noted that soil, coco dust, vermicompost and leaf compost improved fresh weight and dry weight of cut flowers.</w:t>
      </w:r>
    </w:p>
    <w:p w14:paraId="0214C39A" w14:textId="100CFF24" w:rsidR="006E45BA" w:rsidRDefault="00230474" w:rsidP="00E472F7">
      <w:pPr>
        <w:spacing w:before="100" w:beforeAutospacing="1" w:after="100" w:afterAutospacing="1" w:line="240" w:lineRule="auto"/>
        <w:jc w:val="both"/>
        <w:rPr>
          <w:rFonts w:ascii="Times New Roman" w:hAnsi="Times New Roman" w:cs="Times New Roman"/>
          <w:szCs w:val="24"/>
        </w:rPr>
      </w:pPr>
      <w:r w:rsidRPr="00230474">
        <w:rPr>
          <w:rFonts w:ascii="Times New Roman" w:hAnsi="Times New Roman" w:cs="Times New Roman"/>
          <w:szCs w:val="24"/>
        </w:rPr>
        <w:t xml:space="preserve">Malondialdehyde (MDA) is a key indicator of oxidative stress and lipid peroxidation in plants. It helps assess postharvest quality and stress response in roses. This study showed </w:t>
      </w:r>
      <w:r w:rsidR="00023BF8">
        <w:rPr>
          <w:rFonts w:ascii="Times New Roman" w:hAnsi="Times New Roman" w:cs="Times New Roman"/>
          <w:szCs w:val="24"/>
        </w:rPr>
        <w:t xml:space="preserve">(in Table 4 </w:t>
      </w:r>
      <w:r w:rsidR="00FF5AE8">
        <w:rPr>
          <w:rFonts w:ascii="Times New Roman" w:hAnsi="Times New Roman" w:cs="Times New Roman"/>
          <w:szCs w:val="24"/>
        </w:rPr>
        <w:t xml:space="preserve">and Figure </w:t>
      </w:r>
      <w:r w:rsidR="004E6267">
        <w:rPr>
          <w:rFonts w:ascii="Times New Roman" w:hAnsi="Times New Roman" w:cs="Times New Roman"/>
          <w:szCs w:val="24"/>
        </w:rPr>
        <w:t>2</w:t>
      </w:r>
      <w:r w:rsidR="00023BF8">
        <w:rPr>
          <w:rFonts w:ascii="Times New Roman" w:hAnsi="Times New Roman" w:cs="Times New Roman"/>
          <w:szCs w:val="24"/>
        </w:rPr>
        <w:t>)</w:t>
      </w:r>
      <w:r w:rsidR="00FF5AE8">
        <w:rPr>
          <w:rFonts w:ascii="Times New Roman" w:hAnsi="Times New Roman" w:cs="Times New Roman"/>
          <w:szCs w:val="24"/>
        </w:rPr>
        <w:t xml:space="preserve"> </w:t>
      </w:r>
      <w:r w:rsidRPr="00230474">
        <w:rPr>
          <w:rFonts w:ascii="Times New Roman" w:hAnsi="Times New Roman" w:cs="Times New Roman"/>
          <w:szCs w:val="24"/>
        </w:rPr>
        <w:t>significant variations in MDA levels across treatments. The highest MDA content was recorded during the first flush in T</w:t>
      </w:r>
      <w:r w:rsidR="00D97A2E">
        <w:rPr>
          <w:rFonts w:ascii="Times New Roman" w:hAnsi="Times New Roman" w:cs="Times New Roman"/>
          <w:szCs w:val="24"/>
          <w:vertAlign w:val="subscript"/>
        </w:rPr>
        <w:t>7</w:t>
      </w:r>
      <w:r w:rsidRPr="00230474">
        <w:rPr>
          <w:rFonts w:ascii="Times New Roman" w:hAnsi="Times New Roman" w:cs="Times New Roman"/>
          <w:szCs w:val="24"/>
        </w:rPr>
        <w:t xml:space="preserve"> (</w:t>
      </w:r>
      <w:r w:rsidR="00D97A2E" w:rsidRPr="00230474">
        <w:rPr>
          <w:rFonts w:ascii="Times New Roman" w:hAnsi="Times New Roman" w:cs="Times New Roman"/>
          <w:szCs w:val="24"/>
        </w:rPr>
        <w:t xml:space="preserve">50% FYM + 50% RDF </w:t>
      </w:r>
      <w:r>
        <w:rPr>
          <w:rFonts w:ascii="Times New Roman" w:hAnsi="Times New Roman" w:cs="Times New Roman"/>
          <w:szCs w:val="24"/>
        </w:rPr>
        <w:t>with</w:t>
      </w:r>
      <w:r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230474">
        <w:rPr>
          <w:rFonts w:ascii="Times New Roman" w:hAnsi="Times New Roman" w:cs="Times New Roman"/>
          <w:szCs w:val="24"/>
        </w:rPr>
        <w:t>) at 8.08 nmol/g, followed by T</w:t>
      </w:r>
      <w:r w:rsidR="00D97A2E">
        <w:rPr>
          <w:rFonts w:ascii="Times New Roman" w:hAnsi="Times New Roman" w:cs="Times New Roman"/>
          <w:szCs w:val="24"/>
          <w:vertAlign w:val="subscript"/>
        </w:rPr>
        <w:t>8</w:t>
      </w:r>
      <w:r w:rsidRPr="00230474">
        <w:rPr>
          <w:rFonts w:ascii="Times New Roman" w:hAnsi="Times New Roman" w:cs="Times New Roman"/>
          <w:szCs w:val="24"/>
        </w:rPr>
        <w:t xml:space="preserve"> (50% </w:t>
      </w:r>
      <w:r w:rsidR="00D97A2E">
        <w:rPr>
          <w:rFonts w:ascii="Times New Roman" w:hAnsi="Times New Roman" w:cs="Times New Roman"/>
          <w:szCs w:val="24"/>
        </w:rPr>
        <w:t>Vermicompost</w:t>
      </w:r>
      <w:r w:rsidRPr="00230474">
        <w:rPr>
          <w:rFonts w:ascii="Times New Roman" w:hAnsi="Times New Roman" w:cs="Times New Roman"/>
          <w:szCs w:val="24"/>
        </w:rPr>
        <w:t xml:space="preserve"> + 50% RDF </w:t>
      </w:r>
      <w:r>
        <w:rPr>
          <w:rFonts w:ascii="Times New Roman" w:hAnsi="Times New Roman" w:cs="Times New Roman"/>
          <w:szCs w:val="24"/>
        </w:rPr>
        <w:t>with</w:t>
      </w:r>
      <w:r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230474">
        <w:rPr>
          <w:rFonts w:ascii="Times New Roman" w:hAnsi="Times New Roman" w:cs="Times New Roman"/>
          <w:szCs w:val="24"/>
        </w:rPr>
        <w:t>) at 7.90 nmol/g, and T</w:t>
      </w:r>
      <w:r w:rsidR="00D97A2E">
        <w:rPr>
          <w:rFonts w:ascii="Times New Roman" w:hAnsi="Times New Roman" w:cs="Times New Roman"/>
          <w:szCs w:val="24"/>
          <w:vertAlign w:val="subscript"/>
        </w:rPr>
        <w:t>3</w:t>
      </w:r>
      <w:r w:rsidRPr="00230474">
        <w:rPr>
          <w:rFonts w:ascii="Times New Roman" w:hAnsi="Times New Roman" w:cs="Times New Roman"/>
          <w:szCs w:val="24"/>
        </w:rPr>
        <w:t xml:space="preserve"> (</w:t>
      </w:r>
      <w:r w:rsidR="00D97A2E">
        <w:rPr>
          <w:rFonts w:ascii="Times New Roman" w:hAnsi="Times New Roman" w:cs="Times New Roman"/>
          <w:szCs w:val="24"/>
        </w:rPr>
        <w:t xml:space="preserve">100 </w:t>
      </w:r>
      <w:r w:rsidRPr="00230474">
        <w:rPr>
          <w:rFonts w:ascii="Times New Roman" w:hAnsi="Times New Roman" w:cs="Times New Roman"/>
          <w:szCs w:val="24"/>
        </w:rPr>
        <w:t xml:space="preserve">% Vermicompost </w:t>
      </w:r>
      <w:r>
        <w:rPr>
          <w:rFonts w:ascii="Times New Roman" w:hAnsi="Times New Roman" w:cs="Times New Roman"/>
          <w:szCs w:val="24"/>
        </w:rPr>
        <w:t>with</w:t>
      </w:r>
      <w:r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230474">
        <w:rPr>
          <w:rFonts w:ascii="Times New Roman" w:hAnsi="Times New Roman" w:cs="Times New Roman"/>
          <w:szCs w:val="24"/>
        </w:rPr>
        <w:t>) at 7.6</w:t>
      </w:r>
      <w:r w:rsidR="00D97A2E">
        <w:rPr>
          <w:rFonts w:ascii="Times New Roman" w:hAnsi="Times New Roman" w:cs="Times New Roman"/>
          <w:szCs w:val="24"/>
        </w:rPr>
        <w:t>2</w:t>
      </w:r>
      <w:r w:rsidRPr="00230474">
        <w:rPr>
          <w:rFonts w:ascii="Times New Roman" w:hAnsi="Times New Roman" w:cs="Times New Roman"/>
          <w:szCs w:val="24"/>
        </w:rPr>
        <w:t xml:space="preserve"> nmol/g. </w:t>
      </w:r>
      <w:r w:rsidR="00771631" w:rsidRPr="00771631">
        <w:rPr>
          <w:rFonts w:ascii="Times New Roman" w:hAnsi="Times New Roman" w:cs="Times New Roman"/>
          <w:szCs w:val="24"/>
        </w:rPr>
        <w:t xml:space="preserve">Using organic manure, balanced inorganic fertilizers and </w:t>
      </w:r>
      <w:r w:rsidR="00771631" w:rsidRPr="00771631">
        <w:rPr>
          <w:rFonts w:ascii="Times New Roman" w:hAnsi="Times New Roman" w:cs="Times New Roman"/>
          <w:i/>
          <w:iCs/>
          <w:szCs w:val="24"/>
        </w:rPr>
        <w:t>Trichoderma</w:t>
      </w:r>
      <w:r w:rsidR="00771631" w:rsidRPr="00771631">
        <w:rPr>
          <w:rFonts w:ascii="Times New Roman" w:hAnsi="Times New Roman" w:cs="Times New Roman"/>
          <w:szCs w:val="24"/>
        </w:rPr>
        <w:t xml:space="preserve"> together enhances antioxidant </w:t>
      </w:r>
      <w:r w:rsidR="00771631" w:rsidRPr="00771631">
        <w:rPr>
          <w:rFonts w:ascii="Times New Roman" w:hAnsi="Times New Roman" w:cs="Times New Roman"/>
          <w:szCs w:val="24"/>
        </w:rPr>
        <w:lastRenderedPageBreak/>
        <w:t>defences, reduces membrane lipid peroxidation and thus significantly lowers MDA content, preserving the postharvest quality of rose flowers.</w:t>
      </w:r>
      <w:r w:rsidRPr="00230474">
        <w:rPr>
          <w:rFonts w:ascii="Times New Roman" w:hAnsi="Times New Roman" w:cs="Times New Roman"/>
          <w:szCs w:val="24"/>
        </w:rPr>
        <w:t xml:space="preserve"> Similar findings were reported by Lou </w:t>
      </w:r>
      <w:r w:rsidR="00771631" w:rsidRPr="00771631">
        <w:rPr>
          <w:rFonts w:ascii="Times New Roman" w:hAnsi="Times New Roman" w:cs="Times New Roman"/>
          <w:i/>
          <w:iCs/>
          <w:szCs w:val="24"/>
        </w:rPr>
        <w:t>et al</w:t>
      </w:r>
      <w:r w:rsidRPr="00230474">
        <w:rPr>
          <w:rFonts w:ascii="Times New Roman" w:hAnsi="Times New Roman" w:cs="Times New Roman"/>
          <w:szCs w:val="24"/>
        </w:rPr>
        <w:t>. (2020) and</w:t>
      </w:r>
      <w:r w:rsidR="00506490">
        <w:rPr>
          <w:rFonts w:ascii="Times New Roman" w:hAnsi="Times New Roman" w:cs="Times New Roman"/>
          <w:szCs w:val="24"/>
        </w:rPr>
        <w:t xml:space="preserve"> Abou Obaid </w:t>
      </w:r>
      <w:r w:rsidR="00771631" w:rsidRPr="00771631">
        <w:rPr>
          <w:rFonts w:ascii="Times New Roman" w:hAnsi="Times New Roman" w:cs="Times New Roman"/>
          <w:i/>
          <w:iCs/>
          <w:szCs w:val="24"/>
        </w:rPr>
        <w:t>et al</w:t>
      </w:r>
      <w:r w:rsidR="00506490">
        <w:rPr>
          <w:rFonts w:ascii="Times New Roman" w:hAnsi="Times New Roman" w:cs="Times New Roman"/>
          <w:szCs w:val="24"/>
        </w:rPr>
        <w:t xml:space="preserve">. (2022) studied saffron plants </w:t>
      </w:r>
      <w:r w:rsidR="000601A6" w:rsidRPr="00ED7372">
        <w:rPr>
          <w:rFonts w:ascii="Times New Roman" w:hAnsi="Times New Roman" w:cs="Times New Roman"/>
          <w:szCs w:val="24"/>
        </w:rPr>
        <w:t>and found that the combined application of inorganic fertilizer and 1% organic matter had a slight impact on MDA content.</w:t>
      </w:r>
      <w:bookmarkEnd w:id="4"/>
      <w:bookmarkEnd w:id="15"/>
    </w:p>
    <w:p w14:paraId="233CF8B2" w14:textId="6E80FF19" w:rsidR="00B204D7" w:rsidRDefault="00B204D7" w:rsidP="00E472F7">
      <w:pPr>
        <w:spacing w:before="100" w:beforeAutospacing="1" w:after="100" w:afterAutospacing="1" w:line="240" w:lineRule="auto"/>
        <w:jc w:val="both"/>
        <w:rPr>
          <w:rFonts w:ascii="Times New Roman" w:hAnsi="Times New Roman" w:cs="Times New Roman"/>
          <w:szCs w:val="24"/>
        </w:rPr>
      </w:pPr>
      <w:commentRangeStart w:id="27"/>
      <w:r w:rsidRPr="00B204D7">
        <w:rPr>
          <w:rFonts w:ascii="Times New Roman" w:hAnsi="Times New Roman" w:cs="Times New Roman"/>
          <w:szCs w:val="24"/>
        </w:rPr>
        <w:t xml:space="preserve">Water uptake is crucial for maintaining the postharvest quality and yield of roses. This study found significant differences in water absorption across nutrient treatments shown in Table 4 (Fig. 1) and Trichoderma inoculation. The highest </w:t>
      </w:r>
      <w:commentRangeStart w:id="28"/>
      <w:r w:rsidRPr="00B204D7">
        <w:rPr>
          <w:rFonts w:ascii="Times New Roman" w:hAnsi="Times New Roman" w:cs="Times New Roman"/>
          <w:szCs w:val="24"/>
        </w:rPr>
        <w:t>uptake</w:t>
      </w:r>
      <w:commentRangeEnd w:id="28"/>
      <w:r w:rsidR="00E427E7">
        <w:rPr>
          <w:rStyle w:val="CommentReference"/>
        </w:rPr>
        <w:commentReference w:id="28"/>
      </w:r>
      <w:r w:rsidRPr="00B204D7">
        <w:rPr>
          <w:rFonts w:ascii="Times New Roman" w:hAnsi="Times New Roman" w:cs="Times New Roman"/>
          <w:szCs w:val="24"/>
        </w:rPr>
        <w:t xml:space="preserve"> (41.33 ml) occurred in the first flush with T7 50% FYM + 50% RDF with Trichoderma inoculation, followed by second flush T3 100% Vermicompost (38.33 ml) with the Trichoderma inoculation and in the first flush with T8 50% Vermicompost</w:t>
      </w:r>
      <w:r w:rsidR="00E427E7">
        <w:rPr>
          <w:rFonts w:ascii="Times New Roman" w:hAnsi="Times New Roman" w:cs="Times New Roman"/>
          <w:szCs w:val="24"/>
        </w:rPr>
        <w:t xml:space="preserve"> </w:t>
      </w:r>
      <w:r w:rsidRPr="00B204D7">
        <w:rPr>
          <w:rFonts w:ascii="Times New Roman" w:hAnsi="Times New Roman" w:cs="Times New Roman"/>
          <w:szCs w:val="24"/>
        </w:rPr>
        <w:t>+ 50% RDF (36.52 ml). Application of organic and inorganic manure along with Trichoderma enhances plant vigour and xylem efficiency, improves vascular development and water uptake, maintains stem freshness and turgidity and ultimately extends the postharvest vase life of roses. Similar findings were reported by Bharathi et al. (2023) in gladiolus and Srivastava et al. (2007) in tuberose.</w:t>
      </w:r>
      <w:commentRangeEnd w:id="27"/>
      <w:r w:rsidR="00E427E7">
        <w:rPr>
          <w:rStyle w:val="CommentReference"/>
        </w:rPr>
        <w:commentReference w:id="27"/>
      </w:r>
    </w:p>
    <w:p w14:paraId="6566E850" w14:textId="25C9C082" w:rsidR="003B583A" w:rsidRDefault="003B583A" w:rsidP="00E472F7">
      <w:pPr>
        <w:spacing w:before="100" w:beforeAutospacing="1" w:after="100" w:afterAutospacing="1" w:line="240" w:lineRule="auto"/>
        <w:jc w:val="both"/>
        <w:rPr>
          <w:rFonts w:ascii="Times New Roman" w:hAnsi="Times New Roman" w:cs="Times New Roman"/>
          <w:szCs w:val="24"/>
        </w:rPr>
      </w:pPr>
      <w:r>
        <w:rPr>
          <w:noProof/>
        </w:rPr>
        <w:drawing>
          <wp:anchor distT="0" distB="0" distL="114300" distR="114300" simplePos="0" relativeHeight="251700224" behindDoc="0" locked="0" layoutInCell="1" allowOverlap="1" wp14:anchorId="5FCE6129" wp14:editId="3D3FE4F5">
            <wp:simplePos x="0" y="0"/>
            <wp:positionH relativeFrom="margin">
              <wp:posOffset>35560</wp:posOffset>
            </wp:positionH>
            <wp:positionV relativeFrom="paragraph">
              <wp:posOffset>442595</wp:posOffset>
            </wp:positionV>
            <wp:extent cx="5731510" cy="3007995"/>
            <wp:effectExtent l="0" t="0" r="2540" b="1905"/>
            <wp:wrapTopAndBottom/>
            <wp:docPr id="829875853" name="Chart 1">
              <a:extLst xmlns:a="http://schemas.openxmlformats.org/drawingml/2006/main">
                <a:ext uri="{FF2B5EF4-FFF2-40B4-BE49-F238E27FC236}">
                  <a16:creationId xmlns:a16="http://schemas.microsoft.com/office/drawing/2014/main" id="{453FBEA3-3E93-B6FE-512A-A3C80C934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5630F2E" w14:textId="29FA3C13" w:rsidR="003B583A" w:rsidRDefault="003B583A" w:rsidP="00E472F7">
      <w:pPr>
        <w:spacing w:before="100" w:beforeAutospacing="1" w:after="100" w:afterAutospacing="1" w:line="240" w:lineRule="auto"/>
        <w:jc w:val="both"/>
        <w:rPr>
          <w:rFonts w:ascii="Times New Roman" w:hAnsi="Times New Roman" w:cs="Times New Roman"/>
          <w:szCs w:val="24"/>
        </w:rPr>
      </w:pPr>
    </w:p>
    <w:p w14:paraId="1EECF1E1" w14:textId="13041C3C" w:rsidR="00822F79" w:rsidRDefault="00822F79" w:rsidP="00E472F7">
      <w:pPr>
        <w:spacing w:before="100" w:beforeAutospacing="1" w:after="100" w:afterAutospacing="1" w:line="240" w:lineRule="auto"/>
        <w:jc w:val="both"/>
        <w:rPr>
          <w:rFonts w:ascii="Times New Roman" w:hAnsi="Times New Roman" w:cs="Times New Roman"/>
          <w:szCs w:val="24"/>
        </w:rPr>
      </w:pPr>
      <w:r>
        <w:rPr>
          <w:noProof/>
        </w:rPr>
        <mc:AlternateContent>
          <mc:Choice Requires="wps">
            <w:drawing>
              <wp:anchor distT="0" distB="0" distL="114300" distR="114300" simplePos="0" relativeHeight="251688960" behindDoc="0" locked="0" layoutInCell="1" allowOverlap="1" wp14:anchorId="546E7FEF" wp14:editId="6E742635">
                <wp:simplePos x="0" y="0"/>
                <wp:positionH relativeFrom="column">
                  <wp:posOffset>566230</wp:posOffset>
                </wp:positionH>
                <wp:positionV relativeFrom="paragraph">
                  <wp:posOffset>250924</wp:posOffset>
                </wp:positionV>
                <wp:extent cx="5791200" cy="635"/>
                <wp:effectExtent l="0" t="0" r="0" b="0"/>
                <wp:wrapTopAndBottom/>
                <wp:docPr id="1393026433" name="Text Box 1"/>
                <wp:cNvGraphicFramePr/>
                <a:graphic xmlns:a="http://schemas.openxmlformats.org/drawingml/2006/main">
                  <a:graphicData uri="http://schemas.microsoft.com/office/word/2010/wordprocessingShape">
                    <wps:wsp>
                      <wps:cNvSpPr txBox="1"/>
                      <wps:spPr>
                        <a:xfrm>
                          <a:off x="0" y="0"/>
                          <a:ext cx="5791200" cy="635"/>
                        </a:xfrm>
                        <a:prstGeom prst="rect">
                          <a:avLst/>
                        </a:prstGeom>
                        <a:solidFill>
                          <a:prstClr val="white"/>
                        </a:solidFill>
                        <a:ln>
                          <a:noFill/>
                        </a:ln>
                      </wps:spPr>
                      <wps:txbx>
                        <w:txbxContent>
                          <w:p w14:paraId="75CE1429" w14:textId="6BF218DE" w:rsidR="00363F04" w:rsidRPr="00AF4107" w:rsidRDefault="00363F04" w:rsidP="00363F04">
                            <w:pPr>
                              <w:pStyle w:val="Caption"/>
                              <w:rPr>
                                <w:rFonts w:ascii="Times New Roman" w:hAnsi="Times New Roman" w:cs="Times New Roman"/>
                                <w:i w:val="0"/>
                                <w:iCs w:val="0"/>
                                <w:noProof/>
                                <w:color w:val="000000" w:themeColor="text1"/>
                                <w:sz w:val="22"/>
                                <w:szCs w:val="20"/>
                              </w:rPr>
                            </w:pPr>
                            <w:r w:rsidRPr="00AF4107">
                              <w:rPr>
                                <w:rFonts w:ascii="Times New Roman" w:hAnsi="Times New Roman" w:cs="Times New Roman"/>
                                <w:i w:val="0"/>
                                <w:iCs w:val="0"/>
                                <w:color w:val="000000" w:themeColor="text1"/>
                                <w:sz w:val="22"/>
                                <w:szCs w:val="20"/>
                              </w:rPr>
                              <w:t>Figure 1</w:t>
                            </w:r>
                            <w:r w:rsidRPr="00AF4107">
                              <w:rPr>
                                <w:rFonts w:ascii="Times New Roman" w:hAnsi="Times New Roman" w:cs="Times New Roman"/>
                                <w:i w:val="0"/>
                                <w:iCs w:val="0"/>
                                <w:color w:val="000000" w:themeColor="text1"/>
                                <w:sz w:val="22"/>
                                <w:szCs w:val="20"/>
                                <w:lang w:val="en-US"/>
                              </w:rPr>
                              <w:t xml:space="preserve"> Effect of </w:t>
                            </w:r>
                            <w:r w:rsidRPr="00AF4107">
                              <w:rPr>
                                <w:rFonts w:ascii="Times New Roman" w:hAnsi="Times New Roman" w:cs="Times New Roman"/>
                                <w:color w:val="000000" w:themeColor="text1"/>
                                <w:sz w:val="22"/>
                                <w:szCs w:val="20"/>
                                <w:lang w:val="en-US"/>
                              </w:rPr>
                              <w:t>Trichoderma</w:t>
                            </w:r>
                            <w:r w:rsidRPr="00AF4107">
                              <w:rPr>
                                <w:rFonts w:ascii="Times New Roman" w:hAnsi="Times New Roman" w:cs="Times New Roman"/>
                                <w:i w:val="0"/>
                                <w:iCs w:val="0"/>
                                <w:color w:val="000000" w:themeColor="text1"/>
                                <w:sz w:val="22"/>
                                <w:szCs w:val="20"/>
                                <w:lang w:val="en-US"/>
                              </w:rPr>
                              <w:t>, organic and inorganic fertilizer</w:t>
                            </w:r>
                            <w:r w:rsidR="00AF4107" w:rsidRPr="00AF4107">
                              <w:rPr>
                                <w:rFonts w:ascii="Times New Roman" w:hAnsi="Times New Roman" w:cs="Times New Roman"/>
                                <w:i w:val="0"/>
                                <w:iCs w:val="0"/>
                                <w:color w:val="000000" w:themeColor="text1"/>
                                <w:sz w:val="22"/>
                                <w:szCs w:val="20"/>
                                <w:lang w:val="en-US"/>
                              </w:rPr>
                              <w:t>s</w:t>
                            </w:r>
                            <w:r w:rsidRPr="00AF4107">
                              <w:rPr>
                                <w:rFonts w:ascii="Times New Roman" w:hAnsi="Times New Roman" w:cs="Times New Roman"/>
                                <w:i w:val="0"/>
                                <w:iCs w:val="0"/>
                                <w:color w:val="000000" w:themeColor="text1"/>
                                <w:sz w:val="22"/>
                                <w:szCs w:val="20"/>
                                <w:lang w:val="en-US"/>
                              </w:rPr>
                              <w:t xml:space="preserve"> on water loss (%) in 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6E7FEF" id="_x0000_t202" coordsize="21600,21600" o:spt="202" path="m,l,21600r21600,l21600,xe">
                <v:stroke joinstyle="miter"/>
                <v:path gradientshapeok="t" o:connecttype="rect"/>
              </v:shapetype>
              <v:shape id="Text Box 1" o:spid="_x0000_s1026" type="#_x0000_t202" style="position:absolute;left:0;text-align:left;margin-left:44.6pt;margin-top:19.75pt;width:456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" stroked="f">
                <v:textbox style="mso-fit-shape-to-text:t" inset="0,0,0,0">
                  <w:txbxContent>
                    <w:p w14:paraId="75CE1429" w14:textId="6BF218DE" w:rsidR="00363F04" w:rsidRPr="00AF4107" w:rsidRDefault="00363F04" w:rsidP="00363F04">
                      <w:pPr>
                        <w:pStyle w:val="Caption"/>
                        <w:rPr>
                          <w:rFonts w:ascii="Times New Roman" w:hAnsi="Times New Roman" w:cs="Times New Roman"/>
                          <w:i w:val="0"/>
                          <w:iCs w:val="0"/>
                          <w:noProof/>
                          <w:color w:val="000000" w:themeColor="text1"/>
                          <w:sz w:val="22"/>
                          <w:szCs w:val="20"/>
                        </w:rPr>
                      </w:pPr>
                      <w:r w:rsidRPr="00AF4107">
                        <w:rPr>
                          <w:rFonts w:ascii="Times New Roman" w:hAnsi="Times New Roman" w:cs="Times New Roman"/>
                          <w:i w:val="0"/>
                          <w:iCs w:val="0"/>
                          <w:color w:val="000000" w:themeColor="text1"/>
                          <w:sz w:val="22"/>
                          <w:szCs w:val="20"/>
                        </w:rPr>
                        <w:t>Figure 1</w:t>
                      </w:r>
                      <w:r w:rsidRPr="00AF4107">
                        <w:rPr>
                          <w:rFonts w:ascii="Times New Roman" w:hAnsi="Times New Roman" w:cs="Times New Roman"/>
                          <w:i w:val="0"/>
                          <w:iCs w:val="0"/>
                          <w:color w:val="000000" w:themeColor="text1"/>
                          <w:sz w:val="22"/>
                          <w:szCs w:val="20"/>
                          <w:lang w:val="en-US"/>
                        </w:rPr>
                        <w:t xml:space="preserve"> Effect of </w:t>
                      </w:r>
                      <w:r w:rsidRPr="00AF4107">
                        <w:rPr>
                          <w:rFonts w:ascii="Times New Roman" w:hAnsi="Times New Roman" w:cs="Times New Roman"/>
                          <w:color w:val="000000" w:themeColor="text1"/>
                          <w:sz w:val="22"/>
                          <w:szCs w:val="20"/>
                          <w:lang w:val="en-US"/>
                        </w:rPr>
                        <w:t>Trichoderma</w:t>
                      </w:r>
                      <w:r w:rsidRPr="00AF4107">
                        <w:rPr>
                          <w:rFonts w:ascii="Times New Roman" w:hAnsi="Times New Roman" w:cs="Times New Roman"/>
                          <w:i w:val="0"/>
                          <w:iCs w:val="0"/>
                          <w:color w:val="000000" w:themeColor="text1"/>
                          <w:sz w:val="22"/>
                          <w:szCs w:val="20"/>
                          <w:lang w:val="en-US"/>
                        </w:rPr>
                        <w:t>, organic and inorganic fertilizer</w:t>
                      </w:r>
                      <w:r w:rsidR="00AF4107" w:rsidRPr="00AF4107">
                        <w:rPr>
                          <w:rFonts w:ascii="Times New Roman" w:hAnsi="Times New Roman" w:cs="Times New Roman"/>
                          <w:i w:val="0"/>
                          <w:iCs w:val="0"/>
                          <w:color w:val="000000" w:themeColor="text1"/>
                          <w:sz w:val="22"/>
                          <w:szCs w:val="20"/>
                          <w:lang w:val="en-US"/>
                        </w:rPr>
                        <w:t>s</w:t>
                      </w:r>
                      <w:r w:rsidRPr="00AF4107">
                        <w:rPr>
                          <w:rFonts w:ascii="Times New Roman" w:hAnsi="Times New Roman" w:cs="Times New Roman"/>
                          <w:i w:val="0"/>
                          <w:iCs w:val="0"/>
                          <w:color w:val="000000" w:themeColor="text1"/>
                          <w:sz w:val="22"/>
                          <w:szCs w:val="20"/>
                          <w:lang w:val="en-US"/>
                        </w:rPr>
                        <w:t xml:space="preserve"> on water loss (%) in rose</w:t>
                      </w:r>
                    </w:p>
                  </w:txbxContent>
                </v:textbox>
                <w10:wrap type="topAndBottom"/>
              </v:shape>
            </w:pict>
          </mc:Fallback>
        </mc:AlternateContent>
      </w:r>
    </w:p>
    <w:p w14:paraId="6390AA3D" w14:textId="2755B2C1" w:rsidR="00822F79" w:rsidRDefault="00822F79" w:rsidP="00E472F7">
      <w:pPr>
        <w:spacing w:before="100" w:beforeAutospacing="1" w:after="100" w:afterAutospacing="1" w:line="240" w:lineRule="auto"/>
        <w:jc w:val="both"/>
        <w:rPr>
          <w:rFonts w:ascii="Times New Roman" w:hAnsi="Times New Roman" w:cs="Times New Roman"/>
          <w:szCs w:val="24"/>
        </w:rPr>
      </w:pPr>
    </w:p>
    <w:p w14:paraId="069EDFA0" w14:textId="02A80BE4" w:rsidR="00822F79" w:rsidRDefault="00822F79" w:rsidP="00E472F7">
      <w:pPr>
        <w:spacing w:before="100" w:beforeAutospacing="1" w:after="100" w:afterAutospacing="1" w:line="240" w:lineRule="auto"/>
        <w:jc w:val="both"/>
        <w:rPr>
          <w:rFonts w:ascii="Times New Roman" w:hAnsi="Times New Roman" w:cs="Times New Roman"/>
          <w:szCs w:val="24"/>
        </w:rPr>
      </w:pPr>
    </w:p>
    <w:p w14:paraId="48DAE63A"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0F5946BE"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72507518" w14:textId="00C52476" w:rsidR="00B204D7" w:rsidRPr="00E472F7" w:rsidRDefault="00B204D7" w:rsidP="00E472F7">
      <w:pPr>
        <w:spacing w:before="100" w:beforeAutospacing="1" w:after="100" w:afterAutospacing="1" w:line="240" w:lineRule="auto"/>
        <w:jc w:val="both"/>
        <w:rPr>
          <w:rFonts w:ascii="Times New Roman" w:hAnsi="Times New Roman" w:cs="Times New Roman"/>
          <w:szCs w:val="24"/>
        </w:rPr>
      </w:pPr>
    </w:p>
    <w:p w14:paraId="78ADADBB" w14:textId="4FF114C9" w:rsidR="00050AD9" w:rsidRDefault="00050AD9" w:rsidP="00050AD9">
      <w:pPr>
        <w:rPr>
          <w:rFonts w:ascii="Times New Roman" w:hAnsi="Times New Roman" w:cs="Times New Roman"/>
        </w:rPr>
      </w:pPr>
    </w:p>
    <w:p w14:paraId="0AE392DF" w14:textId="68BF1C76" w:rsidR="00363F04" w:rsidRPr="00363F04" w:rsidRDefault="00B204D7" w:rsidP="00363F04">
      <w:pPr>
        <w:rPr>
          <w:rFonts w:ascii="Times New Roman" w:hAnsi="Times New Roman" w:cs="Times New Roman"/>
        </w:rPr>
        <w:sectPr w:rsidR="00363F04" w:rsidRPr="00363F04" w:rsidSect="0012346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350" w:left="1440" w:header="720" w:footer="720" w:gutter="0"/>
          <w:cols w:space="720"/>
          <w:docGrid w:linePitch="360"/>
        </w:sectPr>
      </w:pPr>
      <w:r>
        <w:rPr>
          <w:noProof/>
        </w:rPr>
        <mc:AlternateContent>
          <mc:Choice Requires="wps">
            <w:drawing>
              <wp:anchor distT="0" distB="0" distL="114300" distR="114300" simplePos="0" relativeHeight="251691008" behindDoc="0" locked="0" layoutInCell="1" allowOverlap="1" wp14:anchorId="045E2975" wp14:editId="0F4C55D0">
                <wp:simplePos x="0" y="0"/>
                <wp:positionH relativeFrom="margin">
                  <wp:align>left</wp:align>
                </wp:positionH>
                <wp:positionV relativeFrom="margin">
                  <wp:posOffset>3973830</wp:posOffset>
                </wp:positionV>
                <wp:extent cx="5943600" cy="448310"/>
                <wp:effectExtent l="0" t="0" r="0" b="0"/>
                <wp:wrapSquare wrapText="bothSides"/>
                <wp:docPr id="1062535101" name="Text Box 1"/>
                <wp:cNvGraphicFramePr/>
                <a:graphic xmlns:a="http://schemas.openxmlformats.org/drawingml/2006/main">
                  <a:graphicData uri="http://schemas.microsoft.com/office/word/2010/wordprocessingShape">
                    <wps:wsp>
                      <wps:cNvSpPr txBox="1"/>
                      <wps:spPr>
                        <a:xfrm>
                          <a:off x="0" y="0"/>
                          <a:ext cx="5943600" cy="448310"/>
                        </a:xfrm>
                        <a:prstGeom prst="rect">
                          <a:avLst/>
                        </a:prstGeom>
                        <a:solidFill>
                          <a:prstClr val="white"/>
                        </a:solidFill>
                        <a:ln>
                          <a:noFill/>
                        </a:ln>
                      </wps:spPr>
                      <wps:txbx>
                        <w:txbxContent>
                          <w:p w14:paraId="7BA360AB" w14:textId="7C693A64" w:rsidR="00E472F7" w:rsidRPr="001214E9" w:rsidRDefault="00E472F7" w:rsidP="00E472F7">
                            <w:pPr>
                              <w:pStyle w:val="Caption"/>
                              <w:ind w:left="720" w:hanging="720"/>
                              <w:jc w:val="both"/>
                              <w:rPr>
                                <w:rFonts w:ascii="Times New Roman" w:hAnsi="Times New Roman" w:cs="Times New Roman"/>
                                <w:i w:val="0"/>
                                <w:iCs w:val="0"/>
                                <w:noProof/>
                                <w:color w:val="000000" w:themeColor="text1"/>
                                <w:sz w:val="22"/>
                                <w:szCs w:val="20"/>
                              </w:rPr>
                            </w:pPr>
                            <w:r w:rsidRPr="001214E9">
                              <w:rPr>
                                <w:rFonts w:ascii="Times New Roman" w:hAnsi="Times New Roman" w:cs="Times New Roman"/>
                                <w:i w:val="0"/>
                                <w:iCs w:val="0"/>
                                <w:color w:val="000000" w:themeColor="text1"/>
                                <w:sz w:val="22"/>
                                <w:szCs w:val="20"/>
                              </w:rPr>
                              <w:t xml:space="preserve">Figure </w:t>
                            </w:r>
                            <w:r>
                              <w:rPr>
                                <w:rFonts w:ascii="Times New Roman" w:hAnsi="Times New Roman" w:cs="Times New Roman"/>
                                <w:i w:val="0"/>
                                <w:iCs w:val="0"/>
                                <w:color w:val="000000" w:themeColor="text1"/>
                                <w:sz w:val="22"/>
                                <w:szCs w:val="20"/>
                              </w:rPr>
                              <w:t xml:space="preserve">2 </w:t>
                            </w:r>
                            <w:r w:rsidRPr="001214E9">
                              <w:rPr>
                                <w:rFonts w:ascii="Times New Roman" w:hAnsi="Times New Roman" w:cs="Times New Roman"/>
                                <w:i w:val="0"/>
                                <w:iCs w:val="0"/>
                                <w:color w:val="000000" w:themeColor="text1"/>
                                <w:sz w:val="22"/>
                                <w:szCs w:val="20"/>
                                <w:lang w:val="en-US"/>
                              </w:rPr>
                              <w:t xml:space="preserve">Effect of </w:t>
                            </w:r>
                            <w:r w:rsidRPr="004E6267">
                              <w:rPr>
                                <w:rFonts w:ascii="Times New Roman" w:hAnsi="Times New Roman" w:cs="Times New Roman"/>
                                <w:color w:val="000000" w:themeColor="text1"/>
                                <w:sz w:val="22"/>
                                <w:szCs w:val="20"/>
                                <w:lang w:val="en-US"/>
                              </w:rPr>
                              <w:t>Trichoderma</w:t>
                            </w:r>
                            <w:r w:rsidRPr="001214E9">
                              <w:rPr>
                                <w:rFonts w:ascii="Times New Roman" w:hAnsi="Times New Roman" w:cs="Times New Roman"/>
                                <w:i w:val="0"/>
                                <w:iCs w:val="0"/>
                                <w:color w:val="000000" w:themeColor="text1"/>
                                <w:sz w:val="22"/>
                                <w:szCs w:val="20"/>
                                <w:lang w:val="en-US"/>
                              </w:rPr>
                              <w:t>, organic and inorganic fertilizer</w:t>
                            </w:r>
                            <w:r w:rsidR="00AF4107">
                              <w:rPr>
                                <w:rFonts w:ascii="Times New Roman" w:hAnsi="Times New Roman" w:cs="Times New Roman"/>
                                <w:i w:val="0"/>
                                <w:iCs w:val="0"/>
                                <w:color w:val="000000" w:themeColor="text1"/>
                                <w:sz w:val="22"/>
                                <w:szCs w:val="20"/>
                                <w:lang w:val="en-US"/>
                              </w:rPr>
                              <w:t>s</w:t>
                            </w:r>
                            <w:r w:rsidRPr="001214E9">
                              <w:rPr>
                                <w:rFonts w:ascii="Times New Roman" w:hAnsi="Times New Roman" w:cs="Times New Roman"/>
                                <w:i w:val="0"/>
                                <w:iCs w:val="0"/>
                                <w:color w:val="000000" w:themeColor="text1"/>
                                <w:sz w:val="22"/>
                                <w:szCs w:val="20"/>
                                <w:lang w:val="en-US"/>
                              </w:rPr>
                              <w:t xml:space="preserve"> on Malondialdehyde </w:t>
                            </w:r>
                            <w:r w:rsidR="009C24CE" w:rsidRPr="001214E9">
                              <w:rPr>
                                <w:rFonts w:ascii="Times New Roman" w:hAnsi="Times New Roman" w:cs="Times New Roman"/>
                                <w:i w:val="0"/>
                                <w:iCs w:val="0"/>
                                <w:color w:val="000000" w:themeColor="text1"/>
                                <w:sz w:val="22"/>
                                <w:szCs w:val="20"/>
                                <w:lang w:val="en-US"/>
                              </w:rPr>
                              <w:t xml:space="preserve">content </w:t>
                            </w:r>
                            <w:r w:rsidR="009C24CE">
                              <w:rPr>
                                <w:rFonts w:ascii="Times New Roman" w:hAnsi="Times New Roman" w:cs="Times New Roman"/>
                                <w:i w:val="0"/>
                                <w:iCs w:val="0"/>
                                <w:color w:val="000000" w:themeColor="text1"/>
                                <w:sz w:val="22"/>
                                <w:szCs w:val="20"/>
                                <w:lang w:val="en-US"/>
                              </w:rPr>
                              <w:t>(</w:t>
                            </w:r>
                            <w:r w:rsidRPr="001214E9">
                              <w:rPr>
                                <w:rFonts w:ascii="Times New Roman" w:hAnsi="Times New Roman" w:cs="Times New Roman"/>
                                <w:i w:val="0"/>
                                <w:iCs w:val="0"/>
                                <w:color w:val="000000" w:themeColor="text1"/>
                                <w:sz w:val="22"/>
                                <w:szCs w:val="20"/>
                                <w:lang w:val="en-US"/>
                              </w:rPr>
                              <w:t>nmol/g FW)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5E2975" id="_x0000_s1027" type="#_x0000_t202" style="position:absolute;margin-left:0;margin-top:312.9pt;width:468pt;height:35.3pt;z-index:251691008;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" stroked="f">
                <v:textbox style="mso-fit-shape-to-text:t" inset="0,0,0,0">
                  <w:txbxContent>
                    <w:p w14:paraId="7BA360AB" w14:textId="7C693A64" w:rsidR="00E472F7" w:rsidRPr="001214E9" w:rsidRDefault="00E472F7" w:rsidP="00E472F7">
                      <w:pPr>
                        <w:pStyle w:val="Caption"/>
                        <w:ind w:left="720" w:hanging="720"/>
                        <w:jc w:val="both"/>
                        <w:rPr>
                          <w:rFonts w:ascii="Times New Roman" w:hAnsi="Times New Roman" w:cs="Times New Roman"/>
                          <w:i w:val="0"/>
                          <w:iCs w:val="0"/>
                          <w:noProof/>
                          <w:color w:val="000000" w:themeColor="text1"/>
                          <w:sz w:val="22"/>
                          <w:szCs w:val="20"/>
                        </w:rPr>
                      </w:pPr>
                      <w:r w:rsidRPr="001214E9">
                        <w:rPr>
                          <w:rFonts w:ascii="Times New Roman" w:hAnsi="Times New Roman" w:cs="Times New Roman"/>
                          <w:i w:val="0"/>
                          <w:iCs w:val="0"/>
                          <w:color w:val="000000" w:themeColor="text1"/>
                          <w:sz w:val="22"/>
                          <w:szCs w:val="20"/>
                        </w:rPr>
                        <w:t xml:space="preserve">Figure </w:t>
                      </w:r>
                      <w:r>
                        <w:rPr>
                          <w:rFonts w:ascii="Times New Roman" w:hAnsi="Times New Roman" w:cs="Times New Roman"/>
                          <w:i w:val="0"/>
                          <w:iCs w:val="0"/>
                          <w:color w:val="000000" w:themeColor="text1"/>
                          <w:sz w:val="22"/>
                          <w:szCs w:val="20"/>
                        </w:rPr>
                        <w:t xml:space="preserve">2 </w:t>
                      </w:r>
                      <w:r w:rsidRPr="001214E9">
                        <w:rPr>
                          <w:rFonts w:ascii="Times New Roman" w:hAnsi="Times New Roman" w:cs="Times New Roman"/>
                          <w:i w:val="0"/>
                          <w:iCs w:val="0"/>
                          <w:color w:val="000000" w:themeColor="text1"/>
                          <w:sz w:val="22"/>
                          <w:szCs w:val="20"/>
                          <w:lang w:val="en-US"/>
                        </w:rPr>
                        <w:t xml:space="preserve">Effect of </w:t>
                      </w:r>
                      <w:r w:rsidRPr="004E6267">
                        <w:rPr>
                          <w:rFonts w:ascii="Times New Roman" w:hAnsi="Times New Roman" w:cs="Times New Roman"/>
                          <w:color w:val="000000" w:themeColor="text1"/>
                          <w:sz w:val="22"/>
                          <w:szCs w:val="20"/>
                          <w:lang w:val="en-US"/>
                        </w:rPr>
                        <w:t>Trichoderma</w:t>
                      </w:r>
                      <w:r w:rsidRPr="001214E9">
                        <w:rPr>
                          <w:rFonts w:ascii="Times New Roman" w:hAnsi="Times New Roman" w:cs="Times New Roman"/>
                          <w:i w:val="0"/>
                          <w:iCs w:val="0"/>
                          <w:color w:val="000000" w:themeColor="text1"/>
                          <w:sz w:val="22"/>
                          <w:szCs w:val="20"/>
                          <w:lang w:val="en-US"/>
                        </w:rPr>
                        <w:t>, organic and inorganic fertilizer</w:t>
                      </w:r>
                      <w:r w:rsidR="00AF4107">
                        <w:rPr>
                          <w:rFonts w:ascii="Times New Roman" w:hAnsi="Times New Roman" w:cs="Times New Roman"/>
                          <w:i w:val="0"/>
                          <w:iCs w:val="0"/>
                          <w:color w:val="000000" w:themeColor="text1"/>
                          <w:sz w:val="22"/>
                          <w:szCs w:val="20"/>
                          <w:lang w:val="en-US"/>
                        </w:rPr>
                        <w:t>s</w:t>
                      </w:r>
                      <w:r w:rsidRPr="001214E9">
                        <w:rPr>
                          <w:rFonts w:ascii="Times New Roman" w:hAnsi="Times New Roman" w:cs="Times New Roman"/>
                          <w:i w:val="0"/>
                          <w:iCs w:val="0"/>
                          <w:color w:val="000000" w:themeColor="text1"/>
                          <w:sz w:val="22"/>
                          <w:szCs w:val="20"/>
                          <w:lang w:val="en-US"/>
                        </w:rPr>
                        <w:t xml:space="preserve"> on Malondialdehyde </w:t>
                      </w:r>
                      <w:r w:rsidR="009C24CE" w:rsidRPr="001214E9">
                        <w:rPr>
                          <w:rFonts w:ascii="Times New Roman" w:hAnsi="Times New Roman" w:cs="Times New Roman"/>
                          <w:i w:val="0"/>
                          <w:iCs w:val="0"/>
                          <w:color w:val="000000" w:themeColor="text1"/>
                          <w:sz w:val="22"/>
                          <w:szCs w:val="20"/>
                          <w:lang w:val="en-US"/>
                        </w:rPr>
                        <w:t xml:space="preserve">content </w:t>
                      </w:r>
                      <w:r w:rsidR="009C24CE">
                        <w:rPr>
                          <w:rFonts w:ascii="Times New Roman" w:hAnsi="Times New Roman" w:cs="Times New Roman"/>
                          <w:i w:val="0"/>
                          <w:iCs w:val="0"/>
                          <w:color w:val="000000" w:themeColor="text1"/>
                          <w:sz w:val="22"/>
                          <w:szCs w:val="20"/>
                          <w:lang w:val="en-US"/>
                        </w:rPr>
                        <w:t>(</w:t>
                      </w:r>
                      <w:r w:rsidRPr="001214E9">
                        <w:rPr>
                          <w:rFonts w:ascii="Times New Roman" w:hAnsi="Times New Roman" w:cs="Times New Roman"/>
                          <w:i w:val="0"/>
                          <w:iCs w:val="0"/>
                          <w:color w:val="000000" w:themeColor="text1"/>
                          <w:sz w:val="22"/>
                          <w:szCs w:val="20"/>
                          <w:lang w:val="en-US"/>
                        </w:rPr>
                        <w:t>nmol/g FW)</w:t>
                      </w:r>
                    </w:p>
                  </w:txbxContent>
                </v:textbox>
                <w10:wrap type="square" anchorx="margin" anchory="margin"/>
              </v:shape>
            </w:pict>
          </mc:Fallback>
        </mc:AlternateContent>
      </w:r>
      <w:r w:rsidR="00E472F7">
        <w:rPr>
          <w:noProof/>
        </w:rPr>
        <w:drawing>
          <wp:anchor distT="0" distB="0" distL="114300" distR="114300" simplePos="0" relativeHeight="251686912" behindDoc="0" locked="0" layoutInCell="1" allowOverlap="1" wp14:anchorId="6D6CE466" wp14:editId="064755DF">
            <wp:simplePos x="0" y="0"/>
            <wp:positionH relativeFrom="column">
              <wp:posOffset>3810</wp:posOffset>
            </wp:positionH>
            <wp:positionV relativeFrom="paragraph">
              <wp:posOffset>182245</wp:posOffset>
            </wp:positionV>
            <wp:extent cx="5835650" cy="3346450"/>
            <wp:effectExtent l="0" t="0" r="12700" b="6350"/>
            <wp:wrapTopAndBottom/>
            <wp:docPr id="251044730" name="Chart 1">
              <a:extLst xmlns:a="http://schemas.openxmlformats.org/drawingml/2006/main">
                <a:ext uri="{FF2B5EF4-FFF2-40B4-BE49-F238E27FC236}">
                  <a16:creationId xmlns:a16="http://schemas.microsoft.com/office/drawing/2014/main" id="{D2D283A7-4B37-4475-119D-2448B2659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commentRangeStart w:id="29"/>
      <w:commentRangeEnd w:id="29"/>
      <w:r w:rsidR="003B583A">
        <w:rPr>
          <w:rStyle w:val="CommentReference"/>
        </w:rPr>
        <w:commentReference w:id="29"/>
      </w:r>
    </w:p>
    <w:p w14:paraId="57863DB1" w14:textId="48E573CE"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bookmarkStart w:id="30" w:name="_Hlk198658385"/>
      <w:r>
        <w:rPr>
          <w:rFonts w:ascii="Times New Roman" w:eastAsia="Times New Roman" w:hAnsi="Times New Roman" w:cs="Times New Roman"/>
          <w:b/>
          <w:bCs/>
          <w:color w:val="000000" w:themeColor="text1"/>
          <w:kern w:val="0"/>
          <w:szCs w:val="24"/>
          <w:lang w:eastAsia="en-IN"/>
          <w14:ligatures w14:val="none"/>
        </w:rPr>
        <w:lastRenderedPageBreak/>
        <w:t xml:space="preserve">Table 1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1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990"/>
        <w:gridCol w:w="990"/>
      </w:tblGrid>
      <w:tr w:rsidR="00C1080B" w:rsidRPr="00593A1B" w14:paraId="2C443BE6" w14:textId="77777777" w:rsidTr="007331CF">
        <w:tc>
          <w:tcPr>
            <w:tcW w:w="3240" w:type="dxa"/>
            <w:vMerge w:val="restart"/>
            <w:tcBorders>
              <w:top w:val="single" w:sz="4" w:space="0" w:color="auto"/>
            </w:tcBorders>
            <w:vAlign w:val="center"/>
          </w:tcPr>
          <w:p w14:paraId="53F9907B"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2828AF14"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3BD1576D" w14:textId="306ED906"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59264" behindDoc="0" locked="0" layoutInCell="1" allowOverlap="1" wp14:anchorId="44D04318" wp14:editId="04AACCEF">
                      <wp:simplePos x="0" y="0"/>
                      <wp:positionH relativeFrom="column">
                        <wp:posOffset>872490</wp:posOffset>
                      </wp:positionH>
                      <wp:positionV relativeFrom="paragraph">
                        <wp:posOffset>107950</wp:posOffset>
                      </wp:positionV>
                      <wp:extent cx="220980" cy="0"/>
                      <wp:effectExtent l="0" t="76200" r="26670" b="95250"/>
                      <wp:wrapNone/>
                      <wp:docPr id="1626502250"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614CE17"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6913BD2C"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354D3340" w14:textId="5D39DBEC"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31" w:name="_Hlk193394257"/>
            <w:r>
              <w:rPr>
                <w:rFonts w:ascii="Times New Roman" w:hAnsi="Times New Roman" w:cs="Times New Roman"/>
                <w:b/>
                <w:bCs/>
                <w:szCs w:val="24"/>
              </w:rPr>
              <w:t>P</w:t>
            </w:r>
            <w:r w:rsidR="006014D9" w:rsidRPr="00283AC0">
              <w:rPr>
                <w:rFonts w:ascii="Times New Roman" w:hAnsi="Times New Roman" w:cs="Times New Roman"/>
                <w:b/>
                <w:bCs/>
                <w:szCs w:val="24"/>
              </w:rPr>
              <w:t>lant spread</w:t>
            </w:r>
            <w:bookmarkEnd w:id="31"/>
            <w:r w:rsidR="006014D9" w:rsidRPr="00283AC0">
              <w:rPr>
                <w:rFonts w:ascii="Times New Roman" w:hAnsi="Times New Roman" w:cs="Times New Roman"/>
                <w:b/>
                <w:bCs/>
                <w:szCs w:val="24"/>
              </w:rPr>
              <w:t xml:space="preserve"> </w:t>
            </w:r>
            <w:r w:rsidR="006014D9">
              <w:rPr>
                <w:rFonts w:ascii="Times New Roman" w:hAnsi="Times New Roman" w:cs="Times New Roman"/>
                <w:b/>
                <w:bCs/>
                <w:szCs w:val="24"/>
              </w:rPr>
              <w:t>(cm</w:t>
            </w:r>
            <w:r w:rsidR="000D3BBF" w:rsidRPr="000D3BBF">
              <w:rPr>
                <w:rFonts w:ascii="Times New Roman" w:hAnsi="Times New Roman" w:cs="Times New Roman"/>
                <w:b/>
                <w:bCs/>
                <w:szCs w:val="24"/>
                <w:vertAlign w:val="superscript"/>
              </w:rPr>
              <w:t>2</w:t>
            </w:r>
            <w:r w:rsidR="006014D9">
              <w:rPr>
                <w:rFonts w:ascii="Times New Roman" w:hAnsi="Times New Roman" w:cs="Times New Roman"/>
                <w:b/>
                <w:bCs/>
                <w:szCs w:val="24"/>
              </w:rPr>
              <w:t>)</w:t>
            </w:r>
          </w:p>
        </w:tc>
        <w:tc>
          <w:tcPr>
            <w:tcW w:w="5940" w:type="dxa"/>
            <w:gridSpan w:val="6"/>
            <w:tcBorders>
              <w:top w:val="single" w:sz="4" w:space="0" w:color="auto"/>
              <w:bottom w:val="single" w:sz="4" w:space="0" w:color="auto"/>
            </w:tcBorders>
            <w:vAlign w:val="center"/>
          </w:tcPr>
          <w:p w14:paraId="6DB3F829" w14:textId="513FD18A"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hAnsi="Times New Roman" w:cs="Times New Roman"/>
                <w:b/>
                <w:bCs/>
                <w:szCs w:val="24"/>
              </w:rPr>
              <w:t>L</w:t>
            </w:r>
            <w:r w:rsidR="006014D9" w:rsidRPr="00283AC0">
              <w:rPr>
                <w:rFonts w:ascii="Times New Roman" w:hAnsi="Times New Roman" w:cs="Times New Roman"/>
                <w:b/>
                <w:bCs/>
                <w:szCs w:val="24"/>
              </w:rPr>
              <w:t>eaf area</w:t>
            </w:r>
            <w:r w:rsidR="006014D9">
              <w:rPr>
                <w:rFonts w:ascii="Times New Roman" w:hAnsi="Times New Roman" w:cs="Times New Roman"/>
                <w:b/>
                <w:bCs/>
                <w:szCs w:val="24"/>
              </w:rPr>
              <w:t xml:space="preserve"> (cm</w:t>
            </w:r>
            <w:r w:rsidR="00B56125" w:rsidRPr="00B56125">
              <w:rPr>
                <w:rFonts w:ascii="Times New Roman" w:hAnsi="Times New Roman" w:cs="Times New Roman"/>
                <w:b/>
                <w:bCs/>
                <w:szCs w:val="24"/>
                <w:vertAlign w:val="superscript"/>
              </w:rPr>
              <w:t>2</w:t>
            </w:r>
            <w:r w:rsidR="006014D9">
              <w:rPr>
                <w:rFonts w:ascii="Times New Roman" w:hAnsi="Times New Roman" w:cs="Times New Roman"/>
                <w:b/>
                <w:bCs/>
                <w:szCs w:val="24"/>
              </w:rPr>
              <w:t>)</w:t>
            </w:r>
          </w:p>
        </w:tc>
      </w:tr>
      <w:tr w:rsidR="00C1080B" w:rsidRPr="00593A1B" w14:paraId="6274994E" w14:textId="77777777" w:rsidTr="007331CF">
        <w:trPr>
          <w:trHeight w:val="251"/>
        </w:trPr>
        <w:tc>
          <w:tcPr>
            <w:tcW w:w="3240" w:type="dxa"/>
            <w:vMerge/>
          </w:tcPr>
          <w:p w14:paraId="50BABBE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6C73C20"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445A5BBC"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97E196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5A18A04"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31389020"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1FDD8D7"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0274771C" w14:textId="77777777" w:rsidTr="007331CF">
        <w:trPr>
          <w:trHeight w:val="395"/>
        </w:trPr>
        <w:tc>
          <w:tcPr>
            <w:tcW w:w="3240" w:type="dxa"/>
            <w:vMerge/>
            <w:tcBorders>
              <w:bottom w:val="single" w:sz="4" w:space="0" w:color="auto"/>
            </w:tcBorders>
          </w:tcPr>
          <w:p w14:paraId="2E2A2013"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211D517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CB36E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B05C1EA"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6ECF5D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0BA1008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3A9EA57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33FBA2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6ED61D4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72EDB6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BA4D750"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DE4F56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3A8168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6014D9" w:rsidRPr="00593A1B" w14:paraId="3D2D22DA" w14:textId="77777777" w:rsidTr="007331CF">
        <w:tc>
          <w:tcPr>
            <w:tcW w:w="3240" w:type="dxa"/>
            <w:tcBorders>
              <w:top w:val="single" w:sz="4" w:space="0" w:color="auto"/>
            </w:tcBorders>
            <w:vAlign w:val="bottom"/>
          </w:tcPr>
          <w:p w14:paraId="490A26A4" w14:textId="46FCE6CE"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257947A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35.14</w:t>
            </w:r>
          </w:p>
        </w:tc>
        <w:tc>
          <w:tcPr>
            <w:tcW w:w="990" w:type="dxa"/>
            <w:tcBorders>
              <w:top w:val="single" w:sz="4" w:space="0" w:color="auto"/>
            </w:tcBorders>
            <w:vAlign w:val="center"/>
          </w:tcPr>
          <w:p w14:paraId="38BDEB7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37.21</w:t>
            </w:r>
          </w:p>
        </w:tc>
        <w:tc>
          <w:tcPr>
            <w:tcW w:w="990" w:type="dxa"/>
            <w:tcBorders>
              <w:top w:val="single" w:sz="4" w:space="0" w:color="auto"/>
            </w:tcBorders>
            <w:vAlign w:val="center"/>
          </w:tcPr>
          <w:p w14:paraId="68FF175C"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21.66</w:t>
            </w:r>
          </w:p>
        </w:tc>
        <w:tc>
          <w:tcPr>
            <w:tcW w:w="990" w:type="dxa"/>
            <w:tcBorders>
              <w:top w:val="single" w:sz="4" w:space="0" w:color="auto"/>
            </w:tcBorders>
            <w:vAlign w:val="center"/>
          </w:tcPr>
          <w:p w14:paraId="1D300A2D"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21.80</w:t>
            </w:r>
          </w:p>
        </w:tc>
        <w:tc>
          <w:tcPr>
            <w:tcW w:w="974" w:type="dxa"/>
            <w:tcBorders>
              <w:top w:val="single" w:sz="4" w:space="0" w:color="auto"/>
            </w:tcBorders>
            <w:vAlign w:val="center"/>
          </w:tcPr>
          <w:p w14:paraId="57032D7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31.29</w:t>
            </w:r>
          </w:p>
        </w:tc>
        <w:tc>
          <w:tcPr>
            <w:tcW w:w="1006" w:type="dxa"/>
            <w:tcBorders>
              <w:top w:val="single" w:sz="4" w:space="0" w:color="auto"/>
            </w:tcBorders>
            <w:vAlign w:val="center"/>
          </w:tcPr>
          <w:p w14:paraId="2FF36B1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30.74</w:t>
            </w:r>
          </w:p>
        </w:tc>
        <w:tc>
          <w:tcPr>
            <w:tcW w:w="990" w:type="dxa"/>
            <w:tcBorders>
              <w:top w:val="single" w:sz="4" w:space="0" w:color="auto"/>
            </w:tcBorders>
            <w:vAlign w:val="center"/>
          </w:tcPr>
          <w:p w14:paraId="28605B2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962.46</w:t>
            </w:r>
          </w:p>
        </w:tc>
        <w:tc>
          <w:tcPr>
            <w:tcW w:w="990" w:type="dxa"/>
            <w:tcBorders>
              <w:top w:val="single" w:sz="4" w:space="0" w:color="auto"/>
            </w:tcBorders>
            <w:vAlign w:val="center"/>
          </w:tcPr>
          <w:p w14:paraId="13959C12"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908.95</w:t>
            </w:r>
          </w:p>
        </w:tc>
        <w:tc>
          <w:tcPr>
            <w:tcW w:w="990" w:type="dxa"/>
            <w:tcBorders>
              <w:top w:val="single" w:sz="4" w:space="0" w:color="auto"/>
            </w:tcBorders>
            <w:vAlign w:val="center"/>
          </w:tcPr>
          <w:p w14:paraId="6D911B2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441.50</w:t>
            </w:r>
          </w:p>
        </w:tc>
        <w:tc>
          <w:tcPr>
            <w:tcW w:w="990" w:type="dxa"/>
            <w:tcBorders>
              <w:top w:val="single" w:sz="4" w:space="0" w:color="auto"/>
            </w:tcBorders>
            <w:vAlign w:val="center"/>
          </w:tcPr>
          <w:p w14:paraId="72CBA558"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549.70</w:t>
            </w:r>
          </w:p>
        </w:tc>
        <w:tc>
          <w:tcPr>
            <w:tcW w:w="990" w:type="dxa"/>
            <w:tcBorders>
              <w:top w:val="single" w:sz="4" w:space="0" w:color="auto"/>
            </w:tcBorders>
            <w:vAlign w:val="center"/>
          </w:tcPr>
          <w:p w14:paraId="09931CA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448.12</w:t>
            </w:r>
          </w:p>
        </w:tc>
        <w:tc>
          <w:tcPr>
            <w:tcW w:w="990" w:type="dxa"/>
            <w:tcBorders>
              <w:top w:val="single" w:sz="4" w:space="0" w:color="auto"/>
            </w:tcBorders>
            <w:vAlign w:val="center"/>
          </w:tcPr>
          <w:p w14:paraId="6BBFEE7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564.27</w:t>
            </w:r>
          </w:p>
        </w:tc>
      </w:tr>
      <w:tr w:rsidR="006014D9" w:rsidRPr="00593A1B" w14:paraId="69366D7D" w14:textId="77777777" w:rsidTr="007331CF">
        <w:tc>
          <w:tcPr>
            <w:tcW w:w="3240" w:type="dxa"/>
            <w:vAlign w:val="bottom"/>
          </w:tcPr>
          <w:p w14:paraId="079EDF56"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4EAAD6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36.19</w:t>
            </w:r>
          </w:p>
        </w:tc>
        <w:tc>
          <w:tcPr>
            <w:tcW w:w="990" w:type="dxa"/>
            <w:vAlign w:val="center"/>
          </w:tcPr>
          <w:p w14:paraId="6A0BF780"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38.16</w:t>
            </w:r>
          </w:p>
        </w:tc>
        <w:tc>
          <w:tcPr>
            <w:tcW w:w="990" w:type="dxa"/>
            <w:vAlign w:val="center"/>
          </w:tcPr>
          <w:p w14:paraId="6822DFA9"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24.91</w:t>
            </w:r>
          </w:p>
        </w:tc>
        <w:tc>
          <w:tcPr>
            <w:tcW w:w="990" w:type="dxa"/>
            <w:vAlign w:val="center"/>
          </w:tcPr>
          <w:p w14:paraId="1CEB4165"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21.88</w:t>
            </w:r>
          </w:p>
        </w:tc>
        <w:tc>
          <w:tcPr>
            <w:tcW w:w="974" w:type="dxa"/>
            <w:vAlign w:val="center"/>
          </w:tcPr>
          <w:p w14:paraId="083881DB"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36.58</w:t>
            </w:r>
          </w:p>
        </w:tc>
        <w:tc>
          <w:tcPr>
            <w:tcW w:w="1006" w:type="dxa"/>
            <w:vAlign w:val="center"/>
          </w:tcPr>
          <w:p w14:paraId="7ADA70F1" w14:textId="4FA55BF1"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37</w:t>
            </w:r>
            <w:r w:rsidR="006014D9" w:rsidRPr="00090155">
              <w:rPr>
                <w:rFonts w:ascii="Times New Roman" w:hAnsi="Times New Roman" w:cs="Times New Roman"/>
                <w:sz w:val="20"/>
                <w:szCs w:val="20"/>
              </w:rPr>
              <w:t>.10</w:t>
            </w:r>
          </w:p>
        </w:tc>
        <w:tc>
          <w:tcPr>
            <w:tcW w:w="990" w:type="dxa"/>
            <w:vAlign w:val="center"/>
          </w:tcPr>
          <w:p w14:paraId="292BCB35"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1,149.48</w:t>
            </w:r>
          </w:p>
        </w:tc>
        <w:tc>
          <w:tcPr>
            <w:tcW w:w="990" w:type="dxa"/>
            <w:vAlign w:val="center"/>
          </w:tcPr>
          <w:p w14:paraId="101F7B43"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1,138.37</w:t>
            </w:r>
          </w:p>
        </w:tc>
        <w:tc>
          <w:tcPr>
            <w:tcW w:w="990" w:type="dxa"/>
            <w:vAlign w:val="center"/>
          </w:tcPr>
          <w:p w14:paraId="22C86600"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541.00</w:t>
            </w:r>
          </w:p>
        </w:tc>
        <w:tc>
          <w:tcPr>
            <w:tcW w:w="990" w:type="dxa"/>
            <w:vAlign w:val="center"/>
          </w:tcPr>
          <w:p w14:paraId="7CFDCB5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567.74</w:t>
            </w:r>
          </w:p>
        </w:tc>
        <w:tc>
          <w:tcPr>
            <w:tcW w:w="990" w:type="dxa"/>
            <w:vAlign w:val="center"/>
          </w:tcPr>
          <w:p w14:paraId="2F6FA5E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607.78</w:t>
            </w:r>
          </w:p>
        </w:tc>
        <w:tc>
          <w:tcPr>
            <w:tcW w:w="990" w:type="dxa"/>
            <w:vAlign w:val="center"/>
          </w:tcPr>
          <w:p w14:paraId="693D216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579.93</w:t>
            </w:r>
          </w:p>
        </w:tc>
      </w:tr>
      <w:tr w:rsidR="006014D9" w:rsidRPr="00593A1B" w14:paraId="7948A6E8" w14:textId="77777777" w:rsidTr="007331CF">
        <w:tc>
          <w:tcPr>
            <w:tcW w:w="3240" w:type="dxa"/>
            <w:vAlign w:val="bottom"/>
          </w:tcPr>
          <w:p w14:paraId="681339C9"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449CCB01"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41.67</w:t>
            </w:r>
          </w:p>
        </w:tc>
        <w:tc>
          <w:tcPr>
            <w:tcW w:w="990" w:type="dxa"/>
            <w:vAlign w:val="center"/>
          </w:tcPr>
          <w:p w14:paraId="4E24D04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44.47</w:t>
            </w:r>
          </w:p>
        </w:tc>
        <w:tc>
          <w:tcPr>
            <w:tcW w:w="990" w:type="dxa"/>
            <w:vAlign w:val="center"/>
          </w:tcPr>
          <w:p w14:paraId="75576213" w14:textId="7FECFD55"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4</w:t>
            </w:r>
            <w:r w:rsidRPr="00090155">
              <w:rPr>
                <w:rFonts w:ascii="Times New Roman" w:hAnsi="Times New Roman" w:cs="Times New Roman"/>
                <w:sz w:val="20"/>
                <w:szCs w:val="20"/>
              </w:rPr>
              <w:t>.35</w:t>
            </w:r>
          </w:p>
        </w:tc>
        <w:tc>
          <w:tcPr>
            <w:tcW w:w="990" w:type="dxa"/>
            <w:vAlign w:val="center"/>
          </w:tcPr>
          <w:p w14:paraId="345A5FC6" w14:textId="19A4F816"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7</w:t>
            </w:r>
            <w:r w:rsidRPr="00090155">
              <w:rPr>
                <w:rFonts w:ascii="Times New Roman" w:hAnsi="Times New Roman" w:cs="Times New Roman"/>
                <w:sz w:val="20"/>
                <w:szCs w:val="20"/>
              </w:rPr>
              <w:t>.71</w:t>
            </w:r>
          </w:p>
        </w:tc>
        <w:tc>
          <w:tcPr>
            <w:tcW w:w="974" w:type="dxa"/>
            <w:vAlign w:val="center"/>
          </w:tcPr>
          <w:p w14:paraId="0A1905ED" w14:textId="43593B2C"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35</w:t>
            </w:r>
            <w:r w:rsidR="006014D9" w:rsidRPr="00090155">
              <w:rPr>
                <w:rFonts w:ascii="Times New Roman" w:hAnsi="Times New Roman" w:cs="Times New Roman"/>
                <w:sz w:val="20"/>
                <w:szCs w:val="20"/>
              </w:rPr>
              <w:t>.86</w:t>
            </w:r>
          </w:p>
        </w:tc>
        <w:tc>
          <w:tcPr>
            <w:tcW w:w="1006" w:type="dxa"/>
            <w:vAlign w:val="center"/>
          </w:tcPr>
          <w:p w14:paraId="7D05042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42.34</w:t>
            </w:r>
          </w:p>
        </w:tc>
        <w:tc>
          <w:tcPr>
            <w:tcW w:w="990" w:type="dxa"/>
            <w:vAlign w:val="center"/>
          </w:tcPr>
          <w:p w14:paraId="447D28B4"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1,148.00</w:t>
            </w:r>
          </w:p>
        </w:tc>
        <w:tc>
          <w:tcPr>
            <w:tcW w:w="990" w:type="dxa"/>
            <w:vAlign w:val="center"/>
          </w:tcPr>
          <w:p w14:paraId="108F67D2" w14:textId="06C2FF8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w:t>
            </w:r>
            <w:r w:rsidR="00B56125">
              <w:rPr>
                <w:rFonts w:ascii="Times New Roman" w:hAnsi="Times New Roman" w:cs="Times New Roman"/>
                <w:sz w:val="20"/>
                <w:szCs w:val="20"/>
              </w:rPr>
              <w:t>1</w:t>
            </w:r>
            <w:r w:rsidRPr="0004440F">
              <w:rPr>
                <w:rFonts w:ascii="Times New Roman" w:hAnsi="Times New Roman" w:cs="Times New Roman"/>
                <w:sz w:val="20"/>
                <w:szCs w:val="20"/>
              </w:rPr>
              <w:t>59.16</w:t>
            </w:r>
          </w:p>
        </w:tc>
        <w:tc>
          <w:tcPr>
            <w:tcW w:w="990" w:type="dxa"/>
            <w:vAlign w:val="center"/>
          </w:tcPr>
          <w:p w14:paraId="688EA260" w14:textId="068E28CF"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w:t>
            </w:r>
            <w:r w:rsidR="00B56125">
              <w:rPr>
                <w:rFonts w:ascii="Times New Roman" w:hAnsi="Times New Roman" w:cs="Times New Roman"/>
                <w:sz w:val="20"/>
                <w:szCs w:val="20"/>
              </w:rPr>
              <w:t>3</w:t>
            </w:r>
            <w:r w:rsidRPr="0004440F">
              <w:rPr>
                <w:rFonts w:ascii="Times New Roman" w:hAnsi="Times New Roman" w:cs="Times New Roman"/>
                <w:sz w:val="20"/>
                <w:szCs w:val="20"/>
              </w:rPr>
              <w:t>1.00</w:t>
            </w:r>
          </w:p>
        </w:tc>
        <w:tc>
          <w:tcPr>
            <w:tcW w:w="990" w:type="dxa"/>
            <w:vAlign w:val="center"/>
          </w:tcPr>
          <w:p w14:paraId="42F83AD4" w14:textId="600E7B76" w:rsidR="006014D9" w:rsidRPr="00090155" w:rsidRDefault="00B56125" w:rsidP="000C33B5">
            <w:pPr>
              <w:jc w:val="center"/>
              <w:rPr>
                <w:rFonts w:ascii="Times New Roman" w:hAnsi="Times New Roman" w:cs="Times New Roman"/>
                <w:sz w:val="20"/>
                <w:szCs w:val="20"/>
                <w:lang w:val="en-US"/>
              </w:rPr>
            </w:pPr>
            <w:r>
              <w:rPr>
                <w:rFonts w:ascii="Times New Roman" w:hAnsi="Times New Roman" w:cs="Times New Roman"/>
                <w:sz w:val="20"/>
                <w:szCs w:val="20"/>
              </w:rPr>
              <w:t>53</w:t>
            </w:r>
            <w:r w:rsidR="006014D9" w:rsidRPr="0004440F">
              <w:rPr>
                <w:rFonts w:ascii="Times New Roman" w:hAnsi="Times New Roman" w:cs="Times New Roman"/>
                <w:sz w:val="20"/>
                <w:szCs w:val="20"/>
              </w:rPr>
              <w:t>5.52</w:t>
            </w:r>
          </w:p>
        </w:tc>
        <w:tc>
          <w:tcPr>
            <w:tcW w:w="990" w:type="dxa"/>
            <w:vAlign w:val="center"/>
          </w:tcPr>
          <w:p w14:paraId="47F5BDD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541.70</w:t>
            </w:r>
          </w:p>
        </w:tc>
        <w:tc>
          <w:tcPr>
            <w:tcW w:w="990" w:type="dxa"/>
            <w:vAlign w:val="center"/>
          </w:tcPr>
          <w:p w14:paraId="397FDCD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562.34</w:t>
            </w:r>
          </w:p>
        </w:tc>
      </w:tr>
      <w:tr w:rsidR="006014D9" w:rsidRPr="00593A1B" w14:paraId="408BD72E" w14:textId="77777777" w:rsidTr="007331CF">
        <w:tc>
          <w:tcPr>
            <w:tcW w:w="3240" w:type="dxa"/>
            <w:vAlign w:val="bottom"/>
          </w:tcPr>
          <w:p w14:paraId="7337FAF4"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45A3596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33.25</w:t>
            </w:r>
          </w:p>
        </w:tc>
        <w:tc>
          <w:tcPr>
            <w:tcW w:w="990" w:type="dxa"/>
            <w:vAlign w:val="center"/>
          </w:tcPr>
          <w:p w14:paraId="26A99A8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36.14</w:t>
            </w:r>
          </w:p>
        </w:tc>
        <w:tc>
          <w:tcPr>
            <w:tcW w:w="990" w:type="dxa"/>
            <w:vAlign w:val="center"/>
          </w:tcPr>
          <w:p w14:paraId="5399621D" w14:textId="4A607CC9"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2</w:t>
            </w:r>
            <w:r w:rsidRPr="00090155">
              <w:rPr>
                <w:rFonts w:ascii="Times New Roman" w:hAnsi="Times New Roman" w:cs="Times New Roman"/>
                <w:sz w:val="20"/>
                <w:szCs w:val="20"/>
              </w:rPr>
              <w:t>.26</w:t>
            </w:r>
          </w:p>
        </w:tc>
        <w:tc>
          <w:tcPr>
            <w:tcW w:w="990" w:type="dxa"/>
            <w:vAlign w:val="center"/>
          </w:tcPr>
          <w:p w14:paraId="3E55DA29" w14:textId="490A7E5D"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5</w:t>
            </w:r>
            <w:r w:rsidRPr="00090155">
              <w:rPr>
                <w:rFonts w:ascii="Times New Roman" w:hAnsi="Times New Roman" w:cs="Times New Roman"/>
                <w:sz w:val="20"/>
                <w:szCs w:val="20"/>
              </w:rPr>
              <w:t>.44</w:t>
            </w:r>
          </w:p>
        </w:tc>
        <w:tc>
          <w:tcPr>
            <w:tcW w:w="974" w:type="dxa"/>
            <w:vAlign w:val="center"/>
          </w:tcPr>
          <w:p w14:paraId="7E9F38B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35.43</w:t>
            </w:r>
          </w:p>
        </w:tc>
        <w:tc>
          <w:tcPr>
            <w:tcW w:w="1006" w:type="dxa"/>
            <w:vAlign w:val="center"/>
          </w:tcPr>
          <w:p w14:paraId="3D51002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41.45</w:t>
            </w:r>
          </w:p>
        </w:tc>
        <w:tc>
          <w:tcPr>
            <w:tcW w:w="990" w:type="dxa"/>
            <w:vAlign w:val="center"/>
          </w:tcPr>
          <w:p w14:paraId="677EDEDB"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1,125.00</w:t>
            </w:r>
          </w:p>
        </w:tc>
        <w:tc>
          <w:tcPr>
            <w:tcW w:w="990" w:type="dxa"/>
            <w:vAlign w:val="center"/>
          </w:tcPr>
          <w:p w14:paraId="093874D8"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1,093.12</w:t>
            </w:r>
          </w:p>
        </w:tc>
        <w:tc>
          <w:tcPr>
            <w:tcW w:w="990" w:type="dxa"/>
            <w:vAlign w:val="center"/>
          </w:tcPr>
          <w:p w14:paraId="55E72A8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435.05</w:t>
            </w:r>
          </w:p>
        </w:tc>
        <w:tc>
          <w:tcPr>
            <w:tcW w:w="990" w:type="dxa"/>
            <w:vAlign w:val="center"/>
          </w:tcPr>
          <w:p w14:paraId="20586A3F"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473.88</w:t>
            </w:r>
          </w:p>
        </w:tc>
        <w:tc>
          <w:tcPr>
            <w:tcW w:w="990" w:type="dxa"/>
            <w:vAlign w:val="center"/>
          </w:tcPr>
          <w:p w14:paraId="7AF0B27F"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480.69</w:t>
            </w:r>
          </w:p>
        </w:tc>
        <w:tc>
          <w:tcPr>
            <w:tcW w:w="990" w:type="dxa"/>
            <w:vAlign w:val="center"/>
          </w:tcPr>
          <w:p w14:paraId="7EFCBA8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478.04</w:t>
            </w:r>
          </w:p>
        </w:tc>
      </w:tr>
      <w:tr w:rsidR="006014D9" w:rsidRPr="00593A1B" w14:paraId="56108046" w14:textId="77777777" w:rsidTr="007331CF">
        <w:tc>
          <w:tcPr>
            <w:tcW w:w="3240" w:type="dxa"/>
            <w:vAlign w:val="bottom"/>
          </w:tcPr>
          <w:p w14:paraId="4FCAE457"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35A6B54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36.71</w:t>
            </w:r>
          </w:p>
        </w:tc>
        <w:tc>
          <w:tcPr>
            <w:tcW w:w="990" w:type="dxa"/>
            <w:vAlign w:val="center"/>
          </w:tcPr>
          <w:p w14:paraId="578505D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38.10</w:t>
            </w:r>
          </w:p>
        </w:tc>
        <w:tc>
          <w:tcPr>
            <w:tcW w:w="990" w:type="dxa"/>
            <w:vAlign w:val="center"/>
          </w:tcPr>
          <w:p w14:paraId="253DC08E"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21.69</w:t>
            </w:r>
          </w:p>
        </w:tc>
        <w:tc>
          <w:tcPr>
            <w:tcW w:w="990" w:type="dxa"/>
            <w:vAlign w:val="center"/>
          </w:tcPr>
          <w:p w14:paraId="4D10CAF2" w14:textId="68FF384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6</w:t>
            </w:r>
            <w:r w:rsidRPr="00090155">
              <w:rPr>
                <w:rFonts w:ascii="Times New Roman" w:hAnsi="Times New Roman" w:cs="Times New Roman"/>
                <w:sz w:val="20"/>
                <w:szCs w:val="20"/>
              </w:rPr>
              <w:t>.19</w:t>
            </w:r>
          </w:p>
        </w:tc>
        <w:tc>
          <w:tcPr>
            <w:tcW w:w="974" w:type="dxa"/>
            <w:vAlign w:val="center"/>
          </w:tcPr>
          <w:p w14:paraId="18468B1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37.94</w:t>
            </w:r>
          </w:p>
        </w:tc>
        <w:tc>
          <w:tcPr>
            <w:tcW w:w="1006" w:type="dxa"/>
            <w:vAlign w:val="center"/>
          </w:tcPr>
          <w:p w14:paraId="6551ED41"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33.93</w:t>
            </w:r>
          </w:p>
        </w:tc>
        <w:tc>
          <w:tcPr>
            <w:tcW w:w="990" w:type="dxa"/>
            <w:vAlign w:val="center"/>
          </w:tcPr>
          <w:p w14:paraId="1307CDE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1,108.36</w:t>
            </w:r>
          </w:p>
        </w:tc>
        <w:tc>
          <w:tcPr>
            <w:tcW w:w="990" w:type="dxa"/>
            <w:vAlign w:val="center"/>
          </w:tcPr>
          <w:p w14:paraId="2D72D0FD"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1,096.21</w:t>
            </w:r>
          </w:p>
        </w:tc>
        <w:tc>
          <w:tcPr>
            <w:tcW w:w="990" w:type="dxa"/>
            <w:vAlign w:val="center"/>
          </w:tcPr>
          <w:p w14:paraId="28C84AF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440.40</w:t>
            </w:r>
          </w:p>
        </w:tc>
        <w:tc>
          <w:tcPr>
            <w:tcW w:w="990" w:type="dxa"/>
            <w:vAlign w:val="center"/>
          </w:tcPr>
          <w:p w14:paraId="26F16D8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511.00</w:t>
            </w:r>
          </w:p>
        </w:tc>
        <w:tc>
          <w:tcPr>
            <w:tcW w:w="990" w:type="dxa"/>
            <w:vAlign w:val="center"/>
          </w:tcPr>
          <w:p w14:paraId="1704A96B"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501.84</w:t>
            </w:r>
          </w:p>
        </w:tc>
        <w:tc>
          <w:tcPr>
            <w:tcW w:w="990" w:type="dxa"/>
            <w:vAlign w:val="center"/>
          </w:tcPr>
          <w:p w14:paraId="28E436A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533.51</w:t>
            </w:r>
          </w:p>
        </w:tc>
      </w:tr>
      <w:tr w:rsidR="006014D9" w:rsidRPr="00593A1B" w14:paraId="0467C2F9" w14:textId="77777777" w:rsidTr="007331CF">
        <w:tc>
          <w:tcPr>
            <w:tcW w:w="3240" w:type="dxa"/>
            <w:vAlign w:val="bottom"/>
          </w:tcPr>
          <w:p w14:paraId="5215E9B3"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2DB363ED" w14:textId="70AB0502"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w:t>
            </w:r>
            <w:r w:rsidR="00B56125">
              <w:rPr>
                <w:rFonts w:ascii="Times New Roman" w:hAnsi="Times New Roman" w:cs="Times New Roman"/>
                <w:sz w:val="20"/>
                <w:szCs w:val="20"/>
              </w:rPr>
              <w:t>0</w:t>
            </w:r>
            <w:r w:rsidRPr="00090155">
              <w:rPr>
                <w:rFonts w:ascii="Times New Roman" w:hAnsi="Times New Roman" w:cs="Times New Roman"/>
                <w:sz w:val="20"/>
                <w:szCs w:val="20"/>
              </w:rPr>
              <w:t>.38</w:t>
            </w:r>
          </w:p>
        </w:tc>
        <w:tc>
          <w:tcPr>
            <w:tcW w:w="990" w:type="dxa"/>
            <w:vAlign w:val="center"/>
          </w:tcPr>
          <w:p w14:paraId="560D442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45.94</w:t>
            </w:r>
          </w:p>
        </w:tc>
        <w:tc>
          <w:tcPr>
            <w:tcW w:w="990" w:type="dxa"/>
            <w:vAlign w:val="center"/>
          </w:tcPr>
          <w:p w14:paraId="55FC69D4"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23.83</w:t>
            </w:r>
          </w:p>
        </w:tc>
        <w:tc>
          <w:tcPr>
            <w:tcW w:w="990" w:type="dxa"/>
            <w:vAlign w:val="center"/>
          </w:tcPr>
          <w:p w14:paraId="4F74C5CD"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23.37</w:t>
            </w:r>
          </w:p>
        </w:tc>
        <w:tc>
          <w:tcPr>
            <w:tcW w:w="974" w:type="dxa"/>
            <w:vAlign w:val="center"/>
          </w:tcPr>
          <w:p w14:paraId="4DD536DE"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39.78</w:t>
            </w:r>
          </w:p>
        </w:tc>
        <w:tc>
          <w:tcPr>
            <w:tcW w:w="1006" w:type="dxa"/>
            <w:vAlign w:val="center"/>
          </w:tcPr>
          <w:p w14:paraId="07A6C3F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40.59</w:t>
            </w:r>
          </w:p>
        </w:tc>
        <w:tc>
          <w:tcPr>
            <w:tcW w:w="990" w:type="dxa"/>
            <w:vAlign w:val="center"/>
          </w:tcPr>
          <w:p w14:paraId="23B94C2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1,022.64</w:t>
            </w:r>
          </w:p>
        </w:tc>
        <w:tc>
          <w:tcPr>
            <w:tcW w:w="990" w:type="dxa"/>
            <w:vAlign w:val="center"/>
          </w:tcPr>
          <w:p w14:paraId="16AB311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1,078.94</w:t>
            </w:r>
          </w:p>
        </w:tc>
        <w:tc>
          <w:tcPr>
            <w:tcW w:w="990" w:type="dxa"/>
            <w:vAlign w:val="center"/>
          </w:tcPr>
          <w:p w14:paraId="4086E652"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515.42</w:t>
            </w:r>
          </w:p>
        </w:tc>
        <w:tc>
          <w:tcPr>
            <w:tcW w:w="990" w:type="dxa"/>
            <w:vAlign w:val="center"/>
          </w:tcPr>
          <w:p w14:paraId="123E9CA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553.80</w:t>
            </w:r>
          </w:p>
        </w:tc>
        <w:tc>
          <w:tcPr>
            <w:tcW w:w="990" w:type="dxa"/>
            <w:vAlign w:val="center"/>
          </w:tcPr>
          <w:p w14:paraId="070C6360"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543.22</w:t>
            </w:r>
          </w:p>
        </w:tc>
        <w:tc>
          <w:tcPr>
            <w:tcW w:w="990" w:type="dxa"/>
            <w:vAlign w:val="center"/>
          </w:tcPr>
          <w:p w14:paraId="014D0FE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511.48</w:t>
            </w:r>
          </w:p>
        </w:tc>
      </w:tr>
      <w:tr w:rsidR="006014D9" w:rsidRPr="00593A1B" w14:paraId="4BD77F86" w14:textId="77777777" w:rsidTr="007331CF">
        <w:trPr>
          <w:trHeight w:val="179"/>
        </w:trPr>
        <w:tc>
          <w:tcPr>
            <w:tcW w:w="3240" w:type="dxa"/>
            <w:vAlign w:val="bottom"/>
          </w:tcPr>
          <w:p w14:paraId="1BAF8AD3"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386D80C0"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42.31</w:t>
            </w:r>
          </w:p>
        </w:tc>
        <w:tc>
          <w:tcPr>
            <w:tcW w:w="990" w:type="dxa"/>
            <w:vAlign w:val="center"/>
          </w:tcPr>
          <w:p w14:paraId="5BF113DD"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45.79</w:t>
            </w:r>
          </w:p>
        </w:tc>
        <w:tc>
          <w:tcPr>
            <w:tcW w:w="990" w:type="dxa"/>
            <w:vAlign w:val="center"/>
          </w:tcPr>
          <w:p w14:paraId="4A93D9CE" w14:textId="0906F2A5"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5</w:t>
            </w:r>
            <w:r w:rsidRPr="00090155">
              <w:rPr>
                <w:rFonts w:ascii="Times New Roman" w:hAnsi="Times New Roman" w:cs="Times New Roman"/>
                <w:sz w:val="20"/>
                <w:szCs w:val="20"/>
              </w:rPr>
              <w:t>.99</w:t>
            </w:r>
          </w:p>
        </w:tc>
        <w:tc>
          <w:tcPr>
            <w:tcW w:w="990" w:type="dxa"/>
            <w:vAlign w:val="center"/>
          </w:tcPr>
          <w:p w14:paraId="2517897B"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29.68</w:t>
            </w:r>
          </w:p>
        </w:tc>
        <w:tc>
          <w:tcPr>
            <w:tcW w:w="974" w:type="dxa"/>
            <w:vAlign w:val="center"/>
          </w:tcPr>
          <w:p w14:paraId="1301FEC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39.94</w:t>
            </w:r>
          </w:p>
        </w:tc>
        <w:tc>
          <w:tcPr>
            <w:tcW w:w="1006" w:type="dxa"/>
            <w:vAlign w:val="center"/>
          </w:tcPr>
          <w:p w14:paraId="4E9758D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41.71</w:t>
            </w:r>
          </w:p>
        </w:tc>
        <w:tc>
          <w:tcPr>
            <w:tcW w:w="990" w:type="dxa"/>
            <w:vAlign w:val="center"/>
          </w:tcPr>
          <w:p w14:paraId="1F379CA0"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1,136.26</w:t>
            </w:r>
          </w:p>
        </w:tc>
        <w:tc>
          <w:tcPr>
            <w:tcW w:w="990" w:type="dxa"/>
            <w:vAlign w:val="center"/>
          </w:tcPr>
          <w:p w14:paraId="33807746" w14:textId="3CA3A681"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w:t>
            </w:r>
            <w:r w:rsidR="00B56125">
              <w:rPr>
                <w:rFonts w:ascii="Times New Roman" w:hAnsi="Times New Roman" w:cs="Times New Roman"/>
                <w:sz w:val="20"/>
                <w:szCs w:val="20"/>
              </w:rPr>
              <w:t>259</w:t>
            </w:r>
            <w:r w:rsidRPr="0004440F">
              <w:rPr>
                <w:rFonts w:ascii="Times New Roman" w:hAnsi="Times New Roman" w:cs="Times New Roman"/>
                <w:sz w:val="20"/>
                <w:szCs w:val="20"/>
              </w:rPr>
              <w:t>.35</w:t>
            </w:r>
          </w:p>
        </w:tc>
        <w:tc>
          <w:tcPr>
            <w:tcW w:w="990" w:type="dxa"/>
            <w:vAlign w:val="center"/>
          </w:tcPr>
          <w:p w14:paraId="626C876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481.46</w:t>
            </w:r>
          </w:p>
        </w:tc>
        <w:tc>
          <w:tcPr>
            <w:tcW w:w="990" w:type="dxa"/>
            <w:vAlign w:val="center"/>
          </w:tcPr>
          <w:p w14:paraId="7893657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546.56</w:t>
            </w:r>
          </w:p>
        </w:tc>
        <w:tc>
          <w:tcPr>
            <w:tcW w:w="990" w:type="dxa"/>
            <w:vAlign w:val="center"/>
          </w:tcPr>
          <w:p w14:paraId="49A95BE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503.80</w:t>
            </w:r>
          </w:p>
        </w:tc>
        <w:tc>
          <w:tcPr>
            <w:tcW w:w="990" w:type="dxa"/>
            <w:vAlign w:val="center"/>
          </w:tcPr>
          <w:p w14:paraId="0137918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590.40</w:t>
            </w:r>
          </w:p>
        </w:tc>
      </w:tr>
      <w:tr w:rsidR="006014D9" w:rsidRPr="00593A1B" w14:paraId="383FE47A" w14:textId="77777777" w:rsidTr="007331CF">
        <w:trPr>
          <w:trHeight w:val="215"/>
        </w:trPr>
        <w:tc>
          <w:tcPr>
            <w:tcW w:w="3240" w:type="dxa"/>
            <w:vAlign w:val="bottom"/>
          </w:tcPr>
          <w:p w14:paraId="25442574" w14:textId="3B6AA6D0"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 xml:space="preserve">=50% </w:t>
            </w:r>
            <w:r w:rsidR="003229E0">
              <w:rPr>
                <w:rFonts w:ascii="Times New Roman" w:hAnsi="Times New Roman" w:cs="Times New Roman"/>
                <w:color w:val="000000"/>
                <w:sz w:val="20"/>
                <w:szCs w:val="20"/>
              </w:rPr>
              <w:t>Vermicompost</w:t>
            </w:r>
            <w:r w:rsidRPr="00090155">
              <w:rPr>
                <w:rFonts w:ascii="Times New Roman" w:hAnsi="Times New Roman" w:cs="Times New Roman"/>
                <w:color w:val="000000"/>
                <w:sz w:val="20"/>
                <w:szCs w:val="20"/>
              </w:rPr>
              <w:t xml:space="preserve"> 50% RDF</w:t>
            </w:r>
          </w:p>
        </w:tc>
        <w:tc>
          <w:tcPr>
            <w:tcW w:w="990" w:type="dxa"/>
            <w:vAlign w:val="center"/>
          </w:tcPr>
          <w:p w14:paraId="425D960D" w14:textId="1BE6B13B"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w:t>
            </w:r>
            <w:r w:rsidR="00B56125">
              <w:rPr>
                <w:rFonts w:ascii="Times New Roman" w:hAnsi="Times New Roman" w:cs="Times New Roman"/>
                <w:sz w:val="20"/>
                <w:szCs w:val="20"/>
              </w:rPr>
              <w:t>2</w:t>
            </w:r>
            <w:r w:rsidRPr="00090155">
              <w:rPr>
                <w:rFonts w:ascii="Times New Roman" w:hAnsi="Times New Roman" w:cs="Times New Roman"/>
                <w:sz w:val="20"/>
                <w:szCs w:val="20"/>
              </w:rPr>
              <w:t>.54</w:t>
            </w:r>
          </w:p>
        </w:tc>
        <w:tc>
          <w:tcPr>
            <w:tcW w:w="990" w:type="dxa"/>
            <w:vAlign w:val="center"/>
          </w:tcPr>
          <w:p w14:paraId="1B52526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47.12</w:t>
            </w:r>
          </w:p>
        </w:tc>
        <w:tc>
          <w:tcPr>
            <w:tcW w:w="990" w:type="dxa"/>
            <w:vAlign w:val="center"/>
          </w:tcPr>
          <w:p w14:paraId="40311A68"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26.82</w:t>
            </w:r>
          </w:p>
        </w:tc>
        <w:tc>
          <w:tcPr>
            <w:tcW w:w="990" w:type="dxa"/>
            <w:vAlign w:val="center"/>
          </w:tcPr>
          <w:p w14:paraId="36CED675" w14:textId="57B039F9"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8</w:t>
            </w:r>
            <w:r w:rsidRPr="00090155">
              <w:rPr>
                <w:rFonts w:ascii="Times New Roman" w:hAnsi="Times New Roman" w:cs="Times New Roman"/>
                <w:sz w:val="20"/>
                <w:szCs w:val="20"/>
              </w:rPr>
              <w:t>.22</w:t>
            </w:r>
          </w:p>
        </w:tc>
        <w:tc>
          <w:tcPr>
            <w:tcW w:w="974" w:type="dxa"/>
            <w:vAlign w:val="center"/>
          </w:tcPr>
          <w:p w14:paraId="380615B4" w14:textId="5B415F2F"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41</w:t>
            </w:r>
            <w:r w:rsidR="006014D9" w:rsidRPr="00090155">
              <w:rPr>
                <w:rFonts w:ascii="Times New Roman" w:hAnsi="Times New Roman" w:cs="Times New Roman"/>
                <w:sz w:val="20"/>
                <w:szCs w:val="20"/>
              </w:rPr>
              <w:t>.96</w:t>
            </w:r>
          </w:p>
        </w:tc>
        <w:tc>
          <w:tcPr>
            <w:tcW w:w="1006" w:type="dxa"/>
            <w:vAlign w:val="center"/>
          </w:tcPr>
          <w:p w14:paraId="5C7B7401" w14:textId="27ACF488"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42</w:t>
            </w:r>
            <w:r w:rsidR="006014D9" w:rsidRPr="00090155">
              <w:rPr>
                <w:rFonts w:ascii="Times New Roman" w:hAnsi="Times New Roman" w:cs="Times New Roman"/>
                <w:sz w:val="20"/>
                <w:szCs w:val="20"/>
              </w:rPr>
              <w:t>.12</w:t>
            </w:r>
          </w:p>
        </w:tc>
        <w:tc>
          <w:tcPr>
            <w:tcW w:w="990" w:type="dxa"/>
            <w:vAlign w:val="center"/>
          </w:tcPr>
          <w:p w14:paraId="071E2D7F"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1,226.07</w:t>
            </w:r>
          </w:p>
        </w:tc>
        <w:tc>
          <w:tcPr>
            <w:tcW w:w="990" w:type="dxa"/>
            <w:vAlign w:val="center"/>
          </w:tcPr>
          <w:p w14:paraId="2BC4208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1,283.82</w:t>
            </w:r>
          </w:p>
        </w:tc>
        <w:tc>
          <w:tcPr>
            <w:tcW w:w="990" w:type="dxa"/>
            <w:vAlign w:val="center"/>
          </w:tcPr>
          <w:p w14:paraId="1E20A826" w14:textId="06615D35"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w:t>
            </w:r>
            <w:r w:rsidR="00B56125">
              <w:rPr>
                <w:rFonts w:ascii="Times New Roman" w:hAnsi="Times New Roman" w:cs="Times New Roman"/>
                <w:sz w:val="20"/>
                <w:szCs w:val="20"/>
              </w:rPr>
              <w:t>81</w:t>
            </w:r>
            <w:r w:rsidRPr="0004440F">
              <w:rPr>
                <w:rFonts w:ascii="Times New Roman" w:hAnsi="Times New Roman" w:cs="Times New Roman"/>
                <w:sz w:val="20"/>
                <w:szCs w:val="20"/>
              </w:rPr>
              <w:t>.32</w:t>
            </w:r>
          </w:p>
        </w:tc>
        <w:tc>
          <w:tcPr>
            <w:tcW w:w="990" w:type="dxa"/>
            <w:vAlign w:val="center"/>
          </w:tcPr>
          <w:p w14:paraId="65DF69C2" w14:textId="7B85B486" w:rsidR="006014D9" w:rsidRPr="00090155" w:rsidRDefault="00B56125" w:rsidP="000C33B5">
            <w:pPr>
              <w:jc w:val="center"/>
              <w:rPr>
                <w:rFonts w:ascii="Times New Roman" w:hAnsi="Times New Roman" w:cs="Times New Roman"/>
                <w:sz w:val="20"/>
                <w:szCs w:val="20"/>
                <w:lang w:val="en-US"/>
              </w:rPr>
            </w:pPr>
            <w:r>
              <w:rPr>
                <w:rFonts w:ascii="Times New Roman" w:hAnsi="Times New Roman" w:cs="Times New Roman"/>
                <w:sz w:val="20"/>
                <w:szCs w:val="20"/>
              </w:rPr>
              <w:t>605</w:t>
            </w:r>
            <w:r w:rsidR="006014D9" w:rsidRPr="0004440F">
              <w:rPr>
                <w:rFonts w:ascii="Times New Roman" w:hAnsi="Times New Roman" w:cs="Times New Roman"/>
                <w:sz w:val="20"/>
                <w:szCs w:val="20"/>
              </w:rPr>
              <w:t>.37</w:t>
            </w:r>
          </w:p>
        </w:tc>
        <w:tc>
          <w:tcPr>
            <w:tcW w:w="990" w:type="dxa"/>
            <w:vAlign w:val="center"/>
          </w:tcPr>
          <w:p w14:paraId="46E91AE8"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544.15</w:t>
            </w:r>
          </w:p>
        </w:tc>
        <w:tc>
          <w:tcPr>
            <w:tcW w:w="990" w:type="dxa"/>
            <w:vAlign w:val="center"/>
          </w:tcPr>
          <w:p w14:paraId="77BA118A"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526.71</w:t>
            </w:r>
          </w:p>
        </w:tc>
      </w:tr>
      <w:tr w:rsidR="006014D9" w:rsidRPr="00593A1B" w14:paraId="540E2566" w14:textId="77777777" w:rsidTr="007331CF">
        <w:trPr>
          <w:trHeight w:val="61"/>
        </w:trPr>
        <w:tc>
          <w:tcPr>
            <w:tcW w:w="3240" w:type="dxa"/>
            <w:vAlign w:val="bottom"/>
          </w:tcPr>
          <w:p w14:paraId="062CF437"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05A197E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30.30</w:t>
            </w:r>
          </w:p>
        </w:tc>
        <w:tc>
          <w:tcPr>
            <w:tcW w:w="990" w:type="dxa"/>
            <w:vAlign w:val="center"/>
          </w:tcPr>
          <w:p w14:paraId="234E56E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30.30</w:t>
            </w:r>
          </w:p>
        </w:tc>
        <w:tc>
          <w:tcPr>
            <w:tcW w:w="990" w:type="dxa"/>
            <w:vAlign w:val="center"/>
          </w:tcPr>
          <w:p w14:paraId="0F68ED22"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23.44</w:t>
            </w:r>
          </w:p>
        </w:tc>
        <w:tc>
          <w:tcPr>
            <w:tcW w:w="990" w:type="dxa"/>
            <w:vAlign w:val="center"/>
          </w:tcPr>
          <w:p w14:paraId="475DE594"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23.44</w:t>
            </w:r>
          </w:p>
        </w:tc>
        <w:tc>
          <w:tcPr>
            <w:tcW w:w="974" w:type="dxa"/>
            <w:vAlign w:val="center"/>
          </w:tcPr>
          <w:p w14:paraId="783D296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27.35</w:t>
            </w:r>
          </w:p>
        </w:tc>
        <w:tc>
          <w:tcPr>
            <w:tcW w:w="1006" w:type="dxa"/>
            <w:vAlign w:val="center"/>
          </w:tcPr>
          <w:p w14:paraId="5D69DE3B"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27.35</w:t>
            </w:r>
          </w:p>
        </w:tc>
        <w:tc>
          <w:tcPr>
            <w:tcW w:w="990" w:type="dxa"/>
            <w:vAlign w:val="center"/>
          </w:tcPr>
          <w:p w14:paraId="417F75D8"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933.38</w:t>
            </w:r>
          </w:p>
        </w:tc>
        <w:tc>
          <w:tcPr>
            <w:tcW w:w="990" w:type="dxa"/>
            <w:vAlign w:val="center"/>
          </w:tcPr>
          <w:p w14:paraId="51D8B55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933.38</w:t>
            </w:r>
          </w:p>
        </w:tc>
        <w:tc>
          <w:tcPr>
            <w:tcW w:w="990" w:type="dxa"/>
            <w:vAlign w:val="center"/>
          </w:tcPr>
          <w:p w14:paraId="01B1843B"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391.68</w:t>
            </w:r>
          </w:p>
        </w:tc>
        <w:tc>
          <w:tcPr>
            <w:tcW w:w="990" w:type="dxa"/>
            <w:vAlign w:val="center"/>
          </w:tcPr>
          <w:p w14:paraId="122A72B3"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391.68</w:t>
            </w:r>
          </w:p>
        </w:tc>
        <w:tc>
          <w:tcPr>
            <w:tcW w:w="990" w:type="dxa"/>
            <w:vAlign w:val="center"/>
          </w:tcPr>
          <w:p w14:paraId="017EF76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392.30</w:t>
            </w:r>
          </w:p>
        </w:tc>
        <w:tc>
          <w:tcPr>
            <w:tcW w:w="990" w:type="dxa"/>
            <w:vAlign w:val="center"/>
          </w:tcPr>
          <w:p w14:paraId="7EE5E1A3"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392.30</w:t>
            </w:r>
          </w:p>
        </w:tc>
      </w:tr>
      <w:tr w:rsidR="006014D9" w:rsidRPr="00593A1B" w14:paraId="4F2FB4B4" w14:textId="77777777" w:rsidTr="007331CF">
        <w:trPr>
          <w:trHeight w:val="170"/>
        </w:trPr>
        <w:tc>
          <w:tcPr>
            <w:tcW w:w="3240" w:type="dxa"/>
          </w:tcPr>
          <w:p w14:paraId="3DBD90BF" w14:textId="77777777" w:rsidR="006014D9" w:rsidRPr="00593A1B" w:rsidRDefault="006014D9" w:rsidP="006014D9">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2C66CF4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37.61</w:t>
            </w:r>
          </w:p>
        </w:tc>
        <w:tc>
          <w:tcPr>
            <w:tcW w:w="990" w:type="dxa"/>
            <w:vAlign w:val="center"/>
          </w:tcPr>
          <w:p w14:paraId="7F2B5D4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40.36</w:t>
            </w:r>
          </w:p>
        </w:tc>
        <w:tc>
          <w:tcPr>
            <w:tcW w:w="990" w:type="dxa"/>
            <w:vAlign w:val="center"/>
          </w:tcPr>
          <w:p w14:paraId="3DA5DE8F"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23.88</w:t>
            </w:r>
          </w:p>
        </w:tc>
        <w:tc>
          <w:tcPr>
            <w:tcW w:w="990" w:type="dxa"/>
            <w:vAlign w:val="center"/>
          </w:tcPr>
          <w:p w14:paraId="1F57DA4F"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25.30</w:t>
            </w:r>
          </w:p>
        </w:tc>
        <w:tc>
          <w:tcPr>
            <w:tcW w:w="974" w:type="dxa"/>
            <w:vAlign w:val="center"/>
          </w:tcPr>
          <w:p w14:paraId="085ED1A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36.24</w:t>
            </w:r>
          </w:p>
        </w:tc>
        <w:tc>
          <w:tcPr>
            <w:tcW w:w="1006" w:type="dxa"/>
            <w:vAlign w:val="center"/>
          </w:tcPr>
          <w:p w14:paraId="389ED6E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37.48</w:t>
            </w:r>
          </w:p>
        </w:tc>
        <w:tc>
          <w:tcPr>
            <w:tcW w:w="990" w:type="dxa"/>
            <w:vAlign w:val="center"/>
          </w:tcPr>
          <w:p w14:paraId="40A73BD4"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1,090.18</w:t>
            </w:r>
          </w:p>
        </w:tc>
        <w:tc>
          <w:tcPr>
            <w:tcW w:w="990" w:type="dxa"/>
            <w:vAlign w:val="center"/>
          </w:tcPr>
          <w:p w14:paraId="6AAEFAAC"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1,108.69</w:t>
            </w:r>
          </w:p>
        </w:tc>
        <w:tc>
          <w:tcPr>
            <w:tcW w:w="990" w:type="dxa"/>
            <w:vAlign w:val="center"/>
          </w:tcPr>
          <w:p w14:paraId="55D37D56"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484.76</w:t>
            </w:r>
          </w:p>
        </w:tc>
        <w:tc>
          <w:tcPr>
            <w:tcW w:w="990" w:type="dxa"/>
            <w:vAlign w:val="center"/>
          </w:tcPr>
          <w:p w14:paraId="2D7C38D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523.25</w:t>
            </w:r>
          </w:p>
        </w:tc>
        <w:tc>
          <w:tcPr>
            <w:tcW w:w="990" w:type="dxa"/>
            <w:vAlign w:val="center"/>
          </w:tcPr>
          <w:p w14:paraId="119C64F9"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507.07</w:t>
            </w:r>
          </w:p>
        </w:tc>
        <w:tc>
          <w:tcPr>
            <w:tcW w:w="990" w:type="dxa"/>
            <w:vAlign w:val="center"/>
          </w:tcPr>
          <w:p w14:paraId="37DA5D0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526.55</w:t>
            </w:r>
          </w:p>
        </w:tc>
      </w:tr>
      <w:tr w:rsidR="00C1080B" w:rsidRPr="00593A1B" w14:paraId="19AEA6E8" w14:textId="77777777" w:rsidTr="007331CF">
        <w:tc>
          <w:tcPr>
            <w:tcW w:w="3240" w:type="dxa"/>
          </w:tcPr>
          <w:p w14:paraId="74342B17" w14:textId="25E0138E" w:rsidR="00C1080B" w:rsidRPr="00777177"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w:t>
            </w:r>
            <w:r w:rsidR="00777177" w:rsidRPr="00777177">
              <w:rPr>
                <w:rFonts w:ascii="Times New Roman" w:eastAsia="Times New Roman" w:hAnsi="Times New Roman" w:cs="Times New Roman"/>
                <w:b/>
                <w:bCs/>
                <w:color w:val="000000" w:themeColor="text1"/>
                <w:kern w:val="0"/>
                <w:sz w:val="20"/>
                <w:szCs w:val="20"/>
                <w:lang w:eastAsia="en-IN"/>
                <w14:ligatures w14:val="none"/>
              </w:rPr>
              <w:t xml:space="preserve"> at 5%</w:t>
            </w:r>
          </w:p>
        </w:tc>
        <w:tc>
          <w:tcPr>
            <w:tcW w:w="5940" w:type="dxa"/>
            <w:gridSpan w:val="6"/>
            <w:vAlign w:val="center"/>
          </w:tcPr>
          <w:p w14:paraId="1065F90F"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331076E9" w14:textId="77777777" w:rsidR="00C1080B" w:rsidRPr="00593A1B" w:rsidRDefault="00C1080B" w:rsidP="000C33B5">
            <w:pPr>
              <w:jc w:val="center"/>
              <w:rPr>
                <w:rFonts w:ascii="Times New Roman" w:hAnsi="Times New Roman" w:cs="Times New Roman"/>
                <w:sz w:val="20"/>
                <w:szCs w:val="20"/>
              </w:rPr>
            </w:pPr>
          </w:p>
        </w:tc>
      </w:tr>
      <w:tr w:rsidR="009266AB" w:rsidRPr="00593A1B" w14:paraId="132041B9" w14:textId="77777777" w:rsidTr="007331CF">
        <w:tc>
          <w:tcPr>
            <w:tcW w:w="3240" w:type="dxa"/>
          </w:tcPr>
          <w:p w14:paraId="5C45D916"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7EA613C7"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1.84</w:t>
            </w:r>
          </w:p>
        </w:tc>
        <w:tc>
          <w:tcPr>
            <w:tcW w:w="1980" w:type="dxa"/>
            <w:gridSpan w:val="2"/>
            <w:vAlign w:val="center"/>
          </w:tcPr>
          <w:p w14:paraId="4451C3FC"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1.21</w:t>
            </w:r>
          </w:p>
        </w:tc>
        <w:tc>
          <w:tcPr>
            <w:tcW w:w="1980" w:type="dxa"/>
            <w:gridSpan w:val="2"/>
            <w:vAlign w:val="center"/>
          </w:tcPr>
          <w:p w14:paraId="0FD87CC8"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7F37BD26"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1860595C"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4350F052"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r>
      <w:tr w:rsidR="009266AB" w:rsidRPr="00593A1B" w14:paraId="7D76F4C1" w14:textId="77777777" w:rsidTr="007331CF">
        <w:tc>
          <w:tcPr>
            <w:tcW w:w="3240" w:type="dxa"/>
            <w:tcBorders>
              <w:bottom w:val="single" w:sz="4" w:space="0" w:color="auto"/>
            </w:tcBorders>
          </w:tcPr>
          <w:p w14:paraId="57861811"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4E56376A"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3.91</w:t>
            </w:r>
          </w:p>
        </w:tc>
        <w:tc>
          <w:tcPr>
            <w:tcW w:w="1980" w:type="dxa"/>
            <w:gridSpan w:val="2"/>
            <w:tcBorders>
              <w:bottom w:val="single" w:sz="4" w:space="0" w:color="auto"/>
            </w:tcBorders>
            <w:vAlign w:val="center"/>
          </w:tcPr>
          <w:p w14:paraId="5C98C548"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2.58</w:t>
            </w:r>
          </w:p>
        </w:tc>
        <w:tc>
          <w:tcPr>
            <w:tcW w:w="1980" w:type="dxa"/>
            <w:gridSpan w:val="2"/>
            <w:tcBorders>
              <w:bottom w:val="single" w:sz="4" w:space="0" w:color="auto"/>
            </w:tcBorders>
            <w:vAlign w:val="center"/>
          </w:tcPr>
          <w:p w14:paraId="6BD54AF2"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4.27</w:t>
            </w:r>
          </w:p>
        </w:tc>
        <w:tc>
          <w:tcPr>
            <w:tcW w:w="1980" w:type="dxa"/>
            <w:gridSpan w:val="2"/>
            <w:tcBorders>
              <w:bottom w:val="single" w:sz="4" w:space="0" w:color="auto"/>
            </w:tcBorders>
            <w:vAlign w:val="center"/>
          </w:tcPr>
          <w:p w14:paraId="70A9266A"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tcBorders>
              <w:bottom w:val="single" w:sz="4" w:space="0" w:color="auto"/>
            </w:tcBorders>
            <w:vAlign w:val="center"/>
          </w:tcPr>
          <w:p w14:paraId="24339E21"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tcBorders>
              <w:bottom w:val="single" w:sz="4" w:space="0" w:color="auto"/>
            </w:tcBorders>
            <w:vAlign w:val="center"/>
          </w:tcPr>
          <w:p w14:paraId="6B4627EF"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103.19</w:t>
            </w:r>
          </w:p>
        </w:tc>
      </w:tr>
    </w:tbl>
    <w:p w14:paraId="579896E8"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2F7FD263" w14:textId="3113B8C3"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2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143BCF52" w14:textId="77777777" w:rsidTr="00D46015">
        <w:tc>
          <w:tcPr>
            <w:tcW w:w="3240" w:type="dxa"/>
            <w:vMerge w:val="restart"/>
            <w:tcBorders>
              <w:top w:val="single" w:sz="4" w:space="0" w:color="auto"/>
            </w:tcBorders>
            <w:vAlign w:val="center"/>
          </w:tcPr>
          <w:p w14:paraId="55B6E247"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6413999E"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5EF9200F"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3056" behindDoc="0" locked="0" layoutInCell="1" allowOverlap="1" wp14:anchorId="3BFDC578" wp14:editId="118D5A99">
                      <wp:simplePos x="0" y="0"/>
                      <wp:positionH relativeFrom="column">
                        <wp:posOffset>872490</wp:posOffset>
                      </wp:positionH>
                      <wp:positionV relativeFrom="paragraph">
                        <wp:posOffset>107950</wp:posOffset>
                      </wp:positionV>
                      <wp:extent cx="220980" cy="0"/>
                      <wp:effectExtent l="0" t="76200" r="26670" b="95250"/>
                      <wp:wrapNone/>
                      <wp:docPr id="1515328113"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D175113"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164FBB3D"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0BCEDA32"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 xml:space="preserve">Number of </w:t>
            </w:r>
            <w:r>
              <w:rPr>
                <w:rFonts w:ascii="Times New Roman" w:eastAsia="Times New Roman" w:hAnsi="Times New Roman" w:cs="Times New Roman"/>
                <w:b/>
                <w:bCs/>
                <w:color w:val="000000" w:themeColor="text1"/>
                <w:kern w:val="0"/>
                <w:szCs w:val="24"/>
                <w:lang w:eastAsia="en-IN"/>
                <w14:ligatures w14:val="none"/>
              </w:rPr>
              <w:t>branches</w:t>
            </w:r>
            <w:r w:rsidRPr="008E3E3C">
              <w:rPr>
                <w:rFonts w:ascii="Times New Roman" w:eastAsia="Times New Roman" w:hAnsi="Times New Roman" w:cs="Times New Roman"/>
                <w:b/>
                <w:bCs/>
                <w:color w:val="000000" w:themeColor="text1"/>
                <w:kern w:val="0"/>
                <w:szCs w:val="24"/>
                <w:lang w:eastAsia="en-IN"/>
                <w14:ligatures w14:val="none"/>
              </w:rPr>
              <w:t xml:space="preserve"> per plant</w:t>
            </w:r>
          </w:p>
        </w:tc>
        <w:tc>
          <w:tcPr>
            <w:tcW w:w="6030" w:type="dxa"/>
            <w:gridSpan w:val="6"/>
            <w:tcBorders>
              <w:top w:val="single" w:sz="4" w:space="0" w:color="auto"/>
              <w:bottom w:val="single" w:sz="4" w:space="0" w:color="auto"/>
            </w:tcBorders>
          </w:tcPr>
          <w:p w14:paraId="19956B23"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Leaf area index</w:t>
            </w:r>
          </w:p>
        </w:tc>
      </w:tr>
      <w:tr w:rsidR="00B204D7" w:rsidRPr="00593A1B" w14:paraId="68213B5E" w14:textId="77777777" w:rsidTr="00D46015">
        <w:trPr>
          <w:trHeight w:val="251"/>
        </w:trPr>
        <w:tc>
          <w:tcPr>
            <w:tcW w:w="3240" w:type="dxa"/>
            <w:vMerge/>
          </w:tcPr>
          <w:p w14:paraId="558D39B4"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5EBA215"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B5C47D"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73FC67A"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14AE12B6"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510822B"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55E925A"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51FEEBDD" w14:textId="77777777" w:rsidTr="00D46015">
        <w:trPr>
          <w:trHeight w:val="395"/>
        </w:trPr>
        <w:tc>
          <w:tcPr>
            <w:tcW w:w="3240" w:type="dxa"/>
            <w:vMerge/>
            <w:tcBorders>
              <w:bottom w:val="single" w:sz="4" w:space="0" w:color="auto"/>
            </w:tcBorders>
          </w:tcPr>
          <w:p w14:paraId="5DEF7996"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471853A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B4EC1B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769F686"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7234E3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507D7903"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789855C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071FD6D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6B82A3D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DD45AD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6AE3ED4"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5AD187F"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C916C9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25C53B40" w14:textId="77777777" w:rsidTr="00D46015">
        <w:tc>
          <w:tcPr>
            <w:tcW w:w="3240" w:type="dxa"/>
            <w:tcBorders>
              <w:top w:val="single" w:sz="4" w:space="0" w:color="auto"/>
            </w:tcBorders>
            <w:vAlign w:val="bottom"/>
          </w:tcPr>
          <w:p w14:paraId="3BAB5A6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37B8B29B"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3.40</w:t>
            </w:r>
          </w:p>
        </w:tc>
        <w:tc>
          <w:tcPr>
            <w:tcW w:w="990" w:type="dxa"/>
            <w:tcBorders>
              <w:top w:val="single" w:sz="4" w:space="0" w:color="auto"/>
            </w:tcBorders>
            <w:vAlign w:val="center"/>
          </w:tcPr>
          <w:p w14:paraId="43A8C83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4.31</w:t>
            </w:r>
          </w:p>
        </w:tc>
        <w:tc>
          <w:tcPr>
            <w:tcW w:w="990" w:type="dxa"/>
            <w:tcBorders>
              <w:top w:val="single" w:sz="4" w:space="0" w:color="auto"/>
            </w:tcBorders>
            <w:vAlign w:val="center"/>
          </w:tcPr>
          <w:p w14:paraId="3D14B826"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3.42</w:t>
            </w:r>
          </w:p>
        </w:tc>
        <w:tc>
          <w:tcPr>
            <w:tcW w:w="990" w:type="dxa"/>
            <w:tcBorders>
              <w:top w:val="single" w:sz="4" w:space="0" w:color="auto"/>
            </w:tcBorders>
            <w:vAlign w:val="center"/>
          </w:tcPr>
          <w:p w14:paraId="5EE9540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4.02</w:t>
            </w:r>
          </w:p>
        </w:tc>
        <w:tc>
          <w:tcPr>
            <w:tcW w:w="974" w:type="dxa"/>
            <w:tcBorders>
              <w:top w:val="single" w:sz="4" w:space="0" w:color="auto"/>
            </w:tcBorders>
            <w:vAlign w:val="center"/>
          </w:tcPr>
          <w:p w14:paraId="384A9D84"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2.42</w:t>
            </w:r>
          </w:p>
        </w:tc>
        <w:tc>
          <w:tcPr>
            <w:tcW w:w="1006" w:type="dxa"/>
            <w:tcBorders>
              <w:top w:val="single" w:sz="4" w:space="0" w:color="auto"/>
            </w:tcBorders>
            <w:vAlign w:val="center"/>
          </w:tcPr>
          <w:p w14:paraId="2189912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3.64</w:t>
            </w:r>
          </w:p>
        </w:tc>
        <w:tc>
          <w:tcPr>
            <w:tcW w:w="1080" w:type="dxa"/>
            <w:tcBorders>
              <w:top w:val="single" w:sz="4" w:space="0" w:color="auto"/>
            </w:tcBorders>
            <w:vAlign w:val="center"/>
          </w:tcPr>
          <w:p w14:paraId="3592EBA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4.13</w:t>
            </w:r>
          </w:p>
        </w:tc>
        <w:tc>
          <w:tcPr>
            <w:tcW w:w="990" w:type="dxa"/>
            <w:tcBorders>
              <w:top w:val="single" w:sz="4" w:space="0" w:color="auto"/>
            </w:tcBorders>
            <w:vAlign w:val="center"/>
          </w:tcPr>
          <w:p w14:paraId="60670EA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4.63</w:t>
            </w:r>
          </w:p>
        </w:tc>
        <w:tc>
          <w:tcPr>
            <w:tcW w:w="990" w:type="dxa"/>
            <w:tcBorders>
              <w:top w:val="single" w:sz="4" w:space="0" w:color="auto"/>
            </w:tcBorders>
            <w:vAlign w:val="center"/>
          </w:tcPr>
          <w:p w14:paraId="6CAA043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3.54</w:t>
            </w:r>
          </w:p>
        </w:tc>
        <w:tc>
          <w:tcPr>
            <w:tcW w:w="990" w:type="dxa"/>
            <w:tcBorders>
              <w:top w:val="single" w:sz="4" w:space="0" w:color="auto"/>
            </w:tcBorders>
            <w:vAlign w:val="center"/>
          </w:tcPr>
          <w:p w14:paraId="5170B33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3.56</w:t>
            </w:r>
          </w:p>
        </w:tc>
        <w:tc>
          <w:tcPr>
            <w:tcW w:w="990" w:type="dxa"/>
            <w:tcBorders>
              <w:top w:val="single" w:sz="4" w:space="0" w:color="auto"/>
            </w:tcBorders>
            <w:vAlign w:val="center"/>
          </w:tcPr>
          <w:p w14:paraId="6B98C5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3.44</w:t>
            </w:r>
          </w:p>
        </w:tc>
        <w:tc>
          <w:tcPr>
            <w:tcW w:w="990" w:type="dxa"/>
            <w:tcBorders>
              <w:top w:val="single" w:sz="4" w:space="0" w:color="auto"/>
            </w:tcBorders>
            <w:vAlign w:val="center"/>
          </w:tcPr>
          <w:p w14:paraId="5ECAD11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3.63</w:t>
            </w:r>
          </w:p>
        </w:tc>
      </w:tr>
      <w:tr w:rsidR="00B204D7" w:rsidRPr="00593A1B" w14:paraId="2170EC6D" w14:textId="77777777" w:rsidTr="00D46015">
        <w:tc>
          <w:tcPr>
            <w:tcW w:w="3240" w:type="dxa"/>
            <w:vAlign w:val="bottom"/>
          </w:tcPr>
          <w:p w14:paraId="1A7EC771"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0CB5EE9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3.20</w:t>
            </w:r>
          </w:p>
        </w:tc>
        <w:tc>
          <w:tcPr>
            <w:tcW w:w="990" w:type="dxa"/>
            <w:vAlign w:val="center"/>
          </w:tcPr>
          <w:p w14:paraId="3A8E63E8"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5.68</w:t>
            </w:r>
          </w:p>
        </w:tc>
        <w:tc>
          <w:tcPr>
            <w:tcW w:w="990" w:type="dxa"/>
            <w:vAlign w:val="center"/>
          </w:tcPr>
          <w:p w14:paraId="039B8158"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3.66</w:t>
            </w:r>
          </w:p>
        </w:tc>
        <w:tc>
          <w:tcPr>
            <w:tcW w:w="990" w:type="dxa"/>
            <w:vAlign w:val="center"/>
          </w:tcPr>
          <w:p w14:paraId="7FBDBA12"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5.10</w:t>
            </w:r>
          </w:p>
        </w:tc>
        <w:tc>
          <w:tcPr>
            <w:tcW w:w="974" w:type="dxa"/>
            <w:vAlign w:val="center"/>
          </w:tcPr>
          <w:p w14:paraId="2C985215"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2.88</w:t>
            </w:r>
          </w:p>
        </w:tc>
        <w:tc>
          <w:tcPr>
            <w:tcW w:w="1006" w:type="dxa"/>
            <w:vAlign w:val="center"/>
          </w:tcPr>
          <w:p w14:paraId="6A91A7B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3.72</w:t>
            </w:r>
          </w:p>
        </w:tc>
        <w:tc>
          <w:tcPr>
            <w:tcW w:w="1080" w:type="dxa"/>
            <w:vAlign w:val="center"/>
          </w:tcPr>
          <w:p w14:paraId="70DD4C7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3.84</w:t>
            </w:r>
          </w:p>
        </w:tc>
        <w:tc>
          <w:tcPr>
            <w:tcW w:w="990" w:type="dxa"/>
            <w:vAlign w:val="center"/>
          </w:tcPr>
          <w:p w14:paraId="74CB314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4.59</w:t>
            </w:r>
          </w:p>
        </w:tc>
        <w:tc>
          <w:tcPr>
            <w:tcW w:w="990" w:type="dxa"/>
            <w:vAlign w:val="center"/>
          </w:tcPr>
          <w:p w14:paraId="322EEF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3.43</w:t>
            </w:r>
          </w:p>
        </w:tc>
        <w:tc>
          <w:tcPr>
            <w:tcW w:w="990" w:type="dxa"/>
            <w:vAlign w:val="center"/>
          </w:tcPr>
          <w:p w14:paraId="4DB15D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3.84</w:t>
            </w:r>
          </w:p>
        </w:tc>
        <w:tc>
          <w:tcPr>
            <w:tcW w:w="990" w:type="dxa"/>
            <w:vAlign w:val="center"/>
          </w:tcPr>
          <w:p w14:paraId="285F46F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4</w:t>
            </w:r>
            <w:r w:rsidRPr="00114580">
              <w:rPr>
                <w:rFonts w:ascii="Times New Roman" w:hAnsi="Times New Roman" w:cs="Times New Roman"/>
                <w:sz w:val="20"/>
                <w:szCs w:val="20"/>
              </w:rPr>
              <w:t>5</w:t>
            </w:r>
          </w:p>
        </w:tc>
        <w:tc>
          <w:tcPr>
            <w:tcW w:w="990" w:type="dxa"/>
            <w:vAlign w:val="center"/>
          </w:tcPr>
          <w:p w14:paraId="6A32298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4.31</w:t>
            </w:r>
          </w:p>
        </w:tc>
      </w:tr>
      <w:tr w:rsidR="00B204D7" w:rsidRPr="00593A1B" w14:paraId="588F20CB" w14:textId="77777777" w:rsidTr="00D46015">
        <w:tc>
          <w:tcPr>
            <w:tcW w:w="3240" w:type="dxa"/>
            <w:vAlign w:val="bottom"/>
          </w:tcPr>
          <w:p w14:paraId="042AE22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7C32896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4.92</w:t>
            </w:r>
          </w:p>
        </w:tc>
        <w:tc>
          <w:tcPr>
            <w:tcW w:w="990" w:type="dxa"/>
            <w:vAlign w:val="center"/>
          </w:tcPr>
          <w:p w14:paraId="39CDCD5F"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5.36</w:t>
            </w:r>
          </w:p>
        </w:tc>
        <w:tc>
          <w:tcPr>
            <w:tcW w:w="990" w:type="dxa"/>
            <w:vAlign w:val="center"/>
          </w:tcPr>
          <w:p w14:paraId="274C7BB9"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4.18</w:t>
            </w:r>
          </w:p>
        </w:tc>
        <w:tc>
          <w:tcPr>
            <w:tcW w:w="990" w:type="dxa"/>
            <w:vAlign w:val="center"/>
          </w:tcPr>
          <w:p w14:paraId="3C33234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5.58</w:t>
            </w:r>
          </w:p>
        </w:tc>
        <w:tc>
          <w:tcPr>
            <w:tcW w:w="974" w:type="dxa"/>
            <w:vAlign w:val="center"/>
          </w:tcPr>
          <w:p w14:paraId="10DC2D3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3.46</w:t>
            </w:r>
          </w:p>
        </w:tc>
        <w:tc>
          <w:tcPr>
            <w:tcW w:w="1006" w:type="dxa"/>
            <w:vAlign w:val="center"/>
          </w:tcPr>
          <w:p w14:paraId="69BE433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52</w:t>
            </w:r>
          </w:p>
        </w:tc>
        <w:tc>
          <w:tcPr>
            <w:tcW w:w="1080" w:type="dxa"/>
            <w:vAlign w:val="center"/>
          </w:tcPr>
          <w:p w14:paraId="4326227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4.34</w:t>
            </w:r>
          </w:p>
        </w:tc>
        <w:tc>
          <w:tcPr>
            <w:tcW w:w="990" w:type="dxa"/>
            <w:vAlign w:val="center"/>
          </w:tcPr>
          <w:p w14:paraId="290649D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4.57</w:t>
            </w:r>
          </w:p>
        </w:tc>
        <w:tc>
          <w:tcPr>
            <w:tcW w:w="990" w:type="dxa"/>
            <w:vAlign w:val="center"/>
          </w:tcPr>
          <w:p w14:paraId="714B7F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4.25</w:t>
            </w:r>
          </w:p>
        </w:tc>
        <w:tc>
          <w:tcPr>
            <w:tcW w:w="990" w:type="dxa"/>
            <w:vAlign w:val="center"/>
          </w:tcPr>
          <w:p w14:paraId="7869BBE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4.17</w:t>
            </w:r>
          </w:p>
        </w:tc>
        <w:tc>
          <w:tcPr>
            <w:tcW w:w="990" w:type="dxa"/>
            <w:vAlign w:val="center"/>
          </w:tcPr>
          <w:p w14:paraId="0B5BAD2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4.56</w:t>
            </w:r>
          </w:p>
        </w:tc>
        <w:tc>
          <w:tcPr>
            <w:tcW w:w="990" w:type="dxa"/>
            <w:vAlign w:val="center"/>
          </w:tcPr>
          <w:p w14:paraId="570E3EE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66</w:t>
            </w:r>
          </w:p>
        </w:tc>
      </w:tr>
      <w:tr w:rsidR="00B204D7" w:rsidRPr="00593A1B" w14:paraId="0A41C601" w14:textId="77777777" w:rsidTr="00D46015">
        <w:tc>
          <w:tcPr>
            <w:tcW w:w="3240" w:type="dxa"/>
            <w:vAlign w:val="bottom"/>
          </w:tcPr>
          <w:p w14:paraId="05E9EA89"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79D734A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4.60</w:t>
            </w:r>
          </w:p>
        </w:tc>
        <w:tc>
          <w:tcPr>
            <w:tcW w:w="990" w:type="dxa"/>
            <w:vAlign w:val="center"/>
          </w:tcPr>
          <w:p w14:paraId="500ADA6E"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4.60</w:t>
            </w:r>
          </w:p>
        </w:tc>
        <w:tc>
          <w:tcPr>
            <w:tcW w:w="990" w:type="dxa"/>
            <w:vAlign w:val="center"/>
          </w:tcPr>
          <w:p w14:paraId="4B6A94FD"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24</w:t>
            </w:r>
          </w:p>
        </w:tc>
        <w:tc>
          <w:tcPr>
            <w:tcW w:w="990" w:type="dxa"/>
            <w:vAlign w:val="center"/>
          </w:tcPr>
          <w:p w14:paraId="52E27E62"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5.18</w:t>
            </w:r>
          </w:p>
        </w:tc>
        <w:tc>
          <w:tcPr>
            <w:tcW w:w="974" w:type="dxa"/>
            <w:vAlign w:val="center"/>
          </w:tcPr>
          <w:p w14:paraId="56175296"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4</w:t>
            </w:r>
            <w:r w:rsidRPr="00FB07BF">
              <w:rPr>
                <w:rFonts w:ascii="Times New Roman" w:hAnsi="Times New Roman" w:cs="Times New Roman"/>
                <w:sz w:val="20"/>
                <w:szCs w:val="20"/>
              </w:rPr>
              <w:t>2</w:t>
            </w:r>
          </w:p>
        </w:tc>
        <w:tc>
          <w:tcPr>
            <w:tcW w:w="1006" w:type="dxa"/>
            <w:vAlign w:val="center"/>
          </w:tcPr>
          <w:p w14:paraId="57C82E4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12</w:t>
            </w:r>
          </w:p>
        </w:tc>
        <w:tc>
          <w:tcPr>
            <w:tcW w:w="1080" w:type="dxa"/>
            <w:vAlign w:val="center"/>
          </w:tcPr>
          <w:p w14:paraId="35A4B901"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4.79</w:t>
            </w:r>
          </w:p>
        </w:tc>
        <w:tc>
          <w:tcPr>
            <w:tcW w:w="990" w:type="dxa"/>
            <w:vAlign w:val="center"/>
          </w:tcPr>
          <w:p w14:paraId="0B5A395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4.66</w:t>
            </w:r>
          </w:p>
        </w:tc>
        <w:tc>
          <w:tcPr>
            <w:tcW w:w="990" w:type="dxa"/>
            <w:vAlign w:val="center"/>
          </w:tcPr>
          <w:p w14:paraId="1F55F67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4.25</w:t>
            </w:r>
          </w:p>
        </w:tc>
        <w:tc>
          <w:tcPr>
            <w:tcW w:w="990" w:type="dxa"/>
            <w:vAlign w:val="center"/>
          </w:tcPr>
          <w:p w14:paraId="3FDC76B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3.86</w:t>
            </w:r>
          </w:p>
        </w:tc>
        <w:tc>
          <w:tcPr>
            <w:tcW w:w="990" w:type="dxa"/>
            <w:vAlign w:val="center"/>
          </w:tcPr>
          <w:p w14:paraId="07C220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4.18</w:t>
            </w:r>
          </w:p>
        </w:tc>
        <w:tc>
          <w:tcPr>
            <w:tcW w:w="990" w:type="dxa"/>
            <w:vAlign w:val="center"/>
          </w:tcPr>
          <w:p w14:paraId="3D6FEF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53</w:t>
            </w:r>
          </w:p>
        </w:tc>
      </w:tr>
      <w:tr w:rsidR="00B204D7" w:rsidRPr="00593A1B" w14:paraId="380DB63A" w14:textId="77777777" w:rsidTr="00D46015">
        <w:tc>
          <w:tcPr>
            <w:tcW w:w="3240" w:type="dxa"/>
            <w:vAlign w:val="bottom"/>
          </w:tcPr>
          <w:p w14:paraId="1855C2D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2D1FBD7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4.34</w:t>
            </w:r>
          </w:p>
        </w:tc>
        <w:tc>
          <w:tcPr>
            <w:tcW w:w="990" w:type="dxa"/>
            <w:vAlign w:val="center"/>
          </w:tcPr>
          <w:p w14:paraId="35B3790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4.56</w:t>
            </w:r>
          </w:p>
        </w:tc>
        <w:tc>
          <w:tcPr>
            <w:tcW w:w="990" w:type="dxa"/>
            <w:vAlign w:val="center"/>
          </w:tcPr>
          <w:p w14:paraId="41361D37"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4.90</w:t>
            </w:r>
          </w:p>
        </w:tc>
        <w:tc>
          <w:tcPr>
            <w:tcW w:w="990" w:type="dxa"/>
            <w:vAlign w:val="center"/>
          </w:tcPr>
          <w:p w14:paraId="540B988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4.70</w:t>
            </w:r>
          </w:p>
        </w:tc>
        <w:tc>
          <w:tcPr>
            <w:tcW w:w="974" w:type="dxa"/>
            <w:vAlign w:val="center"/>
          </w:tcPr>
          <w:p w14:paraId="5BE6585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3.32</w:t>
            </w:r>
          </w:p>
        </w:tc>
        <w:tc>
          <w:tcPr>
            <w:tcW w:w="1006" w:type="dxa"/>
            <w:vAlign w:val="center"/>
          </w:tcPr>
          <w:p w14:paraId="2ED6F1E5"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3.96</w:t>
            </w:r>
          </w:p>
        </w:tc>
        <w:tc>
          <w:tcPr>
            <w:tcW w:w="1080" w:type="dxa"/>
            <w:vAlign w:val="center"/>
          </w:tcPr>
          <w:p w14:paraId="070AA93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4.69</w:t>
            </w:r>
          </w:p>
        </w:tc>
        <w:tc>
          <w:tcPr>
            <w:tcW w:w="990" w:type="dxa"/>
            <w:vAlign w:val="center"/>
          </w:tcPr>
          <w:p w14:paraId="3F09B62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3.98</w:t>
            </w:r>
          </w:p>
        </w:tc>
        <w:tc>
          <w:tcPr>
            <w:tcW w:w="990" w:type="dxa"/>
            <w:vAlign w:val="center"/>
          </w:tcPr>
          <w:p w14:paraId="729F0C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4.32</w:t>
            </w:r>
          </w:p>
        </w:tc>
        <w:tc>
          <w:tcPr>
            <w:tcW w:w="990" w:type="dxa"/>
            <w:vAlign w:val="center"/>
          </w:tcPr>
          <w:p w14:paraId="5ABB0B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34</w:t>
            </w:r>
          </w:p>
        </w:tc>
        <w:tc>
          <w:tcPr>
            <w:tcW w:w="990" w:type="dxa"/>
            <w:vAlign w:val="center"/>
          </w:tcPr>
          <w:p w14:paraId="54B9325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5FCC34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4.20</w:t>
            </w:r>
          </w:p>
        </w:tc>
      </w:tr>
      <w:tr w:rsidR="00B204D7" w:rsidRPr="00593A1B" w14:paraId="246EA0DF" w14:textId="77777777" w:rsidTr="00D46015">
        <w:tc>
          <w:tcPr>
            <w:tcW w:w="3240" w:type="dxa"/>
            <w:vAlign w:val="bottom"/>
          </w:tcPr>
          <w:p w14:paraId="01149FB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0F3F343A"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4.78</w:t>
            </w:r>
          </w:p>
        </w:tc>
        <w:tc>
          <w:tcPr>
            <w:tcW w:w="990" w:type="dxa"/>
            <w:vAlign w:val="center"/>
          </w:tcPr>
          <w:p w14:paraId="06C35045"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4.38</w:t>
            </w:r>
          </w:p>
        </w:tc>
        <w:tc>
          <w:tcPr>
            <w:tcW w:w="990" w:type="dxa"/>
            <w:vAlign w:val="center"/>
          </w:tcPr>
          <w:p w14:paraId="0DEB12B7"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5.06</w:t>
            </w:r>
          </w:p>
        </w:tc>
        <w:tc>
          <w:tcPr>
            <w:tcW w:w="990" w:type="dxa"/>
            <w:vAlign w:val="center"/>
          </w:tcPr>
          <w:p w14:paraId="0E39B5B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4.78</w:t>
            </w:r>
          </w:p>
        </w:tc>
        <w:tc>
          <w:tcPr>
            <w:tcW w:w="974" w:type="dxa"/>
            <w:vAlign w:val="center"/>
          </w:tcPr>
          <w:p w14:paraId="56FBC96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3.30</w:t>
            </w:r>
          </w:p>
        </w:tc>
        <w:tc>
          <w:tcPr>
            <w:tcW w:w="1006" w:type="dxa"/>
            <w:vAlign w:val="center"/>
          </w:tcPr>
          <w:p w14:paraId="146B9B2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3.76</w:t>
            </w:r>
          </w:p>
        </w:tc>
        <w:tc>
          <w:tcPr>
            <w:tcW w:w="1080" w:type="dxa"/>
            <w:vAlign w:val="center"/>
          </w:tcPr>
          <w:p w14:paraId="7F2AFD1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4.13</w:t>
            </w:r>
          </w:p>
        </w:tc>
        <w:tc>
          <w:tcPr>
            <w:tcW w:w="990" w:type="dxa"/>
            <w:vAlign w:val="center"/>
          </w:tcPr>
          <w:p w14:paraId="2F3BDC0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4.22</w:t>
            </w:r>
          </w:p>
        </w:tc>
        <w:tc>
          <w:tcPr>
            <w:tcW w:w="990" w:type="dxa"/>
            <w:vAlign w:val="center"/>
          </w:tcPr>
          <w:p w14:paraId="2674EA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3.73</w:t>
            </w:r>
          </w:p>
        </w:tc>
        <w:tc>
          <w:tcPr>
            <w:tcW w:w="990" w:type="dxa"/>
            <w:vAlign w:val="center"/>
          </w:tcPr>
          <w:p w14:paraId="6E60E11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3.58</w:t>
            </w:r>
          </w:p>
        </w:tc>
        <w:tc>
          <w:tcPr>
            <w:tcW w:w="990" w:type="dxa"/>
            <w:vAlign w:val="center"/>
          </w:tcPr>
          <w:p w14:paraId="15A8EE2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3.62</w:t>
            </w:r>
          </w:p>
        </w:tc>
        <w:tc>
          <w:tcPr>
            <w:tcW w:w="990" w:type="dxa"/>
            <w:vAlign w:val="center"/>
          </w:tcPr>
          <w:p w14:paraId="0CC609B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r>
      <w:tr w:rsidR="00B204D7" w:rsidRPr="00593A1B" w14:paraId="4B3EAFE6" w14:textId="77777777" w:rsidTr="00D46015">
        <w:trPr>
          <w:trHeight w:val="179"/>
        </w:trPr>
        <w:tc>
          <w:tcPr>
            <w:tcW w:w="3240" w:type="dxa"/>
            <w:vAlign w:val="bottom"/>
          </w:tcPr>
          <w:p w14:paraId="431E4F1F"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7CCE365E"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5.96</w:t>
            </w:r>
          </w:p>
        </w:tc>
        <w:tc>
          <w:tcPr>
            <w:tcW w:w="990" w:type="dxa"/>
            <w:vAlign w:val="center"/>
          </w:tcPr>
          <w:p w14:paraId="0E08B9C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6.12</w:t>
            </w:r>
          </w:p>
        </w:tc>
        <w:tc>
          <w:tcPr>
            <w:tcW w:w="990" w:type="dxa"/>
            <w:vAlign w:val="center"/>
          </w:tcPr>
          <w:p w14:paraId="7FCAA92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5.42</w:t>
            </w:r>
          </w:p>
        </w:tc>
        <w:tc>
          <w:tcPr>
            <w:tcW w:w="990" w:type="dxa"/>
            <w:vAlign w:val="center"/>
          </w:tcPr>
          <w:p w14:paraId="1CC7418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5.66</w:t>
            </w:r>
          </w:p>
        </w:tc>
        <w:tc>
          <w:tcPr>
            <w:tcW w:w="974" w:type="dxa"/>
            <w:vAlign w:val="center"/>
          </w:tcPr>
          <w:p w14:paraId="232A0A0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62</w:t>
            </w:r>
          </w:p>
        </w:tc>
        <w:tc>
          <w:tcPr>
            <w:tcW w:w="1006" w:type="dxa"/>
            <w:vAlign w:val="center"/>
          </w:tcPr>
          <w:p w14:paraId="1ECE64B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78</w:t>
            </w:r>
          </w:p>
        </w:tc>
        <w:tc>
          <w:tcPr>
            <w:tcW w:w="1080" w:type="dxa"/>
            <w:vAlign w:val="center"/>
          </w:tcPr>
          <w:p w14:paraId="6EF980B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5.07</w:t>
            </w:r>
          </w:p>
        </w:tc>
        <w:tc>
          <w:tcPr>
            <w:tcW w:w="990" w:type="dxa"/>
            <w:vAlign w:val="center"/>
          </w:tcPr>
          <w:p w14:paraId="74CCB37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5.53</w:t>
            </w:r>
          </w:p>
        </w:tc>
        <w:tc>
          <w:tcPr>
            <w:tcW w:w="990" w:type="dxa"/>
            <w:vAlign w:val="center"/>
          </w:tcPr>
          <w:p w14:paraId="6C0DD0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4.28</w:t>
            </w:r>
          </w:p>
        </w:tc>
        <w:tc>
          <w:tcPr>
            <w:tcW w:w="990" w:type="dxa"/>
            <w:vAlign w:val="center"/>
          </w:tcPr>
          <w:p w14:paraId="68F6F5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4.79</w:t>
            </w:r>
          </w:p>
        </w:tc>
        <w:tc>
          <w:tcPr>
            <w:tcW w:w="990" w:type="dxa"/>
            <w:vAlign w:val="center"/>
          </w:tcPr>
          <w:p w14:paraId="652C9CE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4.10</w:t>
            </w:r>
          </w:p>
        </w:tc>
        <w:tc>
          <w:tcPr>
            <w:tcW w:w="990" w:type="dxa"/>
            <w:vAlign w:val="center"/>
          </w:tcPr>
          <w:p w14:paraId="7B8C2A4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8</w:t>
            </w:r>
            <w:r w:rsidRPr="00114580">
              <w:rPr>
                <w:rFonts w:ascii="Times New Roman" w:hAnsi="Times New Roman" w:cs="Times New Roman"/>
                <w:sz w:val="20"/>
                <w:szCs w:val="20"/>
              </w:rPr>
              <w:t>5</w:t>
            </w:r>
          </w:p>
        </w:tc>
      </w:tr>
      <w:tr w:rsidR="00B204D7" w:rsidRPr="00593A1B" w14:paraId="2598F986" w14:textId="77777777" w:rsidTr="00D46015">
        <w:trPr>
          <w:trHeight w:val="215"/>
        </w:trPr>
        <w:tc>
          <w:tcPr>
            <w:tcW w:w="3240" w:type="dxa"/>
            <w:vAlign w:val="bottom"/>
          </w:tcPr>
          <w:p w14:paraId="3EEED6C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6BB19FE6"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6.18</w:t>
            </w:r>
          </w:p>
        </w:tc>
        <w:tc>
          <w:tcPr>
            <w:tcW w:w="990" w:type="dxa"/>
            <w:vAlign w:val="center"/>
          </w:tcPr>
          <w:p w14:paraId="1850291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6.52</w:t>
            </w:r>
          </w:p>
        </w:tc>
        <w:tc>
          <w:tcPr>
            <w:tcW w:w="990" w:type="dxa"/>
            <w:vAlign w:val="center"/>
          </w:tcPr>
          <w:p w14:paraId="564494BE"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62</w:t>
            </w:r>
          </w:p>
        </w:tc>
        <w:tc>
          <w:tcPr>
            <w:tcW w:w="990" w:type="dxa"/>
            <w:vAlign w:val="center"/>
          </w:tcPr>
          <w:p w14:paraId="200B2AD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4.52</w:t>
            </w:r>
          </w:p>
        </w:tc>
        <w:tc>
          <w:tcPr>
            <w:tcW w:w="974" w:type="dxa"/>
            <w:vAlign w:val="center"/>
          </w:tcPr>
          <w:p w14:paraId="67786B6D"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3.30</w:t>
            </w:r>
          </w:p>
        </w:tc>
        <w:tc>
          <w:tcPr>
            <w:tcW w:w="1006" w:type="dxa"/>
            <w:vAlign w:val="center"/>
          </w:tcPr>
          <w:p w14:paraId="11BE1A34" w14:textId="77777777" w:rsidR="00B204D7" w:rsidRPr="00FB07BF"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4</w:t>
            </w:r>
            <w:r w:rsidRPr="00FB07BF">
              <w:rPr>
                <w:rFonts w:ascii="Times New Roman" w:hAnsi="Times New Roman" w:cs="Times New Roman"/>
                <w:sz w:val="20"/>
                <w:szCs w:val="20"/>
              </w:rPr>
              <w:t>.</w:t>
            </w:r>
            <w:r>
              <w:rPr>
                <w:rFonts w:ascii="Times New Roman" w:hAnsi="Times New Roman" w:cs="Times New Roman"/>
                <w:sz w:val="20"/>
                <w:szCs w:val="20"/>
              </w:rPr>
              <w:t>66</w:t>
            </w:r>
          </w:p>
        </w:tc>
        <w:tc>
          <w:tcPr>
            <w:tcW w:w="1080" w:type="dxa"/>
            <w:vAlign w:val="center"/>
          </w:tcPr>
          <w:p w14:paraId="44FFFC0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4.62</w:t>
            </w:r>
          </w:p>
        </w:tc>
        <w:tc>
          <w:tcPr>
            <w:tcW w:w="990" w:type="dxa"/>
            <w:vAlign w:val="center"/>
          </w:tcPr>
          <w:p w14:paraId="2B7583A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4.79</w:t>
            </w:r>
          </w:p>
        </w:tc>
        <w:tc>
          <w:tcPr>
            <w:tcW w:w="990" w:type="dxa"/>
            <w:vAlign w:val="center"/>
          </w:tcPr>
          <w:p w14:paraId="5648339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4.54</w:t>
            </w:r>
          </w:p>
        </w:tc>
        <w:tc>
          <w:tcPr>
            <w:tcW w:w="990" w:type="dxa"/>
            <w:vAlign w:val="center"/>
          </w:tcPr>
          <w:p w14:paraId="2AF13D1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60</w:t>
            </w:r>
          </w:p>
        </w:tc>
        <w:tc>
          <w:tcPr>
            <w:tcW w:w="990" w:type="dxa"/>
            <w:vAlign w:val="center"/>
          </w:tcPr>
          <w:p w14:paraId="03C09B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4.46</w:t>
            </w:r>
          </w:p>
        </w:tc>
        <w:tc>
          <w:tcPr>
            <w:tcW w:w="990" w:type="dxa"/>
            <w:vAlign w:val="center"/>
          </w:tcPr>
          <w:p w14:paraId="0F0749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70</w:t>
            </w:r>
          </w:p>
        </w:tc>
      </w:tr>
      <w:tr w:rsidR="00B204D7" w:rsidRPr="00593A1B" w14:paraId="061FF6A5" w14:textId="77777777" w:rsidTr="00D46015">
        <w:trPr>
          <w:trHeight w:val="61"/>
        </w:trPr>
        <w:tc>
          <w:tcPr>
            <w:tcW w:w="3240" w:type="dxa"/>
            <w:vAlign w:val="bottom"/>
          </w:tcPr>
          <w:p w14:paraId="78A9471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111A480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3.16</w:t>
            </w:r>
          </w:p>
        </w:tc>
        <w:tc>
          <w:tcPr>
            <w:tcW w:w="990" w:type="dxa"/>
            <w:vAlign w:val="center"/>
          </w:tcPr>
          <w:p w14:paraId="38491CD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3.16</w:t>
            </w:r>
          </w:p>
        </w:tc>
        <w:tc>
          <w:tcPr>
            <w:tcW w:w="990" w:type="dxa"/>
            <w:vAlign w:val="center"/>
          </w:tcPr>
          <w:p w14:paraId="67E33838"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3.26</w:t>
            </w:r>
          </w:p>
        </w:tc>
        <w:tc>
          <w:tcPr>
            <w:tcW w:w="990" w:type="dxa"/>
            <w:vAlign w:val="center"/>
          </w:tcPr>
          <w:p w14:paraId="12F0A253"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3.26</w:t>
            </w:r>
          </w:p>
        </w:tc>
        <w:tc>
          <w:tcPr>
            <w:tcW w:w="974" w:type="dxa"/>
            <w:vAlign w:val="center"/>
          </w:tcPr>
          <w:p w14:paraId="349005CC"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2.06</w:t>
            </w:r>
          </w:p>
        </w:tc>
        <w:tc>
          <w:tcPr>
            <w:tcW w:w="1006" w:type="dxa"/>
            <w:vAlign w:val="center"/>
          </w:tcPr>
          <w:p w14:paraId="143B2D1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2.06</w:t>
            </w:r>
          </w:p>
        </w:tc>
        <w:tc>
          <w:tcPr>
            <w:tcW w:w="1080" w:type="dxa"/>
            <w:vAlign w:val="center"/>
          </w:tcPr>
          <w:p w14:paraId="3D3CA35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4.28</w:t>
            </w:r>
          </w:p>
        </w:tc>
        <w:tc>
          <w:tcPr>
            <w:tcW w:w="990" w:type="dxa"/>
            <w:vAlign w:val="center"/>
          </w:tcPr>
          <w:p w14:paraId="5A541DD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4.28</w:t>
            </w:r>
          </w:p>
        </w:tc>
        <w:tc>
          <w:tcPr>
            <w:tcW w:w="990" w:type="dxa"/>
            <w:vAlign w:val="center"/>
          </w:tcPr>
          <w:p w14:paraId="6809D95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vAlign w:val="center"/>
          </w:tcPr>
          <w:p w14:paraId="5CE47B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vAlign w:val="center"/>
          </w:tcPr>
          <w:p w14:paraId="44706D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w:t>
            </w:r>
          </w:p>
        </w:tc>
        <w:tc>
          <w:tcPr>
            <w:tcW w:w="990" w:type="dxa"/>
            <w:vAlign w:val="center"/>
          </w:tcPr>
          <w:p w14:paraId="28314B3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w:t>
            </w:r>
          </w:p>
        </w:tc>
      </w:tr>
      <w:tr w:rsidR="00B204D7" w:rsidRPr="00593A1B" w14:paraId="58A5AEEA" w14:textId="77777777" w:rsidTr="00D46015">
        <w:trPr>
          <w:trHeight w:val="170"/>
        </w:trPr>
        <w:tc>
          <w:tcPr>
            <w:tcW w:w="3240" w:type="dxa"/>
          </w:tcPr>
          <w:p w14:paraId="1345D41D"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78E70A8A"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4.50</w:t>
            </w:r>
          </w:p>
        </w:tc>
        <w:tc>
          <w:tcPr>
            <w:tcW w:w="990" w:type="dxa"/>
            <w:vAlign w:val="center"/>
          </w:tcPr>
          <w:p w14:paraId="528C3E3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4.96</w:t>
            </w:r>
          </w:p>
        </w:tc>
        <w:tc>
          <w:tcPr>
            <w:tcW w:w="990" w:type="dxa"/>
            <w:vAlign w:val="center"/>
          </w:tcPr>
          <w:p w14:paraId="693B2449"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4.30</w:t>
            </w:r>
          </w:p>
        </w:tc>
        <w:tc>
          <w:tcPr>
            <w:tcW w:w="990" w:type="dxa"/>
            <w:vAlign w:val="center"/>
          </w:tcPr>
          <w:p w14:paraId="1CEBE4B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4.75</w:t>
            </w:r>
          </w:p>
        </w:tc>
        <w:tc>
          <w:tcPr>
            <w:tcW w:w="974" w:type="dxa"/>
            <w:vAlign w:val="center"/>
          </w:tcPr>
          <w:p w14:paraId="20B2961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3.28</w:t>
            </w:r>
          </w:p>
        </w:tc>
        <w:tc>
          <w:tcPr>
            <w:tcW w:w="1006" w:type="dxa"/>
            <w:vAlign w:val="center"/>
          </w:tcPr>
          <w:p w14:paraId="7E3537D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3.80</w:t>
            </w:r>
          </w:p>
        </w:tc>
        <w:tc>
          <w:tcPr>
            <w:tcW w:w="1080" w:type="dxa"/>
            <w:vAlign w:val="center"/>
          </w:tcPr>
          <w:p w14:paraId="5AAB14A2"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4.43</w:t>
            </w:r>
          </w:p>
        </w:tc>
        <w:tc>
          <w:tcPr>
            <w:tcW w:w="990" w:type="dxa"/>
            <w:vAlign w:val="center"/>
          </w:tcPr>
          <w:p w14:paraId="70435E3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4.58</w:t>
            </w:r>
          </w:p>
        </w:tc>
        <w:tc>
          <w:tcPr>
            <w:tcW w:w="990" w:type="dxa"/>
            <w:vAlign w:val="center"/>
          </w:tcPr>
          <w:p w14:paraId="6383771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3.98</w:t>
            </w:r>
          </w:p>
        </w:tc>
        <w:tc>
          <w:tcPr>
            <w:tcW w:w="990" w:type="dxa"/>
            <w:vAlign w:val="center"/>
          </w:tcPr>
          <w:p w14:paraId="457CB64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4.02</w:t>
            </w:r>
          </w:p>
        </w:tc>
        <w:tc>
          <w:tcPr>
            <w:tcW w:w="990" w:type="dxa"/>
            <w:vAlign w:val="center"/>
          </w:tcPr>
          <w:p w14:paraId="5C68899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3.98</w:t>
            </w:r>
          </w:p>
        </w:tc>
        <w:tc>
          <w:tcPr>
            <w:tcW w:w="990" w:type="dxa"/>
            <w:vAlign w:val="center"/>
          </w:tcPr>
          <w:p w14:paraId="3174607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4.19</w:t>
            </w:r>
          </w:p>
        </w:tc>
      </w:tr>
      <w:tr w:rsidR="00B204D7" w:rsidRPr="00593A1B" w14:paraId="3853E638" w14:textId="77777777" w:rsidTr="00D46015">
        <w:tc>
          <w:tcPr>
            <w:tcW w:w="3240" w:type="dxa"/>
          </w:tcPr>
          <w:p w14:paraId="6734203F"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55C5F78A"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26B63D21" w14:textId="77777777" w:rsidR="00B204D7" w:rsidRPr="00593A1B" w:rsidRDefault="00B204D7" w:rsidP="00D46015">
            <w:pPr>
              <w:rPr>
                <w:rFonts w:ascii="Times New Roman" w:hAnsi="Times New Roman" w:cs="Times New Roman"/>
                <w:sz w:val="20"/>
                <w:szCs w:val="20"/>
              </w:rPr>
            </w:pPr>
          </w:p>
        </w:tc>
      </w:tr>
      <w:tr w:rsidR="00B204D7" w:rsidRPr="00593A1B" w14:paraId="6C5B932C" w14:textId="77777777" w:rsidTr="00D46015">
        <w:tc>
          <w:tcPr>
            <w:tcW w:w="3240" w:type="dxa"/>
          </w:tcPr>
          <w:p w14:paraId="05B3B3E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5A09A2A5"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0.61</w:t>
            </w:r>
          </w:p>
        </w:tc>
        <w:tc>
          <w:tcPr>
            <w:tcW w:w="1980" w:type="dxa"/>
            <w:gridSpan w:val="2"/>
            <w:vAlign w:val="center"/>
          </w:tcPr>
          <w:p w14:paraId="3EB18C34"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3C5C6ED3"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0.47</w:t>
            </w:r>
          </w:p>
        </w:tc>
        <w:tc>
          <w:tcPr>
            <w:tcW w:w="2070" w:type="dxa"/>
            <w:gridSpan w:val="2"/>
            <w:vAlign w:val="center"/>
          </w:tcPr>
          <w:p w14:paraId="41145684"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0.21</w:t>
            </w:r>
          </w:p>
        </w:tc>
        <w:tc>
          <w:tcPr>
            <w:tcW w:w="1980" w:type="dxa"/>
            <w:gridSpan w:val="2"/>
            <w:vAlign w:val="center"/>
          </w:tcPr>
          <w:p w14:paraId="4447D2D4"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0.13</w:t>
            </w:r>
          </w:p>
        </w:tc>
        <w:tc>
          <w:tcPr>
            <w:tcW w:w="1980" w:type="dxa"/>
            <w:gridSpan w:val="2"/>
            <w:vAlign w:val="center"/>
          </w:tcPr>
          <w:p w14:paraId="126FF6CB"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0.16</w:t>
            </w:r>
          </w:p>
        </w:tc>
      </w:tr>
      <w:tr w:rsidR="00B204D7" w:rsidRPr="00593A1B" w14:paraId="12756058" w14:textId="77777777" w:rsidTr="00D46015">
        <w:tc>
          <w:tcPr>
            <w:tcW w:w="3240" w:type="dxa"/>
            <w:tcBorders>
              <w:bottom w:val="single" w:sz="4" w:space="0" w:color="auto"/>
            </w:tcBorders>
          </w:tcPr>
          <w:p w14:paraId="1029FF7D"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363B25AB"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1.05</w:t>
            </w:r>
          </w:p>
        </w:tc>
        <w:tc>
          <w:tcPr>
            <w:tcW w:w="1980" w:type="dxa"/>
            <w:gridSpan w:val="2"/>
            <w:tcBorders>
              <w:bottom w:val="single" w:sz="4" w:space="0" w:color="auto"/>
            </w:tcBorders>
            <w:vAlign w:val="center"/>
          </w:tcPr>
          <w:p w14:paraId="1620E0FF"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1.06</w:t>
            </w:r>
          </w:p>
        </w:tc>
        <w:tc>
          <w:tcPr>
            <w:tcW w:w="1980" w:type="dxa"/>
            <w:gridSpan w:val="2"/>
            <w:tcBorders>
              <w:bottom w:val="single" w:sz="4" w:space="0" w:color="auto"/>
            </w:tcBorders>
            <w:vAlign w:val="center"/>
          </w:tcPr>
          <w:p w14:paraId="0664623E"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1.00</w:t>
            </w:r>
          </w:p>
        </w:tc>
        <w:tc>
          <w:tcPr>
            <w:tcW w:w="2070" w:type="dxa"/>
            <w:gridSpan w:val="2"/>
            <w:tcBorders>
              <w:bottom w:val="single" w:sz="4" w:space="0" w:color="auto"/>
            </w:tcBorders>
            <w:vAlign w:val="center"/>
          </w:tcPr>
          <w:p w14:paraId="5419A290"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0.69</w:t>
            </w:r>
          </w:p>
        </w:tc>
        <w:tc>
          <w:tcPr>
            <w:tcW w:w="1980" w:type="dxa"/>
            <w:gridSpan w:val="2"/>
            <w:tcBorders>
              <w:bottom w:val="single" w:sz="4" w:space="0" w:color="auto"/>
            </w:tcBorders>
            <w:vAlign w:val="center"/>
          </w:tcPr>
          <w:p w14:paraId="767E576F"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0.52</w:t>
            </w:r>
          </w:p>
        </w:tc>
        <w:tc>
          <w:tcPr>
            <w:tcW w:w="1980" w:type="dxa"/>
            <w:gridSpan w:val="2"/>
            <w:tcBorders>
              <w:bottom w:val="single" w:sz="4" w:space="0" w:color="auto"/>
            </w:tcBorders>
            <w:vAlign w:val="center"/>
          </w:tcPr>
          <w:p w14:paraId="67ED3775"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0.49</w:t>
            </w:r>
          </w:p>
        </w:tc>
      </w:tr>
    </w:tbl>
    <w:p w14:paraId="010ECA9E" w14:textId="77777777" w:rsidR="00B204D7" w:rsidRDefault="00B204D7"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13E239CB" w14:textId="13F0EF1B"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B204D7">
        <w:rPr>
          <w:rFonts w:ascii="Times New Roman" w:eastAsia="Times New Roman" w:hAnsi="Times New Roman" w:cs="Times New Roman"/>
          <w:b/>
          <w:bCs/>
          <w:color w:val="000000" w:themeColor="text1"/>
          <w:kern w:val="0"/>
          <w:szCs w:val="24"/>
          <w:lang w:eastAsia="en-IN"/>
          <w14:ligatures w14:val="none"/>
        </w:rPr>
        <w:t>3</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sidR="00D97A2E">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1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990"/>
        <w:gridCol w:w="990"/>
      </w:tblGrid>
      <w:tr w:rsidR="00C1080B" w:rsidRPr="00593A1B" w14:paraId="64E98A7F" w14:textId="77777777" w:rsidTr="007331CF">
        <w:tc>
          <w:tcPr>
            <w:tcW w:w="3240" w:type="dxa"/>
            <w:vMerge w:val="restart"/>
            <w:tcBorders>
              <w:top w:val="single" w:sz="4" w:space="0" w:color="auto"/>
            </w:tcBorders>
            <w:vAlign w:val="center"/>
          </w:tcPr>
          <w:p w14:paraId="68CFEFB8"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0C2C50EB"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1B291081" w14:textId="309671F4"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1312" behindDoc="0" locked="0" layoutInCell="1" allowOverlap="1" wp14:anchorId="563798E4" wp14:editId="2DF158C4">
                      <wp:simplePos x="0" y="0"/>
                      <wp:positionH relativeFrom="column">
                        <wp:posOffset>872490</wp:posOffset>
                      </wp:positionH>
                      <wp:positionV relativeFrom="paragraph">
                        <wp:posOffset>107950</wp:posOffset>
                      </wp:positionV>
                      <wp:extent cx="220980" cy="0"/>
                      <wp:effectExtent l="0" t="76200" r="26670" b="95250"/>
                      <wp:wrapNone/>
                      <wp:docPr id="86490056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BAD19A" id="Straight Arrow Connector 2" o:spid="_x0000_s1026" type="#_x0000_t32" style="position:absolute;margin-left:68.7pt;margin-top:8.5pt;width:17.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116AE322"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4C9840A7"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32" w:name="_Hlk193414170"/>
            <w:r>
              <w:rPr>
                <w:rFonts w:ascii="Times New Roman" w:hAnsi="Times New Roman" w:cs="Times New Roman"/>
                <w:b/>
                <w:bCs/>
                <w:szCs w:val="28"/>
                <w:lang w:val="en-US"/>
              </w:rPr>
              <w:t>D</w:t>
            </w:r>
            <w:r w:rsidR="009266AB" w:rsidRPr="00CE07F0">
              <w:rPr>
                <w:rFonts w:ascii="Times New Roman" w:hAnsi="Times New Roman" w:cs="Times New Roman"/>
                <w:b/>
                <w:bCs/>
                <w:szCs w:val="28"/>
                <w:lang w:val="en-US"/>
              </w:rPr>
              <w:t>ays to flower opening</w:t>
            </w:r>
            <w:bookmarkEnd w:id="32"/>
          </w:p>
        </w:tc>
        <w:tc>
          <w:tcPr>
            <w:tcW w:w="5940" w:type="dxa"/>
            <w:gridSpan w:val="6"/>
            <w:tcBorders>
              <w:top w:val="single" w:sz="4" w:space="0" w:color="auto"/>
              <w:bottom w:val="single" w:sz="4" w:space="0" w:color="auto"/>
            </w:tcBorders>
            <w:vAlign w:val="center"/>
          </w:tcPr>
          <w:p w14:paraId="07F53471"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33" w:name="_Hlk193484490"/>
            <w:r>
              <w:rPr>
                <w:rFonts w:ascii="Times New Roman" w:hAnsi="Times New Roman" w:cs="Times New Roman"/>
                <w:b/>
                <w:bCs/>
                <w:szCs w:val="28"/>
                <w:lang w:val="en-US"/>
              </w:rPr>
              <w:t>F</w:t>
            </w:r>
            <w:r w:rsidR="009266AB" w:rsidRPr="00CE07F0">
              <w:rPr>
                <w:rFonts w:ascii="Times New Roman" w:hAnsi="Times New Roman" w:cs="Times New Roman"/>
                <w:b/>
                <w:bCs/>
                <w:szCs w:val="28"/>
                <w:lang w:val="en-US"/>
              </w:rPr>
              <w:t>lowering diameter (mm)</w:t>
            </w:r>
            <w:bookmarkEnd w:id="33"/>
          </w:p>
        </w:tc>
      </w:tr>
      <w:tr w:rsidR="00C1080B" w:rsidRPr="00593A1B" w14:paraId="2861606D" w14:textId="77777777" w:rsidTr="007331CF">
        <w:trPr>
          <w:trHeight w:val="251"/>
        </w:trPr>
        <w:tc>
          <w:tcPr>
            <w:tcW w:w="3240" w:type="dxa"/>
            <w:vMerge/>
          </w:tcPr>
          <w:p w14:paraId="6E7313DC"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4FCDC413"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3E7EF23"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bottom w:val="single" w:sz="4" w:space="0" w:color="auto"/>
            </w:tcBorders>
            <w:vAlign w:val="center"/>
          </w:tcPr>
          <w:p w14:paraId="13CDCA37"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8D351CE"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3DF6440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B9C5B2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60366733" w14:textId="77777777" w:rsidTr="007331CF">
        <w:trPr>
          <w:trHeight w:val="395"/>
        </w:trPr>
        <w:tc>
          <w:tcPr>
            <w:tcW w:w="3240" w:type="dxa"/>
            <w:vMerge/>
            <w:tcBorders>
              <w:bottom w:val="single" w:sz="4" w:space="0" w:color="auto"/>
            </w:tcBorders>
          </w:tcPr>
          <w:p w14:paraId="3ABD021A"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0006646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045BB47"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E2E44B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00E471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2ECADAC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3737194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57D243C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bottom w:val="single" w:sz="4" w:space="0" w:color="auto"/>
            </w:tcBorders>
            <w:vAlign w:val="center"/>
          </w:tcPr>
          <w:p w14:paraId="387E70C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65BA1D9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300E481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F0FF4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E7D83C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1116DC24" w14:textId="77777777" w:rsidTr="007331CF">
        <w:tc>
          <w:tcPr>
            <w:tcW w:w="3240" w:type="dxa"/>
            <w:tcBorders>
              <w:top w:val="single" w:sz="4" w:space="0" w:color="auto"/>
            </w:tcBorders>
            <w:vAlign w:val="bottom"/>
          </w:tcPr>
          <w:p w14:paraId="222208FD" w14:textId="4FC157FC"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0EBF9640" w14:textId="29B7ED9A"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1</w:t>
            </w:r>
            <w:r w:rsidRPr="00114580">
              <w:rPr>
                <w:rFonts w:ascii="Times New Roman" w:hAnsi="Times New Roman" w:cs="Times New Roman"/>
                <w:sz w:val="20"/>
                <w:szCs w:val="20"/>
              </w:rPr>
              <w:t>.54</w:t>
            </w:r>
          </w:p>
        </w:tc>
        <w:tc>
          <w:tcPr>
            <w:tcW w:w="990" w:type="dxa"/>
            <w:tcBorders>
              <w:top w:val="single" w:sz="4" w:space="0" w:color="auto"/>
            </w:tcBorders>
            <w:vAlign w:val="center"/>
          </w:tcPr>
          <w:p w14:paraId="66F3BB8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11.72</w:t>
            </w:r>
          </w:p>
        </w:tc>
        <w:tc>
          <w:tcPr>
            <w:tcW w:w="990" w:type="dxa"/>
            <w:tcBorders>
              <w:top w:val="single" w:sz="4" w:space="0" w:color="auto"/>
            </w:tcBorders>
            <w:vAlign w:val="center"/>
          </w:tcPr>
          <w:p w14:paraId="2F6E700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12.84</w:t>
            </w:r>
          </w:p>
        </w:tc>
        <w:tc>
          <w:tcPr>
            <w:tcW w:w="990" w:type="dxa"/>
            <w:tcBorders>
              <w:top w:val="single" w:sz="4" w:space="0" w:color="auto"/>
            </w:tcBorders>
            <w:vAlign w:val="center"/>
          </w:tcPr>
          <w:p w14:paraId="3ACBAC2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11.66</w:t>
            </w:r>
          </w:p>
        </w:tc>
        <w:tc>
          <w:tcPr>
            <w:tcW w:w="974" w:type="dxa"/>
            <w:tcBorders>
              <w:top w:val="single" w:sz="4" w:space="0" w:color="auto"/>
            </w:tcBorders>
            <w:vAlign w:val="center"/>
          </w:tcPr>
          <w:p w14:paraId="3298538C" w14:textId="52F943C9"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D01C10">
              <w:rPr>
                <w:rFonts w:ascii="Times New Roman" w:hAnsi="Times New Roman" w:cs="Times New Roman"/>
                <w:sz w:val="20"/>
                <w:szCs w:val="20"/>
              </w:rPr>
              <w:t>2</w:t>
            </w:r>
            <w:r w:rsidRPr="00114580">
              <w:rPr>
                <w:rFonts w:ascii="Times New Roman" w:hAnsi="Times New Roman" w:cs="Times New Roman"/>
                <w:sz w:val="20"/>
                <w:szCs w:val="20"/>
              </w:rPr>
              <w:t>.98</w:t>
            </w:r>
          </w:p>
        </w:tc>
        <w:tc>
          <w:tcPr>
            <w:tcW w:w="1006" w:type="dxa"/>
            <w:tcBorders>
              <w:top w:val="single" w:sz="4" w:space="0" w:color="auto"/>
            </w:tcBorders>
            <w:vAlign w:val="center"/>
          </w:tcPr>
          <w:p w14:paraId="18C9F39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13.52</w:t>
            </w:r>
          </w:p>
        </w:tc>
        <w:tc>
          <w:tcPr>
            <w:tcW w:w="990" w:type="dxa"/>
            <w:tcBorders>
              <w:top w:val="single" w:sz="4" w:space="0" w:color="auto"/>
            </w:tcBorders>
            <w:vAlign w:val="center"/>
          </w:tcPr>
          <w:p w14:paraId="169361AB"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91.92</w:t>
            </w:r>
          </w:p>
        </w:tc>
        <w:tc>
          <w:tcPr>
            <w:tcW w:w="990" w:type="dxa"/>
            <w:tcBorders>
              <w:top w:val="single" w:sz="4" w:space="0" w:color="auto"/>
            </w:tcBorders>
            <w:vAlign w:val="center"/>
          </w:tcPr>
          <w:p w14:paraId="2F16A73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95.14</w:t>
            </w:r>
          </w:p>
        </w:tc>
        <w:tc>
          <w:tcPr>
            <w:tcW w:w="990" w:type="dxa"/>
            <w:tcBorders>
              <w:top w:val="single" w:sz="4" w:space="0" w:color="auto"/>
            </w:tcBorders>
            <w:vAlign w:val="center"/>
          </w:tcPr>
          <w:p w14:paraId="131A283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46.22</w:t>
            </w:r>
          </w:p>
        </w:tc>
        <w:tc>
          <w:tcPr>
            <w:tcW w:w="990" w:type="dxa"/>
            <w:tcBorders>
              <w:top w:val="single" w:sz="4" w:space="0" w:color="auto"/>
            </w:tcBorders>
            <w:vAlign w:val="center"/>
          </w:tcPr>
          <w:p w14:paraId="6D84F4F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54.06</w:t>
            </w:r>
          </w:p>
        </w:tc>
        <w:tc>
          <w:tcPr>
            <w:tcW w:w="990" w:type="dxa"/>
            <w:tcBorders>
              <w:top w:val="single" w:sz="4" w:space="0" w:color="auto"/>
            </w:tcBorders>
            <w:vAlign w:val="center"/>
          </w:tcPr>
          <w:p w14:paraId="20B733D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57.58</w:t>
            </w:r>
          </w:p>
        </w:tc>
        <w:tc>
          <w:tcPr>
            <w:tcW w:w="990" w:type="dxa"/>
            <w:tcBorders>
              <w:top w:val="single" w:sz="4" w:space="0" w:color="auto"/>
            </w:tcBorders>
            <w:vAlign w:val="center"/>
          </w:tcPr>
          <w:p w14:paraId="2F4BFC3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59.89</w:t>
            </w:r>
          </w:p>
        </w:tc>
      </w:tr>
      <w:tr w:rsidR="009266AB" w:rsidRPr="00593A1B" w14:paraId="698B2F03" w14:textId="77777777" w:rsidTr="007331CF">
        <w:tc>
          <w:tcPr>
            <w:tcW w:w="3240" w:type="dxa"/>
            <w:vAlign w:val="bottom"/>
          </w:tcPr>
          <w:p w14:paraId="3507F99E"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0DFFE02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w:t>
            </w:r>
          </w:p>
        </w:tc>
        <w:tc>
          <w:tcPr>
            <w:tcW w:w="990" w:type="dxa"/>
            <w:vAlign w:val="center"/>
          </w:tcPr>
          <w:p w14:paraId="2C469255" w14:textId="1BEC13C0"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4</w:t>
            </w:r>
            <w:r w:rsidRPr="00114580">
              <w:rPr>
                <w:rFonts w:ascii="Times New Roman" w:hAnsi="Times New Roman" w:cs="Times New Roman"/>
                <w:sz w:val="20"/>
                <w:szCs w:val="20"/>
              </w:rPr>
              <w:t>.32</w:t>
            </w:r>
          </w:p>
        </w:tc>
        <w:tc>
          <w:tcPr>
            <w:tcW w:w="990" w:type="dxa"/>
            <w:vAlign w:val="center"/>
          </w:tcPr>
          <w:p w14:paraId="2A6884C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12.78</w:t>
            </w:r>
          </w:p>
        </w:tc>
        <w:tc>
          <w:tcPr>
            <w:tcW w:w="990" w:type="dxa"/>
            <w:vAlign w:val="center"/>
          </w:tcPr>
          <w:p w14:paraId="06BA54C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11.20</w:t>
            </w:r>
          </w:p>
        </w:tc>
        <w:tc>
          <w:tcPr>
            <w:tcW w:w="974" w:type="dxa"/>
            <w:vAlign w:val="center"/>
          </w:tcPr>
          <w:p w14:paraId="35524C2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11.78</w:t>
            </w:r>
          </w:p>
        </w:tc>
        <w:tc>
          <w:tcPr>
            <w:tcW w:w="1006" w:type="dxa"/>
            <w:vAlign w:val="center"/>
          </w:tcPr>
          <w:p w14:paraId="313F4390" w14:textId="48BCEFD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w:t>
            </w:r>
            <w:r w:rsidR="00B56125">
              <w:rPr>
                <w:rFonts w:ascii="Times New Roman" w:hAnsi="Times New Roman" w:cs="Times New Roman"/>
                <w:sz w:val="20"/>
                <w:szCs w:val="20"/>
              </w:rPr>
              <w:t>9</w:t>
            </w:r>
            <w:r w:rsidRPr="00114580">
              <w:rPr>
                <w:rFonts w:ascii="Times New Roman" w:hAnsi="Times New Roman" w:cs="Times New Roman"/>
                <w:sz w:val="20"/>
                <w:szCs w:val="20"/>
              </w:rPr>
              <w:t>9</w:t>
            </w:r>
          </w:p>
        </w:tc>
        <w:tc>
          <w:tcPr>
            <w:tcW w:w="990" w:type="dxa"/>
            <w:vAlign w:val="center"/>
          </w:tcPr>
          <w:p w14:paraId="630FC04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101.68</w:t>
            </w:r>
          </w:p>
        </w:tc>
        <w:tc>
          <w:tcPr>
            <w:tcW w:w="990" w:type="dxa"/>
            <w:vAlign w:val="center"/>
          </w:tcPr>
          <w:p w14:paraId="6E50633E"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107.26</w:t>
            </w:r>
          </w:p>
        </w:tc>
        <w:tc>
          <w:tcPr>
            <w:tcW w:w="990" w:type="dxa"/>
            <w:vAlign w:val="center"/>
          </w:tcPr>
          <w:p w14:paraId="1CFC409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61.48</w:t>
            </w:r>
          </w:p>
        </w:tc>
        <w:tc>
          <w:tcPr>
            <w:tcW w:w="990" w:type="dxa"/>
            <w:vAlign w:val="center"/>
          </w:tcPr>
          <w:p w14:paraId="144730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69.86</w:t>
            </w:r>
          </w:p>
        </w:tc>
        <w:tc>
          <w:tcPr>
            <w:tcW w:w="990" w:type="dxa"/>
            <w:vAlign w:val="center"/>
          </w:tcPr>
          <w:p w14:paraId="0A10458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57.34</w:t>
            </w:r>
          </w:p>
        </w:tc>
        <w:tc>
          <w:tcPr>
            <w:tcW w:w="990" w:type="dxa"/>
            <w:vAlign w:val="center"/>
          </w:tcPr>
          <w:p w14:paraId="2D4921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54.45</w:t>
            </w:r>
          </w:p>
        </w:tc>
      </w:tr>
      <w:tr w:rsidR="009266AB" w:rsidRPr="00593A1B" w14:paraId="5C5F9ABE" w14:textId="77777777" w:rsidTr="007331CF">
        <w:tc>
          <w:tcPr>
            <w:tcW w:w="3240" w:type="dxa"/>
            <w:vAlign w:val="bottom"/>
          </w:tcPr>
          <w:p w14:paraId="1B977A9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D47511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14.12</w:t>
            </w:r>
          </w:p>
        </w:tc>
        <w:tc>
          <w:tcPr>
            <w:tcW w:w="990" w:type="dxa"/>
            <w:vAlign w:val="center"/>
          </w:tcPr>
          <w:p w14:paraId="53FED5D1"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12.46</w:t>
            </w:r>
          </w:p>
        </w:tc>
        <w:tc>
          <w:tcPr>
            <w:tcW w:w="990" w:type="dxa"/>
            <w:vAlign w:val="center"/>
          </w:tcPr>
          <w:p w14:paraId="725D936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13.56</w:t>
            </w:r>
          </w:p>
        </w:tc>
        <w:tc>
          <w:tcPr>
            <w:tcW w:w="990" w:type="dxa"/>
            <w:vAlign w:val="center"/>
          </w:tcPr>
          <w:p w14:paraId="0AEDE1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13.06</w:t>
            </w:r>
          </w:p>
        </w:tc>
        <w:tc>
          <w:tcPr>
            <w:tcW w:w="974" w:type="dxa"/>
            <w:vAlign w:val="center"/>
          </w:tcPr>
          <w:p w14:paraId="62EB971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12.99</w:t>
            </w:r>
          </w:p>
        </w:tc>
        <w:tc>
          <w:tcPr>
            <w:tcW w:w="1006" w:type="dxa"/>
            <w:vAlign w:val="center"/>
          </w:tcPr>
          <w:p w14:paraId="0310DD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12.91</w:t>
            </w:r>
          </w:p>
        </w:tc>
        <w:tc>
          <w:tcPr>
            <w:tcW w:w="990" w:type="dxa"/>
            <w:vAlign w:val="center"/>
          </w:tcPr>
          <w:p w14:paraId="39086072" w14:textId="36152A70"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101</w:t>
            </w:r>
            <w:r w:rsidR="009266AB" w:rsidRPr="00114580">
              <w:rPr>
                <w:rFonts w:ascii="Times New Roman" w:hAnsi="Times New Roman" w:cs="Times New Roman"/>
                <w:sz w:val="20"/>
                <w:szCs w:val="20"/>
              </w:rPr>
              <w:t>.77</w:t>
            </w:r>
          </w:p>
        </w:tc>
        <w:tc>
          <w:tcPr>
            <w:tcW w:w="990" w:type="dxa"/>
            <w:vAlign w:val="center"/>
          </w:tcPr>
          <w:p w14:paraId="1168C957" w14:textId="13B46666"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3</w:t>
            </w:r>
            <w:r w:rsidRPr="00114580">
              <w:rPr>
                <w:rFonts w:ascii="Times New Roman" w:hAnsi="Times New Roman" w:cs="Times New Roman"/>
                <w:sz w:val="20"/>
                <w:szCs w:val="20"/>
              </w:rPr>
              <w:t>.08</w:t>
            </w:r>
          </w:p>
        </w:tc>
        <w:tc>
          <w:tcPr>
            <w:tcW w:w="990" w:type="dxa"/>
            <w:vAlign w:val="center"/>
          </w:tcPr>
          <w:p w14:paraId="7C00C38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65.82</w:t>
            </w:r>
          </w:p>
        </w:tc>
        <w:tc>
          <w:tcPr>
            <w:tcW w:w="990" w:type="dxa"/>
            <w:vAlign w:val="center"/>
          </w:tcPr>
          <w:p w14:paraId="44590ED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71.10</w:t>
            </w:r>
          </w:p>
        </w:tc>
        <w:tc>
          <w:tcPr>
            <w:tcW w:w="990" w:type="dxa"/>
            <w:vAlign w:val="center"/>
          </w:tcPr>
          <w:p w14:paraId="279B4C5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69.09</w:t>
            </w:r>
          </w:p>
        </w:tc>
        <w:tc>
          <w:tcPr>
            <w:tcW w:w="990" w:type="dxa"/>
            <w:vAlign w:val="center"/>
          </w:tcPr>
          <w:p w14:paraId="0BCD41B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62.97</w:t>
            </w:r>
          </w:p>
        </w:tc>
      </w:tr>
      <w:tr w:rsidR="009266AB" w:rsidRPr="00593A1B" w14:paraId="741D16FE" w14:textId="77777777" w:rsidTr="007331CF">
        <w:tc>
          <w:tcPr>
            <w:tcW w:w="3240" w:type="dxa"/>
            <w:vAlign w:val="bottom"/>
          </w:tcPr>
          <w:p w14:paraId="5AC055DF"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1FAB269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13.32</w:t>
            </w:r>
          </w:p>
        </w:tc>
        <w:tc>
          <w:tcPr>
            <w:tcW w:w="990" w:type="dxa"/>
            <w:vAlign w:val="center"/>
          </w:tcPr>
          <w:p w14:paraId="03F4AC94"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11.42</w:t>
            </w:r>
          </w:p>
        </w:tc>
        <w:tc>
          <w:tcPr>
            <w:tcW w:w="990" w:type="dxa"/>
            <w:vAlign w:val="center"/>
          </w:tcPr>
          <w:p w14:paraId="5C8D59F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12.74</w:t>
            </w:r>
          </w:p>
        </w:tc>
        <w:tc>
          <w:tcPr>
            <w:tcW w:w="990" w:type="dxa"/>
            <w:vAlign w:val="center"/>
          </w:tcPr>
          <w:p w14:paraId="35C06AE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13.46</w:t>
            </w:r>
          </w:p>
        </w:tc>
        <w:tc>
          <w:tcPr>
            <w:tcW w:w="974" w:type="dxa"/>
            <w:vAlign w:val="center"/>
          </w:tcPr>
          <w:p w14:paraId="31D155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12.92</w:t>
            </w:r>
          </w:p>
        </w:tc>
        <w:tc>
          <w:tcPr>
            <w:tcW w:w="1006" w:type="dxa"/>
            <w:vAlign w:val="center"/>
          </w:tcPr>
          <w:p w14:paraId="46C4B4E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13.15</w:t>
            </w:r>
          </w:p>
        </w:tc>
        <w:tc>
          <w:tcPr>
            <w:tcW w:w="990" w:type="dxa"/>
            <w:vAlign w:val="center"/>
          </w:tcPr>
          <w:p w14:paraId="035C5C15" w14:textId="07548E29"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99</w:t>
            </w:r>
            <w:r w:rsidR="009266AB" w:rsidRPr="00114580">
              <w:rPr>
                <w:rFonts w:ascii="Times New Roman" w:hAnsi="Times New Roman" w:cs="Times New Roman"/>
                <w:sz w:val="20"/>
                <w:szCs w:val="20"/>
              </w:rPr>
              <w:t>.22</w:t>
            </w:r>
          </w:p>
        </w:tc>
        <w:tc>
          <w:tcPr>
            <w:tcW w:w="990" w:type="dxa"/>
            <w:vAlign w:val="center"/>
          </w:tcPr>
          <w:p w14:paraId="09454F86" w14:textId="5C8F019F"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0</w:t>
            </w:r>
            <w:r w:rsidRPr="00114580">
              <w:rPr>
                <w:rFonts w:ascii="Times New Roman" w:hAnsi="Times New Roman" w:cs="Times New Roman"/>
                <w:sz w:val="20"/>
                <w:szCs w:val="20"/>
              </w:rPr>
              <w:t>.04</w:t>
            </w:r>
          </w:p>
        </w:tc>
        <w:tc>
          <w:tcPr>
            <w:tcW w:w="990" w:type="dxa"/>
            <w:vAlign w:val="center"/>
          </w:tcPr>
          <w:p w14:paraId="43087C8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52.88</w:t>
            </w:r>
          </w:p>
        </w:tc>
        <w:tc>
          <w:tcPr>
            <w:tcW w:w="990" w:type="dxa"/>
            <w:vAlign w:val="center"/>
          </w:tcPr>
          <w:p w14:paraId="379D3CE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53.86</w:t>
            </w:r>
          </w:p>
        </w:tc>
        <w:tc>
          <w:tcPr>
            <w:tcW w:w="990" w:type="dxa"/>
            <w:vAlign w:val="center"/>
          </w:tcPr>
          <w:p w14:paraId="2635395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67.26</w:t>
            </w:r>
          </w:p>
        </w:tc>
        <w:tc>
          <w:tcPr>
            <w:tcW w:w="990" w:type="dxa"/>
            <w:vAlign w:val="center"/>
          </w:tcPr>
          <w:p w14:paraId="62E48708" w14:textId="0CFA9391"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57</w:t>
            </w:r>
            <w:r w:rsidR="009266AB" w:rsidRPr="00114580">
              <w:rPr>
                <w:rFonts w:ascii="Times New Roman" w:hAnsi="Times New Roman" w:cs="Times New Roman"/>
                <w:sz w:val="20"/>
                <w:szCs w:val="20"/>
              </w:rPr>
              <w:t>.02</w:t>
            </w:r>
          </w:p>
        </w:tc>
      </w:tr>
      <w:tr w:rsidR="009266AB" w:rsidRPr="00593A1B" w14:paraId="09389EE2" w14:textId="77777777" w:rsidTr="007331CF">
        <w:tc>
          <w:tcPr>
            <w:tcW w:w="3240" w:type="dxa"/>
            <w:vAlign w:val="bottom"/>
          </w:tcPr>
          <w:p w14:paraId="1B080D5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1EF511E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12.86</w:t>
            </w:r>
          </w:p>
        </w:tc>
        <w:tc>
          <w:tcPr>
            <w:tcW w:w="990" w:type="dxa"/>
            <w:vAlign w:val="center"/>
          </w:tcPr>
          <w:p w14:paraId="3ABDC84E"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11.71</w:t>
            </w:r>
          </w:p>
        </w:tc>
        <w:tc>
          <w:tcPr>
            <w:tcW w:w="990" w:type="dxa"/>
            <w:vAlign w:val="center"/>
          </w:tcPr>
          <w:p w14:paraId="1DBA20F2" w14:textId="301F3F9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3</w:t>
            </w:r>
            <w:r w:rsidRPr="00114580">
              <w:rPr>
                <w:rFonts w:ascii="Times New Roman" w:hAnsi="Times New Roman" w:cs="Times New Roman"/>
                <w:sz w:val="20"/>
                <w:szCs w:val="20"/>
              </w:rPr>
              <w:t>.98</w:t>
            </w:r>
          </w:p>
        </w:tc>
        <w:tc>
          <w:tcPr>
            <w:tcW w:w="990" w:type="dxa"/>
            <w:vAlign w:val="center"/>
          </w:tcPr>
          <w:p w14:paraId="088E97C5" w14:textId="0FBA1C7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2</w:t>
            </w:r>
            <w:r w:rsidRPr="00114580">
              <w:rPr>
                <w:rFonts w:ascii="Times New Roman" w:hAnsi="Times New Roman" w:cs="Times New Roman"/>
                <w:sz w:val="20"/>
                <w:szCs w:val="20"/>
              </w:rPr>
              <w:t>.</w:t>
            </w:r>
            <w:r w:rsidR="00B56125">
              <w:rPr>
                <w:rFonts w:ascii="Times New Roman" w:hAnsi="Times New Roman" w:cs="Times New Roman"/>
                <w:sz w:val="20"/>
                <w:szCs w:val="20"/>
              </w:rPr>
              <w:t>94</w:t>
            </w:r>
          </w:p>
        </w:tc>
        <w:tc>
          <w:tcPr>
            <w:tcW w:w="974" w:type="dxa"/>
            <w:vAlign w:val="center"/>
          </w:tcPr>
          <w:p w14:paraId="6161085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13.23</w:t>
            </w:r>
          </w:p>
        </w:tc>
        <w:tc>
          <w:tcPr>
            <w:tcW w:w="1006" w:type="dxa"/>
            <w:vAlign w:val="center"/>
          </w:tcPr>
          <w:p w14:paraId="628A4FD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13.69</w:t>
            </w:r>
          </w:p>
        </w:tc>
        <w:tc>
          <w:tcPr>
            <w:tcW w:w="990" w:type="dxa"/>
            <w:vAlign w:val="center"/>
          </w:tcPr>
          <w:p w14:paraId="6F25E191" w14:textId="6CC8A318"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95</w:t>
            </w:r>
            <w:r w:rsidR="009266AB" w:rsidRPr="00114580">
              <w:rPr>
                <w:rFonts w:ascii="Times New Roman" w:hAnsi="Times New Roman" w:cs="Times New Roman"/>
                <w:sz w:val="20"/>
                <w:szCs w:val="20"/>
              </w:rPr>
              <w:t>.32</w:t>
            </w:r>
          </w:p>
        </w:tc>
        <w:tc>
          <w:tcPr>
            <w:tcW w:w="990" w:type="dxa"/>
            <w:vAlign w:val="center"/>
          </w:tcPr>
          <w:p w14:paraId="1B4B5830"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95.86</w:t>
            </w:r>
          </w:p>
        </w:tc>
        <w:tc>
          <w:tcPr>
            <w:tcW w:w="990" w:type="dxa"/>
            <w:vAlign w:val="center"/>
          </w:tcPr>
          <w:p w14:paraId="3482DB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54.02</w:t>
            </w:r>
          </w:p>
        </w:tc>
        <w:tc>
          <w:tcPr>
            <w:tcW w:w="990" w:type="dxa"/>
            <w:vAlign w:val="center"/>
          </w:tcPr>
          <w:p w14:paraId="1B1CD1C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56.24</w:t>
            </w:r>
          </w:p>
        </w:tc>
        <w:tc>
          <w:tcPr>
            <w:tcW w:w="990" w:type="dxa"/>
            <w:vAlign w:val="center"/>
          </w:tcPr>
          <w:p w14:paraId="3BA8D53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68.74</w:t>
            </w:r>
          </w:p>
        </w:tc>
        <w:tc>
          <w:tcPr>
            <w:tcW w:w="990" w:type="dxa"/>
            <w:vAlign w:val="center"/>
          </w:tcPr>
          <w:p w14:paraId="5708D74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62.84</w:t>
            </w:r>
          </w:p>
        </w:tc>
      </w:tr>
      <w:tr w:rsidR="009266AB" w:rsidRPr="00593A1B" w14:paraId="4FB472E6" w14:textId="77777777" w:rsidTr="007331CF">
        <w:tc>
          <w:tcPr>
            <w:tcW w:w="3240" w:type="dxa"/>
            <w:vAlign w:val="bottom"/>
          </w:tcPr>
          <w:p w14:paraId="5C340BE2"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53B8B764"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w:t>
            </w:r>
          </w:p>
        </w:tc>
        <w:tc>
          <w:tcPr>
            <w:tcW w:w="990" w:type="dxa"/>
            <w:vAlign w:val="center"/>
          </w:tcPr>
          <w:p w14:paraId="70604C72"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13.36</w:t>
            </w:r>
          </w:p>
        </w:tc>
        <w:tc>
          <w:tcPr>
            <w:tcW w:w="990" w:type="dxa"/>
            <w:vAlign w:val="center"/>
          </w:tcPr>
          <w:p w14:paraId="3961987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12.94</w:t>
            </w:r>
          </w:p>
        </w:tc>
        <w:tc>
          <w:tcPr>
            <w:tcW w:w="990" w:type="dxa"/>
            <w:vAlign w:val="center"/>
          </w:tcPr>
          <w:p w14:paraId="7021F7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13.30</w:t>
            </w:r>
          </w:p>
        </w:tc>
        <w:tc>
          <w:tcPr>
            <w:tcW w:w="974" w:type="dxa"/>
            <w:vAlign w:val="center"/>
          </w:tcPr>
          <w:p w14:paraId="62248C8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11.25</w:t>
            </w:r>
          </w:p>
        </w:tc>
        <w:tc>
          <w:tcPr>
            <w:tcW w:w="1006" w:type="dxa"/>
            <w:vAlign w:val="center"/>
          </w:tcPr>
          <w:p w14:paraId="2F3049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13.28</w:t>
            </w:r>
          </w:p>
        </w:tc>
        <w:tc>
          <w:tcPr>
            <w:tcW w:w="990" w:type="dxa"/>
            <w:vAlign w:val="center"/>
          </w:tcPr>
          <w:p w14:paraId="6A8446A6"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92.27</w:t>
            </w:r>
          </w:p>
        </w:tc>
        <w:tc>
          <w:tcPr>
            <w:tcW w:w="990" w:type="dxa"/>
            <w:vAlign w:val="center"/>
          </w:tcPr>
          <w:p w14:paraId="6F9746DD"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98.12</w:t>
            </w:r>
          </w:p>
        </w:tc>
        <w:tc>
          <w:tcPr>
            <w:tcW w:w="990" w:type="dxa"/>
            <w:vAlign w:val="center"/>
          </w:tcPr>
          <w:p w14:paraId="1986701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52.62</w:t>
            </w:r>
          </w:p>
        </w:tc>
        <w:tc>
          <w:tcPr>
            <w:tcW w:w="990" w:type="dxa"/>
            <w:vAlign w:val="center"/>
          </w:tcPr>
          <w:p w14:paraId="5586FA1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69.06</w:t>
            </w:r>
          </w:p>
        </w:tc>
        <w:tc>
          <w:tcPr>
            <w:tcW w:w="990" w:type="dxa"/>
            <w:vAlign w:val="center"/>
          </w:tcPr>
          <w:p w14:paraId="36355F75" w14:textId="55C53E4B"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58</w:t>
            </w:r>
            <w:r w:rsidR="009266AB" w:rsidRPr="00114580">
              <w:rPr>
                <w:rFonts w:ascii="Times New Roman" w:hAnsi="Times New Roman" w:cs="Times New Roman"/>
                <w:sz w:val="20"/>
                <w:szCs w:val="20"/>
              </w:rPr>
              <w:t>.06</w:t>
            </w:r>
          </w:p>
        </w:tc>
        <w:tc>
          <w:tcPr>
            <w:tcW w:w="990" w:type="dxa"/>
            <w:vAlign w:val="center"/>
          </w:tcPr>
          <w:p w14:paraId="389BE532" w14:textId="6612AFA0"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.76</w:t>
            </w:r>
          </w:p>
        </w:tc>
      </w:tr>
      <w:tr w:rsidR="009266AB" w:rsidRPr="00593A1B" w14:paraId="6847DEB0" w14:textId="77777777" w:rsidTr="007331CF">
        <w:trPr>
          <w:trHeight w:val="179"/>
        </w:trPr>
        <w:tc>
          <w:tcPr>
            <w:tcW w:w="3240" w:type="dxa"/>
            <w:vAlign w:val="bottom"/>
          </w:tcPr>
          <w:p w14:paraId="58A8C32F"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5D54D5E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9.72</w:t>
            </w:r>
          </w:p>
        </w:tc>
        <w:tc>
          <w:tcPr>
            <w:tcW w:w="990" w:type="dxa"/>
            <w:vAlign w:val="center"/>
          </w:tcPr>
          <w:p w14:paraId="1A9F44CE" w14:textId="73EF355D"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.38</w:t>
            </w:r>
          </w:p>
        </w:tc>
        <w:tc>
          <w:tcPr>
            <w:tcW w:w="990" w:type="dxa"/>
            <w:vAlign w:val="center"/>
          </w:tcPr>
          <w:p w14:paraId="6B1F61A8" w14:textId="4C01C2A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1</w:t>
            </w:r>
            <w:r w:rsidRPr="00114580">
              <w:rPr>
                <w:rFonts w:ascii="Times New Roman" w:hAnsi="Times New Roman" w:cs="Times New Roman"/>
                <w:sz w:val="20"/>
                <w:szCs w:val="20"/>
              </w:rPr>
              <w:t>.38</w:t>
            </w:r>
          </w:p>
        </w:tc>
        <w:tc>
          <w:tcPr>
            <w:tcW w:w="990" w:type="dxa"/>
            <w:vAlign w:val="center"/>
          </w:tcPr>
          <w:p w14:paraId="2DF26D88" w14:textId="45301600" w:rsidR="009266AB" w:rsidRPr="00114580"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11</w:t>
            </w:r>
            <w:r w:rsidR="009266AB" w:rsidRPr="00114580">
              <w:rPr>
                <w:rFonts w:ascii="Times New Roman" w:hAnsi="Times New Roman" w:cs="Times New Roman"/>
                <w:sz w:val="20"/>
                <w:szCs w:val="20"/>
              </w:rPr>
              <w:t>.</w:t>
            </w:r>
            <w:r>
              <w:rPr>
                <w:rFonts w:ascii="Times New Roman" w:hAnsi="Times New Roman" w:cs="Times New Roman"/>
                <w:sz w:val="20"/>
                <w:szCs w:val="20"/>
              </w:rPr>
              <w:t>08</w:t>
            </w:r>
          </w:p>
        </w:tc>
        <w:tc>
          <w:tcPr>
            <w:tcW w:w="974" w:type="dxa"/>
            <w:vAlign w:val="center"/>
          </w:tcPr>
          <w:p w14:paraId="4860CBDA" w14:textId="62EA2B2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D01C10">
              <w:rPr>
                <w:rFonts w:ascii="Times New Roman" w:hAnsi="Times New Roman" w:cs="Times New Roman"/>
                <w:sz w:val="20"/>
                <w:szCs w:val="20"/>
              </w:rPr>
              <w:t>0</w:t>
            </w:r>
            <w:r w:rsidRPr="00114580">
              <w:rPr>
                <w:rFonts w:ascii="Times New Roman" w:hAnsi="Times New Roman" w:cs="Times New Roman"/>
                <w:sz w:val="20"/>
                <w:szCs w:val="20"/>
              </w:rPr>
              <w:t>.53</w:t>
            </w:r>
          </w:p>
        </w:tc>
        <w:tc>
          <w:tcPr>
            <w:tcW w:w="1006" w:type="dxa"/>
            <w:vAlign w:val="center"/>
          </w:tcPr>
          <w:p w14:paraId="4479550B" w14:textId="1BBF04AF"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2</w:t>
            </w:r>
            <w:r w:rsidRPr="00114580">
              <w:rPr>
                <w:rFonts w:ascii="Times New Roman" w:hAnsi="Times New Roman" w:cs="Times New Roman"/>
                <w:sz w:val="20"/>
                <w:szCs w:val="20"/>
              </w:rPr>
              <w:t>.</w:t>
            </w:r>
            <w:r w:rsidR="00B56125">
              <w:rPr>
                <w:rFonts w:ascii="Times New Roman" w:hAnsi="Times New Roman" w:cs="Times New Roman"/>
                <w:sz w:val="20"/>
                <w:szCs w:val="20"/>
              </w:rPr>
              <w:t>5</w:t>
            </w:r>
            <w:r w:rsidRPr="00114580">
              <w:rPr>
                <w:rFonts w:ascii="Times New Roman" w:hAnsi="Times New Roman" w:cs="Times New Roman"/>
                <w:sz w:val="20"/>
                <w:szCs w:val="20"/>
              </w:rPr>
              <w:t>9</w:t>
            </w:r>
          </w:p>
        </w:tc>
        <w:tc>
          <w:tcPr>
            <w:tcW w:w="990" w:type="dxa"/>
            <w:vAlign w:val="center"/>
          </w:tcPr>
          <w:p w14:paraId="7DC0619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103.11</w:t>
            </w:r>
          </w:p>
        </w:tc>
        <w:tc>
          <w:tcPr>
            <w:tcW w:w="990" w:type="dxa"/>
            <w:vAlign w:val="center"/>
          </w:tcPr>
          <w:p w14:paraId="586C821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112.28</w:t>
            </w:r>
          </w:p>
        </w:tc>
        <w:tc>
          <w:tcPr>
            <w:tcW w:w="990" w:type="dxa"/>
            <w:vAlign w:val="center"/>
          </w:tcPr>
          <w:p w14:paraId="55C8B5C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71.64</w:t>
            </w:r>
          </w:p>
        </w:tc>
        <w:tc>
          <w:tcPr>
            <w:tcW w:w="990" w:type="dxa"/>
            <w:vAlign w:val="center"/>
          </w:tcPr>
          <w:p w14:paraId="0FF371D0" w14:textId="212833D0"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71</w:t>
            </w:r>
            <w:r w:rsidR="009266AB" w:rsidRPr="00114580">
              <w:rPr>
                <w:rFonts w:ascii="Times New Roman" w:hAnsi="Times New Roman" w:cs="Times New Roman"/>
                <w:sz w:val="20"/>
                <w:szCs w:val="20"/>
              </w:rPr>
              <w:t>.48</w:t>
            </w:r>
          </w:p>
        </w:tc>
        <w:tc>
          <w:tcPr>
            <w:tcW w:w="990" w:type="dxa"/>
            <w:vAlign w:val="center"/>
          </w:tcPr>
          <w:p w14:paraId="0961E11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58.69</w:t>
            </w:r>
          </w:p>
        </w:tc>
        <w:tc>
          <w:tcPr>
            <w:tcW w:w="990" w:type="dxa"/>
            <w:vAlign w:val="center"/>
          </w:tcPr>
          <w:p w14:paraId="0B056031" w14:textId="63914EAE"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67</w:t>
            </w:r>
            <w:r w:rsidR="009266AB" w:rsidRPr="00114580">
              <w:rPr>
                <w:rFonts w:ascii="Times New Roman" w:hAnsi="Times New Roman" w:cs="Times New Roman"/>
                <w:sz w:val="20"/>
                <w:szCs w:val="20"/>
              </w:rPr>
              <w:t>.54</w:t>
            </w:r>
          </w:p>
        </w:tc>
      </w:tr>
      <w:tr w:rsidR="009266AB" w:rsidRPr="00593A1B" w14:paraId="78C7C84C" w14:textId="77777777" w:rsidTr="007331CF">
        <w:trPr>
          <w:trHeight w:val="215"/>
        </w:trPr>
        <w:tc>
          <w:tcPr>
            <w:tcW w:w="3240" w:type="dxa"/>
            <w:vAlign w:val="bottom"/>
          </w:tcPr>
          <w:p w14:paraId="2836EA31"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5DC334FD" w14:textId="07332394"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.66</w:t>
            </w:r>
          </w:p>
        </w:tc>
        <w:tc>
          <w:tcPr>
            <w:tcW w:w="990" w:type="dxa"/>
            <w:vAlign w:val="center"/>
          </w:tcPr>
          <w:p w14:paraId="24D4A9ED" w14:textId="27F69F2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.18</w:t>
            </w:r>
          </w:p>
        </w:tc>
        <w:tc>
          <w:tcPr>
            <w:tcW w:w="990" w:type="dxa"/>
            <w:vAlign w:val="center"/>
          </w:tcPr>
          <w:p w14:paraId="0D879EA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12.16</w:t>
            </w:r>
          </w:p>
        </w:tc>
        <w:tc>
          <w:tcPr>
            <w:tcW w:w="990" w:type="dxa"/>
            <w:vAlign w:val="center"/>
          </w:tcPr>
          <w:p w14:paraId="26DF01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11.12</w:t>
            </w:r>
          </w:p>
        </w:tc>
        <w:tc>
          <w:tcPr>
            <w:tcW w:w="974" w:type="dxa"/>
            <w:vAlign w:val="center"/>
          </w:tcPr>
          <w:p w14:paraId="5447983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11.61</w:t>
            </w:r>
          </w:p>
        </w:tc>
        <w:tc>
          <w:tcPr>
            <w:tcW w:w="1006" w:type="dxa"/>
            <w:vAlign w:val="center"/>
          </w:tcPr>
          <w:p w14:paraId="59A7E82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11.28</w:t>
            </w:r>
          </w:p>
        </w:tc>
        <w:tc>
          <w:tcPr>
            <w:tcW w:w="990" w:type="dxa"/>
            <w:vAlign w:val="center"/>
          </w:tcPr>
          <w:p w14:paraId="1981D60B" w14:textId="19AAAABE"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101</w:t>
            </w:r>
            <w:r w:rsidR="009266AB" w:rsidRPr="00114580">
              <w:rPr>
                <w:rFonts w:ascii="Times New Roman" w:hAnsi="Times New Roman" w:cs="Times New Roman"/>
                <w:sz w:val="20"/>
                <w:szCs w:val="20"/>
              </w:rPr>
              <w:t>.91</w:t>
            </w:r>
          </w:p>
        </w:tc>
        <w:tc>
          <w:tcPr>
            <w:tcW w:w="990" w:type="dxa"/>
            <w:vAlign w:val="center"/>
          </w:tcPr>
          <w:p w14:paraId="24FD2E7A" w14:textId="02C3C83D"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9</w:t>
            </w:r>
            <w:r w:rsidRPr="00114580">
              <w:rPr>
                <w:rFonts w:ascii="Times New Roman" w:hAnsi="Times New Roman" w:cs="Times New Roman"/>
                <w:sz w:val="20"/>
                <w:szCs w:val="20"/>
              </w:rPr>
              <w:t>.72</w:t>
            </w:r>
          </w:p>
        </w:tc>
        <w:tc>
          <w:tcPr>
            <w:tcW w:w="990" w:type="dxa"/>
            <w:vAlign w:val="center"/>
          </w:tcPr>
          <w:p w14:paraId="1FECC6E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66.84</w:t>
            </w:r>
          </w:p>
        </w:tc>
        <w:tc>
          <w:tcPr>
            <w:tcW w:w="990" w:type="dxa"/>
            <w:vAlign w:val="center"/>
          </w:tcPr>
          <w:p w14:paraId="59984C4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70.26</w:t>
            </w:r>
          </w:p>
        </w:tc>
        <w:tc>
          <w:tcPr>
            <w:tcW w:w="990" w:type="dxa"/>
            <w:vAlign w:val="center"/>
          </w:tcPr>
          <w:p w14:paraId="42B46736" w14:textId="0B942BE9"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72</w:t>
            </w:r>
            <w:r w:rsidR="009266AB" w:rsidRPr="00114580">
              <w:rPr>
                <w:rFonts w:ascii="Times New Roman" w:hAnsi="Times New Roman" w:cs="Times New Roman"/>
                <w:sz w:val="20"/>
                <w:szCs w:val="20"/>
              </w:rPr>
              <w:t>.37</w:t>
            </w:r>
          </w:p>
        </w:tc>
        <w:tc>
          <w:tcPr>
            <w:tcW w:w="990" w:type="dxa"/>
            <w:vAlign w:val="center"/>
          </w:tcPr>
          <w:p w14:paraId="1DE86DC4" w14:textId="0D3E3C7A"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64</w:t>
            </w:r>
            <w:r w:rsidR="009266AB" w:rsidRPr="00114580">
              <w:rPr>
                <w:rFonts w:ascii="Times New Roman" w:hAnsi="Times New Roman" w:cs="Times New Roman"/>
                <w:sz w:val="20"/>
                <w:szCs w:val="20"/>
              </w:rPr>
              <w:t>.04</w:t>
            </w:r>
          </w:p>
        </w:tc>
      </w:tr>
      <w:tr w:rsidR="009266AB" w:rsidRPr="00593A1B" w14:paraId="74DD5890" w14:textId="77777777" w:rsidTr="007331CF">
        <w:trPr>
          <w:trHeight w:val="61"/>
        </w:trPr>
        <w:tc>
          <w:tcPr>
            <w:tcW w:w="3240" w:type="dxa"/>
            <w:vAlign w:val="bottom"/>
          </w:tcPr>
          <w:p w14:paraId="235C127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1E3DD0B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14.6</w:t>
            </w:r>
            <w:r>
              <w:rPr>
                <w:rFonts w:ascii="Times New Roman" w:hAnsi="Times New Roman" w:cs="Times New Roman"/>
                <w:sz w:val="20"/>
                <w:szCs w:val="20"/>
              </w:rPr>
              <w:t>6</w:t>
            </w:r>
          </w:p>
        </w:tc>
        <w:tc>
          <w:tcPr>
            <w:tcW w:w="990" w:type="dxa"/>
            <w:vAlign w:val="center"/>
          </w:tcPr>
          <w:p w14:paraId="447D337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14.66</w:t>
            </w:r>
          </w:p>
        </w:tc>
        <w:tc>
          <w:tcPr>
            <w:tcW w:w="990" w:type="dxa"/>
            <w:vAlign w:val="center"/>
          </w:tcPr>
          <w:p w14:paraId="122BD8B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90" w:type="dxa"/>
            <w:vAlign w:val="center"/>
          </w:tcPr>
          <w:p w14:paraId="3725835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74" w:type="dxa"/>
            <w:vAlign w:val="center"/>
          </w:tcPr>
          <w:p w14:paraId="352CE73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1006" w:type="dxa"/>
            <w:vAlign w:val="center"/>
          </w:tcPr>
          <w:p w14:paraId="16AFFD4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990" w:type="dxa"/>
            <w:vAlign w:val="center"/>
          </w:tcPr>
          <w:p w14:paraId="7895739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80.47</w:t>
            </w:r>
          </w:p>
        </w:tc>
        <w:tc>
          <w:tcPr>
            <w:tcW w:w="990" w:type="dxa"/>
            <w:vAlign w:val="center"/>
          </w:tcPr>
          <w:p w14:paraId="1881963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80.47</w:t>
            </w:r>
          </w:p>
        </w:tc>
        <w:tc>
          <w:tcPr>
            <w:tcW w:w="990" w:type="dxa"/>
            <w:vAlign w:val="center"/>
          </w:tcPr>
          <w:p w14:paraId="3E6DAF8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46.04</w:t>
            </w:r>
          </w:p>
        </w:tc>
        <w:tc>
          <w:tcPr>
            <w:tcW w:w="990" w:type="dxa"/>
            <w:vAlign w:val="center"/>
          </w:tcPr>
          <w:p w14:paraId="10F484B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46.04</w:t>
            </w:r>
          </w:p>
        </w:tc>
        <w:tc>
          <w:tcPr>
            <w:tcW w:w="990" w:type="dxa"/>
            <w:vAlign w:val="center"/>
          </w:tcPr>
          <w:p w14:paraId="0F937DA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54.04</w:t>
            </w:r>
          </w:p>
        </w:tc>
        <w:tc>
          <w:tcPr>
            <w:tcW w:w="990" w:type="dxa"/>
            <w:vAlign w:val="center"/>
          </w:tcPr>
          <w:p w14:paraId="2848331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54.04</w:t>
            </w:r>
          </w:p>
        </w:tc>
      </w:tr>
      <w:tr w:rsidR="009266AB" w:rsidRPr="00593A1B" w14:paraId="7234B8EF" w14:textId="77777777" w:rsidTr="007331CF">
        <w:trPr>
          <w:trHeight w:val="170"/>
        </w:trPr>
        <w:tc>
          <w:tcPr>
            <w:tcW w:w="3240" w:type="dxa"/>
          </w:tcPr>
          <w:p w14:paraId="6A9B90A2"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6D088EA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12.03</w:t>
            </w:r>
          </w:p>
        </w:tc>
        <w:tc>
          <w:tcPr>
            <w:tcW w:w="990" w:type="dxa"/>
            <w:vAlign w:val="center"/>
          </w:tcPr>
          <w:p w14:paraId="7C55D43D"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12.36</w:t>
            </w:r>
          </w:p>
        </w:tc>
        <w:tc>
          <w:tcPr>
            <w:tcW w:w="990" w:type="dxa"/>
            <w:vAlign w:val="center"/>
          </w:tcPr>
          <w:p w14:paraId="03BC294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12.94</w:t>
            </w:r>
          </w:p>
        </w:tc>
        <w:tc>
          <w:tcPr>
            <w:tcW w:w="990" w:type="dxa"/>
            <w:vAlign w:val="center"/>
          </w:tcPr>
          <w:p w14:paraId="6487C7F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12.43</w:t>
            </w:r>
          </w:p>
        </w:tc>
        <w:tc>
          <w:tcPr>
            <w:tcW w:w="974" w:type="dxa"/>
            <w:vAlign w:val="center"/>
          </w:tcPr>
          <w:p w14:paraId="480FBD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12.33</w:t>
            </w:r>
          </w:p>
        </w:tc>
        <w:tc>
          <w:tcPr>
            <w:tcW w:w="1006" w:type="dxa"/>
            <w:vAlign w:val="center"/>
          </w:tcPr>
          <w:p w14:paraId="1EE3D9B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13.23</w:t>
            </w:r>
          </w:p>
        </w:tc>
        <w:tc>
          <w:tcPr>
            <w:tcW w:w="990" w:type="dxa"/>
            <w:vAlign w:val="center"/>
          </w:tcPr>
          <w:p w14:paraId="26251642"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96.40</w:t>
            </w:r>
          </w:p>
        </w:tc>
        <w:tc>
          <w:tcPr>
            <w:tcW w:w="990" w:type="dxa"/>
            <w:vAlign w:val="center"/>
          </w:tcPr>
          <w:p w14:paraId="77D3995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100.22</w:t>
            </w:r>
          </w:p>
        </w:tc>
        <w:tc>
          <w:tcPr>
            <w:tcW w:w="990" w:type="dxa"/>
            <w:vAlign w:val="center"/>
          </w:tcPr>
          <w:p w14:paraId="0BAECE1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57.50</w:t>
            </w:r>
          </w:p>
        </w:tc>
        <w:tc>
          <w:tcPr>
            <w:tcW w:w="990" w:type="dxa"/>
            <w:vAlign w:val="center"/>
          </w:tcPr>
          <w:p w14:paraId="4C250B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62.10</w:t>
            </w:r>
          </w:p>
        </w:tc>
        <w:tc>
          <w:tcPr>
            <w:tcW w:w="990" w:type="dxa"/>
            <w:vAlign w:val="center"/>
          </w:tcPr>
          <w:p w14:paraId="4433D12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62.79</w:t>
            </w:r>
          </w:p>
        </w:tc>
        <w:tc>
          <w:tcPr>
            <w:tcW w:w="990" w:type="dxa"/>
            <w:vAlign w:val="center"/>
          </w:tcPr>
          <w:p w14:paraId="12EB916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59.72</w:t>
            </w:r>
          </w:p>
        </w:tc>
      </w:tr>
      <w:tr w:rsidR="00C1080B" w:rsidRPr="00593A1B" w14:paraId="75355AA4" w14:textId="77777777" w:rsidTr="007331CF">
        <w:tc>
          <w:tcPr>
            <w:tcW w:w="3240" w:type="dxa"/>
          </w:tcPr>
          <w:p w14:paraId="6BA79757" w14:textId="6F268B3D"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1765E1D0"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3A94B01F" w14:textId="77777777" w:rsidR="00C1080B" w:rsidRPr="00593A1B" w:rsidRDefault="00C1080B" w:rsidP="000C33B5">
            <w:pPr>
              <w:jc w:val="center"/>
              <w:rPr>
                <w:rFonts w:ascii="Times New Roman" w:hAnsi="Times New Roman" w:cs="Times New Roman"/>
                <w:sz w:val="20"/>
                <w:szCs w:val="20"/>
              </w:rPr>
            </w:pPr>
          </w:p>
        </w:tc>
      </w:tr>
      <w:tr w:rsidR="009266AB" w:rsidRPr="00593A1B" w14:paraId="00714521" w14:textId="77777777" w:rsidTr="007331CF">
        <w:tc>
          <w:tcPr>
            <w:tcW w:w="3240" w:type="dxa"/>
          </w:tcPr>
          <w:p w14:paraId="1AE34D6D"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1D1E0E37"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NS</w:t>
            </w:r>
          </w:p>
        </w:tc>
        <w:tc>
          <w:tcPr>
            <w:tcW w:w="1980" w:type="dxa"/>
            <w:gridSpan w:val="2"/>
            <w:vAlign w:val="center"/>
          </w:tcPr>
          <w:p w14:paraId="25140FA0"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0.31</w:t>
            </w:r>
          </w:p>
        </w:tc>
        <w:tc>
          <w:tcPr>
            <w:tcW w:w="1980" w:type="dxa"/>
            <w:gridSpan w:val="2"/>
            <w:vAlign w:val="center"/>
          </w:tcPr>
          <w:p w14:paraId="0DA83715"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0.55</w:t>
            </w:r>
          </w:p>
        </w:tc>
        <w:tc>
          <w:tcPr>
            <w:tcW w:w="1980" w:type="dxa"/>
            <w:gridSpan w:val="2"/>
            <w:vAlign w:val="center"/>
          </w:tcPr>
          <w:p w14:paraId="0955DED3"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3.70</w:t>
            </w:r>
          </w:p>
        </w:tc>
        <w:tc>
          <w:tcPr>
            <w:tcW w:w="1980" w:type="dxa"/>
            <w:gridSpan w:val="2"/>
            <w:vAlign w:val="center"/>
          </w:tcPr>
          <w:p w14:paraId="3E51EEFD"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2.84</w:t>
            </w:r>
          </w:p>
        </w:tc>
        <w:tc>
          <w:tcPr>
            <w:tcW w:w="1980" w:type="dxa"/>
            <w:gridSpan w:val="2"/>
            <w:vAlign w:val="center"/>
          </w:tcPr>
          <w:p w14:paraId="684A2B70"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2.86</w:t>
            </w:r>
          </w:p>
        </w:tc>
      </w:tr>
      <w:tr w:rsidR="009266AB" w:rsidRPr="00593A1B" w14:paraId="7A2423A2" w14:textId="77777777" w:rsidTr="007331CF">
        <w:tc>
          <w:tcPr>
            <w:tcW w:w="3240" w:type="dxa"/>
            <w:tcBorders>
              <w:bottom w:val="single" w:sz="4" w:space="0" w:color="auto"/>
            </w:tcBorders>
          </w:tcPr>
          <w:p w14:paraId="1475A383"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00E85A1"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1.49</w:t>
            </w:r>
          </w:p>
        </w:tc>
        <w:tc>
          <w:tcPr>
            <w:tcW w:w="1980" w:type="dxa"/>
            <w:gridSpan w:val="2"/>
            <w:tcBorders>
              <w:bottom w:val="single" w:sz="4" w:space="0" w:color="auto"/>
            </w:tcBorders>
            <w:vAlign w:val="center"/>
          </w:tcPr>
          <w:p w14:paraId="48291079"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1.50</w:t>
            </w:r>
          </w:p>
        </w:tc>
        <w:tc>
          <w:tcPr>
            <w:tcW w:w="1980" w:type="dxa"/>
            <w:gridSpan w:val="2"/>
            <w:tcBorders>
              <w:bottom w:val="single" w:sz="4" w:space="0" w:color="auto"/>
            </w:tcBorders>
            <w:vAlign w:val="center"/>
          </w:tcPr>
          <w:p w14:paraId="6A69BCC6"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1.47</w:t>
            </w:r>
          </w:p>
        </w:tc>
        <w:tc>
          <w:tcPr>
            <w:tcW w:w="1980" w:type="dxa"/>
            <w:gridSpan w:val="2"/>
            <w:tcBorders>
              <w:bottom w:val="single" w:sz="4" w:space="0" w:color="auto"/>
            </w:tcBorders>
            <w:vAlign w:val="center"/>
          </w:tcPr>
          <w:p w14:paraId="757BDA62"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7.86</w:t>
            </w:r>
          </w:p>
        </w:tc>
        <w:tc>
          <w:tcPr>
            <w:tcW w:w="1980" w:type="dxa"/>
            <w:gridSpan w:val="2"/>
            <w:tcBorders>
              <w:bottom w:val="single" w:sz="4" w:space="0" w:color="auto"/>
            </w:tcBorders>
            <w:vAlign w:val="center"/>
          </w:tcPr>
          <w:p w14:paraId="2B75D55E"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6.03</w:t>
            </w:r>
          </w:p>
        </w:tc>
        <w:tc>
          <w:tcPr>
            <w:tcW w:w="1980" w:type="dxa"/>
            <w:gridSpan w:val="2"/>
            <w:tcBorders>
              <w:bottom w:val="single" w:sz="4" w:space="0" w:color="auto"/>
            </w:tcBorders>
            <w:vAlign w:val="center"/>
          </w:tcPr>
          <w:p w14:paraId="6287430D"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6.07</w:t>
            </w:r>
          </w:p>
        </w:tc>
      </w:tr>
    </w:tbl>
    <w:p w14:paraId="5777FCDB"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20E35317" w14:textId="486D51F0"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4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1CC2121A" w14:textId="77777777" w:rsidTr="00D46015">
        <w:tc>
          <w:tcPr>
            <w:tcW w:w="3240" w:type="dxa"/>
            <w:vMerge w:val="restart"/>
            <w:tcBorders>
              <w:top w:val="single" w:sz="4" w:space="0" w:color="auto"/>
            </w:tcBorders>
            <w:vAlign w:val="center"/>
          </w:tcPr>
          <w:p w14:paraId="4BF7609D"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6C4236E8"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4341543F"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5104" behindDoc="0" locked="0" layoutInCell="1" allowOverlap="1" wp14:anchorId="72223A87" wp14:editId="262C3E90">
                      <wp:simplePos x="0" y="0"/>
                      <wp:positionH relativeFrom="column">
                        <wp:posOffset>872490</wp:posOffset>
                      </wp:positionH>
                      <wp:positionV relativeFrom="paragraph">
                        <wp:posOffset>107950</wp:posOffset>
                      </wp:positionV>
                      <wp:extent cx="220980" cy="0"/>
                      <wp:effectExtent l="0" t="76200" r="26670" b="95250"/>
                      <wp:wrapNone/>
                      <wp:docPr id="526740906"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1F81EB1" id="Straight Arrow Connector 2" o:spid="_x0000_s1026" type="#_x0000_t32" style="position:absolute;margin-left:68.7pt;margin-top:8.5pt;width:17.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3C49D95E"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7824B4E0"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Days to full flower bloom</w:t>
            </w:r>
          </w:p>
        </w:tc>
        <w:tc>
          <w:tcPr>
            <w:tcW w:w="6030" w:type="dxa"/>
            <w:gridSpan w:val="6"/>
            <w:tcBorders>
              <w:top w:val="single" w:sz="4" w:space="0" w:color="auto"/>
              <w:bottom w:val="single" w:sz="4" w:space="0" w:color="auto"/>
            </w:tcBorders>
          </w:tcPr>
          <w:p w14:paraId="333BEB63"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Days to flower withering</w:t>
            </w:r>
          </w:p>
        </w:tc>
      </w:tr>
      <w:tr w:rsidR="00B204D7" w:rsidRPr="00593A1B" w14:paraId="0B75B34A" w14:textId="77777777" w:rsidTr="00D46015">
        <w:trPr>
          <w:trHeight w:val="251"/>
        </w:trPr>
        <w:tc>
          <w:tcPr>
            <w:tcW w:w="3240" w:type="dxa"/>
            <w:vMerge/>
          </w:tcPr>
          <w:p w14:paraId="5C3D40D1"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34EC75CE"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6E703E8B"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31C4B1D"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4F7A71AC"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767C108"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26518D0"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5BEE6CF8" w14:textId="77777777" w:rsidTr="00D46015">
        <w:trPr>
          <w:trHeight w:val="395"/>
        </w:trPr>
        <w:tc>
          <w:tcPr>
            <w:tcW w:w="3240" w:type="dxa"/>
            <w:vMerge/>
            <w:tcBorders>
              <w:bottom w:val="single" w:sz="4" w:space="0" w:color="auto"/>
            </w:tcBorders>
          </w:tcPr>
          <w:p w14:paraId="3D6BDB8D"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6DD2768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E191B3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36CE0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58B88D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750E4C5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40939F70"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7A587303"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2E412670"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46C635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D2BD37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55CC51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302C28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029902FA" w14:textId="77777777" w:rsidTr="00D46015">
        <w:tc>
          <w:tcPr>
            <w:tcW w:w="3240" w:type="dxa"/>
            <w:vAlign w:val="bottom"/>
          </w:tcPr>
          <w:p w14:paraId="64D7467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vAlign w:val="center"/>
          </w:tcPr>
          <w:p w14:paraId="31B69A3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14.46</w:t>
            </w:r>
          </w:p>
        </w:tc>
        <w:tc>
          <w:tcPr>
            <w:tcW w:w="990" w:type="dxa"/>
            <w:vAlign w:val="center"/>
          </w:tcPr>
          <w:p w14:paraId="45482F0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13.79</w:t>
            </w:r>
          </w:p>
        </w:tc>
        <w:tc>
          <w:tcPr>
            <w:tcW w:w="990" w:type="dxa"/>
            <w:vAlign w:val="center"/>
          </w:tcPr>
          <w:p w14:paraId="7D4074E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14.82</w:t>
            </w:r>
          </w:p>
        </w:tc>
        <w:tc>
          <w:tcPr>
            <w:tcW w:w="990" w:type="dxa"/>
            <w:vAlign w:val="center"/>
          </w:tcPr>
          <w:p w14:paraId="2CD1DAE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13.20</w:t>
            </w:r>
          </w:p>
        </w:tc>
        <w:tc>
          <w:tcPr>
            <w:tcW w:w="974" w:type="dxa"/>
            <w:vAlign w:val="center"/>
          </w:tcPr>
          <w:p w14:paraId="09C866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13.18</w:t>
            </w:r>
          </w:p>
        </w:tc>
        <w:tc>
          <w:tcPr>
            <w:tcW w:w="1006" w:type="dxa"/>
            <w:vAlign w:val="center"/>
          </w:tcPr>
          <w:p w14:paraId="680883C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14.20</w:t>
            </w:r>
          </w:p>
        </w:tc>
        <w:tc>
          <w:tcPr>
            <w:tcW w:w="1080" w:type="dxa"/>
            <w:vAlign w:val="center"/>
          </w:tcPr>
          <w:p w14:paraId="29B3C5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17.90</w:t>
            </w:r>
          </w:p>
        </w:tc>
        <w:tc>
          <w:tcPr>
            <w:tcW w:w="990" w:type="dxa"/>
            <w:vAlign w:val="center"/>
          </w:tcPr>
          <w:p w14:paraId="709D5A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19.17</w:t>
            </w:r>
          </w:p>
        </w:tc>
        <w:tc>
          <w:tcPr>
            <w:tcW w:w="990" w:type="dxa"/>
            <w:vAlign w:val="center"/>
          </w:tcPr>
          <w:p w14:paraId="5FA7A07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15.82</w:t>
            </w:r>
          </w:p>
        </w:tc>
        <w:tc>
          <w:tcPr>
            <w:tcW w:w="990" w:type="dxa"/>
            <w:vAlign w:val="center"/>
          </w:tcPr>
          <w:p w14:paraId="3CC4264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18.22</w:t>
            </w:r>
          </w:p>
        </w:tc>
        <w:tc>
          <w:tcPr>
            <w:tcW w:w="990" w:type="dxa"/>
            <w:vAlign w:val="center"/>
          </w:tcPr>
          <w:p w14:paraId="4BFDA0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18.48</w:t>
            </w:r>
          </w:p>
        </w:tc>
        <w:tc>
          <w:tcPr>
            <w:tcW w:w="990" w:type="dxa"/>
            <w:vAlign w:val="center"/>
          </w:tcPr>
          <w:p w14:paraId="5C09E4B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18.55</w:t>
            </w:r>
          </w:p>
        </w:tc>
      </w:tr>
      <w:tr w:rsidR="00B204D7" w:rsidRPr="00593A1B" w14:paraId="37496750" w14:textId="77777777" w:rsidTr="00D46015">
        <w:tc>
          <w:tcPr>
            <w:tcW w:w="3240" w:type="dxa"/>
            <w:vAlign w:val="bottom"/>
          </w:tcPr>
          <w:p w14:paraId="4313DBE7"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6BE817C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14.80</w:t>
            </w:r>
          </w:p>
        </w:tc>
        <w:tc>
          <w:tcPr>
            <w:tcW w:w="990" w:type="dxa"/>
            <w:vAlign w:val="center"/>
          </w:tcPr>
          <w:p w14:paraId="41E4ABC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13.59</w:t>
            </w:r>
          </w:p>
        </w:tc>
        <w:tc>
          <w:tcPr>
            <w:tcW w:w="990" w:type="dxa"/>
            <w:vAlign w:val="center"/>
          </w:tcPr>
          <w:p w14:paraId="7C9F72A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15.22</w:t>
            </w:r>
          </w:p>
        </w:tc>
        <w:tc>
          <w:tcPr>
            <w:tcW w:w="990" w:type="dxa"/>
            <w:vAlign w:val="center"/>
          </w:tcPr>
          <w:p w14:paraId="0BFF07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15.60</w:t>
            </w:r>
          </w:p>
        </w:tc>
        <w:tc>
          <w:tcPr>
            <w:tcW w:w="974" w:type="dxa"/>
            <w:vAlign w:val="center"/>
          </w:tcPr>
          <w:p w14:paraId="51DD083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w:t>
            </w:r>
            <w:r>
              <w:rPr>
                <w:rFonts w:ascii="Times New Roman" w:hAnsi="Times New Roman" w:cs="Times New Roman"/>
                <w:sz w:val="20"/>
                <w:szCs w:val="20"/>
              </w:rPr>
              <w:t>5</w:t>
            </w:r>
          </w:p>
        </w:tc>
        <w:tc>
          <w:tcPr>
            <w:tcW w:w="1006" w:type="dxa"/>
            <w:vAlign w:val="center"/>
          </w:tcPr>
          <w:p w14:paraId="2792086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14.14</w:t>
            </w:r>
          </w:p>
        </w:tc>
        <w:tc>
          <w:tcPr>
            <w:tcW w:w="1080" w:type="dxa"/>
            <w:vAlign w:val="center"/>
          </w:tcPr>
          <w:p w14:paraId="2858C4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17.80</w:t>
            </w:r>
          </w:p>
        </w:tc>
        <w:tc>
          <w:tcPr>
            <w:tcW w:w="990" w:type="dxa"/>
            <w:vAlign w:val="center"/>
          </w:tcPr>
          <w:p w14:paraId="706FFEB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19.86</w:t>
            </w:r>
          </w:p>
        </w:tc>
        <w:tc>
          <w:tcPr>
            <w:tcW w:w="990" w:type="dxa"/>
            <w:vAlign w:val="center"/>
          </w:tcPr>
          <w:p w14:paraId="138A86A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19.45</w:t>
            </w:r>
          </w:p>
        </w:tc>
        <w:tc>
          <w:tcPr>
            <w:tcW w:w="990" w:type="dxa"/>
            <w:vAlign w:val="center"/>
          </w:tcPr>
          <w:p w14:paraId="445D3B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19.86</w:t>
            </w:r>
          </w:p>
        </w:tc>
        <w:tc>
          <w:tcPr>
            <w:tcW w:w="990" w:type="dxa"/>
            <w:vAlign w:val="center"/>
          </w:tcPr>
          <w:p w14:paraId="47B2B8E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18.70</w:t>
            </w:r>
          </w:p>
        </w:tc>
        <w:tc>
          <w:tcPr>
            <w:tcW w:w="990" w:type="dxa"/>
            <w:vAlign w:val="center"/>
          </w:tcPr>
          <w:p w14:paraId="2E6D6F0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19.30</w:t>
            </w:r>
          </w:p>
        </w:tc>
      </w:tr>
      <w:tr w:rsidR="00B204D7" w:rsidRPr="00593A1B" w14:paraId="1B3E2414" w14:textId="77777777" w:rsidTr="00D46015">
        <w:tc>
          <w:tcPr>
            <w:tcW w:w="3240" w:type="dxa"/>
            <w:vAlign w:val="bottom"/>
          </w:tcPr>
          <w:p w14:paraId="160D4700"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66983CC"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14.00</w:t>
            </w:r>
          </w:p>
        </w:tc>
        <w:tc>
          <w:tcPr>
            <w:tcW w:w="990" w:type="dxa"/>
            <w:vAlign w:val="center"/>
          </w:tcPr>
          <w:p w14:paraId="68F1F6C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13.86</w:t>
            </w:r>
          </w:p>
        </w:tc>
        <w:tc>
          <w:tcPr>
            <w:tcW w:w="990" w:type="dxa"/>
            <w:vAlign w:val="center"/>
          </w:tcPr>
          <w:p w14:paraId="25964AE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14.63</w:t>
            </w:r>
          </w:p>
        </w:tc>
        <w:tc>
          <w:tcPr>
            <w:tcW w:w="990" w:type="dxa"/>
            <w:vAlign w:val="center"/>
          </w:tcPr>
          <w:p w14:paraId="11C4426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14.40</w:t>
            </w:r>
          </w:p>
        </w:tc>
        <w:tc>
          <w:tcPr>
            <w:tcW w:w="974" w:type="dxa"/>
            <w:vAlign w:val="center"/>
          </w:tcPr>
          <w:p w14:paraId="3133618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14.21</w:t>
            </w:r>
          </w:p>
        </w:tc>
        <w:tc>
          <w:tcPr>
            <w:tcW w:w="1006" w:type="dxa"/>
            <w:vAlign w:val="center"/>
          </w:tcPr>
          <w:p w14:paraId="1B30324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14.36</w:t>
            </w:r>
          </w:p>
        </w:tc>
        <w:tc>
          <w:tcPr>
            <w:tcW w:w="1080" w:type="dxa"/>
            <w:vAlign w:val="center"/>
          </w:tcPr>
          <w:p w14:paraId="2306CD2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20.12</w:t>
            </w:r>
          </w:p>
        </w:tc>
        <w:tc>
          <w:tcPr>
            <w:tcW w:w="990" w:type="dxa"/>
            <w:vAlign w:val="center"/>
          </w:tcPr>
          <w:p w14:paraId="56F828F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19.68</w:t>
            </w:r>
          </w:p>
        </w:tc>
        <w:tc>
          <w:tcPr>
            <w:tcW w:w="990" w:type="dxa"/>
            <w:vAlign w:val="center"/>
          </w:tcPr>
          <w:p w14:paraId="0947FA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19.89</w:t>
            </w:r>
          </w:p>
        </w:tc>
        <w:tc>
          <w:tcPr>
            <w:tcW w:w="990" w:type="dxa"/>
            <w:vAlign w:val="center"/>
          </w:tcPr>
          <w:p w14:paraId="296D3C0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5EA3A84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17.92</w:t>
            </w:r>
          </w:p>
        </w:tc>
        <w:tc>
          <w:tcPr>
            <w:tcW w:w="990" w:type="dxa"/>
            <w:vAlign w:val="center"/>
          </w:tcPr>
          <w:p w14:paraId="477CD68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r>
      <w:tr w:rsidR="00B204D7" w:rsidRPr="00593A1B" w14:paraId="500A3CEE" w14:textId="77777777" w:rsidTr="00D46015">
        <w:tc>
          <w:tcPr>
            <w:tcW w:w="3240" w:type="dxa"/>
            <w:vAlign w:val="bottom"/>
          </w:tcPr>
          <w:p w14:paraId="39FAC77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4C3F76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14.60</w:t>
            </w:r>
          </w:p>
        </w:tc>
        <w:tc>
          <w:tcPr>
            <w:tcW w:w="990" w:type="dxa"/>
            <w:vAlign w:val="center"/>
          </w:tcPr>
          <w:p w14:paraId="4CF700F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14.36</w:t>
            </w:r>
          </w:p>
        </w:tc>
        <w:tc>
          <w:tcPr>
            <w:tcW w:w="990" w:type="dxa"/>
            <w:vAlign w:val="center"/>
          </w:tcPr>
          <w:p w14:paraId="3AECAF5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12.92</w:t>
            </w:r>
          </w:p>
        </w:tc>
        <w:tc>
          <w:tcPr>
            <w:tcW w:w="990" w:type="dxa"/>
            <w:vAlign w:val="center"/>
          </w:tcPr>
          <w:p w14:paraId="250F6B8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12.60</w:t>
            </w:r>
          </w:p>
        </w:tc>
        <w:tc>
          <w:tcPr>
            <w:tcW w:w="974" w:type="dxa"/>
            <w:vAlign w:val="center"/>
          </w:tcPr>
          <w:p w14:paraId="5B9C17F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13.95</w:t>
            </w:r>
          </w:p>
        </w:tc>
        <w:tc>
          <w:tcPr>
            <w:tcW w:w="1006" w:type="dxa"/>
            <w:vAlign w:val="center"/>
          </w:tcPr>
          <w:p w14:paraId="0E50525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16.17</w:t>
            </w:r>
          </w:p>
        </w:tc>
        <w:tc>
          <w:tcPr>
            <w:tcW w:w="1080" w:type="dxa"/>
            <w:vAlign w:val="center"/>
          </w:tcPr>
          <w:p w14:paraId="3A73DE3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18.66</w:t>
            </w:r>
          </w:p>
        </w:tc>
        <w:tc>
          <w:tcPr>
            <w:tcW w:w="990" w:type="dxa"/>
            <w:vAlign w:val="center"/>
          </w:tcPr>
          <w:p w14:paraId="0A210BE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17.52</w:t>
            </w:r>
          </w:p>
        </w:tc>
        <w:tc>
          <w:tcPr>
            <w:tcW w:w="990" w:type="dxa"/>
            <w:vAlign w:val="center"/>
          </w:tcPr>
          <w:p w14:paraId="30D22C3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15.83</w:t>
            </w:r>
          </w:p>
        </w:tc>
        <w:tc>
          <w:tcPr>
            <w:tcW w:w="990" w:type="dxa"/>
            <w:vAlign w:val="center"/>
          </w:tcPr>
          <w:p w14:paraId="09F6A2D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16.02</w:t>
            </w:r>
          </w:p>
        </w:tc>
        <w:tc>
          <w:tcPr>
            <w:tcW w:w="990" w:type="dxa"/>
            <w:vAlign w:val="center"/>
          </w:tcPr>
          <w:p w14:paraId="55D173F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19.10</w:t>
            </w:r>
          </w:p>
        </w:tc>
        <w:tc>
          <w:tcPr>
            <w:tcW w:w="990" w:type="dxa"/>
            <w:vAlign w:val="center"/>
          </w:tcPr>
          <w:p w14:paraId="5F5B63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20.18</w:t>
            </w:r>
          </w:p>
        </w:tc>
      </w:tr>
      <w:tr w:rsidR="00B204D7" w:rsidRPr="00593A1B" w14:paraId="6493A553" w14:textId="77777777" w:rsidTr="00D46015">
        <w:tc>
          <w:tcPr>
            <w:tcW w:w="3240" w:type="dxa"/>
            <w:vAlign w:val="bottom"/>
          </w:tcPr>
          <w:p w14:paraId="33D052B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5A016781"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13.60</w:t>
            </w:r>
          </w:p>
        </w:tc>
        <w:tc>
          <w:tcPr>
            <w:tcW w:w="990" w:type="dxa"/>
            <w:vAlign w:val="center"/>
          </w:tcPr>
          <w:p w14:paraId="02ECAED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12.06</w:t>
            </w:r>
          </w:p>
        </w:tc>
        <w:tc>
          <w:tcPr>
            <w:tcW w:w="990" w:type="dxa"/>
            <w:vAlign w:val="center"/>
          </w:tcPr>
          <w:p w14:paraId="4CFBFB9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14.63</w:t>
            </w:r>
          </w:p>
        </w:tc>
        <w:tc>
          <w:tcPr>
            <w:tcW w:w="990" w:type="dxa"/>
            <w:vAlign w:val="center"/>
          </w:tcPr>
          <w:p w14:paraId="79EFC45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w:t>
            </w:r>
            <w:r>
              <w:rPr>
                <w:rFonts w:ascii="Times New Roman" w:hAnsi="Times New Roman" w:cs="Times New Roman"/>
                <w:sz w:val="20"/>
                <w:szCs w:val="20"/>
              </w:rPr>
              <w:t>0</w:t>
            </w:r>
          </w:p>
        </w:tc>
        <w:tc>
          <w:tcPr>
            <w:tcW w:w="974" w:type="dxa"/>
            <w:vAlign w:val="center"/>
          </w:tcPr>
          <w:p w14:paraId="7E4D4C4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13.29</w:t>
            </w:r>
          </w:p>
        </w:tc>
        <w:tc>
          <w:tcPr>
            <w:tcW w:w="1006" w:type="dxa"/>
            <w:vAlign w:val="center"/>
          </w:tcPr>
          <w:p w14:paraId="7674ED1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12.84</w:t>
            </w:r>
          </w:p>
        </w:tc>
        <w:tc>
          <w:tcPr>
            <w:tcW w:w="1080" w:type="dxa"/>
            <w:vAlign w:val="center"/>
          </w:tcPr>
          <w:p w14:paraId="7EB800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18.40</w:t>
            </w:r>
          </w:p>
        </w:tc>
        <w:tc>
          <w:tcPr>
            <w:tcW w:w="990" w:type="dxa"/>
            <w:vAlign w:val="center"/>
          </w:tcPr>
          <w:p w14:paraId="73FD6E7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20.47</w:t>
            </w:r>
          </w:p>
        </w:tc>
        <w:tc>
          <w:tcPr>
            <w:tcW w:w="990" w:type="dxa"/>
            <w:vAlign w:val="center"/>
          </w:tcPr>
          <w:p w14:paraId="5C83B1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16.23</w:t>
            </w:r>
          </w:p>
        </w:tc>
        <w:tc>
          <w:tcPr>
            <w:tcW w:w="990" w:type="dxa"/>
            <w:vAlign w:val="center"/>
          </w:tcPr>
          <w:p w14:paraId="43491F4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16.23</w:t>
            </w:r>
          </w:p>
        </w:tc>
        <w:tc>
          <w:tcPr>
            <w:tcW w:w="990" w:type="dxa"/>
            <w:vAlign w:val="center"/>
          </w:tcPr>
          <w:p w14:paraId="6742A34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18.49</w:t>
            </w:r>
          </w:p>
        </w:tc>
        <w:tc>
          <w:tcPr>
            <w:tcW w:w="990" w:type="dxa"/>
            <w:vAlign w:val="center"/>
          </w:tcPr>
          <w:p w14:paraId="027F315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r>
      <w:tr w:rsidR="00B204D7" w:rsidRPr="00593A1B" w14:paraId="46B87AB1" w14:textId="77777777" w:rsidTr="00D46015">
        <w:tc>
          <w:tcPr>
            <w:tcW w:w="3240" w:type="dxa"/>
            <w:vAlign w:val="bottom"/>
          </w:tcPr>
          <w:p w14:paraId="0F3A442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4954BB2C"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14.60</w:t>
            </w:r>
          </w:p>
        </w:tc>
        <w:tc>
          <w:tcPr>
            <w:tcW w:w="990" w:type="dxa"/>
            <w:vAlign w:val="center"/>
          </w:tcPr>
          <w:p w14:paraId="529D534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12.50</w:t>
            </w:r>
          </w:p>
        </w:tc>
        <w:tc>
          <w:tcPr>
            <w:tcW w:w="990" w:type="dxa"/>
            <w:vAlign w:val="center"/>
          </w:tcPr>
          <w:p w14:paraId="789007B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16.16</w:t>
            </w:r>
          </w:p>
        </w:tc>
        <w:tc>
          <w:tcPr>
            <w:tcW w:w="990" w:type="dxa"/>
            <w:vAlign w:val="center"/>
          </w:tcPr>
          <w:p w14:paraId="48857B5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15.60</w:t>
            </w:r>
          </w:p>
        </w:tc>
        <w:tc>
          <w:tcPr>
            <w:tcW w:w="974" w:type="dxa"/>
            <w:vAlign w:val="center"/>
          </w:tcPr>
          <w:p w14:paraId="43D9430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13.94</w:t>
            </w:r>
          </w:p>
        </w:tc>
        <w:tc>
          <w:tcPr>
            <w:tcW w:w="1006" w:type="dxa"/>
            <w:vAlign w:val="center"/>
          </w:tcPr>
          <w:p w14:paraId="00ECFA2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14.37</w:t>
            </w:r>
          </w:p>
        </w:tc>
        <w:tc>
          <w:tcPr>
            <w:tcW w:w="1080" w:type="dxa"/>
            <w:vAlign w:val="center"/>
          </w:tcPr>
          <w:p w14:paraId="1E463E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18.77</w:t>
            </w:r>
          </w:p>
        </w:tc>
        <w:tc>
          <w:tcPr>
            <w:tcW w:w="990" w:type="dxa"/>
            <w:vAlign w:val="center"/>
          </w:tcPr>
          <w:p w14:paraId="07D010E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20.60</w:t>
            </w:r>
          </w:p>
        </w:tc>
        <w:tc>
          <w:tcPr>
            <w:tcW w:w="990" w:type="dxa"/>
            <w:vAlign w:val="center"/>
          </w:tcPr>
          <w:p w14:paraId="5425042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15.63</w:t>
            </w:r>
          </w:p>
        </w:tc>
        <w:tc>
          <w:tcPr>
            <w:tcW w:w="990" w:type="dxa"/>
            <w:vAlign w:val="center"/>
          </w:tcPr>
          <w:p w14:paraId="2B1C73D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19.52</w:t>
            </w:r>
          </w:p>
        </w:tc>
        <w:tc>
          <w:tcPr>
            <w:tcW w:w="990" w:type="dxa"/>
            <w:vAlign w:val="center"/>
          </w:tcPr>
          <w:p w14:paraId="7D95CFD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19.91</w:t>
            </w:r>
          </w:p>
        </w:tc>
        <w:tc>
          <w:tcPr>
            <w:tcW w:w="990" w:type="dxa"/>
            <w:vAlign w:val="center"/>
          </w:tcPr>
          <w:p w14:paraId="7753037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21.50</w:t>
            </w:r>
          </w:p>
        </w:tc>
      </w:tr>
      <w:tr w:rsidR="00B204D7" w:rsidRPr="00593A1B" w14:paraId="375B5287" w14:textId="77777777" w:rsidTr="00D46015">
        <w:trPr>
          <w:trHeight w:val="179"/>
        </w:trPr>
        <w:tc>
          <w:tcPr>
            <w:tcW w:w="3240" w:type="dxa"/>
            <w:vAlign w:val="bottom"/>
          </w:tcPr>
          <w:p w14:paraId="2E47B464"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0FE01CE0"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13.40</w:t>
            </w:r>
          </w:p>
        </w:tc>
        <w:tc>
          <w:tcPr>
            <w:tcW w:w="990" w:type="dxa"/>
            <w:vAlign w:val="center"/>
          </w:tcPr>
          <w:p w14:paraId="23C067D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13.16</w:t>
            </w:r>
          </w:p>
        </w:tc>
        <w:tc>
          <w:tcPr>
            <w:tcW w:w="990" w:type="dxa"/>
            <w:vAlign w:val="center"/>
          </w:tcPr>
          <w:p w14:paraId="275D3C6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16.30</w:t>
            </w:r>
          </w:p>
        </w:tc>
        <w:tc>
          <w:tcPr>
            <w:tcW w:w="990" w:type="dxa"/>
            <w:vAlign w:val="center"/>
          </w:tcPr>
          <w:p w14:paraId="3EE2772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15.40</w:t>
            </w:r>
          </w:p>
        </w:tc>
        <w:tc>
          <w:tcPr>
            <w:tcW w:w="974" w:type="dxa"/>
            <w:vAlign w:val="center"/>
          </w:tcPr>
          <w:p w14:paraId="1102278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13.26</w:t>
            </w:r>
          </w:p>
        </w:tc>
        <w:tc>
          <w:tcPr>
            <w:tcW w:w="1006" w:type="dxa"/>
            <w:vAlign w:val="center"/>
          </w:tcPr>
          <w:p w14:paraId="1AB3326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1080" w:type="dxa"/>
            <w:vAlign w:val="center"/>
          </w:tcPr>
          <w:p w14:paraId="67A12A0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20.92</w:t>
            </w:r>
          </w:p>
        </w:tc>
        <w:tc>
          <w:tcPr>
            <w:tcW w:w="990" w:type="dxa"/>
            <w:vAlign w:val="center"/>
          </w:tcPr>
          <w:p w14:paraId="2CD71B0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21.00</w:t>
            </w:r>
          </w:p>
        </w:tc>
        <w:tc>
          <w:tcPr>
            <w:tcW w:w="990" w:type="dxa"/>
            <w:vAlign w:val="center"/>
          </w:tcPr>
          <w:p w14:paraId="5333A68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20.82</w:t>
            </w:r>
          </w:p>
        </w:tc>
        <w:tc>
          <w:tcPr>
            <w:tcW w:w="990" w:type="dxa"/>
            <w:vAlign w:val="center"/>
          </w:tcPr>
          <w:p w14:paraId="7F87F5C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21.02</w:t>
            </w:r>
          </w:p>
        </w:tc>
        <w:tc>
          <w:tcPr>
            <w:tcW w:w="990" w:type="dxa"/>
            <w:vAlign w:val="center"/>
          </w:tcPr>
          <w:p w14:paraId="1DED061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21.90</w:t>
            </w:r>
          </w:p>
        </w:tc>
        <w:tc>
          <w:tcPr>
            <w:tcW w:w="990" w:type="dxa"/>
            <w:vAlign w:val="center"/>
          </w:tcPr>
          <w:p w14:paraId="290EC9A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21.65</w:t>
            </w:r>
          </w:p>
        </w:tc>
      </w:tr>
      <w:tr w:rsidR="00B204D7" w:rsidRPr="00593A1B" w14:paraId="0CAEBB29" w14:textId="77777777" w:rsidTr="00D46015">
        <w:trPr>
          <w:trHeight w:val="215"/>
        </w:trPr>
        <w:tc>
          <w:tcPr>
            <w:tcW w:w="3240" w:type="dxa"/>
            <w:vAlign w:val="bottom"/>
          </w:tcPr>
          <w:p w14:paraId="4579E1BB"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6FD590D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15.40</w:t>
            </w:r>
          </w:p>
        </w:tc>
        <w:tc>
          <w:tcPr>
            <w:tcW w:w="990" w:type="dxa"/>
            <w:vAlign w:val="center"/>
          </w:tcPr>
          <w:p w14:paraId="6F231E29"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12.96</w:t>
            </w:r>
          </w:p>
        </w:tc>
        <w:tc>
          <w:tcPr>
            <w:tcW w:w="990" w:type="dxa"/>
            <w:vAlign w:val="center"/>
          </w:tcPr>
          <w:p w14:paraId="31490D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14.42</w:t>
            </w:r>
          </w:p>
        </w:tc>
        <w:tc>
          <w:tcPr>
            <w:tcW w:w="990" w:type="dxa"/>
            <w:vAlign w:val="center"/>
          </w:tcPr>
          <w:p w14:paraId="5AA30B2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13.00</w:t>
            </w:r>
          </w:p>
        </w:tc>
        <w:tc>
          <w:tcPr>
            <w:tcW w:w="974" w:type="dxa"/>
            <w:vAlign w:val="center"/>
          </w:tcPr>
          <w:p w14:paraId="3BF07C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14.02</w:t>
            </w:r>
          </w:p>
        </w:tc>
        <w:tc>
          <w:tcPr>
            <w:tcW w:w="1006" w:type="dxa"/>
            <w:vAlign w:val="center"/>
          </w:tcPr>
          <w:p w14:paraId="13E2AC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13.76</w:t>
            </w:r>
          </w:p>
        </w:tc>
        <w:tc>
          <w:tcPr>
            <w:tcW w:w="1080" w:type="dxa"/>
            <w:vAlign w:val="center"/>
          </w:tcPr>
          <w:p w14:paraId="79F8069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19.27</w:t>
            </w:r>
          </w:p>
        </w:tc>
        <w:tc>
          <w:tcPr>
            <w:tcW w:w="990" w:type="dxa"/>
            <w:vAlign w:val="center"/>
          </w:tcPr>
          <w:p w14:paraId="3B21D72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18.60</w:t>
            </w:r>
          </w:p>
        </w:tc>
        <w:tc>
          <w:tcPr>
            <w:tcW w:w="990" w:type="dxa"/>
            <w:vAlign w:val="center"/>
          </w:tcPr>
          <w:p w14:paraId="1C47B63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18.46</w:t>
            </w:r>
          </w:p>
        </w:tc>
        <w:tc>
          <w:tcPr>
            <w:tcW w:w="990" w:type="dxa"/>
            <w:vAlign w:val="center"/>
          </w:tcPr>
          <w:p w14:paraId="0626BEB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18.72</w:t>
            </w:r>
          </w:p>
        </w:tc>
        <w:tc>
          <w:tcPr>
            <w:tcW w:w="990" w:type="dxa"/>
            <w:vAlign w:val="center"/>
          </w:tcPr>
          <w:p w14:paraId="176F3EA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19.24</w:t>
            </w:r>
          </w:p>
        </w:tc>
        <w:tc>
          <w:tcPr>
            <w:tcW w:w="990" w:type="dxa"/>
            <w:vAlign w:val="center"/>
          </w:tcPr>
          <w:p w14:paraId="21C48F0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20.28</w:t>
            </w:r>
          </w:p>
        </w:tc>
      </w:tr>
      <w:tr w:rsidR="00B204D7" w:rsidRPr="00593A1B" w14:paraId="7DF67CD5" w14:textId="77777777" w:rsidTr="00D46015">
        <w:trPr>
          <w:trHeight w:val="61"/>
        </w:trPr>
        <w:tc>
          <w:tcPr>
            <w:tcW w:w="3240" w:type="dxa"/>
            <w:vAlign w:val="bottom"/>
          </w:tcPr>
          <w:p w14:paraId="264EC44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36CD7E7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14.40</w:t>
            </w:r>
          </w:p>
        </w:tc>
        <w:tc>
          <w:tcPr>
            <w:tcW w:w="990" w:type="dxa"/>
            <w:vAlign w:val="center"/>
          </w:tcPr>
          <w:p w14:paraId="047A43F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14.40</w:t>
            </w:r>
          </w:p>
        </w:tc>
        <w:tc>
          <w:tcPr>
            <w:tcW w:w="990" w:type="dxa"/>
            <w:vAlign w:val="center"/>
          </w:tcPr>
          <w:p w14:paraId="618D80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14.60</w:t>
            </w:r>
          </w:p>
        </w:tc>
        <w:tc>
          <w:tcPr>
            <w:tcW w:w="990" w:type="dxa"/>
            <w:vAlign w:val="center"/>
          </w:tcPr>
          <w:p w14:paraId="0C79CE2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14.60</w:t>
            </w:r>
          </w:p>
        </w:tc>
        <w:tc>
          <w:tcPr>
            <w:tcW w:w="974" w:type="dxa"/>
            <w:vAlign w:val="center"/>
          </w:tcPr>
          <w:p w14:paraId="37E594C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15.97</w:t>
            </w:r>
          </w:p>
        </w:tc>
        <w:tc>
          <w:tcPr>
            <w:tcW w:w="1006" w:type="dxa"/>
            <w:vAlign w:val="center"/>
          </w:tcPr>
          <w:p w14:paraId="7D89EA3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15.97</w:t>
            </w:r>
          </w:p>
        </w:tc>
        <w:tc>
          <w:tcPr>
            <w:tcW w:w="1080" w:type="dxa"/>
            <w:vAlign w:val="center"/>
          </w:tcPr>
          <w:p w14:paraId="2EEA275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17.20</w:t>
            </w:r>
          </w:p>
        </w:tc>
        <w:tc>
          <w:tcPr>
            <w:tcW w:w="990" w:type="dxa"/>
            <w:vAlign w:val="center"/>
          </w:tcPr>
          <w:p w14:paraId="67F4818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17.20</w:t>
            </w:r>
          </w:p>
        </w:tc>
        <w:tc>
          <w:tcPr>
            <w:tcW w:w="990" w:type="dxa"/>
            <w:vAlign w:val="center"/>
          </w:tcPr>
          <w:p w14:paraId="2A1A36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15.84</w:t>
            </w:r>
          </w:p>
        </w:tc>
        <w:tc>
          <w:tcPr>
            <w:tcW w:w="990" w:type="dxa"/>
            <w:vAlign w:val="center"/>
          </w:tcPr>
          <w:p w14:paraId="4AA766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15.84</w:t>
            </w:r>
          </w:p>
        </w:tc>
        <w:tc>
          <w:tcPr>
            <w:tcW w:w="990" w:type="dxa"/>
            <w:vAlign w:val="center"/>
          </w:tcPr>
          <w:p w14:paraId="1311CB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19.04</w:t>
            </w:r>
          </w:p>
        </w:tc>
        <w:tc>
          <w:tcPr>
            <w:tcW w:w="990" w:type="dxa"/>
            <w:vAlign w:val="center"/>
          </w:tcPr>
          <w:p w14:paraId="2CB02E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19.04</w:t>
            </w:r>
          </w:p>
        </w:tc>
      </w:tr>
      <w:tr w:rsidR="00B204D7" w:rsidRPr="00593A1B" w14:paraId="2C1C4576" w14:textId="77777777" w:rsidTr="00D46015">
        <w:trPr>
          <w:trHeight w:val="170"/>
        </w:trPr>
        <w:tc>
          <w:tcPr>
            <w:tcW w:w="3240" w:type="dxa"/>
          </w:tcPr>
          <w:p w14:paraId="741FFE9F"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0A7814B9"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14.33</w:t>
            </w:r>
          </w:p>
        </w:tc>
        <w:tc>
          <w:tcPr>
            <w:tcW w:w="990" w:type="dxa"/>
            <w:vAlign w:val="center"/>
          </w:tcPr>
          <w:p w14:paraId="3BBFB38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13.41</w:t>
            </w:r>
          </w:p>
        </w:tc>
        <w:tc>
          <w:tcPr>
            <w:tcW w:w="990" w:type="dxa"/>
            <w:vAlign w:val="center"/>
          </w:tcPr>
          <w:p w14:paraId="4457365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14.85</w:t>
            </w:r>
          </w:p>
        </w:tc>
        <w:tc>
          <w:tcPr>
            <w:tcW w:w="990" w:type="dxa"/>
            <w:vAlign w:val="center"/>
          </w:tcPr>
          <w:p w14:paraId="60CC31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14.15</w:t>
            </w:r>
          </w:p>
        </w:tc>
        <w:tc>
          <w:tcPr>
            <w:tcW w:w="974" w:type="dxa"/>
            <w:vAlign w:val="center"/>
          </w:tcPr>
          <w:p w14:paraId="14854EB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13.99</w:t>
            </w:r>
          </w:p>
        </w:tc>
        <w:tc>
          <w:tcPr>
            <w:tcW w:w="1006" w:type="dxa"/>
            <w:vAlign w:val="center"/>
          </w:tcPr>
          <w:p w14:paraId="5929EE9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14.49</w:t>
            </w:r>
          </w:p>
        </w:tc>
        <w:tc>
          <w:tcPr>
            <w:tcW w:w="1080" w:type="dxa"/>
            <w:vAlign w:val="center"/>
          </w:tcPr>
          <w:p w14:paraId="38B2F97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18.78</w:t>
            </w:r>
          </w:p>
        </w:tc>
        <w:tc>
          <w:tcPr>
            <w:tcW w:w="990" w:type="dxa"/>
            <w:vAlign w:val="center"/>
          </w:tcPr>
          <w:p w14:paraId="4518FF3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19.34</w:t>
            </w:r>
          </w:p>
        </w:tc>
        <w:tc>
          <w:tcPr>
            <w:tcW w:w="990" w:type="dxa"/>
            <w:vAlign w:val="center"/>
          </w:tcPr>
          <w:p w14:paraId="6B0357D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17.55</w:t>
            </w:r>
          </w:p>
        </w:tc>
        <w:tc>
          <w:tcPr>
            <w:tcW w:w="990" w:type="dxa"/>
            <w:vAlign w:val="center"/>
          </w:tcPr>
          <w:p w14:paraId="7A4DA6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18.44</w:t>
            </w:r>
          </w:p>
        </w:tc>
        <w:tc>
          <w:tcPr>
            <w:tcW w:w="990" w:type="dxa"/>
            <w:vAlign w:val="center"/>
          </w:tcPr>
          <w:p w14:paraId="1004DC4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19.20</w:t>
            </w:r>
          </w:p>
        </w:tc>
        <w:tc>
          <w:tcPr>
            <w:tcW w:w="990" w:type="dxa"/>
            <w:vAlign w:val="center"/>
          </w:tcPr>
          <w:p w14:paraId="2582F5C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20.17</w:t>
            </w:r>
          </w:p>
        </w:tc>
      </w:tr>
      <w:tr w:rsidR="00B204D7" w:rsidRPr="00593A1B" w14:paraId="4E23AAB3" w14:textId="77777777" w:rsidTr="00D46015">
        <w:tc>
          <w:tcPr>
            <w:tcW w:w="3240" w:type="dxa"/>
          </w:tcPr>
          <w:p w14:paraId="53A19C1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79EE8249"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4E09197D" w14:textId="77777777" w:rsidR="00B204D7" w:rsidRPr="00593A1B" w:rsidRDefault="00B204D7" w:rsidP="00D46015">
            <w:pPr>
              <w:rPr>
                <w:rFonts w:ascii="Times New Roman" w:hAnsi="Times New Roman" w:cs="Times New Roman"/>
                <w:sz w:val="20"/>
                <w:szCs w:val="20"/>
              </w:rPr>
            </w:pPr>
          </w:p>
        </w:tc>
      </w:tr>
      <w:tr w:rsidR="00B204D7" w:rsidRPr="00593A1B" w14:paraId="2C8C3976" w14:textId="77777777" w:rsidTr="00D46015">
        <w:tc>
          <w:tcPr>
            <w:tcW w:w="3240" w:type="dxa"/>
          </w:tcPr>
          <w:p w14:paraId="49586A25"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5FECF477" w14:textId="77777777" w:rsidR="00B204D7" w:rsidRPr="00A37D8B" w:rsidRDefault="00B204D7" w:rsidP="00D46015">
            <w:pPr>
              <w:jc w:val="center"/>
              <w:rPr>
                <w:rFonts w:ascii="Times New Roman" w:hAnsi="Times New Roman" w:cs="Times New Roman"/>
                <w:sz w:val="20"/>
                <w:szCs w:val="20"/>
              </w:rPr>
            </w:pPr>
            <w:r w:rsidRPr="00A37D8B">
              <w:rPr>
                <w:rFonts w:ascii="Times New Roman" w:hAnsi="Times New Roman" w:cs="Times New Roman"/>
                <w:sz w:val="20"/>
                <w:szCs w:val="20"/>
              </w:rPr>
              <w:t>0.13</w:t>
            </w:r>
          </w:p>
        </w:tc>
        <w:tc>
          <w:tcPr>
            <w:tcW w:w="1980" w:type="dxa"/>
            <w:gridSpan w:val="2"/>
            <w:vAlign w:val="center"/>
          </w:tcPr>
          <w:p w14:paraId="206B7012"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0.62</w:t>
            </w:r>
          </w:p>
        </w:tc>
        <w:tc>
          <w:tcPr>
            <w:tcW w:w="1980" w:type="dxa"/>
            <w:gridSpan w:val="2"/>
            <w:vAlign w:val="center"/>
          </w:tcPr>
          <w:p w14:paraId="54B71929"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0.23</w:t>
            </w:r>
          </w:p>
        </w:tc>
        <w:tc>
          <w:tcPr>
            <w:tcW w:w="2070" w:type="dxa"/>
            <w:gridSpan w:val="2"/>
          </w:tcPr>
          <w:p w14:paraId="0F4D23B2"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0.34</w:t>
            </w:r>
          </w:p>
        </w:tc>
        <w:tc>
          <w:tcPr>
            <w:tcW w:w="1980" w:type="dxa"/>
            <w:gridSpan w:val="2"/>
          </w:tcPr>
          <w:p w14:paraId="1D5F296D"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0.85</w:t>
            </w:r>
          </w:p>
        </w:tc>
        <w:tc>
          <w:tcPr>
            <w:tcW w:w="1980" w:type="dxa"/>
            <w:gridSpan w:val="2"/>
          </w:tcPr>
          <w:p w14:paraId="66C4F231"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0.96</w:t>
            </w:r>
          </w:p>
        </w:tc>
      </w:tr>
      <w:tr w:rsidR="00B204D7" w:rsidRPr="00593A1B" w14:paraId="01EEA9FA" w14:textId="77777777" w:rsidTr="00D46015">
        <w:tc>
          <w:tcPr>
            <w:tcW w:w="3240" w:type="dxa"/>
            <w:tcBorders>
              <w:bottom w:val="single" w:sz="4" w:space="0" w:color="auto"/>
            </w:tcBorders>
          </w:tcPr>
          <w:p w14:paraId="1A8540C8"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512F521" w14:textId="77777777" w:rsidR="00B204D7" w:rsidRPr="00A37D8B" w:rsidRDefault="00B204D7" w:rsidP="00D46015">
            <w:pPr>
              <w:jc w:val="center"/>
              <w:rPr>
                <w:rFonts w:ascii="Times New Roman" w:hAnsi="Times New Roman" w:cs="Times New Roman"/>
                <w:sz w:val="20"/>
                <w:szCs w:val="20"/>
              </w:rPr>
            </w:pPr>
            <w:r w:rsidRPr="00A37D8B">
              <w:rPr>
                <w:rFonts w:ascii="Times New Roman" w:hAnsi="Times New Roman" w:cs="Times New Roman"/>
                <w:sz w:val="20"/>
                <w:szCs w:val="20"/>
              </w:rPr>
              <w:t>0.74</w:t>
            </w:r>
          </w:p>
        </w:tc>
        <w:tc>
          <w:tcPr>
            <w:tcW w:w="1980" w:type="dxa"/>
            <w:gridSpan w:val="2"/>
            <w:tcBorders>
              <w:bottom w:val="single" w:sz="4" w:space="0" w:color="auto"/>
            </w:tcBorders>
            <w:vAlign w:val="center"/>
          </w:tcPr>
          <w:p w14:paraId="43529681"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1.33</w:t>
            </w:r>
          </w:p>
        </w:tc>
        <w:tc>
          <w:tcPr>
            <w:tcW w:w="1980" w:type="dxa"/>
            <w:gridSpan w:val="2"/>
            <w:tcBorders>
              <w:bottom w:val="single" w:sz="4" w:space="0" w:color="auto"/>
            </w:tcBorders>
            <w:vAlign w:val="center"/>
          </w:tcPr>
          <w:p w14:paraId="5264B073"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1.28</w:t>
            </w:r>
          </w:p>
        </w:tc>
        <w:tc>
          <w:tcPr>
            <w:tcW w:w="2070" w:type="dxa"/>
            <w:gridSpan w:val="2"/>
            <w:tcBorders>
              <w:bottom w:val="single" w:sz="4" w:space="0" w:color="auto"/>
            </w:tcBorders>
          </w:tcPr>
          <w:p w14:paraId="7BD2009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2.01</w:t>
            </w:r>
          </w:p>
        </w:tc>
        <w:tc>
          <w:tcPr>
            <w:tcW w:w="1980" w:type="dxa"/>
            <w:gridSpan w:val="2"/>
            <w:tcBorders>
              <w:bottom w:val="single" w:sz="4" w:space="0" w:color="auto"/>
            </w:tcBorders>
          </w:tcPr>
          <w:p w14:paraId="426DB8BC"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1.82</w:t>
            </w:r>
          </w:p>
        </w:tc>
        <w:tc>
          <w:tcPr>
            <w:tcW w:w="1980" w:type="dxa"/>
            <w:gridSpan w:val="2"/>
            <w:tcBorders>
              <w:bottom w:val="single" w:sz="4" w:space="0" w:color="auto"/>
            </w:tcBorders>
          </w:tcPr>
          <w:p w14:paraId="0654E555"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0.21</w:t>
            </w:r>
          </w:p>
        </w:tc>
      </w:tr>
    </w:tbl>
    <w:p w14:paraId="3BFB82DC" w14:textId="77777777"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p>
    <w:p w14:paraId="3AD7FDC1" w14:textId="3D7CB830"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5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297FDA18" w14:textId="77777777" w:rsidTr="00D46015">
        <w:tc>
          <w:tcPr>
            <w:tcW w:w="3240" w:type="dxa"/>
            <w:vMerge w:val="restart"/>
            <w:tcBorders>
              <w:top w:val="single" w:sz="4" w:space="0" w:color="auto"/>
            </w:tcBorders>
            <w:vAlign w:val="center"/>
          </w:tcPr>
          <w:p w14:paraId="0B2E98B4"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15A4DEBA"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710134EC"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6128" behindDoc="0" locked="0" layoutInCell="1" allowOverlap="1" wp14:anchorId="0A68D4FC" wp14:editId="72BF83A3">
                      <wp:simplePos x="0" y="0"/>
                      <wp:positionH relativeFrom="column">
                        <wp:posOffset>872490</wp:posOffset>
                      </wp:positionH>
                      <wp:positionV relativeFrom="paragraph">
                        <wp:posOffset>107950</wp:posOffset>
                      </wp:positionV>
                      <wp:extent cx="220980" cy="0"/>
                      <wp:effectExtent l="0" t="76200" r="26670" b="95250"/>
                      <wp:wrapNone/>
                      <wp:docPr id="745568762"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2C757B" id="Straight Arrow Connector 2" o:spid="_x0000_s1026" type="#_x0000_t32" style="position:absolute;margin-left:68.7pt;margin-top:8.5pt;width:17.4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56583A25"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11BB7363" w14:textId="0FB6DF61"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Stem diameter (cm</w:t>
            </w:r>
            <w:r w:rsidR="000D3BBF" w:rsidRPr="000D3BBF">
              <w:rPr>
                <w:rFonts w:ascii="Times New Roman" w:eastAsia="Times New Roman" w:hAnsi="Times New Roman" w:cs="Times New Roman"/>
                <w:b/>
                <w:bCs/>
                <w:color w:val="000000" w:themeColor="text1"/>
                <w:kern w:val="0"/>
                <w:szCs w:val="24"/>
                <w:vertAlign w:val="superscript"/>
                <w:lang w:eastAsia="en-IN"/>
                <w14:ligatures w14:val="none"/>
              </w:rPr>
              <w:t>2</w:t>
            </w:r>
            <w:r>
              <w:rPr>
                <w:rFonts w:ascii="Times New Roman" w:eastAsia="Times New Roman" w:hAnsi="Times New Roman" w:cs="Times New Roman"/>
                <w:b/>
                <w:bCs/>
                <w:color w:val="000000" w:themeColor="text1"/>
                <w:kern w:val="0"/>
                <w:szCs w:val="24"/>
                <w:lang w:eastAsia="en-IN"/>
                <w14:ligatures w14:val="none"/>
              </w:rPr>
              <w:t>)</w:t>
            </w:r>
          </w:p>
        </w:tc>
        <w:tc>
          <w:tcPr>
            <w:tcW w:w="6030" w:type="dxa"/>
            <w:gridSpan w:val="6"/>
            <w:tcBorders>
              <w:top w:val="single" w:sz="4" w:space="0" w:color="auto"/>
              <w:bottom w:val="single" w:sz="4" w:space="0" w:color="auto"/>
            </w:tcBorders>
          </w:tcPr>
          <w:p w14:paraId="5F465D8D"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Flower yield per plot</w:t>
            </w:r>
          </w:p>
        </w:tc>
      </w:tr>
      <w:tr w:rsidR="00B204D7" w:rsidRPr="00593A1B" w14:paraId="765429C9" w14:textId="77777777" w:rsidTr="00D46015">
        <w:trPr>
          <w:trHeight w:val="251"/>
        </w:trPr>
        <w:tc>
          <w:tcPr>
            <w:tcW w:w="3240" w:type="dxa"/>
            <w:vMerge/>
          </w:tcPr>
          <w:p w14:paraId="28DE8577"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7BB2E94A"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19ACAB87"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03D2666"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14F6CE0E"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4BAF00"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01856A85"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4600EC58" w14:textId="77777777" w:rsidTr="00D46015">
        <w:trPr>
          <w:trHeight w:val="395"/>
        </w:trPr>
        <w:tc>
          <w:tcPr>
            <w:tcW w:w="3240" w:type="dxa"/>
            <w:vMerge/>
            <w:tcBorders>
              <w:bottom w:val="single" w:sz="4" w:space="0" w:color="auto"/>
            </w:tcBorders>
          </w:tcPr>
          <w:p w14:paraId="15D3EA13"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7DC7A90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FAD42DE"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EB354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67137F"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4363C5E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65AC15C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bottom w:val="single" w:sz="4" w:space="0" w:color="auto"/>
            </w:tcBorders>
            <w:vAlign w:val="center"/>
          </w:tcPr>
          <w:p w14:paraId="15CCF5A6"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bottom w:val="single" w:sz="4" w:space="0" w:color="auto"/>
            </w:tcBorders>
            <w:vAlign w:val="center"/>
          </w:tcPr>
          <w:p w14:paraId="72F8A02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47257AA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03DFE57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71C21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A2EF1DA"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2485C877" w14:textId="77777777" w:rsidTr="00D46015">
        <w:tc>
          <w:tcPr>
            <w:tcW w:w="3240" w:type="dxa"/>
            <w:tcBorders>
              <w:top w:val="single" w:sz="4" w:space="0" w:color="auto"/>
            </w:tcBorders>
            <w:vAlign w:val="bottom"/>
          </w:tcPr>
          <w:p w14:paraId="2C77D5F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0C594BF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3.22</w:t>
            </w:r>
          </w:p>
        </w:tc>
        <w:tc>
          <w:tcPr>
            <w:tcW w:w="990" w:type="dxa"/>
            <w:tcBorders>
              <w:top w:val="single" w:sz="4" w:space="0" w:color="auto"/>
            </w:tcBorders>
            <w:vAlign w:val="center"/>
          </w:tcPr>
          <w:p w14:paraId="58C307C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tcBorders>
              <w:top w:val="single" w:sz="4" w:space="0" w:color="auto"/>
            </w:tcBorders>
            <w:vAlign w:val="center"/>
          </w:tcPr>
          <w:p w14:paraId="4D0E7C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3.01</w:t>
            </w:r>
          </w:p>
        </w:tc>
        <w:tc>
          <w:tcPr>
            <w:tcW w:w="990" w:type="dxa"/>
            <w:tcBorders>
              <w:top w:val="single" w:sz="4" w:space="0" w:color="auto"/>
            </w:tcBorders>
            <w:vAlign w:val="center"/>
          </w:tcPr>
          <w:p w14:paraId="3FC8CD6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3.17</w:t>
            </w:r>
          </w:p>
        </w:tc>
        <w:tc>
          <w:tcPr>
            <w:tcW w:w="974" w:type="dxa"/>
            <w:tcBorders>
              <w:top w:val="single" w:sz="4" w:space="0" w:color="auto"/>
            </w:tcBorders>
            <w:vAlign w:val="center"/>
          </w:tcPr>
          <w:p w14:paraId="157C8D6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3.50</w:t>
            </w:r>
          </w:p>
        </w:tc>
        <w:tc>
          <w:tcPr>
            <w:tcW w:w="1006" w:type="dxa"/>
            <w:tcBorders>
              <w:top w:val="single" w:sz="4" w:space="0" w:color="auto"/>
            </w:tcBorders>
            <w:vAlign w:val="center"/>
          </w:tcPr>
          <w:p w14:paraId="664AAAD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2.82</w:t>
            </w:r>
          </w:p>
        </w:tc>
        <w:tc>
          <w:tcPr>
            <w:tcW w:w="1080" w:type="dxa"/>
            <w:tcBorders>
              <w:top w:val="single" w:sz="4" w:space="0" w:color="auto"/>
            </w:tcBorders>
            <w:vAlign w:val="center"/>
          </w:tcPr>
          <w:p w14:paraId="59882F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259.71</w:t>
            </w:r>
          </w:p>
        </w:tc>
        <w:tc>
          <w:tcPr>
            <w:tcW w:w="990" w:type="dxa"/>
            <w:tcBorders>
              <w:top w:val="single" w:sz="4" w:space="0" w:color="auto"/>
            </w:tcBorders>
            <w:vAlign w:val="center"/>
          </w:tcPr>
          <w:p w14:paraId="589DB7F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252.60</w:t>
            </w:r>
          </w:p>
        </w:tc>
        <w:tc>
          <w:tcPr>
            <w:tcW w:w="990" w:type="dxa"/>
            <w:tcBorders>
              <w:top w:val="single" w:sz="4" w:space="0" w:color="auto"/>
            </w:tcBorders>
            <w:vAlign w:val="center"/>
          </w:tcPr>
          <w:p w14:paraId="35A659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259.57</w:t>
            </w:r>
          </w:p>
        </w:tc>
        <w:tc>
          <w:tcPr>
            <w:tcW w:w="990" w:type="dxa"/>
            <w:tcBorders>
              <w:top w:val="single" w:sz="4" w:space="0" w:color="auto"/>
            </w:tcBorders>
            <w:vAlign w:val="center"/>
          </w:tcPr>
          <w:p w14:paraId="49C2031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265.78</w:t>
            </w:r>
          </w:p>
        </w:tc>
        <w:tc>
          <w:tcPr>
            <w:tcW w:w="990" w:type="dxa"/>
            <w:tcBorders>
              <w:top w:val="single" w:sz="4" w:space="0" w:color="auto"/>
            </w:tcBorders>
            <w:vAlign w:val="center"/>
          </w:tcPr>
          <w:p w14:paraId="32FC73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255.85</w:t>
            </w:r>
          </w:p>
        </w:tc>
        <w:tc>
          <w:tcPr>
            <w:tcW w:w="990" w:type="dxa"/>
            <w:tcBorders>
              <w:top w:val="single" w:sz="4" w:space="0" w:color="auto"/>
            </w:tcBorders>
            <w:vAlign w:val="center"/>
          </w:tcPr>
          <w:p w14:paraId="19F3440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270.65</w:t>
            </w:r>
          </w:p>
        </w:tc>
      </w:tr>
      <w:tr w:rsidR="00B204D7" w:rsidRPr="00593A1B" w14:paraId="6BDCF59A" w14:textId="77777777" w:rsidTr="00D46015">
        <w:tc>
          <w:tcPr>
            <w:tcW w:w="3240" w:type="dxa"/>
            <w:vAlign w:val="bottom"/>
          </w:tcPr>
          <w:p w14:paraId="3B6843B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29FB809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3.96</w:t>
            </w:r>
          </w:p>
        </w:tc>
        <w:tc>
          <w:tcPr>
            <w:tcW w:w="990" w:type="dxa"/>
            <w:vAlign w:val="center"/>
          </w:tcPr>
          <w:p w14:paraId="30807C3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4.80</w:t>
            </w:r>
          </w:p>
        </w:tc>
        <w:tc>
          <w:tcPr>
            <w:tcW w:w="990" w:type="dxa"/>
            <w:vAlign w:val="center"/>
          </w:tcPr>
          <w:p w14:paraId="4C2A2A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3.16</w:t>
            </w:r>
          </w:p>
        </w:tc>
        <w:tc>
          <w:tcPr>
            <w:tcW w:w="990" w:type="dxa"/>
            <w:vAlign w:val="center"/>
          </w:tcPr>
          <w:p w14:paraId="08B2953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3.38</w:t>
            </w:r>
          </w:p>
        </w:tc>
        <w:tc>
          <w:tcPr>
            <w:tcW w:w="974" w:type="dxa"/>
            <w:vAlign w:val="center"/>
          </w:tcPr>
          <w:p w14:paraId="46125A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w:t>
            </w:r>
          </w:p>
        </w:tc>
        <w:tc>
          <w:tcPr>
            <w:tcW w:w="1006" w:type="dxa"/>
            <w:vAlign w:val="center"/>
          </w:tcPr>
          <w:p w14:paraId="4932812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3.72</w:t>
            </w:r>
          </w:p>
        </w:tc>
        <w:tc>
          <w:tcPr>
            <w:tcW w:w="1080" w:type="dxa"/>
            <w:vAlign w:val="center"/>
          </w:tcPr>
          <w:p w14:paraId="319199B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289.86</w:t>
            </w:r>
          </w:p>
        </w:tc>
        <w:tc>
          <w:tcPr>
            <w:tcW w:w="990" w:type="dxa"/>
            <w:vAlign w:val="center"/>
          </w:tcPr>
          <w:p w14:paraId="39C31EE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300.</w:t>
            </w:r>
            <w:r>
              <w:rPr>
                <w:rFonts w:ascii="Times New Roman" w:hAnsi="Times New Roman" w:cs="Times New Roman"/>
                <w:sz w:val="20"/>
                <w:szCs w:val="20"/>
              </w:rPr>
              <w:t>14</w:t>
            </w:r>
          </w:p>
        </w:tc>
        <w:tc>
          <w:tcPr>
            <w:tcW w:w="990" w:type="dxa"/>
            <w:vAlign w:val="center"/>
          </w:tcPr>
          <w:p w14:paraId="0D8575D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281.88</w:t>
            </w:r>
          </w:p>
        </w:tc>
        <w:tc>
          <w:tcPr>
            <w:tcW w:w="990" w:type="dxa"/>
            <w:vAlign w:val="center"/>
          </w:tcPr>
          <w:p w14:paraId="540563A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272.69</w:t>
            </w:r>
          </w:p>
        </w:tc>
        <w:tc>
          <w:tcPr>
            <w:tcW w:w="990" w:type="dxa"/>
            <w:vAlign w:val="center"/>
          </w:tcPr>
          <w:p w14:paraId="6DCC2B1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266.71</w:t>
            </w:r>
          </w:p>
        </w:tc>
        <w:tc>
          <w:tcPr>
            <w:tcW w:w="990" w:type="dxa"/>
            <w:vAlign w:val="center"/>
          </w:tcPr>
          <w:p w14:paraId="4C9E317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280.61</w:t>
            </w:r>
          </w:p>
        </w:tc>
      </w:tr>
      <w:tr w:rsidR="00B204D7" w:rsidRPr="00593A1B" w14:paraId="1B4DD849" w14:textId="77777777" w:rsidTr="00D46015">
        <w:tc>
          <w:tcPr>
            <w:tcW w:w="3240" w:type="dxa"/>
            <w:vAlign w:val="bottom"/>
          </w:tcPr>
          <w:p w14:paraId="16C6FE7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6B1C2BA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4.08</w:t>
            </w:r>
          </w:p>
        </w:tc>
        <w:tc>
          <w:tcPr>
            <w:tcW w:w="990" w:type="dxa"/>
            <w:vAlign w:val="center"/>
          </w:tcPr>
          <w:p w14:paraId="32C3E0D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4.18</w:t>
            </w:r>
          </w:p>
        </w:tc>
        <w:tc>
          <w:tcPr>
            <w:tcW w:w="990" w:type="dxa"/>
            <w:vAlign w:val="center"/>
          </w:tcPr>
          <w:p w14:paraId="1F95680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41C5B3A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3.86</w:t>
            </w:r>
          </w:p>
        </w:tc>
        <w:tc>
          <w:tcPr>
            <w:tcW w:w="974" w:type="dxa"/>
            <w:vAlign w:val="center"/>
          </w:tcPr>
          <w:p w14:paraId="588A14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3.64</w:t>
            </w:r>
          </w:p>
        </w:tc>
        <w:tc>
          <w:tcPr>
            <w:tcW w:w="1006" w:type="dxa"/>
            <w:vAlign w:val="center"/>
          </w:tcPr>
          <w:p w14:paraId="443A2A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1080" w:type="dxa"/>
            <w:vAlign w:val="center"/>
          </w:tcPr>
          <w:p w14:paraId="067FA69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290.74</w:t>
            </w:r>
          </w:p>
        </w:tc>
        <w:tc>
          <w:tcPr>
            <w:tcW w:w="990" w:type="dxa"/>
            <w:vAlign w:val="center"/>
          </w:tcPr>
          <w:p w14:paraId="6A25AA6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33</w:t>
            </w:r>
            <w:r w:rsidRPr="00114580">
              <w:rPr>
                <w:rFonts w:ascii="Times New Roman" w:hAnsi="Times New Roman" w:cs="Times New Roman"/>
                <w:sz w:val="20"/>
                <w:szCs w:val="20"/>
              </w:rPr>
              <w:t>.69</w:t>
            </w:r>
          </w:p>
        </w:tc>
        <w:tc>
          <w:tcPr>
            <w:tcW w:w="990" w:type="dxa"/>
            <w:vAlign w:val="center"/>
          </w:tcPr>
          <w:p w14:paraId="4206B47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286.72</w:t>
            </w:r>
          </w:p>
        </w:tc>
        <w:tc>
          <w:tcPr>
            <w:tcW w:w="990" w:type="dxa"/>
            <w:vAlign w:val="center"/>
          </w:tcPr>
          <w:p w14:paraId="16470A6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305.11</w:t>
            </w:r>
          </w:p>
        </w:tc>
        <w:tc>
          <w:tcPr>
            <w:tcW w:w="990" w:type="dxa"/>
            <w:vAlign w:val="center"/>
          </w:tcPr>
          <w:p w14:paraId="3E67204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285.95</w:t>
            </w:r>
          </w:p>
        </w:tc>
        <w:tc>
          <w:tcPr>
            <w:tcW w:w="990" w:type="dxa"/>
            <w:vAlign w:val="center"/>
          </w:tcPr>
          <w:p w14:paraId="154F391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303.64</w:t>
            </w:r>
          </w:p>
        </w:tc>
      </w:tr>
      <w:tr w:rsidR="00B204D7" w:rsidRPr="00593A1B" w14:paraId="72DBE86C" w14:textId="77777777" w:rsidTr="00D46015">
        <w:tc>
          <w:tcPr>
            <w:tcW w:w="3240" w:type="dxa"/>
            <w:vAlign w:val="bottom"/>
          </w:tcPr>
          <w:p w14:paraId="146F337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09158ED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vAlign w:val="center"/>
          </w:tcPr>
          <w:p w14:paraId="1B1542D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19B30F0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3.09</w:t>
            </w:r>
          </w:p>
        </w:tc>
        <w:tc>
          <w:tcPr>
            <w:tcW w:w="990" w:type="dxa"/>
            <w:vAlign w:val="center"/>
          </w:tcPr>
          <w:p w14:paraId="0555156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3.24</w:t>
            </w:r>
          </w:p>
        </w:tc>
        <w:tc>
          <w:tcPr>
            <w:tcW w:w="974" w:type="dxa"/>
            <w:vAlign w:val="center"/>
          </w:tcPr>
          <w:p w14:paraId="2C21F1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2.66</w:t>
            </w:r>
          </w:p>
        </w:tc>
        <w:tc>
          <w:tcPr>
            <w:tcW w:w="1006" w:type="dxa"/>
            <w:vAlign w:val="center"/>
          </w:tcPr>
          <w:p w14:paraId="2D45E47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w:t>
            </w:r>
          </w:p>
        </w:tc>
        <w:tc>
          <w:tcPr>
            <w:tcW w:w="1080" w:type="dxa"/>
            <w:vAlign w:val="center"/>
          </w:tcPr>
          <w:p w14:paraId="6D5B974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306.45</w:t>
            </w:r>
          </w:p>
        </w:tc>
        <w:tc>
          <w:tcPr>
            <w:tcW w:w="990" w:type="dxa"/>
            <w:vAlign w:val="center"/>
          </w:tcPr>
          <w:p w14:paraId="6DC67E8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07</w:t>
            </w:r>
            <w:r w:rsidRPr="00114580">
              <w:rPr>
                <w:rFonts w:ascii="Times New Roman" w:hAnsi="Times New Roman" w:cs="Times New Roman"/>
                <w:sz w:val="20"/>
                <w:szCs w:val="20"/>
              </w:rPr>
              <w:t>.18</w:t>
            </w:r>
          </w:p>
        </w:tc>
        <w:tc>
          <w:tcPr>
            <w:tcW w:w="990" w:type="dxa"/>
            <w:vAlign w:val="center"/>
          </w:tcPr>
          <w:p w14:paraId="72F068F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287.35</w:t>
            </w:r>
          </w:p>
        </w:tc>
        <w:tc>
          <w:tcPr>
            <w:tcW w:w="990" w:type="dxa"/>
            <w:vAlign w:val="center"/>
          </w:tcPr>
          <w:p w14:paraId="0BF8A66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293.78</w:t>
            </w:r>
          </w:p>
        </w:tc>
        <w:tc>
          <w:tcPr>
            <w:tcW w:w="990" w:type="dxa"/>
            <w:vAlign w:val="center"/>
          </w:tcPr>
          <w:p w14:paraId="5D15687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264.93</w:t>
            </w:r>
          </w:p>
        </w:tc>
        <w:tc>
          <w:tcPr>
            <w:tcW w:w="990" w:type="dxa"/>
            <w:vAlign w:val="center"/>
          </w:tcPr>
          <w:p w14:paraId="1955279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275.79</w:t>
            </w:r>
          </w:p>
        </w:tc>
      </w:tr>
      <w:tr w:rsidR="00B204D7" w:rsidRPr="00593A1B" w14:paraId="0813CEC2" w14:textId="77777777" w:rsidTr="00D46015">
        <w:tc>
          <w:tcPr>
            <w:tcW w:w="3240" w:type="dxa"/>
            <w:vAlign w:val="bottom"/>
          </w:tcPr>
          <w:p w14:paraId="7970760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6A6C37D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w:t>
            </w:r>
          </w:p>
        </w:tc>
        <w:tc>
          <w:tcPr>
            <w:tcW w:w="990" w:type="dxa"/>
            <w:vAlign w:val="center"/>
          </w:tcPr>
          <w:p w14:paraId="54A627F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4.66</w:t>
            </w:r>
          </w:p>
        </w:tc>
        <w:tc>
          <w:tcPr>
            <w:tcW w:w="990" w:type="dxa"/>
            <w:vAlign w:val="center"/>
          </w:tcPr>
          <w:p w14:paraId="0557FC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3.24</w:t>
            </w:r>
          </w:p>
        </w:tc>
        <w:tc>
          <w:tcPr>
            <w:tcW w:w="990" w:type="dxa"/>
            <w:vAlign w:val="center"/>
          </w:tcPr>
          <w:p w14:paraId="1B8A4F0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c>
          <w:tcPr>
            <w:tcW w:w="974" w:type="dxa"/>
            <w:vAlign w:val="center"/>
          </w:tcPr>
          <w:p w14:paraId="240620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w:t>
            </w:r>
          </w:p>
        </w:tc>
        <w:tc>
          <w:tcPr>
            <w:tcW w:w="1006" w:type="dxa"/>
            <w:vAlign w:val="center"/>
          </w:tcPr>
          <w:p w14:paraId="1A20469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w:t>
            </w:r>
          </w:p>
        </w:tc>
        <w:tc>
          <w:tcPr>
            <w:tcW w:w="1080" w:type="dxa"/>
            <w:vAlign w:val="center"/>
          </w:tcPr>
          <w:p w14:paraId="6341F6F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275.96</w:t>
            </w:r>
          </w:p>
        </w:tc>
        <w:tc>
          <w:tcPr>
            <w:tcW w:w="990" w:type="dxa"/>
            <w:vAlign w:val="center"/>
          </w:tcPr>
          <w:p w14:paraId="74AC13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305.56</w:t>
            </w:r>
          </w:p>
        </w:tc>
        <w:tc>
          <w:tcPr>
            <w:tcW w:w="990" w:type="dxa"/>
            <w:vAlign w:val="center"/>
          </w:tcPr>
          <w:p w14:paraId="0882A64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281.69</w:t>
            </w:r>
          </w:p>
        </w:tc>
        <w:tc>
          <w:tcPr>
            <w:tcW w:w="990" w:type="dxa"/>
            <w:vAlign w:val="center"/>
          </w:tcPr>
          <w:p w14:paraId="1730E27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289.54</w:t>
            </w:r>
          </w:p>
        </w:tc>
        <w:tc>
          <w:tcPr>
            <w:tcW w:w="990" w:type="dxa"/>
            <w:vAlign w:val="center"/>
          </w:tcPr>
          <w:p w14:paraId="496C69F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254.54</w:t>
            </w:r>
          </w:p>
        </w:tc>
        <w:tc>
          <w:tcPr>
            <w:tcW w:w="990" w:type="dxa"/>
            <w:vAlign w:val="center"/>
          </w:tcPr>
          <w:p w14:paraId="5F2ACD5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264.79</w:t>
            </w:r>
          </w:p>
        </w:tc>
      </w:tr>
      <w:tr w:rsidR="00B204D7" w:rsidRPr="00593A1B" w14:paraId="4C1C45C0" w14:textId="77777777" w:rsidTr="00D46015">
        <w:tc>
          <w:tcPr>
            <w:tcW w:w="3240" w:type="dxa"/>
            <w:vAlign w:val="bottom"/>
          </w:tcPr>
          <w:p w14:paraId="7AEFA7A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56FF1D2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4.16</w:t>
            </w:r>
          </w:p>
        </w:tc>
        <w:tc>
          <w:tcPr>
            <w:tcW w:w="990" w:type="dxa"/>
            <w:vAlign w:val="center"/>
          </w:tcPr>
          <w:p w14:paraId="140DAA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4.16</w:t>
            </w:r>
          </w:p>
        </w:tc>
        <w:tc>
          <w:tcPr>
            <w:tcW w:w="990" w:type="dxa"/>
            <w:vAlign w:val="center"/>
          </w:tcPr>
          <w:p w14:paraId="6B5486B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3.49</w:t>
            </w:r>
          </w:p>
        </w:tc>
        <w:tc>
          <w:tcPr>
            <w:tcW w:w="990" w:type="dxa"/>
            <w:vAlign w:val="center"/>
          </w:tcPr>
          <w:p w14:paraId="24C1DE3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3.36</w:t>
            </w:r>
          </w:p>
        </w:tc>
        <w:tc>
          <w:tcPr>
            <w:tcW w:w="974" w:type="dxa"/>
            <w:vAlign w:val="center"/>
          </w:tcPr>
          <w:p w14:paraId="3C77EBC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3.65</w:t>
            </w:r>
          </w:p>
        </w:tc>
        <w:tc>
          <w:tcPr>
            <w:tcW w:w="1006" w:type="dxa"/>
            <w:vAlign w:val="center"/>
          </w:tcPr>
          <w:p w14:paraId="5F9D29C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3.40</w:t>
            </w:r>
          </w:p>
        </w:tc>
        <w:tc>
          <w:tcPr>
            <w:tcW w:w="1080" w:type="dxa"/>
            <w:vAlign w:val="center"/>
          </w:tcPr>
          <w:p w14:paraId="2B58942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301.56</w:t>
            </w:r>
          </w:p>
        </w:tc>
        <w:tc>
          <w:tcPr>
            <w:tcW w:w="990" w:type="dxa"/>
            <w:vAlign w:val="center"/>
          </w:tcPr>
          <w:p w14:paraId="003791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315.08</w:t>
            </w:r>
          </w:p>
        </w:tc>
        <w:tc>
          <w:tcPr>
            <w:tcW w:w="990" w:type="dxa"/>
            <w:vAlign w:val="center"/>
          </w:tcPr>
          <w:p w14:paraId="6EE3263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279.22</w:t>
            </w:r>
          </w:p>
        </w:tc>
        <w:tc>
          <w:tcPr>
            <w:tcW w:w="990" w:type="dxa"/>
            <w:vAlign w:val="center"/>
          </w:tcPr>
          <w:p w14:paraId="1B3D296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296.71</w:t>
            </w:r>
          </w:p>
        </w:tc>
        <w:tc>
          <w:tcPr>
            <w:tcW w:w="990" w:type="dxa"/>
            <w:vAlign w:val="center"/>
          </w:tcPr>
          <w:p w14:paraId="14692E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268.51</w:t>
            </w:r>
          </w:p>
        </w:tc>
        <w:tc>
          <w:tcPr>
            <w:tcW w:w="990" w:type="dxa"/>
            <w:vAlign w:val="center"/>
          </w:tcPr>
          <w:p w14:paraId="222DA4E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276.52</w:t>
            </w:r>
          </w:p>
        </w:tc>
      </w:tr>
      <w:tr w:rsidR="00B204D7" w:rsidRPr="00593A1B" w14:paraId="0B27FE5C" w14:textId="77777777" w:rsidTr="00D46015">
        <w:trPr>
          <w:trHeight w:val="179"/>
        </w:trPr>
        <w:tc>
          <w:tcPr>
            <w:tcW w:w="3240" w:type="dxa"/>
            <w:vAlign w:val="bottom"/>
          </w:tcPr>
          <w:p w14:paraId="73ACBF0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452A299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5.08</w:t>
            </w:r>
          </w:p>
        </w:tc>
        <w:tc>
          <w:tcPr>
            <w:tcW w:w="990" w:type="dxa"/>
            <w:vAlign w:val="center"/>
          </w:tcPr>
          <w:p w14:paraId="7D89836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5.34</w:t>
            </w:r>
          </w:p>
        </w:tc>
        <w:tc>
          <w:tcPr>
            <w:tcW w:w="990" w:type="dxa"/>
            <w:vAlign w:val="center"/>
          </w:tcPr>
          <w:p w14:paraId="1F82FD8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3.76</w:t>
            </w:r>
          </w:p>
        </w:tc>
        <w:tc>
          <w:tcPr>
            <w:tcW w:w="990" w:type="dxa"/>
            <w:vAlign w:val="center"/>
          </w:tcPr>
          <w:p w14:paraId="7F46033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4.12</w:t>
            </w:r>
          </w:p>
        </w:tc>
        <w:tc>
          <w:tcPr>
            <w:tcW w:w="974" w:type="dxa"/>
            <w:vAlign w:val="center"/>
          </w:tcPr>
          <w:p w14:paraId="3BF6D5A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4.30</w:t>
            </w:r>
          </w:p>
        </w:tc>
        <w:tc>
          <w:tcPr>
            <w:tcW w:w="1006" w:type="dxa"/>
            <w:vAlign w:val="center"/>
          </w:tcPr>
          <w:p w14:paraId="077080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4.71</w:t>
            </w:r>
          </w:p>
        </w:tc>
        <w:tc>
          <w:tcPr>
            <w:tcW w:w="1080" w:type="dxa"/>
            <w:vAlign w:val="center"/>
          </w:tcPr>
          <w:p w14:paraId="01EF44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333.49</w:t>
            </w:r>
          </w:p>
        </w:tc>
        <w:tc>
          <w:tcPr>
            <w:tcW w:w="990" w:type="dxa"/>
            <w:vAlign w:val="center"/>
          </w:tcPr>
          <w:p w14:paraId="5310BD0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80</w:t>
            </w:r>
            <w:r w:rsidRPr="00114580">
              <w:rPr>
                <w:rFonts w:ascii="Times New Roman" w:hAnsi="Times New Roman" w:cs="Times New Roman"/>
                <w:sz w:val="20"/>
                <w:szCs w:val="20"/>
              </w:rPr>
              <w:t>.06</w:t>
            </w:r>
          </w:p>
        </w:tc>
        <w:tc>
          <w:tcPr>
            <w:tcW w:w="990" w:type="dxa"/>
            <w:vAlign w:val="center"/>
          </w:tcPr>
          <w:p w14:paraId="4431314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287.11</w:t>
            </w:r>
          </w:p>
        </w:tc>
        <w:tc>
          <w:tcPr>
            <w:tcW w:w="990" w:type="dxa"/>
            <w:vAlign w:val="center"/>
          </w:tcPr>
          <w:p w14:paraId="2E3D53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302.53</w:t>
            </w:r>
          </w:p>
        </w:tc>
        <w:tc>
          <w:tcPr>
            <w:tcW w:w="990" w:type="dxa"/>
            <w:vAlign w:val="center"/>
          </w:tcPr>
          <w:p w14:paraId="01C4D0D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305.23</w:t>
            </w:r>
          </w:p>
        </w:tc>
        <w:tc>
          <w:tcPr>
            <w:tcW w:w="990" w:type="dxa"/>
            <w:vAlign w:val="center"/>
          </w:tcPr>
          <w:p w14:paraId="768C9B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308.47</w:t>
            </w:r>
          </w:p>
        </w:tc>
      </w:tr>
      <w:tr w:rsidR="00B204D7" w:rsidRPr="00593A1B" w14:paraId="31DA401E" w14:textId="77777777" w:rsidTr="00D46015">
        <w:trPr>
          <w:trHeight w:val="215"/>
        </w:trPr>
        <w:tc>
          <w:tcPr>
            <w:tcW w:w="3240" w:type="dxa"/>
            <w:vAlign w:val="bottom"/>
          </w:tcPr>
          <w:p w14:paraId="1855D0D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2F396B2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4.92</w:t>
            </w:r>
          </w:p>
        </w:tc>
        <w:tc>
          <w:tcPr>
            <w:tcW w:w="990" w:type="dxa"/>
            <w:vAlign w:val="center"/>
          </w:tcPr>
          <w:p w14:paraId="48D151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w:t>
            </w:r>
            <w:r>
              <w:rPr>
                <w:rFonts w:ascii="Times New Roman" w:hAnsi="Times New Roman" w:cs="Times New Roman"/>
                <w:sz w:val="20"/>
                <w:szCs w:val="20"/>
              </w:rPr>
              <w:t>1</w:t>
            </w:r>
          </w:p>
        </w:tc>
        <w:tc>
          <w:tcPr>
            <w:tcW w:w="990" w:type="dxa"/>
            <w:vAlign w:val="center"/>
          </w:tcPr>
          <w:p w14:paraId="2121FF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3.72</w:t>
            </w:r>
          </w:p>
        </w:tc>
        <w:tc>
          <w:tcPr>
            <w:tcW w:w="990" w:type="dxa"/>
            <w:vAlign w:val="center"/>
          </w:tcPr>
          <w:p w14:paraId="305F71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3.93</w:t>
            </w:r>
          </w:p>
        </w:tc>
        <w:tc>
          <w:tcPr>
            <w:tcW w:w="974" w:type="dxa"/>
            <w:vAlign w:val="center"/>
          </w:tcPr>
          <w:p w14:paraId="5882E88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c>
          <w:tcPr>
            <w:tcW w:w="1006" w:type="dxa"/>
            <w:vAlign w:val="center"/>
          </w:tcPr>
          <w:p w14:paraId="311F8D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3.83</w:t>
            </w:r>
          </w:p>
        </w:tc>
        <w:tc>
          <w:tcPr>
            <w:tcW w:w="1080" w:type="dxa"/>
            <w:vAlign w:val="center"/>
          </w:tcPr>
          <w:p w14:paraId="2281C7F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51</w:t>
            </w:r>
            <w:r w:rsidRPr="00114580">
              <w:rPr>
                <w:rFonts w:ascii="Times New Roman" w:hAnsi="Times New Roman" w:cs="Times New Roman"/>
                <w:sz w:val="20"/>
                <w:szCs w:val="20"/>
              </w:rPr>
              <w:t>.56</w:t>
            </w:r>
          </w:p>
        </w:tc>
        <w:tc>
          <w:tcPr>
            <w:tcW w:w="990" w:type="dxa"/>
            <w:vAlign w:val="center"/>
          </w:tcPr>
          <w:p w14:paraId="67E15D7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66</w:t>
            </w:r>
            <w:r w:rsidRPr="00114580">
              <w:rPr>
                <w:rFonts w:ascii="Times New Roman" w:hAnsi="Times New Roman" w:cs="Times New Roman"/>
                <w:sz w:val="20"/>
                <w:szCs w:val="20"/>
              </w:rPr>
              <w:t>.68</w:t>
            </w:r>
          </w:p>
        </w:tc>
        <w:tc>
          <w:tcPr>
            <w:tcW w:w="990" w:type="dxa"/>
            <w:vAlign w:val="center"/>
          </w:tcPr>
          <w:p w14:paraId="4BCB9F6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283.42</w:t>
            </w:r>
          </w:p>
        </w:tc>
        <w:tc>
          <w:tcPr>
            <w:tcW w:w="990" w:type="dxa"/>
            <w:vAlign w:val="center"/>
          </w:tcPr>
          <w:p w14:paraId="5DAF38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292.29</w:t>
            </w:r>
          </w:p>
        </w:tc>
        <w:tc>
          <w:tcPr>
            <w:tcW w:w="990" w:type="dxa"/>
            <w:vAlign w:val="center"/>
          </w:tcPr>
          <w:p w14:paraId="261045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253.25</w:t>
            </w:r>
          </w:p>
        </w:tc>
        <w:tc>
          <w:tcPr>
            <w:tcW w:w="990" w:type="dxa"/>
            <w:vAlign w:val="center"/>
          </w:tcPr>
          <w:p w14:paraId="594B1E6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275.65</w:t>
            </w:r>
          </w:p>
        </w:tc>
      </w:tr>
      <w:tr w:rsidR="00B204D7" w:rsidRPr="00593A1B" w14:paraId="2C852AE3" w14:textId="77777777" w:rsidTr="00D46015">
        <w:trPr>
          <w:trHeight w:val="61"/>
        </w:trPr>
        <w:tc>
          <w:tcPr>
            <w:tcW w:w="3240" w:type="dxa"/>
            <w:vAlign w:val="bottom"/>
          </w:tcPr>
          <w:p w14:paraId="1CDA8B8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0728731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w:t>
            </w:r>
          </w:p>
        </w:tc>
        <w:tc>
          <w:tcPr>
            <w:tcW w:w="990" w:type="dxa"/>
            <w:vAlign w:val="center"/>
          </w:tcPr>
          <w:p w14:paraId="35D4358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w:t>
            </w:r>
          </w:p>
        </w:tc>
        <w:tc>
          <w:tcPr>
            <w:tcW w:w="990" w:type="dxa"/>
            <w:vAlign w:val="center"/>
          </w:tcPr>
          <w:p w14:paraId="2915BB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w:t>
            </w:r>
          </w:p>
        </w:tc>
        <w:tc>
          <w:tcPr>
            <w:tcW w:w="990" w:type="dxa"/>
            <w:vAlign w:val="center"/>
          </w:tcPr>
          <w:p w14:paraId="41CAFB0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w:t>
            </w:r>
          </w:p>
        </w:tc>
        <w:tc>
          <w:tcPr>
            <w:tcW w:w="974" w:type="dxa"/>
            <w:vAlign w:val="center"/>
          </w:tcPr>
          <w:p w14:paraId="230E28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2.58</w:t>
            </w:r>
          </w:p>
        </w:tc>
        <w:tc>
          <w:tcPr>
            <w:tcW w:w="1006" w:type="dxa"/>
            <w:vAlign w:val="center"/>
          </w:tcPr>
          <w:p w14:paraId="7132678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2.58</w:t>
            </w:r>
          </w:p>
        </w:tc>
        <w:tc>
          <w:tcPr>
            <w:tcW w:w="1080" w:type="dxa"/>
            <w:vAlign w:val="center"/>
          </w:tcPr>
          <w:p w14:paraId="35BA25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246.01</w:t>
            </w:r>
          </w:p>
        </w:tc>
        <w:tc>
          <w:tcPr>
            <w:tcW w:w="990" w:type="dxa"/>
            <w:vAlign w:val="center"/>
          </w:tcPr>
          <w:p w14:paraId="413B4ED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246.01</w:t>
            </w:r>
          </w:p>
        </w:tc>
        <w:tc>
          <w:tcPr>
            <w:tcW w:w="990" w:type="dxa"/>
            <w:vAlign w:val="center"/>
          </w:tcPr>
          <w:p w14:paraId="1B4D8D4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209.73</w:t>
            </w:r>
          </w:p>
        </w:tc>
        <w:tc>
          <w:tcPr>
            <w:tcW w:w="990" w:type="dxa"/>
            <w:vAlign w:val="center"/>
          </w:tcPr>
          <w:p w14:paraId="093226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209.73</w:t>
            </w:r>
          </w:p>
        </w:tc>
        <w:tc>
          <w:tcPr>
            <w:tcW w:w="990" w:type="dxa"/>
            <w:vAlign w:val="center"/>
          </w:tcPr>
          <w:p w14:paraId="63F335D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217.52</w:t>
            </w:r>
          </w:p>
        </w:tc>
        <w:tc>
          <w:tcPr>
            <w:tcW w:w="990" w:type="dxa"/>
            <w:vAlign w:val="center"/>
          </w:tcPr>
          <w:p w14:paraId="0464DD2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217.52</w:t>
            </w:r>
          </w:p>
        </w:tc>
      </w:tr>
      <w:tr w:rsidR="00B204D7" w:rsidRPr="00593A1B" w14:paraId="7529A5F7" w14:textId="77777777" w:rsidTr="00D46015">
        <w:trPr>
          <w:trHeight w:val="170"/>
        </w:trPr>
        <w:tc>
          <w:tcPr>
            <w:tcW w:w="3240" w:type="dxa"/>
          </w:tcPr>
          <w:p w14:paraId="0BCB1AC3"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09CE6B9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3.88</w:t>
            </w:r>
          </w:p>
        </w:tc>
        <w:tc>
          <w:tcPr>
            <w:tcW w:w="990" w:type="dxa"/>
            <w:vAlign w:val="center"/>
          </w:tcPr>
          <w:p w14:paraId="4F01E43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4.21</w:t>
            </w:r>
          </w:p>
        </w:tc>
        <w:tc>
          <w:tcPr>
            <w:tcW w:w="990" w:type="dxa"/>
            <w:vAlign w:val="center"/>
          </w:tcPr>
          <w:p w14:paraId="169C9E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vAlign w:val="center"/>
          </w:tcPr>
          <w:p w14:paraId="116ACF1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3.55</w:t>
            </w:r>
          </w:p>
        </w:tc>
        <w:tc>
          <w:tcPr>
            <w:tcW w:w="974" w:type="dxa"/>
            <w:vAlign w:val="center"/>
          </w:tcPr>
          <w:p w14:paraId="4996CE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w:t>
            </w:r>
          </w:p>
        </w:tc>
        <w:tc>
          <w:tcPr>
            <w:tcW w:w="1006" w:type="dxa"/>
            <w:vAlign w:val="center"/>
          </w:tcPr>
          <w:p w14:paraId="396F046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3.41</w:t>
            </w:r>
          </w:p>
        </w:tc>
        <w:tc>
          <w:tcPr>
            <w:tcW w:w="1080" w:type="dxa"/>
            <w:vAlign w:val="center"/>
          </w:tcPr>
          <w:p w14:paraId="7309E97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296.70</w:t>
            </w:r>
          </w:p>
        </w:tc>
        <w:tc>
          <w:tcPr>
            <w:tcW w:w="990" w:type="dxa"/>
            <w:vAlign w:val="center"/>
          </w:tcPr>
          <w:p w14:paraId="5E4F78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310.21</w:t>
            </w:r>
          </w:p>
        </w:tc>
        <w:tc>
          <w:tcPr>
            <w:tcW w:w="990" w:type="dxa"/>
            <w:vAlign w:val="center"/>
          </w:tcPr>
          <w:p w14:paraId="29CC4FA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272.97</w:t>
            </w:r>
          </w:p>
        </w:tc>
        <w:tc>
          <w:tcPr>
            <w:tcW w:w="990" w:type="dxa"/>
            <w:vAlign w:val="center"/>
          </w:tcPr>
          <w:p w14:paraId="1E18BA3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280.90</w:t>
            </w:r>
          </w:p>
        </w:tc>
        <w:tc>
          <w:tcPr>
            <w:tcW w:w="990" w:type="dxa"/>
            <w:vAlign w:val="center"/>
          </w:tcPr>
          <w:p w14:paraId="35ADD10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263.61</w:t>
            </w:r>
          </w:p>
        </w:tc>
        <w:tc>
          <w:tcPr>
            <w:tcW w:w="990" w:type="dxa"/>
            <w:vAlign w:val="center"/>
          </w:tcPr>
          <w:p w14:paraId="6839316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274.85</w:t>
            </w:r>
          </w:p>
        </w:tc>
      </w:tr>
      <w:tr w:rsidR="00B204D7" w:rsidRPr="00593A1B" w14:paraId="11219E51" w14:textId="77777777" w:rsidTr="00D46015">
        <w:tc>
          <w:tcPr>
            <w:tcW w:w="3240" w:type="dxa"/>
          </w:tcPr>
          <w:p w14:paraId="59D0FB9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41511AFC"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5F851FCB" w14:textId="77777777" w:rsidR="00B204D7" w:rsidRPr="00593A1B" w:rsidRDefault="00B204D7" w:rsidP="00D46015">
            <w:pPr>
              <w:rPr>
                <w:rFonts w:ascii="Times New Roman" w:hAnsi="Times New Roman" w:cs="Times New Roman"/>
                <w:sz w:val="20"/>
                <w:szCs w:val="20"/>
              </w:rPr>
            </w:pPr>
          </w:p>
        </w:tc>
      </w:tr>
      <w:tr w:rsidR="00B204D7" w:rsidRPr="00593A1B" w14:paraId="3EC28C22" w14:textId="77777777" w:rsidTr="00D46015">
        <w:tc>
          <w:tcPr>
            <w:tcW w:w="3240" w:type="dxa"/>
          </w:tcPr>
          <w:p w14:paraId="51C34EA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tcPr>
          <w:p w14:paraId="4CAD7CF0"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0.33</w:t>
            </w:r>
          </w:p>
        </w:tc>
        <w:tc>
          <w:tcPr>
            <w:tcW w:w="1980" w:type="dxa"/>
            <w:gridSpan w:val="2"/>
          </w:tcPr>
          <w:p w14:paraId="369EF155"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0.11</w:t>
            </w:r>
          </w:p>
        </w:tc>
        <w:tc>
          <w:tcPr>
            <w:tcW w:w="1980" w:type="dxa"/>
            <w:gridSpan w:val="2"/>
          </w:tcPr>
          <w:p w14:paraId="0A9D242C"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2070" w:type="dxa"/>
            <w:gridSpan w:val="2"/>
          </w:tcPr>
          <w:p w14:paraId="49815ABD"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12.03</w:t>
            </w:r>
          </w:p>
        </w:tc>
        <w:tc>
          <w:tcPr>
            <w:tcW w:w="1980" w:type="dxa"/>
            <w:gridSpan w:val="2"/>
          </w:tcPr>
          <w:p w14:paraId="0282EBB1"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7.51</w:t>
            </w:r>
          </w:p>
        </w:tc>
        <w:tc>
          <w:tcPr>
            <w:tcW w:w="1980" w:type="dxa"/>
            <w:gridSpan w:val="2"/>
          </w:tcPr>
          <w:p w14:paraId="73988F6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13.00</w:t>
            </w:r>
          </w:p>
        </w:tc>
      </w:tr>
      <w:tr w:rsidR="00B204D7" w:rsidRPr="00593A1B" w14:paraId="373E752E" w14:textId="77777777" w:rsidTr="00D46015">
        <w:tc>
          <w:tcPr>
            <w:tcW w:w="3240" w:type="dxa"/>
            <w:tcBorders>
              <w:bottom w:val="single" w:sz="4" w:space="0" w:color="auto"/>
            </w:tcBorders>
          </w:tcPr>
          <w:p w14:paraId="4886CEC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tcPr>
          <w:p w14:paraId="76B7FE6F"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0.70</w:t>
            </w:r>
          </w:p>
        </w:tc>
        <w:tc>
          <w:tcPr>
            <w:tcW w:w="1980" w:type="dxa"/>
            <w:gridSpan w:val="2"/>
            <w:tcBorders>
              <w:bottom w:val="single" w:sz="4" w:space="0" w:color="auto"/>
            </w:tcBorders>
          </w:tcPr>
          <w:p w14:paraId="0BA8ED7A"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0.48</w:t>
            </w:r>
          </w:p>
        </w:tc>
        <w:tc>
          <w:tcPr>
            <w:tcW w:w="1980" w:type="dxa"/>
            <w:gridSpan w:val="2"/>
            <w:tcBorders>
              <w:bottom w:val="single" w:sz="4" w:space="0" w:color="auto"/>
            </w:tcBorders>
          </w:tcPr>
          <w:p w14:paraId="6AAB0C40"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0.58</w:t>
            </w:r>
          </w:p>
        </w:tc>
        <w:tc>
          <w:tcPr>
            <w:tcW w:w="2070" w:type="dxa"/>
            <w:gridSpan w:val="2"/>
            <w:tcBorders>
              <w:bottom w:val="single" w:sz="4" w:space="0" w:color="auto"/>
            </w:tcBorders>
          </w:tcPr>
          <w:p w14:paraId="3F01F686"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25.52</w:t>
            </w:r>
          </w:p>
        </w:tc>
        <w:tc>
          <w:tcPr>
            <w:tcW w:w="1980" w:type="dxa"/>
            <w:gridSpan w:val="2"/>
            <w:tcBorders>
              <w:bottom w:val="single" w:sz="4" w:space="0" w:color="auto"/>
            </w:tcBorders>
          </w:tcPr>
          <w:p w14:paraId="495B5583"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15.93</w:t>
            </w:r>
          </w:p>
        </w:tc>
        <w:tc>
          <w:tcPr>
            <w:tcW w:w="1980" w:type="dxa"/>
            <w:gridSpan w:val="2"/>
            <w:tcBorders>
              <w:bottom w:val="single" w:sz="4" w:space="0" w:color="auto"/>
            </w:tcBorders>
          </w:tcPr>
          <w:p w14:paraId="4FEC4C7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6.13</w:t>
            </w:r>
          </w:p>
        </w:tc>
      </w:tr>
    </w:tbl>
    <w:p w14:paraId="7668787D" w14:textId="77777777" w:rsidR="00B204D7" w:rsidRDefault="00B204D7"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312C32E7" w14:textId="0DC30C99"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w:t>
      </w:r>
      <w:r w:rsidR="00B204D7">
        <w:rPr>
          <w:rFonts w:ascii="Times New Roman" w:eastAsia="Times New Roman" w:hAnsi="Times New Roman" w:cs="Times New Roman"/>
          <w:b/>
          <w:bCs/>
          <w:color w:val="000000" w:themeColor="text1"/>
          <w:kern w:val="0"/>
          <w:szCs w:val="24"/>
          <w:lang w:eastAsia="en-IN"/>
          <w14:ligatures w14:val="none"/>
        </w:rPr>
        <w:t>6</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sidR="00D97A2E">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96"/>
        <w:gridCol w:w="990"/>
        <w:gridCol w:w="990"/>
        <w:gridCol w:w="990"/>
        <w:gridCol w:w="990"/>
        <w:gridCol w:w="990"/>
        <w:gridCol w:w="990"/>
      </w:tblGrid>
      <w:tr w:rsidR="00C1080B" w:rsidRPr="00593A1B" w14:paraId="7C6F23AE" w14:textId="77777777" w:rsidTr="007331CF">
        <w:tc>
          <w:tcPr>
            <w:tcW w:w="3240" w:type="dxa"/>
            <w:vMerge w:val="restart"/>
            <w:tcBorders>
              <w:top w:val="single" w:sz="4" w:space="0" w:color="auto"/>
            </w:tcBorders>
            <w:vAlign w:val="center"/>
          </w:tcPr>
          <w:p w14:paraId="07A99D7D"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110B888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0281346E" w14:textId="036224E5"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3360" behindDoc="0" locked="0" layoutInCell="1" allowOverlap="1" wp14:anchorId="3CE93A99" wp14:editId="5A79D227">
                      <wp:simplePos x="0" y="0"/>
                      <wp:positionH relativeFrom="column">
                        <wp:posOffset>872490</wp:posOffset>
                      </wp:positionH>
                      <wp:positionV relativeFrom="paragraph">
                        <wp:posOffset>107950</wp:posOffset>
                      </wp:positionV>
                      <wp:extent cx="220980" cy="0"/>
                      <wp:effectExtent l="0" t="76200" r="26670" b="95250"/>
                      <wp:wrapNone/>
                      <wp:docPr id="827894223"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DA3EBBD" id="Straight Arrow Connector 2" o:spid="_x0000_s1026" type="#_x0000_t32" style="position:absolute;margin-left:68.7pt;margin-top:8.5pt;width:17.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31C518D5"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6030" w:type="dxa"/>
            <w:gridSpan w:val="6"/>
            <w:tcBorders>
              <w:top w:val="single" w:sz="4" w:space="0" w:color="auto"/>
              <w:bottom w:val="single" w:sz="4" w:space="0" w:color="auto"/>
            </w:tcBorders>
            <w:vAlign w:val="center"/>
          </w:tcPr>
          <w:p w14:paraId="7156780C" w14:textId="75A43C44"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34" w:name="_Hlk193502554"/>
            <w:r>
              <w:rPr>
                <w:rFonts w:ascii="Times New Roman" w:hAnsi="Times New Roman" w:cs="Times New Roman"/>
                <w:b/>
                <w:bCs/>
                <w:szCs w:val="28"/>
                <w:lang w:val="en-US"/>
              </w:rPr>
              <w:t>S</w:t>
            </w:r>
            <w:r w:rsidR="009266AB" w:rsidRPr="00CE07F0">
              <w:rPr>
                <w:rFonts w:ascii="Times New Roman" w:hAnsi="Times New Roman" w:cs="Times New Roman"/>
                <w:b/>
                <w:bCs/>
                <w:szCs w:val="28"/>
                <w:lang w:val="en-US"/>
              </w:rPr>
              <w:t>tem length (cm</w:t>
            </w:r>
            <w:r w:rsidR="000D3BBF" w:rsidRPr="000D3BBF">
              <w:rPr>
                <w:rFonts w:ascii="Times New Roman" w:hAnsi="Times New Roman" w:cs="Times New Roman"/>
                <w:b/>
                <w:bCs/>
                <w:szCs w:val="28"/>
                <w:vertAlign w:val="superscript"/>
                <w:lang w:val="en-US"/>
              </w:rPr>
              <w:t>2</w:t>
            </w:r>
            <w:r w:rsidR="009266AB" w:rsidRPr="00CE07F0">
              <w:rPr>
                <w:rFonts w:ascii="Times New Roman" w:hAnsi="Times New Roman" w:cs="Times New Roman"/>
                <w:b/>
                <w:bCs/>
                <w:szCs w:val="28"/>
                <w:lang w:val="en-US"/>
              </w:rPr>
              <w:t>)</w:t>
            </w:r>
            <w:bookmarkEnd w:id="34"/>
          </w:p>
        </w:tc>
        <w:tc>
          <w:tcPr>
            <w:tcW w:w="5940" w:type="dxa"/>
            <w:gridSpan w:val="6"/>
            <w:tcBorders>
              <w:top w:val="single" w:sz="4" w:space="0" w:color="auto"/>
              <w:bottom w:val="single" w:sz="4" w:space="0" w:color="auto"/>
            </w:tcBorders>
            <w:vAlign w:val="center"/>
          </w:tcPr>
          <w:p w14:paraId="1D485EF2"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35" w:name="_Hlk193503563"/>
            <w:r>
              <w:rPr>
                <w:rFonts w:ascii="Times New Roman" w:hAnsi="Times New Roman" w:cs="Times New Roman"/>
                <w:b/>
                <w:bCs/>
                <w:szCs w:val="28"/>
                <w:lang w:val="en-US"/>
              </w:rPr>
              <w:t>N</w:t>
            </w:r>
            <w:r w:rsidR="009266AB" w:rsidRPr="00CE07F0">
              <w:rPr>
                <w:rFonts w:ascii="Times New Roman" w:hAnsi="Times New Roman" w:cs="Times New Roman"/>
                <w:b/>
                <w:bCs/>
                <w:szCs w:val="28"/>
                <w:lang w:val="en-US"/>
              </w:rPr>
              <w:t>umber of petals per flower</w:t>
            </w:r>
            <w:bookmarkEnd w:id="35"/>
          </w:p>
        </w:tc>
      </w:tr>
      <w:tr w:rsidR="00C1080B" w:rsidRPr="00593A1B" w14:paraId="392187CB" w14:textId="77777777" w:rsidTr="007331CF">
        <w:trPr>
          <w:trHeight w:val="251"/>
        </w:trPr>
        <w:tc>
          <w:tcPr>
            <w:tcW w:w="3240" w:type="dxa"/>
            <w:vMerge/>
          </w:tcPr>
          <w:p w14:paraId="4EB8CC23"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27C335B"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11CAFF5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33B2081E"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4FEE2F21"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F92E2B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4110B5F6"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1F67FA8B" w14:textId="77777777" w:rsidTr="007331CF">
        <w:trPr>
          <w:trHeight w:val="395"/>
        </w:trPr>
        <w:tc>
          <w:tcPr>
            <w:tcW w:w="3240" w:type="dxa"/>
            <w:vMerge/>
            <w:tcBorders>
              <w:bottom w:val="single" w:sz="4" w:space="0" w:color="auto"/>
            </w:tcBorders>
          </w:tcPr>
          <w:p w14:paraId="56634006"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389C18B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76E26C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7D3C1B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1BB869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2227F58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96" w:type="dxa"/>
            <w:tcBorders>
              <w:top w:val="single" w:sz="4" w:space="0" w:color="auto"/>
              <w:bottom w:val="single" w:sz="4" w:space="0" w:color="auto"/>
            </w:tcBorders>
            <w:vAlign w:val="center"/>
          </w:tcPr>
          <w:p w14:paraId="7203E4C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A6BCBB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3472A18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AB18B9"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AE04DE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A19181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BF0D2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3EE047A4" w14:textId="77777777" w:rsidTr="007331CF">
        <w:tc>
          <w:tcPr>
            <w:tcW w:w="3240" w:type="dxa"/>
            <w:tcBorders>
              <w:top w:val="single" w:sz="4" w:space="0" w:color="auto"/>
            </w:tcBorders>
            <w:vAlign w:val="bottom"/>
          </w:tcPr>
          <w:p w14:paraId="73035F84" w14:textId="5FF28F7F"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63742D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45.79</w:t>
            </w:r>
          </w:p>
        </w:tc>
        <w:tc>
          <w:tcPr>
            <w:tcW w:w="990" w:type="dxa"/>
            <w:tcBorders>
              <w:top w:val="single" w:sz="4" w:space="0" w:color="auto"/>
            </w:tcBorders>
            <w:vAlign w:val="center"/>
          </w:tcPr>
          <w:p w14:paraId="7B04A2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41.37</w:t>
            </w:r>
          </w:p>
        </w:tc>
        <w:tc>
          <w:tcPr>
            <w:tcW w:w="990" w:type="dxa"/>
            <w:tcBorders>
              <w:top w:val="single" w:sz="4" w:space="0" w:color="auto"/>
            </w:tcBorders>
            <w:vAlign w:val="center"/>
          </w:tcPr>
          <w:p w14:paraId="7BD2B47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28.75</w:t>
            </w:r>
          </w:p>
        </w:tc>
        <w:tc>
          <w:tcPr>
            <w:tcW w:w="990" w:type="dxa"/>
            <w:tcBorders>
              <w:top w:val="single" w:sz="4" w:space="0" w:color="auto"/>
            </w:tcBorders>
            <w:vAlign w:val="center"/>
          </w:tcPr>
          <w:p w14:paraId="5D623370"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31.43</w:t>
            </w:r>
          </w:p>
        </w:tc>
        <w:tc>
          <w:tcPr>
            <w:tcW w:w="974" w:type="dxa"/>
            <w:tcBorders>
              <w:top w:val="single" w:sz="4" w:space="0" w:color="auto"/>
            </w:tcBorders>
            <w:vAlign w:val="center"/>
          </w:tcPr>
          <w:p w14:paraId="1B5C336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37.30</w:t>
            </w:r>
          </w:p>
        </w:tc>
        <w:tc>
          <w:tcPr>
            <w:tcW w:w="1096" w:type="dxa"/>
            <w:tcBorders>
              <w:top w:val="single" w:sz="4" w:space="0" w:color="auto"/>
            </w:tcBorders>
            <w:vAlign w:val="center"/>
          </w:tcPr>
          <w:p w14:paraId="3B2D60A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39.44</w:t>
            </w:r>
          </w:p>
        </w:tc>
        <w:tc>
          <w:tcPr>
            <w:tcW w:w="990" w:type="dxa"/>
            <w:tcBorders>
              <w:top w:val="single" w:sz="4" w:space="0" w:color="auto"/>
            </w:tcBorders>
            <w:vAlign w:val="center"/>
          </w:tcPr>
          <w:p w14:paraId="56E16C70" w14:textId="036F5D5B"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.27</w:t>
            </w:r>
          </w:p>
        </w:tc>
        <w:tc>
          <w:tcPr>
            <w:tcW w:w="990" w:type="dxa"/>
            <w:tcBorders>
              <w:top w:val="single" w:sz="4" w:space="0" w:color="auto"/>
            </w:tcBorders>
            <w:vAlign w:val="center"/>
          </w:tcPr>
          <w:p w14:paraId="2109DE01" w14:textId="1C675318"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.06</w:t>
            </w:r>
          </w:p>
        </w:tc>
        <w:tc>
          <w:tcPr>
            <w:tcW w:w="990" w:type="dxa"/>
            <w:tcBorders>
              <w:top w:val="single" w:sz="4" w:space="0" w:color="auto"/>
            </w:tcBorders>
            <w:vAlign w:val="center"/>
          </w:tcPr>
          <w:p w14:paraId="129693A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55.05</w:t>
            </w:r>
          </w:p>
        </w:tc>
        <w:tc>
          <w:tcPr>
            <w:tcW w:w="990" w:type="dxa"/>
            <w:tcBorders>
              <w:top w:val="single" w:sz="4" w:space="0" w:color="auto"/>
            </w:tcBorders>
            <w:vAlign w:val="center"/>
          </w:tcPr>
          <w:p w14:paraId="35AA0AA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58.07</w:t>
            </w:r>
          </w:p>
        </w:tc>
        <w:tc>
          <w:tcPr>
            <w:tcW w:w="990" w:type="dxa"/>
            <w:tcBorders>
              <w:top w:val="single" w:sz="4" w:space="0" w:color="auto"/>
            </w:tcBorders>
            <w:vAlign w:val="center"/>
          </w:tcPr>
          <w:p w14:paraId="5766DAD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70.26</w:t>
            </w:r>
          </w:p>
        </w:tc>
        <w:tc>
          <w:tcPr>
            <w:tcW w:w="990" w:type="dxa"/>
            <w:tcBorders>
              <w:top w:val="single" w:sz="4" w:space="0" w:color="auto"/>
            </w:tcBorders>
            <w:vAlign w:val="center"/>
          </w:tcPr>
          <w:p w14:paraId="1FE568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68.24</w:t>
            </w:r>
          </w:p>
        </w:tc>
      </w:tr>
      <w:tr w:rsidR="009266AB" w:rsidRPr="00593A1B" w14:paraId="00A1CC31" w14:textId="77777777" w:rsidTr="007331CF">
        <w:tc>
          <w:tcPr>
            <w:tcW w:w="3240" w:type="dxa"/>
            <w:vAlign w:val="bottom"/>
          </w:tcPr>
          <w:p w14:paraId="3D293259"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07D5D0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36.13</w:t>
            </w:r>
          </w:p>
        </w:tc>
        <w:tc>
          <w:tcPr>
            <w:tcW w:w="990" w:type="dxa"/>
            <w:vAlign w:val="center"/>
          </w:tcPr>
          <w:p w14:paraId="146656B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54.54</w:t>
            </w:r>
          </w:p>
        </w:tc>
        <w:tc>
          <w:tcPr>
            <w:tcW w:w="990" w:type="dxa"/>
            <w:vAlign w:val="center"/>
          </w:tcPr>
          <w:p w14:paraId="351A8D44"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32.96</w:t>
            </w:r>
          </w:p>
        </w:tc>
        <w:tc>
          <w:tcPr>
            <w:tcW w:w="990" w:type="dxa"/>
            <w:vAlign w:val="center"/>
          </w:tcPr>
          <w:p w14:paraId="56AA462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32.46</w:t>
            </w:r>
          </w:p>
        </w:tc>
        <w:tc>
          <w:tcPr>
            <w:tcW w:w="974" w:type="dxa"/>
            <w:vAlign w:val="center"/>
          </w:tcPr>
          <w:p w14:paraId="5D5298A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42.20</w:t>
            </w:r>
          </w:p>
        </w:tc>
        <w:tc>
          <w:tcPr>
            <w:tcW w:w="1096" w:type="dxa"/>
            <w:vAlign w:val="center"/>
          </w:tcPr>
          <w:p w14:paraId="44B6AE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50.18</w:t>
            </w:r>
          </w:p>
        </w:tc>
        <w:tc>
          <w:tcPr>
            <w:tcW w:w="990" w:type="dxa"/>
            <w:vAlign w:val="center"/>
          </w:tcPr>
          <w:p w14:paraId="2F451C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63.92</w:t>
            </w:r>
          </w:p>
        </w:tc>
        <w:tc>
          <w:tcPr>
            <w:tcW w:w="990" w:type="dxa"/>
            <w:vAlign w:val="center"/>
          </w:tcPr>
          <w:p w14:paraId="095FD21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73.13</w:t>
            </w:r>
          </w:p>
        </w:tc>
        <w:tc>
          <w:tcPr>
            <w:tcW w:w="990" w:type="dxa"/>
            <w:vAlign w:val="center"/>
          </w:tcPr>
          <w:p w14:paraId="3C0BB6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63.06</w:t>
            </w:r>
          </w:p>
        </w:tc>
        <w:tc>
          <w:tcPr>
            <w:tcW w:w="990" w:type="dxa"/>
            <w:vAlign w:val="center"/>
          </w:tcPr>
          <w:p w14:paraId="2861D63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63.56</w:t>
            </w:r>
          </w:p>
        </w:tc>
        <w:tc>
          <w:tcPr>
            <w:tcW w:w="990" w:type="dxa"/>
            <w:vAlign w:val="center"/>
          </w:tcPr>
          <w:p w14:paraId="4C6441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68.84</w:t>
            </w:r>
          </w:p>
        </w:tc>
        <w:tc>
          <w:tcPr>
            <w:tcW w:w="990" w:type="dxa"/>
            <w:vAlign w:val="center"/>
          </w:tcPr>
          <w:p w14:paraId="3D22F1C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73.02</w:t>
            </w:r>
          </w:p>
        </w:tc>
      </w:tr>
      <w:tr w:rsidR="009266AB" w:rsidRPr="00593A1B" w14:paraId="0454E63B" w14:textId="77777777" w:rsidTr="007331CF">
        <w:tc>
          <w:tcPr>
            <w:tcW w:w="3240" w:type="dxa"/>
            <w:vAlign w:val="bottom"/>
          </w:tcPr>
          <w:p w14:paraId="5A231B10"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0FD2158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53.61</w:t>
            </w:r>
          </w:p>
        </w:tc>
        <w:tc>
          <w:tcPr>
            <w:tcW w:w="990" w:type="dxa"/>
            <w:vAlign w:val="center"/>
          </w:tcPr>
          <w:p w14:paraId="09916DE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62.13</w:t>
            </w:r>
          </w:p>
        </w:tc>
        <w:tc>
          <w:tcPr>
            <w:tcW w:w="990" w:type="dxa"/>
            <w:vAlign w:val="center"/>
          </w:tcPr>
          <w:p w14:paraId="2B32332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30.75</w:t>
            </w:r>
          </w:p>
        </w:tc>
        <w:tc>
          <w:tcPr>
            <w:tcW w:w="990" w:type="dxa"/>
            <w:vAlign w:val="center"/>
          </w:tcPr>
          <w:p w14:paraId="3FE118C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34.79</w:t>
            </w:r>
          </w:p>
        </w:tc>
        <w:tc>
          <w:tcPr>
            <w:tcW w:w="974" w:type="dxa"/>
            <w:vAlign w:val="center"/>
          </w:tcPr>
          <w:p w14:paraId="3980CB0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48.35</w:t>
            </w:r>
          </w:p>
        </w:tc>
        <w:tc>
          <w:tcPr>
            <w:tcW w:w="1096" w:type="dxa"/>
            <w:vAlign w:val="center"/>
          </w:tcPr>
          <w:p w14:paraId="1CF8EC7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48.02</w:t>
            </w:r>
          </w:p>
        </w:tc>
        <w:tc>
          <w:tcPr>
            <w:tcW w:w="990" w:type="dxa"/>
            <w:vAlign w:val="center"/>
          </w:tcPr>
          <w:p w14:paraId="149431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64.15</w:t>
            </w:r>
          </w:p>
        </w:tc>
        <w:tc>
          <w:tcPr>
            <w:tcW w:w="990" w:type="dxa"/>
            <w:vAlign w:val="center"/>
          </w:tcPr>
          <w:p w14:paraId="1439E6A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70.23</w:t>
            </w:r>
          </w:p>
        </w:tc>
        <w:tc>
          <w:tcPr>
            <w:tcW w:w="990" w:type="dxa"/>
            <w:vAlign w:val="center"/>
          </w:tcPr>
          <w:p w14:paraId="0C52D21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57.70</w:t>
            </w:r>
          </w:p>
        </w:tc>
        <w:tc>
          <w:tcPr>
            <w:tcW w:w="990" w:type="dxa"/>
            <w:vAlign w:val="center"/>
          </w:tcPr>
          <w:p w14:paraId="6052770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64.10</w:t>
            </w:r>
          </w:p>
        </w:tc>
        <w:tc>
          <w:tcPr>
            <w:tcW w:w="990" w:type="dxa"/>
            <w:vAlign w:val="center"/>
          </w:tcPr>
          <w:p w14:paraId="56AD03A2" w14:textId="3299449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3B1715">
              <w:rPr>
                <w:rFonts w:ascii="Times New Roman" w:hAnsi="Times New Roman" w:cs="Times New Roman"/>
                <w:sz w:val="20"/>
                <w:szCs w:val="20"/>
              </w:rPr>
              <w:t>4</w:t>
            </w:r>
            <w:r w:rsidRPr="00114580">
              <w:rPr>
                <w:rFonts w:ascii="Times New Roman" w:hAnsi="Times New Roman" w:cs="Times New Roman"/>
                <w:sz w:val="20"/>
                <w:szCs w:val="20"/>
              </w:rPr>
              <w:t>.08</w:t>
            </w:r>
          </w:p>
        </w:tc>
        <w:tc>
          <w:tcPr>
            <w:tcW w:w="990" w:type="dxa"/>
            <w:vAlign w:val="center"/>
          </w:tcPr>
          <w:p w14:paraId="4671519E" w14:textId="52C6587D"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3B1715">
              <w:rPr>
                <w:rFonts w:ascii="Times New Roman" w:hAnsi="Times New Roman" w:cs="Times New Roman"/>
                <w:sz w:val="20"/>
                <w:szCs w:val="20"/>
              </w:rPr>
              <w:t>5</w:t>
            </w:r>
            <w:r w:rsidRPr="00114580">
              <w:rPr>
                <w:rFonts w:ascii="Times New Roman" w:hAnsi="Times New Roman" w:cs="Times New Roman"/>
                <w:sz w:val="20"/>
                <w:szCs w:val="20"/>
              </w:rPr>
              <w:t>.72</w:t>
            </w:r>
          </w:p>
        </w:tc>
      </w:tr>
      <w:tr w:rsidR="009266AB" w:rsidRPr="00593A1B" w14:paraId="175043C4" w14:textId="77777777" w:rsidTr="007331CF">
        <w:tc>
          <w:tcPr>
            <w:tcW w:w="3240" w:type="dxa"/>
            <w:vAlign w:val="bottom"/>
          </w:tcPr>
          <w:p w14:paraId="48111204"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51ED003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51.30</w:t>
            </w:r>
          </w:p>
        </w:tc>
        <w:tc>
          <w:tcPr>
            <w:tcW w:w="990" w:type="dxa"/>
            <w:vAlign w:val="center"/>
          </w:tcPr>
          <w:p w14:paraId="0C2E12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57.12</w:t>
            </w:r>
          </w:p>
        </w:tc>
        <w:tc>
          <w:tcPr>
            <w:tcW w:w="990" w:type="dxa"/>
            <w:vAlign w:val="center"/>
          </w:tcPr>
          <w:p w14:paraId="5E96ED7F"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41.81</w:t>
            </w:r>
          </w:p>
        </w:tc>
        <w:tc>
          <w:tcPr>
            <w:tcW w:w="990" w:type="dxa"/>
            <w:vAlign w:val="center"/>
          </w:tcPr>
          <w:p w14:paraId="5F21FDF9"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44.64</w:t>
            </w:r>
          </w:p>
        </w:tc>
        <w:tc>
          <w:tcPr>
            <w:tcW w:w="974" w:type="dxa"/>
            <w:vAlign w:val="center"/>
          </w:tcPr>
          <w:p w14:paraId="361915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44.28</w:t>
            </w:r>
          </w:p>
        </w:tc>
        <w:tc>
          <w:tcPr>
            <w:tcW w:w="1096" w:type="dxa"/>
            <w:vAlign w:val="center"/>
          </w:tcPr>
          <w:p w14:paraId="7B53B8C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44.83</w:t>
            </w:r>
          </w:p>
        </w:tc>
        <w:tc>
          <w:tcPr>
            <w:tcW w:w="990" w:type="dxa"/>
            <w:vAlign w:val="center"/>
          </w:tcPr>
          <w:p w14:paraId="55E4FA9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50.78</w:t>
            </w:r>
          </w:p>
        </w:tc>
        <w:tc>
          <w:tcPr>
            <w:tcW w:w="990" w:type="dxa"/>
            <w:vAlign w:val="center"/>
          </w:tcPr>
          <w:p w14:paraId="4C6E71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76.32</w:t>
            </w:r>
          </w:p>
        </w:tc>
        <w:tc>
          <w:tcPr>
            <w:tcW w:w="990" w:type="dxa"/>
            <w:vAlign w:val="center"/>
          </w:tcPr>
          <w:p w14:paraId="44075AB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53.46</w:t>
            </w:r>
          </w:p>
        </w:tc>
        <w:tc>
          <w:tcPr>
            <w:tcW w:w="990" w:type="dxa"/>
            <w:vAlign w:val="center"/>
          </w:tcPr>
          <w:p w14:paraId="692FB0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56.83</w:t>
            </w:r>
          </w:p>
        </w:tc>
        <w:tc>
          <w:tcPr>
            <w:tcW w:w="990" w:type="dxa"/>
            <w:vAlign w:val="center"/>
          </w:tcPr>
          <w:p w14:paraId="659FEE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64.02</w:t>
            </w:r>
          </w:p>
        </w:tc>
        <w:tc>
          <w:tcPr>
            <w:tcW w:w="990" w:type="dxa"/>
            <w:vAlign w:val="center"/>
          </w:tcPr>
          <w:p w14:paraId="439A739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72.76</w:t>
            </w:r>
          </w:p>
        </w:tc>
      </w:tr>
      <w:tr w:rsidR="009266AB" w:rsidRPr="00593A1B" w14:paraId="3F0A9191" w14:textId="77777777" w:rsidTr="007331CF">
        <w:tc>
          <w:tcPr>
            <w:tcW w:w="3240" w:type="dxa"/>
            <w:vAlign w:val="bottom"/>
          </w:tcPr>
          <w:p w14:paraId="7D44719E"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45C7BC2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49.75</w:t>
            </w:r>
          </w:p>
        </w:tc>
        <w:tc>
          <w:tcPr>
            <w:tcW w:w="990" w:type="dxa"/>
            <w:vAlign w:val="center"/>
          </w:tcPr>
          <w:p w14:paraId="1A8AD4E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61.53</w:t>
            </w:r>
          </w:p>
        </w:tc>
        <w:tc>
          <w:tcPr>
            <w:tcW w:w="990" w:type="dxa"/>
            <w:vAlign w:val="center"/>
          </w:tcPr>
          <w:p w14:paraId="5B16717E"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42.59</w:t>
            </w:r>
          </w:p>
        </w:tc>
        <w:tc>
          <w:tcPr>
            <w:tcW w:w="990" w:type="dxa"/>
            <w:vAlign w:val="center"/>
          </w:tcPr>
          <w:p w14:paraId="070CC4DF" w14:textId="6AAF6DA3"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w:t>
            </w:r>
            <w:r w:rsidR="00D01C10">
              <w:rPr>
                <w:rFonts w:ascii="Times New Roman" w:hAnsi="Times New Roman" w:cs="Times New Roman"/>
                <w:sz w:val="20"/>
                <w:szCs w:val="20"/>
              </w:rPr>
              <w:t>6</w:t>
            </w:r>
            <w:r w:rsidRPr="00114580">
              <w:rPr>
                <w:rFonts w:ascii="Times New Roman" w:hAnsi="Times New Roman" w:cs="Times New Roman"/>
                <w:sz w:val="20"/>
                <w:szCs w:val="20"/>
              </w:rPr>
              <w:t>.76</w:t>
            </w:r>
          </w:p>
        </w:tc>
        <w:tc>
          <w:tcPr>
            <w:tcW w:w="974" w:type="dxa"/>
            <w:vAlign w:val="center"/>
          </w:tcPr>
          <w:p w14:paraId="0FE9472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38.09</w:t>
            </w:r>
          </w:p>
        </w:tc>
        <w:tc>
          <w:tcPr>
            <w:tcW w:w="1096" w:type="dxa"/>
            <w:vAlign w:val="center"/>
          </w:tcPr>
          <w:p w14:paraId="035C4A9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40.15</w:t>
            </w:r>
          </w:p>
        </w:tc>
        <w:tc>
          <w:tcPr>
            <w:tcW w:w="990" w:type="dxa"/>
            <w:vAlign w:val="center"/>
          </w:tcPr>
          <w:p w14:paraId="06A7248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62.68</w:t>
            </w:r>
          </w:p>
        </w:tc>
        <w:tc>
          <w:tcPr>
            <w:tcW w:w="990" w:type="dxa"/>
            <w:vAlign w:val="center"/>
          </w:tcPr>
          <w:p w14:paraId="5531316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66.37</w:t>
            </w:r>
          </w:p>
        </w:tc>
        <w:tc>
          <w:tcPr>
            <w:tcW w:w="990" w:type="dxa"/>
            <w:vAlign w:val="center"/>
          </w:tcPr>
          <w:p w14:paraId="5B41E90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56.62</w:t>
            </w:r>
          </w:p>
        </w:tc>
        <w:tc>
          <w:tcPr>
            <w:tcW w:w="990" w:type="dxa"/>
            <w:vAlign w:val="center"/>
          </w:tcPr>
          <w:p w14:paraId="0A95A7D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54.48</w:t>
            </w:r>
          </w:p>
        </w:tc>
        <w:tc>
          <w:tcPr>
            <w:tcW w:w="990" w:type="dxa"/>
            <w:vAlign w:val="center"/>
          </w:tcPr>
          <w:p w14:paraId="2A554F2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62.63</w:t>
            </w:r>
          </w:p>
        </w:tc>
        <w:tc>
          <w:tcPr>
            <w:tcW w:w="990" w:type="dxa"/>
            <w:vAlign w:val="center"/>
          </w:tcPr>
          <w:p w14:paraId="25C9854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68.02</w:t>
            </w:r>
          </w:p>
        </w:tc>
      </w:tr>
      <w:tr w:rsidR="009266AB" w:rsidRPr="00593A1B" w14:paraId="43AF4B37" w14:textId="77777777" w:rsidTr="007331CF">
        <w:tc>
          <w:tcPr>
            <w:tcW w:w="3240" w:type="dxa"/>
            <w:vAlign w:val="bottom"/>
          </w:tcPr>
          <w:p w14:paraId="137F37ED"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129147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52.15</w:t>
            </w:r>
          </w:p>
        </w:tc>
        <w:tc>
          <w:tcPr>
            <w:tcW w:w="990" w:type="dxa"/>
            <w:vAlign w:val="center"/>
          </w:tcPr>
          <w:p w14:paraId="6A647F8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54.68</w:t>
            </w:r>
          </w:p>
        </w:tc>
        <w:tc>
          <w:tcPr>
            <w:tcW w:w="990" w:type="dxa"/>
            <w:vAlign w:val="center"/>
          </w:tcPr>
          <w:p w14:paraId="2C7C893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41.41</w:t>
            </w:r>
          </w:p>
        </w:tc>
        <w:tc>
          <w:tcPr>
            <w:tcW w:w="990" w:type="dxa"/>
            <w:vAlign w:val="center"/>
          </w:tcPr>
          <w:p w14:paraId="40A9383B"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42.69</w:t>
            </w:r>
          </w:p>
        </w:tc>
        <w:tc>
          <w:tcPr>
            <w:tcW w:w="974" w:type="dxa"/>
            <w:vAlign w:val="center"/>
          </w:tcPr>
          <w:p w14:paraId="36DF18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43.38</w:t>
            </w:r>
          </w:p>
        </w:tc>
        <w:tc>
          <w:tcPr>
            <w:tcW w:w="1096" w:type="dxa"/>
            <w:vAlign w:val="center"/>
          </w:tcPr>
          <w:p w14:paraId="27AF9A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44.78</w:t>
            </w:r>
          </w:p>
        </w:tc>
        <w:tc>
          <w:tcPr>
            <w:tcW w:w="990" w:type="dxa"/>
            <w:vAlign w:val="center"/>
          </w:tcPr>
          <w:p w14:paraId="16C1D31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59.52</w:t>
            </w:r>
          </w:p>
        </w:tc>
        <w:tc>
          <w:tcPr>
            <w:tcW w:w="990" w:type="dxa"/>
            <w:vAlign w:val="center"/>
          </w:tcPr>
          <w:p w14:paraId="24CB72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75.50</w:t>
            </w:r>
          </w:p>
        </w:tc>
        <w:tc>
          <w:tcPr>
            <w:tcW w:w="990" w:type="dxa"/>
            <w:vAlign w:val="center"/>
          </w:tcPr>
          <w:p w14:paraId="2BED754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59.86</w:t>
            </w:r>
          </w:p>
        </w:tc>
        <w:tc>
          <w:tcPr>
            <w:tcW w:w="990" w:type="dxa"/>
            <w:vAlign w:val="center"/>
          </w:tcPr>
          <w:p w14:paraId="4FB8F5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64.04</w:t>
            </w:r>
          </w:p>
        </w:tc>
        <w:tc>
          <w:tcPr>
            <w:tcW w:w="990" w:type="dxa"/>
            <w:vAlign w:val="center"/>
          </w:tcPr>
          <w:p w14:paraId="05A32ED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64.86</w:t>
            </w:r>
          </w:p>
        </w:tc>
        <w:tc>
          <w:tcPr>
            <w:tcW w:w="990" w:type="dxa"/>
            <w:vAlign w:val="center"/>
          </w:tcPr>
          <w:p w14:paraId="6047F5D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73.63</w:t>
            </w:r>
          </w:p>
        </w:tc>
      </w:tr>
      <w:tr w:rsidR="003B1715" w:rsidRPr="00593A1B" w14:paraId="587D0475" w14:textId="77777777" w:rsidTr="007331CF">
        <w:trPr>
          <w:trHeight w:val="179"/>
        </w:trPr>
        <w:tc>
          <w:tcPr>
            <w:tcW w:w="3240" w:type="dxa"/>
            <w:vAlign w:val="bottom"/>
          </w:tcPr>
          <w:p w14:paraId="36E55E77" w14:textId="77777777" w:rsidR="003B1715" w:rsidRPr="00090155" w:rsidRDefault="003B1715" w:rsidP="003B1715">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1865BAC6"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64.75</w:t>
            </w:r>
          </w:p>
        </w:tc>
        <w:tc>
          <w:tcPr>
            <w:tcW w:w="990" w:type="dxa"/>
            <w:vAlign w:val="center"/>
          </w:tcPr>
          <w:p w14:paraId="11BAF29C"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70.52</w:t>
            </w:r>
          </w:p>
        </w:tc>
        <w:tc>
          <w:tcPr>
            <w:tcW w:w="990" w:type="dxa"/>
            <w:vAlign w:val="center"/>
          </w:tcPr>
          <w:p w14:paraId="4BF9F262" w14:textId="77777777" w:rsidR="003B1715" w:rsidRPr="00114580" w:rsidRDefault="003B1715" w:rsidP="003B1715">
            <w:pPr>
              <w:jc w:val="center"/>
              <w:rPr>
                <w:rFonts w:ascii="Times New Roman" w:hAnsi="Times New Roman" w:cs="Times New Roman"/>
                <w:sz w:val="20"/>
                <w:szCs w:val="20"/>
                <w:lang w:val="en-US"/>
              </w:rPr>
            </w:pPr>
            <w:r w:rsidRPr="00114580">
              <w:rPr>
                <w:rFonts w:ascii="Times New Roman" w:hAnsi="Times New Roman" w:cs="Times New Roman"/>
                <w:sz w:val="20"/>
                <w:szCs w:val="20"/>
              </w:rPr>
              <w:t>40.68</w:t>
            </w:r>
          </w:p>
        </w:tc>
        <w:tc>
          <w:tcPr>
            <w:tcW w:w="990" w:type="dxa"/>
            <w:vAlign w:val="center"/>
          </w:tcPr>
          <w:p w14:paraId="4ED47DC8" w14:textId="3EE6C647" w:rsidR="003B1715" w:rsidRPr="00114580" w:rsidRDefault="003B1715" w:rsidP="003B1715">
            <w:pPr>
              <w:jc w:val="center"/>
              <w:rPr>
                <w:rFonts w:ascii="Times New Roman" w:hAnsi="Times New Roman" w:cs="Times New Roman"/>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7</w:t>
            </w:r>
            <w:r w:rsidRPr="00114580">
              <w:rPr>
                <w:rFonts w:ascii="Times New Roman" w:hAnsi="Times New Roman" w:cs="Times New Roman"/>
                <w:sz w:val="20"/>
                <w:szCs w:val="20"/>
              </w:rPr>
              <w:t>.67</w:t>
            </w:r>
          </w:p>
        </w:tc>
        <w:tc>
          <w:tcPr>
            <w:tcW w:w="974" w:type="dxa"/>
            <w:vAlign w:val="center"/>
          </w:tcPr>
          <w:p w14:paraId="48EA35E0"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39.30</w:t>
            </w:r>
          </w:p>
        </w:tc>
        <w:tc>
          <w:tcPr>
            <w:tcW w:w="1096" w:type="dxa"/>
            <w:vAlign w:val="center"/>
          </w:tcPr>
          <w:p w14:paraId="5C21B282"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46.87</w:t>
            </w:r>
          </w:p>
        </w:tc>
        <w:tc>
          <w:tcPr>
            <w:tcW w:w="990" w:type="dxa"/>
            <w:vAlign w:val="center"/>
          </w:tcPr>
          <w:p w14:paraId="13CA00CB"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74.65</w:t>
            </w:r>
          </w:p>
        </w:tc>
        <w:tc>
          <w:tcPr>
            <w:tcW w:w="990" w:type="dxa"/>
            <w:vAlign w:val="center"/>
          </w:tcPr>
          <w:p w14:paraId="478D1DDF"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76.58</w:t>
            </w:r>
          </w:p>
        </w:tc>
        <w:tc>
          <w:tcPr>
            <w:tcW w:w="990" w:type="dxa"/>
            <w:vAlign w:val="center"/>
          </w:tcPr>
          <w:p w14:paraId="0BBFE1B6"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61.05</w:t>
            </w:r>
          </w:p>
        </w:tc>
        <w:tc>
          <w:tcPr>
            <w:tcW w:w="990" w:type="dxa"/>
            <w:vAlign w:val="center"/>
          </w:tcPr>
          <w:p w14:paraId="5B42B398"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63.45</w:t>
            </w:r>
          </w:p>
        </w:tc>
        <w:tc>
          <w:tcPr>
            <w:tcW w:w="990" w:type="dxa"/>
            <w:vAlign w:val="center"/>
          </w:tcPr>
          <w:p w14:paraId="28F0BC11" w14:textId="787E1893"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78.08</w:t>
            </w:r>
          </w:p>
        </w:tc>
        <w:tc>
          <w:tcPr>
            <w:tcW w:w="990" w:type="dxa"/>
            <w:vAlign w:val="center"/>
          </w:tcPr>
          <w:p w14:paraId="366B9698" w14:textId="462A3D43"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78.72</w:t>
            </w:r>
          </w:p>
        </w:tc>
      </w:tr>
      <w:tr w:rsidR="009266AB" w:rsidRPr="00593A1B" w14:paraId="379E750A" w14:textId="77777777" w:rsidTr="007331CF">
        <w:trPr>
          <w:trHeight w:val="215"/>
        </w:trPr>
        <w:tc>
          <w:tcPr>
            <w:tcW w:w="3240" w:type="dxa"/>
            <w:vAlign w:val="bottom"/>
          </w:tcPr>
          <w:p w14:paraId="4F20E208"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3B8C2B7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57.35</w:t>
            </w:r>
          </w:p>
        </w:tc>
        <w:tc>
          <w:tcPr>
            <w:tcW w:w="990" w:type="dxa"/>
            <w:vAlign w:val="center"/>
          </w:tcPr>
          <w:p w14:paraId="0B6C56E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64.26</w:t>
            </w:r>
          </w:p>
        </w:tc>
        <w:tc>
          <w:tcPr>
            <w:tcW w:w="990" w:type="dxa"/>
            <w:vAlign w:val="center"/>
          </w:tcPr>
          <w:p w14:paraId="564F0AF3"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43.66</w:t>
            </w:r>
          </w:p>
        </w:tc>
        <w:tc>
          <w:tcPr>
            <w:tcW w:w="990" w:type="dxa"/>
            <w:vAlign w:val="center"/>
          </w:tcPr>
          <w:p w14:paraId="3163F21B"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46.44</w:t>
            </w:r>
          </w:p>
        </w:tc>
        <w:tc>
          <w:tcPr>
            <w:tcW w:w="974" w:type="dxa"/>
            <w:vAlign w:val="center"/>
          </w:tcPr>
          <w:p w14:paraId="624BC9E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45.51</w:t>
            </w:r>
          </w:p>
        </w:tc>
        <w:tc>
          <w:tcPr>
            <w:tcW w:w="1096" w:type="dxa"/>
            <w:vAlign w:val="center"/>
          </w:tcPr>
          <w:p w14:paraId="108C8EF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48.95</w:t>
            </w:r>
          </w:p>
        </w:tc>
        <w:tc>
          <w:tcPr>
            <w:tcW w:w="990" w:type="dxa"/>
            <w:vAlign w:val="center"/>
          </w:tcPr>
          <w:p w14:paraId="7B544AA0" w14:textId="0E5C7DD9"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8</w:t>
            </w:r>
            <w:r w:rsidRPr="00114580">
              <w:rPr>
                <w:rFonts w:ascii="Times New Roman" w:hAnsi="Times New Roman" w:cs="Times New Roman"/>
                <w:sz w:val="20"/>
                <w:szCs w:val="20"/>
              </w:rPr>
              <w:t>.32</w:t>
            </w:r>
          </w:p>
        </w:tc>
        <w:tc>
          <w:tcPr>
            <w:tcW w:w="990" w:type="dxa"/>
            <w:vAlign w:val="center"/>
          </w:tcPr>
          <w:p w14:paraId="6BBFDA3A" w14:textId="5F94E0FA"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w:t>
            </w:r>
            <w:r w:rsidR="009266AB" w:rsidRPr="00114580">
              <w:rPr>
                <w:rFonts w:ascii="Times New Roman" w:hAnsi="Times New Roman" w:cs="Times New Roman"/>
                <w:sz w:val="20"/>
                <w:szCs w:val="20"/>
              </w:rPr>
              <w:t>4.17</w:t>
            </w:r>
          </w:p>
        </w:tc>
        <w:tc>
          <w:tcPr>
            <w:tcW w:w="990" w:type="dxa"/>
            <w:vAlign w:val="center"/>
          </w:tcPr>
          <w:p w14:paraId="3A23D7E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58.20</w:t>
            </w:r>
          </w:p>
        </w:tc>
        <w:tc>
          <w:tcPr>
            <w:tcW w:w="990" w:type="dxa"/>
            <w:vAlign w:val="center"/>
          </w:tcPr>
          <w:p w14:paraId="0C1DD9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59.64</w:t>
            </w:r>
          </w:p>
        </w:tc>
        <w:tc>
          <w:tcPr>
            <w:tcW w:w="990" w:type="dxa"/>
            <w:vAlign w:val="center"/>
          </w:tcPr>
          <w:p w14:paraId="703AAD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64.64</w:t>
            </w:r>
          </w:p>
        </w:tc>
        <w:tc>
          <w:tcPr>
            <w:tcW w:w="990" w:type="dxa"/>
            <w:vAlign w:val="center"/>
          </w:tcPr>
          <w:p w14:paraId="1618270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65.43</w:t>
            </w:r>
          </w:p>
        </w:tc>
      </w:tr>
      <w:tr w:rsidR="009266AB" w:rsidRPr="00593A1B" w14:paraId="7BA76ACC" w14:textId="77777777" w:rsidTr="007331CF">
        <w:trPr>
          <w:trHeight w:val="61"/>
        </w:trPr>
        <w:tc>
          <w:tcPr>
            <w:tcW w:w="3240" w:type="dxa"/>
            <w:vAlign w:val="bottom"/>
          </w:tcPr>
          <w:p w14:paraId="54FCC245"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7FB5AF6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32.84</w:t>
            </w:r>
          </w:p>
        </w:tc>
        <w:tc>
          <w:tcPr>
            <w:tcW w:w="990" w:type="dxa"/>
            <w:vAlign w:val="center"/>
          </w:tcPr>
          <w:p w14:paraId="7816D0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32.84</w:t>
            </w:r>
          </w:p>
        </w:tc>
        <w:tc>
          <w:tcPr>
            <w:tcW w:w="990" w:type="dxa"/>
            <w:vAlign w:val="center"/>
          </w:tcPr>
          <w:p w14:paraId="1E3DD69F"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32.84</w:t>
            </w:r>
          </w:p>
        </w:tc>
        <w:tc>
          <w:tcPr>
            <w:tcW w:w="990" w:type="dxa"/>
            <w:vAlign w:val="center"/>
          </w:tcPr>
          <w:p w14:paraId="455F5E1D"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32.84</w:t>
            </w:r>
          </w:p>
        </w:tc>
        <w:tc>
          <w:tcPr>
            <w:tcW w:w="974" w:type="dxa"/>
            <w:vAlign w:val="center"/>
          </w:tcPr>
          <w:p w14:paraId="76AA5BE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27.62</w:t>
            </w:r>
          </w:p>
        </w:tc>
        <w:tc>
          <w:tcPr>
            <w:tcW w:w="1096" w:type="dxa"/>
            <w:vAlign w:val="center"/>
          </w:tcPr>
          <w:p w14:paraId="0094467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27.62</w:t>
            </w:r>
          </w:p>
        </w:tc>
        <w:tc>
          <w:tcPr>
            <w:tcW w:w="990" w:type="dxa"/>
            <w:vAlign w:val="center"/>
          </w:tcPr>
          <w:p w14:paraId="536041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55.77</w:t>
            </w:r>
          </w:p>
        </w:tc>
        <w:tc>
          <w:tcPr>
            <w:tcW w:w="990" w:type="dxa"/>
            <w:vAlign w:val="center"/>
          </w:tcPr>
          <w:p w14:paraId="2EB18E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55.77</w:t>
            </w:r>
          </w:p>
        </w:tc>
        <w:tc>
          <w:tcPr>
            <w:tcW w:w="990" w:type="dxa"/>
            <w:vAlign w:val="center"/>
          </w:tcPr>
          <w:p w14:paraId="6CC314C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57.79</w:t>
            </w:r>
          </w:p>
        </w:tc>
        <w:tc>
          <w:tcPr>
            <w:tcW w:w="990" w:type="dxa"/>
            <w:vAlign w:val="center"/>
          </w:tcPr>
          <w:p w14:paraId="1300AAE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57.79</w:t>
            </w:r>
          </w:p>
        </w:tc>
        <w:tc>
          <w:tcPr>
            <w:tcW w:w="990" w:type="dxa"/>
            <w:vAlign w:val="center"/>
          </w:tcPr>
          <w:p w14:paraId="1BA911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57.73</w:t>
            </w:r>
          </w:p>
        </w:tc>
        <w:tc>
          <w:tcPr>
            <w:tcW w:w="990" w:type="dxa"/>
            <w:vAlign w:val="center"/>
          </w:tcPr>
          <w:p w14:paraId="4014DE7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57.73</w:t>
            </w:r>
          </w:p>
        </w:tc>
      </w:tr>
      <w:tr w:rsidR="009266AB" w:rsidRPr="00593A1B" w14:paraId="13876928" w14:textId="77777777" w:rsidTr="007331CF">
        <w:trPr>
          <w:trHeight w:val="170"/>
        </w:trPr>
        <w:tc>
          <w:tcPr>
            <w:tcW w:w="3240" w:type="dxa"/>
          </w:tcPr>
          <w:p w14:paraId="60B8FFB4"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3436964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49.30</w:t>
            </w:r>
          </w:p>
        </w:tc>
        <w:tc>
          <w:tcPr>
            <w:tcW w:w="990" w:type="dxa"/>
            <w:vAlign w:val="center"/>
          </w:tcPr>
          <w:p w14:paraId="2D30CFC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55.44</w:t>
            </w:r>
          </w:p>
        </w:tc>
        <w:tc>
          <w:tcPr>
            <w:tcW w:w="990" w:type="dxa"/>
            <w:vAlign w:val="center"/>
          </w:tcPr>
          <w:p w14:paraId="449EF96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37.27</w:t>
            </w:r>
          </w:p>
        </w:tc>
        <w:tc>
          <w:tcPr>
            <w:tcW w:w="990" w:type="dxa"/>
            <w:vAlign w:val="center"/>
          </w:tcPr>
          <w:p w14:paraId="21D2B98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39.97</w:t>
            </w:r>
          </w:p>
        </w:tc>
        <w:tc>
          <w:tcPr>
            <w:tcW w:w="974" w:type="dxa"/>
            <w:vAlign w:val="center"/>
          </w:tcPr>
          <w:p w14:paraId="2C24A3C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40.67</w:t>
            </w:r>
          </w:p>
        </w:tc>
        <w:tc>
          <w:tcPr>
            <w:tcW w:w="1096" w:type="dxa"/>
            <w:vAlign w:val="center"/>
          </w:tcPr>
          <w:p w14:paraId="14AC999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43.42</w:t>
            </w:r>
          </w:p>
        </w:tc>
        <w:tc>
          <w:tcPr>
            <w:tcW w:w="990" w:type="dxa"/>
            <w:vAlign w:val="center"/>
          </w:tcPr>
          <w:p w14:paraId="3C8CC6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62.67</w:t>
            </w:r>
          </w:p>
        </w:tc>
        <w:tc>
          <w:tcPr>
            <w:tcW w:w="990" w:type="dxa"/>
            <w:vAlign w:val="center"/>
          </w:tcPr>
          <w:p w14:paraId="7F9930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70.46</w:t>
            </w:r>
          </w:p>
        </w:tc>
        <w:tc>
          <w:tcPr>
            <w:tcW w:w="990" w:type="dxa"/>
            <w:vAlign w:val="center"/>
          </w:tcPr>
          <w:p w14:paraId="32E0190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58.09</w:t>
            </w:r>
          </w:p>
        </w:tc>
        <w:tc>
          <w:tcPr>
            <w:tcW w:w="990" w:type="dxa"/>
            <w:vAlign w:val="center"/>
          </w:tcPr>
          <w:p w14:paraId="5A2BF30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60.22</w:t>
            </w:r>
          </w:p>
        </w:tc>
        <w:tc>
          <w:tcPr>
            <w:tcW w:w="990" w:type="dxa"/>
            <w:vAlign w:val="center"/>
          </w:tcPr>
          <w:p w14:paraId="6317788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67.50</w:t>
            </w:r>
          </w:p>
        </w:tc>
        <w:tc>
          <w:tcPr>
            <w:tcW w:w="990" w:type="dxa"/>
            <w:vAlign w:val="center"/>
          </w:tcPr>
          <w:p w14:paraId="1677F89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70.38</w:t>
            </w:r>
          </w:p>
        </w:tc>
      </w:tr>
      <w:tr w:rsidR="00C1080B" w:rsidRPr="00593A1B" w14:paraId="142CF1BD" w14:textId="77777777" w:rsidTr="007331CF">
        <w:tc>
          <w:tcPr>
            <w:tcW w:w="3240" w:type="dxa"/>
          </w:tcPr>
          <w:p w14:paraId="4CD9E9E3" w14:textId="2771BA5D"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6030" w:type="dxa"/>
            <w:gridSpan w:val="6"/>
            <w:vAlign w:val="center"/>
          </w:tcPr>
          <w:p w14:paraId="5EEE98CF"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026913E5" w14:textId="77777777" w:rsidR="00C1080B" w:rsidRPr="00593A1B" w:rsidRDefault="00C1080B" w:rsidP="000C33B5">
            <w:pPr>
              <w:jc w:val="center"/>
              <w:rPr>
                <w:rFonts w:ascii="Times New Roman" w:hAnsi="Times New Roman" w:cs="Times New Roman"/>
                <w:sz w:val="20"/>
                <w:szCs w:val="20"/>
              </w:rPr>
            </w:pPr>
          </w:p>
        </w:tc>
      </w:tr>
      <w:tr w:rsidR="009266AB" w:rsidRPr="00593A1B" w14:paraId="77E047E1" w14:textId="77777777" w:rsidTr="007331CF">
        <w:tc>
          <w:tcPr>
            <w:tcW w:w="3240" w:type="dxa"/>
          </w:tcPr>
          <w:p w14:paraId="1B42A653"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66F36D48"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5.16</w:t>
            </w:r>
          </w:p>
        </w:tc>
        <w:tc>
          <w:tcPr>
            <w:tcW w:w="1980" w:type="dxa"/>
            <w:gridSpan w:val="2"/>
            <w:vAlign w:val="center"/>
          </w:tcPr>
          <w:p w14:paraId="23B446AA"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1.84</w:t>
            </w:r>
          </w:p>
        </w:tc>
        <w:tc>
          <w:tcPr>
            <w:tcW w:w="2070" w:type="dxa"/>
            <w:gridSpan w:val="2"/>
            <w:vAlign w:val="center"/>
          </w:tcPr>
          <w:p w14:paraId="5607A3A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1980" w:type="dxa"/>
            <w:gridSpan w:val="2"/>
            <w:vAlign w:val="center"/>
          </w:tcPr>
          <w:p w14:paraId="7E1D0FFB"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3.31</w:t>
            </w:r>
          </w:p>
        </w:tc>
        <w:tc>
          <w:tcPr>
            <w:tcW w:w="1980" w:type="dxa"/>
            <w:gridSpan w:val="2"/>
            <w:vAlign w:val="center"/>
          </w:tcPr>
          <w:p w14:paraId="3BFB0EBD"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1980" w:type="dxa"/>
            <w:gridSpan w:val="2"/>
            <w:vAlign w:val="center"/>
          </w:tcPr>
          <w:p w14:paraId="29713A8F"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r>
      <w:tr w:rsidR="009266AB" w:rsidRPr="00593A1B" w14:paraId="4FE025D8" w14:textId="77777777" w:rsidTr="007331CF">
        <w:tc>
          <w:tcPr>
            <w:tcW w:w="3240" w:type="dxa"/>
            <w:tcBorders>
              <w:bottom w:val="single" w:sz="4" w:space="0" w:color="auto"/>
            </w:tcBorders>
          </w:tcPr>
          <w:p w14:paraId="72326AF6"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133E52AF"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10.96</w:t>
            </w:r>
          </w:p>
        </w:tc>
        <w:tc>
          <w:tcPr>
            <w:tcW w:w="1980" w:type="dxa"/>
            <w:gridSpan w:val="2"/>
            <w:tcBorders>
              <w:bottom w:val="single" w:sz="4" w:space="0" w:color="auto"/>
            </w:tcBorders>
            <w:vAlign w:val="center"/>
          </w:tcPr>
          <w:p w14:paraId="58F6CC07"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7.44</w:t>
            </w:r>
          </w:p>
        </w:tc>
        <w:tc>
          <w:tcPr>
            <w:tcW w:w="2070" w:type="dxa"/>
            <w:gridSpan w:val="2"/>
            <w:tcBorders>
              <w:bottom w:val="single" w:sz="4" w:space="0" w:color="auto"/>
            </w:tcBorders>
            <w:vAlign w:val="center"/>
          </w:tcPr>
          <w:p w14:paraId="0EFE1B3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8.67</w:t>
            </w:r>
          </w:p>
        </w:tc>
        <w:tc>
          <w:tcPr>
            <w:tcW w:w="1980" w:type="dxa"/>
            <w:gridSpan w:val="2"/>
            <w:tcBorders>
              <w:bottom w:val="single" w:sz="4" w:space="0" w:color="auto"/>
            </w:tcBorders>
            <w:vAlign w:val="center"/>
          </w:tcPr>
          <w:p w14:paraId="4565B077"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7.02</w:t>
            </w:r>
          </w:p>
        </w:tc>
        <w:tc>
          <w:tcPr>
            <w:tcW w:w="1980" w:type="dxa"/>
            <w:gridSpan w:val="2"/>
            <w:tcBorders>
              <w:bottom w:val="single" w:sz="4" w:space="0" w:color="auto"/>
            </w:tcBorders>
            <w:vAlign w:val="center"/>
          </w:tcPr>
          <w:p w14:paraId="692FAFA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5.39</w:t>
            </w:r>
          </w:p>
        </w:tc>
        <w:tc>
          <w:tcPr>
            <w:tcW w:w="1980" w:type="dxa"/>
            <w:gridSpan w:val="2"/>
            <w:tcBorders>
              <w:bottom w:val="single" w:sz="4" w:space="0" w:color="auto"/>
            </w:tcBorders>
            <w:vAlign w:val="center"/>
          </w:tcPr>
          <w:p w14:paraId="65718AA1"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7.19</w:t>
            </w:r>
          </w:p>
        </w:tc>
      </w:tr>
    </w:tbl>
    <w:p w14:paraId="6518A3C3"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7D4F56F0" w14:textId="0376B3A9"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B204D7">
        <w:rPr>
          <w:rFonts w:ascii="Times New Roman" w:eastAsia="Times New Roman" w:hAnsi="Times New Roman" w:cs="Times New Roman"/>
          <w:b/>
          <w:bCs/>
          <w:color w:val="000000" w:themeColor="text1"/>
          <w:kern w:val="0"/>
          <w:szCs w:val="24"/>
          <w:lang w:eastAsia="en-IN"/>
          <w14:ligatures w14:val="none"/>
        </w:rPr>
        <w:t>7</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sidR="00D97A2E">
        <w:rPr>
          <w:rFonts w:ascii="Times New Roman" w:eastAsia="Times New Roman" w:hAnsi="Times New Roman" w:cs="Times New Roman"/>
          <w:b/>
          <w:bCs/>
          <w:color w:val="000000" w:themeColor="text1"/>
          <w:kern w:val="0"/>
          <w:szCs w:val="24"/>
          <w:lang w:eastAsia="en-IN"/>
          <w14:ligatures w14:val="none"/>
        </w:rPr>
        <w:t>post-harvest parameters</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1080"/>
        <w:gridCol w:w="990"/>
      </w:tblGrid>
      <w:tr w:rsidR="00C1080B" w:rsidRPr="00593A1B" w14:paraId="7C6ABD0C" w14:textId="77777777" w:rsidTr="002D101B">
        <w:tc>
          <w:tcPr>
            <w:tcW w:w="3240" w:type="dxa"/>
            <w:vMerge w:val="restart"/>
            <w:tcBorders>
              <w:top w:val="single" w:sz="4" w:space="0" w:color="auto"/>
            </w:tcBorders>
            <w:vAlign w:val="center"/>
          </w:tcPr>
          <w:p w14:paraId="67C732FD"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5FFC133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6479EFC2" w14:textId="34DEA689"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5408" behindDoc="0" locked="0" layoutInCell="1" allowOverlap="1" wp14:anchorId="7116D1B9" wp14:editId="13788EF6">
                      <wp:simplePos x="0" y="0"/>
                      <wp:positionH relativeFrom="column">
                        <wp:posOffset>872490</wp:posOffset>
                      </wp:positionH>
                      <wp:positionV relativeFrom="paragraph">
                        <wp:posOffset>107950</wp:posOffset>
                      </wp:positionV>
                      <wp:extent cx="220980" cy="0"/>
                      <wp:effectExtent l="0" t="76200" r="26670" b="95250"/>
                      <wp:wrapNone/>
                      <wp:docPr id="1816143512"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9F0D15E" id="Straight Arrow Connector 2" o:spid="_x0000_s1026" type="#_x0000_t32" style="position:absolute;margin-left:68.7pt;margin-top:8.5pt;width:1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34EFC9F5"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6E2385BB"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hAnsi="Times New Roman" w:cs="Times New Roman"/>
                <w:b/>
                <w:bCs/>
                <w:szCs w:val="24"/>
              </w:rPr>
              <w:t>W</w:t>
            </w:r>
            <w:r w:rsidR="009266AB" w:rsidRPr="00CE07F0">
              <w:rPr>
                <w:rFonts w:ascii="Times New Roman" w:hAnsi="Times New Roman" w:cs="Times New Roman"/>
                <w:b/>
                <w:bCs/>
                <w:szCs w:val="24"/>
              </w:rPr>
              <w:t>eight loss (%)</w:t>
            </w:r>
          </w:p>
        </w:tc>
        <w:tc>
          <w:tcPr>
            <w:tcW w:w="6030" w:type="dxa"/>
            <w:gridSpan w:val="6"/>
            <w:tcBorders>
              <w:top w:val="single" w:sz="4" w:space="0" w:color="auto"/>
              <w:bottom w:val="single" w:sz="4" w:space="0" w:color="auto"/>
            </w:tcBorders>
            <w:vAlign w:val="center"/>
          </w:tcPr>
          <w:p w14:paraId="63CE4CF2"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36" w:name="_Hlk193549992"/>
            <w:bookmarkStart w:id="37" w:name="_Hlk196998822"/>
            <w:r>
              <w:rPr>
                <w:rFonts w:ascii="Times New Roman" w:hAnsi="Times New Roman" w:cs="Times New Roman"/>
                <w:b/>
                <w:bCs/>
                <w:szCs w:val="28"/>
                <w:lang w:val="en-US"/>
              </w:rPr>
              <w:t>M</w:t>
            </w:r>
            <w:r w:rsidR="009266AB" w:rsidRPr="00CE07F0">
              <w:rPr>
                <w:rFonts w:ascii="Times New Roman" w:hAnsi="Times New Roman" w:cs="Times New Roman"/>
                <w:b/>
                <w:bCs/>
                <w:szCs w:val="28"/>
                <w:lang w:val="en-US"/>
              </w:rPr>
              <w:t>alondialdehyde content (</w:t>
            </w:r>
            <w:bookmarkStart w:id="38" w:name="_Hlk193590305"/>
            <w:r w:rsidR="009266AB" w:rsidRPr="00CE07F0">
              <w:rPr>
                <w:rFonts w:ascii="Times New Roman" w:hAnsi="Times New Roman" w:cs="Times New Roman"/>
                <w:b/>
                <w:bCs/>
                <w:szCs w:val="28"/>
                <w:lang w:val="en-US"/>
              </w:rPr>
              <w:t xml:space="preserve">nmol/g </w:t>
            </w:r>
            <w:bookmarkEnd w:id="38"/>
            <w:r w:rsidR="009266AB" w:rsidRPr="00CE07F0">
              <w:rPr>
                <w:rFonts w:ascii="Times New Roman" w:hAnsi="Times New Roman" w:cs="Times New Roman"/>
                <w:b/>
                <w:bCs/>
                <w:szCs w:val="28"/>
                <w:lang w:val="en-US"/>
              </w:rPr>
              <w:t>FW</w:t>
            </w:r>
            <w:bookmarkEnd w:id="36"/>
            <w:r w:rsidR="009266AB" w:rsidRPr="00CE07F0">
              <w:rPr>
                <w:rFonts w:ascii="Times New Roman" w:hAnsi="Times New Roman" w:cs="Times New Roman"/>
                <w:b/>
                <w:bCs/>
                <w:szCs w:val="28"/>
                <w:lang w:val="en-US"/>
              </w:rPr>
              <w:t>)</w:t>
            </w:r>
            <w:bookmarkEnd w:id="37"/>
          </w:p>
        </w:tc>
      </w:tr>
      <w:tr w:rsidR="00C1080B" w:rsidRPr="00593A1B" w14:paraId="531E6E37" w14:textId="77777777" w:rsidTr="002D101B">
        <w:trPr>
          <w:trHeight w:val="251"/>
        </w:trPr>
        <w:tc>
          <w:tcPr>
            <w:tcW w:w="3240" w:type="dxa"/>
            <w:vMerge/>
          </w:tcPr>
          <w:p w14:paraId="25E36D19"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0DD15C0"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C982D0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504744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6EDC8F9"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0B43B1A2"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tcBorders>
            <w:vAlign w:val="center"/>
          </w:tcPr>
          <w:p w14:paraId="3F0237AB"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1BAB3A79" w14:textId="77777777" w:rsidTr="002D101B">
        <w:trPr>
          <w:trHeight w:val="395"/>
        </w:trPr>
        <w:tc>
          <w:tcPr>
            <w:tcW w:w="3240" w:type="dxa"/>
            <w:vMerge/>
            <w:tcBorders>
              <w:bottom w:val="single" w:sz="4" w:space="0" w:color="auto"/>
            </w:tcBorders>
          </w:tcPr>
          <w:p w14:paraId="51771EAD"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61E0C5D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7138229"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2750E5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FB35F2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0F56C65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0F04E48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9BF195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433B9E0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1297B2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F67865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119A0117"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C28936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39E49BD3" w14:textId="77777777" w:rsidTr="002D101B">
        <w:tc>
          <w:tcPr>
            <w:tcW w:w="3240" w:type="dxa"/>
            <w:tcBorders>
              <w:top w:val="single" w:sz="4" w:space="0" w:color="auto"/>
            </w:tcBorders>
            <w:vAlign w:val="bottom"/>
          </w:tcPr>
          <w:p w14:paraId="12EEF0F4" w14:textId="41E8D141"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739E6E92" w14:textId="0FDC8E56"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7.37</w:t>
            </w:r>
          </w:p>
        </w:tc>
        <w:tc>
          <w:tcPr>
            <w:tcW w:w="990" w:type="dxa"/>
            <w:tcBorders>
              <w:top w:val="single" w:sz="4" w:space="0" w:color="auto"/>
            </w:tcBorders>
            <w:vAlign w:val="center"/>
          </w:tcPr>
          <w:p w14:paraId="2004BE25" w14:textId="29DA2E12"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8</w:t>
            </w:r>
            <w:r w:rsidR="009266AB" w:rsidRPr="00114580">
              <w:rPr>
                <w:rFonts w:ascii="Times New Roman" w:hAnsi="Times New Roman" w:cs="Times New Roman"/>
                <w:sz w:val="20"/>
                <w:szCs w:val="20"/>
              </w:rPr>
              <w:t>.</w:t>
            </w:r>
            <w:r>
              <w:rPr>
                <w:rFonts w:ascii="Times New Roman" w:hAnsi="Times New Roman" w:cs="Times New Roman"/>
                <w:sz w:val="20"/>
                <w:szCs w:val="20"/>
              </w:rPr>
              <w:t>45</w:t>
            </w:r>
          </w:p>
        </w:tc>
        <w:tc>
          <w:tcPr>
            <w:tcW w:w="990" w:type="dxa"/>
            <w:tcBorders>
              <w:top w:val="single" w:sz="4" w:space="0" w:color="auto"/>
            </w:tcBorders>
            <w:vAlign w:val="center"/>
          </w:tcPr>
          <w:p w14:paraId="70FF4284" w14:textId="7CFBB571"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6.68</w:t>
            </w:r>
          </w:p>
        </w:tc>
        <w:tc>
          <w:tcPr>
            <w:tcW w:w="990" w:type="dxa"/>
            <w:tcBorders>
              <w:top w:val="single" w:sz="4" w:space="0" w:color="auto"/>
            </w:tcBorders>
            <w:vAlign w:val="center"/>
          </w:tcPr>
          <w:p w14:paraId="0BA7C12F" w14:textId="08192CBE"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6.76</w:t>
            </w:r>
          </w:p>
        </w:tc>
        <w:tc>
          <w:tcPr>
            <w:tcW w:w="974" w:type="dxa"/>
            <w:tcBorders>
              <w:top w:val="single" w:sz="4" w:space="0" w:color="auto"/>
            </w:tcBorders>
            <w:vAlign w:val="center"/>
          </w:tcPr>
          <w:p w14:paraId="3DAAEC0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5.63</w:t>
            </w:r>
          </w:p>
        </w:tc>
        <w:tc>
          <w:tcPr>
            <w:tcW w:w="1006" w:type="dxa"/>
            <w:tcBorders>
              <w:top w:val="single" w:sz="4" w:space="0" w:color="auto"/>
            </w:tcBorders>
            <w:vAlign w:val="center"/>
          </w:tcPr>
          <w:p w14:paraId="612DE57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5.48</w:t>
            </w:r>
          </w:p>
        </w:tc>
        <w:tc>
          <w:tcPr>
            <w:tcW w:w="990" w:type="dxa"/>
            <w:tcBorders>
              <w:top w:val="single" w:sz="4" w:space="0" w:color="auto"/>
            </w:tcBorders>
            <w:vAlign w:val="center"/>
          </w:tcPr>
          <w:p w14:paraId="38C8078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5.70</w:t>
            </w:r>
          </w:p>
        </w:tc>
        <w:tc>
          <w:tcPr>
            <w:tcW w:w="990" w:type="dxa"/>
            <w:tcBorders>
              <w:top w:val="single" w:sz="4" w:space="0" w:color="auto"/>
            </w:tcBorders>
            <w:vAlign w:val="center"/>
          </w:tcPr>
          <w:p w14:paraId="6CD599F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c>
          <w:tcPr>
            <w:tcW w:w="990" w:type="dxa"/>
            <w:tcBorders>
              <w:top w:val="single" w:sz="4" w:space="0" w:color="auto"/>
            </w:tcBorders>
            <w:vAlign w:val="center"/>
          </w:tcPr>
          <w:p w14:paraId="59805CF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4.58</w:t>
            </w:r>
          </w:p>
        </w:tc>
        <w:tc>
          <w:tcPr>
            <w:tcW w:w="990" w:type="dxa"/>
            <w:tcBorders>
              <w:top w:val="single" w:sz="4" w:space="0" w:color="auto"/>
            </w:tcBorders>
            <w:vAlign w:val="center"/>
          </w:tcPr>
          <w:p w14:paraId="2C7C420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4.59</w:t>
            </w:r>
          </w:p>
        </w:tc>
        <w:tc>
          <w:tcPr>
            <w:tcW w:w="1080" w:type="dxa"/>
            <w:tcBorders>
              <w:top w:val="single" w:sz="4" w:space="0" w:color="auto"/>
            </w:tcBorders>
            <w:vAlign w:val="center"/>
          </w:tcPr>
          <w:p w14:paraId="35FE0AD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5.06</w:t>
            </w:r>
          </w:p>
        </w:tc>
        <w:tc>
          <w:tcPr>
            <w:tcW w:w="990" w:type="dxa"/>
            <w:tcBorders>
              <w:top w:val="single" w:sz="4" w:space="0" w:color="auto"/>
            </w:tcBorders>
            <w:vAlign w:val="center"/>
          </w:tcPr>
          <w:p w14:paraId="6DF3B7F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5.67</w:t>
            </w:r>
          </w:p>
        </w:tc>
      </w:tr>
      <w:tr w:rsidR="009266AB" w:rsidRPr="00593A1B" w14:paraId="3AF342D1" w14:textId="77777777" w:rsidTr="002D101B">
        <w:tc>
          <w:tcPr>
            <w:tcW w:w="3240" w:type="dxa"/>
            <w:vAlign w:val="bottom"/>
          </w:tcPr>
          <w:p w14:paraId="123AD07C"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55CEEEC" w14:textId="38D12C9C"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6.86</w:t>
            </w:r>
          </w:p>
        </w:tc>
        <w:tc>
          <w:tcPr>
            <w:tcW w:w="990" w:type="dxa"/>
            <w:vAlign w:val="center"/>
          </w:tcPr>
          <w:p w14:paraId="0946D7B0" w14:textId="5722E9C0"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7.26</w:t>
            </w:r>
          </w:p>
        </w:tc>
        <w:tc>
          <w:tcPr>
            <w:tcW w:w="990" w:type="dxa"/>
            <w:vAlign w:val="center"/>
          </w:tcPr>
          <w:p w14:paraId="7DCD297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5.01</w:t>
            </w:r>
          </w:p>
        </w:tc>
        <w:tc>
          <w:tcPr>
            <w:tcW w:w="990" w:type="dxa"/>
            <w:vAlign w:val="center"/>
          </w:tcPr>
          <w:p w14:paraId="42BCB2B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5.51</w:t>
            </w:r>
          </w:p>
        </w:tc>
        <w:tc>
          <w:tcPr>
            <w:tcW w:w="974" w:type="dxa"/>
            <w:vAlign w:val="center"/>
          </w:tcPr>
          <w:p w14:paraId="5C20F351" w14:textId="2AEB2C7A"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w:t>
            </w:r>
            <w:r w:rsidR="009266AB" w:rsidRPr="00114580">
              <w:rPr>
                <w:rFonts w:ascii="Times New Roman" w:hAnsi="Times New Roman" w:cs="Times New Roman"/>
                <w:sz w:val="20"/>
                <w:szCs w:val="20"/>
              </w:rPr>
              <w:t>.17</w:t>
            </w:r>
          </w:p>
        </w:tc>
        <w:tc>
          <w:tcPr>
            <w:tcW w:w="1006" w:type="dxa"/>
            <w:vAlign w:val="center"/>
          </w:tcPr>
          <w:p w14:paraId="772346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w:t>
            </w:r>
          </w:p>
        </w:tc>
        <w:tc>
          <w:tcPr>
            <w:tcW w:w="990" w:type="dxa"/>
            <w:vAlign w:val="center"/>
          </w:tcPr>
          <w:p w14:paraId="1F4C52E3"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6.46</w:t>
            </w:r>
          </w:p>
        </w:tc>
        <w:tc>
          <w:tcPr>
            <w:tcW w:w="990" w:type="dxa"/>
            <w:vAlign w:val="center"/>
          </w:tcPr>
          <w:p w14:paraId="4E148563" w14:textId="0D6ED1B6" w:rsidR="009266AB" w:rsidRPr="009A4C75"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7.04</w:t>
            </w:r>
          </w:p>
        </w:tc>
        <w:tc>
          <w:tcPr>
            <w:tcW w:w="990" w:type="dxa"/>
            <w:vAlign w:val="center"/>
          </w:tcPr>
          <w:p w14:paraId="044E064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5.23</w:t>
            </w:r>
          </w:p>
        </w:tc>
        <w:tc>
          <w:tcPr>
            <w:tcW w:w="990" w:type="dxa"/>
            <w:vAlign w:val="center"/>
          </w:tcPr>
          <w:p w14:paraId="4053871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5.42</w:t>
            </w:r>
          </w:p>
        </w:tc>
        <w:tc>
          <w:tcPr>
            <w:tcW w:w="1080" w:type="dxa"/>
            <w:vAlign w:val="center"/>
          </w:tcPr>
          <w:p w14:paraId="5F7176A2" w14:textId="52F36040"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009266AB" w:rsidRPr="009A4C75">
              <w:rPr>
                <w:rFonts w:ascii="Times New Roman" w:hAnsi="Times New Roman" w:cs="Times New Roman"/>
                <w:sz w:val="20"/>
                <w:szCs w:val="20"/>
              </w:rPr>
              <w:t>.51</w:t>
            </w:r>
          </w:p>
        </w:tc>
        <w:tc>
          <w:tcPr>
            <w:tcW w:w="990" w:type="dxa"/>
            <w:vAlign w:val="center"/>
          </w:tcPr>
          <w:p w14:paraId="1EE10E6E" w14:textId="1B3C29E4"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009266AB" w:rsidRPr="009A4C75">
              <w:rPr>
                <w:rFonts w:ascii="Times New Roman" w:hAnsi="Times New Roman" w:cs="Times New Roman"/>
                <w:sz w:val="20"/>
                <w:szCs w:val="20"/>
              </w:rPr>
              <w:t>.54</w:t>
            </w:r>
          </w:p>
        </w:tc>
      </w:tr>
      <w:tr w:rsidR="009266AB" w:rsidRPr="00593A1B" w14:paraId="7A103263" w14:textId="77777777" w:rsidTr="002D101B">
        <w:tc>
          <w:tcPr>
            <w:tcW w:w="3240" w:type="dxa"/>
            <w:vAlign w:val="bottom"/>
          </w:tcPr>
          <w:p w14:paraId="21570FE3"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240947A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6.04</w:t>
            </w:r>
          </w:p>
        </w:tc>
        <w:tc>
          <w:tcPr>
            <w:tcW w:w="990" w:type="dxa"/>
            <w:vAlign w:val="center"/>
          </w:tcPr>
          <w:p w14:paraId="130E1FB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6.49</w:t>
            </w:r>
          </w:p>
        </w:tc>
        <w:tc>
          <w:tcPr>
            <w:tcW w:w="990" w:type="dxa"/>
            <w:vAlign w:val="center"/>
          </w:tcPr>
          <w:p w14:paraId="1FE29D3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5.42</w:t>
            </w:r>
          </w:p>
        </w:tc>
        <w:tc>
          <w:tcPr>
            <w:tcW w:w="990" w:type="dxa"/>
            <w:vAlign w:val="center"/>
          </w:tcPr>
          <w:p w14:paraId="53B657F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5.85</w:t>
            </w:r>
          </w:p>
        </w:tc>
        <w:tc>
          <w:tcPr>
            <w:tcW w:w="974" w:type="dxa"/>
            <w:vAlign w:val="center"/>
          </w:tcPr>
          <w:p w14:paraId="15598AC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6.29</w:t>
            </w:r>
          </w:p>
        </w:tc>
        <w:tc>
          <w:tcPr>
            <w:tcW w:w="1006" w:type="dxa"/>
            <w:vAlign w:val="center"/>
          </w:tcPr>
          <w:p w14:paraId="272DCB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6.18</w:t>
            </w:r>
          </w:p>
        </w:tc>
        <w:tc>
          <w:tcPr>
            <w:tcW w:w="990" w:type="dxa"/>
            <w:vAlign w:val="center"/>
          </w:tcPr>
          <w:p w14:paraId="22DC84F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5.80</w:t>
            </w:r>
          </w:p>
        </w:tc>
        <w:tc>
          <w:tcPr>
            <w:tcW w:w="990" w:type="dxa"/>
            <w:vAlign w:val="center"/>
          </w:tcPr>
          <w:p w14:paraId="00E4C7BA"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7.32</w:t>
            </w:r>
          </w:p>
        </w:tc>
        <w:tc>
          <w:tcPr>
            <w:tcW w:w="990" w:type="dxa"/>
            <w:vAlign w:val="center"/>
          </w:tcPr>
          <w:p w14:paraId="63CEEA8F"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5.60</w:t>
            </w:r>
          </w:p>
        </w:tc>
        <w:tc>
          <w:tcPr>
            <w:tcW w:w="990" w:type="dxa"/>
            <w:vAlign w:val="center"/>
          </w:tcPr>
          <w:p w14:paraId="14094E70"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6.71</w:t>
            </w:r>
          </w:p>
        </w:tc>
        <w:tc>
          <w:tcPr>
            <w:tcW w:w="1080" w:type="dxa"/>
            <w:vAlign w:val="center"/>
          </w:tcPr>
          <w:p w14:paraId="4412DF80"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6.80</w:t>
            </w:r>
          </w:p>
        </w:tc>
        <w:tc>
          <w:tcPr>
            <w:tcW w:w="990" w:type="dxa"/>
            <w:vAlign w:val="center"/>
          </w:tcPr>
          <w:p w14:paraId="23150FE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6.91</w:t>
            </w:r>
          </w:p>
        </w:tc>
      </w:tr>
      <w:tr w:rsidR="009266AB" w:rsidRPr="00593A1B" w14:paraId="7F9F95F4" w14:textId="77777777" w:rsidTr="002D101B">
        <w:tc>
          <w:tcPr>
            <w:tcW w:w="3240" w:type="dxa"/>
            <w:vAlign w:val="bottom"/>
          </w:tcPr>
          <w:p w14:paraId="5A69EA83"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2C5688D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6.46</w:t>
            </w:r>
          </w:p>
        </w:tc>
        <w:tc>
          <w:tcPr>
            <w:tcW w:w="990" w:type="dxa"/>
            <w:vAlign w:val="center"/>
          </w:tcPr>
          <w:p w14:paraId="0ECBA2F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7.09</w:t>
            </w:r>
          </w:p>
        </w:tc>
        <w:tc>
          <w:tcPr>
            <w:tcW w:w="990" w:type="dxa"/>
            <w:vAlign w:val="center"/>
          </w:tcPr>
          <w:p w14:paraId="35381D9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5.62</w:t>
            </w:r>
          </w:p>
        </w:tc>
        <w:tc>
          <w:tcPr>
            <w:tcW w:w="990" w:type="dxa"/>
            <w:vAlign w:val="center"/>
          </w:tcPr>
          <w:p w14:paraId="44D53D9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6.63</w:t>
            </w:r>
          </w:p>
        </w:tc>
        <w:tc>
          <w:tcPr>
            <w:tcW w:w="974" w:type="dxa"/>
            <w:vAlign w:val="center"/>
          </w:tcPr>
          <w:p w14:paraId="43A7D79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7.08</w:t>
            </w:r>
          </w:p>
        </w:tc>
        <w:tc>
          <w:tcPr>
            <w:tcW w:w="1006" w:type="dxa"/>
            <w:vAlign w:val="center"/>
          </w:tcPr>
          <w:p w14:paraId="1906959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6.77</w:t>
            </w:r>
          </w:p>
        </w:tc>
        <w:tc>
          <w:tcPr>
            <w:tcW w:w="990" w:type="dxa"/>
            <w:vAlign w:val="center"/>
          </w:tcPr>
          <w:p w14:paraId="2CA6BF7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6.70</w:t>
            </w:r>
          </w:p>
        </w:tc>
        <w:tc>
          <w:tcPr>
            <w:tcW w:w="990" w:type="dxa"/>
            <w:vAlign w:val="center"/>
          </w:tcPr>
          <w:p w14:paraId="140C15B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7.67</w:t>
            </w:r>
          </w:p>
        </w:tc>
        <w:tc>
          <w:tcPr>
            <w:tcW w:w="990" w:type="dxa"/>
            <w:vAlign w:val="center"/>
          </w:tcPr>
          <w:p w14:paraId="2EAAE7E0" w14:textId="3FF7D19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w:t>
            </w:r>
            <w:r w:rsidR="0091712A">
              <w:rPr>
                <w:rFonts w:ascii="Times New Roman" w:hAnsi="Times New Roman" w:cs="Times New Roman"/>
                <w:sz w:val="20"/>
                <w:szCs w:val="20"/>
              </w:rPr>
              <w:t>4</w:t>
            </w:r>
            <w:r w:rsidRPr="009A4C75">
              <w:rPr>
                <w:rFonts w:ascii="Times New Roman" w:hAnsi="Times New Roman" w:cs="Times New Roman"/>
                <w:sz w:val="20"/>
                <w:szCs w:val="20"/>
              </w:rPr>
              <w:t>0</w:t>
            </w:r>
          </w:p>
        </w:tc>
        <w:tc>
          <w:tcPr>
            <w:tcW w:w="990" w:type="dxa"/>
            <w:vAlign w:val="center"/>
          </w:tcPr>
          <w:p w14:paraId="6D8E4BA6" w14:textId="3933990D"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w:t>
            </w:r>
            <w:r w:rsidR="009266AB" w:rsidRPr="009A4C75">
              <w:rPr>
                <w:rFonts w:ascii="Times New Roman" w:hAnsi="Times New Roman" w:cs="Times New Roman"/>
                <w:sz w:val="20"/>
                <w:szCs w:val="20"/>
              </w:rPr>
              <w:t>.48</w:t>
            </w:r>
          </w:p>
        </w:tc>
        <w:tc>
          <w:tcPr>
            <w:tcW w:w="1080" w:type="dxa"/>
            <w:vAlign w:val="center"/>
          </w:tcPr>
          <w:p w14:paraId="06F8FFE4"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6.47</w:t>
            </w:r>
          </w:p>
        </w:tc>
        <w:tc>
          <w:tcPr>
            <w:tcW w:w="990" w:type="dxa"/>
            <w:vAlign w:val="center"/>
          </w:tcPr>
          <w:p w14:paraId="197D868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7.31</w:t>
            </w:r>
          </w:p>
        </w:tc>
      </w:tr>
      <w:tr w:rsidR="009266AB" w:rsidRPr="00593A1B" w14:paraId="7B752EE7" w14:textId="77777777" w:rsidTr="002D101B">
        <w:tc>
          <w:tcPr>
            <w:tcW w:w="3240" w:type="dxa"/>
            <w:vAlign w:val="bottom"/>
          </w:tcPr>
          <w:p w14:paraId="28489D77"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04CDA06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6.57</w:t>
            </w:r>
          </w:p>
        </w:tc>
        <w:tc>
          <w:tcPr>
            <w:tcW w:w="990" w:type="dxa"/>
            <w:vAlign w:val="center"/>
          </w:tcPr>
          <w:p w14:paraId="5F8F051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7.05</w:t>
            </w:r>
          </w:p>
        </w:tc>
        <w:tc>
          <w:tcPr>
            <w:tcW w:w="990" w:type="dxa"/>
            <w:vAlign w:val="center"/>
          </w:tcPr>
          <w:p w14:paraId="0CC2A7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w:t>
            </w:r>
          </w:p>
        </w:tc>
        <w:tc>
          <w:tcPr>
            <w:tcW w:w="990" w:type="dxa"/>
            <w:vAlign w:val="center"/>
          </w:tcPr>
          <w:p w14:paraId="22A2E3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6.62</w:t>
            </w:r>
          </w:p>
        </w:tc>
        <w:tc>
          <w:tcPr>
            <w:tcW w:w="974" w:type="dxa"/>
            <w:vAlign w:val="center"/>
          </w:tcPr>
          <w:p w14:paraId="5E0CFAC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6.72</w:t>
            </w:r>
          </w:p>
        </w:tc>
        <w:tc>
          <w:tcPr>
            <w:tcW w:w="1006" w:type="dxa"/>
            <w:vAlign w:val="center"/>
          </w:tcPr>
          <w:p w14:paraId="32FDFF3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6.44</w:t>
            </w:r>
          </w:p>
        </w:tc>
        <w:tc>
          <w:tcPr>
            <w:tcW w:w="990" w:type="dxa"/>
            <w:vAlign w:val="center"/>
          </w:tcPr>
          <w:p w14:paraId="5535713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6.89</w:t>
            </w:r>
          </w:p>
        </w:tc>
        <w:tc>
          <w:tcPr>
            <w:tcW w:w="990" w:type="dxa"/>
            <w:vAlign w:val="center"/>
          </w:tcPr>
          <w:p w14:paraId="7E44612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6.80</w:t>
            </w:r>
          </w:p>
        </w:tc>
        <w:tc>
          <w:tcPr>
            <w:tcW w:w="990" w:type="dxa"/>
            <w:vAlign w:val="center"/>
          </w:tcPr>
          <w:p w14:paraId="20510FA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5.44</w:t>
            </w:r>
          </w:p>
        </w:tc>
        <w:tc>
          <w:tcPr>
            <w:tcW w:w="990" w:type="dxa"/>
            <w:vAlign w:val="center"/>
          </w:tcPr>
          <w:p w14:paraId="60D17F4F"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5.60</w:t>
            </w:r>
          </w:p>
        </w:tc>
        <w:tc>
          <w:tcPr>
            <w:tcW w:w="1080" w:type="dxa"/>
            <w:vAlign w:val="center"/>
          </w:tcPr>
          <w:p w14:paraId="600DE22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5.76</w:t>
            </w:r>
          </w:p>
        </w:tc>
        <w:tc>
          <w:tcPr>
            <w:tcW w:w="990" w:type="dxa"/>
            <w:vAlign w:val="center"/>
          </w:tcPr>
          <w:p w14:paraId="0FA9AD9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6.43</w:t>
            </w:r>
          </w:p>
        </w:tc>
      </w:tr>
      <w:tr w:rsidR="009266AB" w:rsidRPr="00593A1B" w14:paraId="6D4A7635" w14:textId="77777777" w:rsidTr="002D101B">
        <w:tc>
          <w:tcPr>
            <w:tcW w:w="3240" w:type="dxa"/>
            <w:vAlign w:val="bottom"/>
          </w:tcPr>
          <w:p w14:paraId="599544D5"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4E7E956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7.17</w:t>
            </w:r>
          </w:p>
        </w:tc>
        <w:tc>
          <w:tcPr>
            <w:tcW w:w="990" w:type="dxa"/>
            <w:vAlign w:val="center"/>
          </w:tcPr>
          <w:p w14:paraId="6935FA6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8.03</w:t>
            </w:r>
          </w:p>
        </w:tc>
        <w:tc>
          <w:tcPr>
            <w:tcW w:w="990" w:type="dxa"/>
            <w:vAlign w:val="center"/>
          </w:tcPr>
          <w:p w14:paraId="56D398B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5.35</w:t>
            </w:r>
          </w:p>
        </w:tc>
        <w:tc>
          <w:tcPr>
            <w:tcW w:w="990" w:type="dxa"/>
            <w:vAlign w:val="center"/>
          </w:tcPr>
          <w:p w14:paraId="0E9725F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7.49</w:t>
            </w:r>
          </w:p>
        </w:tc>
        <w:tc>
          <w:tcPr>
            <w:tcW w:w="974" w:type="dxa"/>
            <w:vAlign w:val="center"/>
          </w:tcPr>
          <w:p w14:paraId="5797202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7.37</w:t>
            </w:r>
          </w:p>
        </w:tc>
        <w:tc>
          <w:tcPr>
            <w:tcW w:w="1006" w:type="dxa"/>
            <w:vAlign w:val="center"/>
          </w:tcPr>
          <w:p w14:paraId="5BB992A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7.65</w:t>
            </w:r>
          </w:p>
        </w:tc>
        <w:tc>
          <w:tcPr>
            <w:tcW w:w="990" w:type="dxa"/>
            <w:vAlign w:val="center"/>
          </w:tcPr>
          <w:p w14:paraId="793C98C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6.81</w:t>
            </w:r>
          </w:p>
        </w:tc>
        <w:tc>
          <w:tcPr>
            <w:tcW w:w="990" w:type="dxa"/>
            <w:vAlign w:val="center"/>
          </w:tcPr>
          <w:p w14:paraId="24BE621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6.57</w:t>
            </w:r>
          </w:p>
        </w:tc>
        <w:tc>
          <w:tcPr>
            <w:tcW w:w="990" w:type="dxa"/>
            <w:vAlign w:val="center"/>
          </w:tcPr>
          <w:p w14:paraId="36C5C4A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6.05</w:t>
            </w:r>
          </w:p>
        </w:tc>
        <w:tc>
          <w:tcPr>
            <w:tcW w:w="990" w:type="dxa"/>
            <w:vAlign w:val="center"/>
          </w:tcPr>
          <w:p w14:paraId="5C1517C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6.58</w:t>
            </w:r>
          </w:p>
        </w:tc>
        <w:tc>
          <w:tcPr>
            <w:tcW w:w="1080" w:type="dxa"/>
            <w:vAlign w:val="center"/>
          </w:tcPr>
          <w:p w14:paraId="303DE51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6.02</w:t>
            </w:r>
          </w:p>
        </w:tc>
        <w:tc>
          <w:tcPr>
            <w:tcW w:w="990" w:type="dxa"/>
            <w:vAlign w:val="center"/>
          </w:tcPr>
          <w:p w14:paraId="518B6FB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6.21</w:t>
            </w:r>
          </w:p>
        </w:tc>
      </w:tr>
      <w:tr w:rsidR="0091712A" w:rsidRPr="00593A1B" w14:paraId="534E9E83" w14:textId="77777777" w:rsidTr="002D101B">
        <w:trPr>
          <w:trHeight w:val="179"/>
        </w:trPr>
        <w:tc>
          <w:tcPr>
            <w:tcW w:w="3240" w:type="dxa"/>
            <w:vAlign w:val="bottom"/>
          </w:tcPr>
          <w:p w14:paraId="5CA5B335" w14:textId="77777777" w:rsidR="0091712A" w:rsidRPr="00090155" w:rsidRDefault="0091712A" w:rsidP="0091712A">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5BD8DE15" w14:textId="40B5BB52"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5.45</w:t>
            </w:r>
          </w:p>
        </w:tc>
        <w:tc>
          <w:tcPr>
            <w:tcW w:w="990" w:type="dxa"/>
            <w:vAlign w:val="center"/>
          </w:tcPr>
          <w:p w14:paraId="29CC9FB3" w14:textId="2B4072CB"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5.52</w:t>
            </w:r>
          </w:p>
        </w:tc>
        <w:tc>
          <w:tcPr>
            <w:tcW w:w="990" w:type="dxa"/>
            <w:vAlign w:val="center"/>
          </w:tcPr>
          <w:p w14:paraId="2A17683A" w14:textId="54E01098"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5.02</w:t>
            </w:r>
          </w:p>
        </w:tc>
        <w:tc>
          <w:tcPr>
            <w:tcW w:w="990" w:type="dxa"/>
            <w:vAlign w:val="center"/>
          </w:tcPr>
          <w:p w14:paraId="5F063683" w14:textId="44D90DA0"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5.12</w:t>
            </w:r>
          </w:p>
        </w:tc>
        <w:tc>
          <w:tcPr>
            <w:tcW w:w="974" w:type="dxa"/>
            <w:vAlign w:val="center"/>
          </w:tcPr>
          <w:p w14:paraId="0C661756" w14:textId="64E99F6E" w:rsidR="0091712A" w:rsidRPr="00114580" w:rsidRDefault="0091712A" w:rsidP="0091712A">
            <w:pPr>
              <w:jc w:val="center"/>
              <w:rPr>
                <w:rFonts w:ascii="Times New Roman" w:hAnsi="Times New Roman" w:cs="Times New Roman"/>
                <w:b/>
                <w:bCs/>
                <w:sz w:val="20"/>
                <w:szCs w:val="20"/>
                <w:lang w:val="en-US"/>
              </w:rPr>
            </w:pPr>
            <w:r>
              <w:rPr>
                <w:rFonts w:ascii="Times New Roman" w:hAnsi="Times New Roman" w:cs="Times New Roman"/>
                <w:sz w:val="20"/>
                <w:szCs w:val="20"/>
              </w:rPr>
              <w:t>5</w:t>
            </w:r>
            <w:r w:rsidRPr="00114580">
              <w:rPr>
                <w:rFonts w:ascii="Times New Roman" w:hAnsi="Times New Roman" w:cs="Times New Roman"/>
                <w:sz w:val="20"/>
                <w:szCs w:val="20"/>
              </w:rPr>
              <w:t>.39</w:t>
            </w:r>
          </w:p>
        </w:tc>
        <w:tc>
          <w:tcPr>
            <w:tcW w:w="1006" w:type="dxa"/>
            <w:vAlign w:val="center"/>
          </w:tcPr>
          <w:p w14:paraId="4399E641" w14:textId="77777777"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6.84</w:t>
            </w:r>
          </w:p>
        </w:tc>
        <w:tc>
          <w:tcPr>
            <w:tcW w:w="990" w:type="dxa"/>
            <w:vAlign w:val="center"/>
          </w:tcPr>
          <w:p w14:paraId="0223254E" w14:textId="77777777"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7.06</w:t>
            </w:r>
          </w:p>
        </w:tc>
        <w:tc>
          <w:tcPr>
            <w:tcW w:w="990" w:type="dxa"/>
            <w:vAlign w:val="center"/>
          </w:tcPr>
          <w:p w14:paraId="195AE513" w14:textId="08F03D2B" w:rsidR="0091712A" w:rsidRPr="009A4C75" w:rsidRDefault="0091712A" w:rsidP="0091712A">
            <w:pPr>
              <w:jc w:val="center"/>
              <w:rPr>
                <w:rFonts w:ascii="Times New Roman" w:hAnsi="Times New Roman" w:cs="Times New Roman"/>
                <w:b/>
                <w:bCs/>
                <w:sz w:val="20"/>
                <w:szCs w:val="20"/>
                <w:lang w:val="en-US"/>
              </w:rPr>
            </w:pPr>
            <w:r>
              <w:rPr>
                <w:rFonts w:ascii="Times New Roman" w:hAnsi="Times New Roman" w:cs="Times New Roman"/>
                <w:sz w:val="20"/>
                <w:szCs w:val="20"/>
              </w:rPr>
              <w:t>8</w:t>
            </w:r>
            <w:r w:rsidRPr="009A4C75">
              <w:rPr>
                <w:rFonts w:ascii="Times New Roman" w:hAnsi="Times New Roman" w:cs="Times New Roman"/>
                <w:sz w:val="20"/>
                <w:szCs w:val="20"/>
              </w:rPr>
              <w:t>.0</w:t>
            </w:r>
            <w:r>
              <w:rPr>
                <w:rFonts w:ascii="Times New Roman" w:hAnsi="Times New Roman" w:cs="Times New Roman"/>
                <w:sz w:val="20"/>
                <w:szCs w:val="20"/>
              </w:rPr>
              <w:t>8</w:t>
            </w:r>
          </w:p>
        </w:tc>
        <w:tc>
          <w:tcPr>
            <w:tcW w:w="990" w:type="dxa"/>
            <w:vAlign w:val="center"/>
          </w:tcPr>
          <w:p w14:paraId="4F12C52C" w14:textId="4A28C426"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w:t>
            </w:r>
            <w:r>
              <w:rPr>
                <w:rFonts w:ascii="Times New Roman" w:hAnsi="Times New Roman" w:cs="Times New Roman"/>
                <w:sz w:val="20"/>
                <w:szCs w:val="20"/>
              </w:rPr>
              <w:t>9</w:t>
            </w:r>
            <w:r w:rsidRPr="009A4C75">
              <w:rPr>
                <w:rFonts w:ascii="Times New Roman" w:hAnsi="Times New Roman" w:cs="Times New Roman"/>
                <w:sz w:val="20"/>
                <w:szCs w:val="20"/>
              </w:rPr>
              <w:t>3</w:t>
            </w:r>
          </w:p>
        </w:tc>
        <w:tc>
          <w:tcPr>
            <w:tcW w:w="990" w:type="dxa"/>
            <w:vAlign w:val="center"/>
          </w:tcPr>
          <w:p w14:paraId="1E230D77" w14:textId="77777777"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6.91</w:t>
            </w:r>
          </w:p>
        </w:tc>
        <w:tc>
          <w:tcPr>
            <w:tcW w:w="1080" w:type="dxa"/>
            <w:vAlign w:val="center"/>
          </w:tcPr>
          <w:p w14:paraId="41C857F6" w14:textId="510C7A24"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7.51</w:t>
            </w:r>
          </w:p>
        </w:tc>
        <w:tc>
          <w:tcPr>
            <w:tcW w:w="990" w:type="dxa"/>
            <w:vAlign w:val="center"/>
          </w:tcPr>
          <w:p w14:paraId="3DE34804" w14:textId="0885AF25"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7.54</w:t>
            </w:r>
          </w:p>
        </w:tc>
      </w:tr>
      <w:tr w:rsidR="00CD42F7" w:rsidRPr="00593A1B" w14:paraId="08B486C2" w14:textId="77777777" w:rsidTr="002D101B">
        <w:trPr>
          <w:trHeight w:val="215"/>
        </w:trPr>
        <w:tc>
          <w:tcPr>
            <w:tcW w:w="3240" w:type="dxa"/>
            <w:vAlign w:val="bottom"/>
          </w:tcPr>
          <w:p w14:paraId="0A23F85C" w14:textId="77777777" w:rsidR="00CD42F7" w:rsidRPr="00090155" w:rsidRDefault="00CD42F7" w:rsidP="00CD42F7">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20FBA310" w14:textId="15D122E1"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w:t>
            </w:r>
          </w:p>
        </w:tc>
        <w:tc>
          <w:tcPr>
            <w:tcW w:w="990" w:type="dxa"/>
            <w:vAlign w:val="center"/>
          </w:tcPr>
          <w:p w14:paraId="70AB54C8" w14:textId="459A2FB6"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5.91</w:t>
            </w:r>
          </w:p>
        </w:tc>
        <w:tc>
          <w:tcPr>
            <w:tcW w:w="990" w:type="dxa"/>
            <w:vAlign w:val="center"/>
          </w:tcPr>
          <w:p w14:paraId="77E070CB"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7.74</w:t>
            </w:r>
          </w:p>
        </w:tc>
        <w:tc>
          <w:tcPr>
            <w:tcW w:w="990" w:type="dxa"/>
            <w:vAlign w:val="center"/>
          </w:tcPr>
          <w:p w14:paraId="78540A90"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7.84</w:t>
            </w:r>
          </w:p>
        </w:tc>
        <w:tc>
          <w:tcPr>
            <w:tcW w:w="974" w:type="dxa"/>
            <w:vAlign w:val="center"/>
          </w:tcPr>
          <w:p w14:paraId="4B262907"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7.70</w:t>
            </w:r>
          </w:p>
        </w:tc>
        <w:tc>
          <w:tcPr>
            <w:tcW w:w="1006" w:type="dxa"/>
            <w:vAlign w:val="center"/>
          </w:tcPr>
          <w:p w14:paraId="1200CEFB"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6.78</w:t>
            </w:r>
          </w:p>
        </w:tc>
        <w:tc>
          <w:tcPr>
            <w:tcW w:w="990" w:type="dxa"/>
            <w:vAlign w:val="center"/>
          </w:tcPr>
          <w:p w14:paraId="44113A11"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7.30</w:t>
            </w:r>
          </w:p>
        </w:tc>
        <w:tc>
          <w:tcPr>
            <w:tcW w:w="990" w:type="dxa"/>
            <w:vAlign w:val="center"/>
          </w:tcPr>
          <w:p w14:paraId="63ED7192" w14:textId="7F114EFD"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w:t>
            </w:r>
            <w:r>
              <w:rPr>
                <w:rFonts w:ascii="Times New Roman" w:hAnsi="Times New Roman" w:cs="Times New Roman"/>
                <w:sz w:val="20"/>
                <w:szCs w:val="20"/>
              </w:rPr>
              <w:t>90</w:t>
            </w:r>
          </w:p>
        </w:tc>
        <w:tc>
          <w:tcPr>
            <w:tcW w:w="990" w:type="dxa"/>
            <w:vAlign w:val="center"/>
          </w:tcPr>
          <w:p w14:paraId="272ACE40"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5.45</w:t>
            </w:r>
          </w:p>
        </w:tc>
        <w:tc>
          <w:tcPr>
            <w:tcW w:w="990" w:type="dxa"/>
            <w:vAlign w:val="center"/>
          </w:tcPr>
          <w:p w14:paraId="3037296B" w14:textId="3391FF85" w:rsidR="00CD42F7" w:rsidRPr="009A4C75" w:rsidRDefault="00CD42F7" w:rsidP="00CD42F7">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Pr="009A4C75">
              <w:rPr>
                <w:rFonts w:ascii="Times New Roman" w:hAnsi="Times New Roman" w:cs="Times New Roman"/>
                <w:sz w:val="20"/>
                <w:szCs w:val="20"/>
              </w:rPr>
              <w:t>.44</w:t>
            </w:r>
          </w:p>
        </w:tc>
        <w:tc>
          <w:tcPr>
            <w:tcW w:w="1080" w:type="dxa"/>
            <w:vAlign w:val="center"/>
          </w:tcPr>
          <w:p w14:paraId="4F3CC23D"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7.13</w:t>
            </w:r>
          </w:p>
        </w:tc>
        <w:tc>
          <w:tcPr>
            <w:tcW w:w="990" w:type="dxa"/>
            <w:vAlign w:val="center"/>
          </w:tcPr>
          <w:p w14:paraId="68F48C3A"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7.20</w:t>
            </w:r>
          </w:p>
        </w:tc>
      </w:tr>
      <w:tr w:rsidR="009266AB" w:rsidRPr="00593A1B" w14:paraId="1FAA4A8B" w14:textId="77777777" w:rsidTr="002D101B">
        <w:trPr>
          <w:trHeight w:val="61"/>
        </w:trPr>
        <w:tc>
          <w:tcPr>
            <w:tcW w:w="3240" w:type="dxa"/>
            <w:vAlign w:val="bottom"/>
          </w:tcPr>
          <w:p w14:paraId="10A2735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3302A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7.59</w:t>
            </w:r>
          </w:p>
        </w:tc>
        <w:tc>
          <w:tcPr>
            <w:tcW w:w="990" w:type="dxa"/>
            <w:vAlign w:val="center"/>
          </w:tcPr>
          <w:p w14:paraId="29D56C5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7.59</w:t>
            </w:r>
          </w:p>
        </w:tc>
        <w:tc>
          <w:tcPr>
            <w:tcW w:w="990" w:type="dxa"/>
            <w:vAlign w:val="center"/>
          </w:tcPr>
          <w:p w14:paraId="7BA99DB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w:t>
            </w:r>
          </w:p>
        </w:tc>
        <w:tc>
          <w:tcPr>
            <w:tcW w:w="990" w:type="dxa"/>
            <w:vAlign w:val="center"/>
          </w:tcPr>
          <w:p w14:paraId="351569F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w:t>
            </w:r>
          </w:p>
        </w:tc>
        <w:tc>
          <w:tcPr>
            <w:tcW w:w="974" w:type="dxa"/>
            <w:vAlign w:val="center"/>
          </w:tcPr>
          <w:p w14:paraId="118E66B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6.92</w:t>
            </w:r>
          </w:p>
        </w:tc>
        <w:tc>
          <w:tcPr>
            <w:tcW w:w="1006" w:type="dxa"/>
            <w:vAlign w:val="center"/>
          </w:tcPr>
          <w:p w14:paraId="1F0779B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6.92</w:t>
            </w:r>
          </w:p>
        </w:tc>
        <w:tc>
          <w:tcPr>
            <w:tcW w:w="990" w:type="dxa"/>
            <w:vAlign w:val="center"/>
          </w:tcPr>
          <w:p w14:paraId="7CD4FEE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7.37</w:t>
            </w:r>
          </w:p>
        </w:tc>
        <w:tc>
          <w:tcPr>
            <w:tcW w:w="990" w:type="dxa"/>
            <w:vAlign w:val="center"/>
          </w:tcPr>
          <w:p w14:paraId="1244B2B3"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w:t>
            </w:r>
            <w:r>
              <w:rPr>
                <w:rFonts w:ascii="Times New Roman" w:hAnsi="Times New Roman" w:cs="Times New Roman"/>
                <w:sz w:val="20"/>
                <w:szCs w:val="20"/>
              </w:rPr>
              <w:t>37</w:t>
            </w:r>
          </w:p>
        </w:tc>
        <w:tc>
          <w:tcPr>
            <w:tcW w:w="990" w:type="dxa"/>
            <w:vAlign w:val="center"/>
          </w:tcPr>
          <w:p w14:paraId="7088466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990" w:type="dxa"/>
            <w:vAlign w:val="center"/>
          </w:tcPr>
          <w:p w14:paraId="3700F0C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1080" w:type="dxa"/>
            <w:vAlign w:val="center"/>
          </w:tcPr>
          <w:p w14:paraId="3A21A76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c>
          <w:tcPr>
            <w:tcW w:w="990" w:type="dxa"/>
            <w:vAlign w:val="center"/>
          </w:tcPr>
          <w:p w14:paraId="381F311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r>
      <w:tr w:rsidR="009266AB" w:rsidRPr="00593A1B" w14:paraId="0940A049" w14:textId="77777777" w:rsidTr="002D101B">
        <w:trPr>
          <w:trHeight w:val="170"/>
        </w:trPr>
        <w:tc>
          <w:tcPr>
            <w:tcW w:w="3240" w:type="dxa"/>
          </w:tcPr>
          <w:p w14:paraId="62FA8984"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407A70A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6.59</w:t>
            </w:r>
          </w:p>
        </w:tc>
        <w:tc>
          <w:tcPr>
            <w:tcW w:w="990" w:type="dxa"/>
            <w:vAlign w:val="center"/>
          </w:tcPr>
          <w:p w14:paraId="3441BA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w:t>
            </w:r>
          </w:p>
        </w:tc>
        <w:tc>
          <w:tcPr>
            <w:tcW w:w="990" w:type="dxa"/>
            <w:vAlign w:val="center"/>
          </w:tcPr>
          <w:p w14:paraId="5896BAD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5.93</w:t>
            </w:r>
          </w:p>
        </w:tc>
        <w:tc>
          <w:tcPr>
            <w:tcW w:w="990" w:type="dxa"/>
            <w:vAlign w:val="center"/>
          </w:tcPr>
          <w:p w14:paraId="298A30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6.55</w:t>
            </w:r>
          </w:p>
        </w:tc>
        <w:tc>
          <w:tcPr>
            <w:tcW w:w="974" w:type="dxa"/>
            <w:vAlign w:val="center"/>
          </w:tcPr>
          <w:p w14:paraId="356CF42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6.70</w:t>
            </w:r>
          </w:p>
        </w:tc>
        <w:tc>
          <w:tcPr>
            <w:tcW w:w="1006" w:type="dxa"/>
            <w:vAlign w:val="center"/>
          </w:tcPr>
          <w:p w14:paraId="2FDEB29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6.52</w:t>
            </w:r>
          </w:p>
        </w:tc>
        <w:tc>
          <w:tcPr>
            <w:tcW w:w="990" w:type="dxa"/>
            <w:vAlign w:val="center"/>
          </w:tcPr>
          <w:p w14:paraId="0D76167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6.67</w:t>
            </w:r>
          </w:p>
        </w:tc>
        <w:tc>
          <w:tcPr>
            <w:tcW w:w="990" w:type="dxa"/>
            <w:vAlign w:val="center"/>
          </w:tcPr>
          <w:p w14:paraId="06486AE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7.22</w:t>
            </w:r>
          </w:p>
        </w:tc>
        <w:tc>
          <w:tcPr>
            <w:tcW w:w="990" w:type="dxa"/>
            <w:vAlign w:val="center"/>
          </w:tcPr>
          <w:p w14:paraId="233A2F6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5.52</w:t>
            </w:r>
          </w:p>
        </w:tc>
        <w:tc>
          <w:tcPr>
            <w:tcW w:w="990" w:type="dxa"/>
            <w:vAlign w:val="center"/>
          </w:tcPr>
          <w:p w14:paraId="0A397C8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1080" w:type="dxa"/>
            <w:vAlign w:val="center"/>
          </w:tcPr>
          <w:p w14:paraId="5A6C09E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6.33</w:t>
            </w:r>
          </w:p>
        </w:tc>
        <w:tc>
          <w:tcPr>
            <w:tcW w:w="990" w:type="dxa"/>
            <w:vAlign w:val="center"/>
          </w:tcPr>
          <w:p w14:paraId="7DC4FD9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6.65</w:t>
            </w:r>
          </w:p>
        </w:tc>
      </w:tr>
      <w:tr w:rsidR="00C1080B" w:rsidRPr="00593A1B" w14:paraId="79CD8EE1" w14:textId="77777777" w:rsidTr="002D101B">
        <w:tc>
          <w:tcPr>
            <w:tcW w:w="3240" w:type="dxa"/>
          </w:tcPr>
          <w:p w14:paraId="0F51C6B2" w14:textId="1ECF2347"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4F405AA7" w14:textId="77777777" w:rsidR="00C1080B" w:rsidRPr="00593A1B" w:rsidRDefault="00C1080B" w:rsidP="000C33B5">
            <w:pPr>
              <w:jc w:val="center"/>
              <w:rPr>
                <w:rFonts w:ascii="Times New Roman" w:hAnsi="Times New Roman" w:cs="Times New Roman"/>
                <w:sz w:val="20"/>
                <w:szCs w:val="20"/>
              </w:rPr>
            </w:pPr>
          </w:p>
        </w:tc>
        <w:tc>
          <w:tcPr>
            <w:tcW w:w="6030" w:type="dxa"/>
            <w:gridSpan w:val="6"/>
            <w:vAlign w:val="center"/>
          </w:tcPr>
          <w:p w14:paraId="72E29726" w14:textId="77777777" w:rsidR="00C1080B" w:rsidRPr="00593A1B" w:rsidRDefault="00C1080B" w:rsidP="000C33B5">
            <w:pPr>
              <w:jc w:val="center"/>
              <w:rPr>
                <w:rFonts w:ascii="Times New Roman" w:hAnsi="Times New Roman" w:cs="Times New Roman"/>
                <w:sz w:val="20"/>
                <w:szCs w:val="20"/>
              </w:rPr>
            </w:pPr>
          </w:p>
        </w:tc>
      </w:tr>
      <w:tr w:rsidR="009266AB" w:rsidRPr="00593A1B" w14:paraId="1A6FBAFE" w14:textId="77777777" w:rsidTr="002D101B">
        <w:tc>
          <w:tcPr>
            <w:tcW w:w="3240" w:type="dxa"/>
          </w:tcPr>
          <w:p w14:paraId="5DEF342A"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3CB114C9"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0.38</w:t>
            </w:r>
          </w:p>
        </w:tc>
        <w:tc>
          <w:tcPr>
            <w:tcW w:w="1980" w:type="dxa"/>
            <w:gridSpan w:val="2"/>
            <w:vAlign w:val="center"/>
          </w:tcPr>
          <w:p w14:paraId="70774194"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0.31</w:t>
            </w:r>
          </w:p>
        </w:tc>
        <w:tc>
          <w:tcPr>
            <w:tcW w:w="1980" w:type="dxa"/>
            <w:gridSpan w:val="2"/>
            <w:vAlign w:val="center"/>
          </w:tcPr>
          <w:p w14:paraId="2A1BAD73"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0.22</w:t>
            </w:r>
          </w:p>
        </w:tc>
        <w:tc>
          <w:tcPr>
            <w:tcW w:w="1980" w:type="dxa"/>
            <w:gridSpan w:val="2"/>
            <w:vAlign w:val="center"/>
          </w:tcPr>
          <w:p w14:paraId="02D9D0CD"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0.53</w:t>
            </w:r>
          </w:p>
        </w:tc>
        <w:tc>
          <w:tcPr>
            <w:tcW w:w="1980" w:type="dxa"/>
            <w:gridSpan w:val="2"/>
            <w:vAlign w:val="center"/>
          </w:tcPr>
          <w:p w14:paraId="792BE88A"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0.17</w:t>
            </w:r>
          </w:p>
        </w:tc>
        <w:tc>
          <w:tcPr>
            <w:tcW w:w="2070" w:type="dxa"/>
            <w:gridSpan w:val="2"/>
            <w:vAlign w:val="center"/>
          </w:tcPr>
          <w:p w14:paraId="2484EC73"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9266AB" w:rsidRPr="00593A1B" w14:paraId="2EDE220D" w14:textId="77777777" w:rsidTr="002D101B">
        <w:tc>
          <w:tcPr>
            <w:tcW w:w="3240" w:type="dxa"/>
            <w:tcBorders>
              <w:bottom w:val="single" w:sz="4" w:space="0" w:color="auto"/>
            </w:tcBorders>
          </w:tcPr>
          <w:p w14:paraId="4B655320"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932DCF4"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0.82</w:t>
            </w:r>
          </w:p>
        </w:tc>
        <w:tc>
          <w:tcPr>
            <w:tcW w:w="1980" w:type="dxa"/>
            <w:gridSpan w:val="2"/>
            <w:tcBorders>
              <w:bottom w:val="single" w:sz="4" w:space="0" w:color="auto"/>
            </w:tcBorders>
            <w:vAlign w:val="center"/>
          </w:tcPr>
          <w:p w14:paraId="7F532672"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0.91</w:t>
            </w:r>
          </w:p>
        </w:tc>
        <w:tc>
          <w:tcPr>
            <w:tcW w:w="1980" w:type="dxa"/>
            <w:gridSpan w:val="2"/>
            <w:tcBorders>
              <w:bottom w:val="single" w:sz="4" w:space="0" w:color="auto"/>
            </w:tcBorders>
            <w:vAlign w:val="center"/>
          </w:tcPr>
          <w:p w14:paraId="33F6F141"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0.75</w:t>
            </w:r>
          </w:p>
        </w:tc>
        <w:tc>
          <w:tcPr>
            <w:tcW w:w="1980" w:type="dxa"/>
            <w:gridSpan w:val="2"/>
            <w:tcBorders>
              <w:bottom w:val="single" w:sz="4" w:space="0" w:color="auto"/>
            </w:tcBorders>
            <w:vAlign w:val="center"/>
          </w:tcPr>
          <w:p w14:paraId="23921E9C"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0.13</w:t>
            </w:r>
          </w:p>
        </w:tc>
        <w:tc>
          <w:tcPr>
            <w:tcW w:w="1980" w:type="dxa"/>
            <w:gridSpan w:val="2"/>
            <w:tcBorders>
              <w:bottom w:val="single" w:sz="4" w:space="0" w:color="auto"/>
            </w:tcBorders>
            <w:vAlign w:val="center"/>
          </w:tcPr>
          <w:p w14:paraId="37AD11E7"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0.96</w:t>
            </w:r>
          </w:p>
        </w:tc>
        <w:tc>
          <w:tcPr>
            <w:tcW w:w="2070" w:type="dxa"/>
            <w:gridSpan w:val="2"/>
            <w:tcBorders>
              <w:bottom w:val="single" w:sz="4" w:space="0" w:color="auto"/>
            </w:tcBorders>
            <w:vAlign w:val="center"/>
          </w:tcPr>
          <w:p w14:paraId="05948C7C"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0.79</w:t>
            </w:r>
          </w:p>
        </w:tc>
      </w:tr>
      <w:bookmarkEnd w:id="30"/>
    </w:tbl>
    <w:p w14:paraId="6DAB7715" w14:textId="77777777"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p>
    <w:p w14:paraId="67CF6518" w14:textId="02088F09"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8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commentRangeStart w:id="39"/>
      <w:r w:rsidRPr="00972195">
        <w:rPr>
          <w:rFonts w:ascii="Times New Roman" w:eastAsia="Times New Roman" w:hAnsi="Times New Roman" w:cs="Times New Roman"/>
          <w:b/>
          <w:bCs/>
          <w:color w:val="000000" w:themeColor="text1"/>
          <w:kern w:val="0"/>
          <w:szCs w:val="24"/>
          <w:lang w:eastAsia="en-IN"/>
          <w14:ligatures w14:val="none"/>
        </w:rPr>
        <w:t>chemical</w:t>
      </w:r>
      <w:commentRangeEnd w:id="39"/>
      <w:r w:rsidR="00E427E7">
        <w:rPr>
          <w:rStyle w:val="CommentReference"/>
        </w:rPr>
        <w:commentReference w:id="39"/>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post-harvest parameter</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gridCol w:w="1935"/>
        <w:gridCol w:w="1935"/>
        <w:gridCol w:w="1935"/>
        <w:gridCol w:w="1935"/>
        <w:gridCol w:w="1935"/>
        <w:gridCol w:w="1936"/>
      </w:tblGrid>
      <w:tr w:rsidR="00B204D7" w:rsidRPr="00593A1B" w14:paraId="542E1B70" w14:textId="77777777" w:rsidTr="00D46015">
        <w:tc>
          <w:tcPr>
            <w:tcW w:w="3599" w:type="dxa"/>
            <w:vMerge w:val="restart"/>
            <w:tcBorders>
              <w:top w:val="single" w:sz="4" w:space="0" w:color="auto"/>
            </w:tcBorders>
            <w:vAlign w:val="center"/>
          </w:tcPr>
          <w:p w14:paraId="1A6629EE"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5C634BA0"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685933DB"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8176" behindDoc="0" locked="0" layoutInCell="1" allowOverlap="1" wp14:anchorId="0005B84C" wp14:editId="767BE8DD">
                      <wp:simplePos x="0" y="0"/>
                      <wp:positionH relativeFrom="column">
                        <wp:posOffset>872490</wp:posOffset>
                      </wp:positionH>
                      <wp:positionV relativeFrom="paragraph">
                        <wp:posOffset>107950</wp:posOffset>
                      </wp:positionV>
                      <wp:extent cx="220980" cy="0"/>
                      <wp:effectExtent l="0" t="76200" r="26670" b="95250"/>
                      <wp:wrapNone/>
                      <wp:docPr id="213009012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A24387F" id="Straight Arrow Connector 2" o:spid="_x0000_s1026" type="#_x0000_t32" style="position:absolute;margin-left:68.7pt;margin-top:8.5pt;width:17.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412746A1"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11611" w:type="dxa"/>
            <w:gridSpan w:val="6"/>
            <w:tcBorders>
              <w:top w:val="single" w:sz="4" w:space="0" w:color="auto"/>
            </w:tcBorders>
          </w:tcPr>
          <w:p w14:paraId="1ACD61D0"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Water uptake (ml)</w:t>
            </w:r>
          </w:p>
        </w:tc>
      </w:tr>
      <w:tr w:rsidR="00B204D7" w:rsidRPr="00593A1B" w14:paraId="7E3D2B15" w14:textId="77777777" w:rsidTr="00D46015">
        <w:trPr>
          <w:trHeight w:val="251"/>
        </w:trPr>
        <w:tc>
          <w:tcPr>
            <w:tcW w:w="3599" w:type="dxa"/>
            <w:vMerge/>
          </w:tcPr>
          <w:p w14:paraId="07DF7E58"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3870" w:type="dxa"/>
            <w:gridSpan w:val="2"/>
            <w:tcBorders>
              <w:top w:val="single" w:sz="4" w:space="0" w:color="auto"/>
              <w:bottom w:val="single" w:sz="4" w:space="0" w:color="auto"/>
            </w:tcBorders>
            <w:vAlign w:val="center"/>
          </w:tcPr>
          <w:p w14:paraId="23FEA39A"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3870" w:type="dxa"/>
            <w:gridSpan w:val="2"/>
            <w:tcBorders>
              <w:top w:val="single" w:sz="4" w:space="0" w:color="auto"/>
              <w:bottom w:val="single" w:sz="4" w:space="0" w:color="auto"/>
            </w:tcBorders>
            <w:vAlign w:val="center"/>
          </w:tcPr>
          <w:p w14:paraId="7AD7162C"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3871" w:type="dxa"/>
            <w:gridSpan w:val="2"/>
            <w:tcBorders>
              <w:top w:val="single" w:sz="4" w:space="0" w:color="auto"/>
              <w:bottom w:val="single" w:sz="4" w:space="0" w:color="auto"/>
            </w:tcBorders>
            <w:vAlign w:val="center"/>
          </w:tcPr>
          <w:p w14:paraId="287A7DE9"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32DA1664" w14:textId="77777777" w:rsidTr="00D46015">
        <w:trPr>
          <w:trHeight w:val="395"/>
        </w:trPr>
        <w:tc>
          <w:tcPr>
            <w:tcW w:w="3599" w:type="dxa"/>
            <w:vMerge/>
            <w:tcBorders>
              <w:bottom w:val="single" w:sz="4" w:space="0" w:color="auto"/>
            </w:tcBorders>
          </w:tcPr>
          <w:p w14:paraId="0BAAC3DC"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35" w:type="dxa"/>
            <w:tcBorders>
              <w:top w:val="single" w:sz="4" w:space="0" w:color="auto"/>
              <w:bottom w:val="single" w:sz="4" w:space="0" w:color="auto"/>
            </w:tcBorders>
            <w:vAlign w:val="center"/>
          </w:tcPr>
          <w:p w14:paraId="312892E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7C97B84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63853CE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097E644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50D9C30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6" w:type="dxa"/>
            <w:tcBorders>
              <w:top w:val="single" w:sz="4" w:space="0" w:color="auto"/>
              <w:bottom w:val="single" w:sz="4" w:space="0" w:color="auto"/>
            </w:tcBorders>
            <w:vAlign w:val="center"/>
          </w:tcPr>
          <w:p w14:paraId="4D1B7EBE"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38AB1774" w14:textId="77777777" w:rsidTr="00D46015">
        <w:tc>
          <w:tcPr>
            <w:tcW w:w="3599" w:type="dxa"/>
            <w:tcBorders>
              <w:top w:val="single" w:sz="4" w:space="0" w:color="auto"/>
            </w:tcBorders>
            <w:vAlign w:val="bottom"/>
          </w:tcPr>
          <w:p w14:paraId="7399CC39"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 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1935" w:type="dxa"/>
            <w:tcBorders>
              <w:top w:val="single" w:sz="4" w:space="0" w:color="auto"/>
            </w:tcBorders>
            <w:vAlign w:val="center"/>
          </w:tcPr>
          <w:p w14:paraId="6E3C950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36.06</w:t>
            </w:r>
          </w:p>
        </w:tc>
        <w:tc>
          <w:tcPr>
            <w:tcW w:w="1935" w:type="dxa"/>
            <w:tcBorders>
              <w:top w:val="single" w:sz="4" w:space="0" w:color="auto"/>
            </w:tcBorders>
            <w:vAlign w:val="center"/>
          </w:tcPr>
          <w:p w14:paraId="252D093A"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35.62</w:t>
            </w:r>
          </w:p>
        </w:tc>
        <w:tc>
          <w:tcPr>
            <w:tcW w:w="1935" w:type="dxa"/>
            <w:tcBorders>
              <w:top w:val="single" w:sz="4" w:space="0" w:color="auto"/>
            </w:tcBorders>
            <w:vAlign w:val="center"/>
          </w:tcPr>
          <w:p w14:paraId="4BC7C305"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21.26</w:t>
            </w:r>
          </w:p>
        </w:tc>
        <w:tc>
          <w:tcPr>
            <w:tcW w:w="1935" w:type="dxa"/>
            <w:tcBorders>
              <w:top w:val="single" w:sz="4" w:space="0" w:color="auto"/>
            </w:tcBorders>
            <w:vAlign w:val="center"/>
          </w:tcPr>
          <w:p w14:paraId="4991858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32.62</w:t>
            </w:r>
          </w:p>
        </w:tc>
        <w:tc>
          <w:tcPr>
            <w:tcW w:w="1935" w:type="dxa"/>
            <w:tcBorders>
              <w:top w:val="single" w:sz="4" w:space="0" w:color="auto"/>
            </w:tcBorders>
            <w:vAlign w:val="center"/>
          </w:tcPr>
          <w:p w14:paraId="6EBDAA9E"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33.74</w:t>
            </w:r>
          </w:p>
        </w:tc>
        <w:tc>
          <w:tcPr>
            <w:tcW w:w="1936" w:type="dxa"/>
            <w:tcBorders>
              <w:top w:val="single" w:sz="4" w:space="0" w:color="auto"/>
            </w:tcBorders>
            <w:vAlign w:val="center"/>
          </w:tcPr>
          <w:p w14:paraId="7D477046"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29.40</w:t>
            </w:r>
          </w:p>
        </w:tc>
      </w:tr>
      <w:tr w:rsidR="00B204D7" w:rsidRPr="00593A1B" w14:paraId="1B30DFD1" w14:textId="77777777" w:rsidTr="00D46015">
        <w:tc>
          <w:tcPr>
            <w:tcW w:w="3599" w:type="dxa"/>
            <w:vAlign w:val="bottom"/>
          </w:tcPr>
          <w:p w14:paraId="16AF97E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1935" w:type="dxa"/>
            <w:vAlign w:val="center"/>
          </w:tcPr>
          <w:p w14:paraId="69626B4D"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30.71</w:t>
            </w:r>
          </w:p>
        </w:tc>
        <w:tc>
          <w:tcPr>
            <w:tcW w:w="1935" w:type="dxa"/>
            <w:vAlign w:val="center"/>
          </w:tcPr>
          <w:p w14:paraId="7FBB5DA2"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32.27</w:t>
            </w:r>
          </w:p>
        </w:tc>
        <w:tc>
          <w:tcPr>
            <w:tcW w:w="1935" w:type="dxa"/>
            <w:vAlign w:val="center"/>
          </w:tcPr>
          <w:p w14:paraId="520408E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24.31</w:t>
            </w:r>
          </w:p>
        </w:tc>
        <w:tc>
          <w:tcPr>
            <w:tcW w:w="1935" w:type="dxa"/>
            <w:vAlign w:val="center"/>
          </w:tcPr>
          <w:p w14:paraId="7FD7A70A"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30.27</w:t>
            </w:r>
          </w:p>
        </w:tc>
        <w:tc>
          <w:tcPr>
            <w:tcW w:w="1935" w:type="dxa"/>
            <w:vAlign w:val="center"/>
          </w:tcPr>
          <w:p w14:paraId="0F30324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31.07</w:t>
            </w:r>
          </w:p>
        </w:tc>
        <w:tc>
          <w:tcPr>
            <w:tcW w:w="1936" w:type="dxa"/>
            <w:vAlign w:val="center"/>
          </w:tcPr>
          <w:p w14:paraId="4704B8C3"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30.81</w:t>
            </w:r>
          </w:p>
        </w:tc>
      </w:tr>
      <w:tr w:rsidR="00B204D7" w:rsidRPr="00593A1B" w14:paraId="29B1033F" w14:textId="77777777" w:rsidTr="00D46015">
        <w:tc>
          <w:tcPr>
            <w:tcW w:w="3599" w:type="dxa"/>
            <w:vAlign w:val="bottom"/>
          </w:tcPr>
          <w:p w14:paraId="3D0719A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1935" w:type="dxa"/>
            <w:vAlign w:val="center"/>
          </w:tcPr>
          <w:p w14:paraId="546F4B5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28.03</w:t>
            </w:r>
          </w:p>
        </w:tc>
        <w:tc>
          <w:tcPr>
            <w:tcW w:w="1935" w:type="dxa"/>
            <w:vAlign w:val="center"/>
          </w:tcPr>
          <w:p w14:paraId="4CAA5399"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30.90</w:t>
            </w:r>
          </w:p>
        </w:tc>
        <w:tc>
          <w:tcPr>
            <w:tcW w:w="1935" w:type="dxa"/>
            <w:vAlign w:val="center"/>
          </w:tcPr>
          <w:p w14:paraId="3D55EC4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30.03</w:t>
            </w:r>
          </w:p>
        </w:tc>
        <w:tc>
          <w:tcPr>
            <w:tcW w:w="1935" w:type="dxa"/>
            <w:vAlign w:val="center"/>
          </w:tcPr>
          <w:p w14:paraId="24551AA9" w14:textId="77777777" w:rsidR="00B204D7" w:rsidRPr="00A60E26"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38</w:t>
            </w:r>
            <w:r w:rsidRPr="00A60E26">
              <w:rPr>
                <w:rFonts w:ascii="Times New Roman" w:hAnsi="Times New Roman" w:cs="Times New Roman"/>
                <w:sz w:val="20"/>
                <w:szCs w:val="20"/>
              </w:rPr>
              <w:t>.10</w:t>
            </w:r>
          </w:p>
        </w:tc>
        <w:tc>
          <w:tcPr>
            <w:tcW w:w="1935" w:type="dxa"/>
            <w:vAlign w:val="center"/>
          </w:tcPr>
          <w:p w14:paraId="6FEC7CD7"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31.79</w:t>
            </w:r>
          </w:p>
        </w:tc>
        <w:tc>
          <w:tcPr>
            <w:tcW w:w="1936" w:type="dxa"/>
            <w:vAlign w:val="center"/>
          </w:tcPr>
          <w:p w14:paraId="5E7E2DD4"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31.89</w:t>
            </w:r>
          </w:p>
        </w:tc>
      </w:tr>
      <w:tr w:rsidR="00B204D7" w:rsidRPr="00593A1B" w14:paraId="2214EE5F" w14:textId="77777777" w:rsidTr="00D46015">
        <w:tc>
          <w:tcPr>
            <w:tcW w:w="3599" w:type="dxa"/>
            <w:vAlign w:val="bottom"/>
          </w:tcPr>
          <w:p w14:paraId="06D64A94"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1935" w:type="dxa"/>
            <w:vAlign w:val="center"/>
          </w:tcPr>
          <w:p w14:paraId="65F7B634"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27.63</w:t>
            </w:r>
          </w:p>
        </w:tc>
        <w:tc>
          <w:tcPr>
            <w:tcW w:w="1935" w:type="dxa"/>
            <w:vAlign w:val="center"/>
          </w:tcPr>
          <w:p w14:paraId="6B15C9B2" w14:textId="77777777" w:rsidR="00B204D7" w:rsidRPr="00C33CCC" w:rsidRDefault="00B204D7" w:rsidP="00D46015">
            <w:pPr>
              <w:tabs>
                <w:tab w:val="left" w:pos="972"/>
              </w:tabs>
              <w:jc w:val="center"/>
              <w:rPr>
                <w:rFonts w:ascii="Times New Roman" w:hAnsi="Times New Roman" w:cs="Times New Roman"/>
                <w:sz w:val="20"/>
                <w:szCs w:val="20"/>
              </w:rPr>
            </w:pPr>
            <w:r>
              <w:rPr>
                <w:rFonts w:ascii="Times New Roman" w:hAnsi="Times New Roman" w:cs="Times New Roman"/>
                <w:sz w:val="20"/>
                <w:szCs w:val="20"/>
              </w:rPr>
              <w:t>32</w:t>
            </w:r>
            <w:r w:rsidRPr="00A60E26">
              <w:rPr>
                <w:rFonts w:ascii="Times New Roman" w:hAnsi="Times New Roman" w:cs="Times New Roman"/>
                <w:sz w:val="20"/>
                <w:szCs w:val="20"/>
              </w:rPr>
              <w:t>.33</w:t>
            </w:r>
          </w:p>
        </w:tc>
        <w:tc>
          <w:tcPr>
            <w:tcW w:w="1935" w:type="dxa"/>
            <w:vAlign w:val="center"/>
          </w:tcPr>
          <w:p w14:paraId="3DE7A594"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26.63</w:t>
            </w:r>
          </w:p>
        </w:tc>
        <w:tc>
          <w:tcPr>
            <w:tcW w:w="1935" w:type="dxa"/>
            <w:vAlign w:val="center"/>
          </w:tcPr>
          <w:p w14:paraId="7AC7F89A" w14:textId="77777777" w:rsidR="00B204D7" w:rsidRPr="00A60E26"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29</w:t>
            </w:r>
            <w:r w:rsidRPr="00A60E26">
              <w:rPr>
                <w:rFonts w:ascii="Times New Roman" w:hAnsi="Times New Roman" w:cs="Times New Roman"/>
                <w:sz w:val="20"/>
                <w:szCs w:val="20"/>
              </w:rPr>
              <w:t>.33</w:t>
            </w:r>
          </w:p>
        </w:tc>
        <w:tc>
          <w:tcPr>
            <w:tcW w:w="1935" w:type="dxa"/>
            <w:vAlign w:val="center"/>
          </w:tcPr>
          <w:p w14:paraId="649923FB"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25.03</w:t>
            </w:r>
          </w:p>
        </w:tc>
        <w:tc>
          <w:tcPr>
            <w:tcW w:w="1936" w:type="dxa"/>
            <w:vAlign w:val="center"/>
          </w:tcPr>
          <w:p w14:paraId="62062DB9"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32.28</w:t>
            </w:r>
          </w:p>
        </w:tc>
      </w:tr>
      <w:tr w:rsidR="00B204D7" w:rsidRPr="00593A1B" w14:paraId="7BC92BB3" w14:textId="77777777" w:rsidTr="00D46015">
        <w:tc>
          <w:tcPr>
            <w:tcW w:w="3599" w:type="dxa"/>
            <w:vAlign w:val="bottom"/>
          </w:tcPr>
          <w:p w14:paraId="1809760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1935" w:type="dxa"/>
            <w:vAlign w:val="center"/>
          </w:tcPr>
          <w:p w14:paraId="3E0190E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24.29</w:t>
            </w:r>
          </w:p>
        </w:tc>
        <w:tc>
          <w:tcPr>
            <w:tcW w:w="1935" w:type="dxa"/>
            <w:vAlign w:val="center"/>
          </w:tcPr>
          <w:p w14:paraId="5D20EE1E"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23.14</w:t>
            </w:r>
          </w:p>
        </w:tc>
        <w:tc>
          <w:tcPr>
            <w:tcW w:w="1935" w:type="dxa"/>
            <w:vAlign w:val="center"/>
          </w:tcPr>
          <w:p w14:paraId="535BECE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30.09</w:t>
            </w:r>
          </w:p>
        </w:tc>
        <w:tc>
          <w:tcPr>
            <w:tcW w:w="1935" w:type="dxa"/>
            <w:vAlign w:val="center"/>
          </w:tcPr>
          <w:p w14:paraId="089D663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23.42</w:t>
            </w:r>
          </w:p>
        </w:tc>
        <w:tc>
          <w:tcPr>
            <w:tcW w:w="1935" w:type="dxa"/>
            <w:vAlign w:val="center"/>
          </w:tcPr>
          <w:p w14:paraId="19671A35"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27.87</w:t>
            </w:r>
          </w:p>
        </w:tc>
        <w:tc>
          <w:tcPr>
            <w:tcW w:w="1936" w:type="dxa"/>
            <w:vAlign w:val="center"/>
          </w:tcPr>
          <w:p w14:paraId="23652F0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25.23</w:t>
            </w:r>
          </w:p>
        </w:tc>
      </w:tr>
      <w:tr w:rsidR="00B204D7" w:rsidRPr="00593A1B" w14:paraId="4AEC4314" w14:textId="77777777" w:rsidTr="00D46015">
        <w:tc>
          <w:tcPr>
            <w:tcW w:w="3599" w:type="dxa"/>
            <w:vAlign w:val="bottom"/>
          </w:tcPr>
          <w:p w14:paraId="6F9E7945"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1935" w:type="dxa"/>
            <w:vAlign w:val="center"/>
          </w:tcPr>
          <w:p w14:paraId="2D9F4706"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20.10</w:t>
            </w:r>
          </w:p>
        </w:tc>
        <w:tc>
          <w:tcPr>
            <w:tcW w:w="1935" w:type="dxa"/>
            <w:vAlign w:val="center"/>
          </w:tcPr>
          <w:p w14:paraId="52748DDD"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31.64</w:t>
            </w:r>
          </w:p>
        </w:tc>
        <w:tc>
          <w:tcPr>
            <w:tcW w:w="1935" w:type="dxa"/>
            <w:vAlign w:val="center"/>
          </w:tcPr>
          <w:p w14:paraId="5C734B93"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24.30</w:t>
            </w:r>
          </w:p>
        </w:tc>
        <w:tc>
          <w:tcPr>
            <w:tcW w:w="1935" w:type="dxa"/>
            <w:vAlign w:val="center"/>
          </w:tcPr>
          <w:p w14:paraId="4E271CA5"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28.24</w:t>
            </w:r>
          </w:p>
        </w:tc>
        <w:tc>
          <w:tcPr>
            <w:tcW w:w="1935" w:type="dxa"/>
            <w:vAlign w:val="center"/>
          </w:tcPr>
          <w:p w14:paraId="4D82C267"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23.40</w:t>
            </w:r>
          </w:p>
        </w:tc>
        <w:tc>
          <w:tcPr>
            <w:tcW w:w="1936" w:type="dxa"/>
            <w:vAlign w:val="center"/>
          </w:tcPr>
          <w:p w14:paraId="2C68C8CE"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27.45</w:t>
            </w:r>
          </w:p>
        </w:tc>
      </w:tr>
      <w:tr w:rsidR="00B204D7" w:rsidRPr="00593A1B" w14:paraId="7613F714" w14:textId="77777777" w:rsidTr="00D46015">
        <w:trPr>
          <w:trHeight w:val="179"/>
        </w:trPr>
        <w:tc>
          <w:tcPr>
            <w:tcW w:w="3599" w:type="dxa"/>
            <w:vAlign w:val="bottom"/>
          </w:tcPr>
          <w:p w14:paraId="64D6319A"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1935" w:type="dxa"/>
            <w:vAlign w:val="center"/>
          </w:tcPr>
          <w:p w14:paraId="0839CAE6"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33.26</w:t>
            </w:r>
          </w:p>
        </w:tc>
        <w:tc>
          <w:tcPr>
            <w:tcW w:w="1935" w:type="dxa"/>
            <w:vAlign w:val="center"/>
          </w:tcPr>
          <w:p w14:paraId="2C2986E3" w14:textId="77777777" w:rsidR="00B204D7" w:rsidRPr="00C33CCC" w:rsidRDefault="00B204D7" w:rsidP="00D46015">
            <w:pPr>
              <w:tabs>
                <w:tab w:val="left" w:pos="972"/>
              </w:tabs>
              <w:jc w:val="center"/>
              <w:rPr>
                <w:rFonts w:ascii="Times New Roman" w:hAnsi="Times New Roman" w:cs="Times New Roman"/>
                <w:sz w:val="20"/>
                <w:szCs w:val="20"/>
              </w:rPr>
            </w:pPr>
            <w:r>
              <w:rPr>
                <w:rFonts w:ascii="Times New Roman" w:hAnsi="Times New Roman" w:cs="Times New Roman"/>
                <w:sz w:val="20"/>
                <w:szCs w:val="20"/>
              </w:rPr>
              <w:t>41</w:t>
            </w:r>
            <w:r w:rsidRPr="00A60E26">
              <w:rPr>
                <w:rFonts w:ascii="Times New Roman" w:hAnsi="Times New Roman" w:cs="Times New Roman"/>
                <w:sz w:val="20"/>
                <w:szCs w:val="20"/>
              </w:rPr>
              <w:t>.83</w:t>
            </w:r>
          </w:p>
        </w:tc>
        <w:tc>
          <w:tcPr>
            <w:tcW w:w="1935" w:type="dxa"/>
            <w:vAlign w:val="center"/>
          </w:tcPr>
          <w:p w14:paraId="5028882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25.06</w:t>
            </w:r>
          </w:p>
        </w:tc>
        <w:tc>
          <w:tcPr>
            <w:tcW w:w="1935" w:type="dxa"/>
            <w:vAlign w:val="center"/>
          </w:tcPr>
          <w:p w14:paraId="3DFD451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28.03</w:t>
            </w:r>
          </w:p>
        </w:tc>
        <w:tc>
          <w:tcPr>
            <w:tcW w:w="1935" w:type="dxa"/>
            <w:vAlign w:val="center"/>
          </w:tcPr>
          <w:p w14:paraId="38518C21"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23.75</w:t>
            </w:r>
          </w:p>
        </w:tc>
        <w:tc>
          <w:tcPr>
            <w:tcW w:w="1936" w:type="dxa"/>
            <w:vAlign w:val="center"/>
          </w:tcPr>
          <w:p w14:paraId="2B79ADF9"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33.43</w:t>
            </w:r>
          </w:p>
        </w:tc>
      </w:tr>
      <w:tr w:rsidR="00B204D7" w:rsidRPr="00593A1B" w14:paraId="2208B389" w14:textId="77777777" w:rsidTr="00D46015">
        <w:trPr>
          <w:trHeight w:val="215"/>
        </w:trPr>
        <w:tc>
          <w:tcPr>
            <w:tcW w:w="3599" w:type="dxa"/>
            <w:vAlign w:val="bottom"/>
          </w:tcPr>
          <w:p w14:paraId="76FAC15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1935" w:type="dxa"/>
            <w:vAlign w:val="center"/>
          </w:tcPr>
          <w:p w14:paraId="0CD8D372"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26.84</w:t>
            </w:r>
          </w:p>
        </w:tc>
        <w:tc>
          <w:tcPr>
            <w:tcW w:w="1935" w:type="dxa"/>
            <w:vAlign w:val="center"/>
          </w:tcPr>
          <w:p w14:paraId="75347AFA"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34.52</w:t>
            </w:r>
          </w:p>
        </w:tc>
        <w:tc>
          <w:tcPr>
            <w:tcW w:w="1935" w:type="dxa"/>
            <w:vAlign w:val="center"/>
          </w:tcPr>
          <w:p w14:paraId="795EBC5B"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23.24</w:t>
            </w:r>
          </w:p>
        </w:tc>
        <w:tc>
          <w:tcPr>
            <w:tcW w:w="1935" w:type="dxa"/>
            <w:vAlign w:val="center"/>
          </w:tcPr>
          <w:p w14:paraId="426CF2DC"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27.72</w:t>
            </w:r>
          </w:p>
        </w:tc>
        <w:tc>
          <w:tcPr>
            <w:tcW w:w="1935" w:type="dxa"/>
            <w:vAlign w:val="center"/>
          </w:tcPr>
          <w:p w14:paraId="68ADA8E0"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25.49</w:t>
            </w:r>
          </w:p>
        </w:tc>
        <w:tc>
          <w:tcPr>
            <w:tcW w:w="1936" w:type="dxa"/>
            <w:vAlign w:val="center"/>
          </w:tcPr>
          <w:p w14:paraId="69349A1A"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28.73</w:t>
            </w:r>
          </w:p>
        </w:tc>
      </w:tr>
      <w:tr w:rsidR="00B204D7" w:rsidRPr="00593A1B" w14:paraId="7F5BC944" w14:textId="77777777" w:rsidTr="00D46015">
        <w:trPr>
          <w:trHeight w:val="61"/>
        </w:trPr>
        <w:tc>
          <w:tcPr>
            <w:tcW w:w="3599" w:type="dxa"/>
            <w:vAlign w:val="bottom"/>
          </w:tcPr>
          <w:p w14:paraId="42DC4B50"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1935" w:type="dxa"/>
            <w:vAlign w:val="center"/>
          </w:tcPr>
          <w:p w14:paraId="18420CEA"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19.07</w:t>
            </w:r>
          </w:p>
        </w:tc>
        <w:tc>
          <w:tcPr>
            <w:tcW w:w="1935" w:type="dxa"/>
            <w:vAlign w:val="center"/>
          </w:tcPr>
          <w:p w14:paraId="38F6201C"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19.07</w:t>
            </w:r>
          </w:p>
        </w:tc>
        <w:tc>
          <w:tcPr>
            <w:tcW w:w="1935" w:type="dxa"/>
            <w:vAlign w:val="center"/>
          </w:tcPr>
          <w:p w14:paraId="553AA75D"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17.87</w:t>
            </w:r>
          </w:p>
        </w:tc>
        <w:tc>
          <w:tcPr>
            <w:tcW w:w="1935" w:type="dxa"/>
            <w:vAlign w:val="center"/>
          </w:tcPr>
          <w:p w14:paraId="463388C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17.87</w:t>
            </w:r>
          </w:p>
        </w:tc>
        <w:tc>
          <w:tcPr>
            <w:tcW w:w="1935" w:type="dxa"/>
            <w:vAlign w:val="center"/>
          </w:tcPr>
          <w:p w14:paraId="42132D0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18.23</w:t>
            </w:r>
          </w:p>
        </w:tc>
        <w:tc>
          <w:tcPr>
            <w:tcW w:w="1936" w:type="dxa"/>
            <w:vAlign w:val="center"/>
          </w:tcPr>
          <w:p w14:paraId="74B28316"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18.23</w:t>
            </w:r>
          </w:p>
        </w:tc>
      </w:tr>
      <w:tr w:rsidR="00B204D7" w:rsidRPr="00593A1B" w14:paraId="39EAB08C" w14:textId="77777777" w:rsidTr="00D46015">
        <w:trPr>
          <w:trHeight w:val="170"/>
        </w:trPr>
        <w:tc>
          <w:tcPr>
            <w:tcW w:w="3599" w:type="dxa"/>
          </w:tcPr>
          <w:p w14:paraId="7F4533A7"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1935" w:type="dxa"/>
            <w:vAlign w:val="center"/>
          </w:tcPr>
          <w:p w14:paraId="1CDB9AE9"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27.33</w:t>
            </w:r>
          </w:p>
        </w:tc>
        <w:tc>
          <w:tcPr>
            <w:tcW w:w="1935" w:type="dxa"/>
            <w:vAlign w:val="center"/>
          </w:tcPr>
          <w:p w14:paraId="2FD29F42"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35.62</w:t>
            </w:r>
          </w:p>
        </w:tc>
        <w:tc>
          <w:tcPr>
            <w:tcW w:w="1935" w:type="dxa"/>
            <w:vAlign w:val="center"/>
          </w:tcPr>
          <w:p w14:paraId="3E346CC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24.75</w:t>
            </w:r>
          </w:p>
        </w:tc>
        <w:tc>
          <w:tcPr>
            <w:tcW w:w="1935" w:type="dxa"/>
            <w:vAlign w:val="center"/>
          </w:tcPr>
          <w:p w14:paraId="7C3F262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28.40</w:t>
            </w:r>
          </w:p>
        </w:tc>
        <w:tc>
          <w:tcPr>
            <w:tcW w:w="1935" w:type="dxa"/>
            <w:vAlign w:val="center"/>
          </w:tcPr>
          <w:p w14:paraId="1DA68D2B"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26.70</w:t>
            </w:r>
          </w:p>
        </w:tc>
        <w:tc>
          <w:tcPr>
            <w:tcW w:w="1936" w:type="dxa"/>
            <w:vAlign w:val="center"/>
          </w:tcPr>
          <w:p w14:paraId="198261B2"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28.60</w:t>
            </w:r>
          </w:p>
        </w:tc>
      </w:tr>
      <w:tr w:rsidR="00B204D7" w:rsidRPr="00593A1B" w14:paraId="4D6791D2" w14:textId="77777777" w:rsidTr="00D46015">
        <w:tc>
          <w:tcPr>
            <w:tcW w:w="3599" w:type="dxa"/>
          </w:tcPr>
          <w:p w14:paraId="7B83BE40"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11611" w:type="dxa"/>
            <w:gridSpan w:val="6"/>
            <w:vAlign w:val="center"/>
          </w:tcPr>
          <w:p w14:paraId="0826A3D3" w14:textId="77777777" w:rsidR="00B204D7" w:rsidRPr="00593A1B" w:rsidRDefault="00B204D7" w:rsidP="00D46015">
            <w:pPr>
              <w:rPr>
                <w:rFonts w:ascii="Times New Roman" w:hAnsi="Times New Roman" w:cs="Times New Roman"/>
                <w:sz w:val="20"/>
                <w:szCs w:val="20"/>
              </w:rPr>
            </w:pPr>
          </w:p>
        </w:tc>
      </w:tr>
      <w:tr w:rsidR="00B204D7" w:rsidRPr="00593A1B" w14:paraId="72AE75B3" w14:textId="77777777" w:rsidTr="00D46015">
        <w:tc>
          <w:tcPr>
            <w:tcW w:w="3599" w:type="dxa"/>
          </w:tcPr>
          <w:p w14:paraId="1951F9A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3870" w:type="dxa"/>
            <w:gridSpan w:val="2"/>
          </w:tcPr>
          <w:p w14:paraId="78E39019"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3.44</w:t>
            </w:r>
          </w:p>
        </w:tc>
        <w:tc>
          <w:tcPr>
            <w:tcW w:w="3870" w:type="dxa"/>
            <w:gridSpan w:val="2"/>
          </w:tcPr>
          <w:p w14:paraId="4D1C08C4"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2.76</w:t>
            </w:r>
          </w:p>
        </w:tc>
        <w:tc>
          <w:tcPr>
            <w:tcW w:w="3871" w:type="dxa"/>
            <w:gridSpan w:val="2"/>
          </w:tcPr>
          <w:p w14:paraId="47892071"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B204D7" w:rsidRPr="00593A1B" w14:paraId="2C6D814A" w14:textId="77777777" w:rsidTr="00D46015">
        <w:tc>
          <w:tcPr>
            <w:tcW w:w="3599" w:type="dxa"/>
            <w:tcBorders>
              <w:bottom w:val="single" w:sz="4" w:space="0" w:color="auto"/>
            </w:tcBorders>
          </w:tcPr>
          <w:p w14:paraId="29E64E63"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3870" w:type="dxa"/>
            <w:gridSpan w:val="2"/>
            <w:tcBorders>
              <w:bottom w:val="single" w:sz="4" w:space="0" w:color="auto"/>
            </w:tcBorders>
          </w:tcPr>
          <w:p w14:paraId="0359F746"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7.31</w:t>
            </w:r>
          </w:p>
        </w:tc>
        <w:tc>
          <w:tcPr>
            <w:tcW w:w="3870" w:type="dxa"/>
            <w:gridSpan w:val="2"/>
            <w:tcBorders>
              <w:bottom w:val="single" w:sz="4" w:space="0" w:color="auto"/>
            </w:tcBorders>
          </w:tcPr>
          <w:p w14:paraId="2D6FDA99"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5.86</w:t>
            </w:r>
          </w:p>
        </w:tc>
        <w:tc>
          <w:tcPr>
            <w:tcW w:w="3871" w:type="dxa"/>
            <w:gridSpan w:val="2"/>
            <w:tcBorders>
              <w:bottom w:val="single" w:sz="4" w:space="0" w:color="auto"/>
            </w:tcBorders>
          </w:tcPr>
          <w:p w14:paraId="3721F2D4"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6.21</w:t>
            </w:r>
          </w:p>
        </w:tc>
      </w:tr>
    </w:tbl>
    <w:p w14:paraId="22BA1E90" w14:textId="77777777" w:rsidR="000C33B5" w:rsidRDefault="000C33B5" w:rsidP="000C58AD">
      <w:pPr>
        <w:jc w:val="both"/>
        <w:rPr>
          <w:rFonts w:ascii="Times New Roman" w:hAnsi="Times New Roman" w:cs="Times New Roman"/>
        </w:rPr>
      </w:pPr>
    </w:p>
    <w:p w14:paraId="1ACD1E9F" w14:textId="77777777" w:rsidR="00B204D7" w:rsidRPr="00B204D7" w:rsidRDefault="00B204D7" w:rsidP="00B204D7">
      <w:pPr>
        <w:rPr>
          <w:rFonts w:ascii="Times New Roman" w:hAnsi="Times New Roman" w:cs="Times New Roman"/>
        </w:rPr>
        <w:sectPr w:rsidR="00B204D7" w:rsidRPr="00B204D7" w:rsidSect="00C1080B">
          <w:pgSz w:w="16838" w:h="11906" w:orient="landscape"/>
          <w:pgMar w:top="900" w:right="1440" w:bottom="1080" w:left="1440" w:header="720" w:footer="720" w:gutter="0"/>
          <w:cols w:space="720"/>
          <w:docGrid w:linePitch="360"/>
        </w:sectPr>
      </w:pPr>
    </w:p>
    <w:p w14:paraId="4A1C81B1" w14:textId="336B8384" w:rsidR="002F07A1" w:rsidRPr="002F07A1" w:rsidRDefault="002F07A1" w:rsidP="00E472F7">
      <w:pPr>
        <w:spacing w:line="240" w:lineRule="auto"/>
        <w:jc w:val="both"/>
        <w:rPr>
          <w:rFonts w:ascii="Times New Roman" w:hAnsi="Times New Roman" w:cs="Times New Roman"/>
          <w:b/>
          <w:bCs/>
        </w:rPr>
      </w:pPr>
      <w:r w:rsidRPr="002F07A1">
        <w:rPr>
          <w:rFonts w:ascii="Times New Roman" w:hAnsi="Times New Roman" w:cs="Times New Roman"/>
          <w:b/>
          <w:bCs/>
        </w:rPr>
        <w:lastRenderedPageBreak/>
        <w:t>Conclusion</w:t>
      </w:r>
    </w:p>
    <w:p w14:paraId="4D6646EB" w14:textId="6AB4CE3D" w:rsidR="004E6267" w:rsidRPr="00AA4734" w:rsidRDefault="000C31A3" w:rsidP="00E472F7">
      <w:pPr>
        <w:spacing w:line="240" w:lineRule="auto"/>
        <w:jc w:val="both"/>
        <w:rPr>
          <w:rFonts w:ascii="Times New Roman" w:hAnsi="Times New Roman" w:cs="Times New Roman"/>
        </w:rPr>
      </w:pPr>
      <w:r w:rsidRPr="000C31A3">
        <w:rPr>
          <w:rFonts w:ascii="Times New Roman" w:hAnsi="Times New Roman" w:cs="Times New Roman"/>
        </w:rPr>
        <w:t xml:space="preserve">The current research clearly indicates that the combination of organic and inorganic nutrient sources, especially when paired with </w:t>
      </w:r>
      <w:r w:rsidR="00771631" w:rsidRPr="00771631">
        <w:rPr>
          <w:rFonts w:ascii="Times New Roman" w:hAnsi="Times New Roman" w:cs="Times New Roman"/>
          <w:i/>
          <w:iCs/>
        </w:rPr>
        <w:t>Trichoderma</w:t>
      </w:r>
      <w:r w:rsidRPr="000C31A3">
        <w:rPr>
          <w:rFonts w:ascii="Times New Roman" w:hAnsi="Times New Roman" w:cs="Times New Roman"/>
        </w:rPr>
        <w:t xml:space="preserve"> inoculation, significantly improves both the growth and quality metrics of rose plants. Among all the treatments, T</w:t>
      </w:r>
      <w:r w:rsidRPr="000C31A3">
        <w:rPr>
          <w:rFonts w:ascii="Times New Roman" w:hAnsi="Times New Roman" w:cs="Times New Roman"/>
          <w:vertAlign w:val="subscript"/>
        </w:rPr>
        <w:t>7</w:t>
      </w:r>
      <w:r w:rsidRPr="000C31A3">
        <w:rPr>
          <w:rFonts w:ascii="Times New Roman" w:hAnsi="Times New Roman" w:cs="Times New Roman"/>
        </w:rPr>
        <w:t xml:space="preserve"> (50% FYM + 50% RDF with </w:t>
      </w:r>
      <w:r w:rsidR="00771631" w:rsidRPr="00771631">
        <w:rPr>
          <w:rFonts w:ascii="Times New Roman" w:hAnsi="Times New Roman" w:cs="Times New Roman"/>
          <w:i/>
          <w:iCs/>
        </w:rPr>
        <w:t>Trichoderma</w:t>
      </w:r>
      <w:r w:rsidRPr="000C31A3">
        <w:rPr>
          <w:rFonts w:ascii="Times New Roman" w:hAnsi="Times New Roman" w:cs="Times New Roman"/>
        </w:rPr>
        <w:t>) and T</w:t>
      </w:r>
      <w:r w:rsidRPr="000C31A3">
        <w:rPr>
          <w:rFonts w:ascii="Times New Roman" w:hAnsi="Times New Roman" w:cs="Times New Roman"/>
          <w:vertAlign w:val="subscript"/>
        </w:rPr>
        <w:t>8</w:t>
      </w:r>
      <w:r w:rsidRPr="000C31A3">
        <w:rPr>
          <w:rFonts w:ascii="Times New Roman" w:hAnsi="Times New Roman" w:cs="Times New Roman"/>
        </w:rPr>
        <w:t xml:space="preserve"> (50% Vermicompost + 50% RDF with </w:t>
      </w:r>
      <w:r w:rsidR="00771631" w:rsidRPr="00771631">
        <w:rPr>
          <w:rFonts w:ascii="Times New Roman" w:hAnsi="Times New Roman" w:cs="Times New Roman"/>
          <w:i/>
          <w:iCs/>
        </w:rPr>
        <w:t>Trichoderma</w:t>
      </w:r>
      <w:r w:rsidRPr="000C31A3">
        <w:rPr>
          <w:rFonts w:ascii="Times New Roman" w:hAnsi="Times New Roman" w:cs="Times New Roman"/>
        </w:rPr>
        <w:t>) consistently excelled in key growth parameters including plant spread, leaf area, early flowering, flower diameter, stem length</w:t>
      </w:r>
      <w:r w:rsidR="00B204D7">
        <w:rPr>
          <w:rFonts w:ascii="Times New Roman" w:hAnsi="Times New Roman" w:cs="Times New Roman"/>
        </w:rPr>
        <w:t>,</w:t>
      </w:r>
      <w:r w:rsidRPr="000C31A3">
        <w:rPr>
          <w:rFonts w:ascii="Times New Roman" w:hAnsi="Times New Roman" w:cs="Times New Roman"/>
        </w:rPr>
        <w:t xml:space="preserve"> petal </w:t>
      </w:r>
      <w:r w:rsidR="00B204D7" w:rsidRPr="000C31A3">
        <w:rPr>
          <w:rFonts w:ascii="Times New Roman" w:hAnsi="Times New Roman" w:cs="Times New Roman"/>
        </w:rPr>
        <w:t>count</w:t>
      </w:r>
      <w:r w:rsidR="00B204D7">
        <w:rPr>
          <w:rFonts w:ascii="Times New Roman" w:hAnsi="Times New Roman" w:cs="Times New Roman"/>
        </w:rPr>
        <w:t xml:space="preserve">, </w:t>
      </w:r>
      <w:r w:rsidR="00B204D7">
        <w:rPr>
          <w:rFonts w:ascii="Times New Roman" w:hAnsi="Times New Roman" w:cs="Times New Roman"/>
          <w:szCs w:val="24"/>
        </w:rPr>
        <w:t>improved leaf mass, earlier blooming, thicker stems, prolonged flower longevity and greater water uptake</w:t>
      </w:r>
      <w:r w:rsidRPr="000C31A3">
        <w:rPr>
          <w:rFonts w:ascii="Times New Roman" w:hAnsi="Times New Roman" w:cs="Times New Roman"/>
        </w:rPr>
        <w:t>. Furthermore, these treatments enhanced postharvest characteristics, leading to reduced weight loss and improved oxidative stress management, as evidenced by lower MDA levels.</w:t>
      </w:r>
      <w:r>
        <w:rPr>
          <w:rFonts w:ascii="Times New Roman" w:hAnsi="Times New Roman" w:cs="Times New Roman"/>
        </w:rPr>
        <w:t xml:space="preserve"> </w:t>
      </w:r>
      <w:r w:rsidR="002F07A1" w:rsidRPr="002F07A1">
        <w:rPr>
          <w:rFonts w:ascii="Times New Roman" w:hAnsi="Times New Roman" w:cs="Times New Roman"/>
        </w:rPr>
        <w:t xml:space="preserve">These results demonstrate that </w:t>
      </w:r>
      <w:r>
        <w:rPr>
          <w:rFonts w:ascii="Times New Roman" w:hAnsi="Times New Roman" w:cs="Times New Roman"/>
        </w:rPr>
        <w:t>combination of</w:t>
      </w:r>
      <w:r w:rsidR="002F07A1" w:rsidRPr="002F07A1">
        <w:rPr>
          <w:rFonts w:ascii="Times New Roman" w:hAnsi="Times New Roman" w:cs="Times New Roman"/>
        </w:rPr>
        <w:t xml:space="preserve"> organic and inorganic </w:t>
      </w:r>
      <w:r>
        <w:rPr>
          <w:rFonts w:ascii="Times New Roman" w:hAnsi="Times New Roman" w:cs="Times New Roman"/>
        </w:rPr>
        <w:t>fertilizer</w:t>
      </w:r>
      <w:r w:rsidR="002F07A1" w:rsidRPr="002F07A1">
        <w:rPr>
          <w:rFonts w:ascii="Times New Roman" w:hAnsi="Times New Roman" w:cs="Times New Roman"/>
        </w:rPr>
        <w:t xml:space="preserve"> with beneficial microbes like </w:t>
      </w:r>
      <w:r w:rsidR="00771631" w:rsidRPr="00771631">
        <w:rPr>
          <w:rFonts w:ascii="Times New Roman" w:hAnsi="Times New Roman" w:cs="Times New Roman"/>
          <w:i/>
          <w:iCs/>
        </w:rPr>
        <w:t>Trichoderma</w:t>
      </w:r>
      <w:r w:rsidR="002F07A1" w:rsidRPr="002F07A1">
        <w:rPr>
          <w:rFonts w:ascii="Times New Roman" w:hAnsi="Times New Roman" w:cs="Times New Roman"/>
        </w:rPr>
        <w:t xml:space="preserve"> is a reliable and eco-friendly strategy for optimizing rose production and quality in polyhouse environments.</w:t>
      </w:r>
    </w:p>
    <w:p w14:paraId="67BB8D25" w14:textId="77777777" w:rsidR="002F07A1" w:rsidRPr="002F07A1" w:rsidRDefault="002F07A1" w:rsidP="000C58AD">
      <w:pPr>
        <w:jc w:val="both"/>
        <w:rPr>
          <w:rFonts w:ascii="Times New Roman" w:hAnsi="Times New Roman" w:cs="Times New Roman"/>
          <w:b/>
          <w:bCs/>
        </w:rPr>
      </w:pPr>
      <w:commentRangeStart w:id="40"/>
      <w:r w:rsidRPr="002F07A1">
        <w:rPr>
          <w:rFonts w:ascii="Times New Roman" w:hAnsi="Times New Roman" w:cs="Times New Roman"/>
          <w:b/>
          <w:bCs/>
        </w:rPr>
        <w:t>References</w:t>
      </w:r>
      <w:commentRangeEnd w:id="40"/>
      <w:r w:rsidR="00E82043">
        <w:rPr>
          <w:rStyle w:val="CommentReference"/>
        </w:rPr>
        <w:commentReference w:id="40"/>
      </w:r>
    </w:p>
    <w:p w14:paraId="0F25D779" w14:textId="6031CFBE" w:rsidR="00F16C2A" w:rsidRPr="00F16C2A" w:rsidRDefault="00A27526" w:rsidP="00F16C2A">
      <w:pPr>
        <w:spacing w:before="100" w:beforeAutospacing="1" w:after="100" w:afterAutospacing="1" w:line="240" w:lineRule="auto"/>
        <w:ind w:left="720" w:hanging="720"/>
        <w:jc w:val="both"/>
        <w:rPr>
          <w:rFonts w:ascii="Times New Roman" w:hAnsi="Times New Roman" w:cs="Times New Roman"/>
          <w:szCs w:val="24"/>
        </w:rPr>
      </w:pPr>
      <w:r w:rsidRPr="000A27CA">
        <w:rPr>
          <w:rFonts w:ascii="Times New Roman" w:hAnsi="Times New Roman" w:cs="Times New Roman"/>
          <w:szCs w:val="24"/>
        </w:rPr>
        <w:t>Abou Obaid, Y. A., Traykov Zehirov, G., Krasimirova Again-Stoyanova, N., Ivanova Petrova, M., Haddad, R.H., Karam, F.S.</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Pr="000A27CA">
        <w:rPr>
          <w:rFonts w:ascii="Times New Roman" w:hAnsi="Times New Roman" w:cs="Times New Roman"/>
          <w:szCs w:val="24"/>
        </w:rPr>
        <w:t xml:space="preserve"> Dimova Vassilevska-Ivanova, R. (2022). Eﬀects of inorganic and foliar fertilizers on antioxidant capacity and flower yield of saﬀron (</w:t>
      </w:r>
      <w:r w:rsidRPr="00CD6B72">
        <w:rPr>
          <w:rFonts w:ascii="Times New Roman" w:hAnsi="Times New Roman" w:cs="Times New Roman"/>
          <w:i/>
          <w:iCs/>
          <w:szCs w:val="24"/>
        </w:rPr>
        <w:t>Crocus sativus</w:t>
      </w:r>
      <w:r w:rsidRPr="000A27CA">
        <w:rPr>
          <w:rFonts w:ascii="Times New Roman" w:hAnsi="Times New Roman" w:cs="Times New Roman"/>
          <w:szCs w:val="24"/>
        </w:rPr>
        <w:t xml:space="preserve"> L.). </w:t>
      </w:r>
      <w:r w:rsidRPr="000A27CA">
        <w:rPr>
          <w:rFonts w:ascii="Times New Roman" w:hAnsi="Times New Roman" w:cs="Times New Roman"/>
          <w:i/>
          <w:iCs/>
          <w:szCs w:val="24"/>
        </w:rPr>
        <w:t>Acta Agrobotanica</w:t>
      </w:r>
      <w:r w:rsidRPr="000A27CA">
        <w:rPr>
          <w:rFonts w:ascii="Times New Roman" w:hAnsi="Times New Roman" w:cs="Times New Roman"/>
          <w:szCs w:val="24"/>
        </w:rPr>
        <w:t>, </w:t>
      </w:r>
      <w:r w:rsidRPr="001147A9">
        <w:rPr>
          <w:rFonts w:ascii="Times New Roman" w:hAnsi="Times New Roman" w:cs="Times New Roman"/>
          <w:b/>
          <w:bCs/>
          <w:szCs w:val="24"/>
        </w:rPr>
        <w:t>75</w:t>
      </w:r>
      <w:r w:rsidRPr="000A27CA">
        <w:rPr>
          <w:rFonts w:ascii="Times New Roman" w:hAnsi="Times New Roman" w:cs="Times New Roman"/>
          <w:szCs w:val="24"/>
        </w:rPr>
        <w:t>(1)</w:t>
      </w:r>
      <w:r w:rsidR="000A03D2">
        <w:rPr>
          <w:rFonts w:ascii="Times New Roman" w:hAnsi="Times New Roman" w:cs="Times New Roman"/>
          <w:szCs w:val="24"/>
        </w:rPr>
        <w:t>:</w:t>
      </w:r>
      <w:r>
        <w:rPr>
          <w:rFonts w:ascii="Times New Roman" w:hAnsi="Times New Roman" w:cs="Times New Roman"/>
          <w:szCs w:val="24"/>
        </w:rPr>
        <w:t xml:space="preserve"> 1-8.</w:t>
      </w:r>
    </w:p>
    <w:p w14:paraId="3866D4EC" w14:textId="19762DC9" w:rsidR="00F16C2A" w:rsidRDefault="00F16C2A" w:rsidP="00E472F7">
      <w:pPr>
        <w:spacing w:before="100" w:beforeAutospacing="1" w:after="100" w:afterAutospacing="1" w:line="240" w:lineRule="auto"/>
        <w:ind w:left="720" w:hanging="720"/>
        <w:jc w:val="both"/>
        <w:rPr>
          <w:rFonts w:ascii="Times New Roman" w:hAnsi="Times New Roman" w:cs="Times New Roman"/>
          <w:szCs w:val="24"/>
        </w:rPr>
      </w:pPr>
      <w:commentRangeStart w:id="41"/>
      <w:r w:rsidRPr="00F16C2A">
        <w:rPr>
          <w:rFonts w:ascii="Times New Roman" w:hAnsi="Times New Roman" w:cs="Times New Roman"/>
          <w:szCs w:val="24"/>
        </w:rPr>
        <w:t>Abdou</w:t>
      </w:r>
      <w:commentRangeEnd w:id="41"/>
      <w:r w:rsidR="00E427E7">
        <w:rPr>
          <w:rStyle w:val="CommentReference"/>
        </w:rPr>
        <w:commentReference w:id="41"/>
      </w:r>
      <w:r w:rsidRPr="00F16C2A">
        <w:rPr>
          <w:rFonts w:ascii="Times New Roman" w:hAnsi="Times New Roman" w:cs="Times New Roman"/>
          <w:szCs w:val="24"/>
        </w:rPr>
        <w:t xml:space="preserve">, M.A.H., Hussain, Nada, N.A. and Taha, R.A. (2025). Impact of organic and inorganic fertilization on flowering and some chemical constitutions of snapdragon. </w:t>
      </w:r>
      <w:r w:rsidRPr="00F16C2A">
        <w:rPr>
          <w:rFonts w:ascii="Times New Roman" w:hAnsi="Times New Roman" w:cs="Times New Roman"/>
          <w:i/>
          <w:iCs/>
          <w:szCs w:val="24"/>
        </w:rPr>
        <w:t>Scientific Journal of Agricultural Sciences</w:t>
      </w:r>
      <w:r w:rsidRPr="00F16C2A">
        <w:rPr>
          <w:rFonts w:ascii="Times New Roman" w:hAnsi="Times New Roman" w:cs="Times New Roman"/>
          <w:szCs w:val="24"/>
        </w:rPr>
        <w:t xml:space="preserve">, </w:t>
      </w:r>
      <w:r w:rsidRPr="00F16C2A">
        <w:rPr>
          <w:rFonts w:ascii="Times New Roman" w:hAnsi="Times New Roman" w:cs="Times New Roman"/>
          <w:b/>
          <w:bCs/>
          <w:szCs w:val="24"/>
        </w:rPr>
        <w:t>7</w:t>
      </w:r>
      <w:r w:rsidRPr="00F16C2A">
        <w:rPr>
          <w:rFonts w:ascii="Times New Roman" w:hAnsi="Times New Roman" w:cs="Times New Roman"/>
          <w:szCs w:val="24"/>
        </w:rPr>
        <w:t>(2): 10-19.</w:t>
      </w:r>
    </w:p>
    <w:p w14:paraId="49F8AC67" w14:textId="75087EF0"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A27526">
        <w:rPr>
          <w:rFonts w:ascii="Times New Roman" w:hAnsi="Times New Roman" w:cs="Times New Roman"/>
          <w:szCs w:val="24"/>
        </w:rPr>
        <w:t>Ahlberg, G., Gustafsson, O., &amp; Wedel, P. (2006). Leaching of metals from sewage sludge during one year and their relationship to particle size. </w:t>
      </w:r>
      <w:r w:rsidRPr="00A27526">
        <w:rPr>
          <w:rFonts w:ascii="Times New Roman" w:hAnsi="Times New Roman" w:cs="Times New Roman"/>
          <w:i/>
          <w:iCs/>
          <w:szCs w:val="24"/>
        </w:rPr>
        <w:t>Environmental pollution</w:t>
      </w:r>
      <w:r w:rsidRPr="00A27526">
        <w:rPr>
          <w:rFonts w:ascii="Times New Roman" w:hAnsi="Times New Roman" w:cs="Times New Roman"/>
          <w:szCs w:val="24"/>
        </w:rPr>
        <w:t>, </w:t>
      </w:r>
      <w:r w:rsidRPr="007F036E">
        <w:rPr>
          <w:rFonts w:ascii="Times New Roman" w:hAnsi="Times New Roman" w:cs="Times New Roman"/>
          <w:b/>
          <w:bCs/>
          <w:szCs w:val="24"/>
        </w:rPr>
        <w:t>144</w:t>
      </w:r>
      <w:r w:rsidRPr="00A27526">
        <w:rPr>
          <w:rFonts w:ascii="Times New Roman" w:hAnsi="Times New Roman" w:cs="Times New Roman"/>
          <w:szCs w:val="24"/>
        </w:rPr>
        <w:t>(2)</w:t>
      </w:r>
      <w:r w:rsidR="000A03D2">
        <w:rPr>
          <w:rFonts w:ascii="Times New Roman" w:hAnsi="Times New Roman" w:cs="Times New Roman"/>
          <w:szCs w:val="24"/>
        </w:rPr>
        <w:t>:</w:t>
      </w:r>
      <w:r w:rsidRPr="00A27526">
        <w:rPr>
          <w:rFonts w:ascii="Times New Roman" w:hAnsi="Times New Roman" w:cs="Times New Roman"/>
          <w:szCs w:val="24"/>
        </w:rPr>
        <w:t xml:space="preserve"> 545-553.</w:t>
      </w:r>
    </w:p>
    <w:p w14:paraId="287F2EDB" w14:textId="27E6444B" w:rsidR="00A27526" w:rsidRPr="00920B17"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42" w:name="_Hlk196936029"/>
      <w:r w:rsidRPr="00920B17">
        <w:rPr>
          <w:rFonts w:ascii="Times New Roman" w:hAnsi="Times New Roman" w:cs="Times New Roman"/>
          <w:color w:val="222222"/>
          <w:szCs w:val="24"/>
          <w:shd w:val="clear" w:color="auto" w:fill="FFFFFF"/>
        </w:rPr>
        <w:t>Anonymous</w:t>
      </w:r>
      <w:r w:rsidR="000A03D2">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2021</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Selected state-wise area and production of rose in India (2020-2021).   Ministry of Agriculture and Farmers Welfare, Govt. of India. (ON2942), New Delhi, India. www.indiastat.com</w:t>
      </w:r>
    </w:p>
    <w:p w14:paraId="32354394" w14:textId="5675B66F"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43" w:name="_Hlk173012392"/>
      <w:commentRangeStart w:id="44"/>
      <w:r w:rsidRPr="001110DA">
        <w:rPr>
          <w:rFonts w:ascii="Times New Roman" w:hAnsi="Times New Roman" w:cs="Times New Roman"/>
          <w:color w:val="222222"/>
          <w:szCs w:val="24"/>
          <w:shd w:val="clear" w:color="auto" w:fill="FFFFFF"/>
        </w:rPr>
        <w:t>Anzu-Man-Ara</w:t>
      </w:r>
      <w:bookmarkEnd w:id="43"/>
      <w:commentRangeEnd w:id="44"/>
      <w:r w:rsidR="00E82043">
        <w:rPr>
          <w:rStyle w:val="CommentReference"/>
        </w:rPr>
        <w:commentReference w:id="44"/>
      </w:r>
      <w:r w:rsidRPr="001110DA">
        <w:rPr>
          <w:rFonts w:ascii="Times New Roman" w:hAnsi="Times New Roman" w:cs="Times New Roman"/>
          <w:color w:val="222222"/>
          <w:szCs w:val="24"/>
          <w:shd w:val="clear" w:color="auto" w:fill="FFFFFF"/>
        </w:rPr>
        <w:t>, K., Rashid, M.T., Khan, F.N., Kabir, K., Quddus, M.A.</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Sharifuzzaman, S. M. (2022). </w:t>
      </w:r>
      <w:r>
        <w:rPr>
          <w:rFonts w:ascii="Times New Roman" w:hAnsi="Times New Roman" w:cs="Times New Roman"/>
          <w:color w:val="222222"/>
          <w:szCs w:val="24"/>
          <w:shd w:val="clear" w:color="auto" w:fill="FFFFFF"/>
        </w:rPr>
        <w:t>E</w:t>
      </w:r>
      <w:r w:rsidRPr="001110DA">
        <w:rPr>
          <w:rFonts w:ascii="Times New Roman" w:hAnsi="Times New Roman" w:cs="Times New Roman"/>
          <w:color w:val="222222"/>
          <w:szCs w:val="24"/>
          <w:shd w:val="clear" w:color="auto" w:fill="FFFFFF"/>
        </w:rPr>
        <w:t xml:space="preserve">ffect </w:t>
      </w:r>
      <w:r>
        <w:rPr>
          <w:rFonts w:ascii="Times New Roman" w:hAnsi="Times New Roman" w:cs="Times New Roman"/>
          <w:color w:val="222222"/>
          <w:szCs w:val="24"/>
          <w:shd w:val="clear" w:color="auto" w:fill="FFFFFF"/>
        </w:rPr>
        <w:t>o</w:t>
      </w:r>
      <w:r w:rsidRPr="001110DA">
        <w:rPr>
          <w:rFonts w:ascii="Times New Roman" w:hAnsi="Times New Roman" w:cs="Times New Roman"/>
          <w:color w:val="222222"/>
          <w:szCs w:val="24"/>
          <w:shd w:val="clear" w:color="auto" w:fill="FFFFFF"/>
        </w:rPr>
        <w:t xml:space="preserve">f growing media on growth, flower yield and quality of </w:t>
      </w:r>
      <w:r>
        <w:rPr>
          <w:rFonts w:ascii="Times New Roman" w:hAnsi="Times New Roman" w:cs="Times New Roman"/>
          <w:color w:val="222222"/>
          <w:szCs w:val="24"/>
          <w:shd w:val="clear" w:color="auto" w:fill="FFFFFF"/>
        </w:rPr>
        <w:t>Dutch</w:t>
      </w:r>
      <w:r w:rsidRPr="001110DA">
        <w:rPr>
          <w:rFonts w:ascii="Times New Roman" w:hAnsi="Times New Roman" w:cs="Times New Roman"/>
          <w:color w:val="222222"/>
          <w:szCs w:val="24"/>
          <w:shd w:val="clear" w:color="auto" w:fill="FFFFFF"/>
        </w:rPr>
        <w:t xml:space="preserve"> </w:t>
      </w:r>
      <w:r w:rsidR="000A03D2">
        <w:rPr>
          <w:rFonts w:ascii="Times New Roman" w:hAnsi="Times New Roman" w:cs="Times New Roman"/>
          <w:color w:val="222222"/>
          <w:szCs w:val="24"/>
          <w:shd w:val="clear" w:color="auto" w:fill="FFFFFF"/>
        </w:rPr>
        <w:t>r</w:t>
      </w:r>
      <w:r w:rsidRPr="001110DA">
        <w:rPr>
          <w:rFonts w:ascii="Times New Roman" w:hAnsi="Times New Roman" w:cs="Times New Roman"/>
          <w:color w:val="222222"/>
          <w:szCs w:val="24"/>
          <w:shd w:val="clear" w:color="auto" w:fill="FFFFFF"/>
        </w:rPr>
        <w:t>ose (</w:t>
      </w:r>
      <w:r w:rsidRPr="004243E0">
        <w:rPr>
          <w:rFonts w:ascii="Times New Roman" w:hAnsi="Times New Roman" w:cs="Times New Roman"/>
          <w:i/>
          <w:iCs/>
          <w:color w:val="222222"/>
          <w:szCs w:val="24"/>
          <w:shd w:val="clear" w:color="auto" w:fill="FFFFFF"/>
        </w:rPr>
        <w:t>Rose hybrida</w:t>
      </w:r>
      <w:r w:rsidRPr="001110DA">
        <w:rPr>
          <w:rFonts w:ascii="Times New Roman" w:hAnsi="Times New Roman" w:cs="Times New Roman"/>
          <w:color w:val="222222"/>
          <w:szCs w:val="24"/>
          <w:shd w:val="clear" w:color="auto" w:fill="FFFFFF"/>
        </w:rPr>
        <w:t xml:space="preserve"> </w:t>
      </w:r>
      <w:r w:rsidRPr="002E3E94">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cv</w:t>
      </w:r>
      <w:r w:rsidRPr="001110DA">
        <w:rPr>
          <w:rFonts w:ascii="Times New Roman" w:hAnsi="Times New Roman" w:cs="Times New Roman"/>
          <w:color w:val="222222"/>
          <w:szCs w:val="24"/>
          <w:shd w:val="clear" w:color="auto" w:fill="FFFFFF"/>
        </w:rPr>
        <w:t>. Top Secret. </w:t>
      </w:r>
      <w:r w:rsidRPr="001110DA">
        <w:rPr>
          <w:rFonts w:ascii="Times New Roman" w:hAnsi="Times New Roman" w:cs="Times New Roman"/>
          <w:i/>
          <w:iCs/>
          <w:color w:val="222222"/>
          <w:szCs w:val="24"/>
          <w:shd w:val="clear" w:color="auto" w:fill="FFFFFF"/>
        </w:rPr>
        <w:t>Journal of Agricultural Innovation and Development</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2(</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37.</w:t>
      </w:r>
    </w:p>
    <w:p w14:paraId="406E4B33" w14:textId="129A474A"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A27526">
        <w:rPr>
          <w:rFonts w:ascii="Times New Roman" w:hAnsi="Times New Roman" w:cs="Times New Roman"/>
          <w:szCs w:val="24"/>
        </w:rPr>
        <w:t>Arancon, N. Q., Edwards, C. A., Bierman, P., Metzger, J. D., &amp; Lucht, C. (2005). Effects of vermicomposts produced from cattle manure, food waste and paper waste on the growth and yield of peppers in the field. </w:t>
      </w:r>
      <w:r w:rsidRPr="00A27526">
        <w:rPr>
          <w:rFonts w:ascii="Times New Roman" w:hAnsi="Times New Roman" w:cs="Times New Roman"/>
          <w:i/>
          <w:iCs/>
          <w:szCs w:val="24"/>
        </w:rPr>
        <w:t>Pedobiologia</w:t>
      </w:r>
      <w:r w:rsidRPr="00A27526">
        <w:rPr>
          <w:rFonts w:ascii="Times New Roman" w:hAnsi="Times New Roman" w:cs="Times New Roman"/>
          <w:szCs w:val="24"/>
        </w:rPr>
        <w:t>, </w:t>
      </w:r>
      <w:r w:rsidRPr="007F036E">
        <w:rPr>
          <w:rFonts w:ascii="Times New Roman" w:hAnsi="Times New Roman" w:cs="Times New Roman"/>
          <w:b/>
          <w:bCs/>
          <w:szCs w:val="24"/>
        </w:rPr>
        <w:t>49</w:t>
      </w:r>
      <w:r w:rsidRPr="00A27526">
        <w:rPr>
          <w:rFonts w:ascii="Times New Roman" w:hAnsi="Times New Roman" w:cs="Times New Roman"/>
          <w:szCs w:val="24"/>
        </w:rPr>
        <w:t>(4)</w:t>
      </w:r>
      <w:r w:rsidR="000A03D2">
        <w:rPr>
          <w:rFonts w:ascii="Times New Roman" w:hAnsi="Times New Roman" w:cs="Times New Roman"/>
          <w:szCs w:val="24"/>
        </w:rPr>
        <w:t>:</w:t>
      </w:r>
      <w:r w:rsidRPr="00A27526">
        <w:rPr>
          <w:rFonts w:ascii="Times New Roman" w:hAnsi="Times New Roman" w:cs="Times New Roman"/>
          <w:szCs w:val="24"/>
        </w:rPr>
        <w:t xml:space="preserve"> 297-306.</w:t>
      </w:r>
    </w:p>
    <w:p w14:paraId="192FD849" w14:textId="01B90F9C" w:rsidR="00F16C2A" w:rsidRDefault="00F16C2A" w:rsidP="00F16C2A">
      <w:pPr>
        <w:spacing w:before="100" w:beforeAutospacing="1" w:after="100" w:afterAutospacing="1" w:line="240" w:lineRule="auto"/>
        <w:ind w:left="720" w:hanging="720"/>
        <w:jc w:val="both"/>
        <w:rPr>
          <w:rFonts w:ascii="Times New Roman" w:hAnsi="Times New Roman" w:cs="Times New Roman"/>
          <w:szCs w:val="24"/>
        </w:rPr>
      </w:pPr>
      <w:r w:rsidRPr="00F16C2A">
        <w:rPr>
          <w:rFonts w:ascii="Times New Roman" w:hAnsi="Times New Roman" w:cs="Times New Roman"/>
          <w:szCs w:val="24"/>
        </w:rPr>
        <w:t>Athinuwat, D.</w:t>
      </w:r>
      <w:r w:rsidR="000957B7">
        <w:rPr>
          <w:rFonts w:ascii="Times New Roman" w:hAnsi="Times New Roman" w:cs="Times New Roman"/>
          <w:szCs w:val="24"/>
        </w:rPr>
        <w:t>,</w:t>
      </w:r>
      <w:r w:rsidRPr="00F16C2A">
        <w:rPr>
          <w:rFonts w:ascii="Times New Roman" w:hAnsi="Times New Roman" w:cs="Times New Roman"/>
          <w:szCs w:val="24"/>
        </w:rPr>
        <w:t xml:space="preserve"> Ruangwong,</w:t>
      </w:r>
      <w:r>
        <w:rPr>
          <w:rFonts w:ascii="Times New Roman" w:hAnsi="Times New Roman" w:cs="Times New Roman"/>
          <w:szCs w:val="24"/>
        </w:rPr>
        <w:t xml:space="preserve"> </w:t>
      </w:r>
      <w:r w:rsidRPr="00F16C2A">
        <w:rPr>
          <w:rFonts w:ascii="Times New Roman" w:hAnsi="Times New Roman" w:cs="Times New Roman"/>
          <w:szCs w:val="24"/>
        </w:rPr>
        <w:t>O.U.</w:t>
      </w:r>
      <w:r w:rsidR="000957B7">
        <w:rPr>
          <w:rFonts w:ascii="Times New Roman" w:hAnsi="Times New Roman" w:cs="Times New Roman"/>
          <w:szCs w:val="24"/>
        </w:rPr>
        <w:t>,</w:t>
      </w:r>
      <w:r w:rsidRPr="00F16C2A">
        <w:rPr>
          <w:rFonts w:ascii="Times New Roman" w:hAnsi="Times New Roman" w:cs="Times New Roman"/>
          <w:szCs w:val="24"/>
        </w:rPr>
        <w:t xml:space="preserve"> Harishchandra, D.L.</w:t>
      </w:r>
      <w:r w:rsidR="000957B7">
        <w:rPr>
          <w:rFonts w:ascii="Times New Roman" w:hAnsi="Times New Roman" w:cs="Times New Roman"/>
          <w:szCs w:val="24"/>
        </w:rPr>
        <w:t>,</w:t>
      </w:r>
      <w:r w:rsidRPr="00F16C2A">
        <w:rPr>
          <w:rFonts w:ascii="Times New Roman" w:hAnsi="Times New Roman" w:cs="Times New Roman"/>
          <w:szCs w:val="24"/>
        </w:rPr>
        <w:t xml:space="preserve"> Pitija, K.</w:t>
      </w:r>
      <w:r w:rsidR="000957B7">
        <w:rPr>
          <w:rFonts w:ascii="Times New Roman" w:hAnsi="Times New Roman" w:cs="Times New Roman"/>
          <w:szCs w:val="24"/>
        </w:rPr>
        <w:t>, &amp;</w:t>
      </w:r>
      <w:r>
        <w:rPr>
          <w:rFonts w:ascii="Times New Roman" w:hAnsi="Times New Roman" w:cs="Times New Roman"/>
          <w:szCs w:val="24"/>
        </w:rPr>
        <w:t xml:space="preserve"> </w:t>
      </w:r>
      <w:r w:rsidRPr="00F16C2A">
        <w:rPr>
          <w:rFonts w:ascii="Times New Roman" w:hAnsi="Times New Roman" w:cs="Times New Roman"/>
          <w:szCs w:val="24"/>
        </w:rPr>
        <w:t xml:space="preserve">Sunpapao, A. </w:t>
      </w:r>
      <w:r>
        <w:rPr>
          <w:rFonts w:ascii="Times New Roman" w:hAnsi="Times New Roman" w:cs="Times New Roman"/>
          <w:szCs w:val="24"/>
        </w:rPr>
        <w:t>(</w:t>
      </w:r>
      <w:r w:rsidRPr="00F16C2A">
        <w:rPr>
          <w:rFonts w:ascii="Times New Roman" w:hAnsi="Times New Roman" w:cs="Times New Roman"/>
          <w:szCs w:val="24"/>
        </w:rPr>
        <w:t>2024</w:t>
      </w:r>
      <w:r>
        <w:rPr>
          <w:rFonts w:ascii="Times New Roman" w:hAnsi="Times New Roman" w:cs="Times New Roman"/>
          <w:b/>
          <w:bCs/>
          <w:szCs w:val="24"/>
        </w:rPr>
        <w:t xml:space="preserve">) </w:t>
      </w:r>
      <w:r w:rsidRPr="00F16C2A">
        <w:rPr>
          <w:rFonts w:ascii="Times New Roman" w:hAnsi="Times New Roman" w:cs="Times New Roman"/>
          <w:szCs w:val="24"/>
        </w:rPr>
        <w:t xml:space="preserve">Biological </w:t>
      </w:r>
      <w:r w:rsidR="000957B7" w:rsidRPr="00F16C2A">
        <w:rPr>
          <w:rFonts w:ascii="Times New Roman" w:hAnsi="Times New Roman" w:cs="Times New Roman"/>
          <w:szCs w:val="24"/>
        </w:rPr>
        <w:t>control</w:t>
      </w:r>
      <w:r w:rsidR="000957B7">
        <w:rPr>
          <w:rFonts w:ascii="Times New Roman" w:hAnsi="Times New Roman" w:cs="Times New Roman"/>
          <w:szCs w:val="24"/>
        </w:rPr>
        <w:t xml:space="preserve"> </w:t>
      </w:r>
      <w:r w:rsidR="000957B7" w:rsidRPr="00F16C2A">
        <w:rPr>
          <w:rFonts w:ascii="Times New Roman" w:hAnsi="Times New Roman" w:cs="Times New Roman"/>
          <w:szCs w:val="24"/>
        </w:rPr>
        <w:t>activities of rhizosphere fungu</w:t>
      </w:r>
      <w:r w:rsidRPr="00F16C2A">
        <w:rPr>
          <w:rFonts w:ascii="Times New Roman" w:hAnsi="Times New Roman" w:cs="Times New Roman"/>
          <w:szCs w:val="24"/>
        </w:rPr>
        <w:t>s</w:t>
      </w:r>
      <w:r>
        <w:rPr>
          <w:rFonts w:ascii="Times New Roman" w:hAnsi="Times New Roman" w:cs="Times New Roman"/>
          <w:szCs w:val="24"/>
        </w:rPr>
        <w:t xml:space="preserve"> </w:t>
      </w:r>
      <w:r w:rsidRPr="00F16C2A">
        <w:rPr>
          <w:rFonts w:ascii="Times New Roman" w:hAnsi="Times New Roman" w:cs="Times New Roman"/>
          <w:i/>
          <w:iCs/>
          <w:szCs w:val="24"/>
        </w:rPr>
        <w:t>Trichoderma virens</w:t>
      </w:r>
      <w:r w:rsidRPr="00F16C2A">
        <w:rPr>
          <w:rFonts w:ascii="Times New Roman" w:hAnsi="Times New Roman" w:cs="Times New Roman"/>
          <w:szCs w:val="24"/>
        </w:rPr>
        <w:t xml:space="preserve"> T1-02 in</w:t>
      </w:r>
      <w:r>
        <w:rPr>
          <w:rFonts w:ascii="Times New Roman" w:hAnsi="Times New Roman" w:cs="Times New Roman"/>
          <w:szCs w:val="24"/>
        </w:rPr>
        <w:t xml:space="preserve"> </w:t>
      </w:r>
      <w:r w:rsidR="000957B7" w:rsidRPr="00F16C2A">
        <w:rPr>
          <w:rFonts w:ascii="Times New Roman" w:hAnsi="Times New Roman" w:cs="Times New Roman"/>
          <w:szCs w:val="24"/>
        </w:rPr>
        <w:t>suppressing flower blight of</w:t>
      </w:r>
      <w:r w:rsidR="000957B7">
        <w:rPr>
          <w:rFonts w:ascii="Times New Roman" w:hAnsi="Times New Roman" w:cs="Times New Roman"/>
          <w:szCs w:val="24"/>
        </w:rPr>
        <w:t xml:space="preserve"> </w:t>
      </w:r>
      <w:r w:rsidR="000957B7" w:rsidRPr="00F16C2A">
        <w:rPr>
          <w:rFonts w:ascii="Times New Roman" w:hAnsi="Times New Roman" w:cs="Times New Roman"/>
          <w:szCs w:val="24"/>
        </w:rPr>
        <w:t xml:space="preserve">flamingo flower </w:t>
      </w:r>
      <w:r w:rsidRPr="00F16C2A">
        <w:rPr>
          <w:rFonts w:ascii="Times New Roman" w:hAnsi="Times New Roman" w:cs="Times New Roman"/>
          <w:szCs w:val="24"/>
        </w:rPr>
        <w:t>(</w:t>
      </w:r>
      <w:r w:rsidRPr="00F16C2A">
        <w:rPr>
          <w:rFonts w:ascii="Times New Roman" w:hAnsi="Times New Roman" w:cs="Times New Roman"/>
          <w:i/>
          <w:iCs/>
          <w:szCs w:val="24"/>
        </w:rPr>
        <w:t>Anthurium andraeanum</w:t>
      </w:r>
      <w:r w:rsidRPr="00F16C2A">
        <w:rPr>
          <w:rFonts w:ascii="Times New Roman" w:hAnsi="Times New Roman" w:cs="Times New Roman"/>
          <w:szCs w:val="24"/>
        </w:rPr>
        <w:t xml:space="preserve"> Lind.)</w:t>
      </w:r>
      <w:r>
        <w:rPr>
          <w:rFonts w:ascii="Times New Roman" w:hAnsi="Times New Roman" w:cs="Times New Roman"/>
          <w:szCs w:val="24"/>
        </w:rPr>
        <w:t>.</w:t>
      </w:r>
      <w:r w:rsidRPr="00F16C2A">
        <w:rPr>
          <w:rFonts w:ascii="Times New Roman" w:hAnsi="Times New Roman" w:cs="Times New Roman"/>
          <w:szCs w:val="24"/>
        </w:rPr>
        <w:t xml:space="preserve"> </w:t>
      </w:r>
      <w:r w:rsidRPr="00F16C2A">
        <w:rPr>
          <w:rFonts w:ascii="Times New Roman" w:hAnsi="Times New Roman" w:cs="Times New Roman"/>
          <w:i/>
          <w:iCs/>
          <w:szCs w:val="24"/>
        </w:rPr>
        <w:t>J</w:t>
      </w:r>
      <w:r>
        <w:rPr>
          <w:rFonts w:ascii="Times New Roman" w:hAnsi="Times New Roman" w:cs="Times New Roman"/>
          <w:i/>
          <w:iCs/>
          <w:szCs w:val="24"/>
        </w:rPr>
        <w:t>ournal</w:t>
      </w:r>
      <w:r w:rsidR="000957B7">
        <w:rPr>
          <w:rFonts w:ascii="Times New Roman" w:hAnsi="Times New Roman" w:cs="Times New Roman"/>
          <w:i/>
          <w:iCs/>
          <w:szCs w:val="24"/>
        </w:rPr>
        <w:t xml:space="preserve"> of </w:t>
      </w:r>
      <w:r w:rsidRPr="00F16C2A">
        <w:rPr>
          <w:rFonts w:ascii="Times New Roman" w:hAnsi="Times New Roman" w:cs="Times New Roman"/>
          <w:i/>
          <w:iCs/>
          <w:szCs w:val="24"/>
        </w:rPr>
        <w:t>Fungi</w:t>
      </w:r>
      <w:r w:rsidRPr="00F16C2A">
        <w:rPr>
          <w:rFonts w:ascii="Times New Roman" w:hAnsi="Times New Roman" w:cs="Times New Roman"/>
          <w:szCs w:val="24"/>
        </w:rPr>
        <w:t xml:space="preserve">, </w:t>
      </w:r>
      <w:r w:rsidRPr="00F16C2A">
        <w:rPr>
          <w:rFonts w:ascii="Times New Roman" w:hAnsi="Times New Roman" w:cs="Times New Roman"/>
          <w:b/>
          <w:bCs/>
          <w:szCs w:val="24"/>
        </w:rPr>
        <w:t>10</w:t>
      </w:r>
      <w:r w:rsidR="000957B7">
        <w:rPr>
          <w:rFonts w:ascii="Times New Roman" w:hAnsi="Times New Roman" w:cs="Times New Roman"/>
          <w:szCs w:val="24"/>
        </w:rPr>
        <w:t>(</w:t>
      </w:r>
      <w:r w:rsidRPr="00F16C2A">
        <w:rPr>
          <w:rFonts w:ascii="Times New Roman" w:hAnsi="Times New Roman" w:cs="Times New Roman"/>
          <w:szCs w:val="24"/>
        </w:rPr>
        <w:t>66</w:t>
      </w:r>
      <w:r w:rsidR="000957B7">
        <w:rPr>
          <w:rFonts w:ascii="Times New Roman" w:hAnsi="Times New Roman" w:cs="Times New Roman"/>
          <w:szCs w:val="24"/>
        </w:rPr>
        <w:t>)</w:t>
      </w:r>
      <w:r w:rsidRPr="00F16C2A">
        <w:rPr>
          <w:rFonts w:ascii="Times New Roman" w:hAnsi="Times New Roman" w:cs="Times New Roman"/>
          <w:szCs w:val="24"/>
        </w:rPr>
        <w:t>.</w:t>
      </w:r>
    </w:p>
    <w:p w14:paraId="6247B379" w14:textId="7F22E7A8"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A27526">
        <w:rPr>
          <w:rFonts w:ascii="Times New Roman" w:hAnsi="Times New Roman" w:cs="Times New Roman"/>
          <w:szCs w:val="24"/>
        </w:rPr>
        <w:t>Atiyeh, R. M., Lee, S., Edwards, C. A., Arancon, N. Q., &amp; Metzger, J. D. (2002). The influence of humic acids derived from earthworm-processed organic wastes on plant growth. </w:t>
      </w:r>
      <w:r w:rsidRPr="00A27526">
        <w:rPr>
          <w:rFonts w:ascii="Times New Roman" w:hAnsi="Times New Roman" w:cs="Times New Roman"/>
          <w:i/>
          <w:iCs/>
          <w:szCs w:val="24"/>
        </w:rPr>
        <w:t>Bioresource technology</w:t>
      </w:r>
      <w:r w:rsidRPr="00A27526">
        <w:rPr>
          <w:rFonts w:ascii="Times New Roman" w:hAnsi="Times New Roman" w:cs="Times New Roman"/>
          <w:szCs w:val="24"/>
        </w:rPr>
        <w:t>, </w:t>
      </w:r>
      <w:r w:rsidRPr="007F036E">
        <w:rPr>
          <w:rFonts w:ascii="Times New Roman" w:hAnsi="Times New Roman" w:cs="Times New Roman"/>
          <w:b/>
          <w:bCs/>
          <w:szCs w:val="24"/>
        </w:rPr>
        <w:t>84</w:t>
      </w:r>
      <w:r w:rsidRPr="00A27526">
        <w:rPr>
          <w:rFonts w:ascii="Times New Roman" w:hAnsi="Times New Roman" w:cs="Times New Roman"/>
          <w:szCs w:val="24"/>
        </w:rPr>
        <w:t>(1)</w:t>
      </w:r>
      <w:r w:rsidR="000A03D2">
        <w:rPr>
          <w:rFonts w:ascii="Times New Roman" w:hAnsi="Times New Roman" w:cs="Times New Roman"/>
          <w:szCs w:val="24"/>
        </w:rPr>
        <w:t>:</w:t>
      </w:r>
      <w:r w:rsidRPr="00A27526">
        <w:rPr>
          <w:rFonts w:ascii="Times New Roman" w:hAnsi="Times New Roman" w:cs="Times New Roman"/>
          <w:szCs w:val="24"/>
        </w:rPr>
        <w:t xml:space="preserve"> 7-14.</w:t>
      </w:r>
    </w:p>
    <w:p w14:paraId="73BD21E3" w14:textId="74D0581D"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E9541E">
        <w:rPr>
          <w:rFonts w:ascii="Times New Roman" w:hAnsi="Times New Roman" w:cs="Times New Roman"/>
        </w:rPr>
        <w:t>Dubey R</w:t>
      </w:r>
      <w:r>
        <w:rPr>
          <w:rFonts w:ascii="Times New Roman" w:hAnsi="Times New Roman" w:cs="Times New Roman"/>
        </w:rPr>
        <w:t xml:space="preserve">. </w:t>
      </w:r>
      <w:r w:rsidRPr="00E9541E">
        <w:rPr>
          <w:rFonts w:ascii="Times New Roman" w:hAnsi="Times New Roman" w:cs="Times New Roman"/>
        </w:rPr>
        <w:t>K</w:t>
      </w:r>
      <w:r>
        <w:rPr>
          <w:rFonts w:ascii="Times New Roman" w:hAnsi="Times New Roman" w:cs="Times New Roman"/>
        </w:rPr>
        <w:t>.</w:t>
      </w:r>
      <w:r w:rsidRPr="00E9541E">
        <w:rPr>
          <w:rFonts w:ascii="Times New Roman" w:hAnsi="Times New Roman" w:cs="Times New Roman"/>
        </w:rPr>
        <w:t>, Kumar P</w:t>
      </w:r>
      <w:r>
        <w:rPr>
          <w:rFonts w:ascii="Times New Roman" w:hAnsi="Times New Roman" w:cs="Times New Roman"/>
        </w:rPr>
        <w:t>.</w:t>
      </w:r>
      <w:r w:rsidR="00FB0E7B">
        <w:rPr>
          <w:rFonts w:ascii="Times New Roman" w:hAnsi="Times New Roman" w:cs="Times New Roman"/>
        </w:rPr>
        <w:t>,</w:t>
      </w:r>
      <w:r w:rsidRPr="00E9541E">
        <w:rPr>
          <w:rFonts w:ascii="Times New Roman" w:hAnsi="Times New Roman" w:cs="Times New Roman"/>
        </w:rPr>
        <w:t xml:space="preserve"> </w:t>
      </w:r>
      <w:r w:rsidR="00FB0E7B" w:rsidRPr="00A27526">
        <w:rPr>
          <w:rFonts w:ascii="Times New Roman" w:hAnsi="Times New Roman" w:cs="Times New Roman"/>
          <w:szCs w:val="24"/>
        </w:rPr>
        <w:t>&amp;</w:t>
      </w:r>
      <w:r w:rsidRPr="00E9541E">
        <w:rPr>
          <w:rFonts w:ascii="Times New Roman" w:hAnsi="Times New Roman" w:cs="Times New Roman"/>
        </w:rPr>
        <w:t xml:space="preserve"> Singh N</w:t>
      </w:r>
      <w:r>
        <w:rPr>
          <w:rFonts w:ascii="Times New Roman" w:hAnsi="Times New Roman" w:cs="Times New Roman"/>
        </w:rPr>
        <w:t>.</w:t>
      </w:r>
      <w:r w:rsidRPr="00E9541E">
        <w:rPr>
          <w:rFonts w:ascii="Times New Roman" w:hAnsi="Times New Roman" w:cs="Times New Roman"/>
        </w:rPr>
        <w:t xml:space="preserve"> </w:t>
      </w:r>
      <w:r>
        <w:rPr>
          <w:rFonts w:ascii="Times New Roman" w:hAnsi="Times New Roman" w:cs="Times New Roman"/>
        </w:rPr>
        <w:t>(</w:t>
      </w:r>
      <w:r w:rsidRPr="00E9541E">
        <w:rPr>
          <w:rFonts w:ascii="Times New Roman" w:hAnsi="Times New Roman" w:cs="Times New Roman"/>
        </w:rPr>
        <w:t>2008</w:t>
      </w:r>
      <w:r>
        <w:rPr>
          <w:rFonts w:ascii="Times New Roman" w:hAnsi="Times New Roman" w:cs="Times New Roman"/>
        </w:rPr>
        <w:t>)</w:t>
      </w:r>
      <w:r w:rsidRPr="00E9541E">
        <w:rPr>
          <w:rFonts w:ascii="Times New Roman" w:hAnsi="Times New Roman" w:cs="Times New Roman"/>
        </w:rPr>
        <w:t xml:space="preserve">. Effect of </w:t>
      </w:r>
      <w:r w:rsidRPr="00771631">
        <w:rPr>
          <w:rFonts w:ascii="Times New Roman" w:hAnsi="Times New Roman" w:cs="Times New Roman"/>
          <w:i/>
          <w:iCs/>
        </w:rPr>
        <w:t>Trichoderma</w:t>
      </w:r>
      <w:r w:rsidRPr="00E9541E">
        <w:rPr>
          <w:rFonts w:ascii="Times New Roman" w:hAnsi="Times New Roman" w:cs="Times New Roman"/>
        </w:rPr>
        <w:t xml:space="preserve"> </w:t>
      </w:r>
      <w:r w:rsidRPr="003D3DB0">
        <w:rPr>
          <w:rFonts w:ascii="Times New Roman" w:hAnsi="Times New Roman" w:cs="Times New Roman"/>
          <w:i/>
          <w:iCs/>
        </w:rPr>
        <w:t>viride</w:t>
      </w:r>
      <w:r w:rsidRPr="00E9541E">
        <w:rPr>
          <w:rFonts w:ascii="Times New Roman" w:hAnsi="Times New Roman" w:cs="Times New Roman"/>
        </w:rPr>
        <w:t xml:space="preserve"> and </w:t>
      </w:r>
      <w:r w:rsidRPr="003D3DB0">
        <w:rPr>
          <w:rFonts w:ascii="Times New Roman" w:hAnsi="Times New Roman" w:cs="Times New Roman"/>
          <w:i/>
          <w:iCs/>
        </w:rPr>
        <w:t>Pseudomonas fluorescens</w:t>
      </w:r>
      <w:r w:rsidRPr="00E9541E">
        <w:rPr>
          <w:rFonts w:ascii="Times New Roman" w:hAnsi="Times New Roman" w:cs="Times New Roman"/>
        </w:rPr>
        <w:t xml:space="preserve"> on growth and flowering of gladiolus. </w:t>
      </w:r>
      <w:r w:rsidRPr="003D3DB0">
        <w:rPr>
          <w:rFonts w:ascii="Times New Roman" w:hAnsi="Times New Roman" w:cs="Times New Roman"/>
          <w:i/>
          <w:iCs/>
        </w:rPr>
        <w:t>Indian Journal of Ecology</w:t>
      </w:r>
      <w:r w:rsidR="007F036E">
        <w:rPr>
          <w:rFonts w:ascii="Times New Roman" w:hAnsi="Times New Roman" w:cs="Times New Roman"/>
        </w:rPr>
        <w:t>,</w:t>
      </w:r>
      <w:r w:rsidRPr="00E9541E">
        <w:rPr>
          <w:rFonts w:ascii="Times New Roman" w:hAnsi="Times New Roman" w:cs="Times New Roman"/>
        </w:rPr>
        <w:t xml:space="preserve"> </w:t>
      </w:r>
      <w:r w:rsidRPr="007F036E">
        <w:rPr>
          <w:rFonts w:ascii="Times New Roman" w:hAnsi="Times New Roman" w:cs="Times New Roman"/>
          <w:b/>
          <w:bCs/>
        </w:rPr>
        <w:t>35</w:t>
      </w:r>
      <w:r w:rsidRPr="00E9541E">
        <w:rPr>
          <w:rFonts w:ascii="Times New Roman" w:hAnsi="Times New Roman" w:cs="Times New Roman"/>
        </w:rPr>
        <w:t>(1): 97-98.</w:t>
      </w:r>
    </w:p>
    <w:p w14:paraId="39CA081D" w14:textId="03C8B65D"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lastRenderedPageBreak/>
        <w:t>Gaurav, S.B.</w:t>
      </w:r>
      <w:r>
        <w:rPr>
          <w:rFonts w:ascii="Times New Roman" w:hAnsi="Times New Roman" w:cs="Times New Roman"/>
          <w:szCs w:val="24"/>
        </w:rPr>
        <w:t>,</w:t>
      </w:r>
      <w:r w:rsidRPr="001110DA">
        <w:rPr>
          <w:rFonts w:ascii="Times New Roman" w:hAnsi="Times New Roman" w:cs="Times New Roman"/>
          <w:szCs w:val="24"/>
        </w:rPr>
        <w:t xml:space="preserve"> Singh, B.R.</w:t>
      </w:r>
      <w:r>
        <w:rPr>
          <w:rFonts w:ascii="Times New Roman" w:hAnsi="Times New Roman" w:cs="Times New Roman"/>
          <w:szCs w:val="24"/>
        </w:rPr>
        <w:t>,</w:t>
      </w:r>
      <w:r w:rsidRPr="001110DA">
        <w:rPr>
          <w:rFonts w:ascii="Times New Roman" w:hAnsi="Times New Roman" w:cs="Times New Roman"/>
          <w:szCs w:val="24"/>
        </w:rPr>
        <w:t xml:space="preserve"> Katwate, S.M.</w:t>
      </w:r>
      <w:r>
        <w:rPr>
          <w:rFonts w:ascii="Times New Roman" w:hAnsi="Times New Roman" w:cs="Times New Roman"/>
          <w:szCs w:val="24"/>
        </w:rPr>
        <w:t>,</w:t>
      </w:r>
      <w:r w:rsidRPr="001110DA">
        <w:rPr>
          <w:rFonts w:ascii="Times New Roman" w:hAnsi="Times New Roman" w:cs="Times New Roman"/>
          <w:szCs w:val="24"/>
        </w:rPr>
        <w:t xml:space="preserve"> Kakade, D.S.</w:t>
      </w:r>
      <w:r>
        <w:rPr>
          <w:rFonts w:ascii="Times New Roman" w:hAnsi="Times New Roman" w:cs="Times New Roman"/>
          <w:szCs w:val="24"/>
        </w:rPr>
        <w:t>,</w:t>
      </w:r>
      <w:r w:rsidRPr="001110DA">
        <w:rPr>
          <w:rFonts w:ascii="Times New Roman" w:hAnsi="Times New Roman" w:cs="Times New Roman"/>
          <w:szCs w:val="24"/>
        </w:rPr>
        <w:t xml:space="preserve"> Patil, M.T.</w:t>
      </w:r>
      <w:r w:rsidR="00FB0E7B">
        <w:rPr>
          <w:rFonts w:ascii="Times New Roman" w:hAnsi="Times New Roman" w:cs="Times New Roman"/>
          <w:szCs w:val="24"/>
        </w:rPr>
        <w:t>,</w:t>
      </w:r>
      <w:r w:rsidRPr="001110DA">
        <w:rPr>
          <w:rFonts w:ascii="Times New Roman" w:hAnsi="Times New Roman" w:cs="Times New Roman"/>
          <w:szCs w:val="24"/>
        </w:rPr>
        <w:t xml:space="preserve"> </w:t>
      </w:r>
      <w:r w:rsidR="00FB0E7B" w:rsidRPr="00A27526">
        <w:rPr>
          <w:rFonts w:ascii="Times New Roman" w:hAnsi="Times New Roman" w:cs="Times New Roman"/>
          <w:szCs w:val="24"/>
        </w:rPr>
        <w:t>&amp;</w:t>
      </w:r>
      <w:r w:rsidRPr="001110DA">
        <w:rPr>
          <w:rFonts w:ascii="Times New Roman" w:hAnsi="Times New Roman" w:cs="Times New Roman"/>
          <w:szCs w:val="24"/>
        </w:rPr>
        <w:t xml:space="preserve"> Ranpise, S.A.  (2008).  Pre-harvest management of rose through organic culture.</w:t>
      </w:r>
      <w:r>
        <w:rPr>
          <w:rFonts w:ascii="Times New Roman" w:hAnsi="Times New Roman" w:cs="Times New Roman"/>
          <w:szCs w:val="24"/>
        </w:rPr>
        <w:t xml:space="preserve"> </w:t>
      </w:r>
      <w:r w:rsidRPr="00A27526">
        <w:rPr>
          <w:rFonts w:ascii="Times New Roman" w:hAnsi="Times New Roman" w:cs="Times New Roman"/>
          <w:i/>
          <w:iCs/>
          <w:szCs w:val="24"/>
        </w:rPr>
        <w:t>In</w:t>
      </w:r>
      <w:r>
        <w:rPr>
          <w:rFonts w:ascii="Times New Roman" w:hAnsi="Times New Roman" w:cs="Times New Roman"/>
          <w:szCs w:val="24"/>
        </w:rPr>
        <w:t>:</w:t>
      </w:r>
      <w:r w:rsidRPr="001110DA">
        <w:rPr>
          <w:rFonts w:ascii="Times New Roman" w:hAnsi="Times New Roman" w:cs="Times New Roman"/>
          <w:szCs w:val="24"/>
        </w:rPr>
        <w:t xml:space="preserve"> National Symposium on Recent Advances in Floriculture, N. A. U. Navsari p. 44.</w:t>
      </w:r>
    </w:p>
    <w:bookmarkEnd w:id="42"/>
    <w:p w14:paraId="16A603C0" w14:textId="14B05C2B"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1B53D6">
        <w:rPr>
          <w:rFonts w:ascii="Times New Roman" w:hAnsi="Times New Roman" w:cs="Times New Roman"/>
          <w:szCs w:val="24"/>
        </w:rPr>
        <w:t>Gupta P</w:t>
      </w:r>
      <w:r>
        <w:rPr>
          <w:rFonts w:ascii="Times New Roman" w:hAnsi="Times New Roman" w:cs="Times New Roman"/>
          <w:szCs w:val="24"/>
        </w:rPr>
        <w:t>.</w:t>
      </w:r>
      <w:r w:rsidRPr="001B53D6">
        <w:rPr>
          <w:rFonts w:ascii="Times New Roman" w:hAnsi="Times New Roman" w:cs="Times New Roman"/>
          <w:szCs w:val="24"/>
        </w:rPr>
        <w:t>, Rajwal N</w:t>
      </w:r>
      <w:r>
        <w:rPr>
          <w:rFonts w:ascii="Times New Roman" w:hAnsi="Times New Roman" w:cs="Times New Roman"/>
          <w:szCs w:val="24"/>
        </w:rPr>
        <w:t>.</w:t>
      </w:r>
      <w:r w:rsidRPr="001B53D6">
        <w:rPr>
          <w:rFonts w:ascii="Times New Roman" w:hAnsi="Times New Roman" w:cs="Times New Roman"/>
          <w:szCs w:val="24"/>
        </w:rPr>
        <w:t>, Dhaka V</w:t>
      </w:r>
      <w:r>
        <w:rPr>
          <w:rFonts w:ascii="Times New Roman" w:hAnsi="Times New Roman" w:cs="Times New Roman"/>
          <w:szCs w:val="24"/>
        </w:rPr>
        <w:t xml:space="preserve">. </w:t>
      </w:r>
      <w:r w:rsidRPr="001B53D6">
        <w:rPr>
          <w:rFonts w:ascii="Times New Roman" w:hAnsi="Times New Roman" w:cs="Times New Roman"/>
          <w:szCs w:val="24"/>
        </w:rPr>
        <w:t>K</w:t>
      </w:r>
      <w:r>
        <w:rPr>
          <w:rFonts w:ascii="Times New Roman" w:hAnsi="Times New Roman" w:cs="Times New Roman"/>
          <w:szCs w:val="24"/>
        </w:rPr>
        <w:t>.</w:t>
      </w:r>
      <w:r w:rsidR="00FB0E7B">
        <w:rPr>
          <w:rFonts w:ascii="Times New Roman" w:hAnsi="Times New Roman" w:cs="Times New Roman"/>
          <w:szCs w:val="24"/>
        </w:rPr>
        <w:t>,</w:t>
      </w:r>
      <w:r w:rsidRPr="001B53D6">
        <w:rPr>
          <w:rFonts w:ascii="Times New Roman" w:hAnsi="Times New Roman" w:cs="Times New Roman"/>
          <w:szCs w:val="24"/>
        </w:rPr>
        <w:t xml:space="preserve"> </w:t>
      </w:r>
      <w:r w:rsidR="00FB0E7B" w:rsidRPr="00A27526">
        <w:rPr>
          <w:rFonts w:ascii="Times New Roman" w:hAnsi="Times New Roman" w:cs="Times New Roman"/>
          <w:szCs w:val="24"/>
        </w:rPr>
        <w:t>&amp;</w:t>
      </w:r>
      <w:r w:rsidRPr="001B53D6">
        <w:rPr>
          <w:rFonts w:ascii="Times New Roman" w:hAnsi="Times New Roman" w:cs="Times New Roman"/>
          <w:szCs w:val="24"/>
        </w:rPr>
        <w:t xml:space="preserve"> Rajwal D</w:t>
      </w:r>
      <w:r>
        <w:rPr>
          <w:rFonts w:ascii="Times New Roman" w:hAnsi="Times New Roman" w:cs="Times New Roman"/>
          <w:szCs w:val="24"/>
        </w:rPr>
        <w:t>.</w:t>
      </w:r>
      <w:r w:rsidRPr="001B53D6">
        <w:rPr>
          <w:rFonts w:ascii="Times New Roman" w:hAnsi="Times New Roman" w:cs="Times New Roman"/>
          <w:szCs w:val="24"/>
        </w:rPr>
        <w:t xml:space="preserve"> </w:t>
      </w:r>
      <w:r>
        <w:rPr>
          <w:rFonts w:ascii="Times New Roman" w:hAnsi="Times New Roman" w:cs="Times New Roman"/>
          <w:szCs w:val="24"/>
        </w:rPr>
        <w:t>(</w:t>
      </w:r>
      <w:r w:rsidRPr="001B53D6">
        <w:rPr>
          <w:rFonts w:ascii="Times New Roman" w:hAnsi="Times New Roman" w:cs="Times New Roman"/>
          <w:szCs w:val="24"/>
        </w:rPr>
        <w:t>2008</w:t>
      </w:r>
      <w:r>
        <w:rPr>
          <w:rFonts w:ascii="Times New Roman" w:hAnsi="Times New Roman" w:cs="Times New Roman"/>
          <w:szCs w:val="24"/>
        </w:rPr>
        <w:t>)</w:t>
      </w:r>
      <w:r w:rsidRPr="001B53D6">
        <w:rPr>
          <w:rFonts w:ascii="Times New Roman" w:hAnsi="Times New Roman" w:cs="Times New Roman"/>
          <w:szCs w:val="24"/>
        </w:rPr>
        <w:t>. Effect of different levels of vermicompost, NPK and</w:t>
      </w:r>
      <w:r>
        <w:rPr>
          <w:rFonts w:ascii="Times New Roman" w:hAnsi="Times New Roman" w:cs="Times New Roman"/>
          <w:szCs w:val="24"/>
        </w:rPr>
        <w:t xml:space="preserve"> </w:t>
      </w:r>
      <w:r w:rsidRPr="001B53D6">
        <w:rPr>
          <w:rFonts w:ascii="Times New Roman" w:hAnsi="Times New Roman" w:cs="Times New Roman"/>
          <w:szCs w:val="24"/>
        </w:rPr>
        <w:t>FYM on performance of gladiolus (</w:t>
      </w:r>
      <w:r w:rsidRPr="003D3DB0">
        <w:rPr>
          <w:rFonts w:ascii="Times New Roman" w:hAnsi="Times New Roman" w:cs="Times New Roman"/>
          <w:i/>
          <w:iCs/>
          <w:szCs w:val="24"/>
        </w:rPr>
        <w:t>Gladiolus grandiflorus</w:t>
      </w:r>
      <w:r w:rsidRPr="001B53D6">
        <w:rPr>
          <w:rFonts w:ascii="Times New Roman" w:hAnsi="Times New Roman" w:cs="Times New Roman"/>
          <w:szCs w:val="24"/>
        </w:rPr>
        <w:t xml:space="preserve"> L.) cv. Happy End. </w:t>
      </w:r>
      <w:r w:rsidRPr="003D3DB0">
        <w:rPr>
          <w:rFonts w:ascii="Times New Roman" w:hAnsi="Times New Roman" w:cs="Times New Roman"/>
          <w:i/>
          <w:iCs/>
          <w:szCs w:val="24"/>
        </w:rPr>
        <w:t>The Asian Journal of Horticulture</w:t>
      </w:r>
      <w:r>
        <w:rPr>
          <w:rFonts w:ascii="Times New Roman" w:hAnsi="Times New Roman" w:cs="Times New Roman"/>
          <w:szCs w:val="24"/>
        </w:rPr>
        <w:t>,</w:t>
      </w:r>
      <w:r w:rsidRPr="001B53D6">
        <w:rPr>
          <w:rFonts w:ascii="Times New Roman" w:hAnsi="Times New Roman" w:cs="Times New Roman"/>
          <w:szCs w:val="24"/>
        </w:rPr>
        <w:t xml:space="preserve"> </w:t>
      </w:r>
      <w:r w:rsidRPr="007F036E">
        <w:rPr>
          <w:rFonts w:ascii="Times New Roman" w:hAnsi="Times New Roman" w:cs="Times New Roman"/>
          <w:b/>
          <w:bCs/>
          <w:szCs w:val="24"/>
        </w:rPr>
        <w:t>3</w:t>
      </w:r>
      <w:r w:rsidRPr="001B53D6">
        <w:rPr>
          <w:rFonts w:ascii="Times New Roman" w:hAnsi="Times New Roman" w:cs="Times New Roman"/>
          <w:szCs w:val="24"/>
        </w:rPr>
        <w:t>(1): 142-143.</w:t>
      </w:r>
    </w:p>
    <w:p w14:paraId="79EA8D9A" w14:textId="77777777"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45" w:name="_Hlk196949233"/>
      <w:r w:rsidRPr="001110DA">
        <w:rPr>
          <w:rFonts w:ascii="Times New Roman" w:hAnsi="Times New Roman" w:cs="Times New Roman"/>
          <w:szCs w:val="24"/>
        </w:rPr>
        <w:t>Kolambe, S.V.  (2008).  Effect of organic manures and biofertilizers on growth, flowering, yield and quality of rose (</w:t>
      </w:r>
      <w:r w:rsidRPr="004243E0">
        <w:rPr>
          <w:rFonts w:ascii="Times New Roman" w:hAnsi="Times New Roman" w:cs="Times New Roman"/>
          <w:i/>
          <w:iCs/>
          <w:szCs w:val="24"/>
        </w:rPr>
        <w:t xml:space="preserve">Rosa hybrida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bookmarkEnd w:id="45"/>
    <w:p w14:paraId="36473745" w14:textId="77D14C17"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E9541E">
        <w:rPr>
          <w:rFonts w:ascii="Times New Roman" w:hAnsi="Times New Roman" w:cs="Times New Roman"/>
        </w:rPr>
        <w:t>Kukde S</w:t>
      </w:r>
      <w:r>
        <w:rPr>
          <w:rFonts w:ascii="Times New Roman" w:hAnsi="Times New Roman" w:cs="Times New Roman"/>
        </w:rPr>
        <w:t>.</w:t>
      </w:r>
      <w:r w:rsidRPr="00E9541E">
        <w:rPr>
          <w:rFonts w:ascii="Times New Roman" w:hAnsi="Times New Roman" w:cs="Times New Roman"/>
        </w:rPr>
        <w:t>, Pillewan S</w:t>
      </w:r>
      <w:r>
        <w:rPr>
          <w:rFonts w:ascii="Times New Roman" w:hAnsi="Times New Roman" w:cs="Times New Roman"/>
        </w:rPr>
        <w:t>.</w:t>
      </w:r>
      <w:r w:rsidRPr="00E9541E">
        <w:rPr>
          <w:rFonts w:ascii="Times New Roman" w:hAnsi="Times New Roman" w:cs="Times New Roman"/>
        </w:rPr>
        <w:t>, Meshram N</w:t>
      </w:r>
      <w:r>
        <w:rPr>
          <w:rFonts w:ascii="Times New Roman" w:hAnsi="Times New Roman" w:cs="Times New Roman"/>
        </w:rPr>
        <w:t>.</w:t>
      </w:r>
      <w:r w:rsidRPr="00E9541E">
        <w:rPr>
          <w:rFonts w:ascii="Times New Roman" w:hAnsi="Times New Roman" w:cs="Times New Roman"/>
        </w:rPr>
        <w:t>, Khobragade H</w:t>
      </w:r>
      <w:r>
        <w:rPr>
          <w:rFonts w:ascii="Times New Roman" w:hAnsi="Times New Roman" w:cs="Times New Roman"/>
        </w:rPr>
        <w:t>.</w:t>
      </w:r>
      <w:r w:rsidR="00FB0E7B">
        <w:rPr>
          <w:rFonts w:ascii="Times New Roman" w:hAnsi="Times New Roman" w:cs="Times New Roman"/>
        </w:rPr>
        <w:t>,</w:t>
      </w:r>
      <w:r w:rsidRPr="00E9541E">
        <w:rPr>
          <w:rFonts w:ascii="Times New Roman" w:hAnsi="Times New Roman" w:cs="Times New Roman"/>
        </w:rPr>
        <w:t xml:space="preserve"> </w:t>
      </w:r>
      <w:r w:rsidR="00FB0E7B" w:rsidRPr="00A27526">
        <w:rPr>
          <w:rFonts w:ascii="Times New Roman" w:hAnsi="Times New Roman" w:cs="Times New Roman"/>
          <w:szCs w:val="24"/>
        </w:rPr>
        <w:t>&amp;</w:t>
      </w:r>
      <w:r w:rsidRPr="00E9541E">
        <w:rPr>
          <w:rFonts w:ascii="Times New Roman" w:hAnsi="Times New Roman" w:cs="Times New Roman"/>
        </w:rPr>
        <w:t xml:space="preserve"> Khobragade Y</w:t>
      </w:r>
      <w:r>
        <w:rPr>
          <w:rFonts w:ascii="Times New Roman" w:hAnsi="Times New Roman" w:cs="Times New Roman"/>
        </w:rPr>
        <w:t xml:space="preserve">. </w:t>
      </w:r>
      <w:r w:rsidRPr="00E9541E">
        <w:rPr>
          <w:rFonts w:ascii="Times New Roman" w:hAnsi="Times New Roman" w:cs="Times New Roman"/>
        </w:rPr>
        <w:t>R</w:t>
      </w:r>
      <w:r>
        <w:rPr>
          <w:rFonts w:ascii="Times New Roman" w:hAnsi="Times New Roman" w:cs="Times New Roman"/>
        </w:rPr>
        <w:t>.</w:t>
      </w:r>
      <w:r w:rsidRPr="00E9541E">
        <w:rPr>
          <w:rFonts w:ascii="Times New Roman" w:hAnsi="Times New Roman" w:cs="Times New Roman"/>
        </w:rPr>
        <w:t xml:space="preserve"> </w:t>
      </w:r>
      <w:r>
        <w:rPr>
          <w:rFonts w:ascii="Times New Roman" w:hAnsi="Times New Roman" w:cs="Times New Roman"/>
        </w:rPr>
        <w:t>(</w:t>
      </w:r>
      <w:r w:rsidRPr="00E9541E">
        <w:rPr>
          <w:rFonts w:ascii="Times New Roman" w:hAnsi="Times New Roman" w:cs="Times New Roman"/>
        </w:rPr>
        <w:t>2006</w:t>
      </w:r>
      <w:r>
        <w:rPr>
          <w:rFonts w:ascii="Times New Roman" w:hAnsi="Times New Roman" w:cs="Times New Roman"/>
        </w:rPr>
        <w:t>)</w:t>
      </w:r>
      <w:r w:rsidRPr="00E9541E">
        <w:rPr>
          <w:rFonts w:ascii="Times New Roman" w:hAnsi="Times New Roman" w:cs="Times New Roman"/>
        </w:rPr>
        <w:t xml:space="preserve">. Effect of organic manure and biofertilizers on growth, flowering and yield of tuberose cv. Single. </w:t>
      </w:r>
      <w:r w:rsidRPr="003D3DB0">
        <w:rPr>
          <w:rFonts w:ascii="Times New Roman" w:hAnsi="Times New Roman" w:cs="Times New Roman"/>
          <w:i/>
          <w:iCs/>
        </w:rPr>
        <w:t>Journal of Soils &amp; Crops</w:t>
      </w:r>
      <w:r w:rsidR="007F036E">
        <w:rPr>
          <w:rFonts w:ascii="Times New Roman" w:hAnsi="Times New Roman" w:cs="Times New Roman"/>
        </w:rPr>
        <w:t>,</w:t>
      </w:r>
      <w:r w:rsidRPr="00E9541E">
        <w:rPr>
          <w:rFonts w:ascii="Times New Roman" w:hAnsi="Times New Roman" w:cs="Times New Roman"/>
        </w:rPr>
        <w:t xml:space="preserve"> </w:t>
      </w:r>
      <w:r w:rsidRPr="007F036E">
        <w:rPr>
          <w:rFonts w:ascii="Times New Roman" w:hAnsi="Times New Roman" w:cs="Times New Roman"/>
          <w:b/>
          <w:bCs/>
        </w:rPr>
        <w:t>16</w:t>
      </w:r>
      <w:r w:rsidRPr="00E9541E">
        <w:rPr>
          <w:rFonts w:ascii="Times New Roman" w:hAnsi="Times New Roman" w:cs="Times New Roman"/>
        </w:rPr>
        <w:t xml:space="preserve">(2): 414-416. </w:t>
      </w:r>
    </w:p>
    <w:p w14:paraId="65202250" w14:textId="0DA57B03"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46" w:name="_Hlk172588388"/>
      <w:bookmarkStart w:id="47" w:name="_Hlk196949796"/>
      <w:r w:rsidRPr="001110DA">
        <w:rPr>
          <w:rFonts w:ascii="Times New Roman" w:hAnsi="Times New Roman" w:cs="Times New Roman"/>
          <w:color w:val="222222"/>
          <w:szCs w:val="24"/>
          <w:shd w:val="clear" w:color="auto" w:fill="FFFFFF"/>
        </w:rPr>
        <w:t>Kumar, P., Sheoran, S</w:t>
      </w:r>
      <w:bookmarkEnd w:id="46"/>
      <w:r w:rsidRPr="001110DA">
        <w:rPr>
          <w:rFonts w:ascii="Times New Roman" w:hAnsi="Times New Roman" w:cs="Times New Roman"/>
          <w:color w:val="222222"/>
          <w:szCs w:val="24"/>
          <w:shd w:val="clear" w:color="auto" w:fill="FFFFFF"/>
        </w:rPr>
        <w:t>.</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Beniwal, B.S. (2022). Growth and yield parameters of rose as influenced by different organic manures and their levels. </w:t>
      </w:r>
      <w:r w:rsidRPr="001110DA">
        <w:rPr>
          <w:rFonts w:ascii="Times New Roman" w:hAnsi="Times New Roman" w:cs="Times New Roman"/>
          <w:i/>
          <w:iCs/>
          <w:color w:val="222222"/>
          <w:szCs w:val="24"/>
          <w:shd w:val="clear" w:color="auto" w:fill="FFFFFF"/>
        </w:rPr>
        <w:t>The Pharma Innovation Journal</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11</w:t>
      </w:r>
      <w:r w:rsidRPr="001110DA">
        <w:rPr>
          <w:rFonts w:ascii="Times New Roman" w:hAnsi="Times New Roman" w:cs="Times New Roman"/>
          <w:color w:val="222222"/>
          <w:szCs w:val="24"/>
          <w:shd w:val="clear" w:color="auto" w:fill="FFFFFF"/>
        </w:rPr>
        <w:t>(6)</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394-398.</w:t>
      </w:r>
    </w:p>
    <w:bookmarkEnd w:id="47"/>
    <w:p w14:paraId="1CD14582" w14:textId="6948AB70"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 xml:space="preserve">Kumar, P., Sheoran, S., &amp; Beniwal, B. S. (2023). Flowering and </w:t>
      </w:r>
      <w:r w:rsidR="000A03D2" w:rsidRPr="00920B17">
        <w:rPr>
          <w:rFonts w:ascii="Times New Roman" w:hAnsi="Times New Roman" w:cs="Times New Roman"/>
          <w:color w:val="222222"/>
          <w:szCs w:val="24"/>
          <w:shd w:val="clear" w:color="auto" w:fill="FFFFFF"/>
        </w:rPr>
        <w:t>yield parameters of rose as influenced by different organic manures and their levels</w:t>
      </w:r>
      <w:r w:rsidRPr="004E6267">
        <w:rPr>
          <w:rFonts w:ascii="Times New Roman" w:hAnsi="Times New Roman" w:cs="Times New Roman"/>
          <w:i/>
          <w:iCs/>
          <w:color w:val="222222"/>
          <w:szCs w:val="24"/>
          <w:shd w:val="clear" w:color="auto" w:fill="FFFFFF"/>
        </w:rPr>
        <w:t>. Journal of Agriculture Research and Technology, Research and Technology</w:t>
      </w:r>
      <w:r w:rsidRPr="00920B1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48</w:t>
      </w:r>
      <w:r w:rsidRPr="00920B17">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39.</w:t>
      </w:r>
    </w:p>
    <w:p w14:paraId="23645C07" w14:textId="65A2EACC"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0A27CA">
        <w:rPr>
          <w:rFonts w:ascii="Times New Roman" w:hAnsi="Times New Roman" w:cs="Times New Roman"/>
          <w:szCs w:val="24"/>
        </w:rPr>
        <w:t>Lou, X., Anwar, M., Wang, Y., Zhang, H.</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00FB0E7B">
        <w:rPr>
          <w:rFonts w:ascii="Times New Roman" w:hAnsi="Times New Roman" w:cs="Times New Roman"/>
          <w:szCs w:val="24"/>
        </w:rPr>
        <w:t xml:space="preserve"> </w:t>
      </w:r>
      <w:r w:rsidRPr="000A27CA">
        <w:rPr>
          <w:rFonts w:ascii="Times New Roman" w:hAnsi="Times New Roman" w:cs="Times New Roman"/>
          <w:szCs w:val="24"/>
        </w:rPr>
        <w:t>Ding, J. (2020). Impact of inorganic salts on vase life and postharvest qualities of the cut flower of Perpetual Carnation. </w:t>
      </w:r>
      <w:r w:rsidRPr="000A27CA">
        <w:rPr>
          <w:rFonts w:ascii="Times New Roman" w:hAnsi="Times New Roman" w:cs="Times New Roman"/>
          <w:i/>
          <w:iCs/>
          <w:szCs w:val="24"/>
        </w:rPr>
        <w:t>Brazilian Journal of Biology</w:t>
      </w:r>
      <w:r w:rsidRPr="000A27CA">
        <w:rPr>
          <w:rFonts w:ascii="Times New Roman" w:hAnsi="Times New Roman" w:cs="Times New Roman"/>
          <w:szCs w:val="24"/>
        </w:rPr>
        <w:t>, </w:t>
      </w:r>
      <w:r w:rsidRPr="00CF2658">
        <w:rPr>
          <w:rFonts w:ascii="Times New Roman" w:hAnsi="Times New Roman" w:cs="Times New Roman"/>
          <w:b/>
          <w:bCs/>
          <w:szCs w:val="24"/>
        </w:rPr>
        <w:t>81</w:t>
      </w:r>
      <w:r>
        <w:rPr>
          <w:rFonts w:ascii="Times New Roman" w:hAnsi="Times New Roman" w:cs="Times New Roman"/>
          <w:szCs w:val="24"/>
        </w:rPr>
        <w:t>(1):</w:t>
      </w:r>
      <w:r w:rsidRPr="000A27CA">
        <w:rPr>
          <w:rFonts w:ascii="Times New Roman" w:hAnsi="Times New Roman" w:cs="Times New Roman"/>
          <w:szCs w:val="24"/>
        </w:rPr>
        <w:t xml:space="preserve"> 228-236.</w:t>
      </w:r>
    </w:p>
    <w:p w14:paraId="5C2B3D2D" w14:textId="6D4D82DD"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1B53D6">
        <w:rPr>
          <w:rFonts w:ascii="Times New Roman" w:hAnsi="Times New Roman" w:cs="Times New Roman"/>
        </w:rPr>
        <w:t>Majumdar. B., Venkatesh, M.S.</w:t>
      </w:r>
      <w:r w:rsidR="00FB0E7B">
        <w:rPr>
          <w:rFonts w:ascii="Times New Roman" w:hAnsi="Times New Roman" w:cs="Times New Roman"/>
        </w:rPr>
        <w:t>,</w:t>
      </w:r>
      <w:r w:rsidRPr="001B53D6">
        <w:rPr>
          <w:rFonts w:ascii="Times New Roman" w:hAnsi="Times New Roman" w:cs="Times New Roman"/>
        </w:rPr>
        <w:t xml:space="preserve"> </w:t>
      </w:r>
      <w:r w:rsidR="00FB0E7B" w:rsidRPr="00A27526">
        <w:rPr>
          <w:rFonts w:ascii="Times New Roman" w:hAnsi="Times New Roman" w:cs="Times New Roman"/>
          <w:szCs w:val="24"/>
        </w:rPr>
        <w:t>&amp;</w:t>
      </w:r>
      <w:r w:rsidRPr="001B53D6">
        <w:rPr>
          <w:rFonts w:ascii="Times New Roman" w:hAnsi="Times New Roman" w:cs="Times New Roman"/>
        </w:rPr>
        <w:t xml:space="preserve"> Kumar, K. </w:t>
      </w:r>
      <w:r>
        <w:rPr>
          <w:rFonts w:ascii="Times New Roman" w:hAnsi="Times New Roman" w:cs="Times New Roman"/>
        </w:rPr>
        <w:t>(</w:t>
      </w:r>
      <w:r w:rsidRPr="001B53D6">
        <w:rPr>
          <w:rFonts w:ascii="Times New Roman" w:hAnsi="Times New Roman" w:cs="Times New Roman"/>
        </w:rPr>
        <w:t>2002</w:t>
      </w:r>
      <w:r>
        <w:rPr>
          <w:rFonts w:ascii="Times New Roman" w:hAnsi="Times New Roman" w:cs="Times New Roman"/>
        </w:rPr>
        <w:t>)</w:t>
      </w:r>
      <w:r w:rsidRPr="001B53D6">
        <w:rPr>
          <w:rFonts w:ascii="Times New Roman" w:hAnsi="Times New Roman" w:cs="Times New Roman"/>
        </w:rPr>
        <w:t>. Effect of nitrogen and farmyard manure on yield and nutrients uptake of turmeric (</w:t>
      </w:r>
      <w:r w:rsidRPr="003D3DB0">
        <w:rPr>
          <w:rFonts w:ascii="Times New Roman" w:hAnsi="Times New Roman" w:cs="Times New Roman"/>
          <w:i/>
          <w:iCs/>
        </w:rPr>
        <w:t>Curcuma longa</w:t>
      </w:r>
      <w:r w:rsidRPr="001B53D6">
        <w:rPr>
          <w:rFonts w:ascii="Times New Roman" w:hAnsi="Times New Roman" w:cs="Times New Roman"/>
        </w:rPr>
        <w:t xml:space="preserve">) and different forms of inorganic build up in an acidic alfisol of Meghalaya. </w:t>
      </w:r>
      <w:r w:rsidRPr="003D3DB0">
        <w:rPr>
          <w:rFonts w:ascii="Times New Roman" w:hAnsi="Times New Roman" w:cs="Times New Roman"/>
          <w:i/>
          <w:iCs/>
        </w:rPr>
        <w:t>Indian Journal of Agricultural Sciences</w:t>
      </w:r>
      <w:r w:rsidRPr="001B53D6">
        <w:rPr>
          <w:rFonts w:ascii="Times New Roman" w:hAnsi="Times New Roman" w:cs="Times New Roman"/>
        </w:rPr>
        <w:t xml:space="preserve">, </w:t>
      </w:r>
      <w:r w:rsidRPr="007F036E">
        <w:rPr>
          <w:rFonts w:ascii="Times New Roman" w:hAnsi="Times New Roman" w:cs="Times New Roman"/>
          <w:b/>
          <w:bCs/>
        </w:rPr>
        <w:t>72</w:t>
      </w:r>
      <w:r w:rsidRPr="001B53D6">
        <w:rPr>
          <w:rFonts w:ascii="Times New Roman" w:hAnsi="Times New Roman" w:cs="Times New Roman"/>
        </w:rPr>
        <w:t>(9): 528-531.</w:t>
      </w:r>
    </w:p>
    <w:p w14:paraId="01D6CFE0" w14:textId="4DF9754C"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Nagaraju, C.G., Reddy, T.V.</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Madaiah, D. (2003). Effect of plant density, irrigation and oil cakes on growth, production and quality of </w:t>
      </w:r>
      <w:r>
        <w:rPr>
          <w:rFonts w:ascii="Times New Roman" w:hAnsi="Times New Roman" w:cs="Times New Roman"/>
          <w:color w:val="222222"/>
          <w:szCs w:val="24"/>
          <w:shd w:val="clear" w:color="auto" w:fill="FFFFFF"/>
        </w:rPr>
        <w:t>field-grown</w:t>
      </w:r>
      <w:r w:rsidRPr="001110DA">
        <w:rPr>
          <w:rFonts w:ascii="Times New Roman" w:hAnsi="Times New Roman" w:cs="Times New Roman"/>
          <w:color w:val="222222"/>
          <w:szCs w:val="24"/>
          <w:shd w:val="clear" w:color="auto" w:fill="FFFFFF"/>
        </w:rPr>
        <w:t xml:space="preserve"> rose cultivar Landora.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EE7F68">
        <w:rPr>
          <w:rFonts w:ascii="Times New Roman" w:hAnsi="Times New Roman" w:cs="Times New Roman"/>
          <w:b/>
          <w:bCs/>
          <w:color w:val="222222"/>
          <w:szCs w:val="24"/>
          <w:shd w:val="clear" w:color="auto" w:fill="FFFFFF"/>
        </w:rPr>
        <w:t>6</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172-179.</w:t>
      </w:r>
    </w:p>
    <w:p w14:paraId="28F186C3" w14:textId="186B9D61"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48" w:name="_Hlk196949085"/>
      <w:r w:rsidRPr="001110DA">
        <w:rPr>
          <w:rFonts w:ascii="Times New Roman" w:hAnsi="Times New Roman" w:cs="Times New Roman"/>
          <w:szCs w:val="24"/>
        </w:rPr>
        <w:t>Naik, B.H.</w:t>
      </w:r>
      <w:r>
        <w:rPr>
          <w:rFonts w:ascii="Times New Roman" w:hAnsi="Times New Roman" w:cs="Times New Roman"/>
          <w:szCs w:val="24"/>
        </w:rPr>
        <w:t>,</w:t>
      </w:r>
      <w:r w:rsidRPr="001110DA">
        <w:rPr>
          <w:rFonts w:ascii="Times New Roman" w:hAnsi="Times New Roman" w:cs="Times New Roman"/>
          <w:szCs w:val="24"/>
        </w:rPr>
        <w:t xml:space="preserve"> Shubha, B.M.</w:t>
      </w:r>
      <w:r>
        <w:rPr>
          <w:rFonts w:ascii="Times New Roman" w:hAnsi="Times New Roman" w:cs="Times New Roman"/>
          <w:szCs w:val="24"/>
        </w:rPr>
        <w:t>,</w:t>
      </w:r>
      <w:r w:rsidRPr="001110DA">
        <w:rPr>
          <w:rFonts w:ascii="Times New Roman" w:hAnsi="Times New Roman" w:cs="Times New Roman"/>
          <w:szCs w:val="24"/>
        </w:rPr>
        <w:t xml:space="preserve"> Patil, B.C.</w:t>
      </w:r>
      <w:r>
        <w:rPr>
          <w:rFonts w:ascii="Times New Roman" w:hAnsi="Times New Roman" w:cs="Times New Roman"/>
          <w:szCs w:val="24"/>
        </w:rPr>
        <w:t>,</w:t>
      </w:r>
      <w:r w:rsidRPr="001110DA">
        <w:rPr>
          <w:rFonts w:ascii="Times New Roman" w:hAnsi="Times New Roman" w:cs="Times New Roman"/>
          <w:szCs w:val="24"/>
        </w:rPr>
        <w:t xml:space="preserve"> Patil, A.A.</w:t>
      </w:r>
      <w:r w:rsidR="00FB0E7B">
        <w:rPr>
          <w:rFonts w:ascii="Times New Roman" w:hAnsi="Times New Roman" w:cs="Times New Roman"/>
          <w:szCs w:val="24"/>
        </w:rPr>
        <w:t>,</w:t>
      </w:r>
      <w:r w:rsidRPr="001110DA">
        <w:rPr>
          <w:rFonts w:ascii="Times New Roman" w:hAnsi="Times New Roman" w:cs="Times New Roman"/>
          <w:szCs w:val="24"/>
        </w:rPr>
        <w:t xml:space="preserve"> </w:t>
      </w:r>
      <w:r w:rsidR="00FB0E7B" w:rsidRPr="00A27526">
        <w:rPr>
          <w:rFonts w:ascii="Times New Roman" w:hAnsi="Times New Roman" w:cs="Times New Roman"/>
          <w:szCs w:val="24"/>
        </w:rPr>
        <w:t>&amp;</w:t>
      </w:r>
      <w:r w:rsidRPr="001110DA">
        <w:rPr>
          <w:rFonts w:ascii="Times New Roman" w:hAnsi="Times New Roman" w:cs="Times New Roman"/>
          <w:szCs w:val="24"/>
        </w:rPr>
        <w:t xml:space="preserve"> Chandrashekar, S.Y. (2008). Effect of integrated nutrient management for carotenoid yield in African marigold. </w:t>
      </w:r>
      <w:r w:rsidRPr="00A27526">
        <w:rPr>
          <w:rFonts w:ascii="Times New Roman" w:hAnsi="Times New Roman" w:cs="Times New Roman"/>
          <w:i/>
          <w:iCs/>
          <w:szCs w:val="24"/>
        </w:rPr>
        <w:t>In</w:t>
      </w:r>
      <w:r>
        <w:rPr>
          <w:rFonts w:ascii="Times New Roman" w:hAnsi="Times New Roman" w:cs="Times New Roman"/>
          <w:i/>
          <w:iCs/>
          <w:szCs w:val="24"/>
        </w:rPr>
        <w:t xml:space="preserve">: </w:t>
      </w:r>
      <w:r w:rsidRPr="001110DA">
        <w:rPr>
          <w:rFonts w:ascii="Times New Roman" w:hAnsi="Times New Roman" w:cs="Times New Roman"/>
          <w:szCs w:val="24"/>
        </w:rPr>
        <w:t>National Symposium</w:t>
      </w:r>
      <w:r>
        <w:rPr>
          <w:rFonts w:ascii="Times New Roman" w:hAnsi="Times New Roman" w:cs="Times New Roman"/>
          <w:szCs w:val="24"/>
        </w:rPr>
        <w:t xml:space="preserve"> </w:t>
      </w:r>
      <w:r w:rsidRPr="001110DA">
        <w:rPr>
          <w:rFonts w:ascii="Times New Roman" w:hAnsi="Times New Roman" w:cs="Times New Roman"/>
          <w:szCs w:val="24"/>
        </w:rPr>
        <w:t>on Recent Advances in Floriculture, Navsari, p. 54</w:t>
      </w:r>
    </w:p>
    <w:bookmarkEnd w:id="48"/>
    <w:p w14:paraId="54CBBE22" w14:textId="15064744"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Neelima,</w:t>
      </w:r>
      <w:r>
        <w:rPr>
          <w:rFonts w:ascii="Times New Roman" w:hAnsi="Times New Roman" w:cs="Times New Roman"/>
          <w:szCs w:val="24"/>
        </w:rPr>
        <w:t xml:space="preserve"> </w:t>
      </w:r>
      <w:r w:rsidRPr="001110DA">
        <w:rPr>
          <w:rFonts w:ascii="Times New Roman" w:hAnsi="Times New Roman" w:cs="Times New Roman"/>
          <w:szCs w:val="24"/>
        </w:rPr>
        <w:t>P.</w:t>
      </w:r>
      <w:r>
        <w:rPr>
          <w:rFonts w:ascii="Times New Roman" w:hAnsi="Times New Roman" w:cs="Times New Roman"/>
          <w:szCs w:val="24"/>
        </w:rPr>
        <w:t>,</w:t>
      </w:r>
      <w:r w:rsidRPr="001110DA">
        <w:rPr>
          <w:rFonts w:ascii="Times New Roman" w:hAnsi="Times New Roman" w:cs="Times New Roman"/>
          <w:szCs w:val="24"/>
        </w:rPr>
        <w:t xml:space="preserve"> Barad, A.V.</w:t>
      </w:r>
      <w:r>
        <w:rPr>
          <w:rFonts w:ascii="Times New Roman" w:hAnsi="Times New Roman" w:cs="Times New Roman"/>
          <w:szCs w:val="24"/>
        </w:rPr>
        <w:t>,</w:t>
      </w:r>
      <w:r w:rsidRPr="001110DA">
        <w:rPr>
          <w:rFonts w:ascii="Times New Roman" w:hAnsi="Times New Roman" w:cs="Times New Roman"/>
          <w:szCs w:val="24"/>
        </w:rPr>
        <w:t xml:space="preserve"> Nilima, B.</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00FB0E7B">
        <w:rPr>
          <w:rFonts w:ascii="Times New Roman" w:hAnsi="Times New Roman" w:cs="Times New Roman"/>
          <w:szCs w:val="24"/>
        </w:rPr>
        <w:t xml:space="preserve"> </w:t>
      </w:r>
      <w:r w:rsidRPr="001110DA">
        <w:rPr>
          <w:rFonts w:ascii="Times New Roman" w:hAnsi="Times New Roman" w:cs="Times New Roman"/>
          <w:szCs w:val="24"/>
        </w:rPr>
        <w:t>Thumar, B.V.</w:t>
      </w:r>
      <w:r w:rsidR="00246349">
        <w:rPr>
          <w:rFonts w:ascii="Times New Roman" w:hAnsi="Times New Roman" w:cs="Times New Roman"/>
          <w:szCs w:val="24"/>
        </w:rPr>
        <w:t xml:space="preserve"> </w:t>
      </w:r>
      <w:r w:rsidRPr="001110DA">
        <w:rPr>
          <w:rFonts w:ascii="Times New Roman" w:hAnsi="Times New Roman" w:cs="Times New Roman"/>
          <w:szCs w:val="24"/>
        </w:rPr>
        <w:t>(2013). Influence of integrated plant nutrition on growth and flower yield of chrysanthemum (</w:t>
      </w:r>
      <w:r w:rsidRPr="004243E0">
        <w:rPr>
          <w:rFonts w:ascii="Times New Roman" w:hAnsi="Times New Roman" w:cs="Times New Roman"/>
          <w:i/>
          <w:iCs/>
          <w:szCs w:val="24"/>
        </w:rPr>
        <w:t xml:space="preserve">Chrysanthemum morifolium </w:t>
      </w:r>
      <w:r w:rsidRPr="00237981">
        <w:rPr>
          <w:rFonts w:ascii="Times New Roman" w:hAnsi="Times New Roman" w:cs="Times New Roman"/>
          <w:szCs w:val="24"/>
        </w:rPr>
        <w:t>Ramat</w:t>
      </w:r>
      <w:r w:rsidRPr="004243E0">
        <w:rPr>
          <w:rFonts w:ascii="Times New Roman" w:hAnsi="Times New Roman" w:cs="Times New Roman"/>
          <w:i/>
          <w:iCs/>
          <w:szCs w:val="24"/>
        </w:rPr>
        <w:t>.</w:t>
      </w:r>
      <w:r w:rsidRPr="001110DA">
        <w:rPr>
          <w:rFonts w:ascii="Times New Roman" w:hAnsi="Times New Roman" w:cs="Times New Roman"/>
          <w:szCs w:val="24"/>
        </w:rPr>
        <w:t>) cv. IIHR-6 under Saurashtra condition</w:t>
      </w:r>
      <w:r>
        <w:rPr>
          <w:rFonts w:ascii="Times New Roman" w:hAnsi="Times New Roman" w:cs="Times New Roman"/>
          <w:szCs w:val="24"/>
        </w:rPr>
        <w:t xml:space="preserve">. </w:t>
      </w:r>
      <w:r w:rsidRPr="005C48A0">
        <w:rPr>
          <w:rFonts w:ascii="Times New Roman" w:hAnsi="Times New Roman" w:cs="Times New Roman"/>
          <w:i/>
          <w:iCs/>
          <w:szCs w:val="24"/>
        </w:rPr>
        <w:t>The Asian Journal of Horticulture</w:t>
      </w:r>
      <w:r>
        <w:rPr>
          <w:rFonts w:ascii="Times New Roman" w:hAnsi="Times New Roman" w:cs="Times New Roman"/>
          <w:szCs w:val="24"/>
        </w:rPr>
        <w:t xml:space="preserve">, </w:t>
      </w:r>
      <w:r w:rsidRPr="005C48A0">
        <w:rPr>
          <w:rFonts w:ascii="Times New Roman" w:hAnsi="Times New Roman" w:cs="Times New Roman"/>
          <w:b/>
          <w:bCs/>
          <w:szCs w:val="24"/>
        </w:rPr>
        <w:t>8</w:t>
      </w:r>
      <w:r w:rsidRPr="001110DA">
        <w:rPr>
          <w:rFonts w:ascii="Times New Roman" w:hAnsi="Times New Roman" w:cs="Times New Roman"/>
          <w:szCs w:val="24"/>
        </w:rPr>
        <w:t>(2): 502-506</w:t>
      </w:r>
    </w:p>
    <w:p w14:paraId="274A0049" w14:textId="40C263C4" w:rsidR="00A27526" w:rsidRPr="00920B17"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 xml:space="preserve">Patel, V. S., Malam, V. R., Nurbhanej, K. H., Vihol, A. N., &amp; Chavada, J. R. (2017). Effect of organic manures and biofertilizers on growth, flowering and flower yield of rose (Rosa hybrida L.) cv. Gladiator. </w:t>
      </w:r>
      <w:r w:rsidRPr="00A27526">
        <w:rPr>
          <w:rFonts w:ascii="Times New Roman" w:hAnsi="Times New Roman" w:cs="Times New Roman"/>
          <w:i/>
          <w:iCs/>
          <w:color w:val="222222"/>
          <w:szCs w:val="24"/>
          <w:shd w:val="clear" w:color="auto" w:fill="FFFFFF"/>
        </w:rPr>
        <w:t>International Journal of Chemical Studies</w:t>
      </w:r>
      <w:r w:rsidRPr="00920B1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5</w:t>
      </w:r>
      <w:r w:rsidRPr="00920B17">
        <w:rPr>
          <w:rFonts w:ascii="Times New Roman" w:hAnsi="Times New Roman" w:cs="Times New Roman"/>
          <w:color w:val="222222"/>
          <w:szCs w:val="24"/>
          <w:shd w:val="clear" w:color="auto" w:fill="FFFFFF"/>
        </w:rPr>
        <w:t>(5)</w:t>
      </w:r>
      <w:r w:rsidR="000A03D2">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1924-1927.</w:t>
      </w:r>
    </w:p>
    <w:p w14:paraId="5CF9B381" w14:textId="7D99743E" w:rsidR="00A27526" w:rsidRDefault="00A27526"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E95FF7">
        <w:rPr>
          <w:rFonts w:ascii="Times New Roman" w:hAnsi="Times New Roman" w:cs="Times New Roman"/>
          <w:szCs w:val="24"/>
        </w:rPr>
        <w:t>Patil, B.C., Reddy, B.S., Kulkarni, B.S., Ajjappalavara, P.S.</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Pr="00E95FF7">
        <w:rPr>
          <w:rFonts w:ascii="Times New Roman" w:hAnsi="Times New Roman" w:cs="Times New Roman"/>
          <w:szCs w:val="24"/>
        </w:rPr>
        <w:t xml:space="preserve"> Patil, V.S. (2008). Effect of organic manures and biofertilizers on growth and flowering of China aster. </w:t>
      </w:r>
      <w:r w:rsidRPr="00A27526">
        <w:rPr>
          <w:rFonts w:ascii="Times New Roman" w:hAnsi="Times New Roman" w:cs="Times New Roman"/>
          <w:i/>
          <w:iCs/>
          <w:szCs w:val="24"/>
        </w:rPr>
        <w:t>In</w:t>
      </w:r>
      <w:r>
        <w:rPr>
          <w:rFonts w:ascii="Times New Roman" w:hAnsi="Times New Roman" w:cs="Times New Roman"/>
          <w:i/>
          <w:iCs/>
          <w:szCs w:val="24"/>
        </w:rPr>
        <w:t>:</w:t>
      </w:r>
      <w:r w:rsidRPr="00E95FF7">
        <w:rPr>
          <w:rFonts w:ascii="Times New Roman" w:hAnsi="Times New Roman" w:cs="Times New Roman"/>
          <w:szCs w:val="24"/>
        </w:rPr>
        <w:t> </w:t>
      </w:r>
      <w:r w:rsidRPr="00A27526">
        <w:rPr>
          <w:rFonts w:ascii="Times New Roman" w:hAnsi="Times New Roman" w:cs="Times New Roman"/>
          <w:szCs w:val="24"/>
        </w:rPr>
        <w:t>Nat</w:t>
      </w:r>
      <w:r>
        <w:rPr>
          <w:rFonts w:ascii="Times New Roman" w:hAnsi="Times New Roman" w:cs="Times New Roman"/>
          <w:szCs w:val="24"/>
        </w:rPr>
        <w:t>ional</w:t>
      </w:r>
      <w:r w:rsidRPr="00A27526">
        <w:rPr>
          <w:rFonts w:ascii="Times New Roman" w:hAnsi="Times New Roman" w:cs="Times New Roman"/>
          <w:szCs w:val="24"/>
        </w:rPr>
        <w:t xml:space="preserve"> Symp</w:t>
      </w:r>
      <w:r>
        <w:rPr>
          <w:rFonts w:ascii="Times New Roman" w:hAnsi="Times New Roman" w:cs="Times New Roman"/>
          <w:szCs w:val="24"/>
        </w:rPr>
        <w:t>osium</w:t>
      </w:r>
      <w:r w:rsidRPr="00A27526">
        <w:rPr>
          <w:rFonts w:ascii="Times New Roman" w:hAnsi="Times New Roman" w:cs="Times New Roman"/>
          <w:szCs w:val="24"/>
        </w:rPr>
        <w:t xml:space="preserve"> on Recent Advances in Floriculture</w:t>
      </w:r>
      <w:r w:rsidRPr="00E95FF7">
        <w:rPr>
          <w:rFonts w:ascii="Times New Roman" w:hAnsi="Times New Roman" w:cs="Times New Roman"/>
          <w:i/>
          <w:iCs/>
          <w:szCs w:val="24"/>
        </w:rPr>
        <w:t xml:space="preserve">, </w:t>
      </w:r>
      <w:r w:rsidRPr="00E95FF7">
        <w:rPr>
          <w:rFonts w:ascii="Times New Roman" w:hAnsi="Times New Roman" w:cs="Times New Roman"/>
          <w:szCs w:val="24"/>
        </w:rPr>
        <w:t>Navsari (p. 54).</w:t>
      </w:r>
    </w:p>
    <w:p w14:paraId="3D6BF7D0" w14:textId="76AEC86A" w:rsidR="001745FB" w:rsidRDefault="001745FB"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1745FB">
        <w:rPr>
          <w:rFonts w:ascii="Times New Roman" w:hAnsi="Times New Roman" w:cs="Times New Roman"/>
          <w:szCs w:val="24"/>
        </w:rPr>
        <w:lastRenderedPageBreak/>
        <w:t xml:space="preserve">Peña, H., Diánez, F., Ramírez, B., Sulbarán, J., Arias, K., Huertas, V., &amp; Santos, M. (2025). Compost and </w:t>
      </w:r>
      <w:r w:rsidR="00246349" w:rsidRPr="001745FB">
        <w:rPr>
          <w:rFonts w:ascii="Times New Roman" w:hAnsi="Times New Roman" w:cs="Times New Roman"/>
          <w:szCs w:val="24"/>
        </w:rPr>
        <w:t xml:space="preserve">vermicompost as substrates enriched </w:t>
      </w:r>
      <w:r w:rsidRPr="001745FB">
        <w:rPr>
          <w:rFonts w:ascii="Times New Roman" w:hAnsi="Times New Roman" w:cs="Times New Roman"/>
          <w:szCs w:val="24"/>
        </w:rPr>
        <w:t>with </w:t>
      </w:r>
      <w:r w:rsidRPr="001745FB">
        <w:rPr>
          <w:rFonts w:ascii="Times New Roman" w:hAnsi="Times New Roman" w:cs="Times New Roman"/>
          <w:i/>
          <w:iCs/>
          <w:szCs w:val="24"/>
        </w:rPr>
        <w:t>Trichoderma asperellum</w:t>
      </w:r>
      <w:r w:rsidRPr="001745FB">
        <w:rPr>
          <w:rFonts w:ascii="Times New Roman" w:hAnsi="Times New Roman" w:cs="Times New Roman"/>
          <w:szCs w:val="24"/>
        </w:rPr>
        <w:t xml:space="preserve"> for the </w:t>
      </w:r>
      <w:r w:rsidR="00246349" w:rsidRPr="001745FB">
        <w:rPr>
          <w:rFonts w:ascii="Times New Roman" w:hAnsi="Times New Roman" w:cs="Times New Roman"/>
          <w:szCs w:val="24"/>
        </w:rPr>
        <w:t>production of basic potato seed in the Venezuelan Andes</w:t>
      </w:r>
      <w:r w:rsidRPr="001745FB">
        <w:rPr>
          <w:rFonts w:ascii="Times New Roman" w:hAnsi="Times New Roman" w:cs="Times New Roman"/>
          <w:szCs w:val="24"/>
        </w:rPr>
        <w:t>. </w:t>
      </w:r>
      <w:r w:rsidRPr="001745FB">
        <w:rPr>
          <w:rFonts w:ascii="Times New Roman" w:hAnsi="Times New Roman" w:cs="Times New Roman"/>
          <w:i/>
          <w:iCs/>
          <w:szCs w:val="24"/>
        </w:rPr>
        <w:t>Horticulturae</w:t>
      </w:r>
      <w:r w:rsidRPr="001745FB">
        <w:rPr>
          <w:rFonts w:ascii="Times New Roman" w:hAnsi="Times New Roman" w:cs="Times New Roman"/>
          <w:szCs w:val="24"/>
        </w:rPr>
        <w:t>, </w:t>
      </w:r>
      <w:r w:rsidRPr="001745FB">
        <w:rPr>
          <w:rFonts w:ascii="Times New Roman" w:hAnsi="Times New Roman" w:cs="Times New Roman"/>
          <w:b/>
          <w:bCs/>
          <w:szCs w:val="24"/>
        </w:rPr>
        <w:t>11</w:t>
      </w:r>
      <w:r w:rsidRPr="001745FB">
        <w:rPr>
          <w:rFonts w:ascii="Times New Roman" w:hAnsi="Times New Roman" w:cs="Times New Roman"/>
          <w:szCs w:val="24"/>
        </w:rPr>
        <w:t>(2)</w:t>
      </w:r>
      <w:r>
        <w:rPr>
          <w:rFonts w:ascii="Times New Roman" w:hAnsi="Times New Roman" w:cs="Times New Roman"/>
          <w:szCs w:val="24"/>
        </w:rPr>
        <w:t>:</w:t>
      </w:r>
      <w:r w:rsidRPr="001745FB">
        <w:rPr>
          <w:rFonts w:ascii="Times New Roman" w:hAnsi="Times New Roman" w:cs="Times New Roman"/>
          <w:szCs w:val="24"/>
        </w:rPr>
        <w:t xml:space="preserve"> 124</w:t>
      </w:r>
      <w:r>
        <w:rPr>
          <w:rFonts w:ascii="Times New Roman" w:hAnsi="Times New Roman" w:cs="Times New Roman"/>
          <w:szCs w:val="24"/>
        </w:rPr>
        <w:t>.</w:t>
      </w:r>
    </w:p>
    <w:p w14:paraId="72684489" w14:textId="0F5031D5" w:rsidR="00A27526" w:rsidRDefault="00A27526"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bookmarkStart w:id="49" w:name="_Hlk198680988"/>
      <w:r w:rsidRPr="0012346D">
        <w:rPr>
          <w:rFonts w:ascii="Times New Roman" w:hAnsi="Times New Roman" w:cs="Times New Roman"/>
          <w:szCs w:val="24"/>
        </w:rPr>
        <w:t>Phanse, V.G.</w:t>
      </w:r>
      <w:r w:rsidR="00FB0E7B">
        <w:rPr>
          <w:rFonts w:ascii="Times New Roman" w:hAnsi="Times New Roman" w:cs="Times New Roman"/>
          <w:szCs w:val="24"/>
        </w:rPr>
        <w:t>,</w:t>
      </w:r>
      <w:r w:rsidRPr="0012346D">
        <w:rPr>
          <w:rFonts w:ascii="Times New Roman" w:hAnsi="Times New Roman" w:cs="Times New Roman"/>
          <w:szCs w:val="24"/>
        </w:rPr>
        <w:t xml:space="preserve"> </w:t>
      </w:r>
      <w:r w:rsidR="00FB0E7B" w:rsidRPr="00A27526">
        <w:rPr>
          <w:rFonts w:ascii="Times New Roman" w:hAnsi="Times New Roman" w:cs="Times New Roman"/>
          <w:szCs w:val="24"/>
        </w:rPr>
        <w:t>&amp;</w:t>
      </w:r>
      <w:r w:rsidRPr="0012346D">
        <w:rPr>
          <w:rFonts w:ascii="Times New Roman" w:hAnsi="Times New Roman" w:cs="Times New Roman"/>
          <w:szCs w:val="24"/>
        </w:rPr>
        <w:t xml:space="preserve"> Sukhatme, P.V. </w:t>
      </w:r>
      <w:r>
        <w:rPr>
          <w:rFonts w:ascii="Times New Roman" w:hAnsi="Times New Roman" w:cs="Times New Roman"/>
          <w:szCs w:val="24"/>
        </w:rPr>
        <w:t>(</w:t>
      </w:r>
      <w:r w:rsidRPr="0012346D">
        <w:rPr>
          <w:rFonts w:ascii="Times New Roman" w:hAnsi="Times New Roman" w:cs="Times New Roman"/>
          <w:szCs w:val="24"/>
        </w:rPr>
        <w:t>1978</w:t>
      </w:r>
      <w:r>
        <w:rPr>
          <w:rFonts w:ascii="Times New Roman" w:hAnsi="Times New Roman" w:cs="Times New Roman"/>
          <w:szCs w:val="24"/>
        </w:rPr>
        <w:t>)</w:t>
      </w:r>
      <w:r w:rsidRPr="0012346D">
        <w:rPr>
          <w:rFonts w:ascii="Times New Roman" w:hAnsi="Times New Roman" w:cs="Times New Roman"/>
          <w:szCs w:val="24"/>
        </w:rPr>
        <w:t>. Statistical Methods for Agricultural Workers. ICAR, New Delhi, pp. 68-75</w:t>
      </w:r>
    </w:p>
    <w:p w14:paraId="6AF6A25D" w14:textId="039CEE25" w:rsidR="001313FF" w:rsidRDefault="001313FF" w:rsidP="001313FF">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1313FF">
        <w:rPr>
          <w:rFonts w:ascii="Times New Roman" w:hAnsi="Times New Roman" w:cs="Times New Roman"/>
          <w:szCs w:val="24"/>
        </w:rPr>
        <w:t xml:space="preserve">R. Sendhilnathan, V. Madhubala, M. Rajkumar </w:t>
      </w:r>
      <w:r w:rsidR="00F16C2A">
        <w:rPr>
          <w:rFonts w:ascii="Times New Roman" w:hAnsi="Times New Roman" w:cs="Times New Roman"/>
          <w:szCs w:val="24"/>
        </w:rPr>
        <w:t>&amp;</w:t>
      </w:r>
      <w:r w:rsidRPr="001313FF">
        <w:rPr>
          <w:rFonts w:ascii="Times New Roman" w:hAnsi="Times New Roman" w:cs="Times New Roman"/>
          <w:szCs w:val="24"/>
        </w:rPr>
        <w:t xml:space="preserve"> R. Sureshkumar</w:t>
      </w:r>
      <w:r>
        <w:rPr>
          <w:rFonts w:ascii="Times New Roman" w:hAnsi="Times New Roman" w:cs="Times New Roman"/>
          <w:szCs w:val="24"/>
        </w:rPr>
        <w:t xml:space="preserve"> (</w:t>
      </w:r>
      <w:r w:rsidRPr="001313FF">
        <w:rPr>
          <w:rFonts w:ascii="Times New Roman" w:hAnsi="Times New Roman" w:cs="Times New Roman"/>
          <w:szCs w:val="24"/>
        </w:rPr>
        <w:t>2019</w:t>
      </w:r>
      <w:r>
        <w:rPr>
          <w:rFonts w:ascii="Times New Roman" w:hAnsi="Times New Roman" w:cs="Times New Roman"/>
          <w:szCs w:val="24"/>
        </w:rPr>
        <w:t xml:space="preserve">) </w:t>
      </w:r>
      <w:r w:rsidR="00F16C2A">
        <w:rPr>
          <w:rFonts w:ascii="Times New Roman" w:hAnsi="Times New Roman" w:cs="Times New Roman"/>
          <w:szCs w:val="24"/>
        </w:rPr>
        <w:t>E</w:t>
      </w:r>
      <w:r w:rsidRPr="001313FF">
        <w:rPr>
          <w:rFonts w:ascii="Times New Roman" w:hAnsi="Times New Roman" w:cs="Times New Roman"/>
          <w:szCs w:val="24"/>
        </w:rPr>
        <w:t>ffect of organic manures and micronutrients on</w:t>
      </w:r>
      <w:r>
        <w:rPr>
          <w:rFonts w:ascii="Times New Roman" w:hAnsi="Times New Roman" w:cs="Times New Roman"/>
          <w:szCs w:val="24"/>
        </w:rPr>
        <w:t xml:space="preserve"> </w:t>
      </w:r>
      <w:r w:rsidRPr="001313FF">
        <w:rPr>
          <w:rFonts w:ascii="Times New Roman" w:hAnsi="Times New Roman" w:cs="Times New Roman"/>
          <w:szCs w:val="24"/>
        </w:rPr>
        <w:t>growth and flowering attributes of rose cv. Andhra Red</w:t>
      </w:r>
      <w:r>
        <w:rPr>
          <w:rFonts w:ascii="Times New Roman" w:hAnsi="Times New Roman" w:cs="Times New Roman"/>
          <w:szCs w:val="24"/>
        </w:rPr>
        <w:t xml:space="preserve"> </w:t>
      </w:r>
      <w:r w:rsidRPr="001313FF">
        <w:rPr>
          <w:rFonts w:ascii="Times New Roman" w:hAnsi="Times New Roman" w:cs="Times New Roman"/>
          <w:szCs w:val="24"/>
        </w:rPr>
        <w:t>(</w:t>
      </w:r>
      <w:r w:rsidRPr="001313FF">
        <w:rPr>
          <w:rFonts w:ascii="Times New Roman" w:hAnsi="Times New Roman" w:cs="Times New Roman"/>
          <w:i/>
          <w:iCs/>
          <w:szCs w:val="24"/>
        </w:rPr>
        <w:t>Rosa centifolia</w:t>
      </w:r>
      <w:r w:rsidRPr="001313FF">
        <w:rPr>
          <w:rFonts w:ascii="Times New Roman" w:hAnsi="Times New Roman" w:cs="Times New Roman"/>
          <w:szCs w:val="24"/>
        </w:rPr>
        <w:t>)</w:t>
      </w:r>
      <w:r>
        <w:rPr>
          <w:rFonts w:ascii="Times New Roman" w:hAnsi="Times New Roman" w:cs="Times New Roman"/>
          <w:szCs w:val="24"/>
        </w:rPr>
        <w:t xml:space="preserve">, </w:t>
      </w:r>
      <w:r w:rsidRPr="001313FF">
        <w:rPr>
          <w:rFonts w:ascii="Times New Roman" w:hAnsi="Times New Roman" w:cs="Times New Roman"/>
          <w:i/>
          <w:iCs/>
          <w:szCs w:val="24"/>
        </w:rPr>
        <w:t>Plant Archives</w:t>
      </w:r>
      <w:r w:rsidRPr="001313FF">
        <w:rPr>
          <w:rFonts w:ascii="Times New Roman" w:hAnsi="Times New Roman" w:cs="Times New Roman"/>
          <w:szCs w:val="24"/>
        </w:rPr>
        <w:t xml:space="preserve">, </w:t>
      </w:r>
      <w:r w:rsidRPr="00F16C2A">
        <w:rPr>
          <w:rFonts w:ascii="Times New Roman" w:hAnsi="Times New Roman" w:cs="Times New Roman"/>
          <w:b/>
          <w:bCs/>
          <w:szCs w:val="24"/>
        </w:rPr>
        <w:t>19</w:t>
      </w:r>
      <w:r>
        <w:rPr>
          <w:rFonts w:ascii="Times New Roman" w:hAnsi="Times New Roman" w:cs="Times New Roman"/>
          <w:szCs w:val="24"/>
        </w:rPr>
        <w:t>(</w:t>
      </w:r>
      <w:r w:rsidRPr="001313FF">
        <w:rPr>
          <w:rFonts w:ascii="Times New Roman" w:hAnsi="Times New Roman" w:cs="Times New Roman"/>
          <w:szCs w:val="24"/>
        </w:rPr>
        <w:t>2</w:t>
      </w:r>
      <w:r>
        <w:rPr>
          <w:rFonts w:ascii="Times New Roman" w:hAnsi="Times New Roman" w:cs="Times New Roman"/>
          <w:szCs w:val="24"/>
        </w:rPr>
        <w:t>)</w:t>
      </w:r>
      <w:r w:rsidR="00F16C2A">
        <w:rPr>
          <w:rFonts w:ascii="Times New Roman" w:hAnsi="Times New Roman" w:cs="Times New Roman"/>
          <w:szCs w:val="24"/>
        </w:rPr>
        <w:t xml:space="preserve">: </w:t>
      </w:r>
      <w:r w:rsidRPr="001313FF">
        <w:rPr>
          <w:rFonts w:ascii="Times New Roman" w:hAnsi="Times New Roman" w:cs="Times New Roman"/>
          <w:szCs w:val="24"/>
        </w:rPr>
        <w:t>3633-3637</w:t>
      </w:r>
      <w:r w:rsidR="00F16C2A">
        <w:rPr>
          <w:rFonts w:ascii="Times New Roman" w:hAnsi="Times New Roman" w:cs="Times New Roman"/>
          <w:szCs w:val="24"/>
        </w:rPr>
        <w:t>.</w:t>
      </w:r>
    </w:p>
    <w:p w14:paraId="251A3275" w14:textId="77777777"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50" w:name="_Hlk196949067"/>
      <w:bookmarkEnd w:id="49"/>
      <w:r w:rsidRPr="001110DA">
        <w:rPr>
          <w:rFonts w:ascii="Times New Roman" w:hAnsi="Times New Roman" w:cs="Times New Roman"/>
          <w:szCs w:val="24"/>
        </w:rPr>
        <w:t>Rathva,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damascene </w:t>
      </w:r>
      <w:r w:rsidRPr="00EC73E1">
        <w:rPr>
          <w:rFonts w:ascii="Times New Roman" w:hAnsi="Times New Roman" w:cs="Times New Roman"/>
          <w:szCs w:val="24"/>
        </w:rPr>
        <w:t>L.</w:t>
      </w:r>
      <w:r w:rsidRPr="001110DA">
        <w:rPr>
          <w:rFonts w:ascii="Times New Roman" w:hAnsi="Times New Roman" w:cs="Times New Roman"/>
          <w:szCs w:val="24"/>
        </w:rPr>
        <w:t>)  under middle Gujarat condition. M.Sc. (Agri.). Thesis, AAU, Anand.</w:t>
      </w:r>
    </w:p>
    <w:bookmarkEnd w:id="50"/>
    <w:p w14:paraId="790E818D" w14:textId="66A7BFD8"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4D0652">
        <w:rPr>
          <w:rFonts w:ascii="Times New Roman" w:hAnsi="Times New Roman" w:cs="Times New Roman"/>
          <w:color w:val="222222"/>
          <w:szCs w:val="24"/>
          <w:shd w:val="clear" w:color="auto" w:fill="FFFFFF"/>
        </w:rPr>
        <w:t>Senesi N</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Plaza C</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Brunetti G</w:t>
      </w:r>
      <w:r>
        <w:rPr>
          <w:rFonts w:ascii="Times New Roman" w:hAnsi="Times New Roman" w:cs="Times New Roman"/>
          <w:color w:val="222222"/>
          <w:szCs w:val="24"/>
          <w:shd w:val="clear" w:color="auto" w:fill="FFFFFF"/>
        </w:rPr>
        <w:t>.</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4D0652">
        <w:rPr>
          <w:rFonts w:ascii="Times New Roman" w:hAnsi="Times New Roman" w:cs="Times New Roman"/>
          <w:color w:val="222222"/>
          <w:szCs w:val="24"/>
          <w:shd w:val="clear" w:color="auto" w:fill="FFFFFF"/>
        </w:rPr>
        <w:t xml:space="preserve"> Polo A</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xml:space="preserve"> (2007) A comparative</w:t>
      </w:r>
      <w:r>
        <w:rPr>
          <w:rFonts w:ascii="Times New Roman" w:hAnsi="Times New Roman" w:cs="Times New Roman"/>
          <w:color w:val="222222"/>
          <w:szCs w:val="24"/>
          <w:shd w:val="clear" w:color="auto" w:fill="FFFFFF"/>
        </w:rPr>
        <w:t xml:space="preserve"> </w:t>
      </w:r>
      <w:r w:rsidRPr="004D0652">
        <w:rPr>
          <w:rFonts w:ascii="Times New Roman" w:hAnsi="Times New Roman" w:cs="Times New Roman"/>
          <w:color w:val="222222"/>
          <w:szCs w:val="24"/>
          <w:shd w:val="clear" w:color="auto" w:fill="FFFFFF"/>
        </w:rPr>
        <w:t>survey of recent results on humic-like fractions in organic</w:t>
      </w:r>
      <w:r>
        <w:rPr>
          <w:rFonts w:ascii="Times New Roman" w:hAnsi="Times New Roman" w:cs="Times New Roman"/>
          <w:color w:val="222222"/>
          <w:szCs w:val="24"/>
          <w:shd w:val="clear" w:color="auto" w:fill="FFFFFF"/>
        </w:rPr>
        <w:t xml:space="preserve"> </w:t>
      </w:r>
      <w:r w:rsidRPr="004D0652">
        <w:rPr>
          <w:rFonts w:ascii="Times New Roman" w:hAnsi="Times New Roman" w:cs="Times New Roman"/>
          <w:color w:val="222222"/>
          <w:szCs w:val="24"/>
          <w:shd w:val="clear" w:color="auto" w:fill="FFFFFF"/>
        </w:rPr>
        <w:t>amendments and effects on native soil humic substances.</w:t>
      </w:r>
      <w:r>
        <w:rPr>
          <w:rFonts w:ascii="Times New Roman" w:hAnsi="Times New Roman" w:cs="Times New Roman"/>
          <w:color w:val="222222"/>
          <w:szCs w:val="24"/>
          <w:shd w:val="clear" w:color="auto" w:fill="FFFFFF"/>
        </w:rPr>
        <w:t xml:space="preserve"> </w:t>
      </w:r>
      <w:r w:rsidRPr="003D3DB0">
        <w:rPr>
          <w:rFonts w:ascii="Times New Roman" w:hAnsi="Times New Roman" w:cs="Times New Roman"/>
          <w:i/>
          <w:iCs/>
          <w:color w:val="222222"/>
          <w:szCs w:val="24"/>
          <w:shd w:val="clear" w:color="auto" w:fill="FFFFFF"/>
        </w:rPr>
        <w:t>Soil Biology &amp; Biochemistry</w:t>
      </w:r>
      <w:r w:rsidRPr="003D3DB0">
        <w:rPr>
          <w:rFonts w:ascii="Times New Roman" w:hAnsi="Times New Roman" w:cs="Times New Roman"/>
          <w:color w:val="222222"/>
          <w:szCs w:val="24"/>
          <w:shd w:val="clear" w:color="auto" w:fill="FFFFFF"/>
        </w:rPr>
        <w:t xml:space="preserve">, </w:t>
      </w:r>
      <w:r w:rsidRPr="007F036E">
        <w:rPr>
          <w:rFonts w:ascii="Times New Roman" w:hAnsi="Times New Roman" w:cs="Times New Roman"/>
          <w:b/>
          <w:bCs/>
          <w:color w:val="222222"/>
          <w:szCs w:val="24"/>
          <w:shd w:val="clear" w:color="auto" w:fill="FFFFFF"/>
        </w:rPr>
        <w:t>39</w:t>
      </w:r>
      <w:r w:rsidRPr="004D0652">
        <w:rPr>
          <w:rFonts w:ascii="Times New Roman" w:hAnsi="Times New Roman" w:cs="Times New Roman"/>
          <w:color w:val="222222"/>
          <w:szCs w:val="24"/>
          <w:shd w:val="clear" w:color="auto" w:fill="FFFFFF"/>
        </w:rPr>
        <w:t>(6):1244–1262</w:t>
      </w:r>
    </w:p>
    <w:p w14:paraId="3C8CF044" w14:textId="73467F77"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51" w:name="_Hlk172588464"/>
      <w:r w:rsidRPr="001110DA">
        <w:rPr>
          <w:rFonts w:ascii="Times New Roman" w:hAnsi="Times New Roman" w:cs="Times New Roman"/>
          <w:color w:val="222222"/>
          <w:szCs w:val="24"/>
          <w:shd w:val="clear" w:color="auto" w:fill="FFFFFF"/>
        </w:rPr>
        <w:t>Singh, A. K.</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Singh, S. K</w:t>
      </w:r>
      <w:bookmarkEnd w:id="51"/>
      <w:r w:rsidRPr="001110DA">
        <w:rPr>
          <w:rFonts w:ascii="Times New Roman" w:hAnsi="Times New Roman" w:cs="Times New Roman"/>
          <w:color w:val="222222"/>
          <w:szCs w:val="24"/>
          <w:shd w:val="clear" w:color="auto" w:fill="FFFFFF"/>
        </w:rPr>
        <w:t>. (2010). Response of organic and inorganic sources of nutrients in rose. </w:t>
      </w:r>
      <w:r w:rsidRPr="001110DA">
        <w:rPr>
          <w:rFonts w:ascii="Times New Roman" w:hAnsi="Times New Roman" w:cs="Times New Roman"/>
          <w:i/>
          <w:iCs/>
          <w:color w:val="222222"/>
          <w:szCs w:val="24"/>
          <w:shd w:val="clear" w:color="auto" w:fill="FFFFFF"/>
        </w:rPr>
        <w:t>Progressive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42</w:t>
      </w:r>
      <w:r w:rsidRPr="001110D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205-207.</w:t>
      </w:r>
    </w:p>
    <w:p w14:paraId="05EA25DE" w14:textId="06B1D33E"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4A7437">
        <w:rPr>
          <w:rFonts w:ascii="Times New Roman" w:hAnsi="Times New Roman" w:cs="Times New Roman"/>
          <w:color w:val="222222"/>
          <w:szCs w:val="24"/>
          <w:shd w:val="clear" w:color="auto" w:fill="FFFFFF"/>
        </w:rPr>
        <w:t>Singh, A.K.</w:t>
      </w:r>
      <w:r w:rsidR="00FB0E7B">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00FB0E7B">
        <w:rPr>
          <w:rFonts w:ascii="Times New Roman" w:hAnsi="Times New Roman" w:cs="Times New Roman"/>
          <w:szCs w:val="24"/>
        </w:rPr>
        <w:t xml:space="preserve"> </w:t>
      </w:r>
      <w:r w:rsidRPr="004A7437">
        <w:rPr>
          <w:rFonts w:ascii="Times New Roman" w:hAnsi="Times New Roman" w:cs="Times New Roman"/>
          <w:color w:val="222222"/>
          <w:szCs w:val="24"/>
          <w:shd w:val="clear" w:color="auto" w:fill="FFFFFF"/>
        </w:rPr>
        <w:t xml:space="preserve">Jauhari, S. </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2005</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 xml:space="preserve">. Growth and flowering in rose as influenced by nitrogen, </w:t>
      </w:r>
      <w:r w:rsidRPr="000A03D2">
        <w:rPr>
          <w:rFonts w:ascii="Times New Roman" w:hAnsi="Times New Roman" w:cs="Times New Roman"/>
          <w:i/>
          <w:iCs/>
          <w:color w:val="222222"/>
          <w:szCs w:val="24"/>
          <w:shd w:val="clear" w:color="auto" w:fill="FFFFFF"/>
        </w:rPr>
        <w:t>Azotobacter</w:t>
      </w:r>
      <w:r w:rsidRPr="004A7437">
        <w:rPr>
          <w:rFonts w:ascii="Times New Roman" w:hAnsi="Times New Roman" w:cs="Times New Roman"/>
          <w:color w:val="222222"/>
          <w:szCs w:val="24"/>
          <w:shd w:val="clear" w:color="auto" w:fill="FFFFFF"/>
        </w:rPr>
        <w:t xml:space="preserve"> and farmyard manure. </w:t>
      </w:r>
      <w:r w:rsidRPr="00A27526">
        <w:rPr>
          <w:rFonts w:ascii="Times New Roman" w:hAnsi="Times New Roman" w:cs="Times New Roman"/>
          <w:i/>
          <w:iCs/>
          <w:color w:val="222222"/>
          <w:szCs w:val="24"/>
          <w:shd w:val="clear" w:color="auto" w:fill="FFFFFF"/>
        </w:rPr>
        <w:t>Progressive Horticulture</w:t>
      </w:r>
      <w:r w:rsidRPr="004A743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37</w:t>
      </w:r>
      <w:r w:rsidRPr="004A7437">
        <w:rPr>
          <w:rFonts w:ascii="Times New Roman" w:hAnsi="Times New Roman" w:cs="Times New Roman"/>
          <w:color w:val="222222"/>
          <w:szCs w:val="24"/>
          <w:shd w:val="clear" w:color="auto" w:fill="FFFFFF"/>
        </w:rPr>
        <w:t>(2)</w:t>
      </w:r>
      <w:r w:rsidR="000A03D2">
        <w:rPr>
          <w:rFonts w:ascii="Times New Roman" w:hAnsi="Times New Roman" w:cs="Times New Roman"/>
          <w:color w:val="222222"/>
          <w:szCs w:val="24"/>
          <w:shd w:val="clear" w:color="auto" w:fill="FFFFFF"/>
        </w:rPr>
        <w:t xml:space="preserve">: </w:t>
      </w:r>
      <w:r w:rsidRPr="004A7437">
        <w:rPr>
          <w:rFonts w:ascii="Times New Roman" w:hAnsi="Times New Roman" w:cs="Times New Roman"/>
          <w:color w:val="222222"/>
          <w:szCs w:val="24"/>
          <w:shd w:val="clear" w:color="auto" w:fill="FFFFFF"/>
        </w:rPr>
        <w:t>444.</w:t>
      </w:r>
    </w:p>
    <w:p w14:paraId="3451DEFA" w14:textId="1D8B7262" w:rsidR="00F16C2A" w:rsidRPr="00F16C2A" w:rsidRDefault="00F16C2A" w:rsidP="00F16C2A">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F16C2A">
        <w:rPr>
          <w:rFonts w:ascii="Times New Roman" w:hAnsi="Times New Roman" w:cs="Times New Roman"/>
          <w:color w:val="222222"/>
          <w:szCs w:val="24"/>
          <w:shd w:val="clear" w:color="auto" w:fill="FFFFFF"/>
        </w:rPr>
        <w:t xml:space="preserve">Lal Singh, P. K. S. Gurjar, A. K. Barholia, A. Haldar </w:t>
      </w:r>
      <w:r>
        <w:rPr>
          <w:rFonts w:ascii="Times New Roman" w:hAnsi="Times New Roman" w:cs="Times New Roman"/>
          <w:color w:val="222222"/>
          <w:szCs w:val="24"/>
          <w:shd w:val="clear" w:color="auto" w:fill="FFFFFF"/>
        </w:rPr>
        <w:t>&amp;</w:t>
      </w:r>
      <w:r w:rsidRPr="00F16C2A">
        <w:rPr>
          <w:rFonts w:ascii="Times New Roman" w:hAnsi="Times New Roman" w:cs="Times New Roman"/>
          <w:color w:val="222222"/>
          <w:szCs w:val="24"/>
          <w:shd w:val="clear" w:color="auto" w:fill="FFFFFF"/>
        </w:rPr>
        <w:t xml:space="preserve"> A. Shrivastava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2015</w:t>
      </w:r>
      <w:r>
        <w:rPr>
          <w:rFonts w:ascii="Times New Roman" w:hAnsi="Times New Roman" w:cs="Times New Roman"/>
          <w:color w:val="222222"/>
          <w:szCs w:val="24"/>
          <w:shd w:val="clear" w:color="auto" w:fill="FFFFFF"/>
        </w:rPr>
        <w:t>) E</w:t>
      </w:r>
      <w:r w:rsidRPr="00F16C2A">
        <w:rPr>
          <w:rFonts w:ascii="Times New Roman" w:hAnsi="Times New Roman" w:cs="Times New Roman"/>
          <w:color w:val="222222"/>
          <w:szCs w:val="24"/>
          <w:shd w:val="clear" w:color="auto" w:fill="FFFFFF"/>
        </w:rPr>
        <w:t>ffect of organic manures and inorganic fertilizers on</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growth and flower yield of marigold (</w:t>
      </w:r>
      <w:r w:rsidRPr="00F16C2A">
        <w:rPr>
          <w:rFonts w:ascii="Times New Roman" w:hAnsi="Times New Roman" w:cs="Times New Roman"/>
          <w:i/>
          <w:iCs/>
          <w:color w:val="222222"/>
          <w:szCs w:val="24"/>
          <w:shd w:val="clear" w:color="auto" w:fill="FFFFFF"/>
        </w:rPr>
        <w:t>Tagetes erecta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 xml:space="preserve">L.) </w:t>
      </w:r>
      <w:r>
        <w:rPr>
          <w:rFonts w:ascii="Times New Roman" w:hAnsi="Times New Roman" w:cs="Times New Roman"/>
          <w:color w:val="222222"/>
          <w:szCs w:val="24"/>
          <w:shd w:val="clear" w:color="auto" w:fill="FFFFFF"/>
        </w:rPr>
        <w:t>v</w:t>
      </w:r>
      <w:r w:rsidRPr="00F16C2A">
        <w:rPr>
          <w:rFonts w:ascii="Times New Roman" w:hAnsi="Times New Roman" w:cs="Times New Roman"/>
          <w:color w:val="222222"/>
          <w:szCs w:val="24"/>
          <w:shd w:val="clear" w:color="auto" w:fill="FFFFFF"/>
        </w:rPr>
        <w:t>ar. Pusa Narangi Gainda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i/>
          <w:iCs/>
          <w:color w:val="222222"/>
          <w:szCs w:val="24"/>
          <w:shd w:val="clear" w:color="auto" w:fill="FFFFFF"/>
        </w:rPr>
        <w:t>Plant Archives</w:t>
      </w:r>
      <w:r>
        <w:rPr>
          <w:rFonts w:ascii="Times New Roman" w:hAnsi="Times New Roman" w:cs="Times New Roman"/>
          <w:color w:val="222222"/>
          <w:szCs w:val="24"/>
          <w:shd w:val="clear" w:color="auto" w:fill="FFFFFF"/>
        </w:rPr>
        <w:t>,</w:t>
      </w:r>
      <w:r w:rsidRPr="00F16C2A">
        <w:rPr>
          <w:rFonts w:ascii="Times New Roman" w:hAnsi="Times New Roman" w:cs="Times New Roman"/>
          <w:color w:val="222222"/>
          <w:szCs w:val="24"/>
          <w:shd w:val="clear" w:color="auto" w:fill="FFFFFF"/>
        </w:rPr>
        <w:t xml:space="preserve"> </w:t>
      </w:r>
      <w:r w:rsidRPr="00F16C2A">
        <w:rPr>
          <w:rFonts w:ascii="Times New Roman" w:hAnsi="Times New Roman" w:cs="Times New Roman"/>
          <w:b/>
          <w:bCs/>
          <w:color w:val="222222"/>
          <w:szCs w:val="24"/>
          <w:shd w:val="clear" w:color="auto" w:fill="FFFFFF"/>
        </w:rPr>
        <w:t>15</w:t>
      </w:r>
      <w:r>
        <w:rPr>
          <w:rFonts w:ascii="Times New Roman" w:hAnsi="Times New Roman" w:cs="Times New Roman"/>
          <w:color w:val="222222"/>
          <w:szCs w:val="24"/>
          <w:shd w:val="clear" w:color="auto" w:fill="FFFFFF"/>
        </w:rPr>
        <w:t>(</w:t>
      </w:r>
      <w:r w:rsidRPr="00F16C2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779-783</w:t>
      </w:r>
      <w:r>
        <w:rPr>
          <w:rFonts w:ascii="Times New Roman" w:hAnsi="Times New Roman" w:cs="Times New Roman"/>
          <w:color w:val="222222"/>
          <w:szCs w:val="24"/>
          <w:shd w:val="clear" w:color="auto" w:fill="FFFFFF"/>
        </w:rPr>
        <w:t>.</w:t>
      </w:r>
    </w:p>
    <w:p w14:paraId="02BB5BDE" w14:textId="128A5441"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1B53D6">
        <w:rPr>
          <w:rFonts w:ascii="Times New Roman" w:hAnsi="Times New Roman" w:cs="Times New Roman"/>
        </w:rPr>
        <w:t>Sinha, N.P.</w:t>
      </w:r>
      <w:r>
        <w:rPr>
          <w:rFonts w:ascii="Times New Roman" w:hAnsi="Times New Roman" w:cs="Times New Roman"/>
        </w:rPr>
        <w:t>,</w:t>
      </w:r>
      <w:r w:rsidRPr="001B53D6">
        <w:rPr>
          <w:rFonts w:ascii="Times New Roman" w:hAnsi="Times New Roman" w:cs="Times New Roman"/>
        </w:rPr>
        <w:t xml:space="preserve"> Prasad, B.</w:t>
      </w:r>
      <w:r w:rsidR="00FB0E7B">
        <w:rPr>
          <w:rFonts w:ascii="Times New Roman" w:hAnsi="Times New Roman" w:cs="Times New Roman"/>
        </w:rPr>
        <w:t>,</w:t>
      </w:r>
      <w:r w:rsidRPr="001B53D6">
        <w:rPr>
          <w:rFonts w:ascii="Times New Roman" w:hAnsi="Times New Roman" w:cs="Times New Roman"/>
        </w:rPr>
        <w:t xml:space="preserve"> </w:t>
      </w:r>
      <w:r w:rsidR="00FB0E7B" w:rsidRPr="00A27526">
        <w:rPr>
          <w:rFonts w:ascii="Times New Roman" w:hAnsi="Times New Roman" w:cs="Times New Roman"/>
          <w:szCs w:val="24"/>
        </w:rPr>
        <w:t>&amp;</w:t>
      </w:r>
      <w:r w:rsidRPr="001B53D6">
        <w:rPr>
          <w:rFonts w:ascii="Times New Roman" w:hAnsi="Times New Roman" w:cs="Times New Roman"/>
        </w:rPr>
        <w:t xml:space="preserve"> Ghosh, A.B. </w:t>
      </w:r>
      <w:r>
        <w:rPr>
          <w:rFonts w:ascii="Times New Roman" w:hAnsi="Times New Roman" w:cs="Times New Roman"/>
        </w:rPr>
        <w:t>(</w:t>
      </w:r>
      <w:r w:rsidRPr="001B53D6">
        <w:rPr>
          <w:rFonts w:ascii="Times New Roman" w:hAnsi="Times New Roman" w:cs="Times New Roman"/>
        </w:rPr>
        <w:t>1981</w:t>
      </w:r>
      <w:r>
        <w:rPr>
          <w:rFonts w:ascii="Times New Roman" w:hAnsi="Times New Roman" w:cs="Times New Roman"/>
        </w:rPr>
        <w:t>)</w:t>
      </w:r>
      <w:r w:rsidRPr="001B53D6">
        <w:rPr>
          <w:rFonts w:ascii="Times New Roman" w:hAnsi="Times New Roman" w:cs="Times New Roman"/>
        </w:rPr>
        <w:t xml:space="preserve">. Effect of continuous use of fertilizers on yield and nutrient uptake in wheat, soybean, potato cropping system. </w:t>
      </w:r>
      <w:r w:rsidRPr="003D3DB0">
        <w:rPr>
          <w:rFonts w:ascii="Times New Roman" w:hAnsi="Times New Roman" w:cs="Times New Roman"/>
          <w:i/>
          <w:iCs/>
        </w:rPr>
        <w:t>Journal of the Indian Society of Soil Science</w:t>
      </w:r>
      <w:r w:rsidRPr="001B53D6">
        <w:rPr>
          <w:rFonts w:ascii="Times New Roman" w:hAnsi="Times New Roman" w:cs="Times New Roman"/>
        </w:rPr>
        <w:t>, </w:t>
      </w:r>
      <w:r w:rsidRPr="007F036E">
        <w:rPr>
          <w:rFonts w:ascii="Times New Roman" w:hAnsi="Times New Roman" w:cs="Times New Roman"/>
          <w:b/>
          <w:bCs/>
        </w:rPr>
        <w:t>29</w:t>
      </w:r>
      <w:r w:rsidRPr="001B53D6">
        <w:rPr>
          <w:rFonts w:ascii="Times New Roman" w:hAnsi="Times New Roman" w:cs="Times New Roman"/>
        </w:rPr>
        <w:t>: 537-542.</w:t>
      </w:r>
    </w:p>
    <w:p w14:paraId="68BFF92F" w14:textId="34D16F62"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E5458">
        <w:rPr>
          <w:rFonts w:ascii="Times New Roman" w:hAnsi="Times New Roman" w:cs="Times New Roman"/>
          <w:color w:val="222222"/>
          <w:szCs w:val="24"/>
          <w:shd w:val="clear" w:color="auto" w:fill="FFFFFF"/>
        </w:rPr>
        <w:t>Trivedi, H., Kumar, P., Kapoor, A.</w:t>
      </w:r>
      <w:r w:rsidR="00FB0E7B">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DE5458">
        <w:rPr>
          <w:rFonts w:ascii="Times New Roman" w:hAnsi="Times New Roman" w:cs="Times New Roman"/>
          <w:color w:val="222222"/>
          <w:szCs w:val="24"/>
          <w:shd w:val="clear" w:color="auto" w:fill="FFFFFF"/>
        </w:rPr>
        <w:t xml:space="preserve"> Parween, S. </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2016</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Bio-enhancer: A potential input for </w:t>
      </w:r>
      <w:r>
        <w:rPr>
          <w:rFonts w:ascii="Times New Roman" w:hAnsi="Times New Roman" w:cs="Times New Roman"/>
          <w:color w:val="222222"/>
          <w:szCs w:val="24"/>
          <w:shd w:val="clear" w:color="auto" w:fill="FFFFFF"/>
        </w:rPr>
        <w:t xml:space="preserve">the </w:t>
      </w:r>
      <w:r w:rsidRPr="00DE5458">
        <w:rPr>
          <w:rFonts w:ascii="Times New Roman" w:hAnsi="Times New Roman" w:cs="Times New Roman"/>
          <w:color w:val="222222"/>
          <w:szCs w:val="24"/>
          <w:shd w:val="clear" w:color="auto" w:fill="FFFFFF"/>
        </w:rPr>
        <w:t>flowering and post-harvest life of rose (</w:t>
      </w:r>
      <w:r w:rsidRPr="007B1D36">
        <w:rPr>
          <w:rFonts w:ascii="Times New Roman" w:hAnsi="Times New Roman" w:cs="Times New Roman"/>
          <w:i/>
          <w:iCs/>
          <w:color w:val="222222"/>
          <w:szCs w:val="24"/>
          <w:shd w:val="clear" w:color="auto" w:fill="FFFFFF"/>
        </w:rPr>
        <w:t>Rosa hybrida</w:t>
      </w:r>
      <w:r w:rsidRPr="00DE5458">
        <w:rPr>
          <w:rFonts w:ascii="Times New Roman" w:hAnsi="Times New Roman" w:cs="Times New Roman"/>
          <w:color w:val="222222"/>
          <w:szCs w:val="24"/>
          <w:shd w:val="clear" w:color="auto" w:fill="FFFFFF"/>
        </w:rPr>
        <w:t>) cv. Grand Gala</w:t>
      </w:r>
      <w:r w:rsidRPr="001147A9">
        <w:rPr>
          <w:rFonts w:ascii="Times New Roman" w:hAnsi="Times New Roman" w:cs="Times New Roman"/>
          <w:i/>
          <w:iCs/>
          <w:color w:val="222222"/>
          <w:szCs w:val="24"/>
          <w:shd w:val="clear" w:color="auto" w:fill="FFFFFF"/>
        </w:rPr>
        <w:t>. Indian Journal of Agricultural Sciences</w:t>
      </w:r>
      <w:r w:rsidRPr="001147A9">
        <w:rPr>
          <w:rFonts w:ascii="Times New Roman" w:hAnsi="Times New Roman" w:cs="Times New Roman"/>
          <w:color w:val="222222"/>
          <w:szCs w:val="24"/>
          <w:shd w:val="clear" w:color="auto" w:fill="FFFFFF"/>
        </w:rPr>
        <w:t xml:space="preserve">, </w:t>
      </w:r>
      <w:r w:rsidRPr="001147A9">
        <w:rPr>
          <w:rFonts w:ascii="Times New Roman" w:hAnsi="Times New Roman" w:cs="Times New Roman"/>
          <w:b/>
          <w:bCs/>
          <w:color w:val="222222"/>
          <w:szCs w:val="24"/>
          <w:shd w:val="clear" w:color="auto" w:fill="FFFFFF"/>
        </w:rPr>
        <w:t>86</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8</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 xml:space="preserve"> 1092-1096</w:t>
      </w:r>
      <w:r>
        <w:rPr>
          <w:rFonts w:ascii="Times New Roman" w:hAnsi="Times New Roman" w:cs="Times New Roman"/>
          <w:color w:val="222222"/>
          <w:szCs w:val="24"/>
          <w:shd w:val="clear" w:color="auto" w:fill="FFFFFF"/>
        </w:rPr>
        <w:t>.</w:t>
      </w:r>
    </w:p>
    <w:p w14:paraId="27C7805B" w14:textId="2E31F684"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52" w:name="_Hlk173002590"/>
      <w:r w:rsidRPr="001110DA">
        <w:rPr>
          <w:rFonts w:ascii="Times New Roman" w:hAnsi="Times New Roman" w:cs="Times New Roman"/>
          <w:szCs w:val="24"/>
        </w:rPr>
        <w:t>Yadav,</w:t>
      </w:r>
      <w:bookmarkEnd w:id="52"/>
      <w:r w:rsidRPr="001110DA">
        <w:rPr>
          <w:rFonts w:ascii="Times New Roman" w:hAnsi="Times New Roman" w:cs="Times New Roman"/>
          <w:szCs w:val="24"/>
        </w:rPr>
        <w:t xml:space="preserve"> R., Beniwal, B.S., Dalal, R.S.</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Pr="001110DA">
        <w:rPr>
          <w:rFonts w:ascii="Times New Roman" w:hAnsi="Times New Roman" w:cs="Times New Roman"/>
          <w:szCs w:val="24"/>
        </w:rPr>
        <w:t xml:space="preserve"> Kumar, S. (2023). Influence of </w:t>
      </w:r>
      <w:r>
        <w:rPr>
          <w:rFonts w:ascii="Times New Roman" w:hAnsi="Times New Roman" w:cs="Times New Roman"/>
          <w:szCs w:val="24"/>
        </w:rPr>
        <w:t>v</w:t>
      </w:r>
      <w:r w:rsidRPr="001110DA">
        <w:rPr>
          <w:rFonts w:ascii="Times New Roman" w:hAnsi="Times New Roman" w:cs="Times New Roman"/>
          <w:szCs w:val="24"/>
        </w:rPr>
        <w:t xml:space="preserve">ermicompost and </w:t>
      </w:r>
      <w:r>
        <w:rPr>
          <w:rFonts w:ascii="Times New Roman" w:hAnsi="Times New Roman" w:cs="Times New Roman"/>
          <w:szCs w:val="24"/>
        </w:rPr>
        <w:t>b</w:t>
      </w:r>
      <w:r w:rsidRPr="001110DA">
        <w:rPr>
          <w:rFonts w:ascii="Times New Roman" w:hAnsi="Times New Roman" w:cs="Times New Roman"/>
          <w:szCs w:val="24"/>
        </w:rPr>
        <w:t xml:space="preserve">io-fertilizers on </w:t>
      </w:r>
      <w:r>
        <w:rPr>
          <w:rFonts w:ascii="Times New Roman" w:hAnsi="Times New Roman" w:cs="Times New Roman"/>
          <w:szCs w:val="24"/>
        </w:rPr>
        <w:t>g</w:t>
      </w:r>
      <w:r w:rsidRPr="001110DA">
        <w:rPr>
          <w:rFonts w:ascii="Times New Roman" w:hAnsi="Times New Roman" w:cs="Times New Roman"/>
          <w:szCs w:val="24"/>
        </w:rPr>
        <w:t xml:space="preserve">rowth and </w:t>
      </w:r>
      <w:r>
        <w:rPr>
          <w:rFonts w:ascii="Times New Roman" w:hAnsi="Times New Roman" w:cs="Times New Roman"/>
          <w:szCs w:val="24"/>
        </w:rPr>
        <w:t>f</w:t>
      </w:r>
      <w:r w:rsidRPr="001110DA">
        <w:rPr>
          <w:rFonts w:ascii="Times New Roman" w:hAnsi="Times New Roman" w:cs="Times New Roman"/>
          <w:szCs w:val="24"/>
        </w:rPr>
        <w:t xml:space="preserve">lowering of </w:t>
      </w:r>
      <w:r w:rsidR="000A03D2">
        <w:rPr>
          <w:rFonts w:ascii="Times New Roman" w:hAnsi="Times New Roman" w:cs="Times New Roman"/>
          <w:szCs w:val="24"/>
        </w:rPr>
        <w:t>t</w:t>
      </w:r>
      <w:r w:rsidRPr="001110DA">
        <w:rPr>
          <w:rFonts w:ascii="Times New Roman" w:hAnsi="Times New Roman" w:cs="Times New Roman"/>
          <w:szCs w:val="24"/>
        </w:rPr>
        <w:t>uberose (</w:t>
      </w:r>
      <w:r w:rsidRPr="004243E0">
        <w:rPr>
          <w:rFonts w:ascii="Times New Roman" w:hAnsi="Times New Roman" w:cs="Times New Roman"/>
          <w:i/>
          <w:iCs/>
          <w:szCs w:val="24"/>
        </w:rPr>
        <w:t xml:space="preserve">Polianthes tuberosa </w:t>
      </w:r>
      <w:r w:rsidRPr="00EC73E1">
        <w:rPr>
          <w:rFonts w:ascii="Times New Roman" w:hAnsi="Times New Roman" w:cs="Times New Roman"/>
          <w:szCs w:val="24"/>
        </w:rPr>
        <w:t>L.</w:t>
      </w:r>
      <w:r w:rsidRPr="001110DA">
        <w:rPr>
          <w:rFonts w:ascii="Times New Roman" w:hAnsi="Times New Roman" w:cs="Times New Roman"/>
          <w:szCs w:val="24"/>
        </w:rPr>
        <w:t xml:space="preserve">) cv. Prajwal. </w:t>
      </w:r>
      <w:r w:rsidRPr="001110DA">
        <w:rPr>
          <w:rFonts w:ascii="Times New Roman" w:hAnsi="Times New Roman" w:cs="Times New Roman"/>
          <w:i/>
          <w:iCs/>
          <w:szCs w:val="24"/>
        </w:rPr>
        <w:t xml:space="preserve">International Journal of Plant &amp; Soil Science, </w:t>
      </w:r>
      <w:r w:rsidRPr="000B507C">
        <w:rPr>
          <w:rFonts w:ascii="Times New Roman" w:hAnsi="Times New Roman" w:cs="Times New Roman"/>
          <w:b/>
          <w:bCs/>
          <w:szCs w:val="24"/>
        </w:rPr>
        <w:t>35</w:t>
      </w:r>
      <w:r w:rsidRPr="001110DA">
        <w:rPr>
          <w:rFonts w:ascii="Times New Roman" w:hAnsi="Times New Roman" w:cs="Times New Roman"/>
          <w:szCs w:val="24"/>
        </w:rPr>
        <w:t>(16)</w:t>
      </w:r>
      <w:r>
        <w:rPr>
          <w:rFonts w:ascii="Times New Roman" w:hAnsi="Times New Roman" w:cs="Times New Roman"/>
          <w:szCs w:val="24"/>
        </w:rPr>
        <w:t>:</w:t>
      </w:r>
      <w:r w:rsidRPr="001110DA">
        <w:rPr>
          <w:rFonts w:ascii="Times New Roman" w:hAnsi="Times New Roman" w:cs="Times New Roman"/>
          <w:szCs w:val="24"/>
        </w:rPr>
        <w:t xml:space="preserve"> 113-120.</w:t>
      </w:r>
    </w:p>
    <w:p w14:paraId="64407FFF"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F64D2A">
        <w:rPr>
          <w:rFonts w:ascii="Times New Roman" w:hAnsi="Times New Roman" w:cs="Times New Roman"/>
          <w:szCs w:val="24"/>
        </w:rPr>
        <w:t>Ali, S., Xu, Y., Jia, Q., Ahmad, I., Ma, X., Henchiri, M., &amp; Jia, Z. (2018). Ridge-furrow mulched with plastic film improves the anti-oxidative defence system and photosynthesis in leaves of winter wheat under deficit irrigation. </w:t>
      </w:r>
      <w:r w:rsidRPr="00F64D2A">
        <w:rPr>
          <w:rFonts w:ascii="Times New Roman" w:hAnsi="Times New Roman" w:cs="Times New Roman"/>
          <w:i/>
          <w:iCs/>
          <w:szCs w:val="24"/>
        </w:rPr>
        <w:t>PLoS One</w:t>
      </w:r>
      <w:r w:rsidRPr="00F64D2A">
        <w:rPr>
          <w:rFonts w:ascii="Times New Roman" w:hAnsi="Times New Roman" w:cs="Times New Roman"/>
          <w:szCs w:val="24"/>
        </w:rPr>
        <w:t>, </w:t>
      </w:r>
      <w:r w:rsidRPr="00953AE3">
        <w:rPr>
          <w:rFonts w:ascii="Times New Roman" w:hAnsi="Times New Roman" w:cs="Times New Roman"/>
          <w:b/>
          <w:bCs/>
          <w:szCs w:val="24"/>
        </w:rPr>
        <w:t>13</w:t>
      </w:r>
      <w:r w:rsidRPr="00F64D2A">
        <w:rPr>
          <w:rFonts w:ascii="Times New Roman" w:hAnsi="Times New Roman" w:cs="Times New Roman"/>
          <w:szCs w:val="24"/>
        </w:rPr>
        <w:t>(7)</w:t>
      </w:r>
      <w:r>
        <w:rPr>
          <w:rFonts w:ascii="Times New Roman" w:hAnsi="Times New Roman" w:cs="Times New Roman"/>
          <w:szCs w:val="24"/>
        </w:rPr>
        <w:t>:</w:t>
      </w:r>
      <w:r w:rsidRPr="00F64D2A">
        <w:rPr>
          <w:rFonts w:ascii="Times New Roman" w:hAnsi="Times New Roman" w:cs="Times New Roman"/>
          <w:szCs w:val="24"/>
        </w:rPr>
        <w:t xml:space="preserve"> e0200277.</w:t>
      </w:r>
    </w:p>
    <w:p w14:paraId="197B3341"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 xml:space="preserve">Angier </w:t>
      </w:r>
      <w:r w:rsidRPr="00F64D2A">
        <w:rPr>
          <w:rFonts w:ascii="Times New Roman" w:hAnsi="Times New Roman" w:cs="Times New Roman"/>
          <w:szCs w:val="24"/>
        </w:rPr>
        <w:t>&amp;</w:t>
      </w:r>
      <w:r w:rsidRPr="00C97EB1">
        <w:rPr>
          <w:rFonts w:ascii="Times New Roman" w:hAnsi="Times New Roman" w:cs="Times New Roman"/>
          <w:color w:val="222222"/>
          <w:szCs w:val="24"/>
          <w:shd w:val="clear" w:color="auto" w:fill="FFFFFF"/>
        </w:rPr>
        <w:t xml:space="preserve"> Bradford, </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1974</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 Field guide to edible wild plants. Harrisburg, PA: Stackpole Books. p.186. ISBN 0-8117-06168. OCLC 79979</w:t>
      </w:r>
      <w:r>
        <w:rPr>
          <w:rFonts w:ascii="Times New Roman" w:hAnsi="Times New Roman" w:cs="Times New Roman"/>
          <w:color w:val="222222"/>
          <w:szCs w:val="24"/>
          <w:shd w:val="clear" w:color="auto" w:fill="FFFFFF"/>
        </w:rPr>
        <w:t>.</w:t>
      </w:r>
    </w:p>
    <w:p w14:paraId="266A0162" w14:textId="77777777" w:rsidR="00B204D7" w:rsidRPr="00F64D2A" w:rsidRDefault="00B204D7" w:rsidP="00B204D7">
      <w:pPr>
        <w:spacing w:before="100" w:beforeAutospacing="1" w:after="100" w:afterAutospacing="1" w:line="360" w:lineRule="auto"/>
        <w:ind w:left="720" w:hanging="720"/>
        <w:jc w:val="both"/>
        <w:rPr>
          <w:rFonts w:ascii="Times New Roman" w:hAnsi="Times New Roman" w:cs="Times New Roman"/>
          <w:b/>
          <w:bCs/>
          <w:i/>
          <w:iCs/>
          <w:szCs w:val="24"/>
        </w:rPr>
      </w:pPr>
      <w:r w:rsidRPr="00DE0FD6">
        <w:rPr>
          <w:rFonts w:ascii="Times New Roman" w:hAnsi="Times New Roman" w:cs="Times New Roman"/>
          <w:szCs w:val="24"/>
        </w:rPr>
        <w:lastRenderedPageBreak/>
        <w:t xml:space="preserve">Baloch, A. M., Miao, R. U. I., Sui, D., Baloch, A. W., Chang, Y., Deng, J., &amp; Zhang, R. (2020). Changes in antioxidant enzyme activities, hormone levels and growth traits of rose induced by three native strains of </w:t>
      </w:r>
      <w:r w:rsidRPr="00BF1A27">
        <w:rPr>
          <w:rFonts w:ascii="Times New Roman" w:hAnsi="Times New Roman" w:cs="Times New Roman"/>
          <w:i/>
          <w:iCs/>
          <w:szCs w:val="24"/>
        </w:rPr>
        <w:t>Trichoderma</w:t>
      </w:r>
      <w:r w:rsidRPr="00DE0FD6">
        <w:rPr>
          <w:rFonts w:ascii="Times New Roman" w:hAnsi="Times New Roman" w:cs="Times New Roman"/>
          <w:i/>
          <w:iCs/>
          <w:szCs w:val="24"/>
        </w:rPr>
        <w:t xml:space="preserve"> harzianum</w:t>
      </w:r>
      <w:r w:rsidRPr="00DE0FD6">
        <w:rPr>
          <w:rFonts w:ascii="Times New Roman" w:hAnsi="Times New Roman" w:cs="Times New Roman"/>
          <w:szCs w:val="24"/>
        </w:rPr>
        <w:t>. </w:t>
      </w:r>
      <w:r w:rsidRPr="00F64D2A">
        <w:rPr>
          <w:rFonts w:ascii="Times New Roman" w:hAnsi="Times New Roman" w:cs="Times New Roman"/>
          <w:i/>
          <w:iCs/>
          <w:szCs w:val="24"/>
        </w:rPr>
        <w:t>Pakistan Journal of Botany</w:t>
      </w:r>
      <w:r w:rsidRPr="00F64D2A">
        <w:rPr>
          <w:rFonts w:ascii="Times New Roman" w:hAnsi="Times New Roman" w:cs="Times New Roman"/>
          <w:szCs w:val="24"/>
        </w:rPr>
        <w:t>, </w:t>
      </w:r>
      <w:r w:rsidRPr="00953AE3">
        <w:rPr>
          <w:rFonts w:ascii="Times New Roman" w:hAnsi="Times New Roman" w:cs="Times New Roman"/>
          <w:b/>
          <w:bCs/>
          <w:szCs w:val="24"/>
        </w:rPr>
        <w:t>52</w:t>
      </w:r>
      <w:r w:rsidRPr="00DE0FD6">
        <w:rPr>
          <w:rFonts w:ascii="Times New Roman" w:hAnsi="Times New Roman" w:cs="Times New Roman"/>
          <w:szCs w:val="24"/>
        </w:rPr>
        <w:t>(4)</w:t>
      </w:r>
      <w:r>
        <w:rPr>
          <w:rFonts w:ascii="Times New Roman" w:hAnsi="Times New Roman" w:cs="Times New Roman"/>
          <w:szCs w:val="24"/>
        </w:rPr>
        <w:t>:</w:t>
      </w:r>
      <w:r w:rsidRPr="00DE0FD6">
        <w:rPr>
          <w:rFonts w:ascii="Times New Roman" w:hAnsi="Times New Roman" w:cs="Times New Roman"/>
          <w:szCs w:val="24"/>
        </w:rPr>
        <w:t xml:space="preserve"> 1223-1228.</w:t>
      </w:r>
    </w:p>
    <w:p w14:paraId="4BC3CBFE"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Bante, R., Kausadikar, P. H., Kuchanwar, O. D., Ingle, S. N., Parshuramkar, S. G., &amp; Thakare, S. (2024). Response of rose to water-soluble fertilizer and humic acid for growth, yield and quality. </w:t>
      </w:r>
      <w:r w:rsidRPr="00C97EB1">
        <w:rPr>
          <w:rFonts w:ascii="Times New Roman" w:hAnsi="Times New Roman" w:cs="Times New Roman"/>
          <w:i/>
          <w:iCs/>
          <w:color w:val="222222"/>
          <w:szCs w:val="24"/>
          <w:shd w:val="clear" w:color="auto" w:fill="FFFFFF"/>
        </w:rPr>
        <w:t>International Journal of Innovative Horticulture</w:t>
      </w:r>
      <w:r w:rsidRPr="00C97EB1">
        <w:rPr>
          <w:rFonts w:ascii="Times New Roman" w:hAnsi="Times New Roman" w:cs="Times New Roman"/>
          <w:color w:val="222222"/>
          <w:szCs w:val="24"/>
          <w:shd w:val="clear" w:color="auto" w:fill="FFFFFF"/>
        </w:rPr>
        <w:t>, </w:t>
      </w:r>
      <w:r w:rsidRPr="00953AE3">
        <w:rPr>
          <w:rFonts w:ascii="Times New Roman" w:hAnsi="Times New Roman" w:cs="Times New Roman"/>
          <w:b/>
          <w:bCs/>
          <w:color w:val="222222"/>
          <w:szCs w:val="24"/>
          <w:shd w:val="clear" w:color="auto" w:fill="FFFFFF"/>
        </w:rPr>
        <w:t>13</w:t>
      </w:r>
      <w:r w:rsidRPr="00C97EB1">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 xml:space="preserve"> 210-216.</w:t>
      </w:r>
    </w:p>
    <w:p w14:paraId="31759C60"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Bharathi, N.L., Piloo, N.G.</w:t>
      </w:r>
      <w:r>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Prasanthi, C. (2023). Impact of biofertilizers and organic manures on Vase life of Gladiolus (</w:t>
      </w:r>
      <w:r w:rsidRPr="004243E0">
        <w:rPr>
          <w:rFonts w:ascii="Times New Roman" w:hAnsi="Times New Roman" w:cs="Times New Roman"/>
          <w:i/>
          <w:iCs/>
          <w:szCs w:val="24"/>
        </w:rPr>
        <w:t>Gladiolus grandifloras</w:t>
      </w:r>
      <w:r w:rsidRPr="001110DA">
        <w:rPr>
          <w:rFonts w:ascii="Times New Roman" w:hAnsi="Times New Roman" w:cs="Times New Roman"/>
          <w:szCs w:val="24"/>
        </w:rPr>
        <w:t xml:space="preserve"> </w:t>
      </w:r>
      <w:r w:rsidRPr="00CD6B72">
        <w:rPr>
          <w:rFonts w:ascii="Times New Roman" w:hAnsi="Times New Roman" w:cs="Times New Roman"/>
          <w:szCs w:val="24"/>
        </w:rPr>
        <w:t>L</w:t>
      </w:r>
      <w:r w:rsidRPr="001110DA">
        <w:rPr>
          <w:rFonts w:ascii="Times New Roman" w:hAnsi="Times New Roman" w:cs="Times New Roman"/>
          <w:szCs w:val="24"/>
        </w:rPr>
        <w:t xml:space="preserve">.) cv. Pusa Suhagan. </w:t>
      </w:r>
      <w:r w:rsidRPr="001110DA">
        <w:rPr>
          <w:rFonts w:ascii="Times New Roman" w:hAnsi="Times New Roman" w:cs="Times New Roman"/>
          <w:i/>
          <w:iCs/>
          <w:szCs w:val="24"/>
        </w:rPr>
        <w:t xml:space="preserve">Journal of Eco-friendly Agriculture, </w:t>
      </w:r>
      <w:r w:rsidRPr="00A6134E">
        <w:rPr>
          <w:rFonts w:ascii="Times New Roman" w:hAnsi="Times New Roman" w:cs="Times New Roman"/>
          <w:b/>
          <w:bCs/>
          <w:szCs w:val="24"/>
        </w:rPr>
        <w:t>18</w:t>
      </w:r>
      <w:r w:rsidRPr="001110DA">
        <w:rPr>
          <w:rFonts w:ascii="Times New Roman" w:hAnsi="Times New Roman" w:cs="Times New Roman"/>
          <w:szCs w:val="24"/>
        </w:rPr>
        <w:t>(1)</w:t>
      </w:r>
      <w:r>
        <w:rPr>
          <w:rFonts w:ascii="Times New Roman" w:hAnsi="Times New Roman" w:cs="Times New Roman"/>
          <w:szCs w:val="24"/>
        </w:rPr>
        <w:t>:</w:t>
      </w:r>
      <w:r w:rsidRPr="001110DA">
        <w:rPr>
          <w:rFonts w:ascii="Times New Roman" w:hAnsi="Times New Roman" w:cs="Times New Roman"/>
          <w:szCs w:val="24"/>
        </w:rPr>
        <w:t xml:space="preserve"> 203-205.</w:t>
      </w:r>
    </w:p>
    <w:p w14:paraId="07FCE532"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Deshraj, 2006. Floriculture at Glance. Ludhiana, Kalyani Publishers pp. 31-32.</w:t>
      </w:r>
    </w:p>
    <w:p w14:paraId="0BF16C3C"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262A5C">
        <w:rPr>
          <w:rFonts w:ascii="Times New Roman" w:hAnsi="Times New Roman" w:cs="Times New Roman"/>
          <w:szCs w:val="24"/>
        </w:rPr>
        <w:t>Dubey, R.K., Simrat-Singh, Kukal, S.S.</w:t>
      </w:r>
      <w:r>
        <w:rPr>
          <w:rFonts w:ascii="Times New Roman" w:hAnsi="Times New Roman" w:cs="Times New Roman"/>
          <w:szCs w:val="24"/>
        </w:rPr>
        <w:t xml:space="preserve">, </w:t>
      </w:r>
      <w:r w:rsidRPr="00F64D2A">
        <w:rPr>
          <w:rFonts w:ascii="Times New Roman" w:hAnsi="Times New Roman" w:cs="Times New Roman"/>
          <w:szCs w:val="24"/>
        </w:rPr>
        <w:t>&amp;</w:t>
      </w:r>
      <w:r w:rsidRPr="00262A5C">
        <w:rPr>
          <w:rFonts w:ascii="Times New Roman" w:hAnsi="Times New Roman" w:cs="Times New Roman"/>
          <w:szCs w:val="24"/>
        </w:rPr>
        <w:t xml:space="preserve"> Kalsi, H.S. (2013). Evaluation of different organic growing media for </w:t>
      </w:r>
      <w:r>
        <w:rPr>
          <w:rFonts w:ascii="Times New Roman" w:hAnsi="Times New Roman" w:cs="Times New Roman"/>
          <w:szCs w:val="24"/>
        </w:rPr>
        <w:t xml:space="preserve">the </w:t>
      </w:r>
      <w:r w:rsidRPr="00262A5C">
        <w:rPr>
          <w:rFonts w:ascii="Times New Roman" w:hAnsi="Times New Roman" w:cs="Times New Roman"/>
          <w:szCs w:val="24"/>
        </w:rPr>
        <w:t>growth and flowering of petunia. </w:t>
      </w:r>
      <w:r w:rsidRPr="00262A5C">
        <w:rPr>
          <w:rFonts w:ascii="Times New Roman" w:hAnsi="Times New Roman" w:cs="Times New Roman"/>
          <w:i/>
          <w:iCs/>
          <w:szCs w:val="24"/>
        </w:rPr>
        <w:t>Communications in soil science and plant analysis</w:t>
      </w:r>
      <w:r w:rsidRPr="00262A5C">
        <w:rPr>
          <w:rFonts w:ascii="Times New Roman" w:hAnsi="Times New Roman" w:cs="Times New Roman"/>
          <w:szCs w:val="24"/>
        </w:rPr>
        <w:t>, </w:t>
      </w:r>
      <w:r w:rsidRPr="001147A9">
        <w:rPr>
          <w:rFonts w:ascii="Times New Roman" w:hAnsi="Times New Roman" w:cs="Times New Roman"/>
          <w:b/>
          <w:bCs/>
          <w:szCs w:val="24"/>
        </w:rPr>
        <w:t>44</w:t>
      </w:r>
      <w:r w:rsidRPr="00262A5C">
        <w:rPr>
          <w:rFonts w:ascii="Times New Roman" w:hAnsi="Times New Roman" w:cs="Times New Roman"/>
          <w:szCs w:val="24"/>
        </w:rPr>
        <w:t>(12)</w:t>
      </w:r>
      <w:r>
        <w:rPr>
          <w:rFonts w:ascii="Times New Roman" w:hAnsi="Times New Roman" w:cs="Times New Roman"/>
          <w:szCs w:val="24"/>
        </w:rPr>
        <w:t>:</w:t>
      </w:r>
      <w:r w:rsidRPr="00262A5C">
        <w:rPr>
          <w:rFonts w:ascii="Times New Roman" w:hAnsi="Times New Roman" w:cs="Times New Roman"/>
          <w:szCs w:val="24"/>
        </w:rPr>
        <w:t xml:space="preserve"> 1777-1785.</w:t>
      </w:r>
    </w:p>
    <w:p w14:paraId="47D1EEB2"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DE0FD6">
        <w:rPr>
          <w:rFonts w:ascii="Times New Roman" w:hAnsi="Times New Roman" w:cs="Times New Roman"/>
          <w:szCs w:val="24"/>
        </w:rPr>
        <w:t xml:space="preserve">Fiorentino, N., Ventorino, V., Woo, S. L., Pepe, O., De Rosa, A., Gioia, L., &amp; Rouphael, Y. (2018). </w:t>
      </w:r>
      <w:r w:rsidRPr="00BF1A27">
        <w:rPr>
          <w:rFonts w:ascii="Times New Roman" w:hAnsi="Times New Roman" w:cs="Times New Roman"/>
          <w:i/>
          <w:iCs/>
          <w:szCs w:val="24"/>
        </w:rPr>
        <w:t>Trichoderma</w:t>
      </w:r>
      <w:r w:rsidRPr="00DE0FD6">
        <w:rPr>
          <w:rFonts w:ascii="Times New Roman" w:hAnsi="Times New Roman" w:cs="Times New Roman"/>
          <w:szCs w:val="24"/>
        </w:rPr>
        <w:t>-based biostimulants modulate rhizosphere microbial populations and improve N uptake efficiency, yield, and nutritional quality of leafy vegetables. </w:t>
      </w:r>
      <w:r w:rsidRPr="00DE0FD6">
        <w:rPr>
          <w:rFonts w:ascii="Times New Roman" w:hAnsi="Times New Roman" w:cs="Times New Roman"/>
          <w:i/>
          <w:iCs/>
          <w:szCs w:val="24"/>
        </w:rPr>
        <w:t>Frontiers in plant science</w:t>
      </w:r>
      <w:r w:rsidRPr="00DE0FD6">
        <w:rPr>
          <w:rFonts w:ascii="Times New Roman" w:hAnsi="Times New Roman" w:cs="Times New Roman"/>
          <w:szCs w:val="24"/>
        </w:rPr>
        <w:t>, </w:t>
      </w:r>
      <w:r w:rsidRPr="00953AE3">
        <w:rPr>
          <w:rFonts w:ascii="Times New Roman" w:hAnsi="Times New Roman" w:cs="Times New Roman"/>
          <w:b/>
          <w:bCs/>
          <w:szCs w:val="24"/>
        </w:rPr>
        <w:t>9</w:t>
      </w:r>
      <w:r>
        <w:rPr>
          <w:rFonts w:ascii="Times New Roman" w:hAnsi="Times New Roman" w:cs="Times New Roman"/>
          <w:szCs w:val="24"/>
        </w:rPr>
        <w:t xml:space="preserve">: </w:t>
      </w:r>
      <w:r w:rsidRPr="00DE0FD6">
        <w:rPr>
          <w:rFonts w:ascii="Times New Roman" w:hAnsi="Times New Roman" w:cs="Times New Roman"/>
          <w:szCs w:val="24"/>
        </w:rPr>
        <w:t>743.</w:t>
      </w:r>
    </w:p>
    <w:p w14:paraId="5BBF05A5"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bookmarkStart w:id="53" w:name="_Hlk196995986"/>
      <w:commentRangeStart w:id="54"/>
      <w:r w:rsidRPr="001110DA">
        <w:rPr>
          <w:rFonts w:ascii="Times New Roman" w:hAnsi="Times New Roman" w:cs="Times New Roman"/>
          <w:szCs w:val="24"/>
        </w:rPr>
        <w:t>Gaurav, S.B.</w:t>
      </w:r>
      <w:r>
        <w:rPr>
          <w:rFonts w:ascii="Times New Roman" w:hAnsi="Times New Roman" w:cs="Times New Roman"/>
          <w:szCs w:val="24"/>
        </w:rPr>
        <w:t>,</w:t>
      </w:r>
      <w:r w:rsidRPr="001110DA">
        <w:rPr>
          <w:rFonts w:ascii="Times New Roman" w:hAnsi="Times New Roman" w:cs="Times New Roman"/>
          <w:szCs w:val="24"/>
        </w:rPr>
        <w:t xml:space="preserve"> Singh, B.R.</w:t>
      </w:r>
      <w:r>
        <w:rPr>
          <w:rFonts w:ascii="Times New Roman" w:hAnsi="Times New Roman" w:cs="Times New Roman"/>
          <w:szCs w:val="24"/>
        </w:rPr>
        <w:t>,</w:t>
      </w:r>
      <w:r w:rsidRPr="001110DA">
        <w:rPr>
          <w:rFonts w:ascii="Times New Roman" w:hAnsi="Times New Roman" w:cs="Times New Roman"/>
          <w:szCs w:val="24"/>
        </w:rPr>
        <w:t xml:space="preserve"> Katwate, S.M.</w:t>
      </w:r>
      <w:r>
        <w:rPr>
          <w:rFonts w:ascii="Times New Roman" w:hAnsi="Times New Roman" w:cs="Times New Roman"/>
          <w:szCs w:val="24"/>
        </w:rPr>
        <w:t>,</w:t>
      </w:r>
      <w:r w:rsidRPr="001110DA">
        <w:rPr>
          <w:rFonts w:ascii="Times New Roman" w:hAnsi="Times New Roman" w:cs="Times New Roman"/>
          <w:szCs w:val="24"/>
        </w:rPr>
        <w:t xml:space="preserve"> Kakade, D.S.</w:t>
      </w:r>
      <w:r>
        <w:rPr>
          <w:rFonts w:ascii="Times New Roman" w:hAnsi="Times New Roman" w:cs="Times New Roman"/>
          <w:szCs w:val="24"/>
        </w:rPr>
        <w:t>,</w:t>
      </w:r>
      <w:r w:rsidRPr="001110DA">
        <w:rPr>
          <w:rFonts w:ascii="Times New Roman" w:hAnsi="Times New Roman" w:cs="Times New Roman"/>
          <w:szCs w:val="24"/>
        </w:rPr>
        <w:t xml:space="preserve"> Patil, M.T.</w:t>
      </w:r>
      <w:r>
        <w:rPr>
          <w:rFonts w:ascii="Times New Roman" w:hAnsi="Times New Roman" w:cs="Times New Roman"/>
          <w:szCs w:val="24"/>
        </w:rPr>
        <w:t>,</w:t>
      </w:r>
      <w:r w:rsidRPr="001110DA">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Ranpise, S.A.  (2008).  Pre-harvest management of rose through organic culture. National Symposium on Recent Advances in Floriculture, N. A. U. Navsari p. 44.</w:t>
      </w:r>
      <w:commentRangeEnd w:id="54"/>
      <w:r w:rsidR="00E82043">
        <w:rPr>
          <w:rStyle w:val="CommentReference"/>
        </w:rPr>
        <w:commentReference w:id="54"/>
      </w:r>
    </w:p>
    <w:bookmarkEnd w:id="53"/>
    <w:p w14:paraId="4A4862C2"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DE0FD6">
        <w:rPr>
          <w:rFonts w:ascii="Times New Roman" w:hAnsi="Times New Roman" w:cs="Times New Roman"/>
          <w:szCs w:val="24"/>
        </w:rPr>
        <w:t xml:space="preserve">Ghazanfar, M. U., Raza, M., Raza, W., &amp; Qamar, M. I. (2018). </w:t>
      </w:r>
      <w:r w:rsidRPr="00BF1A27">
        <w:rPr>
          <w:rFonts w:ascii="Times New Roman" w:hAnsi="Times New Roman" w:cs="Times New Roman"/>
          <w:i/>
          <w:iCs/>
          <w:szCs w:val="24"/>
        </w:rPr>
        <w:t>Trichoderma</w:t>
      </w:r>
      <w:r w:rsidRPr="00DE0FD6">
        <w:rPr>
          <w:rFonts w:ascii="Times New Roman" w:hAnsi="Times New Roman" w:cs="Times New Roman"/>
          <w:szCs w:val="24"/>
        </w:rPr>
        <w:t xml:space="preserve"> as potential biocontrol agent, its exploitation in agriculture: a review. </w:t>
      </w:r>
      <w:r w:rsidRPr="00DE0FD6">
        <w:rPr>
          <w:rFonts w:ascii="Times New Roman" w:hAnsi="Times New Roman" w:cs="Times New Roman"/>
          <w:i/>
          <w:iCs/>
          <w:szCs w:val="24"/>
        </w:rPr>
        <w:t>Plant Protection</w:t>
      </w:r>
      <w:r w:rsidRPr="00DE0FD6">
        <w:rPr>
          <w:rFonts w:ascii="Times New Roman" w:hAnsi="Times New Roman" w:cs="Times New Roman"/>
          <w:szCs w:val="24"/>
        </w:rPr>
        <w:t>, </w:t>
      </w:r>
      <w:r w:rsidRPr="00953AE3">
        <w:rPr>
          <w:rFonts w:ascii="Times New Roman" w:hAnsi="Times New Roman" w:cs="Times New Roman"/>
          <w:b/>
          <w:bCs/>
          <w:szCs w:val="24"/>
        </w:rPr>
        <w:t>2</w:t>
      </w:r>
      <w:r w:rsidRPr="00DE0FD6">
        <w:rPr>
          <w:rFonts w:ascii="Times New Roman" w:hAnsi="Times New Roman" w:cs="Times New Roman"/>
          <w:szCs w:val="24"/>
        </w:rPr>
        <w:t>(3)</w:t>
      </w:r>
      <w:r>
        <w:rPr>
          <w:rFonts w:ascii="Times New Roman" w:hAnsi="Times New Roman" w:cs="Times New Roman"/>
          <w:szCs w:val="24"/>
        </w:rPr>
        <w:t>: 109-135.</w:t>
      </w:r>
    </w:p>
    <w:p w14:paraId="560181D2"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Jhon, A.Q., Mir, M.M.</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Khan, F.U. (2007). Response of organic manure and </w:t>
      </w:r>
      <w:r w:rsidRPr="00972195">
        <w:rPr>
          <w:rFonts w:ascii="Times New Roman" w:hAnsi="Times New Roman" w:cs="Times New Roman"/>
          <w:color w:val="222222"/>
          <w:szCs w:val="24"/>
          <w:shd w:val="clear" w:color="auto" w:fill="FFFFFF"/>
        </w:rPr>
        <w:t>chemical</w:t>
      </w:r>
      <w:r w:rsidRPr="001110DA">
        <w:rPr>
          <w:rFonts w:ascii="Times New Roman" w:hAnsi="Times New Roman" w:cs="Times New Roman"/>
          <w:color w:val="222222"/>
          <w:szCs w:val="24"/>
          <w:shd w:val="clear" w:color="auto" w:fill="FFFFFF"/>
        </w:rPr>
        <w:t xml:space="preserve"> fertilizer on growth and bulb production in tulip (</w:t>
      </w:r>
      <w:r w:rsidRPr="004243E0">
        <w:rPr>
          <w:rFonts w:ascii="Times New Roman" w:hAnsi="Times New Roman" w:cs="Times New Roman"/>
          <w:i/>
          <w:iCs/>
          <w:color w:val="222222"/>
          <w:szCs w:val="24"/>
          <w:shd w:val="clear" w:color="auto" w:fill="FFFFFF"/>
        </w:rPr>
        <w:t xml:space="preserve">Tulipa Gesneriana </w:t>
      </w:r>
      <w:r w:rsidRPr="00DE5458">
        <w:rPr>
          <w:rFonts w:ascii="Times New Roman" w:hAnsi="Times New Roman" w:cs="Times New Roman"/>
          <w:color w:val="222222"/>
          <w:szCs w:val="24"/>
          <w:shd w:val="clear" w:color="auto" w:fill="FFFFFF"/>
        </w:rPr>
        <w:t>Linn.</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10</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157-160.</w:t>
      </w:r>
    </w:p>
    <w:p w14:paraId="12DE2ADC"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lastRenderedPageBreak/>
        <w:t>Kolambe, S.V.  (2008).  Effect of organic manures and biofertilizers on growth, flowering, yield and quality of rose (</w:t>
      </w:r>
      <w:r w:rsidRPr="004243E0">
        <w:rPr>
          <w:rFonts w:ascii="Times New Roman" w:hAnsi="Times New Roman" w:cs="Times New Roman"/>
          <w:i/>
          <w:iCs/>
          <w:szCs w:val="24"/>
        </w:rPr>
        <w:t xml:space="preserve">Rosa hybrida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p w14:paraId="701EFE07"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bookmarkStart w:id="55" w:name="_Hlk194104362"/>
      <w:r w:rsidRPr="00005C10">
        <w:rPr>
          <w:rFonts w:ascii="Times New Roman" w:hAnsi="Times New Roman" w:cs="Times New Roman"/>
          <w:color w:val="222222"/>
          <w:szCs w:val="24"/>
          <w:shd w:val="clear" w:color="auto" w:fill="FFFFFF"/>
        </w:rPr>
        <w:t>Kumar, P., Sheoran, S</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005C10">
        <w:rPr>
          <w:rFonts w:ascii="Times New Roman" w:hAnsi="Times New Roman" w:cs="Times New Roman"/>
          <w:color w:val="222222"/>
          <w:szCs w:val="24"/>
          <w:shd w:val="clear" w:color="auto" w:fill="FFFFFF"/>
        </w:rPr>
        <w:t xml:space="preserve"> Beniwal, B.S. (2023). Flowering and yield parameters of rose as influenced by different organic manures and their levels. </w:t>
      </w:r>
      <w:r w:rsidRPr="00005C10">
        <w:rPr>
          <w:rFonts w:ascii="Times New Roman" w:hAnsi="Times New Roman" w:cs="Times New Roman"/>
          <w:i/>
          <w:iCs/>
          <w:color w:val="222222"/>
          <w:szCs w:val="24"/>
          <w:shd w:val="clear" w:color="auto" w:fill="FFFFFF"/>
        </w:rPr>
        <w:t>Journal of Agriculture Research and Technology</w:t>
      </w:r>
      <w:r w:rsidRPr="00005C10">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48</w:t>
      </w:r>
      <w:r w:rsidRPr="00005C10">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005C10">
        <w:rPr>
          <w:rFonts w:ascii="Times New Roman" w:hAnsi="Times New Roman" w:cs="Times New Roman"/>
          <w:color w:val="222222"/>
          <w:szCs w:val="24"/>
          <w:shd w:val="clear" w:color="auto" w:fill="FFFFFF"/>
        </w:rPr>
        <w:t xml:space="preserve"> 39.</w:t>
      </w:r>
    </w:p>
    <w:bookmarkEnd w:id="55"/>
    <w:p w14:paraId="70045703"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890ED3">
        <w:rPr>
          <w:rFonts w:ascii="Times New Roman" w:hAnsi="Times New Roman" w:cs="Times New Roman"/>
          <w:color w:val="222222"/>
          <w:szCs w:val="24"/>
          <w:shd w:val="clear" w:color="auto" w:fill="FFFFFF"/>
        </w:rPr>
        <w:t>Lambat, H.S.</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890ED3">
        <w:rPr>
          <w:rFonts w:ascii="Times New Roman" w:hAnsi="Times New Roman" w:cs="Times New Roman"/>
          <w:color w:val="222222"/>
          <w:szCs w:val="24"/>
          <w:shd w:val="clear" w:color="auto" w:fill="FFFFFF"/>
        </w:rPr>
        <w:t xml:space="preserve"> Pal, T. </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2012</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 xml:space="preserve">. Effect of organic manures and biofertilizers on </w:t>
      </w:r>
      <w:r>
        <w:rPr>
          <w:rFonts w:ascii="Times New Roman" w:hAnsi="Times New Roman" w:cs="Times New Roman"/>
          <w:color w:val="222222"/>
          <w:szCs w:val="24"/>
          <w:shd w:val="clear" w:color="auto" w:fill="FFFFFF"/>
        </w:rPr>
        <w:t xml:space="preserve">the </w:t>
      </w:r>
      <w:r w:rsidRPr="00890ED3">
        <w:rPr>
          <w:rFonts w:ascii="Times New Roman" w:hAnsi="Times New Roman" w:cs="Times New Roman"/>
          <w:color w:val="222222"/>
          <w:szCs w:val="24"/>
          <w:shd w:val="clear" w:color="auto" w:fill="FFFFFF"/>
        </w:rPr>
        <w:t>growth and flowering of Rosa cv. Madgod.</w:t>
      </w:r>
      <w:r>
        <w:rPr>
          <w:rFonts w:ascii="Times New Roman" w:hAnsi="Times New Roman" w:cs="Times New Roman"/>
          <w:color w:val="222222"/>
          <w:szCs w:val="24"/>
          <w:shd w:val="clear" w:color="auto" w:fill="FFFFFF"/>
        </w:rPr>
        <w:t xml:space="preserve"> </w:t>
      </w:r>
      <w:hyperlink r:id="rId20" w:history="1">
        <w:r w:rsidRPr="00890ED3">
          <w:rPr>
            <w:rStyle w:val="Hyperlink"/>
            <w:rFonts w:ascii="Times New Roman" w:hAnsi="Times New Roman" w:cs="Times New Roman"/>
            <w:i/>
            <w:iCs/>
            <w:szCs w:val="24"/>
            <w:shd w:val="clear" w:color="auto" w:fill="FFFFFF"/>
          </w:rPr>
          <w:t>Journal of Crop and Weed</w:t>
        </w:r>
      </w:hyperlink>
      <w:r w:rsidRPr="00890ED3">
        <w:rPr>
          <w:rFonts w:ascii="Times New Roman" w:hAnsi="Times New Roman" w:cs="Times New Roman"/>
          <w:color w:val="222222"/>
          <w:szCs w:val="24"/>
          <w:shd w:val="clear" w:color="auto" w:fill="FFFFFF"/>
        </w:rPr>
        <w:t>,</w:t>
      </w:r>
      <w:r>
        <w:rPr>
          <w:rFonts w:ascii="Times New Roman" w:hAnsi="Times New Roman" w:cs="Times New Roman"/>
          <w:b/>
          <w:bCs/>
          <w:color w:val="222222"/>
          <w:szCs w:val="24"/>
          <w:shd w:val="clear" w:color="auto" w:fill="FFFFFF"/>
        </w:rPr>
        <w:t xml:space="preserve"> </w:t>
      </w:r>
      <w:r w:rsidRPr="00890ED3">
        <w:rPr>
          <w:rFonts w:ascii="Times New Roman" w:hAnsi="Times New Roman" w:cs="Times New Roman"/>
          <w:b/>
          <w:bCs/>
          <w:color w:val="222222"/>
          <w:szCs w:val="24"/>
          <w:shd w:val="clear" w:color="auto" w:fill="FFFFFF"/>
        </w:rPr>
        <w:t>8</w:t>
      </w:r>
      <w:r w:rsidRPr="00890ED3">
        <w:rPr>
          <w:rFonts w:ascii="Times New Roman" w:hAnsi="Times New Roman" w:cs="Times New Roman"/>
          <w:color w:val="222222"/>
          <w:szCs w:val="24"/>
          <w:shd w:val="clear" w:color="auto" w:fill="FFFFFF"/>
        </w:rPr>
        <w:t>(2): 137-138.</w:t>
      </w:r>
    </w:p>
    <w:p w14:paraId="718B13AF" w14:textId="77777777" w:rsidR="00B204D7" w:rsidRDefault="00B204D7" w:rsidP="00B204D7">
      <w:pPr>
        <w:shd w:val="clear" w:color="auto" w:fill="FFFFFF"/>
        <w:spacing w:before="100" w:beforeAutospacing="1" w:after="100" w:afterAutospacing="1" w:line="360" w:lineRule="auto"/>
        <w:ind w:left="720" w:hanging="720"/>
        <w:jc w:val="both"/>
        <w:rPr>
          <w:rFonts w:ascii="Times New Roman" w:hAnsi="Times New Roman" w:cs="Times New Roman"/>
          <w:szCs w:val="24"/>
        </w:rPr>
      </w:pPr>
      <w:r w:rsidRPr="0012346D">
        <w:rPr>
          <w:rFonts w:ascii="Times New Roman" w:hAnsi="Times New Roman" w:cs="Times New Roman"/>
          <w:szCs w:val="24"/>
        </w:rPr>
        <w:t xml:space="preserve">Phanse, V.G. </w:t>
      </w:r>
      <w:r>
        <w:rPr>
          <w:rFonts w:ascii="Times New Roman" w:hAnsi="Times New Roman" w:cs="Times New Roman"/>
          <w:szCs w:val="24"/>
        </w:rPr>
        <w:t>&amp;</w:t>
      </w:r>
      <w:r w:rsidRPr="0012346D">
        <w:rPr>
          <w:rFonts w:ascii="Times New Roman" w:hAnsi="Times New Roman" w:cs="Times New Roman"/>
          <w:szCs w:val="24"/>
        </w:rPr>
        <w:t xml:space="preserve"> Sukhatme, P.V. </w:t>
      </w:r>
      <w:r>
        <w:rPr>
          <w:rFonts w:ascii="Times New Roman" w:hAnsi="Times New Roman" w:cs="Times New Roman"/>
          <w:szCs w:val="24"/>
        </w:rPr>
        <w:t>(</w:t>
      </w:r>
      <w:r w:rsidRPr="0012346D">
        <w:rPr>
          <w:rFonts w:ascii="Times New Roman" w:hAnsi="Times New Roman" w:cs="Times New Roman"/>
          <w:szCs w:val="24"/>
        </w:rPr>
        <w:t>1978</w:t>
      </w:r>
      <w:r>
        <w:rPr>
          <w:rFonts w:ascii="Times New Roman" w:hAnsi="Times New Roman" w:cs="Times New Roman"/>
          <w:szCs w:val="24"/>
        </w:rPr>
        <w:t>)</w:t>
      </w:r>
      <w:r w:rsidRPr="0012346D">
        <w:rPr>
          <w:rFonts w:ascii="Times New Roman" w:hAnsi="Times New Roman" w:cs="Times New Roman"/>
          <w:szCs w:val="24"/>
        </w:rPr>
        <w:t>. Statistical Methods for Agricultural Workers. ICAR, New Delhi, pp. 68-75</w:t>
      </w:r>
      <w:r>
        <w:rPr>
          <w:rFonts w:ascii="Times New Roman" w:hAnsi="Times New Roman" w:cs="Times New Roman"/>
          <w:szCs w:val="24"/>
        </w:rPr>
        <w:t>.</w:t>
      </w:r>
    </w:p>
    <w:p w14:paraId="7F7F1BAE"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BB729C">
        <w:rPr>
          <w:rFonts w:ascii="Times New Roman" w:hAnsi="Times New Roman" w:cs="Times New Roman"/>
          <w:szCs w:val="24"/>
        </w:rPr>
        <w:t>Poveda, J.</w:t>
      </w:r>
      <w:r>
        <w:rPr>
          <w:rFonts w:ascii="Times New Roman" w:hAnsi="Times New Roman" w:cs="Times New Roman"/>
          <w:szCs w:val="24"/>
        </w:rPr>
        <w:t xml:space="preserve"> </w:t>
      </w:r>
      <w:r w:rsidRPr="00BB729C">
        <w:rPr>
          <w:rFonts w:ascii="Times New Roman" w:hAnsi="Times New Roman" w:cs="Times New Roman"/>
          <w:szCs w:val="24"/>
        </w:rPr>
        <w:t>(2021).</w:t>
      </w:r>
      <w:r>
        <w:rPr>
          <w:rFonts w:ascii="Times New Roman" w:hAnsi="Times New Roman" w:cs="Times New Roman"/>
          <w:szCs w:val="24"/>
        </w:rPr>
        <w:t xml:space="preserve"> </w:t>
      </w:r>
      <w:r w:rsidRPr="00BF1A27">
        <w:rPr>
          <w:rFonts w:ascii="Times New Roman" w:hAnsi="Times New Roman" w:cs="Times New Roman"/>
          <w:i/>
          <w:iCs/>
          <w:szCs w:val="24"/>
        </w:rPr>
        <w:t>Trichoderma</w:t>
      </w:r>
      <w:r w:rsidRPr="00BB729C">
        <w:rPr>
          <w:rFonts w:ascii="Times New Roman" w:hAnsi="Times New Roman" w:cs="Times New Roman"/>
          <w:szCs w:val="24"/>
        </w:rPr>
        <w:t xml:space="preserve"> as biocontrol agent against pests: New uses for a mycoparasite. </w:t>
      </w:r>
      <w:r w:rsidRPr="00BB729C">
        <w:rPr>
          <w:rFonts w:ascii="Times New Roman" w:hAnsi="Times New Roman" w:cs="Times New Roman"/>
          <w:i/>
          <w:iCs/>
          <w:szCs w:val="24"/>
        </w:rPr>
        <w:t>Biological Control</w:t>
      </w:r>
      <w:r w:rsidRPr="00BB729C">
        <w:rPr>
          <w:rFonts w:ascii="Times New Roman" w:hAnsi="Times New Roman" w:cs="Times New Roman"/>
          <w:szCs w:val="24"/>
        </w:rPr>
        <w:t>, </w:t>
      </w:r>
      <w:r w:rsidRPr="00953AE3">
        <w:rPr>
          <w:rFonts w:ascii="Times New Roman" w:hAnsi="Times New Roman" w:cs="Times New Roman"/>
          <w:b/>
          <w:bCs/>
          <w:szCs w:val="24"/>
        </w:rPr>
        <w:t>159</w:t>
      </w:r>
      <w:r w:rsidRPr="00BB729C">
        <w:rPr>
          <w:rFonts w:ascii="Times New Roman" w:hAnsi="Times New Roman" w:cs="Times New Roman"/>
          <w:szCs w:val="24"/>
        </w:rPr>
        <w:t>, 104634.</w:t>
      </w:r>
    </w:p>
    <w:p w14:paraId="4A55CCD5"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Rathva,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damascene </w:t>
      </w:r>
      <w:r w:rsidRPr="00EC73E1">
        <w:rPr>
          <w:rFonts w:ascii="Times New Roman" w:hAnsi="Times New Roman" w:cs="Times New Roman"/>
          <w:szCs w:val="24"/>
        </w:rPr>
        <w:t>L.</w:t>
      </w:r>
      <w:r w:rsidRPr="001110DA">
        <w:rPr>
          <w:rFonts w:ascii="Times New Roman" w:hAnsi="Times New Roman" w:cs="Times New Roman"/>
          <w:szCs w:val="24"/>
        </w:rPr>
        <w:t xml:space="preserve">)  under middle Gujarat </w:t>
      </w:r>
      <w:r>
        <w:rPr>
          <w:rFonts w:ascii="Times New Roman" w:hAnsi="Times New Roman" w:cs="Times New Roman"/>
          <w:szCs w:val="24"/>
        </w:rPr>
        <w:t>conditions</w:t>
      </w:r>
      <w:r w:rsidRPr="001110DA">
        <w:rPr>
          <w:rFonts w:ascii="Times New Roman" w:hAnsi="Times New Roman" w:cs="Times New Roman"/>
          <w:szCs w:val="24"/>
        </w:rPr>
        <w:t>. M.Sc. (Agri.). Thesis, AAU, Anand.</w:t>
      </w:r>
    </w:p>
    <w:p w14:paraId="589FF380"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bookmarkStart w:id="56" w:name="_Hlk172588825"/>
      <w:r w:rsidRPr="001110DA">
        <w:rPr>
          <w:rFonts w:ascii="Times New Roman" w:hAnsi="Times New Roman" w:cs="Times New Roman"/>
          <w:color w:val="222222"/>
          <w:szCs w:val="24"/>
          <w:shd w:val="clear" w:color="auto" w:fill="FFFFFF"/>
        </w:rPr>
        <w:t>Singh, A.K. (200</w:t>
      </w:r>
      <w:r>
        <w:rPr>
          <w:rFonts w:ascii="Times New Roman" w:hAnsi="Times New Roman" w:cs="Times New Roman"/>
          <w:color w:val="222222"/>
          <w:szCs w:val="24"/>
          <w:shd w:val="clear" w:color="auto" w:fill="FFFFFF"/>
        </w:rPr>
        <w:t>6</w:t>
      </w:r>
      <w:r w:rsidRPr="001110DA">
        <w:rPr>
          <w:rFonts w:ascii="Times New Roman" w:hAnsi="Times New Roman" w:cs="Times New Roman"/>
          <w:color w:val="222222"/>
          <w:szCs w:val="24"/>
          <w:shd w:val="clear" w:color="auto" w:fill="FFFFFF"/>
        </w:rPr>
        <w:t xml:space="preserve">). </w:t>
      </w:r>
      <w:bookmarkEnd w:id="56"/>
      <w:r w:rsidRPr="001110DA">
        <w:rPr>
          <w:rFonts w:ascii="Times New Roman" w:hAnsi="Times New Roman" w:cs="Times New Roman"/>
          <w:color w:val="222222"/>
          <w:szCs w:val="24"/>
          <w:shd w:val="clear" w:color="auto" w:fill="FFFFFF"/>
        </w:rPr>
        <w:t xml:space="preserve">Effect of farmyard manure, </w:t>
      </w:r>
      <w:r w:rsidRPr="00672BBC">
        <w:rPr>
          <w:rFonts w:ascii="Times New Roman" w:hAnsi="Times New Roman" w:cs="Times New Roman"/>
          <w:i/>
          <w:iCs/>
          <w:color w:val="222222"/>
          <w:szCs w:val="24"/>
          <w:shd w:val="clear" w:color="auto" w:fill="FFFFFF"/>
        </w:rPr>
        <w:t>Azotobacter</w:t>
      </w:r>
      <w:r w:rsidRPr="001110DA">
        <w:rPr>
          <w:rFonts w:ascii="Times New Roman" w:hAnsi="Times New Roman" w:cs="Times New Roman"/>
          <w:color w:val="222222"/>
          <w:szCs w:val="24"/>
          <w:shd w:val="clear" w:color="auto" w:fill="FFFFFF"/>
        </w:rPr>
        <w:t xml:space="preserve"> and nitrogen on leaf nutrient composition, growth, flowering and yield in rose. </w:t>
      </w:r>
      <w:r w:rsidRPr="001110DA">
        <w:rPr>
          <w:rFonts w:ascii="Times New Roman" w:hAnsi="Times New Roman" w:cs="Times New Roman"/>
          <w:i/>
          <w:iCs/>
          <w:color w:val="222222"/>
          <w:szCs w:val="24"/>
          <w:shd w:val="clear" w:color="auto" w:fill="FFFFFF"/>
        </w:rPr>
        <w:t>Indian Journal of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63</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62-65.</w:t>
      </w:r>
    </w:p>
    <w:p w14:paraId="0B4D5377"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w:t>
      </w:r>
      <w:r w:rsidRPr="001110DA">
        <w:rPr>
          <w:rFonts w:ascii="Times New Roman" w:hAnsi="Times New Roman" w:cs="Times New Roman"/>
          <w:szCs w:val="24"/>
        </w:rPr>
        <w:t xml:space="preserve"> Singh, D.</w:t>
      </w:r>
      <w:r>
        <w:rPr>
          <w:rFonts w:ascii="Times New Roman" w:hAnsi="Times New Roman" w:cs="Times New Roman"/>
          <w:szCs w:val="24"/>
        </w:rPr>
        <w:t>,</w:t>
      </w:r>
      <w:r w:rsidRPr="001110DA">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Jauhari, S. (2006). Response of manures and biofertilizers on growth and flowering in rose. </w:t>
      </w:r>
      <w:r w:rsidRPr="001110DA">
        <w:rPr>
          <w:rFonts w:ascii="Times New Roman" w:hAnsi="Times New Roman" w:cs="Times New Roman"/>
          <w:i/>
          <w:iCs/>
          <w:szCs w:val="24"/>
        </w:rPr>
        <w:t>J</w:t>
      </w:r>
      <w:r>
        <w:rPr>
          <w:rFonts w:ascii="Times New Roman" w:hAnsi="Times New Roman" w:cs="Times New Roman"/>
          <w:i/>
          <w:iCs/>
          <w:szCs w:val="24"/>
        </w:rPr>
        <w:t>ournal of</w:t>
      </w:r>
      <w:r w:rsidRPr="001110DA">
        <w:rPr>
          <w:rFonts w:ascii="Times New Roman" w:hAnsi="Times New Roman" w:cs="Times New Roman"/>
          <w:i/>
          <w:iCs/>
          <w:szCs w:val="24"/>
        </w:rPr>
        <w:t xml:space="preserve"> Ornam</w:t>
      </w:r>
      <w:r>
        <w:rPr>
          <w:rFonts w:ascii="Times New Roman" w:hAnsi="Times New Roman" w:cs="Times New Roman"/>
          <w:i/>
          <w:iCs/>
          <w:szCs w:val="24"/>
        </w:rPr>
        <w:t>ental</w:t>
      </w:r>
      <w:r w:rsidRPr="001110DA">
        <w:rPr>
          <w:rFonts w:ascii="Times New Roman" w:hAnsi="Times New Roman" w:cs="Times New Roman"/>
          <w:i/>
          <w:iCs/>
          <w:szCs w:val="24"/>
        </w:rPr>
        <w:t xml:space="preserve"> Hort</w:t>
      </w:r>
      <w:r>
        <w:rPr>
          <w:rFonts w:ascii="Times New Roman" w:hAnsi="Times New Roman" w:cs="Times New Roman"/>
          <w:i/>
          <w:iCs/>
          <w:szCs w:val="24"/>
        </w:rPr>
        <w:t>iculture</w:t>
      </w:r>
      <w:r w:rsidRPr="001110DA">
        <w:rPr>
          <w:rFonts w:ascii="Times New Roman" w:hAnsi="Times New Roman" w:cs="Times New Roman"/>
          <w:i/>
          <w:iCs/>
          <w:szCs w:val="24"/>
        </w:rPr>
        <w:t>,</w:t>
      </w:r>
      <w:r>
        <w:rPr>
          <w:rFonts w:ascii="Times New Roman" w:hAnsi="Times New Roman" w:cs="Times New Roman"/>
          <w:i/>
          <w:iCs/>
          <w:szCs w:val="24"/>
        </w:rPr>
        <w:t xml:space="preserve"> </w:t>
      </w:r>
      <w:r w:rsidRPr="006338EC">
        <w:rPr>
          <w:rFonts w:ascii="Times New Roman" w:hAnsi="Times New Roman" w:cs="Times New Roman"/>
          <w:b/>
          <w:bCs/>
          <w:szCs w:val="24"/>
        </w:rPr>
        <w:t>9</w:t>
      </w:r>
      <w:r w:rsidRPr="001110DA">
        <w:rPr>
          <w:rFonts w:ascii="Times New Roman" w:hAnsi="Times New Roman" w:cs="Times New Roman"/>
          <w:szCs w:val="24"/>
        </w:rPr>
        <w:t>(4): 278-281.</w:t>
      </w:r>
    </w:p>
    <w:p w14:paraId="3087A72A"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Srivastava, R., Vishen, V.S.</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Chand, S. (2007). Effect of </w:t>
      </w:r>
      <w:r w:rsidRPr="00672BBC">
        <w:rPr>
          <w:rFonts w:ascii="Times New Roman" w:hAnsi="Times New Roman" w:cs="Times New Roman"/>
          <w:i/>
          <w:iCs/>
          <w:color w:val="222222"/>
          <w:szCs w:val="24"/>
          <w:shd w:val="clear" w:color="auto" w:fill="FFFFFF"/>
        </w:rPr>
        <w:t>Azotobacter</w:t>
      </w:r>
      <w:r w:rsidRPr="001110DA">
        <w:rPr>
          <w:rFonts w:ascii="Times New Roman" w:hAnsi="Times New Roman" w:cs="Times New Roman"/>
          <w:color w:val="222222"/>
          <w:szCs w:val="24"/>
          <w:shd w:val="clear" w:color="auto" w:fill="FFFFFF"/>
        </w:rPr>
        <w:t xml:space="preserve"> and organic manures on post-harvest characteristics of tuberose (</w:t>
      </w:r>
      <w:r w:rsidRPr="004243E0">
        <w:rPr>
          <w:rFonts w:ascii="Times New Roman" w:hAnsi="Times New Roman" w:cs="Times New Roman"/>
          <w:i/>
          <w:iCs/>
          <w:color w:val="222222"/>
          <w:szCs w:val="24"/>
          <w:shd w:val="clear" w:color="auto" w:fill="FFFFFF"/>
        </w:rPr>
        <w:t xml:space="preserve">Polianthes tuberosa </w:t>
      </w:r>
      <w:r w:rsidRPr="006338EC">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cv. Double. </w:t>
      </w:r>
      <w:r w:rsidRPr="001110DA">
        <w:rPr>
          <w:rFonts w:ascii="Times New Roman" w:hAnsi="Times New Roman" w:cs="Times New Roman"/>
          <w:i/>
          <w:iCs/>
          <w:color w:val="222222"/>
          <w:szCs w:val="24"/>
          <w:shd w:val="clear" w:color="auto" w:fill="FFFFFF"/>
        </w:rPr>
        <w:t>Pantnagar Journal of Research (India)</w:t>
      </w:r>
      <w:r w:rsidRPr="001110DA">
        <w:rPr>
          <w:rFonts w:ascii="Times New Roman" w:hAnsi="Times New Roman" w:cs="Times New Roman"/>
          <w:color w:val="222222"/>
          <w:szCs w:val="24"/>
          <w:shd w:val="clear" w:color="auto" w:fill="FFFFFF"/>
        </w:rPr>
        <w:t>, </w:t>
      </w:r>
      <w:r w:rsidRPr="006338EC">
        <w:rPr>
          <w:rFonts w:ascii="Times New Roman" w:hAnsi="Times New Roman" w:cs="Times New Roman"/>
          <w:b/>
          <w:bCs/>
          <w:color w:val="222222"/>
          <w:szCs w:val="24"/>
          <w:shd w:val="clear" w:color="auto" w:fill="FFFFFF"/>
        </w:rPr>
        <w:t>5</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635D3A">
        <w:rPr>
          <w:rFonts w:ascii="Times New Roman" w:hAnsi="Times New Roman" w:cs="Times New Roman"/>
          <w:color w:val="222222"/>
          <w:szCs w:val="24"/>
          <w:shd w:val="clear" w:color="auto" w:fill="FFFFFF"/>
        </w:rPr>
        <w:t xml:space="preserve"> 54-55</w:t>
      </w:r>
      <w:r>
        <w:rPr>
          <w:rFonts w:ascii="Times New Roman" w:hAnsi="Times New Roman" w:cs="Times New Roman"/>
          <w:color w:val="222222"/>
          <w:szCs w:val="24"/>
          <w:shd w:val="clear" w:color="auto" w:fill="FFFFFF"/>
        </w:rPr>
        <w:t>.</w:t>
      </w:r>
    </w:p>
    <w:p w14:paraId="5F24D32B" w14:textId="77777777" w:rsidR="00B204D7" w:rsidRPr="006C01CF" w:rsidRDefault="00B204D7" w:rsidP="00B204D7">
      <w:pPr>
        <w:spacing w:before="100" w:beforeAutospacing="1" w:after="100" w:afterAutospacing="1" w:line="360" w:lineRule="auto"/>
        <w:ind w:left="720" w:hanging="720"/>
        <w:jc w:val="both"/>
        <w:rPr>
          <w:rFonts w:ascii="Times New Roman" w:hAnsi="Times New Roman" w:cs="Times New Roman"/>
          <w:color w:val="000000" w:themeColor="text1"/>
          <w:szCs w:val="24"/>
        </w:rPr>
      </w:pPr>
      <w:bookmarkStart w:id="57" w:name="_Hlk196996102"/>
      <w:r w:rsidRPr="006C01CF">
        <w:rPr>
          <w:rFonts w:ascii="Times New Roman" w:hAnsi="Times New Roman" w:cs="Times New Roman"/>
          <w:color w:val="000000" w:themeColor="text1"/>
          <w:szCs w:val="24"/>
        </w:rPr>
        <w:t xml:space="preserve">Topolovec-Pintaric, S. (2019) </w:t>
      </w:r>
      <w:r w:rsidRPr="006C01CF">
        <w:rPr>
          <w:rFonts w:ascii="Times New Roman" w:hAnsi="Times New Roman" w:cs="Times New Roman"/>
          <w:i/>
          <w:iCs/>
          <w:color w:val="000000" w:themeColor="text1"/>
          <w:szCs w:val="24"/>
        </w:rPr>
        <w:t>Trichoderma</w:t>
      </w:r>
      <w:r w:rsidRPr="006C01CF">
        <w:rPr>
          <w:rFonts w:ascii="Times New Roman" w:hAnsi="Times New Roman" w:cs="Times New Roman"/>
          <w:color w:val="000000" w:themeColor="text1"/>
          <w:szCs w:val="24"/>
        </w:rPr>
        <w:t xml:space="preserve">: Invisible partner for visible impact on agriculture. </w:t>
      </w:r>
      <w:r w:rsidRPr="00306ABB">
        <w:rPr>
          <w:rFonts w:ascii="Times New Roman" w:hAnsi="Times New Roman" w:cs="Times New Roman"/>
          <w:i/>
          <w:iCs/>
          <w:color w:val="000000" w:themeColor="text1"/>
          <w:szCs w:val="24"/>
        </w:rPr>
        <w:t>In</w:t>
      </w:r>
      <w:r w:rsidRPr="006C01CF">
        <w:rPr>
          <w:rFonts w:ascii="Times New Roman" w:hAnsi="Times New Roman" w:cs="Times New Roman"/>
          <w:color w:val="000000" w:themeColor="text1"/>
          <w:szCs w:val="24"/>
        </w:rPr>
        <w:t> </w:t>
      </w:r>
      <w:r w:rsidRPr="006C01CF">
        <w:rPr>
          <w:rFonts w:ascii="Times New Roman" w:hAnsi="Times New Roman" w:cs="Times New Roman"/>
          <w:i/>
          <w:iCs/>
          <w:color w:val="000000" w:themeColor="text1"/>
          <w:szCs w:val="24"/>
        </w:rPr>
        <w:t>Trichoderma</w:t>
      </w:r>
      <w:r w:rsidRPr="00306ABB">
        <w:rPr>
          <w:rFonts w:ascii="Times New Roman" w:hAnsi="Times New Roman" w:cs="Times New Roman"/>
          <w:color w:val="000000" w:themeColor="text1"/>
          <w:szCs w:val="24"/>
        </w:rPr>
        <w:t>: The Most Widely Used Fungicide</w:t>
      </w:r>
      <w:r w:rsidRPr="006C01CF">
        <w:rPr>
          <w:rFonts w:ascii="Times New Roman" w:hAnsi="Times New Roman" w:cs="Times New Roman"/>
          <w:color w:val="000000" w:themeColor="text1"/>
          <w:szCs w:val="24"/>
        </w:rPr>
        <w:t>; Shah, M.M., Sharif, U., Buhari, T.R., Eds.; IntechOpen: London, UK, pp. 15–35.</w:t>
      </w:r>
    </w:p>
    <w:bookmarkEnd w:id="57"/>
    <w:p w14:paraId="1A687BDB" w14:textId="77777777" w:rsidR="00B204D7" w:rsidRDefault="00B204D7" w:rsidP="00E472F7">
      <w:pPr>
        <w:spacing w:before="100" w:beforeAutospacing="1" w:after="100" w:afterAutospacing="1" w:line="240" w:lineRule="auto"/>
        <w:ind w:left="720" w:hanging="720"/>
        <w:jc w:val="both"/>
        <w:rPr>
          <w:rFonts w:ascii="Times New Roman" w:hAnsi="Times New Roman" w:cs="Times New Roman"/>
          <w:szCs w:val="24"/>
        </w:rPr>
      </w:pPr>
    </w:p>
    <w:sectPr w:rsidR="00B204D7" w:rsidSect="000C33B5">
      <w:pgSz w:w="11906" w:h="16838"/>
      <w:pgMar w:top="1440" w:right="1080" w:bottom="1440" w:left="90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stu patel" w:date="2025-07-04T14:47:00Z" w:initials="mp">
    <w:p w14:paraId="4937F1CC" w14:textId="218C7E81" w:rsidR="00E427E7" w:rsidRDefault="00E427E7">
      <w:pPr>
        <w:pStyle w:val="CommentText"/>
      </w:pPr>
      <w:r>
        <w:rPr>
          <w:rStyle w:val="CommentReference"/>
        </w:rPr>
        <w:annotationRef/>
      </w:r>
      <w:r>
        <w:t>There is no need to write it here</w:t>
      </w:r>
    </w:p>
  </w:comment>
  <w:comment w:id="3" w:author="mastu patel" w:date="2025-07-04T13:12:00Z" w:initials="mp">
    <w:p w14:paraId="08493E3B" w14:textId="2E2C897F" w:rsidR="00DC5864" w:rsidRDefault="00DC5864">
      <w:pPr>
        <w:pStyle w:val="CommentText"/>
      </w:pPr>
      <w:r>
        <w:rPr>
          <w:rStyle w:val="CommentReference"/>
        </w:rPr>
        <w:annotationRef/>
      </w:r>
      <w:r>
        <w:t xml:space="preserve">Arrange alphabetically </w:t>
      </w:r>
    </w:p>
  </w:comment>
  <w:comment w:id="5" w:author="mastu patel" w:date="2025-07-04T13:22:00Z" w:initials="mp">
    <w:p w14:paraId="52C7D897" w14:textId="18319C94" w:rsidR="0051744C" w:rsidRDefault="0051744C">
      <w:pPr>
        <w:pStyle w:val="CommentText"/>
      </w:pPr>
      <w:r>
        <w:rPr>
          <w:rStyle w:val="CommentReference"/>
        </w:rPr>
        <w:annotationRef/>
      </w:r>
      <w:r>
        <w:t xml:space="preserve">Add recently data </w:t>
      </w:r>
    </w:p>
  </w:comment>
  <w:comment w:id="6" w:author="mastu patel" w:date="2025-07-04T13:23:00Z" w:initials="mp">
    <w:p w14:paraId="2AF8BE7F" w14:textId="4E557CE8" w:rsidR="0051744C" w:rsidRDefault="0051744C">
      <w:pPr>
        <w:pStyle w:val="CommentText"/>
      </w:pPr>
      <w:r>
        <w:rPr>
          <w:rStyle w:val="CommentReference"/>
        </w:rPr>
        <w:annotationRef/>
      </w:r>
      <w:r>
        <w:t xml:space="preserve">Add recent references after 2020   </w:t>
      </w:r>
    </w:p>
  </w:comment>
  <w:comment w:id="7" w:author="mastu patel" w:date="2025-07-04T14:36:00Z" w:initials="mp">
    <w:p w14:paraId="2C76D180" w14:textId="20A96096" w:rsidR="004603E4" w:rsidRDefault="004603E4">
      <w:pPr>
        <w:pStyle w:val="CommentText"/>
      </w:pPr>
      <w:r>
        <w:rPr>
          <w:rStyle w:val="CommentReference"/>
        </w:rPr>
        <w:annotationRef/>
      </w:r>
      <w:r>
        <w:t xml:space="preserve">? season </w:t>
      </w:r>
    </w:p>
  </w:comment>
  <w:comment w:id="8" w:author="mastu patel" w:date="2025-07-04T14:37:00Z" w:initials="mp">
    <w:p w14:paraId="1CEB14DD" w14:textId="3F65A1AC" w:rsidR="004603E4" w:rsidRDefault="004603E4">
      <w:pPr>
        <w:pStyle w:val="CommentText"/>
      </w:pPr>
      <w:r>
        <w:rPr>
          <w:rStyle w:val="CommentReference"/>
        </w:rPr>
        <w:annotationRef/>
      </w:r>
      <w:r>
        <w:t>Check sentence format</w:t>
      </w:r>
    </w:p>
  </w:comment>
  <w:comment w:id="9" w:author="mastu patel" w:date="2025-07-04T13:25:00Z" w:initials="mp">
    <w:p w14:paraId="41099DD7" w14:textId="761346F0" w:rsidR="00075DDD" w:rsidRDefault="00075DDD">
      <w:pPr>
        <w:pStyle w:val="CommentText"/>
      </w:pPr>
      <w:r>
        <w:rPr>
          <w:rStyle w:val="CommentReference"/>
        </w:rPr>
        <w:annotationRef/>
      </w:r>
      <w:r>
        <w:t xml:space="preserve">Add proper quantity of organic </w:t>
      </w:r>
      <w:r w:rsidR="003B583A">
        <w:t>and inorganic sources of nutrient (RDF)</w:t>
      </w:r>
    </w:p>
  </w:comment>
  <w:comment w:id="10" w:author="mastu patel" w:date="2025-07-04T13:37:00Z" w:initials="mp">
    <w:p w14:paraId="3A58DA88" w14:textId="7D2F2B27" w:rsidR="003B583A" w:rsidRDefault="003B583A">
      <w:pPr>
        <w:pStyle w:val="CommentText"/>
      </w:pPr>
      <w:r>
        <w:rPr>
          <w:rStyle w:val="CommentReference"/>
        </w:rPr>
        <w:annotationRef/>
      </w:r>
      <w:r>
        <w:t xml:space="preserve">Improve sentence </w:t>
      </w:r>
    </w:p>
  </w:comment>
  <w:comment w:id="12" w:author="mastu patel" w:date="2025-07-04T13:27:00Z" w:initials="mp">
    <w:p w14:paraId="4D96770C" w14:textId="322778F0" w:rsidR="00075DDD" w:rsidRDefault="00075DDD">
      <w:pPr>
        <w:pStyle w:val="CommentText"/>
      </w:pPr>
      <w:r>
        <w:rPr>
          <w:rStyle w:val="CommentReference"/>
        </w:rPr>
        <w:annotationRef/>
      </w:r>
      <w:r>
        <w:t>rewrite (Table 1)</w:t>
      </w:r>
    </w:p>
  </w:comment>
  <w:comment w:id="14" w:author="mastu patel" w:date="2025-07-04T13:28:00Z" w:initials="mp">
    <w:p w14:paraId="2F575878" w14:textId="2E9D6F60" w:rsidR="00075DDD" w:rsidRDefault="00075DDD">
      <w:pPr>
        <w:pStyle w:val="CommentText"/>
      </w:pPr>
      <w:r>
        <w:rPr>
          <w:rStyle w:val="CommentReference"/>
        </w:rPr>
        <w:annotationRef/>
      </w:r>
      <w:r>
        <w:t xml:space="preserve">write references according to journal guideline </w:t>
      </w:r>
    </w:p>
  </w:comment>
  <w:comment w:id="13" w:author="mastu patel" w:date="2025-07-04T13:40:00Z" w:initials="mp">
    <w:p w14:paraId="5C9556A1" w14:textId="682938A0" w:rsidR="003B583A" w:rsidRDefault="003B583A">
      <w:pPr>
        <w:pStyle w:val="CommentText"/>
      </w:pPr>
      <w:r>
        <w:rPr>
          <w:rStyle w:val="CommentReference"/>
        </w:rPr>
        <w:annotationRef/>
      </w:r>
    </w:p>
  </w:comment>
  <w:comment w:id="17" w:author="mastu patel" w:date="2025-07-04T14:31:00Z" w:initials="mp">
    <w:p w14:paraId="2D4EBAE9" w14:textId="605A6F83" w:rsidR="004603E4" w:rsidRDefault="004603E4">
      <w:pPr>
        <w:pStyle w:val="CommentText"/>
      </w:pPr>
      <w:r>
        <w:rPr>
          <w:rStyle w:val="CommentReference"/>
        </w:rPr>
        <w:annotationRef/>
      </w:r>
      <w:r>
        <w:rPr>
          <w:rStyle w:val="CommentReference"/>
        </w:rPr>
        <w:t>roses (Table 1)</w:t>
      </w:r>
    </w:p>
  </w:comment>
  <w:comment w:id="16" w:author="mastu patel" w:date="2025-07-04T14:32:00Z" w:initials="mp">
    <w:p w14:paraId="2084D7E2" w14:textId="5B06BC68" w:rsidR="004603E4" w:rsidRDefault="004603E4">
      <w:pPr>
        <w:pStyle w:val="CommentText"/>
      </w:pPr>
      <w:r>
        <w:rPr>
          <w:rStyle w:val="CommentReference"/>
        </w:rPr>
        <w:annotationRef/>
      </w:r>
      <w:r>
        <w:t>rewrite and add duration,</w:t>
      </w:r>
    </w:p>
    <w:p w14:paraId="0874D387" w14:textId="29342910" w:rsidR="004603E4" w:rsidRDefault="004603E4">
      <w:pPr>
        <w:pStyle w:val="CommentText"/>
      </w:pPr>
      <w:r>
        <w:t>treatment in write in subscript form</w:t>
      </w:r>
    </w:p>
  </w:comment>
  <w:comment w:id="18" w:author="mastu patel" w:date="2025-07-04T13:29:00Z" w:initials="mp">
    <w:p w14:paraId="68C688E5" w14:textId="16183567" w:rsidR="00075DDD" w:rsidRDefault="00075DDD">
      <w:pPr>
        <w:pStyle w:val="CommentText"/>
      </w:pPr>
      <w:r>
        <w:rPr>
          <w:rStyle w:val="CommentReference"/>
        </w:rPr>
        <w:annotationRef/>
      </w:r>
      <w:r>
        <w:t xml:space="preserve">improve sentence format </w:t>
      </w:r>
    </w:p>
  </w:comment>
  <w:comment w:id="19" w:author="mastu patel" w:date="2025-07-04T13:30:00Z" w:initials="mp">
    <w:p w14:paraId="39C56E62" w14:textId="39629C49" w:rsidR="00075DDD" w:rsidRDefault="00075DDD">
      <w:pPr>
        <w:pStyle w:val="CommentText"/>
      </w:pPr>
      <w:r>
        <w:rPr>
          <w:rStyle w:val="CommentReference"/>
        </w:rPr>
        <w:annotationRef/>
      </w:r>
      <w:r>
        <w:t>improve sentence format</w:t>
      </w:r>
      <w:r>
        <w:t xml:space="preserve"> and add recent references </w:t>
      </w:r>
    </w:p>
  </w:comment>
  <w:comment w:id="20" w:author="mastu patel" w:date="2025-07-04T14:33:00Z" w:initials="mp">
    <w:p w14:paraId="05D73710" w14:textId="01963053" w:rsidR="004603E4" w:rsidRDefault="004603E4">
      <w:pPr>
        <w:pStyle w:val="CommentText"/>
      </w:pPr>
      <w:r>
        <w:rPr>
          <w:rStyle w:val="CommentReference"/>
        </w:rPr>
        <w:annotationRef/>
      </w:r>
      <w:r>
        <w:t>length (cm)</w:t>
      </w:r>
    </w:p>
  </w:comment>
  <w:comment w:id="22" w:author="mastu patel" w:date="2025-07-04T14:38:00Z" w:initials="mp">
    <w:p w14:paraId="38F8172E" w14:textId="03DEFAEA" w:rsidR="004603E4" w:rsidRDefault="004603E4">
      <w:pPr>
        <w:pStyle w:val="CommentText"/>
      </w:pPr>
      <w:r>
        <w:rPr>
          <w:rStyle w:val="CommentReference"/>
        </w:rPr>
        <w:annotationRef/>
      </w:r>
      <w:r>
        <w:t xml:space="preserve">according to the above suggestion </w:t>
      </w:r>
    </w:p>
  </w:comment>
  <w:comment w:id="23" w:author="mastu patel" w:date="2025-07-04T14:42:00Z" w:initials="mp">
    <w:p w14:paraId="1C5868A2" w14:textId="0811F95D" w:rsidR="00E427E7" w:rsidRDefault="00E427E7">
      <w:pPr>
        <w:pStyle w:val="CommentText"/>
      </w:pPr>
      <w:r>
        <w:rPr>
          <w:rStyle w:val="CommentReference"/>
        </w:rPr>
        <w:annotationRef/>
      </w:r>
      <w:r>
        <w:t>check sentence format</w:t>
      </w:r>
    </w:p>
  </w:comment>
  <w:comment w:id="24" w:author="mastu patel" w:date="2025-07-04T14:42:00Z" w:initials="mp">
    <w:p w14:paraId="34980D3F" w14:textId="01B7428E" w:rsidR="00E427E7" w:rsidRDefault="00E427E7">
      <w:pPr>
        <w:pStyle w:val="CommentText"/>
      </w:pPr>
      <w:r>
        <w:rPr>
          <w:rStyle w:val="CommentReference"/>
        </w:rPr>
        <w:annotationRef/>
      </w:r>
      <w:r>
        <w:t>?</w:t>
      </w:r>
    </w:p>
  </w:comment>
  <w:comment w:id="25" w:author="mastu patel" w:date="2025-07-04T14:51:00Z" w:initials="mp">
    <w:p w14:paraId="05E5CDCD" w14:textId="0F2B0128" w:rsidR="00E82043" w:rsidRDefault="00E82043">
      <w:pPr>
        <w:pStyle w:val="CommentText"/>
      </w:pPr>
      <w:r>
        <w:rPr>
          <w:rStyle w:val="CommentReference"/>
        </w:rPr>
        <w:annotationRef/>
      </w:r>
      <w:r>
        <w:t xml:space="preserve">Not in the reference list </w:t>
      </w:r>
    </w:p>
  </w:comment>
  <w:comment w:id="26" w:author="mastu patel" w:date="2025-07-04T13:33:00Z" w:initials="mp">
    <w:p w14:paraId="17125E9C" w14:textId="0CA9BEEB" w:rsidR="00075DDD" w:rsidRDefault="00075DDD">
      <w:pPr>
        <w:pStyle w:val="CommentText"/>
      </w:pPr>
      <w:r>
        <w:rPr>
          <w:rStyle w:val="CommentReference"/>
        </w:rPr>
        <w:annotationRef/>
      </w:r>
      <w:r>
        <w:t xml:space="preserve">after harvest on quality and yield of roses </w:t>
      </w:r>
    </w:p>
  </w:comment>
  <w:comment w:id="28" w:author="mastu patel" w:date="2025-07-04T14:43:00Z" w:initials="mp">
    <w:p w14:paraId="65C76728" w14:textId="13CEDCCF" w:rsidR="00E427E7" w:rsidRDefault="00E427E7">
      <w:pPr>
        <w:pStyle w:val="CommentText"/>
      </w:pPr>
      <w:r>
        <w:rPr>
          <w:rStyle w:val="CommentReference"/>
        </w:rPr>
        <w:annotationRef/>
      </w:r>
      <w:r>
        <w:rPr>
          <w:rStyle w:val="CommentReference"/>
        </w:rPr>
        <w:t xml:space="preserve">check sentence format </w:t>
      </w:r>
    </w:p>
  </w:comment>
  <w:comment w:id="27" w:author="mastu patel" w:date="2025-07-04T14:44:00Z" w:initials="mp">
    <w:p w14:paraId="091DF289" w14:textId="5CEE18BB" w:rsidR="00E427E7" w:rsidRDefault="00E427E7">
      <w:pPr>
        <w:pStyle w:val="CommentText"/>
      </w:pPr>
      <w:r>
        <w:rPr>
          <w:rStyle w:val="CommentReference"/>
        </w:rPr>
        <w:annotationRef/>
      </w:r>
    </w:p>
  </w:comment>
  <w:comment w:id="29" w:author="mastu patel" w:date="2025-07-04T13:36:00Z" w:initials="mp">
    <w:p w14:paraId="7E84C162" w14:textId="6926AA4F" w:rsidR="003B583A" w:rsidRDefault="003B583A">
      <w:pPr>
        <w:pStyle w:val="CommentText"/>
      </w:pPr>
      <w:r>
        <w:rPr>
          <w:rStyle w:val="CommentReference"/>
        </w:rPr>
        <w:annotationRef/>
      </w:r>
      <w:r>
        <w:t xml:space="preserve">figures title written in page not in text box </w:t>
      </w:r>
    </w:p>
  </w:comment>
  <w:comment w:id="39" w:author="mastu patel" w:date="2025-07-04T14:45:00Z" w:initials="mp">
    <w:p w14:paraId="01F9A5A8" w14:textId="67A751B8" w:rsidR="00E427E7" w:rsidRDefault="00E427E7">
      <w:pPr>
        <w:pStyle w:val="CommentText"/>
      </w:pPr>
      <w:r>
        <w:rPr>
          <w:rStyle w:val="CommentReference"/>
        </w:rPr>
        <w:annotationRef/>
      </w:r>
      <w:r>
        <w:t>inorganic and chemical (write any one)</w:t>
      </w:r>
    </w:p>
  </w:comment>
  <w:comment w:id="40" w:author="mastu patel" w:date="2025-07-04T14:53:00Z" w:initials="mp">
    <w:p w14:paraId="09FD5234" w14:textId="2F821836" w:rsidR="00E82043" w:rsidRDefault="00E82043" w:rsidP="00E82043">
      <w:pPr>
        <w:pStyle w:val="CommentText"/>
      </w:pPr>
      <w:r>
        <w:rPr>
          <w:rStyle w:val="CommentReference"/>
        </w:rPr>
        <w:annotationRef/>
      </w:r>
      <w:r>
        <w:t xml:space="preserve">Check references format and arrange them accordingly </w:t>
      </w:r>
    </w:p>
    <w:p w14:paraId="647A97AE" w14:textId="77777777" w:rsidR="00E82043" w:rsidRDefault="00E82043">
      <w:pPr>
        <w:pStyle w:val="CommentText"/>
      </w:pPr>
      <w:r>
        <w:t>(Total references arrangement is wrong)</w:t>
      </w:r>
    </w:p>
    <w:p w14:paraId="41DFF8A9" w14:textId="2CE79AFF" w:rsidR="00E82043" w:rsidRDefault="00E82043" w:rsidP="00E82043">
      <w:pPr>
        <w:pStyle w:val="CommentText"/>
      </w:pPr>
      <w:r>
        <w:t>Some references missing in the text</w:t>
      </w:r>
    </w:p>
  </w:comment>
  <w:comment w:id="41" w:author="mastu patel" w:date="2025-07-04T14:48:00Z" w:initials="mp">
    <w:p w14:paraId="06E0BC35" w14:textId="6735E7A7" w:rsidR="00E427E7" w:rsidRDefault="00E427E7">
      <w:pPr>
        <w:pStyle w:val="CommentText"/>
      </w:pPr>
      <w:r>
        <w:rPr>
          <w:rStyle w:val="CommentReference"/>
        </w:rPr>
        <w:annotationRef/>
      </w:r>
      <w:r>
        <w:t xml:space="preserve">missing references in text </w:t>
      </w:r>
    </w:p>
  </w:comment>
  <w:comment w:id="44" w:author="mastu patel" w:date="2025-07-04T14:49:00Z" w:initials="mp">
    <w:p w14:paraId="2B5763D3" w14:textId="4B32BE84" w:rsidR="00E82043" w:rsidRDefault="00E82043">
      <w:pPr>
        <w:pStyle w:val="CommentText"/>
      </w:pPr>
      <w:r>
        <w:rPr>
          <w:rStyle w:val="CommentReference"/>
        </w:rPr>
        <w:annotationRef/>
      </w:r>
      <w:r>
        <w:t>missing references in text</w:t>
      </w:r>
    </w:p>
  </w:comment>
  <w:comment w:id="54" w:author="mastu patel" w:date="2025-07-04T14:52:00Z" w:initials="mp">
    <w:p w14:paraId="1D7B7350" w14:textId="4D0131CA" w:rsidR="00E82043" w:rsidRDefault="00E8204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37F1CC" w15:done="0"/>
  <w15:commentEx w15:paraId="08493E3B" w15:done="0"/>
  <w15:commentEx w15:paraId="52C7D897" w15:done="0"/>
  <w15:commentEx w15:paraId="2AF8BE7F" w15:done="0"/>
  <w15:commentEx w15:paraId="2C76D180" w15:done="0"/>
  <w15:commentEx w15:paraId="1CEB14DD" w15:done="0"/>
  <w15:commentEx w15:paraId="41099DD7" w15:done="0"/>
  <w15:commentEx w15:paraId="3A58DA88" w15:done="0"/>
  <w15:commentEx w15:paraId="4D96770C" w15:done="0"/>
  <w15:commentEx w15:paraId="2F575878" w15:done="0"/>
  <w15:commentEx w15:paraId="5C9556A1" w15:done="0"/>
  <w15:commentEx w15:paraId="2D4EBAE9" w15:done="0"/>
  <w15:commentEx w15:paraId="0874D387" w15:done="0"/>
  <w15:commentEx w15:paraId="68C688E5" w15:done="0"/>
  <w15:commentEx w15:paraId="39C56E62" w15:done="0"/>
  <w15:commentEx w15:paraId="05D73710" w15:done="0"/>
  <w15:commentEx w15:paraId="38F8172E" w15:done="0"/>
  <w15:commentEx w15:paraId="1C5868A2" w15:done="0"/>
  <w15:commentEx w15:paraId="34980D3F" w15:done="0"/>
  <w15:commentEx w15:paraId="05E5CDCD" w15:done="0"/>
  <w15:commentEx w15:paraId="17125E9C" w15:done="0"/>
  <w15:commentEx w15:paraId="65C76728" w15:done="0"/>
  <w15:commentEx w15:paraId="091DF289" w15:done="0"/>
  <w15:commentEx w15:paraId="7E84C162" w15:done="0"/>
  <w15:commentEx w15:paraId="01F9A5A8" w15:done="0"/>
  <w15:commentEx w15:paraId="41DFF8A9" w15:done="0"/>
  <w15:commentEx w15:paraId="06E0BC35" w15:done="0"/>
  <w15:commentEx w15:paraId="2B5763D3" w15:done="0"/>
  <w15:commentEx w15:paraId="1D7B7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31787" w16cex:dateUtc="2025-07-04T09:17:00Z"/>
  <w16cex:commentExtensible w16cex:durableId="2AEEA89E" w16cex:dateUtc="2025-07-04T07:42:00Z"/>
  <w16cex:commentExtensible w16cex:durableId="2D1BB321" w16cex:dateUtc="2025-07-04T07:52:00Z"/>
  <w16cex:commentExtensible w16cex:durableId="4569F1F3" w16cex:dateUtc="2025-07-04T07:53:00Z"/>
  <w16cex:commentExtensible w16cex:durableId="4E89C2F4" w16cex:dateUtc="2025-07-04T09:06:00Z"/>
  <w16cex:commentExtensible w16cex:durableId="54AF1B18" w16cex:dateUtc="2025-07-04T09:07:00Z"/>
  <w16cex:commentExtensible w16cex:durableId="3FA0B26D" w16cex:dateUtc="2025-07-04T07:55:00Z"/>
  <w16cex:commentExtensible w16cex:durableId="138D0F17" w16cex:dateUtc="2025-07-04T08:07:00Z"/>
  <w16cex:commentExtensible w16cex:durableId="5847E754" w16cex:dateUtc="2025-07-04T07:57:00Z"/>
  <w16cex:commentExtensible w16cex:durableId="315A9601" w16cex:dateUtc="2025-07-04T07:58:00Z"/>
  <w16cex:commentExtensible w16cex:durableId="45779BCC" w16cex:dateUtc="2025-07-04T08:10:00Z"/>
  <w16cex:commentExtensible w16cex:durableId="05F119C4" w16cex:dateUtc="2025-07-04T09:01:00Z"/>
  <w16cex:commentExtensible w16cex:durableId="56A501F0" w16cex:dateUtc="2025-07-04T09:02:00Z"/>
  <w16cex:commentExtensible w16cex:durableId="4B01AC81" w16cex:dateUtc="2025-07-04T07:59:00Z"/>
  <w16cex:commentExtensible w16cex:durableId="576FF1EC" w16cex:dateUtc="2025-07-04T08:00:00Z"/>
  <w16cex:commentExtensible w16cex:durableId="225FCC4D" w16cex:dateUtc="2025-07-04T09:03:00Z"/>
  <w16cex:commentExtensible w16cex:durableId="50E82D69" w16cex:dateUtc="2025-07-04T09:08:00Z"/>
  <w16cex:commentExtensible w16cex:durableId="77AD60AE" w16cex:dateUtc="2025-07-04T09:12:00Z"/>
  <w16cex:commentExtensible w16cex:durableId="3DC27D4A" w16cex:dateUtc="2025-07-04T09:12:00Z"/>
  <w16cex:commentExtensible w16cex:durableId="7A59E14D" w16cex:dateUtc="2025-07-04T09:21:00Z"/>
  <w16cex:commentExtensible w16cex:durableId="143D4E31" w16cex:dateUtc="2025-07-04T08:03:00Z"/>
  <w16cex:commentExtensible w16cex:durableId="37DAA6A3" w16cex:dateUtc="2025-07-04T09:13:00Z"/>
  <w16cex:commentExtensible w16cex:durableId="4DAF80E7" w16cex:dateUtc="2025-07-04T09:14:00Z"/>
  <w16cex:commentExtensible w16cex:durableId="63AF79C6" w16cex:dateUtc="2025-07-04T08:06:00Z"/>
  <w16cex:commentExtensible w16cex:durableId="21124C2E" w16cex:dateUtc="2025-07-04T09:15:00Z"/>
  <w16cex:commentExtensible w16cex:durableId="777E9542" w16cex:dateUtc="2025-07-04T09:23:00Z"/>
  <w16cex:commentExtensible w16cex:durableId="7B0FA3B2" w16cex:dateUtc="2025-07-04T09:18:00Z"/>
  <w16cex:commentExtensible w16cex:durableId="4831B151" w16cex:dateUtc="2025-07-04T09:19:00Z"/>
  <w16cex:commentExtensible w16cex:durableId="0A8FECE2" w16cex:dateUtc="2025-07-04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37F1CC" w16cid:durableId="57831787"/>
  <w16cid:commentId w16cid:paraId="08493E3B" w16cid:durableId="2AEEA89E"/>
  <w16cid:commentId w16cid:paraId="52C7D897" w16cid:durableId="2D1BB321"/>
  <w16cid:commentId w16cid:paraId="2AF8BE7F" w16cid:durableId="4569F1F3"/>
  <w16cid:commentId w16cid:paraId="2C76D180" w16cid:durableId="4E89C2F4"/>
  <w16cid:commentId w16cid:paraId="1CEB14DD" w16cid:durableId="54AF1B18"/>
  <w16cid:commentId w16cid:paraId="41099DD7" w16cid:durableId="3FA0B26D"/>
  <w16cid:commentId w16cid:paraId="3A58DA88" w16cid:durableId="138D0F17"/>
  <w16cid:commentId w16cid:paraId="4D96770C" w16cid:durableId="5847E754"/>
  <w16cid:commentId w16cid:paraId="2F575878" w16cid:durableId="315A9601"/>
  <w16cid:commentId w16cid:paraId="5C9556A1" w16cid:durableId="45779BCC"/>
  <w16cid:commentId w16cid:paraId="2D4EBAE9" w16cid:durableId="05F119C4"/>
  <w16cid:commentId w16cid:paraId="0874D387" w16cid:durableId="56A501F0"/>
  <w16cid:commentId w16cid:paraId="68C688E5" w16cid:durableId="4B01AC81"/>
  <w16cid:commentId w16cid:paraId="39C56E62" w16cid:durableId="576FF1EC"/>
  <w16cid:commentId w16cid:paraId="05D73710" w16cid:durableId="225FCC4D"/>
  <w16cid:commentId w16cid:paraId="38F8172E" w16cid:durableId="50E82D69"/>
  <w16cid:commentId w16cid:paraId="1C5868A2" w16cid:durableId="77AD60AE"/>
  <w16cid:commentId w16cid:paraId="34980D3F" w16cid:durableId="3DC27D4A"/>
  <w16cid:commentId w16cid:paraId="05E5CDCD" w16cid:durableId="7A59E14D"/>
  <w16cid:commentId w16cid:paraId="17125E9C" w16cid:durableId="143D4E31"/>
  <w16cid:commentId w16cid:paraId="65C76728" w16cid:durableId="37DAA6A3"/>
  <w16cid:commentId w16cid:paraId="091DF289" w16cid:durableId="4DAF80E7"/>
  <w16cid:commentId w16cid:paraId="7E84C162" w16cid:durableId="63AF79C6"/>
  <w16cid:commentId w16cid:paraId="01F9A5A8" w16cid:durableId="21124C2E"/>
  <w16cid:commentId w16cid:paraId="41DFF8A9" w16cid:durableId="777E9542"/>
  <w16cid:commentId w16cid:paraId="06E0BC35" w16cid:durableId="7B0FA3B2"/>
  <w16cid:commentId w16cid:paraId="2B5763D3" w16cid:durableId="4831B151"/>
  <w16cid:commentId w16cid:paraId="1D7B7350" w16cid:durableId="0A8FE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A5B40" w14:textId="77777777" w:rsidR="0036623D" w:rsidRDefault="0036623D" w:rsidP="00476DE4">
      <w:pPr>
        <w:spacing w:after="0" w:line="240" w:lineRule="auto"/>
      </w:pPr>
      <w:r>
        <w:separator/>
      </w:r>
    </w:p>
  </w:endnote>
  <w:endnote w:type="continuationSeparator" w:id="0">
    <w:p w14:paraId="08F77D82" w14:textId="77777777" w:rsidR="0036623D" w:rsidRDefault="0036623D" w:rsidP="0047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7F1F" w14:textId="77777777" w:rsidR="00FF1BE8" w:rsidRDefault="00FF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730E" w14:textId="77777777" w:rsidR="00FF1BE8" w:rsidRDefault="00FF1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337A" w14:textId="77777777" w:rsidR="00FF1BE8" w:rsidRDefault="00FF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F017" w14:textId="77777777" w:rsidR="0036623D" w:rsidRDefault="0036623D" w:rsidP="00476DE4">
      <w:pPr>
        <w:spacing w:after="0" w:line="240" w:lineRule="auto"/>
      </w:pPr>
      <w:r>
        <w:separator/>
      </w:r>
    </w:p>
  </w:footnote>
  <w:footnote w:type="continuationSeparator" w:id="0">
    <w:p w14:paraId="0EF9D5FB" w14:textId="77777777" w:rsidR="0036623D" w:rsidRDefault="0036623D" w:rsidP="0047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8AA1" w14:textId="6782AEA3" w:rsidR="00FF1BE8" w:rsidRDefault="00000000">
    <w:pPr>
      <w:pStyle w:val="Header"/>
    </w:pPr>
    <w:r>
      <w:rPr>
        <w:noProof/>
      </w:rPr>
      <w:pict w14:anchorId="56A3D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F070" w14:textId="3D3AD2CB" w:rsidR="00FF1BE8" w:rsidRDefault="00000000">
    <w:pPr>
      <w:pStyle w:val="Header"/>
    </w:pPr>
    <w:r>
      <w:rPr>
        <w:noProof/>
      </w:rPr>
      <w:pict w14:anchorId="5017D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0310" w14:textId="25C8EC42" w:rsidR="00FF1BE8" w:rsidRDefault="00000000">
    <w:pPr>
      <w:pStyle w:val="Header"/>
    </w:pPr>
    <w:r>
      <w:rPr>
        <w:noProof/>
      </w:rPr>
      <w:pict w14:anchorId="1B123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6606C"/>
    <w:multiLevelType w:val="hybridMultilevel"/>
    <w:tmpl w:val="69D4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407594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stu patel">
    <w15:presenceInfo w15:providerId="Windows Live" w15:userId="755f6b067d534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9A"/>
    <w:rsid w:val="000202A1"/>
    <w:rsid w:val="00023BF8"/>
    <w:rsid w:val="00025375"/>
    <w:rsid w:val="00050AD9"/>
    <w:rsid w:val="000601A6"/>
    <w:rsid w:val="00075DDD"/>
    <w:rsid w:val="00081A38"/>
    <w:rsid w:val="000843F9"/>
    <w:rsid w:val="00091457"/>
    <w:rsid w:val="000957B7"/>
    <w:rsid w:val="000A03D2"/>
    <w:rsid w:val="000B472F"/>
    <w:rsid w:val="000C1DCB"/>
    <w:rsid w:val="000C31A3"/>
    <w:rsid w:val="000C33B5"/>
    <w:rsid w:val="000C58AD"/>
    <w:rsid w:val="000D3BBF"/>
    <w:rsid w:val="00106B90"/>
    <w:rsid w:val="0011303E"/>
    <w:rsid w:val="001214E9"/>
    <w:rsid w:val="0012346D"/>
    <w:rsid w:val="001313FF"/>
    <w:rsid w:val="001366AC"/>
    <w:rsid w:val="00136BA7"/>
    <w:rsid w:val="00151616"/>
    <w:rsid w:val="00155A69"/>
    <w:rsid w:val="00171664"/>
    <w:rsid w:val="001745FB"/>
    <w:rsid w:val="001B53D6"/>
    <w:rsid w:val="001B5AF6"/>
    <w:rsid w:val="001D0E30"/>
    <w:rsid w:val="001D4FDA"/>
    <w:rsid w:val="001D68BC"/>
    <w:rsid w:val="001D6E5A"/>
    <w:rsid w:val="001E60EC"/>
    <w:rsid w:val="00201536"/>
    <w:rsid w:val="00204204"/>
    <w:rsid w:val="00230474"/>
    <w:rsid w:val="00240EF4"/>
    <w:rsid w:val="00246349"/>
    <w:rsid w:val="00257D42"/>
    <w:rsid w:val="002A3FA3"/>
    <w:rsid w:val="002D101B"/>
    <w:rsid w:val="002F07A1"/>
    <w:rsid w:val="003004E5"/>
    <w:rsid w:val="003070DB"/>
    <w:rsid w:val="003229E0"/>
    <w:rsid w:val="00344965"/>
    <w:rsid w:val="00350737"/>
    <w:rsid w:val="003604F3"/>
    <w:rsid w:val="00363F04"/>
    <w:rsid w:val="0036623D"/>
    <w:rsid w:val="00366CFC"/>
    <w:rsid w:val="003730E4"/>
    <w:rsid w:val="003B021D"/>
    <w:rsid w:val="003B1715"/>
    <w:rsid w:val="003B583A"/>
    <w:rsid w:val="003B617F"/>
    <w:rsid w:val="003D3DB0"/>
    <w:rsid w:val="003E543E"/>
    <w:rsid w:val="003F7470"/>
    <w:rsid w:val="00401C34"/>
    <w:rsid w:val="00406E61"/>
    <w:rsid w:val="00410A9A"/>
    <w:rsid w:val="004172EF"/>
    <w:rsid w:val="00443109"/>
    <w:rsid w:val="004603E4"/>
    <w:rsid w:val="004671DF"/>
    <w:rsid w:val="00474F84"/>
    <w:rsid w:val="00476DE4"/>
    <w:rsid w:val="004833F5"/>
    <w:rsid w:val="004A7437"/>
    <w:rsid w:val="004B2F9B"/>
    <w:rsid w:val="004C1BEE"/>
    <w:rsid w:val="004C7E76"/>
    <w:rsid w:val="004D0652"/>
    <w:rsid w:val="004E6267"/>
    <w:rsid w:val="004F4AD4"/>
    <w:rsid w:val="004F655F"/>
    <w:rsid w:val="00506490"/>
    <w:rsid w:val="00513866"/>
    <w:rsid w:val="0051744C"/>
    <w:rsid w:val="00572F4E"/>
    <w:rsid w:val="005814E9"/>
    <w:rsid w:val="005B5C29"/>
    <w:rsid w:val="005E65B6"/>
    <w:rsid w:val="006014D9"/>
    <w:rsid w:val="00622905"/>
    <w:rsid w:val="006361BA"/>
    <w:rsid w:val="00645111"/>
    <w:rsid w:val="00652D40"/>
    <w:rsid w:val="00685AA0"/>
    <w:rsid w:val="006E45BA"/>
    <w:rsid w:val="006F436C"/>
    <w:rsid w:val="006F6EDA"/>
    <w:rsid w:val="007179D9"/>
    <w:rsid w:val="007331CF"/>
    <w:rsid w:val="0075464D"/>
    <w:rsid w:val="007551BA"/>
    <w:rsid w:val="007600F9"/>
    <w:rsid w:val="00771631"/>
    <w:rsid w:val="007724EA"/>
    <w:rsid w:val="00777177"/>
    <w:rsid w:val="00780C7E"/>
    <w:rsid w:val="007A3F2B"/>
    <w:rsid w:val="007F036E"/>
    <w:rsid w:val="00822F79"/>
    <w:rsid w:val="00824419"/>
    <w:rsid w:val="0082775A"/>
    <w:rsid w:val="00873549"/>
    <w:rsid w:val="0088168C"/>
    <w:rsid w:val="00881BBA"/>
    <w:rsid w:val="00894DE1"/>
    <w:rsid w:val="008E650E"/>
    <w:rsid w:val="0091712A"/>
    <w:rsid w:val="00920B17"/>
    <w:rsid w:val="00920F5E"/>
    <w:rsid w:val="009266AB"/>
    <w:rsid w:val="00937F13"/>
    <w:rsid w:val="009415B5"/>
    <w:rsid w:val="009C24CE"/>
    <w:rsid w:val="009E071C"/>
    <w:rsid w:val="00A11CB3"/>
    <w:rsid w:val="00A24AC6"/>
    <w:rsid w:val="00A27526"/>
    <w:rsid w:val="00A33772"/>
    <w:rsid w:val="00A6130B"/>
    <w:rsid w:val="00A81104"/>
    <w:rsid w:val="00A97878"/>
    <w:rsid w:val="00AA4734"/>
    <w:rsid w:val="00AE54BC"/>
    <w:rsid w:val="00AF4107"/>
    <w:rsid w:val="00B066F1"/>
    <w:rsid w:val="00B15C0D"/>
    <w:rsid w:val="00B204D7"/>
    <w:rsid w:val="00B27BB9"/>
    <w:rsid w:val="00B56125"/>
    <w:rsid w:val="00BA0958"/>
    <w:rsid w:val="00BD6EA5"/>
    <w:rsid w:val="00C06615"/>
    <w:rsid w:val="00C1080B"/>
    <w:rsid w:val="00C7005E"/>
    <w:rsid w:val="00CA3463"/>
    <w:rsid w:val="00CB04E9"/>
    <w:rsid w:val="00CB60E1"/>
    <w:rsid w:val="00CD2C67"/>
    <w:rsid w:val="00CD42F7"/>
    <w:rsid w:val="00CD4B33"/>
    <w:rsid w:val="00CE489C"/>
    <w:rsid w:val="00D01C10"/>
    <w:rsid w:val="00D32243"/>
    <w:rsid w:val="00D35C26"/>
    <w:rsid w:val="00D42134"/>
    <w:rsid w:val="00D44C45"/>
    <w:rsid w:val="00D73159"/>
    <w:rsid w:val="00D943C5"/>
    <w:rsid w:val="00D96791"/>
    <w:rsid w:val="00D97A2E"/>
    <w:rsid w:val="00D97EC1"/>
    <w:rsid w:val="00DC0B4C"/>
    <w:rsid w:val="00DC5864"/>
    <w:rsid w:val="00E35207"/>
    <w:rsid w:val="00E427E7"/>
    <w:rsid w:val="00E472F7"/>
    <w:rsid w:val="00E82043"/>
    <w:rsid w:val="00E90C9B"/>
    <w:rsid w:val="00E9541E"/>
    <w:rsid w:val="00EA21FF"/>
    <w:rsid w:val="00EA38A3"/>
    <w:rsid w:val="00EE1F10"/>
    <w:rsid w:val="00EE3580"/>
    <w:rsid w:val="00EF4CE3"/>
    <w:rsid w:val="00F168DB"/>
    <w:rsid w:val="00F16C2A"/>
    <w:rsid w:val="00F5642C"/>
    <w:rsid w:val="00F615F4"/>
    <w:rsid w:val="00F64D76"/>
    <w:rsid w:val="00FA403A"/>
    <w:rsid w:val="00FB0E7B"/>
    <w:rsid w:val="00FC506E"/>
    <w:rsid w:val="00FC79BF"/>
    <w:rsid w:val="00FE25EC"/>
    <w:rsid w:val="00FF1BE8"/>
    <w:rsid w:val="00FF5AE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62BD0"/>
  <w15:chartTrackingRefBased/>
  <w15:docId w15:val="{1E4C4746-72FA-4BD7-9E73-C57D8412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C6"/>
  </w:style>
  <w:style w:type="paragraph" w:styleId="Heading1">
    <w:name w:val="heading 1"/>
    <w:basedOn w:val="Normal"/>
    <w:next w:val="Normal"/>
    <w:link w:val="Heading1Char"/>
    <w:uiPriority w:val="9"/>
    <w:qFormat/>
    <w:rsid w:val="00410A9A"/>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10A9A"/>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10A9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10A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A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9A"/>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10A9A"/>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10A9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10A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A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9A"/>
    <w:rPr>
      <w:rFonts w:eastAsiaTheme="majorEastAsia" w:cstheme="majorBidi"/>
      <w:color w:val="272727" w:themeColor="text1" w:themeTint="D8"/>
    </w:rPr>
  </w:style>
  <w:style w:type="paragraph" w:styleId="Title">
    <w:name w:val="Title"/>
    <w:basedOn w:val="Normal"/>
    <w:next w:val="Normal"/>
    <w:link w:val="TitleChar"/>
    <w:uiPriority w:val="10"/>
    <w:qFormat/>
    <w:rsid w:val="00410A9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10A9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10A9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10A9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10A9A"/>
    <w:pPr>
      <w:spacing w:before="160"/>
      <w:jc w:val="center"/>
    </w:pPr>
    <w:rPr>
      <w:i/>
      <w:iCs/>
      <w:color w:val="404040" w:themeColor="text1" w:themeTint="BF"/>
    </w:rPr>
  </w:style>
  <w:style w:type="character" w:customStyle="1" w:styleId="QuoteChar">
    <w:name w:val="Quote Char"/>
    <w:basedOn w:val="DefaultParagraphFont"/>
    <w:link w:val="Quote"/>
    <w:uiPriority w:val="29"/>
    <w:rsid w:val="00410A9A"/>
    <w:rPr>
      <w:i/>
      <w:iCs/>
      <w:color w:val="404040" w:themeColor="text1" w:themeTint="BF"/>
    </w:rPr>
  </w:style>
  <w:style w:type="paragraph" w:styleId="ListParagraph">
    <w:name w:val="List Paragraph"/>
    <w:basedOn w:val="Normal"/>
    <w:uiPriority w:val="34"/>
    <w:qFormat/>
    <w:rsid w:val="00410A9A"/>
    <w:pPr>
      <w:ind w:left="720"/>
      <w:contextualSpacing/>
    </w:pPr>
  </w:style>
  <w:style w:type="character" w:styleId="IntenseEmphasis">
    <w:name w:val="Intense Emphasis"/>
    <w:basedOn w:val="DefaultParagraphFont"/>
    <w:uiPriority w:val="21"/>
    <w:qFormat/>
    <w:rsid w:val="00410A9A"/>
    <w:rPr>
      <w:i/>
      <w:iCs/>
      <w:color w:val="2F5496" w:themeColor="accent1" w:themeShade="BF"/>
    </w:rPr>
  </w:style>
  <w:style w:type="paragraph" w:styleId="IntenseQuote">
    <w:name w:val="Intense Quote"/>
    <w:basedOn w:val="Normal"/>
    <w:next w:val="Normal"/>
    <w:link w:val="IntenseQuoteChar"/>
    <w:uiPriority w:val="30"/>
    <w:qFormat/>
    <w:rsid w:val="0041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A9A"/>
    <w:rPr>
      <w:i/>
      <w:iCs/>
      <w:color w:val="2F5496" w:themeColor="accent1" w:themeShade="BF"/>
    </w:rPr>
  </w:style>
  <w:style w:type="character" w:styleId="IntenseReference">
    <w:name w:val="Intense Reference"/>
    <w:basedOn w:val="DefaultParagraphFont"/>
    <w:uiPriority w:val="32"/>
    <w:qFormat/>
    <w:rsid w:val="00410A9A"/>
    <w:rPr>
      <w:b/>
      <w:bCs/>
      <w:smallCaps/>
      <w:color w:val="2F5496" w:themeColor="accent1" w:themeShade="BF"/>
      <w:spacing w:val="5"/>
    </w:rPr>
  </w:style>
  <w:style w:type="character" w:styleId="Hyperlink">
    <w:name w:val="Hyperlink"/>
    <w:basedOn w:val="DefaultParagraphFont"/>
    <w:uiPriority w:val="99"/>
    <w:unhideWhenUsed/>
    <w:rsid w:val="00F168DB"/>
    <w:rPr>
      <w:color w:val="0563C1" w:themeColor="hyperlink"/>
      <w:u w:val="single"/>
    </w:rPr>
  </w:style>
  <w:style w:type="character" w:styleId="UnresolvedMention">
    <w:name w:val="Unresolved Mention"/>
    <w:basedOn w:val="DefaultParagraphFont"/>
    <w:uiPriority w:val="99"/>
    <w:semiHidden/>
    <w:unhideWhenUsed/>
    <w:rsid w:val="00F168DB"/>
    <w:rPr>
      <w:color w:val="605E5C"/>
      <w:shd w:val="clear" w:color="auto" w:fill="E1DFDD"/>
    </w:rPr>
  </w:style>
  <w:style w:type="table" w:styleId="TableGrid">
    <w:name w:val="Table Grid"/>
    <w:basedOn w:val="TableNormal"/>
    <w:uiPriority w:val="39"/>
    <w:rsid w:val="00C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506E"/>
    <w:pPr>
      <w:spacing w:after="200" w:line="240" w:lineRule="auto"/>
    </w:pPr>
    <w:rPr>
      <w:i/>
      <w:iCs/>
      <w:color w:val="44546A" w:themeColor="text2"/>
      <w:sz w:val="18"/>
      <w:szCs w:val="16"/>
    </w:rPr>
  </w:style>
  <w:style w:type="paragraph" w:styleId="Header">
    <w:name w:val="header"/>
    <w:basedOn w:val="Normal"/>
    <w:link w:val="HeaderChar"/>
    <w:uiPriority w:val="99"/>
    <w:unhideWhenUsed/>
    <w:rsid w:val="0047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DE4"/>
  </w:style>
  <w:style w:type="paragraph" w:styleId="Footer">
    <w:name w:val="footer"/>
    <w:basedOn w:val="Normal"/>
    <w:link w:val="FooterChar"/>
    <w:uiPriority w:val="99"/>
    <w:unhideWhenUsed/>
    <w:rsid w:val="0047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DE4"/>
  </w:style>
  <w:style w:type="paragraph" w:styleId="Bibliography">
    <w:name w:val="Bibliography"/>
    <w:basedOn w:val="Normal"/>
    <w:next w:val="Normal"/>
    <w:uiPriority w:val="37"/>
    <w:unhideWhenUsed/>
    <w:rsid w:val="00D97EC1"/>
  </w:style>
  <w:style w:type="table" w:styleId="PlainTable2">
    <w:name w:val="Plain Table 2"/>
    <w:basedOn w:val="TableNormal"/>
    <w:uiPriority w:val="42"/>
    <w:rsid w:val="00881BBA"/>
    <w:pPr>
      <w:spacing w:after="0" w:line="240" w:lineRule="auto"/>
    </w:pPr>
    <w:rPr>
      <w:kern w:val="0"/>
      <w:sz w:val="22"/>
      <w:szCs w:val="22"/>
      <w:lang w:val="en-US" w:bidi="ar-S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C5864"/>
    <w:rPr>
      <w:sz w:val="16"/>
      <w:szCs w:val="16"/>
    </w:rPr>
  </w:style>
  <w:style w:type="paragraph" w:styleId="CommentText">
    <w:name w:val="annotation text"/>
    <w:basedOn w:val="Normal"/>
    <w:link w:val="CommentTextChar"/>
    <w:uiPriority w:val="99"/>
    <w:semiHidden/>
    <w:unhideWhenUsed/>
    <w:rsid w:val="00DC5864"/>
    <w:pPr>
      <w:spacing w:line="240" w:lineRule="auto"/>
    </w:pPr>
    <w:rPr>
      <w:sz w:val="20"/>
      <w:szCs w:val="18"/>
    </w:rPr>
  </w:style>
  <w:style w:type="character" w:customStyle="1" w:styleId="CommentTextChar">
    <w:name w:val="Comment Text Char"/>
    <w:basedOn w:val="DefaultParagraphFont"/>
    <w:link w:val="CommentText"/>
    <w:uiPriority w:val="99"/>
    <w:semiHidden/>
    <w:rsid w:val="00DC5864"/>
    <w:rPr>
      <w:sz w:val="20"/>
      <w:szCs w:val="18"/>
    </w:rPr>
  </w:style>
  <w:style w:type="paragraph" w:styleId="CommentSubject">
    <w:name w:val="annotation subject"/>
    <w:basedOn w:val="CommentText"/>
    <w:next w:val="CommentText"/>
    <w:link w:val="CommentSubjectChar"/>
    <w:uiPriority w:val="99"/>
    <w:semiHidden/>
    <w:unhideWhenUsed/>
    <w:rsid w:val="00DC5864"/>
    <w:rPr>
      <w:b/>
      <w:bCs/>
    </w:rPr>
  </w:style>
  <w:style w:type="character" w:customStyle="1" w:styleId="CommentSubjectChar">
    <w:name w:val="Comment Subject Char"/>
    <w:basedOn w:val="CommentTextChar"/>
    <w:link w:val="CommentSubject"/>
    <w:uiPriority w:val="99"/>
    <w:semiHidden/>
    <w:rsid w:val="00DC586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788">
      <w:bodyDiv w:val="1"/>
      <w:marLeft w:val="0"/>
      <w:marRight w:val="0"/>
      <w:marTop w:val="0"/>
      <w:marBottom w:val="0"/>
      <w:divBdr>
        <w:top w:val="none" w:sz="0" w:space="0" w:color="auto"/>
        <w:left w:val="none" w:sz="0" w:space="0" w:color="auto"/>
        <w:bottom w:val="none" w:sz="0" w:space="0" w:color="auto"/>
        <w:right w:val="none" w:sz="0" w:space="0" w:color="auto"/>
      </w:divBdr>
    </w:div>
    <w:div w:id="432168986">
      <w:bodyDiv w:val="1"/>
      <w:marLeft w:val="0"/>
      <w:marRight w:val="0"/>
      <w:marTop w:val="0"/>
      <w:marBottom w:val="0"/>
      <w:divBdr>
        <w:top w:val="none" w:sz="0" w:space="0" w:color="auto"/>
        <w:left w:val="none" w:sz="0" w:space="0" w:color="auto"/>
        <w:bottom w:val="none" w:sz="0" w:space="0" w:color="auto"/>
        <w:right w:val="none" w:sz="0" w:space="0" w:color="auto"/>
      </w:divBdr>
    </w:div>
    <w:div w:id="558058452">
      <w:bodyDiv w:val="1"/>
      <w:marLeft w:val="0"/>
      <w:marRight w:val="0"/>
      <w:marTop w:val="0"/>
      <w:marBottom w:val="0"/>
      <w:divBdr>
        <w:top w:val="none" w:sz="0" w:space="0" w:color="auto"/>
        <w:left w:val="none" w:sz="0" w:space="0" w:color="auto"/>
        <w:bottom w:val="none" w:sz="0" w:space="0" w:color="auto"/>
        <w:right w:val="none" w:sz="0" w:space="0" w:color="auto"/>
      </w:divBdr>
    </w:div>
    <w:div w:id="583801119">
      <w:bodyDiv w:val="1"/>
      <w:marLeft w:val="0"/>
      <w:marRight w:val="0"/>
      <w:marTop w:val="0"/>
      <w:marBottom w:val="0"/>
      <w:divBdr>
        <w:top w:val="none" w:sz="0" w:space="0" w:color="auto"/>
        <w:left w:val="none" w:sz="0" w:space="0" w:color="auto"/>
        <w:bottom w:val="none" w:sz="0" w:space="0" w:color="auto"/>
        <w:right w:val="none" w:sz="0" w:space="0" w:color="auto"/>
      </w:divBdr>
    </w:div>
    <w:div w:id="785078652">
      <w:bodyDiv w:val="1"/>
      <w:marLeft w:val="0"/>
      <w:marRight w:val="0"/>
      <w:marTop w:val="0"/>
      <w:marBottom w:val="0"/>
      <w:divBdr>
        <w:top w:val="none" w:sz="0" w:space="0" w:color="auto"/>
        <w:left w:val="none" w:sz="0" w:space="0" w:color="auto"/>
        <w:bottom w:val="none" w:sz="0" w:space="0" w:color="auto"/>
        <w:right w:val="none" w:sz="0" w:space="0" w:color="auto"/>
      </w:divBdr>
    </w:div>
    <w:div w:id="859512986">
      <w:bodyDiv w:val="1"/>
      <w:marLeft w:val="0"/>
      <w:marRight w:val="0"/>
      <w:marTop w:val="0"/>
      <w:marBottom w:val="0"/>
      <w:divBdr>
        <w:top w:val="none" w:sz="0" w:space="0" w:color="auto"/>
        <w:left w:val="none" w:sz="0" w:space="0" w:color="auto"/>
        <w:bottom w:val="none" w:sz="0" w:space="0" w:color="auto"/>
        <w:right w:val="none" w:sz="0" w:space="0" w:color="auto"/>
      </w:divBdr>
    </w:div>
    <w:div w:id="1125386474">
      <w:bodyDiv w:val="1"/>
      <w:marLeft w:val="0"/>
      <w:marRight w:val="0"/>
      <w:marTop w:val="0"/>
      <w:marBottom w:val="0"/>
      <w:divBdr>
        <w:top w:val="none" w:sz="0" w:space="0" w:color="auto"/>
        <w:left w:val="none" w:sz="0" w:space="0" w:color="auto"/>
        <w:bottom w:val="none" w:sz="0" w:space="0" w:color="auto"/>
        <w:right w:val="none" w:sz="0" w:space="0" w:color="auto"/>
      </w:divBdr>
    </w:div>
    <w:div w:id="1374111251">
      <w:bodyDiv w:val="1"/>
      <w:marLeft w:val="0"/>
      <w:marRight w:val="0"/>
      <w:marTop w:val="0"/>
      <w:marBottom w:val="0"/>
      <w:divBdr>
        <w:top w:val="none" w:sz="0" w:space="0" w:color="auto"/>
        <w:left w:val="none" w:sz="0" w:space="0" w:color="auto"/>
        <w:bottom w:val="none" w:sz="0" w:space="0" w:color="auto"/>
        <w:right w:val="none" w:sz="0" w:space="0" w:color="auto"/>
      </w:divBdr>
    </w:div>
    <w:div w:id="1406494525">
      <w:bodyDiv w:val="1"/>
      <w:marLeft w:val="0"/>
      <w:marRight w:val="0"/>
      <w:marTop w:val="0"/>
      <w:marBottom w:val="0"/>
      <w:divBdr>
        <w:top w:val="none" w:sz="0" w:space="0" w:color="auto"/>
        <w:left w:val="none" w:sz="0" w:space="0" w:color="auto"/>
        <w:bottom w:val="none" w:sz="0" w:space="0" w:color="auto"/>
        <w:right w:val="none" w:sz="0" w:space="0" w:color="auto"/>
      </w:divBdr>
    </w:div>
    <w:div w:id="1650086493">
      <w:bodyDiv w:val="1"/>
      <w:marLeft w:val="0"/>
      <w:marRight w:val="0"/>
      <w:marTop w:val="0"/>
      <w:marBottom w:val="0"/>
      <w:divBdr>
        <w:top w:val="none" w:sz="0" w:space="0" w:color="auto"/>
        <w:left w:val="none" w:sz="0" w:space="0" w:color="auto"/>
        <w:bottom w:val="none" w:sz="0" w:space="0" w:color="auto"/>
        <w:right w:val="none" w:sz="0" w:space="0" w:color="auto"/>
      </w:divBdr>
    </w:div>
    <w:div w:id="1685548415">
      <w:bodyDiv w:val="1"/>
      <w:marLeft w:val="0"/>
      <w:marRight w:val="0"/>
      <w:marTop w:val="0"/>
      <w:marBottom w:val="0"/>
      <w:divBdr>
        <w:top w:val="none" w:sz="0" w:space="0" w:color="auto"/>
        <w:left w:val="none" w:sz="0" w:space="0" w:color="auto"/>
        <w:bottom w:val="none" w:sz="0" w:space="0" w:color="auto"/>
        <w:right w:val="none" w:sz="0" w:space="0" w:color="auto"/>
      </w:divBdr>
    </w:div>
    <w:div w:id="1691250402">
      <w:bodyDiv w:val="1"/>
      <w:marLeft w:val="0"/>
      <w:marRight w:val="0"/>
      <w:marTop w:val="0"/>
      <w:marBottom w:val="0"/>
      <w:divBdr>
        <w:top w:val="none" w:sz="0" w:space="0" w:color="auto"/>
        <w:left w:val="none" w:sz="0" w:space="0" w:color="auto"/>
        <w:bottom w:val="none" w:sz="0" w:space="0" w:color="auto"/>
        <w:right w:val="none" w:sz="0" w:space="0" w:color="auto"/>
      </w:divBdr>
    </w:div>
    <w:div w:id="1791391897">
      <w:bodyDiv w:val="1"/>
      <w:marLeft w:val="0"/>
      <w:marRight w:val="0"/>
      <w:marTop w:val="0"/>
      <w:marBottom w:val="0"/>
      <w:divBdr>
        <w:top w:val="none" w:sz="0" w:space="0" w:color="auto"/>
        <w:left w:val="none" w:sz="0" w:space="0" w:color="auto"/>
        <w:bottom w:val="none" w:sz="0" w:space="0" w:color="auto"/>
        <w:right w:val="none" w:sz="0" w:space="0" w:color="auto"/>
      </w:divBdr>
      <w:divsChild>
        <w:div w:id="1767729355">
          <w:marLeft w:val="0"/>
          <w:marRight w:val="0"/>
          <w:marTop w:val="0"/>
          <w:marBottom w:val="0"/>
          <w:divBdr>
            <w:top w:val="none" w:sz="0" w:space="0" w:color="auto"/>
            <w:left w:val="none" w:sz="0" w:space="0" w:color="auto"/>
            <w:bottom w:val="none" w:sz="0" w:space="0" w:color="auto"/>
            <w:right w:val="none" w:sz="0" w:space="0" w:color="auto"/>
          </w:divBdr>
          <w:divsChild>
            <w:div w:id="2096390333">
              <w:marLeft w:val="0"/>
              <w:marRight w:val="0"/>
              <w:marTop w:val="0"/>
              <w:marBottom w:val="0"/>
              <w:divBdr>
                <w:top w:val="none" w:sz="0" w:space="0" w:color="auto"/>
                <w:left w:val="none" w:sz="0" w:space="0" w:color="auto"/>
                <w:bottom w:val="none" w:sz="0" w:space="0" w:color="auto"/>
                <w:right w:val="none" w:sz="0" w:space="0" w:color="auto"/>
              </w:divBdr>
              <w:divsChild>
                <w:div w:id="1618098336">
                  <w:marLeft w:val="0"/>
                  <w:marRight w:val="0"/>
                  <w:marTop w:val="0"/>
                  <w:marBottom w:val="0"/>
                  <w:divBdr>
                    <w:top w:val="none" w:sz="0" w:space="0" w:color="auto"/>
                    <w:left w:val="none" w:sz="0" w:space="0" w:color="auto"/>
                    <w:bottom w:val="none" w:sz="0" w:space="0" w:color="auto"/>
                    <w:right w:val="none" w:sz="0" w:space="0" w:color="auto"/>
                  </w:divBdr>
                  <w:divsChild>
                    <w:div w:id="583687053">
                      <w:marLeft w:val="0"/>
                      <w:marRight w:val="0"/>
                      <w:marTop w:val="0"/>
                      <w:marBottom w:val="0"/>
                      <w:divBdr>
                        <w:top w:val="none" w:sz="0" w:space="0" w:color="auto"/>
                        <w:left w:val="none" w:sz="0" w:space="0" w:color="auto"/>
                        <w:bottom w:val="none" w:sz="0" w:space="0" w:color="auto"/>
                        <w:right w:val="none" w:sz="0" w:space="0" w:color="auto"/>
                      </w:divBdr>
                      <w:divsChild>
                        <w:div w:id="1735471780">
                          <w:marLeft w:val="0"/>
                          <w:marRight w:val="0"/>
                          <w:marTop w:val="0"/>
                          <w:marBottom w:val="0"/>
                          <w:divBdr>
                            <w:top w:val="none" w:sz="0" w:space="0" w:color="auto"/>
                            <w:left w:val="none" w:sz="0" w:space="0" w:color="auto"/>
                            <w:bottom w:val="none" w:sz="0" w:space="0" w:color="auto"/>
                            <w:right w:val="none" w:sz="0" w:space="0" w:color="auto"/>
                          </w:divBdr>
                          <w:divsChild>
                            <w:div w:id="937251435">
                              <w:marLeft w:val="0"/>
                              <w:marRight w:val="0"/>
                              <w:marTop w:val="0"/>
                              <w:marBottom w:val="0"/>
                              <w:divBdr>
                                <w:top w:val="none" w:sz="0" w:space="0" w:color="auto"/>
                                <w:left w:val="none" w:sz="0" w:space="0" w:color="auto"/>
                                <w:bottom w:val="none" w:sz="0" w:space="0" w:color="auto"/>
                                <w:right w:val="none" w:sz="0" w:space="0" w:color="auto"/>
                              </w:divBdr>
                              <w:divsChild>
                                <w:div w:id="1590886875">
                                  <w:marLeft w:val="0"/>
                                  <w:marRight w:val="0"/>
                                  <w:marTop w:val="0"/>
                                  <w:marBottom w:val="0"/>
                                  <w:divBdr>
                                    <w:top w:val="none" w:sz="0" w:space="0" w:color="auto"/>
                                    <w:left w:val="none" w:sz="0" w:space="0" w:color="auto"/>
                                    <w:bottom w:val="none" w:sz="0" w:space="0" w:color="auto"/>
                                    <w:right w:val="none" w:sz="0" w:space="0" w:color="auto"/>
                                  </w:divBdr>
                                  <w:divsChild>
                                    <w:div w:id="334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4695">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0"/>
                              <w:marTop w:val="0"/>
                              <w:marBottom w:val="0"/>
                              <w:divBdr>
                                <w:top w:val="none" w:sz="0" w:space="0" w:color="auto"/>
                                <w:left w:val="none" w:sz="0" w:space="0" w:color="auto"/>
                                <w:bottom w:val="none" w:sz="0" w:space="0" w:color="auto"/>
                                <w:right w:val="none" w:sz="0" w:space="0" w:color="auto"/>
                              </w:divBdr>
                              <w:divsChild>
                                <w:div w:id="15000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42274">
      <w:bodyDiv w:val="1"/>
      <w:marLeft w:val="0"/>
      <w:marRight w:val="0"/>
      <w:marTop w:val="0"/>
      <w:marBottom w:val="0"/>
      <w:divBdr>
        <w:top w:val="none" w:sz="0" w:space="0" w:color="auto"/>
        <w:left w:val="none" w:sz="0" w:space="0" w:color="auto"/>
        <w:bottom w:val="none" w:sz="0" w:space="0" w:color="auto"/>
        <w:right w:val="none" w:sz="0" w:space="0" w:color="auto"/>
      </w:divBdr>
    </w:div>
    <w:div w:id="2146507844">
      <w:bodyDiv w:val="1"/>
      <w:marLeft w:val="0"/>
      <w:marRight w:val="0"/>
      <w:marTop w:val="0"/>
      <w:marBottom w:val="0"/>
      <w:divBdr>
        <w:top w:val="none" w:sz="0" w:space="0" w:color="auto"/>
        <w:left w:val="none" w:sz="0" w:space="0" w:color="auto"/>
        <w:bottom w:val="none" w:sz="0" w:space="0" w:color="auto"/>
        <w:right w:val="none" w:sz="0" w:space="0" w:color="auto"/>
      </w:divBdr>
      <w:divsChild>
        <w:div w:id="239825895">
          <w:marLeft w:val="0"/>
          <w:marRight w:val="0"/>
          <w:marTop w:val="0"/>
          <w:marBottom w:val="0"/>
          <w:divBdr>
            <w:top w:val="none" w:sz="0" w:space="0" w:color="auto"/>
            <w:left w:val="none" w:sz="0" w:space="0" w:color="auto"/>
            <w:bottom w:val="none" w:sz="0" w:space="0" w:color="auto"/>
            <w:right w:val="none" w:sz="0" w:space="0" w:color="auto"/>
          </w:divBdr>
          <w:divsChild>
            <w:div w:id="954941305">
              <w:marLeft w:val="0"/>
              <w:marRight w:val="0"/>
              <w:marTop w:val="0"/>
              <w:marBottom w:val="0"/>
              <w:divBdr>
                <w:top w:val="none" w:sz="0" w:space="0" w:color="auto"/>
                <w:left w:val="none" w:sz="0" w:space="0" w:color="auto"/>
                <w:bottom w:val="none" w:sz="0" w:space="0" w:color="auto"/>
                <w:right w:val="none" w:sz="0" w:space="0" w:color="auto"/>
              </w:divBdr>
              <w:divsChild>
                <w:div w:id="92166151">
                  <w:marLeft w:val="0"/>
                  <w:marRight w:val="0"/>
                  <w:marTop w:val="0"/>
                  <w:marBottom w:val="0"/>
                  <w:divBdr>
                    <w:top w:val="none" w:sz="0" w:space="0" w:color="auto"/>
                    <w:left w:val="none" w:sz="0" w:space="0" w:color="auto"/>
                    <w:bottom w:val="none" w:sz="0" w:space="0" w:color="auto"/>
                    <w:right w:val="none" w:sz="0" w:space="0" w:color="auto"/>
                  </w:divBdr>
                  <w:divsChild>
                    <w:div w:id="1092508285">
                      <w:marLeft w:val="0"/>
                      <w:marRight w:val="0"/>
                      <w:marTop w:val="0"/>
                      <w:marBottom w:val="0"/>
                      <w:divBdr>
                        <w:top w:val="none" w:sz="0" w:space="0" w:color="auto"/>
                        <w:left w:val="none" w:sz="0" w:space="0" w:color="auto"/>
                        <w:bottom w:val="none" w:sz="0" w:space="0" w:color="auto"/>
                        <w:right w:val="none" w:sz="0" w:space="0" w:color="auto"/>
                      </w:divBdr>
                      <w:divsChild>
                        <w:div w:id="705371813">
                          <w:marLeft w:val="0"/>
                          <w:marRight w:val="0"/>
                          <w:marTop w:val="0"/>
                          <w:marBottom w:val="0"/>
                          <w:divBdr>
                            <w:top w:val="none" w:sz="0" w:space="0" w:color="auto"/>
                            <w:left w:val="none" w:sz="0" w:space="0" w:color="auto"/>
                            <w:bottom w:val="none" w:sz="0" w:space="0" w:color="auto"/>
                            <w:right w:val="none" w:sz="0" w:space="0" w:color="auto"/>
                          </w:divBdr>
                          <w:divsChild>
                            <w:div w:id="1355962025">
                              <w:marLeft w:val="0"/>
                              <w:marRight w:val="0"/>
                              <w:marTop w:val="0"/>
                              <w:marBottom w:val="0"/>
                              <w:divBdr>
                                <w:top w:val="none" w:sz="0" w:space="0" w:color="auto"/>
                                <w:left w:val="none" w:sz="0" w:space="0" w:color="auto"/>
                                <w:bottom w:val="none" w:sz="0" w:space="0" w:color="auto"/>
                                <w:right w:val="none" w:sz="0" w:space="0" w:color="auto"/>
                              </w:divBdr>
                              <w:divsChild>
                                <w:div w:id="1510608235">
                                  <w:marLeft w:val="0"/>
                                  <w:marRight w:val="0"/>
                                  <w:marTop w:val="0"/>
                                  <w:marBottom w:val="0"/>
                                  <w:divBdr>
                                    <w:top w:val="none" w:sz="0" w:space="0" w:color="auto"/>
                                    <w:left w:val="none" w:sz="0" w:space="0" w:color="auto"/>
                                    <w:bottom w:val="none" w:sz="0" w:space="0" w:color="auto"/>
                                    <w:right w:val="none" w:sz="0" w:space="0" w:color="auto"/>
                                  </w:divBdr>
                                  <w:divsChild>
                                    <w:div w:id="11661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9352">
                          <w:marLeft w:val="0"/>
                          <w:marRight w:val="0"/>
                          <w:marTop w:val="0"/>
                          <w:marBottom w:val="0"/>
                          <w:divBdr>
                            <w:top w:val="none" w:sz="0" w:space="0" w:color="auto"/>
                            <w:left w:val="none" w:sz="0" w:space="0" w:color="auto"/>
                            <w:bottom w:val="none" w:sz="0" w:space="0" w:color="auto"/>
                            <w:right w:val="none" w:sz="0" w:space="0" w:color="auto"/>
                          </w:divBdr>
                          <w:divsChild>
                            <w:div w:id="1638409588">
                              <w:marLeft w:val="0"/>
                              <w:marRight w:val="0"/>
                              <w:marTop w:val="0"/>
                              <w:marBottom w:val="0"/>
                              <w:divBdr>
                                <w:top w:val="none" w:sz="0" w:space="0" w:color="auto"/>
                                <w:left w:val="none" w:sz="0" w:space="0" w:color="auto"/>
                                <w:bottom w:val="none" w:sz="0" w:space="0" w:color="auto"/>
                                <w:right w:val="none" w:sz="0" w:space="0" w:color="auto"/>
                              </w:divBdr>
                              <w:divsChild>
                                <w:div w:id="10594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abidigitallibrary.org/action/doSearch?do=Journal+of+Crop+and+We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Sheet1!$D$28:$D$31</c:f>
              <c:strCache>
                <c:ptCount val="4"/>
                <c:pt idx="0">
                  <c:v>Weight loss (%)</c:v>
                </c:pt>
                <c:pt idx="2">
                  <c:v>1st Flush</c:v>
                </c:pt>
                <c:pt idx="3">
                  <c:v>Un inoculated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Sheet1!$D$32:$D$40</c:f>
              <c:numCache>
                <c:formatCode>General</c:formatCode>
                <c:ptCount val="9"/>
                <c:pt idx="0">
                  <c:v>7.37</c:v>
                </c:pt>
                <c:pt idx="1">
                  <c:v>6.86</c:v>
                </c:pt>
                <c:pt idx="2">
                  <c:v>6.04</c:v>
                </c:pt>
                <c:pt idx="3">
                  <c:v>6.46</c:v>
                </c:pt>
                <c:pt idx="4">
                  <c:v>6.57</c:v>
                </c:pt>
                <c:pt idx="5">
                  <c:v>7.17</c:v>
                </c:pt>
                <c:pt idx="6">
                  <c:v>5.45</c:v>
                </c:pt>
                <c:pt idx="7">
                  <c:v>5.77</c:v>
                </c:pt>
                <c:pt idx="8">
                  <c:v>7.59</c:v>
                </c:pt>
              </c:numCache>
            </c:numRef>
          </c:val>
          <c:extLst>
            <c:ext xmlns:c16="http://schemas.microsoft.com/office/drawing/2014/chart" uri="{C3380CC4-5D6E-409C-BE32-E72D297353CC}">
              <c16:uniqueId val="{00000000-9ED9-4002-AE30-8525BB07D829}"/>
            </c:ext>
          </c:extLst>
        </c:ser>
        <c:ser>
          <c:idx val="1"/>
          <c:order val="1"/>
          <c:tx>
            <c:strRef>
              <c:f>Sheet1!$E$28:$E$31</c:f>
              <c:strCache>
                <c:ptCount val="4"/>
                <c:pt idx="0">
                  <c:v>Weight loss (%)</c:v>
                </c:pt>
                <c:pt idx="2">
                  <c:v>1st Flush</c:v>
                </c:pt>
                <c:pt idx="3">
                  <c:v>Inoculated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Sheet1!$E$32:$E$40</c:f>
              <c:numCache>
                <c:formatCode>General</c:formatCode>
                <c:ptCount val="9"/>
                <c:pt idx="0">
                  <c:v>8.4499999999999993</c:v>
                </c:pt>
                <c:pt idx="1">
                  <c:v>7.26</c:v>
                </c:pt>
                <c:pt idx="2">
                  <c:v>6.49</c:v>
                </c:pt>
                <c:pt idx="3">
                  <c:v>7.09</c:v>
                </c:pt>
                <c:pt idx="4">
                  <c:v>7.05</c:v>
                </c:pt>
                <c:pt idx="5">
                  <c:v>8.0299999999999994</c:v>
                </c:pt>
                <c:pt idx="6">
                  <c:v>5.52</c:v>
                </c:pt>
                <c:pt idx="7">
                  <c:v>5.91</c:v>
                </c:pt>
                <c:pt idx="8">
                  <c:v>7.59</c:v>
                </c:pt>
              </c:numCache>
            </c:numRef>
          </c:val>
          <c:extLst>
            <c:ext xmlns:c16="http://schemas.microsoft.com/office/drawing/2014/chart" uri="{C3380CC4-5D6E-409C-BE32-E72D297353CC}">
              <c16:uniqueId val="{00000001-9ED9-4002-AE30-8525BB07D829}"/>
            </c:ext>
          </c:extLst>
        </c:ser>
        <c:ser>
          <c:idx val="2"/>
          <c:order val="2"/>
          <c:tx>
            <c:strRef>
              <c:f>Sheet1!$F$28:$F$31</c:f>
              <c:strCache>
                <c:ptCount val="4"/>
                <c:pt idx="0">
                  <c:v>Weight loss (%)</c:v>
                </c:pt>
                <c:pt idx="2">
                  <c:v>2nd Flush</c:v>
                </c:pt>
                <c:pt idx="3">
                  <c:v>Un inoculated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Sheet1!$F$32:$F$40</c:f>
              <c:numCache>
                <c:formatCode>General</c:formatCode>
                <c:ptCount val="9"/>
                <c:pt idx="0">
                  <c:v>6.68</c:v>
                </c:pt>
                <c:pt idx="1">
                  <c:v>5.01</c:v>
                </c:pt>
                <c:pt idx="2">
                  <c:v>5.42</c:v>
                </c:pt>
                <c:pt idx="3">
                  <c:v>5.62</c:v>
                </c:pt>
                <c:pt idx="4">
                  <c:v>5.4</c:v>
                </c:pt>
                <c:pt idx="5">
                  <c:v>5.35</c:v>
                </c:pt>
                <c:pt idx="6">
                  <c:v>5.0199999999999996</c:v>
                </c:pt>
                <c:pt idx="7">
                  <c:v>7.74</c:v>
                </c:pt>
                <c:pt idx="8">
                  <c:v>7.11</c:v>
                </c:pt>
              </c:numCache>
            </c:numRef>
          </c:val>
          <c:extLst>
            <c:ext xmlns:c16="http://schemas.microsoft.com/office/drawing/2014/chart" uri="{C3380CC4-5D6E-409C-BE32-E72D297353CC}">
              <c16:uniqueId val="{00000002-9ED9-4002-AE30-8525BB07D829}"/>
            </c:ext>
          </c:extLst>
        </c:ser>
        <c:ser>
          <c:idx val="3"/>
          <c:order val="3"/>
          <c:tx>
            <c:strRef>
              <c:f>Sheet1!$G$28:$G$31</c:f>
              <c:strCache>
                <c:ptCount val="4"/>
                <c:pt idx="0">
                  <c:v>Weight loss (%)</c:v>
                </c:pt>
                <c:pt idx="2">
                  <c:v>2nd Flush</c:v>
                </c:pt>
                <c:pt idx="3">
                  <c:v>Inoculated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Sheet1!$G$32:$G$40</c:f>
              <c:numCache>
                <c:formatCode>General</c:formatCode>
                <c:ptCount val="9"/>
                <c:pt idx="0">
                  <c:v>6.76</c:v>
                </c:pt>
                <c:pt idx="1">
                  <c:v>5.51</c:v>
                </c:pt>
                <c:pt idx="2">
                  <c:v>5.85</c:v>
                </c:pt>
                <c:pt idx="3">
                  <c:v>6.63</c:v>
                </c:pt>
                <c:pt idx="4">
                  <c:v>6.62</c:v>
                </c:pt>
                <c:pt idx="5">
                  <c:v>7.49</c:v>
                </c:pt>
                <c:pt idx="6">
                  <c:v>5.12</c:v>
                </c:pt>
                <c:pt idx="7">
                  <c:v>7.84</c:v>
                </c:pt>
                <c:pt idx="8">
                  <c:v>7.11</c:v>
                </c:pt>
              </c:numCache>
            </c:numRef>
          </c:val>
          <c:extLst>
            <c:ext xmlns:c16="http://schemas.microsoft.com/office/drawing/2014/chart" uri="{C3380CC4-5D6E-409C-BE32-E72D297353CC}">
              <c16:uniqueId val="{00000003-9ED9-4002-AE30-8525BB07D829}"/>
            </c:ext>
          </c:extLst>
        </c:ser>
        <c:ser>
          <c:idx val="4"/>
          <c:order val="4"/>
          <c:tx>
            <c:strRef>
              <c:f>Sheet1!$H$28:$H$31</c:f>
              <c:strCache>
                <c:ptCount val="4"/>
                <c:pt idx="0">
                  <c:v>Weight loss (%)</c:v>
                </c:pt>
                <c:pt idx="2">
                  <c:v>3rd Flush</c:v>
                </c:pt>
                <c:pt idx="3">
                  <c:v>Un inoculated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Sheet1!$H$32:$H$40</c:f>
              <c:numCache>
                <c:formatCode>General</c:formatCode>
                <c:ptCount val="9"/>
                <c:pt idx="0">
                  <c:v>5.63</c:v>
                </c:pt>
                <c:pt idx="1">
                  <c:v>7.17</c:v>
                </c:pt>
                <c:pt idx="2">
                  <c:v>6.29</c:v>
                </c:pt>
                <c:pt idx="3">
                  <c:v>7.08</c:v>
                </c:pt>
                <c:pt idx="4">
                  <c:v>6.72</c:v>
                </c:pt>
                <c:pt idx="5">
                  <c:v>7.37</c:v>
                </c:pt>
                <c:pt idx="6">
                  <c:v>5.39</c:v>
                </c:pt>
                <c:pt idx="7">
                  <c:v>7.7</c:v>
                </c:pt>
                <c:pt idx="8">
                  <c:v>6.92</c:v>
                </c:pt>
              </c:numCache>
            </c:numRef>
          </c:val>
          <c:extLst>
            <c:ext xmlns:c16="http://schemas.microsoft.com/office/drawing/2014/chart" uri="{C3380CC4-5D6E-409C-BE32-E72D297353CC}">
              <c16:uniqueId val="{00000004-9ED9-4002-AE30-8525BB07D829}"/>
            </c:ext>
          </c:extLst>
        </c:ser>
        <c:ser>
          <c:idx val="5"/>
          <c:order val="5"/>
          <c:tx>
            <c:strRef>
              <c:f>Sheet1!$I$28:$I$31</c:f>
              <c:strCache>
                <c:ptCount val="4"/>
                <c:pt idx="0">
                  <c:v>Weight loss (%)</c:v>
                </c:pt>
                <c:pt idx="2">
                  <c:v>3rd Flush</c:v>
                </c:pt>
                <c:pt idx="3">
                  <c:v>Inoculated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Sheet1!$I$32:$I$40</c:f>
              <c:numCache>
                <c:formatCode>General</c:formatCode>
                <c:ptCount val="9"/>
                <c:pt idx="0">
                  <c:v>5.48</c:v>
                </c:pt>
                <c:pt idx="1">
                  <c:v>5.66</c:v>
                </c:pt>
                <c:pt idx="2">
                  <c:v>6.18</c:v>
                </c:pt>
                <c:pt idx="3">
                  <c:v>6.77</c:v>
                </c:pt>
                <c:pt idx="4">
                  <c:v>6.44</c:v>
                </c:pt>
                <c:pt idx="5">
                  <c:v>7.65</c:v>
                </c:pt>
                <c:pt idx="6">
                  <c:v>6.84</c:v>
                </c:pt>
                <c:pt idx="7">
                  <c:v>6.78</c:v>
                </c:pt>
                <c:pt idx="8">
                  <c:v>6.92</c:v>
                </c:pt>
              </c:numCache>
            </c:numRef>
          </c:val>
          <c:extLst>
            <c:ext xmlns:c16="http://schemas.microsoft.com/office/drawing/2014/chart" uri="{C3380CC4-5D6E-409C-BE32-E72D297353CC}">
              <c16:uniqueId val="{00000005-9ED9-4002-AE30-8525BB07D829}"/>
            </c:ext>
          </c:extLst>
        </c:ser>
        <c:dLbls>
          <c:showLegendKey val="0"/>
          <c:showVal val="1"/>
          <c:showCatName val="0"/>
          <c:showSerName val="0"/>
          <c:showPercent val="0"/>
          <c:showBubbleSize val="0"/>
        </c:dLbls>
        <c:gapWidth val="150"/>
        <c:overlap val="100"/>
        <c:axId val="1626182959"/>
        <c:axId val="1626179599"/>
      </c:barChart>
      <c:catAx>
        <c:axId val="162618295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26179599"/>
        <c:crosses val="autoZero"/>
        <c:auto val="1"/>
        <c:lblAlgn val="ctr"/>
        <c:lblOffset val="100"/>
        <c:noMultiLvlLbl val="0"/>
      </c:catAx>
      <c:valAx>
        <c:axId val="1626179599"/>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26182959"/>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Sheet2!$F$6:$F$9</c:f>
              <c:strCache>
                <c:ptCount val="4"/>
                <c:pt idx="0">
                  <c:v>Malondialdehyde content (nmol/g FW)</c:v>
                </c:pt>
                <c:pt idx="2">
                  <c:v>1st Flush</c:v>
                </c:pt>
                <c:pt idx="3">
                  <c:v>Un inoculated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Sheet2!$F$10:$F$18</c:f>
              <c:numCache>
                <c:formatCode>General</c:formatCode>
                <c:ptCount val="9"/>
                <c:pt idx="0">
                  <c:v>5.7</c:v>
                </c:pt>
                <c:pt idx="1">
                  <c:v>6.46</c:v>
                </c:pt>
                <c:pt idx="2">
                  <c:v>5.8</c:v>
                </c:pt>
                <c:pt idx="3">
                  <c:v>6.7</c:v>
                </c:pt>
                <c:pt idx="4">
                  <c:v>6.89</c:v>
                </c:pt>
                <c:pt idx="5">
                  <c:v>6.81</c:v>
                </c:pt>
                <c:pt idx="6">
                  <c:v>7.06</c:v>
                </c:pt>
                <c:pt idx="7">
                  <c:v>7.3</c:v>
                </c:pt>
                <c:pt idx="8">
                  <c:v>7.37</c:v>
                </c:pt>
              </c:numCache>
            </c:numRef>
          </c:yVal>
          <c:smooth val="1"/>
          <c:extLst>
            <c:ext xmlns:c16="http://schemas.microsoft.com/office/drawing/2014/chart" uri="{C3380CC4-5D6E-409C-BE32-E72D297353CC}">
              <c16:uniqueId val="{00000000-5F3E-4BCB-86F4-EDFAFDB9A085}"/>
            </c:ext>
          </c:extLst>
        </c:ser>
        <c:ser>
          <c:idx val="1"/>
          <c:order val="1"/>
          <c:tx>
            <c:strRef>
              <c:f>Sheet2!$G$6:$G$9</c:f>
              <c:strCache>
                <c:ptCount val="4"/>
                <c:pt idx="0">
                  <c:v>Malondialdehyde content (nmol/g FW)</c:v>
                </c:pt>
                <c:pt idx="2">
                  <c:v>1st Flush</c:v>
                </c:pt>
                <c:pt idx="3">
                  <c:v>Inoculated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Sheet2!$G$10:$G$18</c:f>
              <c:numCache>
                <c:formatCode>General</c:formatCode>
                <c:ptCount val="9"/>
                <c:pt idx="0">
                  <c:v>5.79</c:v>
                </c:pt>
                <c:pt idx="1">
                  <c:v>7.04</c:v>
                </c:pt>
                <c:pt idx="2">
                  <c:v>7.32</c:v>
                </c:pt>
                <c:pt idx="3">
                  <c:v>7.67</c:v>
                </c:pt>
                <c:pt idx="4">
                  <c:v>6.8</c:v>
                </c:pt>
                <c:pt idx="5">
                  <c:v>6.57</c:v>
                </c:pt>
                <c:pt idx="6">
                  <c:v>8.08</c:v>
                </c:pt>
                <c:pt idx="7">
                  <c:v>7.9</c:v>
                </c:pt>
                <c:pt idx="8">
                  <c:v>7.37</c:v>
                </c:pt>
              </c:numCache>
            </c:numRef>
          </c:yVal>
          <c:smooth val="1"/>
          <c:extLst>
            <c:ext xmlns:c16="http://schemas.microsoft.com/office/drawing/2014/chart" uri="{C3380CC4-5D6E-409C-BE32-E72D297353CC}">
              <c16:uniqueId val="{00000001-5F3E-4BCB-86F4-EDFAFDB9A085}"/>
            </c:ext>
          </c:extLst>
        </c:ser>
        <c:ser>
          <c:idx val="2"/>
          <c:order val="2"/>
          <c:tx>
            <c:strRef>
              <c:f>Sheet2!$H$6:$H$9</c:f>
              <c:strCache>
                <c:ptCount val="4"/>
                <c:pt idx="0">
                  <c:v>Malondialdehyde content (nmol/g FW)</c:v>
                </c:pt>
                <c:pt idx="2">
                  <c:v>2nd Flush</c:v>
                </c:pt>
                <c:pt idx="3">
                  <c:v>Un inoculated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Sheet2!$H$10:$H$18</c:f>
              <c:numCache>
                <c:formatCode>General</c:formatCode>
                <c:ptCount val="9"/>
                <c:pt idx="0">
                  <c:v>4.58</c:v>
                </c:pt>
                <c:pt idx="1">
                  <c:v>5.23</c:v>
                </c:pt>
                <c:pt idx="2">
                  <c:v>5.6</c:v>
                </c:pt>
                <c:pt idx="3">
                  <c:v>5.4</c:v>
                </c:pt>
                <c:pt idx="4">
                  <c:v>5.44</c:v>
                </c:pt>
                <c:pt idx="5">
                  <c:v>6.05</c:v>
                </c:pt>
                <c:pt idx="6">
                  <c:v>5.93</c:v>
                </c:pt>
                <c:pt idx="7">
                  <c:v>5.45</c:v>
                </c:pt>
                <c:pt idx="8">
                  <c:v>5.97</c:v>
                </c:pt>
              </c:numCache>
            </c:numRef>
          </c:yVal>
          <c:smooth val="1"/>
          <c:extLst>
            <c:ext xmlns:c16="http://schemas.microsoft.com/office/drawing/2014/chart" uri="{C3380CC4-5D6E-409C-BE32-E72D297353CC}">
              <c16:uniqueId val="{00000002-5F3E-4BCB-86F4-EDFAFDB9A085}"/>
            </c:ext>
          </c:extLst>
        </c:ser>
        <c:ser>
          <c:idx val="3"/>
          <c:order val="3"/>
          <c:tx>
            <c:strRef>
              <c:f>Sheet2!$I$6:$I$9</c:f>
              <c:strCache>
                <c:ptCount val="4"/>
                <c:pt idx="0">
                  <c:v>Malondialdehyde content (nmol/g FW)</c:v>
                </c:pt>
                <c:pt idx="2">
                  <c:v>2nd Flush</c:v>
                </c:pt>
                <c:pt idx="3">
                  <c:v>Inoculated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Sheet2!$I$10:$I$18</c:f>
              <c:numCache>
                <c:formatCode>General</c:formatCode>
                <c:ptCount val="9"/>
                <c:pt idx="0">
                  <c:v>4.59</c:v>
                </c:pt>
                <c:pt idx="1">
                  <c:v>5.42</c:v>
                </c:pt>
                <c:pt idx="2">
                  <c:v>6.71</c:v>
                </c:pt>
                <c:pt idx="3">
                  <c:v>5.48</c:v>
                </c:pt>
                <c:pt idx="4">
                  <c:v>5.6</c:v>
                </c:pt>
                <c:pt idx="5">
                  <c:v>6.58</c:v>
                </c:pt>
                <c:pt idx="6">
                  <c:v>6.91</c:v>
                </c:pt>
                <c:pt idx="7">
                  <c:v>6.44</c:v>
                </c:pt>
                <c:pt idx="8">
                  <c:v>5.97</c:v>
                </c:pt>
              </c:numCache>
            </c:numRef>
          </c:yVal>
          <c:smooth val="1"/>
          <c:extLst>
            <c:ext xmlns:c16="http://schemas.microsoft.com/office/drawing/2014/chart" uri="{C3380CC4-5D6E-409C-BE32-E72D297353CC}">
              <c16:uniqueId val="{00000003-5F3E-4BCB-86F4-EDFAFDB9A085}"/>
            </c:ext>
          </c:extLst>
        </c:ser>
        <c:ser>
          <c:idx val="4"/>
          <c:order val="4"/>
          <c:tx>
            <c:strRef>
              <c:f>Sheet2!$J$6:$J$9</c:f>
              <c:strCache>
                <c:ptCount val="4"/>
                <c:pt idx="0">
                  <c:v>Malondialdehyde content (nmol/g FW)</c:v>
                </c:pt>
                <c:pt idx="2">
                  <c:v>3rd Flush</c:v>
                </c:pt>
                <c:pt idx="3">
                  <c:v>Un inoculated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Sheet2!$J$10:$J$18</c:f>
              <c:numCache>
                <c:formatCode>General</c:formatCode>
                <c:ptCount val="9"/>
                <c:pt idx="0">
                  <c:v>5.0599999999999996</c:v>
                </c:pt>
                <c:pt idx="1">
                  <c:v>6.51</c:v>
                </c:pt>
                <c:pt idx="2">
                  <c:v>6.8</c:v>
                </c:pt>
                <c:pt idx="3">
                  <c:v>6.47</c:v>
                </c:pt>
                <c:pt idx="4">
                  <c:v>5.76</c:v>
                </c:pt>
                <c:pt idx="5">
                  <c:v>6.02</c:v>
                </c:pt>
                <c:pt idx="6">
                  <c:v>7.51</c:v>
                </c:pt>
                <c:pt idx="7">
                  <c:v>7.13</c:v>
                </c:pt>
                <c:pt idx="8">
                  <c:v>5.79</c:v>
                </c:pt>
              </c:numCache>
            </c:numRef>
          </c:yVal>
          <c:smooth val="1"/>
          <c:extLst>
            <c:ext xmlns:c16="http://schemas.microsoft.com/office/drawing/2014/chart" uri="{C3380CC4-5D6E-409C-BE32-E72D297353CC}">
              <c16:uniqueId val="{00000004-5F3E-4BCB-86F4-EDFAFDB9A085}"/>
            </c:ext>
          </c:extLst>
        </c:ser>
        <c:ser>
          <c:idx val="5"/>
          <c:order val="5"/>
          <c:tx>
            <c:strRef>
              <c:f>Sheet2!$K$6:$K$9</c:f>
              <c:strCache>
                <c:ptCount val="4"/>
                <c:pt idx="0">
                  <c:v>Malondialdehyde content (nmol/g FW)</c:v>
                </c:pt>
                <c:pt idx="2">
                  <c:v>3rd Flush</c:v>
                </c:pt>
                <c:pt idx="3">
                  <c:v>Inoculated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Sheet2!$K$10:$K$18</c:f>
              <c:numCache>
                <c:formatCode>General</c:formatCode>
                <c:ptCount val="9"/>
                <c:pt idx="0">
                  <c:v>5.67</c:v>
                </c:pt>
                <c:pt idx="1">
                  <c:v>6.54</c:v>
                </c:pt>
                <c:pt idx="2">
                  <c:v>6.91</c:v>
                </c:pt>
                <c:pt idx="3">
                  <c:v>7.31</c:v>
                </c:pt>
                <c:pt idx="4">
                  <c:v>6.43</c:v>
                </c:pt>
                <c:pt idx="5">
                  <c:v>6.21</c:v>
                </c:pt>
                <c:pt idx="6">
                  <c:v>7.54</c:v>
                </c:pt>
                <c:pt idx="7">
                  <c:v>7.2</c:v>
                </c:pt>
                <c:pt idx="8">
                  <c:v>5.79</c:v>
                </c:pt>
              </c:numCache>
            </c:numRef>
          </c:yVal>
          <c:smooth val="1"/>
          <c:extLst>
            <c:ext xmlns:c16="http://schemas.microsoft.com/office/drawing/2014/chart" uri="{C3380CC4-5D6E-409C-BE32-E72D297353CC}">
              <c16:uniqueId val="{00000005-5F3E-4BCB-86F4-EDFAFDB9A085}"/>
            </c:ext>
          </c:extLst>
        </c:ser>
        <c:dLbls>
          <c:showLegendKey val="0"/>
          <c:showVal val="0"/>
          <c:showCatName val="0"/>
          <c:showSerName val="0"/>
          <c:showPercent val="0"/>
          <c:showBubbleSize val="0"/>
        </c:dLbls>
        <c:axId val="1628718351"/>
        <c:axId val="1628721231"/>
      </c:scatterChart>
      <c:valAx>
        <c:axId val="162871835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721231"/>
        <c:crosses val="autoZero"/>
        <c:crossBetween val="midCat"/>
      </c:valAx>
      <c:valAx>
        <c:axId val="162872123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71835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RSe19</b:Tag>
    <b:SourceType>JournalArticle</b:SourceType>
    <b:Guid>{47616DE6-79D8-4BA8-9E27-4D1EF9F674B2}</b:Guid>
    <b:Author>
      <b:Author>
        <b:NameList>
          <b:Person>
            <b:Last>R. Sendhilnathan</b:Last>
            <b:First>V.</b:First>
            <b:Middle>Madhubala, M. Rajkumar &amp; R. Sureshkumar</b:Middle>
          </b:Person>
        </b:NameList>
      </b:Author>
    </b:Author>
    <b:Title>Effect of organic manures and micronutrients on growth and flowering attributes of rose cv. Andhra Red (Rosa centifolia)</b:Title>
    <b:JournalName>Plant Archives</b:JournalName>
    <b:Year>2019</b:Year>
    <b:Pages>3633-3637</b:Pages>
    <b:RefOrder>1</b:RefOrder>
  </b:Source>
</b:Sources>
</file>

<file path=customXml/itemProps1.xml><?xml version="1.0" encoding="utf-8"?>
<ds:datastoreItem xmlns:ds="http://schemas.openxmlformats.org/officeDocument/2006/customXml" ds:itemID="{72F15924-04F7-49B5-A3D7-6655A4B6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6800</Words>
  <Characters>37610</Characters>
  <Application>Microsoft Office Word</Application>
  <DocSecurity>0</DocSecurity>
  <Lines>1880</Lines>
  <Paragraphs>1586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Singh</dc:creator>
  <cp:keywords/>
  <dc:description/>
  <cp:lastModifiedBy>mastu patel</cp:lastModifiedBy>
  <cp:revision>92</cp:revision>
  <cp:lastPrinted>2025-05-01T08:44:00Z</cp:lastPrinted>
  <dcterms:created xsi:type="dcterms:W3CDTF">2025-03-28T17:12:00Z</dcterms:created>
  <dcterms:modified xsi:type="dcterms:W3CDTF">2025-07-04T09:58:00Z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3e756c2e-10ac-4db4-ac19-47ae747e0c56</vt:lpwstr>
  </property>
</Properties>
</file>