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1F15A" w14:textId="77777777" w:rsidR="005B1D2A" w:rsidRPr="002A4636" w:rsidRDefault="002E6503">
      <w:pPr>
        <w:spacing w:after="0"/>
        <w:rPr>
          <w:rFonts w:ascii="Arial" w:hAnsi="Arial" w:cs="Arial"/>
          <w:sz w:val="20"/>
          <w:szCs w:val="20"/>
        </w:rPr>
      </w:pPr>
      <w:r w:rsidRPr="002A4636">
        <w:rPr>
          <w:rFonts w:ascii="Arial" w:eastAsia="Arial" w:hAnsi="Arial" w:cs="Arial"/>
          <w:sz w:val="20"/>
          <w:szCs w:val="20"/>
        </w:rPr>
        <w:t xml:space="preserve"> </w:t>
      </w:r>
    </w:p>
    <w:tbl>
      <w:tblPr>
        <w:tblStyle w:val="TableGrid"/>
        <w:tblW w:w="20938" w:type="dxa"/>
        <w:tblInd w:w="0" w:type="dxa"/>
        <w:tblCellMar>
          <w:top w:w="47" w:type="dxa"/>
          <w:left w:w="96" w:type="dxa"/>
          <w:right w:w="115" w:type="dxa"/>
        </w:tblCellMar>
        <w:tblLook w:val="04A0" w:firstRow="1" w:lastRow="0" w:firstColumn="1" w:lastColumn="0" w:noHBand="0" w:noVBand="1"/>
      </w:tblPr>
      <w:tblGrid>
        <w:gridCol w:w="5168"/>
        <w:gridCol w:w="15770"/>
      </w:tblGrid>
      <w:tr w:rsidR="005B1D2A" w:rsidRPr="002A4636" w14:paraId="09A76435"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7B94BD51" w14:textId="77777777" w:rsidR="005B1D2A" w:rsidRPr="002A4636" w:rsidRDefault="002E6503">
            <w:pPr>
              <w:rPr>
                <w:rFonts w:ascii="Arial" w:hAnsi="Arial" w:cs="Arial"/>
                <w:sz w:val="20"/>
                <w:szCs w:val="20"/>
              </w:rPr>
            </w:pPr>
            <w:r w:rsidRPr="002A4636">
              <w:rPr>
                <w:rFonts w:ascii="Arial" w:eastAsia="Arial"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14:paraId="142FD267" w14:textId="77777777" w:rsidR="005B1D2A" w:rsidRPr="002A4636" w:rsidRDefault="008C7C98">
            <w:pPr>
              <w:ind w:left="13"/>
              <w:rPr>
                <w:rFonts w:ascii="Arial" w:hAnsi="Arial" w:cs="Arial"/>
                <w:sz w:val="20"/>
                <w:szCs w:val="20"/>
              </w:rPr>
            </w:pPr>
            <w:hyperlink r:id="rId7">
              <w:r w:rsidR="002E6503" w:rsidRPr="002A4636">
                <w:rPr>
                  <w:rFonts w:ascii="Arial" w:eastAsia="Arial" w:hAnsi="Arial" w:cs="Arial"/>
                  <w:b/>
                  <w:color w:val="0000FF"/>
                  <w:sz w:val="20"/>
                  <w:szCs w:val="20"/>
                  <w:u w:val="single" w:color="0000FF"/>
                </w:rPr>
                <w:t>Asian Research Journal of Mathematics</w:t>
              </w:r>
            </w:hyperlink>
            <w:hyperlink r:id="rId8">
              <w:r w:rsidR="002E6503" w:rsidRPr="002A4636">
                <w:rPr>
                  <w:rFonts w:ascii="Arial" w:eastAsia="Arial" w:hAnsi="Arial" w:cs="Arial"/>
                  <w:b/>
                  <w:color w:val="0000FF"/>
                  <w:sz w:val="20"/>
                  <w:szCs w:val="20"/>
                </w:rPr>
                <w:t xml:space="preserve"> </w:t>
              </w:r>
            </w:hyperlink>
            <w:r w:rsidR="002E6503" w:rsidRPr="002A4636">
              <w:rPr>
                <w:rFonts w:ascii="Arial" w:eastAsia="Arial" w:hAnsi="Arial" w:cs="Arial"/>
                <w:b/>
                <w:color w:val="0000FF"/>
                <w:sz w:val="20"/>
                <w:szCs w:val="20"/>
              </w:rPr>
              <w:t xml:space="preserve"> </w:t>
            </w:r>
          </w:p>
        </w:tc>
      </w:tr>
      <w:tr w:rsidR="005B1D2A" w:rsidRPr="002A4636" w14:paraId="51AFECA0"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75BBEDDD" w14:textId="77777777" w:rsidR="005B1D2A" w:rsidRPr="002A4636" w:rsidRDefault="002E6503">
            <w:pPr>
              <w:rPr>
                <w:rFonts w:ascii="Arial" w:hAnsi="Arial" w:cs="Arial"/>
                <w:sz w:val="20"/>
                <w:szCs w:val="20"/>
              </w:rPr>
            </w:pPr>
            <w:r w:rsidRPr="002A4636">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14:paraId="45A1225C" w14:textId="77777777" w:rsidR="005B1D2A" w:rsidRPr="002A4636" w:rsidRDefault="002E6503">
            <w:pPr>
              <w:ind w:left="13"/>
              <w:rPr>
                <w:rFonts w:ascii="Arial" w:hAnsi="Arial" w:cs="Arial"/>
                <w:sz w:val="20"/>
                <w:szCs w:val="20"/>
              </w:rPr>
            </w:pPr>
            <w:r w:rsidRPr="002A4636">
              <w:rPr>
                <w:rFonts w:ascii="Arial" w:eastAsia="Arial" w:hAnsi="Arial" w:cs="Arial"/>
                <w:b/>
                <w:sz w:val="20"/>
                <w:szCs w:val="20"/>
              </w:rPr>
              <w:t xml:space="preserve">Ms_ARJOM_138339 </w:t>
            </w:r>
          </w:p>
        </w:tc>
      </w:tr>
      <w:tr w:rsidR="005B1D2A" w:rsidRPr="002A4636" w14:paraId="7284F8E4" w14:textId="77777777">
        <w:trPr>
          <w:trHeight w:val="660"/>
        </w:trPr>
        <w:tc>
          <w:tcPr>
            <w:tcW w:w="5168" w:type="dxa"/>
            <w:tcBorders>
              <w:top w:val="single" w:sz="4" w:space="0" w:color="000000"/>
              <w:left w:val="single" w:sz="4" w:space="0" w:color="000000"/>
              <w:bottom w:val="single" w:sz="4" w:space="0" w:color="000000"/>
              <w:right w:val="single" w:sz="4" w:space="0" w:color="000000"/>
            </w:tcBorders>
          </w:tcPr>
          <w:p w14:paraId="6515A1B8" w14:textId="77777777" w:rsidR="005B1D2A" w:rsidRPr="002A4636" w:rsidRDefault="002E6503">
            <w:pPr>
              <w:rPr>
                <w:rFonts w:ascii="Arial" w:hAnsi="Arial" w:cs="Arial"/>
                <w:sz w:val="20"/>
                <w:szCs w:val="20"/>
              </w:rPr>
            </w:pPr>
            <w:r w:rsidRPr="002A4636">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14:paraId="09EA09C1" w14:textId="77777777" w:rsidR="005B1D2A" w:rsidRPr="002A4636" w:rsidRDefault="002E6503">
            <w:pPr>
              <w:ind w:left="13"/>
              <w:rPr>
                <w:rFonts w:ascii="Arial" w:hAnsi="Arial" w:cs="Arial"/>
                <w:sz w:val="20"/>
                <w:szCs w:val="20"/>
              </w:rPr>
            </w:pPr>
            <w:r w:rsidRPr="002A4636">
              <w:rPr>
                <w:rFonts w:ascii="Arial" w:eastAsia="Arial" w:hAnsi="Arial" w:cs="Arial"/>
                <w:b/>
                <w:sz w:val="20"/>
                <w:szCs w:val="20"/>
              </w:rPr>
              <w:t xml:space="preserve">Mathematical Modelling of Hall Effect on a steady magneto-convection and radiative heat transfer past a porous plate </w:t>
            </w:r>
          </w:p>
        </w:tc>
      </w:tr>
      <w:tr w:rsidR="005B1D2A" w:rsidRPr="002A4636" w14:paraId="5F9C7171" w14:textId="77777777">
        <w:trPr>
          <w:trHeight w:val="343"/>
        </w:trPr>
        <w:tc>
          <w:tcPr>
            <w:tcW w:w="5168" w:type="dxa"/>
            <w:tcBorders>
              <w:top w:val="single" w:sz="4" w:space="0" w:color="000000"/>
              <w:left w:val="single" w:sz="4" w:space="0" w:color="000000"/>
              <w:bottom w:val="single" w:sz="4" w:space="0" w:color="000000"/>
              <w:right w:val="single" w:sz="4" w:space="0" w:color="000000"/>
            </w:tcBorders>
          </w:tcPr>
          <w:p w14:paraId="724D437A" w14:textId="77777777" w:rsidR="005B1D2A" w:rsidRPr="002A4636" w:rsidRDefault="002E6503">
            <w:pPr>
              <w:rPr>
                <w:rFonts w:ascii="Arial" w:hAnsi="Arial" w:cs="Arial"/>
                <w:sz w:val="20"/>
                <w:szCs w:val="20"/>
              </w:rPr>
            </w:pPr>
            <w:r w:rsidRPr="002A4636">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14:paraId="19229AE1" w14:textId="77777777" w:rsidR="005B1D2A" w:rsidRPr="002A4636" w:rsidRDefault="002E6503">
            <w:pPr>
              <w:ind w:left="13"/>
              <w:rPr>
                <w:rFonts w:ascii="Arial" w:hAnsi="Arial" w:cs="Arial"/>
                <w:sz w:val="20"/>
                <w:szCs w:val="20"/>
              </w:rPr>
            </w:pPr>
            <w:r w:rsidRPr="002A4636">
              <w:rPr>
                <w:rFonts w:ascii="Arial" w:eastAsia="Arial" w:hAnsi="Arial" w:cs="Arial"/>
                <w:b/>
                <w:sz w:val="20"/>
                <w:szCs w:val="20"/>
              </w:rPr>
              <w:t xml:space="preserve"> </w:t>
            </w:r>
          </w:p>
        </w:tc>
      </w:tr>
    </w:tbl>
    <w:p w14:paraId="36DD51AC" w14:textId="2A69E075" w:rsidR="005B1D2A" w:rsidRPr="002A4636" w:rsidRDefault="002E6503">
      <w:pPr>
        <w:spacing w:after="0"/>
        <w:rPr>
          <w:rFonts w:ascii="Arial" w:hAnsi="Arial" w:cs="Arial"/>
          <w:sz w:val="20"/>
          <w:szCs w:val="20"/>
        </w:rPr>
      </w:pPr>
      <w:r w:rsidRPr="002A4636">
        <w:rPr>
          <w:rFonts w:ascii="Arial" w:eastAsia="Arial" w:hAnsi="Arial" w:cs="Arial"/>
          <w:b/>
          <w:sz w:val="20"/>
          <w:szCs w:val="20"/>
        </w:rPr>
        <w:t xml:space="preserve"> </w:t>
      </w:r>
      <w:r w:rsidRPr="002A4636">
        <w:rPr>
          <w:rFonts w:ascii="Arial" w:eastAsia="Times New Roman" w:hAnsi="Arial" w:cs="Arial"/>
          <w:sz w:val="20"/>
          <w:szCs w:val="20"/>
        </w:rPr>
        <w:t xml:space="preserve"> </w:t>
      </w:r>
    </w:p>
    <w:p w14:paraId="6392FD10" w14:textId="77777777" w:rsidR="005B1D2A" w:rsidRPr="002A4636" w:rsidRDefault="002E6503">
      <w:pPr>
        <w:spacing w:after="0"/>
        <w:ind w:left="-5" w:hanging="10"/>
        <w:rPr>
          <w:rFonts w:ascii="Arial" w:hAnsi="Arial" w:cs="Arial"/>
          <w:sz w:val="20"/>
          <w:szCs w:val="20"/>
        </w:rPr>
      </w:pPr>
      <w:r w:rsidRPr="002A4636">
        <w:rPr>
          <w:rFonts w:ascii="Arial" w:eastAsia="Times New Roman" w:hAnsi="Arial" w:cs="Arial"/>
          <w:b/>
          <w:sz w:val="20"/>
          <w:szCs w:val="20"/>
          <w:shd w:val="clear" w:color="auto" w:fill="FFFF00"/>
        </w:rPr>
        <w:t>PART  1:</w:t>
      </w:r>
      <w:r w:rsidRPr="002A4636">
        <w:rPr>
          <w:rFonts w:ascii="Arial" w:eastAsia="Times New Roman" w:hAnsi="Arial" w:cs="Arial"/>
          <w:b/>
          <w:sz w:val="20"/>
          <w:szCs w:val="20"/>
        </w:rPr>
        <w:t xml:space="preserve"> Comments </w:t>
      </w:r>
    </w:p>
    <w:p w14:paraId="190336E4" w14:textId="77777777" w:rsidR="005B1D2A" w:rsidRPr="002A4636" w:rsidRDefault="002E6503">
      <w:pPr>
        <w:spacing w:after="0"/>
        <w:rPr>
          <w:rFonts w:ascii="Arial" w:hAnsi="Arial" w:cs="Arial"/>
          <w:sz w:val="20"/>
          <w:szCs w:val="20"/>
        </w:rPr>
      </w:pPr>
      <w:r w:rsidRPr="002A4636">
        <w:rPr>
          <w:rFonts w:ascii="Arial" w:eastAsia="Times New Roman" w:hAnsi="Arial" w:cs="Arial"/>
          <w:sz w:val="20"/>
          <w:szCs w:val="20"/>
        </w:rPr>
        <w:t xml:space="preserve"> </w:t>
      </w:r>
    </w:p>
    <w:tbl>
      <w:tblPr>
        <w:tblStyle w:val="TableGrid"/>
        <w:tblW w:w="21154" w:type="dxa"/>
        <w:tblInd w:w="-108" w:type="dxa"/>
        <w:tblCellMar>
          <w:top w:w="54" w:type="dxa"/>
          <w:left w:w="108" w:type="dxa"/>
          <w:right w:w="89" w:type="dxa"/>
        </w:tblCellMar>
        <w:tblLook w:val="04A0" w:firstRow="1" w:lastRow="0" w:firstColumn="1" w:lastColumn="0" w:noHBand="0" w:noVBand="1"/>
      </w:tblPr>
      <w:tblGrid>
        <w:gridCol w:w="5354"/>
        <w:gridCol w:w="9356"/>
        <w:gridCol w:w="6444"/>
      </w:tblGrid>
      <w:tr w:rsidR="005B1D2A" w:rsidRPr="002A4636" w14:paraId="60F982C4" w14:textId="77777777">
        <w:trPr>
          <w:trHeight w:val="974"/>
        </w:trPr>
        <w:tc>
          <w:tcPr>
            <w:tcW w:w="5353" w:type="dxa"/>
            <w:tcBorders>
              <w:top w:val="single" w:sz="4" w:space="0" w:color="000000"/>
              <w:left w:val="single" w:sz="4" w:space="0" w:color="000000"/>
              <w:bottom w:val="single" w:sz="4" w:space="0" w:color="000000"/>
              <w:right w:val="single" w:sz="4" w:space="0" w:color="000000"/>
            </w:tcBorders>
          </w:tcPr>
          <w:p w14:paraId="2B5D87C5" w14:textId="77777777" w:rsidR="005B1D2A" w:rsidRPr="002A4636" w:rsidRDefault="002E6503">
            <w:pPr>
              <w:rPr>
                <w:rFonts w:ascii="Arial" w:hAnsi="Arial" w:cs="Arial"/>
                <w:sz w:val="20"/>
                <w:szCs w:val="20"/>
              </w:rPr>
            </w:pPr>
            <w:r w:rsidRPr="002A4636">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3E2E5A39" w14:textId="77777777" w:rsidR="005B1D2A" w:rsidRPr="002A4636" w:rsidRDefault="002E6503">
            <w:pPr>
              <w:rPr>
                <w:rFonts w:ascii="Arial" w:hAnsi="Arial" w:cs="Arial"/>
                <w:sz w:val="20"/>
                <w:szCs w:val="20"/>
              </w:rPr>
            </w:pPr>
            <w:r w:rsidRPr="002A4636">
              <w:rPr>
                <w:rFonts w:ascii="Arial" w:eastAsia="Times New Roman" w:hAnsi="Arial" w:cs="Arial"/>
                <w:b/>
                <w:sz w:val="20"/>
                <w:szCs w:val="20"/>
              </w:rPr>
              <w:t xml:space="preserve">Reviewer’s comment </w:t>
            </w:r>
          </w:p>
          <w:tbl>
            <w:tblPr>
              <w:tblStyle w:val="TableGrid"/>
              <w:tblW w:w="8573" w:type="dxa"/>
              <w:tblInd w:w="0" w:type="dxa"/>
              <w:tblCellMar>
                <w:top w:w="50" w:type="dxa"/>
              </w:tblCellMar>
              <w:tblLook w:val="04A0" w:firstRow="1" w:lastRow="0" w:firstColumn="1" w:lastColumn="0" w:noHBand="0" w:noVBand="1"/>
            </w:tblPr>
            <w:tblGrid>
              <w:gridCol w:w="679"/>
              <w:gridCol w:w="7894"/>
            </w:tblGrid>
            <w:tr w:rsidR="005B1D2A" w:rsidRPr="002A4636" w14:paraId="4D038825" w14:textId="77777777">
              <w:trPr>
                <w:trHeight w:val="230"/>
              </w:trPr>
              <w:tc>
                <w:tcPr>
                  <w:tcW w:w="8573" w:type="dxa"/>
                  <w:gridSpan w:val="2"/>
                  <w:tcBorders>
                    <w:top w:val="nil"/>
                    <w:left w:val="nil"/>
                    <w:bottom w:val="nil"/>
                    <w:right w:val="nil"/>
                  </w:tcBorders>
                  <w:shd w:val="clear" w:color="auto" w:fill="FFFF00"/>
                </w:tcPr>
                <w:p w14:paraId="13480564" w14:textId="77777777" w:rsidR="005B1D2A" w:rsidRPr="002A4636" w:rsidRDefault="002E6503">
                  <w:pPr>
                    <w:jc w:val="both"/>
                    <w:rPr>
                      <w:rFonts w:ascii="Arial" w:hAnsi="Arial" w:cs="Arial"/>
                      <w:sz w:val="20"/>
                      <w:szCs w:val="20"/>
                    </w:rPr>
                  </w:pPr>
                  <w:r w:rsidRPr="002A4636">
                    <w:rPr>
                      <w:rFonts w:ascii="Arial" w:eastAsia="Times New Roman" w:hAnsi="Arial" w:cs="Arial"/>
                      <w:b/>
                      <w:sz w:val="20"/>
                      <w:szCs w:val="20"/>
                    </w:rPr>
                    <w:t xml:space="preserve">Artificial Intelligence (AI) generated or assisted review comments are strictly prohibited during peer </w:t>
                  </w:r>
                </w:p>
              </w:tc>
            </w:tr>
            <w:tr w:rsidR="005B1D2A" w:rsidRPr="002A4636" w14:paraId="28E0637F" w14:textId="77777777">
              <w:trPr>
                <w:trHeight w:val="228"/>
              </w:trPr>
              <w:tc>
                <w:tcPr>
                  <w:tcW w:w="617" w:type="dxa"/>
                  <w:tcBorders>
                    <w:top w:val="nil"/>
                    <w:left w:val="nil"/>
                    <w:bottom w:val="nil"/>
                    <w:right w:val="nil"/>
                  </w:tcBorders>
                  <w:shd w:val="clear" w:color="auto" w:fill="FFFF00"/>
                </w:tcPr>
                <w:p w14:paraId="1B8AE3D6" w14:textId="77777777" w:rsidR="005B1D2A" w:rsidRPr="002A4636" w:rsidRDefault="002E6503">
                  <w:pPr>
                    <w:jc w:val="both"/>
                    <w:rPr>
                      <w:rFonts w:ascii="Arial" w:hAnsi="Arial" w:cs="Arial"/>
                      <w:sz w:val="20"/>
                      <w:szCs w:val="20"/>
                    </w:rPr>
                  </w:pPr>
                  <w:r w:rsidRPr="002A4636">
                    <w:rPr>
                      <w:rFonts w:ascii="Arial" w:eastAsia="Times New Roman" w:hAnsi="Arial" w:cs="Arial"/>
                      <w:b/>
                      <w:sz w:val="20"/>
                      <w:szCs w:val="20"/>
                    </w:rPr>
                    <w:t>review.</w:t>
                  </w:r>
                </w:p>
              </w:tc>
              <w:tc>
                <w:tcPr>
                  <w:tcW w:w="7956" w:type="dxa"/>
                  <w:tcBorders>
                    <w:top w:val="nil"/>
                    <w:left w:val="nil"/>
                    <w:bottom w:val="nil"/>
                    <w:right w:val="nil"/>
                  </w:tcBorders>
                </w:tcPr>
                <w:p w14:paraId="3A534DE7" w14:textId="77777777" w:rsidR="005B1D2A" w:rsidRPr="002A4636" w:rsidRDefault="002E6503">
                  <w:pPr>
                    <w:rPr>
                      <w:rFonts w:ascii="Arial" w:hAnsi="Arial" w:cs="Arial"/>
                      <w:sz w:val="20"/>
                      <w:szCs w:val="20"/>
                    </w:rPr>
                  </w:pPr>
                  <w:r w:rsidRPr="002A4636">
                    <w:rPr>
                      <w:rFonts w:ascii="Arial" w:eastAsia="Times New Roman" w:hAnsi="Arial" w:cs="Arial"/>
                      <w:b/>
                      <w:sz w:val="20"/>
                      <w:szCs w:val="20"/>
                    </w:rPr>
                    <w:t xml:space="preserve"> </w:t>
                  </w:r>
                </w:p>
              </w:tc>
            </w:tr>
          </w:tbl>
          <w:p w14:paraId="4355CB0A"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14:paraId="4D5B188C" w14:textId="77777777" w:rsidR="005B1D2A" w:rsidRPr="002A4636" w:rsidRDefault="002E6503">
            <w:pPr>
              <w:spacing w:after="161" w:line="252" w:lineRule="auto"/>
              <w:rPr>
                <w:rFonts w:ascii="Arial" w:hAnsi="Arial" w:cs="Arial"/>
                <w:sz w:val="20"/>
                <w:szCs w:val="20"/>
              </w:rPr>
            </w:pPr>
            <w:r w:rsidRPr="002A4636">
              <w:rPr>
                <w:rFonts w:ascii="Arial" w:eastAsia="Times New Roman" w:hAnsi="Arial" w:cs="Arial"/>
                <w:b/>
                <w:sz w:val="20"/>
                <w:szCs w:val="20"/>
              </w:rPr>
              <w:t>Author’s Feedback</w:t>
            </w:r>
            <w:r w:rsidRPr="002A4636">
              <w:rPr>
                <w:rFonts w:ascii="Arial" w:eastAsia="Times New Roman" w:hAnsi="Arial" w:cs="Arial"/>
                <w:sz w:val="20"/>
                <w:szCs w:val="20"/>
              </w:rPr>
              <w:t xml:space="preserve"> (It is mandatory that authors should write his/her feedback here) </w:t>
            </w:r>
          </w:p>
          <w:p w14:paraId="3AC98B80"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 </w:t>
            </w:r>
          </w:p>
        </w:tc>
      </w:tr>
      <w:tr w:rsidR="005B1D2A" w:rsidRPr="002A4636" w14:paraId="32692652" w14:textId="77777777">
        <w:trPr>
          <w:trHeight w:val="1620"/>
        </w:trPr>
        <w:tc>
          <w:tcPr>
            <w:tcW w:w="5353" w:type="dxa"/>
            <w:tcBorders>
              <w:top w:val="single" w:sz="4" w:space="0" w:color="000000"/>
              <w:left w:val="single" w:sz="4" w:space="0" w:color="000000"/>
              <w:bottom w:val="single" w:sz="4" w:space="0" w:color="000000"/>
              <w:right w:val="single" w:sz="4" w:space="0" w:color="000000"/>
            </w:tcBorders>
          </w:tcPr>
          <w:p w14:paraId="5F1A8E2A" w14:textId="77777777" w:rsidR="005B1D2A" w:rsidRPr="002A4636" w:rsidRDefault="002E6503">
            <w:pPr>
              <w:ind w:left="360"/>
              <w:rPr>
                <w:rFonts w:ascii="Arial" w:hAnsi="Arial" w:cs="Arial"/>
                <w:sz w:val="20"/>
                <w:szCs w:val="20"/>
              </w:rPr>
            </w:pPr>
            <w:r w:rsidRPr="002A4636">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14:paraId="18CCCFDB" w14:textId="77777777" w:rsidR="005B1D2A" w:rsidRPr="002A4636" w:rsidRDefault="002E6503">
            <w:pPr>
              <w:ind w:left="360"/>
              <w:rPr>
                <w:rFonts w:ascii="Arial" w:hAnsi="Arial" w:cs="Arial"/>
                <w:sz w:val="20"/>
                <w:szCs w:val="20"/>
              </w:rPr>
            </w:pPr>
            <w:r w:rsidRPr="002A4636">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044EBBEF" w14:textId="77777777" w:rsidR="005B1D2A" w:rsidRPr="002A4636" w:rsidRDefault="002E6503">
            <w:pPr>
              <w:ind w:right="3"/>
              <w:rPr>
                <w:rFonts w:ascii="Arial" w:hAnsi="Arial" w:cs="Arial"/>
                <w:sz w:val="20"/>
                <w:szCs w:val="20"/>
              </w:rPr>
            </w:pPr>
            <w:r w:rsidRPr="002A4636">
              <w:rPr>
                <w:rFonts w:ascii="Arial" w:eastAsia="Times New Roman" w:hAnsi="Arial" w:cs="Arial"/>
                <w:sz w:val="20"/>
                <w:szCs w:val="20"/>
              </w:rPr>
              <w:t xml:space="preserve">This research contributes to the development of more efficient cooling systems, especially in high-temperature environments such as nuclear reactors, metallurgy, and aerospace engineering. The insights gained from this study can enhance the design and operation of MHD devices, ultimately aiding in improving machine performance, reducing energy losses, and advancing thermal management technologies in industrial processes.  The mathematical modeling contributes to the development of more accurate and comprehensive simulation tools for multidisciplinary thermal-fluid systems. </w:t>
            </w:r>
          </w:p>
          <w:p w14:paraId="5B8C7C37" w14:textId="77777777" w:rsidR="005B1D2A" w:rsidRPr="002A4636" w:rsidRDefault="002E6503">
            <w:pPr>
              <w:rPr>
                <w:rFonts w:ascii="Arial" w:hAnsi="Arial" w:cs="Arial"/>
                <w:sz w:val="20"/>
                <w:szCs w:val="20"/>
              </w:rPr>
            </w:pPr>
            <w:r w:rsidRPr="002A4636">
              <w:rPr>
                <w:rFonts w:ascii="Arial" w:eastAsia="Times New Roman" w:hAnsi="Arial" w:cs="Arial"/>
                <w:b/>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14:paraId="37863341"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 </w:t>
            </w:r>
          </w:p>
        </w:tc>
      </w:tr>
      <w:tr w:rsidR="005B1D2A" w:rsidRPr="002A4636" w14:paraId="66986622" w14:textId="77777777">
        <w:trPr>
          <w:trHeight w:val="1273"/>
        </w:trPr>
        <w:tc>
          <w:tcPr>
            <w:tcW w:w="5353" w:type="dxa"/>
            <w:tcBorders>
              <w:top w:val="single" w:sz="4" w:space="0" w:color="000000"/>
              <w:left w:val="single" w:sz="4" w:space="0" w:color="000000"/>
              <w:bottom w:val="single" w:sz="4" w:space="0" w:color="000000"/>
              <w:right w:val="single" w:sz="4" w:space="0" w:color="000000"/>
            </w:tcBorders>
          </w:tcPr>
          <w:p w14:paraId="06EFEC3D" w14:textId="77777777" w:rsidR="005B1D2A" w:rsidRPr="002A4636" w:rsidRDefault="002E6503">
            <w:pPr>
              <w:ind w:left="360"/>
              <w:rPr>
                <w:rFonts w:ascii="Arial" w:hAnsi="Arial" w:cs="Arial"/>
                <w:sz w:val="20"/>
                <w:szCs w:val="20"/>
              </w:rPr>
            </w:pPr>
            <w:r w:rsidRPr="002A4636">
              <w:rPr>
                <w:rFonts w:ascii="Arial" w:eastAsia="Times New Roman" w:hAnsi="Arial" w:cs="Arial"/>
                <w:b/>
                <w:sz w:val="20"/>
                <w:szCs w:val="20"/>
              </w:rPr>
              <w:t xml:space="preserve">Is the title of the article suitable? </w:t>
            </w:r>
          </w:p>
          <w:p w14:paraId="3D468879" w14:textId="77777777" w:rsidR="005B1D2A" w:rsidRPr="002A4636" w:rsidRDefault="002E6503">
            <w:pPr>
              <w:ind w:left="360"/>
              <w:rPr>
                <w:rFonts w:ascii="Arial" w:hAnsi="Arial" w:cs="Arial"/>
                <w:sz w:val="20"/>
                <w:szCs w:val="20"/>
              </w:rPr>
            </w:pPr>
            <w:r w:rsidRPr="002A4636">
              <w:rPr>
                <w:rFonts w:ascii="Arial" w:eastAsia="Times New Roman" w:hAnsi="Arial" w:cs="Arial"/>
                <w:b/>
                <w:sz w:val="20"/>
                <w:szCs w:val="20"/>
              </w:rPr>
              <w:t xml:space="preserve">(If not please suggest an alternative title) </w:t>
            </w:r>
          </w:p>
          <w:p w14:paraId="55EE5928" w14:textId="77777777" w:rsidR="005B1D2A" w:rsidRPr="002A4636" w:rsidRDefault="002E6503">
            <w:pPr>
              <w:rPr>
                <w:rFonts w:ascii="Arial" w:hAnsi="Arial" w:cs="Arial"/>
                <w:sz w:val="20"/>
                <w:szCs w:val="20"/>
              </w:rPr>
            </w:pPr>
            <w:r w:rsidRPr="002A4636">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33DF2D26" w14:textId="77777777" w:rsidR="005B1D2A" w:rsidRPr="002A4636" w:rsidRDefault="002E6503">
            <w:pPr>
              <w:ind w:left="360"/>
              <w:rPr>
                <w:rFonts w:ascii="Arial" w:hAnsi="Arial" w:cs="Arial"/>
                <w:sz w:val="20"/>
                <w:szCs w:val="20"/>
              </w:rPr>
            </w:pPr>
            <w:r w:rsidRPr="002A4636">
              <w:rPr>
                <w:rFonts w:ascii="Arial" w:eastAsia="Times New Roman" w:hAnsi="Arial" w:cs="Arial"/>
                <w:b/>
                <w:sz w:val="20"/>
                <w:szCs w:val="20"/>
              </w:rPr>
              <w:t xml:space="preserve">Yes, </w:t>
            </w:r>
            <w:proofErr w:type="gramStart"/>
            <w:r w:rsidRPr="002A4636">
              <w:rPr>
                <w:rFonts w:ascii="Arial" w:eastAsia="Times New Roman" w:hAnsi="Arial" w:cs="Arial"/>
                <w:sz w:val="20"/>
                <w:szCs w:val="20"/>
              </w:rPr>
              <w:t>Suitable ,</w:t>
            </w:r>
            <w:proofErr w:type="gramEnd"/>
            <w:r w:rsidRPr="002A4636">
              <w:rPr>
                <w:rFonts w:ascii="Arial" w:eastAsia="Times New Roman" w:hAnsi="Arial" w:cs="Arial"/>
                <w:sz w:val="20"/>
                <w:szCs w:val="20"/>
              </w:rPr>
              <w:t xml:space="preserve"> but too long ,  may be rephrased as : </w:t>
            </w:r>
          </w:p>
          <w:p w14:paraId="13D3C793"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      </w:t>
            </w:r>
          </w:p>
          <w:p w14:paraId="3E9C11CB"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“Modeling the Hall Effect in Steady Magneto-Convection with Radiative Heat Transfer over a     </w:t>
            </w:r>
          </w:p>
          <w:p w14:paraId="046365DA"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       Porous Plate” </w:t>
            </w:r>
          </w:p>
          <w:p w14:paraId="74470C26" w14:textId="77777777" w:rsidR="005B1D2A" w:rsidRPr="002A4636" w:rsidRDefault="002E6503">
            <w:pPr>
              <w:ind w:left="360"/>
              <w:rPr>
                <w:rFonts w:ascii="Arial" w:hAnsi="Arial" w:cs="Arial"/>
                <w:sz w:val="20"/>
                <w:szCs w:val="20"/>
              </w:rPr>
            </w:pPr>
            <w:r w:rsidRPr="002A4636">
              <w:rPr>
                <w:rFonts w:ascii="Arial" w:eastAsia="Times New Roman" w:hAnsi="Arial" w:cs="Arial"/>
                <w:b/>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14:paraId="64A9F13C"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 </w:t>
            </w:r>
          </w:p>
        </w:tc>
      </w:tr>
      <w:tr w:rsidR="005B1D2A" w:rsidRPr="002A4636" w14:paraId="226677EE" w14:textId="77777777">
        <w:trPr>
          <w:trHeight w:val="1272"/>
        </w:trPr>
        <w:tc>
          <w:tcPr>
            <w:tcW w:w="5353" w:type="dxa"/>
            <w:tcBorders>
              <w:top w:val="single" w:sz="4" w:space="0" w:color="000000"/>
              <w:left w:val="single" w:sz="4" w:space="0" w:color="000000"/>
              <w:bottom w:val="single" w:sz="4" w:space="0" w:color="000000"/>
              <w:right w:val="single" w:sz="4" w:space="0" w:color="000000"/>
            </w:tcBorders>
          </w:tcPr>
          <w:p w14:paraId="7F93104C" w14:textId="77777777" w:rsidR="005B1D2A" w:rsidRPr="002A4636" w:rsidRDefault="002E6503">
            <w:pPr>
              <w:ind w:left="360"/>
              <w:rPr>
                <w:rFonts w:ascii="Arial" w:hAnsi="Arial" w:cs="Arial"/>
                <w:sz w:val="20"/>
                <w:szCs w:val="20"/>
              </w:rPr>
            </w:pPr>
            <w:r w:rsidRPr="002A4636">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14:paraId="47E52DAB" w14:textId="77777777" w:rsidR="005B1D2A" w:rsidRPr="002A4636" w:rsidRDefault="002E6503">
            <w:pPr>
              <w:rPr>
                <w:rFonts w:ascii="Arial" w:hAnsi="Arial" w:cs="Arial"/>
                <w:sz w:val="20"/>
                <w:szCs w:val="20"/>
              </w:rPr>
            </w:pPr>
            <w:r w:rsidRPr="002A4636">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3E15CEEA" w14:textId="77777777" w:rsidR="005B1D2A" w:rsidRPr="002A4636" w:rsidRDefault="002E6503">
            <w:pPr>
              <w:ind w:left="360"/>
              <w:rPr>
                <w:rFonts w:ascii="Arial" w:hAnsi="Arial" w:cs="Arial"/>
                <w:sz w:val="20"/>
                <w:szCs w:val="20"/>
              </w:rPr>
            </w:pPr>
            <w:r w:rsidRPr="002A4636">
              <w:rPr>
                <w:rFonts w:ascii="Arial" w:eastAsia="Times New Roman" w:hAnsi="Arial" w:cs="Arial"/>
                <w:b/>
                <w:sz w:val="20"/>
                <w:szCs w:val="20"/>
              </w:rPr>
              <w:t xml:space="preserve">Yes.  </w:t>
            </w:r>
          </w:p>
        </w:tc>
        <w:tc>
          <w:tcPr>
            <w:tcW w:w="6444" w:type="dxa"/>
            <w:tcBorders>
              <w:top w:val="single" w:sz="4" w:space="0" w:color="000000"/>
              <w:left w:val="single" w:sz="4" w:space="0" w:color="000000"/>
              <w:bottom w:val="single" w:sz="4" w:space="0" w:color="000000"/>
              <w:right w:val="single" w:sz="4" w:space="0" w:color="000000"/>
            </w:tcBorders>
          </w:tcPr>
          <w:p w14:paraId="65AFC005"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 </w:t>
            </w:r>
          </w:p>
        </w:tc>
      </w:tr>
      <w:tr w:rsidR="005B1D2A" w:rsidRPr="002A4636" w14:paraId="61A32261" w14:textId="77777777" w:rsidTr="002A4636">
        <w:trPr>
          <w:trHeight w:val="5255"/>
        </w:trPr>
        <w:tc>
          <w:tcPr>
            <w:tcW w:w="5353" w:type="dxa"/>
            <w:tcBorders>
              <w:top w:val="single" w:sz="4" w:space="0" w:color="000000"/>
              <w:left w:val="single" w:sz="4" w:space="0" w:color="000000"/>
              <w:bottom w:val="single" w:sz="4" w:space="0" w:color="000000"/>
              <w:right w:val="single" w:sz="4" w:space="0" w:color="000000"/>
            </w:tcBorders>
          </w:tcPr>
          <w:p w14:paraId="50139F74" w14:textId="77777777" w:rsidR="005B1D2A" w:rsidRPr="002A4636" w:rsidRDefault="002E6503">
            <w:pPr>
              <w:ind w:left="360"/>
              <w:rPr>
                <w:rFonts w:ascii="Arial" w:hAnsi="Arial" w:cs="Arial"/>
                <w:sz w:val="20"/>
                <w:szCs w:val="20"/>
              </w:rPr>
            </w:pPr>
            <w:r w:rsidRPr="002A4636">
              <w:rPr>
                <w:rFonts w:ascii="Arial" w:eastAsia="Times New Roman" w:hAnsi="Arial" w:cs="Arial"/>
                <w:b/>
                <w:sz w:val="20"/>
                <w:szCs w:val="20"/>
              </w:rPr>
              <w:lastRenderedPageBreak/>
              <w:t>Is the manuscript scientifically, correct? Please write here.</w:t>
            </w:r>
            <w:r w:rsidRPr="002A4636">
              <w:rPr>
                <w:rFonts w:ascii="Arial" w:eastAsia="Arial"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1BD9159C" w14:textId="77777777" w:rsidR="005B1D2A" w:rsidRPr="002A4636" w:rsidRDefault="002E6503">
            <w:pPr>
              <w:spacing w:after="1"/>
              <w:rPr>
                <w:rFonts w:ascii="Arial" w:hAnsi="Arial" w:cs="Arial"/>
                <w:sz w:val="20"/>
                <w:szCs w:val="20"/>
              </w:rPr>
            </w:pPr>
            <w:r w:rsidRPr="002A4636">
              <w:rPr>
                <w:rFonts w:ascii="Arial" w:eastAsia="Times New Roman" w:hAnsi="Arial" w:cs="Arial"/>
                <w:sz w:val="20"/>
                <w:szCs w:val="20"/>
              </w:rPr>
              <w:t xml:space="preserve">There are many grammatical and structural issues. For ex.  </w:t>
            </w:r>
          </w:p>
          <w:p w14:paraId="721ECDCC" w14:textId="77777777" w:rsidR="005B1D2A" w:rsidRPr="002A4636" w:rsidRDefault="002E6503">
            <w:pPr>
              <w:numPr>
                <w:ilvl w:val="0"/>
                <w:numId w:val="1"/>
              </w:numPr>
              <w:spacing w:after="1" w:line="238" w:lineRule="auto"/>
              <w:rPr>
                <w:rFonts w:ascii="Arial" w:hAnsi="Arial" w:cs="Arial"/>
                <w:sz w:val="20"/>
                <w:szCs w:val="20"/>
              </w:rPr>
            </w:pPr>
            <w:r w:rsidRPr="002A4636">
              <w:rPr>
                <w:rFonts w:ascii="Arial" w:eastAsia="Times New Roman" w:hAnsi="Arial" w:cs="Arial"/>
                <w:sz w:val="20"/>
                <w:szCs w:val="20"/>
              </w:rPr>
              <w:t xml:space="preserve">In </w:t>
            </w:r>
            <w:proofErr w:type="gramStart"/>
            <w:r w:rsidRPr="002A4636">
              <w:rPr>
                <w:rFonts w:ascii="Arial" w:eastAsia="Times New Roman" w:hAnsi="Arial" w:cs="Arial"/>
                <w:sz w:val="20"/>
                <w:szCs w:val="20"/>
              </w:rPr>
              <w:t>1.0  Introduction</w:t>
            </w:r>
            <w:proofErr w:type="gramEnd"/>
            <w:r w:rsidRPr="002A4636">
              <w:rPr>
                <w:rFonts w:ascii="Arial" w:eastAsia="Times New Roman" w:hAnsi="Arial" w:cs="Arial"/>
                <w:sz w:val="20"/>
                <w:szCs w:val="20"/>
              </w:rPr>
              <w:t xml:space="preserve">, it looks like, [2], [3] , ….[8] is currently being used as a placeholder for a citation. It's better to mention the author's name(s) directly. </w:t>
            </w:r>
            <w:proofErr w:type="gramStart"/>
            <w:r w:rsidRPr="002A4636">
              <w:rPr>
                <w:rFonts w:ascii="Arial" w:eastAsia="Times New Roman" w:hAnsi="Arial" w:cs="Arial"/>
                <w:sz w:val="20"/>
                <w:szCs w:val="20"/>
              </w:rPr>
              <w:t>Since  [</w:t>
            </w:r>
            <w:proofErr w:type="gramEnd"/>
            <w:r w:rsidRPr="002A4636">
              <w:rPr>
                <w:rFonts w:ascii="Arial" w:eastAsia="Times New Roman" w:hAnsi="Arial" w:cs="Arial"/>
                <w:sz w:val="20"/>
                <w:szCs w:val="20"/>
              </w:rPr>
              <w:t xml:space="preserve">3] studied the effect of thermal radiation absorption , is not proper way. Replace [3] by author name. Repeat same for [2] to [8]. </w:t>
            </w:r>
          </w:p>
          <w:p w14:paraId="22C9F9EE"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 </w:t>
            </w:r>
          </w:p>
          <w:p w14:paraId="3985EBD0" w14:textId="77777777" w:rsidR="005B1D2A" w:rsidRPr="002A4636" w:rsidRDefault="002E6503">
            <w:pPr>
              <w:numPr>
                <w:ilvl w:val="0"/>
                <w:numId w:val="1"/>
              </w:numPr>
              <w:spacing w:line="238" w:lineRule="auto"/>
              <w:rPr>
                <w:rFonts w:ascii="Arial" w:hAnsi="Arial" w:cs="Arial"/>
                <w:sz w:val="20"/>
                <w:szCs w:val="20"/>
              </w:rPr>
            </w:pPr>
            <w:r w:rsidRPr="002A4636">
              <w:rPr>
                <w:rFonts w:ascii="Arial" w:eastAsia="Times New Roman" w:hAnsi="Arial" w:cs="Arial"/>
                <w:sz w:val="20"/>
                <w:szCs w:val="20"/>
              </w:rPr>
              <w:t xml:space="preserve">Also, in statement </w:t>
            </w:r>
            <w:proofErr w:type="gramStart"/>
            <w:r w:rsidRPr="002A4636">
              <w:rPr>
                <w:rFonts w:ascii="Arial" w:eastAsia="Times New Roman" w:hAnsi="Arial" w:cs="Arial"/>
                <w:sz w:val="20"/>
                <w:szCs w:val="20"/>
              </w:rPr>
              <w:t>“ [</w:t>
            </w:r>
            <w:proofErr w:type="gramEnd"/>
            <w:r w:rsidRPr="002A4636">
              <w:rPr>
                <w:rFonts w:ascii="Arial" w:eastAsia="Times New Roman" w:hAnsi="Arial" w:cs="Arial"/>
                <w:sz w:val="20"/>
                <w:szCs w:val="20"/>
              </w:rPr>
              <w:t xml:space="preserve">2] Investigating the effect of viscous dissipation and joule heating “, capitalize Joule as </w:t>
            </w:r>
            <w:proofErr w:type="spellStart"/>
            <w:r w:rsidRPr="002A4636">
              <w:rPr>
                <w:rFonts w:ascii="Arial" w:eastAsia="Times New Roman" w:hAnsi="Arial" w:cs="Arial"/>
                <w:sz w:val="20"/>
                <w:szCs w:val="20"/>
              </w:rPr>
              <w:t>it’s</w:t>
            </w:r>
            <w:proofErr w:type="spellEnd"/>
            <w:r w:rsidRPr="002A4636">
              <w:rPr>
                <w:rFonts w:ascii="Arial" w:eastAsia="Times New Roman" w:hAnsi="Arial" w:cs="Arial"/>
                <w:sz w:val="20"/>
                <w:szCs w:val="20"/>
              </w:rPr>
              <w:t xml:space="preserve"> proper noun. Similarly, in whole research paper, replace hall by </w:t>
            </w:r>
            <w:proofErr w:type="gramStart"/>
            <w:r w:rsidRPr="002A4636">
              <w:rPr>
                <w:rFonts w:ascii="Arial" w:eastAsia="Times New Roman" w:hAnsi="Arial" w:cs="Arial"/>
                <w:sz w:val="20"/>
                <w:szCs w:val="20"/>
              </w:rPr>
              <w:t>“ Hall</w:t>
            </w:r>
            <w:proofErr w:type="gramEnd"/>
            <w:r w:rsidRPr="002A4636">
              <w:rPr>
                <w:rFonts w:ascii="Arial" w:eastAsia="Times New Roman" w:hAnsi="Arial" w:cs="Arial"/>
                <w:sz w:val="20"/>
                <w:szCs w:val="20"/>
              </w:rPr>
              <w:t xml:space="preserve">” , as </w:t>
            </w:r>
            <w:proofErr w:type="spellStart"/>
            <w:r w:rsidRPr="002A4636">
              <w:rPr>
                <w:rFonts w:ascii="Arial" w:eastAsia="Times New Roman" w:hAnsi="Arial" w:cs="Arial"/>
                <w:sz w:val="20"/>
                <w:szCs w:val="20"/>
              </w:rPr>
              <w:t>it’s</w:t>
            </w:r>
            <w:proofErr w:type="spellEnd"/>
            <w:r w:rsidRPr="002A4636">
              <w:rPr>
                <w:rFonts w:ascii="Arial" w:eastAsia="Times New Roman" w:hAnsi="Arial" w:cs="Arial"/>
                <w:sz w:val="20"/>
                <w:szCs w:val="20"/>
              </w:rPr>
              <w:t xml:space="preserve"> proper noun. </w:t>
            </w:r>
          </w:p>
          <w:p w14:paraId="61B467EC" w14:textId="77777777" w:rsidR="005B1D2A" w:rsidRPr="002A4636" w:rsidRDefault="002E6503">
            <w:pPr>
              <w:spacing w:after="1"/>
              <w:rPr>
                <w:rFonts w:ascii="Arial" w:hAnsi="Arial" w:cs="Arial"/>
                <w:sz w:val="20"/>
                <w:szCs w:val="20"/>
              </w:rPr>
            </w:pPr>
            <w:r w:rsidRPr="002A4636">
              <w:rPr>
                <w:rFonts w:ascii="Arial" w:eastAsia="Times New Roman" w:hAnsi="Arial" w:cs="Arial"/>
                <w:sz w:val="20"/>
                <w:szCs w:val="20"/>
              </w:rPr>
              <w:t xml:space="preserve"> </w:t>
            </w:r>
          </w:p>
          <w:p w14:paraId="6103AF03" w14:textId="77777777" w:rsidR="005B1D2A" w:rsidRPr="002A4636" w:rsidRDefault="002E6503">
            <w:pPr>
              <w:numPr>
                <w:ilvl w:val="0"/>
                <w:numId w:val="1"/>
              </w:numPr>
              <w:rPr>
                <w:rFonts w:ascii="Arial" w:hAnsi="Arial" w:cs="Arial"/>
                <w:sz w:val="20"/>
                <w:szCs w:val="20"/>
              </w:rPr>
            </w:pPr>
            <w:r w:rsidRPr="002A4636">
              <w:rPr>
                <w:rFonts w:ascii="Arial" w:eastAsia="Times New Roman" w:hAnsi="Arial" w:cs="Arial"/>
                <w:sz w:val="20"/>
                <w:szCs w:val="20"/>
              </w:rPr>
              <w:t xml:space="preserve">The </w:t>
            </w:r>
            <w:proofErr w:type="gramStart"/>
            <w:r w:rsidRPr="002A4636">
              <w:rPr>
                <w:rFonts w:ascii="Arial" w:eastAsia="Times New Roman" w:hAnsi="Arial" w:cs="Arial"/>
                <w:sz w:val="20"/>
                <w:szCs w:val="20"/>
              </w:rPr>
              <w:t>statement  “</w:t>
            </w:r>
            <w:proofErr w:type="gramEnd"/>
            <w:r w:rsidRPr="002A4636">
              <w:rPr>
                <w:rFonts w:ascii="Arial" w:eastAsia="Times New Roman" w:hAnsi="Arial" w:cs="Arial"/>
                <w:sz w:val="20"/>
                <w:szCs w:val="20"/>
              </w:rPr>
              <w:t xml:space="preserve">Replacing the radiative flux </w:t>
            </w:r>
            <w:r w:rsidRPr="002A4636">
              <w:rPr>
                <w:rFonts w:ascii="Cambria Math" w:eastAsia="Cambria Math" w:hAnsi="Cambria Math" w:cs="Cambria Math"/>
                <w:sz w:val="20"/>
                <w:szCs w:val="20"/>
              </w:rPr>
              <w:t>𝑞𝑟</w:t>
            </w:r>
            <w:r w:rsidRPr="002A4636">
              <w:rPr>
                <w:rFonts w:ascii="Arial" w:eastAsia="Times New Roman" w:hAnsi="Arial" w:cs="Arial"/>
                <w:sz w:val="20"/>
                <w:szCs w:val="20"/>
              </w:rPr>
              <w:t xml:space="preserve">(4) and (5) we obtain” has no meaning.  </w:t>
            </w:r>
          </w:p>
          <w:p w14:paraId="655DDD9B"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  </w:t>
            </w:r>
          </w:p>
          <w:p w14:paraId="5D0B6324" w14:textId="77777777" w:rsidR="005B1D2A" w:rsidRPr="002A4636" w:rsidRDefault="002E6503">
            <w:pPr>
              <w:numPr>
                <w:ilvl w:val="0"/>
                <w:numId w:val="1"/>
              </w:numPr>
              <w:rPr>
                <w:rFonts w:ascii="Arial" w:hAnsi="Arial" w:cs="Arial"/>
                <w:sz w:val="20"/>
                <w:szCs w:val="20"/>
              </w:rPr>
            </w:pPr>
            <w:r w:rsidRPr="002A4636">
              <w:rPr>
                <w:rFonts w:ascii="Arial" w:eastAsia="Times New Roman" w:hAnsi="Arial" w:cs="Arial"/>
                <w:sz w:val="20"/>
                <w:szCs w:val="20"/>
              </w:rPr>
              <w:t xml:space="preserve">In equation (9), u is defined in terms of </w:t>
            </w:r>
            <w:r w:rsidRPr="002A4636">
              <w:rPr>
                <w:rFonts w:ascii="Arial" w:eastAsia="Segoe UI Symbol" w:hAnsi="Arial" w:cs="Arial"/>
                <w:sz w:val="20"/>
                <w:szCs w:val="20"/>
              </w:rPr>
              <w:t></w:t>
            </w:r>
            <w:r w:rsidRPr="002A4636">
              <w:rPr>
                <w:rFonts w:ascii="Arial" w:eastAsia="Times New Roman" w:hAnsi="Arial" w:cs="Arial"/>
                <w:sz w:val="20"/>
                <w:szCs w:val="20"/>
              </w:rPr>
              <w:t xml:space="preserve">, but </w:t>
            </w:r>
            <w:r w:rsidRPr="002A4636">
              <w:rPr>
                <w:rFonts w:ascii="Arial" w:eastAsia="Segoe UI Symbol" w:hAnsi="Arial" w:cs="Arial"/>
                <w:sz w:val="20"/>
                <w:szCs w:val="20"/>
              </w:rPr>
              <w:t></w:t>
            </w:r>
            <w:r w:rsidRPr="002A4636">
              <w:rPr>
                <w:rFonts w:ascii="Arial" w:eastAsia="Times New Roman" w:hAnsi="Arial" w:cs="Arial"/>
                <w:sz w:val="20"/>
                <w:szCs w:val="20"/>
              </w:rPr>
              <w:t xml:space="preserve"> is not introduced anywhere.  </w:t>
            </w:r>
          </w:p>
          <w:p w14:paraId="18E74222"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 </w:t>
            </w:r>
          </w:p>
          <w:p w14:paraId="7AE0D4F6" w14:textId="77777777" w:rsidR="005B1D2A" w:rsidRPr="002A4636" w:rsidRDefault="002E6503">
            <w:pPr>
              <w:numPr>
                <w:ilvl w:val="0"/>
                <w:numId w:val="1"/>
              </w:numPr>
              <w:rPr>
                <w:rFonts w:ascii="Arial" w:hAnsi="Arial" w:cs="Arial"/>
                <w:sz w:val="20"/>
                <w:szCs w:val="20"/>
              </w:rPr>
            </w:pPr>
            <w:r w:rsidRPr="002A4636">
              <w:rPr>
                <w:rFonts w:ascii="Arial" w:eastAsia="Times New Roman" w:hAnsi="Arial" w:cs="Arial"/>
                <w:sz w:val="20"/>
                <w:szCs w:val="20"/>
              </w:rPr>
              <w:t>In equation (11), (15</w:t>
            </w:r>
            <w:proofErr w:type="gramStart"/>
            <w:r w:rsidRPr="002A4636">
              <w:rPr>
                <w:rFonts w:ascii="Arial" w:eastAsia="Times New Roman" w:hAnsi="Arial" w:cs="Arial"/>
                <w:sz w:val="20"/>
                <w:szCs w:val="20"/>
              </w:rPr>
              <w:t>)  instead</w:t>
            </w:r>
            <w:proofErr w:type="gramEnd"/>
            <w:r w:rsidRPr="002A4636">
              <w:rPr>
                <w:rFonts w:ascii="Arial" w:eastAsia="Times New Roman" w:hAnsi="Arial" w:cs="Arial"/>
                <w:sz w:val="20"/>
                <w:szCs w:val="20"/>
              </w:rPr>
              <w:t xml:space="preserve"> of </w:t>
            </w:r>
            <w:r w:rsidRPr="002A4636">
              <w:rPr>
                <w:rFonts w:ascii="Cambria Math" w:eastAsia="Cambria Math" w:hAnsi="Cambria Math" w:cs="Cambria Math"/>
                <w:sz w:val="20"/>
                <w:szCs w:val="20"/>
              </w:rPr>
              <w:t>𝐸𝐶</w:t>
            </w:r>
            <w:r w:rsidRPr="002A4636">
              <w:rPr>
                <w:rFonts w:ascii="Arial" w:eastAsia="Cambria Math" w:hAnsi="Arial" w:cs="Arial"/>
                <w:sz w:val="20"/>
                <w:szCs w:val="20"/>
              </w:rPr>
              <w:t xml:space="preserve">, it should be </w:t>
            </w:r>
            <w:r w:rsidRPr="002A4636">
              <w:rPr>
                <w:rFonts w:ascii="Cambria Math" w:eastAsia="Cambria Math" w:hAnsi="Cambria Math" w:cs="Cambria Math"/>
                <w:sz w:val="20"/>
                <w:szCs w:val="20"/>
              </w:rPr>
              <w:t>𝐸</w:t>
            </w:r>
            <w:r w:rsidRPr="002A4636">
              <w:rPr>
                <w:rFonts w:ascii="Cambria Math" w:eastAsia="Cambria Math" w:hAnsi="Cambria Math" w:cs="Cambria Math"/>
                <w:sz w:val="20"/>
                <w:szCs w:val="20"/>
                <w:vertAlign w:val="subscript"/>
              </w:rPr>
              <w:t>𝐶</w:t>
            </w:r>
            <w:r w:rsidRPr="002A4636">
              <w:rPr>
                <w:rFonts w:ascii="Arial" w:eastAsia="Cambria Math" w:hAnsi="Arial" w:cs="Arial"/>
                <w:sz w:val="20"/>
                <w:szCs w:val="20"/>
              </w:rPr>
              <w:t xml:space="preserve">. </w:t>
            </w:r>
          </w:p>
          <w:p w14:paraId="1E56CD91" w14:textId="77777777" w:rsidR="005B1D2A" w:rsidRPr="002A4636" w:rsidRDefault="002E6503">
            <w:pPr>
              <w:rPr>
                <w:rFonts w:ascii="Arial" w:hAnsi="Arial" w:cs="Arial"/>
                <w:sz w:val="20"/>
                <w:szCs w:val="20"/>
              </w:rPr>
            </w:pPr>
            <w:r w:rsidRPr="002A4636">
              <w:rPr>
                <w:rFonts w:ascii="Arial" w:eastAsia="Cambria Math" w:hAnsi="Arial" w:cs="Arial"/>
                <w:sz w:val="20"/>
                <w:szCs w:val="20"/>
              </w:rPr>
              <w:t xml:space="preserve"> </w:t>
            </w:r>
          </w:p>
          <w:p w14:paraId="0318F23F" w14:textId="77777777" w:rsidR="005B1D2A" w:rsidRPr="002A4636" w:rsidRDefault="002E6503">
            <w:pPr>
              <w:numPr>
                <w:ilvl w:val="0"/>
                <w:numId w:val="1"/>
              </w:numPr>
              <w:rPr>
                <w:rFonts w:ascii="Arial" w:hAnsi="Arial" w:cs="Arial"/>
                <w:sz w:val="20"/>
                <w:szCs w:val="20"/>
              </w:rPr>
            </w:pPr>
            <w:r w:rsidRPr="002A4636">
              <w:rPr>
                <w:rFonts w:ascii="Arial" w:eastAsia="Cambria Math" w:hAnsi="Arial" w:cs="Arial"/>
                <w:sz w:val="20"/>
                <w:szCs w:val="20"/>
              </w:rPr>
              <w:t xml:space="preserve">After eq. (16), statement “By applying the shooting method.” is incomplete. </w:t>
            </w:r>
          </w:p>
          <w:p w14:paraId="6F1201B2" w14:textId="77777777" w:rsidR="005B1D2A" w:rsidRPr="002A4636" w:rsidRDefault="002E6503">
            <w:pPr>
              <w:rPr>
                <w:rFonts w:ascii="Arial" w:hAnsi="Arial" w:cs="Arial"/>
                <w:sz w:val="20"/>
                <w:szCs w:val="20"/>
              </w:rPr>
            </w:pPr>
            <w:r w:rsidRPr="002A4636">
              <w:rPr>
                <w:rFonts w:ascii="Arial" w:eastAsia="Cambria Math" w:hAnsi="Arial" w:cs="Arial"/>
                <w:sz w:val="20"/>
                <w:szCs w:val="20"/>
              </w:rPr>
              <w:t xml:space="preserve">  </w:t>
            </w:r>
          </w:p>
          <w:p w14:paraId="20D80D51" w14:textId="77777777" w:rsidR="005B1D2A" w:rsidRPr="002A4636" w:rsidRDefault="002E6503">
            <w:pPr>
              <w:numPr>
                <w:ilvl w:val="0"/>
                <w:numId w:val="1"/>
              </w:numPr>
              <w:spacing w:line="244" w:lineRule="auto"/>
              <w:rPr>
                <w:rFonts w:ascii="Arial" w:hAnsi="Arial" w:cs="Arial"/>
                <w:sz w:val="20"/>
                <w:szCs w:val="20"/>
              </w:rPr>
            </w:pPr>
            <w:r w:rsidRPr="002A4636">
              <w:rPr>
                <w:rFonts w:ascii="Arial" w:eastAsia="Cambria Math" w:hAnsi="Arial" w:cs="Arial"/>
                <w:sz w:val="20"/>
                <w:szCs w:val="20"/>
              </w:rPr>
              <w:t xml:space="preserve">Many </w:t>
            </w:r>
            <w:proofErr w:type="gramStart"/>
            <w:r w:rsidRPr="002A4636">
              <w:rPr>
                <w:rFonts w:ascii="Arial" w:eastAsia="Cambria Math" w:hAnsi="Arial" w:cs="Arial"/>
                <w:sz w:val="20"/>
                <w:szCs w:val="20"/>
              </w:rPr>
              <w:t>places ,</w:t>
            </w:r>
            <w:proofErr w:type="gramEnd"/>
            <w:r w:rsidRPr="002A4636">
              <w:rPr>
                <w:rFonts w:ascii="Arial" w:eastAsia="Cambria Math" w:hAnsi="Arial" w:cs="Arial"/>
                <w:sz w:val="20"/>
                <w:szCs w:val="20"/>
              </w:rPr>
              <w:t xml:space="preserve"> replace “Hartman number “ by “Hartmann number “ .</w:t>
            </w:r>
            <w:r w:rsidRPr="002A4636">
              <w:rPr>
                <w:rFonts w:ascii="Arial" w:eastAsia="Times New Roman" w:hAnsi="Arial" w:cs="Arial"/>
                <w:sz w:val="20"/>
                <w:szCs w:val="20"/>
              </w:rPr>
              <w:t xml:space="preserve"> The correct spelling includes </w:t>
            </w:r>
            <w:r w:rsidRPr="002A4636">
              <w:rPr>
                <w:rFonts w:ascii="Arial" w:eastAsia="Times New Roman" w:hAnsi="Arial" w:cs="Arial"/>
                <w:b/>
                <w:sz w:val="20"/>
                <w:szCs w:val="20"/>
              </w:rPr>
              <w:t>two "</w:t>
            </w:r>
            <w:proofErr w:type="spellStart"/>
            <w:r w:rsidRPr="002A4636">
              <w:rPr>
                <w:rFonts w:ascii="Arial" w:eastAsia="Times New Roman" w:hAnsi="Arial" w:cs="Arial"/>
                <w:b/>
                <w:sz w:val="20"/>
                <w:szCs w:val="20"/>
              </w:rPr>
              <w:t>n"</w:t>
            </w:r>
            <w:proofErr w:type="gramStart"/>
            <w:r w:rsidRPr="002A4636">
              <w:rPr>
                <w:rFonts w:ascii="Arial" w:eastAsia="Times New Roman" w:hAnsi="Arial" w:cs="Arial"/>
                <w:b/>
                <w:sz w:val="20"/>
                <w:szCs w:val="20"/>
              </w:rPr>
              <w:t>s</w:t>
            </w:r>
            <w:proofErr w:type="spellEnd"/>
            <w:r w:rsidRPr="002A4636">
              <w:rPr>
                <w:rFonts w:ascii="Arial" w:eastAsia="Times New Roman" w:hAnsi="Arial" w:cs="Arial"/>
                <w:sz w:val="20"/>
                <w:szCs w:val="20"/>
              </w:rPr>
              <w:t xml:space="preserve"> :</w:t>
            </w:r>
            <w:proofErr w:type="gramEnd"/>
            <w:r w:rsidRPr="002A4636">
              <w:rPr>
                <w:rFonts w:ascii="Arial" w:eastAsia="Times New Roman" w:hAnsi="Arial" w:cs="Arial"/>
                <w:sz w:val="20"/>
                <w:szCs w:val="20"/>
              </w:rPr>
              <w:t xml:space="preserve"> </w:t>
            </w:r>
            <w:r w:rsidRPr="002A4636">
              <w:rPr>
                <w:rFonts w:ascii="Arial" w:eastAsia="Times New Roman" w:hAnsi="Arial" w:cs="Arial"/>
                <w:b/>
                <w:sz w:val="20"/>
                <w:szCs w:val="20"/>
              </w:rPr>
              <w:t>Hartmann</w:t>
            </w:r>
            <w:r w:rsidRPr="002A4636">
              <w:rPr>
                <w:rFonts w:ascii="Arial" w:eastAsia="Times New Roman" w:hAnsi="Arial" w:cs="Arial"/>
                <w:sz w:val="20"/>
                <w:szCs w:val="20"/>
              </w:rPr>
              <w:t xml:space="preserve">, not </w:t>
            </w:r>
            <w:r w:rsidRPr="002A4636">
              <w:rPr>
                <w:rFonts w:ascii="Arial" w:eastAsia="Times New Roman" w:hAnsi="Arial" w:cs="Arial"/>
                <w:i/>
                <w:sz w:val="20"/>
                <w:szCs w:val="20"/>
              </w:rPr>
              <w:t>Hartman</w:t>
            </w:r>
            <w:r w:rsidRPr="002A4636">
              <w:rPr>
                <w:rFonts w:ascii="Arial" w:eastAsia="Times New Roman" w:hAnsi="Arial" w:cs="Arial"/>
                <w:sz w:val="20"/>
                <w:szCs w:val="20"/>
              </w:rPr>
              <w:t xml:space="preserve">.  </w:t>
            </w:r>
          </w:p>
          <w:p w14:paraId="1B83AC60"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 </w:t>
            </w:r>
          </w:p>
          <w:p w14:paraId="7CD79029" w14:textId="2CB5F984" w:rsidR="005B1D2A" w:rsidRPr="002A4636" w:rsidRDefault="002E6503" w:rsidP="002A4636">
            <w:pPr>
              <w:numPr>
                <w:ilvl w:val="0"/>
                <w:numId w:val="1"/>
              </w:numPr>
              <w:spacing w:line="238" w:lineRule="auto"/>
              <w:rPr>
                <w:rFonts w:ascii="Arial" w:hAnsi="Arial" w:cs="Arial"/>
                <w:sz w:val="20"/>
                <w:szCs w:val="20"/>
              </w:rPr>
            </w:pPr>
            <w:r w:rsidRPr="002A4636">
              <w:rPr>
                <w:rFonts w:ascii="Arial" w:eastAsia="Times New Roman" w:hAnsi="Arial" w:cs="Arial"/>
                <w:sz w:val="20"/>
                <w:szCs w:val="20"/>
              </w:rPr>
              <w:t>In 4.1, first statement says “Figure 2-4 shows the velocity’, it should be written as figures 2 to 4</w:t>
            </w:r>
            <w:proofErr w:type="gramStart"/>
            <w:r w:rsidRPr="002A4636">
              <w:rPr>
                <w:rFonts w:ascii="Arial" w:eastAsia="Times New Roman" w:hAnsi="Arial" w:cs="Arial"/>
                <w:sz w:val="20"/>
                <w:szCs w:val="20"/>
              </w:rPr>
              <w:t>. ,</w:t>
            </w:r>
            <w:proofErr w:type="gramEnd"/>
            <w:r w:rsidRPr="002A4636">
              <w:rPr>
                <w:rFonts w:ascii="Arial" w:eastAsia="Times New Roman" w:hAnsi="Arial" w:cs="Arial"/>
                <w:sz w:val="20"/>
                <w:szCs w:val="20"/>
              </w:rPr>
              <w:t xml:space="preserve"> otherwise one may search for figure number 2.4.   Similarly, in topic 4.2</w:t>
            </w:r>
            <w:proofErr w:type="gramStart"/>
            <w:r w:rsidRPr="002A4636">
              <w:rPr>
                <w:rFonts w:ascii="Arial" w:eastAsia="Times New Roman" w:hAnsi="Arial" w:cs="Arial"/>
                <w:sz w:val="20"/>
                <w:szCs w:val="20"/>
              </w:rPr>
              <w:t>,  there</w:t>
            </w:r>
            <w:proofErr w:type="gramEnd"/>
            <w:r w:rsidRPr="002A4636">
              <w:rPr>
                <w:rFonts w:ascii="Arial" w:eastAsia="Times New Roman" w:hAnsi="Arial" w:cs="Arial"/>
                <w:sz w:val="20"/>
                <w:szCs w:val="20"/>
              </w:rPr>
              <w:t xml:space="preserve"> is statement, “Figure 59 illustrates”, say 5 to 9.  </w:t>
            </w:r>
          </w:p>
        </w:tc>
        <w:tc>
          <w:tcPr>
            <w:tcW w:w="6444" w:type="dxa"/>
            <w:tcBorders>
              <w:top w:val="single" w:sz="4" w:space="0" w:color="000000"/>
              <w:left w:val="single" w:sz="4" w:space="0" w:color="000000"/>
              <w:bottom w:val="single" w:sz="4" w:space="0" w:color="000000"/>
              <w:right w:val="single" w:sz="4" w:space="0" w:color="000000"/>
            </w:tcBorders>
          </w:tcPr>
          <w:p w14:paraId="74C26B81"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 </w:t>
            </w:r>
          </w:p>
        </w:tc>
      </w:tr>
      <w:tr w:rsidR="005B1D2A" w:rsidRPr="002A4636" w14:paraId="1898D9A9" w14:textId="77777777">
        <w:trPr>
          <w:trHeight w:val="1001"/>
        </w:trPr>
        <w:tc>
          <w:tcPr>
            <w:tcW w:w="5353" w:type="dxa"/>
            <w:tcBorders>
              <w:top w:val="single" w:sz="4" w:space="0" w:color="000000"/>
              <w:left w:val="single" w:sz="4" w:space="0" w:color="000000"/>
              <w:bottom w:val="single" w:sz="4" w:space="0" w:color="000000"/>
              <w:right w:val="single" w:sz="4" w:space="0" w:color="000000"/>
            </w:tcBorders>
          </w:tcPr>
          <w:p w14:paraId="4A6AE071" w14:textId="77777777" w:rsidR="005B1D2A" w:rsidRPr="002A4636" w:rsidRDefault="002E6503">
            <w:pPr>
              <w:ind w:left="360"/>
              <w:rPr>
                <w:rFonts w:ascii="Arial" w:hAnsi="Arial" w:cs="Arial"/>
                <w:sz w:val="20"/>
                <w:szCs w:val="20"/>
              </w:rPr>
            </w:pPr>
            <w:r w:rsidRPr="002A4636">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14:paraId="01313CE6" w14:textId="77777777" w:rsidR="005B1D2A" w:rsidRPr="002A4636" w:rsidRDefault="002E6503">
            <w:pPr>
              <w:spacing w:line="238" w:lineRule="auto"/>
              <w:rPr>
                <w:rFonts w:ascii="Arial" w:hAnsi="Arial" w:cs="Arial"/>
                <w:sz w:val="20"/>
                <w:szCs w:val="20"/>
              </w:rPr>
            </w:pPr>
            <w:r w:rsidRPr="002A4636">
              <w:rPr>
                <w:rFonts w:ascii="Arial" w:eastAsia="Times New Roman" w:hAnsi="Arial" w:cs="Arial"/>
                <w:sz w:val="20"/>
                <w:szCs w:val="20"/>
              </w:rPr>
              <w:t>The references cited in the paper are quite limited (only 8</w:t>
            </w:r>
            <w:proofErr w:type="gramStart"/>
            <w:r w:rsidRPr="002A4636">
              <w:rPr>
                <w:rFonts w:ascii="Arial" w:eastAsia="Times New Roman" w:hAnsi="Arial" w:cs="Arial"/>
                <w:sz w:val="20"/>
                <w:szCs w:val="20"/>
              </w:rPr>
              <w:t>)  and</w:t>
            </w:r>
            <w:proofErr w:type="gramEnd"/>
            <w:r w:rsidRPr="002A4636">
              <w:rPr>
                <w:rFonts w:ascii="Arial" w:eastAsia="Times New Roman" w:hAnsi="Arial" w:cs="Arial"/>
                <w:sz w:val="20"/>
                <w:szCs w:val="20"/>
              </w:rPr>
              <w:t xml:space="preserve"> mostly dated up to only October 2020. It is recommended to include more recent studies to reflect the current state of research in this area and strengthen the literature review. </w:t>
            </w:r>
          </w:p>
          <w:p w14:paraId="58FA01F8"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14:paraId="0A2A6CB4"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 </w:t>
            </w:r>
          </w:p>
        </w:tc>
      </w:tr>
      <w:tr w:rsidR="005B1D2A" w:rsidRPr="002A4636" w14:paraId="1A66A398" w14:textId="77777777">
        <w:trPr>
          <w:trHeight w:val="1414"/>
        </w:trPr>
        <w:tc>
          <w:tcPr>
            <w:tcW w:w="5353" w:type="dxa"/>
            <w:tcBorders>
              <w:top w:val="single" w:sz="4" w:space="0" w:color="000000"/>
              <w:left w:val="single" w:sz="4" w:space="0" w:color="000000"/>
              <w:bottom w:val="single" w:sz="4" w:space="0" w:color="000000"/>
              <w:right w:val="single" w:sz="4" w:space="0" w:color="000000"/>
            </w:tcBorders>
          </w:tcPr>
          <w:p w14:paraId="3AE2D893" w14:textId="77777777" w:rsidR="005B1D2A" w:rsidRPr="002A4636" w:rsidRDefault="002E6503">
            <w:pPr>
              <w:ind w:left="360"/>
              <w:rPr>
                <w:rFonts w:ascii="Arial" w:hAnsi="Arial" w:cs="Arial"/>
                <w:sz w:val="20"/>
                <w:szCs w:val="20"/>
              </w:rPr>
            </w:pPr>
            <w:r w:rsidRPr="002A4636">
              <w:rPr>
                <w:rFonts w:ascii="Arial" w:eastAsia="Times New Roman" w:hAnsi="Arial" w:cs="Arial"/>
                <w:b/>
                <w:sz w:val="20"/>
                <w:szCs w:val="20"/>
              </w:rPr>
              <w:t xml:space="preserve">Is the language/English quality of the article suitable for scholarly communications? </w:t>
            </w:r>
          </w:p>
          <w:p w14:paraId="2B9B5160"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008D9EC7"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Minor improvements in grammatical structure are needed. For ex.  </w:t>
            </w:r>
          </w:p>
          <w:p w14:paraId="5410F608"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In conclusion section, </w:t>
            </w:r>
            <w:r w:rsidRPr="002A4636">
              <w:rPr>
                <w:rFonts w:ascii="Arial" w:eastAsia="Times New Roman" w:hAnsi="Arial" w:cs="Arial"/>
                <w:b/>
                <w:sz w:val="20"/>
                <w:szCs w:val="20"/>
              </w:rPr>
              <w:t>present tense</w:t>
            </w:r>
            <w:r w:rsidRPr="002A4636">
              <w:rPr>
                <w:rFonts w:ascii="Arial" w:eastAsia="Times New Roman" w:hAnsi="Arial" w:cs="Arial"/>
                <w:sz w:val="20"/>
                <w:szCs w:val="20"/>
              </w:rPr>
              <w:t xml:space="preserve"> should be used to describe </w:t>
            </w:r>
            <w:r w:rsidRPr="002A4636">
              <w:rPr>
                <w:rFonts w:ascii="Arial" w:eastAsia="Times New Roman" w:hAnsi="Arial" w:cs="Arial"/>
                <w:b/>
                <w:sz w:val="20"/>
                <w:szCs w:val="20"/>
              </w:rPr>
              <w:t xml:space="preserve">generalized findings.  </w:t>
            </w:r>
          </w:p>
          <w:p w14:paraId="29BB8486"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Instead of “The fluid velocity </w:t>
            </w:r>
            <w:r w:rsidRPr="002A4636">
              <w:rPr>
                <w:rFonts w:ascii="Arial" w:eastAsia="Times New Roman" w:hAnsi="Arial" w:cs="Arial"/>
                <w:b/>
                <w:sz w:val="20"/>
                <w:szCs w:val="20"/>
              </w:rPr>
              <w:t>decreased</w:t>
            </w:r>
            <w:r w:rsidRPr="002A4636">
              <w:rPr>
                <w:rFonts w:ascii="Arial" w:eastAsia="Times New Roman" w:hAnsi="Arial" w:cs="Arial"/>
                <w:sz w:val="20"/>
                <w:szCs w:val="20"/>
              </w:rPr>
              <w:t xml:space="preserve"> with increase in Hartmann number (Magnetic parameter) “ </w:t>
            </w:r>
          </w:p>
          <w:p w14:paraId="19D7D20A"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It should be  </w:t>
            </w:r>
          </w:p>
          <w:p w14:paraId="07A17672" w14:textId="77777777" w:rsidR="005B1D2A" w:rsidRPr="002A4636" w:rsidRDefault="002E6503">
            <w:pPr>
              <w:ind w:right="991"/>
              <w:rPr>
                <w:rFonts w:ascii="Arial" w:hAnsi="Arial" w:cs="Arial"/>
                <w:sz w:val="20"/>
                <w:szCs w:val="20"/>
              </w:rPr>
            </w:pPr>
            <w:r w:rsidRPr="002A4636">
              <w:rPr>
                <w:rFonts w:ascii="Arial" w:eastAsia="Times New Roman" w:hAnsi="Arial" w:cs="Arial"/>
                <w:sz w:val="20"/>
                <w:szCs w:val="20"/>
              </w:rPr>
              <w:t xml:space="preserve">“The fluid velocity </w:t>
            </w:r>
            <w:r w:rsidRPr="002A4636">
              <w:rPr>
                <w:rFonts w:ascii="Arial" w:eastAsia="Times New Roman" w:hAnsi="Arial" w:cs="Arial"/>
                <w:b/>
                <w:sz w:val="20"/>
                <w:szCs w:val="20"/>
              </w:rPr>
              <w:t>decreases</w:t>
            </w:r>
            <w:r w:rsidRPr="002A4636">
              <w:rPr>
                <w:rFonts w:ascii="Arial" w:eastAsia="Times New Roman" w:hAnsi="Arial" w:cs="Arial"/>
                <w:sz w:val="20"/>
                <w:szCs w:val="20"/>
              </w:rPr>
              <w:t xml:space="preserve"> with an increase in the Hartmann number (magnetic parameter).” Same for all conclusion statements (</w:t>
            </w:r>
            <w:proofErr w:type="spellStart"/>
            <w:r w:rsidRPr="002A4636">
              <w:rPr>
                <w:rFonts w:ascii="Arial" w:eastAsia="Times New Roman" w:hAnsi="Arial" w:cs="Arial"/>
                <w:sz w:val="20"/>
                <w:szCs w:val="20"/>
              </w:rPr>
              <w:t>i</w:t>
            </w:r>
            <w:proofErr w:type="spellEnd"/>
            <w:r w:rsidRPr="002A4636">
              <w:rPr>
                <w:rFonts w:ascii="Arial" w:eastAsia="Times New Roman" w:hAnsi="Arial" w:cs="Arial"/>
                <w:sz w:val="20"/>
                <w:szCs w:val="20"/>
              </w:rPr>
              <w:t xml:space="preserve">) </w:t>
            </w:r>
            <w:proofErr w:type="gramStart"/>
            <w:r w:rsidRPr="002A4636">
              <w:rPr>
                <w:rFonts w:ascii="Arial" w:eastAsia="Times New Roman" w:hAnsi="Arial" w:cs="Arial"/>
                <w:sz w:val="20"/>
                <w:szCs w:val="20"/>
              </w:rPr>
              <w:t>to  (</w:t>
            </w:r>
            <w:proofErr w:type="gramEnd"/>
            <w:r w:rsidRPr="002A4636">
              <w:rPr>
                <w:rFonts w:ascii="Arial" w:eastAsia="Times New Roman" w:hAnsi="Arial" w:cs="Arial"/>
                <w:sz w:val="20"/>
                <w:szCs w:val="20"/>
              </w:rPr>
              <w:t xml:space="preserve">vi) </w:t>
            </w:r>
          </w:p>
        </w:tc>
        <w:tc>
          <w:tcPr>
            <w:tcW w:w="6444" w:type="dxa"/>
            <w:tcBorders>
              <w:top w:val="single" w:sz="4" w:space="0" w:color="000000"/>
              <w:left w:val="single" w:sz="4" w:space="0" w:color="000000"/>
              <w:bottom w:val="single" w:sz="4" w:space="0" w:color="000000"/>
              <w:right w:val="single" w:sz="4" w:space="0" w:color="000000"/>
            </w:tcBorders>
          </w:tcPr>
          <w:p w14:paraId="5849985A"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 </w:t>
            </w:r>
          </w:p>
        </w:tc>
      </w:tr>
      <w:tr w:rsidR="005B1D2A" w:rsidRPr="002A4636" w14:paraId="1DE4CA7B" w14:textId="77777777" w:rsidTr="002A4636">
        <w:trPr>
          <w:trHeight w:val="42"/>
        </w:trPr>
        <w:tc>
          <w:tcPr>
            <w:tcW w:w="5353" w:type="dxa"/>
            <w:tcBorders>
              <w:top w:val="single" w:sz="4" w:space="0" w:color="000000"/>
              <w:left w:val="single" w:sz="4" w:space="0" w:color="000000"/>
              <w:bottom w:val="single" w:sz="4" w:space="0" w:color="000000"/>
              <w:right w:val="single" w:sz="4" w:space="0" w:color="000000"/>
            </w:tcBorders>
          </w:tcPr>
          <w:p w14:paraId="6E9EAB19" w14:textId="77777777" w:rsidR="005B1D2A" w:rsidRPr="002A4636" w:rsidRDefault="002E6503">
            <w:pPr>
              <w:rPr>
                <w:rFonts w:ascii="Arial" w:hAnsi="Arial" w:cs="Arial"/>
                <w:sz w:val="20"/>
                <w:szCs w:val="20"/>
              </w:rPr>
            </w:pPr>
            <w:r w:rsidRPr="002A4636">
              <w:rPr>
                <w:rFonts w:ascii="Arial" w:eastAsia="Times New Roman" w:hAnsi="Arial" w:cs="Arial"/>
                <w:b/>
                <w:sz w:val="20"/>
                <w:szCs w:val="20"/>
                <w:u w:val="single" w:color="000000"/>
              </w:rPr>
              <w:t>Optional/General</w:t>
            </w:r>
            <w:r w:rsidRPr="002A4636">
              <w:rPr>
                <w:rFonts w:ascii="Arial" w:eastAsia="Times New Roman" w:hAnsi="Arial" w:cs="Arial"/>
                <w:b/>
                <w:sz w:val="20"/>
                <w:szCs w:val="20"/>
              </w:rPr>
              <w:t xml:space="preserve"> </w:t>
            </w:r>
            <w:r w:rsidRPr="002A4636">
              <w:rPr>
                <w:rFonts w:ascii="Arial" w:eastAsia="Times New Roman" w:hAnsi="Arial" w:cs="Arial"/>
                <w:sz w:val="20"/>
                <w:szCs w:val="20"/>
              </w:rPr>
              <w:t xml:space="preserve">comments </w:t>
            </w:r>
          </w:p>
          <w:p w14:paraId="5816D6B7"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7F381566" w14:textId="77777777" w:rsidR="005B1D2A" w:rsidRPr="002A4636" w:rsidRDefault="002E6503">
            <w:pPr>
              <w:rPr>
                <w:rFonts w:ascii="Arial" w:hAnsi="Arial" w:cs="Arial"/>
                <w:sz w:val="20"/>
                <w:szCs w:val="20"/>
              </w:rPr>
            </w:pPr>
            <w:r w:rsidRPr="002A4636">
              <w:rPr>
                <w:rFonts w:ascii="Arial" w:eastAsia="Times New Roman" w:hAnsi="Arial" w:cs="Arial"/>
                <w:b/>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14:paraId="2599F1FA" w14:textId="77777777" w:rsidR="005B1D2A" w:rsidRPr="002A4636" w:rsidRDefault="002E6503">
            <w:pPr>
              <w:rPr>
                <w:rFonts w:ascii="Arial" w:hAnsi="Arial" w:cs="Arial"/>
                <w:sz w:val="20"/>
                <w:szCs w:val="20"/>
              </w:rPr>
            </w:pPr>
            <w:r w:rsidRPr="002A4636">
              <w:rPr>
                <w:rFonts w:ascii="Arial" w:eastAsia="Times New Roman" w:hAnsi="Arial" w:cs="Arial"/>
                <w:sz w:val="20"/>
                <w:szCs w:val="20"/>
              </w:rPr>
              <w:t xml:space="preserve"> </w:t>
            </w:r>
          </w:p>
        </w:tc>
      </w:tr>
    </w:tbl>
    <w:p w14:paraId="78CF01C2" w14:textId="369E97AC" w:rsidR="002A4636" w:rsidRPr="002A4636" w:rsidRDefault="002E6503" w:rsidP="002A4636">
      <w:pPr>
        <w:spacing w:after="0"/>
        <w:rPr>
          <w:rFonts w:ascii="Arial" w:hAnsi="Arial" w:cs="Arial"/>
          <w:sz w:val="20"/>
          <w:szCs w:val="20"/>
        </w:rPr>
      </w:pPr>
      <w:r w:rsidRPr="002A4636">
        <w:rPr>
          <w:rFonts w:ascii="Arial" w:eastAsia="Times New Roman" w:hAnsi="Arial" w:cs="Arial"/>
          <w:b/>
          <w:sz w:val="20"/>
          <w:szCs w:val="20"/>
        </w:rPr>
        <w:t xml:space="preserve"> </w:t>
      </w:r>
    </w:p>
    <w:tbl>
      <w:tblPr>
        <w:tblW w:w="6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40"/>
        <w:gridCol w:w="7291"/>
        <w:gridCol w:w="6929"/>
      </w:tblGrid>
      <w:tr w:rsidR="002A4636" w:rsidRPr="002A4636" w14:paraId="43EA96FE" w14:textId="77777777" w:rsidTr="002A463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68B2A82" w14:textId="04553A67" w:rsidR="002A4636" w:rsidRPr="002A4636" w:rsidRDefault="002A4636" w:rsidP="002A4636">
            <w:pPr>
              <w:rPr>
                <w:rFonts w:ascii="Arial" w:eastAsia="Arial Unicode MS" w:hAnsi="Arial" w:cs="Arial"/>
                <w:b/>
                <w:sz w:val="20"/>
                <w:szCs w:val="20"/>
                <w:u w:val="single"/>
                <w:lang w:val="en-GB"/>
              </w:rPr>
            </w:pPr>
            <w:bookmarkStart w:id="0" w:name="_Hlk156057704"/>
            <w:bookmarkStart w:id="1" w:name="_Hlk156057883"/>
            <w:r w:rsidRPr="002A4636">
              <w:rPr>
                <w:rFonts w:ascii="Arial" w:eastAsia="Arial Unicode MS" w:hAnsi="Arial" w:cs="Arial"/>
                <w:b/>
                <w:sz w:val="20"/>
                <w:szCs w:val="20"/>
                <w:highlight w:val="yellow"/>
                <w:u w:val="single"/>
                <w:lang w:val="en-GB"/>
              </w:rPr>
              <w:t>PART  2:</w:t>
            </w:r>
            <w:r w:rsidRPr="002A4636">
              <w:rPr>
                <w:rFonts w:ascii="Arial" w:eastAsia="Arial Unicode MS" w:hAnsi="Arial" w:cs="Arial"/>
                <w:b/>
                <w:sz w:val="20"/>
                <w:szCs w:val="20"/>
                <w:u w:val="single"/>
                <w:lang w:val="en-GB"/>
              </w:rPr>
              <w:t xml:space="preserve"> </w:t>
            </w:r>
          </w:p>
        </w:tc>
      </w:tr>
      <w:tr w:rsidR="002A4636" w:rsidRPr="002A4636" w14:paraId="3AA4E8B5" w14:textId="77777777" w:rsidTr="002A4636">
        <w:tc>
          <w:tcPr>
            <w:tcW w:w="1624" w:type="pct"/>
            <w:shd w:val="clear" w:color="auto" w:fill="auto"/>
            <w:noWrap/>
            <w:tcMar>
              <w:top w:w="0" w:type="dxa"/>
              <w:left w:w="108" w:type="dxa"/>
              <w:bottom w:w="0" w:type="dxa"/>
              <w:right w:w="108" w:type="dxa"/>
            </w:tcMar>
            <w:vAlign w:val="center"/>
          </w:tcPr>
          <w:p w14:paraId="19AF58FB" w14:textId="77777777" w:rsidR="002A4636" w:rsidRPr="002A4636" w:rsidRDefault="002A4636" w:rsidP="00EE673E">
            <w:pPr>
              <w:rPr>
                <w:rFonts w:ascii="Arial" w:eastAsia="Arial Unicode MS" w:hAnsi="Arial" w:cs="Arial"/>
                <w:sz w:val="20"/>
                <w:szCs w:val="20"/>
                <w:lang w:val="en-GB"/>
              </w:rPr>
            </w:pPr>
          </w:p>
        </w:tc>
        <w:tc>
          <w:tcPr>
            <w:tcW w:w="1731" w:type="pct"/>
            <w:shd w:val="clear" w:color="auto" w:fill="auto"/>
            <w:tcMar>
              <w:top w:w="0" w:type="dxa"/>
              <w:left w:w="108" w:type="dxa"/>
              <w:bottom w:w="0" w:type="dxa"/>
              <w:right w:w="108" w:type="dxa"/>
            </w:tcMar>
          </w:tcPr>
          <w:p w14:paraId="76F54C54" w14:textId="77777777" w:rsidR="002A4636" w:rsidRPr="002A4636" w:rsidRDefault="002A4636" w:rsidP="00EE673E">
            <w:pPr>
              <w:keepNext/>
              <w:outlineLvl w:val="1"/>
              <w:rPr>
                <w:rFonts w:ascii="Arial" w:eastAsia="MS Mincho" w:hAnsi="Arial" w:cs="Arial"/>
                <w:b/>
                <w:bCs/>
                <w:sz w:val="20"/>
                <w:szCs w:val="20"/>
                <w:lang w:val="en-GB"/>
              </w:rPr>
            </w:pPr>
            <w:r w:rsidRPr="002A4636">
              <w:rPr>
                <w:rFonts w:ascii="Arial" w:eastAsia="MS Mincho" w:hAnsi="Arial" w:cs="Arial"/>
                <w:b/>
                <w:bCs/>
                <w:sz w:val="20"/>
                <w:szCs w:val="20"/>
                <w:lang w:val="en-GB"/>
              </w:rPr>
              <w:t>Reviewer’s comment</w:t>
            </w:r>
          </w:p>
        </w:tc>
        <w:tc>
          <w:tcPr>
            <w:tcW w:w="1645" w:type="pct"/>
            <w:shd w:val="clear" w:color="auto" w:fill="auto"/>
          </w:tcPr>
          <w:p w14:paraId="3B7E26BB" w14:textId="77777777" w:rsidR="002A4636" w:rsidRPr="002A4636" w:rsidRDefault="002A4636" w:rsidP="00EE673E">
            <w:pPr>
              <w:spacing w:line="252" w:lineRule="auto"/>
              <w:rPr>
                <w:rFonts w:ascii="Arial" w:hAnsi="Arial" w:cs="Arial"/>
                <w:kern w:val="2"/>
                <w:sz w:val="20"/>
                <w:szCs w:val="20"/>
                <w:lang w:val="en-IN"/>
              </w:rPr>
            </w:pPr>
            <w:r w:rsidRPr="002A4636">
              <w:rPr>
                <w:rFonts w:ascii="Arial" w:hAnsi="Arial" w:cs="Arial"/>
                <w:b/>
                <w:kern w:val="2"/>
                <w:sz w:val="20"/>
                <w:szCs w:val="20"/>
                <w:lang w:val="en-IN"/>
              </w:rPr>
              <w:t>Author’s Feedback</w:t>
            </w:r>
            <w:r w:rsidRPr="002A4636">
              <w:rPr>
                <w:rFonts w:ascii="Arial" w:hAnsi="Arial" w:cs="Arial"/>
                <w:kern w:val="2"/>
                <w:sz w:val="20"/>
                <w:szCs w:val="20"/>
                <w:lang w:val="en-IN"/>
              </w:rPr>
              <w:t xml:space="preserve"> (It is mandatory that authors should write his/her feedback here)</w:t>
            </w:r>
          </w:p>
          <w:p w14:paraId="71A0A348" w14:textId="77777777" w:rsidR="002A4636" w:rsidRPr="002A4636" w:rsidRDefault="002A4636" w:rsidP="00EE673E">
            <w:pPr>
              <w:keepNext/>
              <w:outlineLvl w:val="1"/>
              <w:rPr>
                <w:rFonts w:ascii="Arial" w:eastAsia="MS Mincho" w:hAnsi="Arial" w:cs="Arial"/>
                <w:bCs/>
                <w:sz w:val="20"/>
                <w:szCs w:val="20"/>
                <w:lang w:val="en-GB"/>
              </w:rPr>
            </w:pPr>
          </w:p>
        </w:tc>
      </w:tr>
      <w:tr w:rsidR="002A4636" w:rsidRPr="002A4636" w14:paraId="74B2A1C8" w14:textId="77777777" w:rsidTr="002A4636">
        <w:trPr>
          <w:trHeight w:val="890"/>
        </w:trPr>
        <w:tc>
          <w:tcPr>
            <w:tcW w:w="1624" w:type="pct"/>
            <w:shd w:val="clear" w:color="auto" w:fill="auto"/>
            <w:noWrap/>
            <w:tcMar>
              <w:top w:w="0" w:type="dxa"/>
              <w:left w:w="108" w:type="dxa"/>
              <w:bottom w:w="0" w:type="dxa"/>
              <w:right w:w="108" w:type="dxa"/>
            </w:tcMar>
            <w:vAlign w:val="center"/>
          </w:tcPr>
          <w:p w14:paraId="638042CA" w14:textId="77777777" w:rsidR="002A4636" w:rsidRPr="002A4636" w:rsidRDefault="002A4636" w:rsidP="00EE673E">
            <w:pPr>
              <w:rPr>
                <w:rFonts w:ascii="Arial" w:eastAsia="Arial Unicode MS" w:hAnsi="Arial" w:cs="Arial"/>
                <w:b/>
                <w:sz w:val="20"/>
                <w:szCs w:val="20"/>
                <w:lang w:val="en-GB"/>
              </w:rPr>
            </w:pPr>
            <w:r w:rsidRPr="002A4636">
              <w:rPr>
                <w:rFonts w:ascii="Arial" w:eastAsia="Arial Unicode MS" w:hAnsi="Arial" w:cs="Arial"/>
                <w:b/>
                <w:sz w:val="20"/>
                <w:szCs w:val="20"/>
                <w:lang w:val="en-GB"/>
              </w:rPr>
              <w:t xml:space="preserve">Are there ethical issues in this manuscript? </w:t>
            </w:r>
          </w:p>
          <w:p w14:paraId="4A8F33D2" w14:textId="77777777" w:rsidR="002A4636" w:rsidRPr="002A4636" w:rsidRDefault="002A4636" w:rsidP="00EE673E">
            <w:pPr>
              <w:rPr>
                <w:rFonts w:ascii="Arial" w:eastAsia="Arial Unicode MS" w:hAnsi="Arial" w:cs="Arial"/>
                <w:sz w:val="20"/>
                <w:szCs w:val="20"/>
                <w:lang w:val="en-GB"/>
              </w:rPr>
            </w:pPr>
          </w:p>
        </w:tc>
        <w:tc>
          <w:tcPr>
            <w:tcW w:w="1731" w:type="pct"/>
            <w:shd w:val="clear" w:color="auto" w:fill="auto"/>
            <w:tcMar>
              <w:top w:w="0" w:type="dxa"/>
              <w:left w:w="108" w:type="dxa"/>
              <w:bottom w:w="0" w:type="dxa"/>
              <w:right w:w="108" w:type="dxa"/>
            </w:tcMar>
            <w:vAlign w:val="center"/>
          </w:tcPr>
          <w:p w14:paraId="72C3E377" w14:textId="77777777" w:rsidR="002A4636" w:rsidRPr="002A4636" w:rsidRDefault="002A4636" w:rsidP="00EE673E">
            <w:pPr>
              <w:rPr>
                <w:rFonts w:ascii="Arial" w:eastAsia="Arial Unicode MS" w:hAnsi="Arial" w:cs="Arial"/>
                <w:i/>
                <w:iCs/>
                <w:sz w:val="20"/>
                <w:szCs w:val="20"/>
                <w:u w:val="single"/>
                <w:lang w:val="en-GB"/>
              </w:rPr>
            </w:pPr>
            <w:r w:rsidRPr="002A4636">
              <w:rPr>
                <w:rFonts w:ascii="Arial" w:eastAsia="Arial Unicode MS" w:hAnsi="Arial" w:cs="Arial"/>
                <w:i/>
                <w:iCs/>
                <w:sz w:val="20"/>
                <w:szCs w:val="20"/>
                <w:u w:val="single"/>
                <w:lang w:val="en-GB"/>
              </w:rPr>
              <w:t xml:space="preserve">(If yes, </w:t>
            </w:r>
            <w:proofErr w:type="gramStart"/>
            <w:r w:rsidRPr="002A4636">
              <w:rPr>
                <w:rFonts w:ascii="Arial" w:eastAsia="Arial Unicode MS" w:hAnsi="Arial" w:cs="Arial"/>
                <w:i/>
                <w:iCs/>
                <w:sz w:val="20"/>
                <w:szCs w:val="20"/>
                <w:u w:val="single"/>
                <w:lang w:val="en-GB"/>
              </w:rPr>
              <w:t>Kindly</w:t>
            </w:r>
            <w:proofErr w:type="gramEnd"/>
            <w:r w:rsidRPr="002A4636">
              <w:rPr>
                <w:rFonts w:ascii="Arial" w:eastAsia="Arial Unicode MS" w:hAnsi="Arial" w:cs="Arial"/>
                <w:i/>
                <w:iCs/>
                <w:sz w:val="20"/>
                <w:szCs w:val="20"/>
                <w:u w:val="single"/>
                <w:lang w:val="en-GB"/>
              </w:rPr>
              <w:t xml:space="preserve"> please write down the ethical issues here in details)</w:t>
            </w:r>
          </w:p>
          <w:p w14:paraId="5FFA46D0" w14:textId="77777777" w:rsidR="002A4636" w:rsidRPr="002A4636" w:rsidRDefault="002A4636" w:rsidP="00EE673E">
            <w:pPr>
              <w:rPr>
                <w:rFonts w:ascii="Arial" w:eastAsia="Arial Unicode MS" w:hAnsi="Arial" w:cs="Arial"/>
                <w:sz w:val="20"/>
                <w:szCs w:val="20"/>
                <w:lang w:val="en-GB"/>
              </w:rPr>
            </w:pPr>
          </w:p>
          <w:p w14:paraId="1F7B79B3" w14:textId="77777777" w:rsidR="002A4636" w:rsidRPr="002A4636" w:rsidRDefault="002A4636" w:rsidP="00EE673E">
            <w:pPr>
              <w:rPr>
                <w:rFonts w:ascii="Arial" w:eastAsia="Arial Unicode MS" w:hAnsi="Arial" w:cs="Arial"/>
                <w:sz w:val="20"/>
                <w:szCs w:val="20"/>
                <w:lang w:val="en-GB"/>
              </w:rPr>
            </w:pPr>
          </w:p>
        </w:tc>
        <w:tc>
          <w:tcPr>
            <w:tcW w:w="1645" w:type="pct"/>
            <w:shd w:val="clear" w:color="auto" w:fill="auto"/>
            <w:vAlign w:val="center"/>
          </w:tcPr>
          <w:p w14:paraId="5EF87D3A" w14:textId="77777777" w:rsidR="002A4636" w:rsidRPr="002A4636" w:rsidRDefault="002A4636" w:rsidP="00EE673E">
            <w:pPr>
              <w:rPr>
                <w:rFonts w:ascii="Arial" w:eastAsia="Arial Unicode MS" w:hAnsi="Arial" w:cs="Arial"/>
                <w:sz w:val="20"/>
                <w:szCs w:val="20"/>
                <w:lang w:val="en-GB"/>
              </w:rPr>
            </w:pPr>
          </w:p>
          <w:p w14:paraId="7DE8F28F" w14:textId="77777777" w:rsidR="002A4636" w:rsidRPr="002A4636" w:rsidRDefault="002A4636" w:rsidP="00EE673E">
            <w:pPr>
              <w:rPr>
                <w:rFonts w:ascii="Arial" w:eastAsia="Arial Unicode MS" w:hAnsi="Arial" w:cs="Arial"/>
                <w:sz w:val="20"/>
                <w:szCs w:val="20"/>
                <w:lang w:val="en-GB"/>
              </w:rPr>
            </w:pPr>
          </w:p>
          <w:p w14:paraId="6CAE45A4" w14:textId="77777777" w:rsidR="002A4636" w:rsidRPr="002A4636" w:rsidRDefault="002A4636" w:rsidP="00EE673E">
            <w:pPr>
              <w:rPr>
                <w:rFonts w:ascii="Arial" w:eastAsia="Arial Unicode MS" w:hAnsi="Arial" w:cs="Arial"/>
                <w:sz w:val="20"/>
                <w:szCs w:val="20"/>
                <w:lang w:val="en-GB"/>
              </w:rPr>
            </w:pPr>
          </w:p>
        </w:tc>
      </w:tr>
      <w:bookmarkEnd w:id="1"/>
    </w:tbl>
    <w:p w14:paraId="03F56394" w14:textId="02360E3A" w:rsidR="002A4636" w:rsidRPr="002A4636" w:rsidRDefault="002A4636" w:rsidP="002A4636">
      <w:pPr>
        <w:rPr>
          <w:rFonts w:ascii="Arial" w:hAnsi="Arial" w:cs="Arial"/>
          <w:sz w:val="20"/>
          <w:szCs w:val="20"/>
        </w:rPr>
      </w:pPr>
    </w:p>
    <w:p w14:paraId="5D446409" w14:textId="77777777" w:rsidR="002A4636" w:rsidRPr="002A4636" w:rsidRDefault="002A4636" w:rsidP="002A4636">
      <w:pPr>
        <w:pStyle w:val="Affiliation"/>
        <w:spacing w:after="0" w:line="240" w:lineRule="auto"/>
        <w:jc w:val="left"/>
        <w:rPr>
          <w:rFonts w:ascii="Arial" w:hAnsi="Arial" w:cs="Arial"/>
          <w:b/>
          <w:u w:val="single"/>
        </w:rPr>
      </w:pPr>
      <w:r w:rsidRPr="002A4636">
        <w:rPr>
          <w:rFonts w:ascii="Arial" w:hAnsi="Arial" w:cs="Arial"/>
          <w:b/>
          <w:u w:val="single"/>
        </w:rPr>
        <w:t>Reviewer details:</w:t>
      </w:r>
    </w:p>
    <w:p w14:paraId="6ECC8AE1" w14:textId="23BEA4B5" w:rsidR="002A4636" w:rsidRPr="002A4636" w:rsidRDefault="002A4636" w:rsidP="002A4636">
      <w:pPr>
        <w:rPr>
          <w:rFonts w:ascii="Arial" w:hAnsi="Arial" w:cs="Arial"/>
          <w:sz w:val="20"/>
          <w:szCs w:val="20"/>
        </w:rPr>
      </w:pPr>
    </w:p>
    <w:p w14:paraId="33C3B3E1" w14:textId="778B0B25" w:rsidR="005B1D2A" w:rsidRPr="002A4636" w:rsidRDefault="002A4636" w:rsidP="002A4636">
      <w:pPr>
        <w:rPr>
          <w:rFonts w:ascii="Arial" w:hAnsi="Arial" w:cs="Arial"/>
          <w:sz w:val="20"/>
          <w:szCs w:val="20"/>
        </w:rPr>
      </w:pPr>
      <w:bookmarkStart w:id="2" w:name="_Hlk201419611"/>
      <w:r w:rsidRPr="002A4636">
        <w:rPr>
          <w:rFonts w:ascii="Arial" w:hAnsi="Arial" w:cs="Arial"/>
          <w:b/>
          <w:sz w:val="20"/>
          <w:szCs w:val="20"/>
        </w:rPr>
        <w:t>Anjali Kailas Shinde</w:t>
      </w:r>
      <w:r w:rsidRPr="002A4636">
        <w:rPr>
          <w:rFonts w:ascii="Arial" w:hAnsi="Arial" w:cs="Arial"/>
          <w:b/>
          <w:sz w:val="20"/>
          <w:szCs w:val="20"/>
        </w:rPr>
        <w:t xml:space="preserve">, </w:t>
      </w:r>
      <w:r w:rsidRPr="002A4636">
        <w:rPr>
          <w:rFonts w:ascii="Arial" w:hAnsi="Arial" w:cs="Arial"/>
          <w:b/>
          <w:sz w:val="20"/>
          <w:szCs w:val="20"/>
        </w:rPr>
        <w:t>K.R.T. Arts, B. H. Commerce and A.M. Science College,</w:t>
      </w:r>
      <w:r w:rsidRPr="002A4636">
        <w:rPr>
          <w:rFonts w:ascii="Arial" w:hAnsi="Arial" w:cs="Arial"/>
          <w:b/>
          <w:sz w:val="20"/>
          <w:szCs w:val="20"/>
        </w:rPr>
        <w:t xml:space="preserve"> </w:t>
      </w:r>
      <w:r w:rsidRPr="002A4636">
        <w:rPr>
          <w:rFonts w:ascii="Arial" w:hAnsi="Arial" w:cs="Arial"/>
          <w:b/>
          <w:sz w:val="20"/>
          <w:szCs w:val="20"/>
        </w:rPr>
        <w:t xml:space="preserve">India  </w:t>
      </w:r>
      <w:bookmarkStart w:id="3" w:name="_GoBack"/>
      <w:bookmarkEnd w:id="0"/>
      <w:bookmarkEnd w:id="2"/>
      <w:bookmarkEnd w:id="3"/>
    </w:p>
    <w:sectPr w:rsidR="005B1D2A" w:rsidRPr="002A4636">
      <w:headerReference w:type="even" r:id="rId9"/>
      <w:headerReference w:type="default" r:id="rId10"/>
      <w:footerReference w:type="even" r:id="rId11"/>
      <w:footerReference w:type="default" r:id="rId12"/>
      <w:headerReference w:type="first" r:id="rId13"/>
      <w:footerReference w:type="first" r:id="rId14"/>
      <w:pgSz w:w="23813" w:h="16838" w:orient="landscape"/>
      <w:pgMar w:top="1836" w:right="7302" w:bottom="1460" w:left="1440" w:header="771"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AA7DD" w14:textId="77777777" w:rsidR="008C7C98" w:rsidRDefault="008C7C98">
      <w:pPr>
        <w:spacing w:after="0" w:line="240" w:lineRule="auto"/>
      </w:pPr>
      <w:r>
        <w:separator/>
      </w:r>
    </w:p>
  </w:endnote>
  <w:endnote w:type="continuationSeparator" w:id="0">
    <w:p w14:paraId="6BAD613A" w14:textId="77777777" w:rsidR="008C7C98" w:rsidRDefault="008C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2F940" w14:textId="77777777" w:rsidR="005B1D2A" w:rsidRDefault="002E6503">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DD85" w14:textId="77777777" w:rsidR="005B1D2A" w:rsidRDefault="002E6503">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3F68" w14:textId="77777777" w:rsidR="005B1D2A" w:rsidRDefault="002E6503">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66805" w14:textId="77777777" w:rsidR="008C7C98" w:rsidRDefault="008C7C98">
      <w:pPr>
        <w:spacing w:after="0" w:line="240" w:lineRule="auto"/>
      </w:pPr>
      <w:r>
        <w:separator/>
      </w:r>
    </w:p>
  </w:footnote>
  <w:footnote w:type="continuationSeparator" w:id="0">
    <w:p w14:paraId="461961FC" w14:textId="77777777" w:rsidR="008C7C98" w:rsidRDefault="008C7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D51BD" w14:textId="77777777" w:rsidR="005B1D2A" w:rsidRDefault="002E6503">
    <w:pPr>
      <w:spacing w:after="259"/>
      <w:ind w:left="5931"/>
      <w:jc w:val="center"/>
    </w:pPr>
    <w:r>
      <w:rPr>
        <w:rFonts w:ascii="Arial" w:eastAsia="Arial" w:hAnsi="Arial" w:cs="Arial"/>
        <w:b/>
        <w:color w:val="003399"/>
        <w:sz w:val="24"/>
      </w:rPr>
      <w:t xml:space="preserve"> </w:t>
    </w:r>
  </w:p>
  <w:p w14:paraId="22E598E7" w14:textId="77777777" w:rsidR="005B1D2A" w:rsidRDefault="002E6503">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433F" w14:textId="77777777" w:rsidR="005B1D2A" w:rsidRDefault="002E6503">
    <w:pPr>
      <w:spacing w:after="259"/>
      <w:ind w:left="5931"/>
      <w:jc w:val="center"/>
    </w:pPr>
    <w:r>
      <w:rPr>
        <w:rFonts w:ascii="Arial" w:eastAsia="Arial" w:hAnsi="Arial" w:cs="Arial"/>
        <w:b/>
        <w:color w:val="003399"/>
        <w:sz w:val="24"/>
      </w:rPr>
      <w:t xml:space="preserve"> </w:t>
    </w:r>
  </w:p>
  <w:p w14:paraId="4EB2B97A" w14:textId="77777777" w:rsidR="005B1D2A" w:rsidRDefault="002E6503">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E473" w14:textId="77777777" w:rsidR="005B1D2A" w:rsidRDefault="002E6503">
    <w:pPr>
      <w:spacing w:after="259"/>
      <w:ind w:left="5931"/>
      <w:jc w:val="center"/>
    </w:pPr>
    <w:r>
      <w:rPr>
        <w:rFonts w:ascii="Arial" w:eastAsia="Arial" w:hAnsi="Arial" w:cs="Arial"/>
        <w:b/>
        <w:color w:val="003399"/>
        <w:sz w:val="24"/>
      </w:rPr>
      <w:t xml:space="preserve"> </w:t>
    </w:r>
  </w:p>
  <w:p w14:paraId="07EBD829" w14:textId="77777777" w:rsidR="005B1D2A" w:rsidRDefault="002E6503">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F732A"/>
    <w:multiLevelType w:val="hybridMultilevel"/>
    <w:tmpl w:val="BC7EAA4E"/>
    <w:lvl w:ilvl="0" w:tplc="EC4E017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E6741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60762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9122BFE">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A86DD4">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5EF94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98938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AAD96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7A2BB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2A"/>
    <w:rsid w:val="002A4636"/>
    <w:rsid w:val="002E6503"/>
    <w:rsid w:val="004B0870"/>
    <w:rsid w:val="005B1D2A"/>
    <w:rsid w:val="007B3A2E"/>
    <w:rsid w:val="008C7C98"/>
    <w:rsid w:val="00957275"/>
    <w:rsid w:val="00E02396"/>
    <w:rsid w:val="00E70441"/>
    <w:rsid w:val="00EB693B"/>
    <w:rsid w:val="00FB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54AF"/>
  <w15:docId w15:val="{8458435B-77DC-4041-A344-FF4233A7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70441"/>
    <w:rPr>
      <w:color w:val="0563C1" w:themeColor="hyperlink"/>
      <w:u w:val="single"/>
    </w:rPr>
  </w:style>
  <w:style w:type="paragraph" w:customStyle="1" w:styleId="Affiliation">
    <w:name w:val="Affiliation"/>
    <w:basedOn w:val="Normal"/>
    <w:rsid w:val="002A4636"/>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journalarjom.com/index.php/ARJ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journalarjom.com/index.php/ARJ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1137</cp:lastModifiedBy>
  <cp:revision>7</cp:revision>
  <dcterms:created xsi:type="dcterms:W3CDTF">2025-06-11T10:15:00Z</dcterms:created>
  <dcterms:modified xsi:type="dcterms:W3CDTF">2025-06-21T12:03:00Z</dcterms:modified>
</cp:coreProperties>
</file>