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AE5" w:rsidRPr="00F42E93" w:rsidRDefault="00833A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833AE5" w:rsidRPr="00F42E93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833AE5" w:rsidRPr="00F42E93" w:rsidRDefault="00833AE5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833AE5" w:rsidRPr="00F42E93">
        <w:trPr>
          <w:trHeight w:val="290"/>
        </w:trPr>
        <w:tc>
          <w:tcPr>
            <w:tcW w:w="5167" w:type="dxa"/>
          </w:tcPr>
          <w:p w:rsidR="00833AE5" w:rsidRPr="00F42E93" w:rsidRDefault="0061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42E93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E5" w:rsidRPr="00F42E93" w:rsidRDefault="0061523C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F42E93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Orthopaedic Research</w:t>
              </w:r>
            </w:hyperlink>
            <w:r w:rsidRPr="00F42E93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833AE5" w:rsidRPr="00F42E93">
        <w:trPr>
          <w:trHeight w:val="290"/>
        </w:trPr>
        <w:tc>
          <w:tcPr>
            <w:tcW w:w="5167" w:type="dxa"/>
          </w:tcPr>
          <w:p w:rsidR="00833AE5" w:rsidRPr="00F42E93" w:rsidRDefault="0061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42E93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E5" w:rsidRPr="00F42E93" w:rsidRDefault="0061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42E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Ms_AJORR_138347</w:t>
            </w:r>
          </w:p>
        </w:tc>
      </w:tr>
      <w:tr w:rsidR="00833AE5" w:rsidRPr="00F42E93">
        <w:trPr>
          <w:trHeight w:val="650"/>
        </w:trPr>
        <w:tc>
          <w:tcPr>
            <w:tcW w:w="5167" w:type="dxa"/>
          </w:tcPr>
          <w:p w:rsidR="00833AE5" w:rsidRPr="00F42E93" w:rsidRDefault="0061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42E9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E5" w:rsidRPr="00F42E93" w:rsidRDefault="0061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42E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Bone Grafting and Reverse Hybrid Fixation Technique for Treating Neglected Posterior Dislocation of the Hip with Acetabulum Fracture </w:t>
            </w:r>
            <w:proofErr w:type="gramStart"/>
            <w:r w:rsidRPr="00F42E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</w:t>
            </w:r>
            <w:proofErr w:type="gramEnd"/>
            <w:r w:rsidRPr="00F42E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Young Adult: A Case Report</w:t>
            </w:r>
          </w:p>
        </w:tc>
      </w:tr>
      <w:tr w:rsidR="00833AE5" w:rsidRPr="00F42E93">
        <w:trPr>
          <w:trHeight w:val="332"/>
        </w:trPr>
        <w:tc>
          <w:tcPr>
            <w:tcW w:w="5167" w:type="dxa"/>
          </w:tcPr>
          <w:p w:rsidR="00833AE5" w:rsidRPr="00F42E93" w:rsidRDefault="0061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42E93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E5" w:rsidRPr="00F42E93" w:rsidRDefault="0061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42E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Case report</w:t>
            </w:r>
          </w:p>
        </w:tc>
      </w:tr>
    </w:tbl>
    <w:p w:rsidR="00833AE5" w:rsidRPr="00F42E93" w:rsidRDefault="00833A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833AE5" w:rsidRPr="00F42E93" w:rsidRDefault="00833AE5">
      <w:pPr>
        <w:rPr>
          <w:rFonts w:ascii="Arial" w:hAnsi="Arial" w:cs="Arial"/>
          <w:sz w:val="20"/>
          <w:szCs w:val="20"/>
        </w:rPr>
      </w:pPr>
      <w:bookmarkStart w:id="0" w:name="_lwuhrzhe8ec9" w:colFirst="0" w:colLast="0"/>
      <w:bookmarkEnd w:id="0"/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833AE5" w:rsidRPr="00F42E93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833AE5" w:rsidRPr="00F42E93" w:rsidRDefault="0061523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F42E93">
              <w:rPr>
                <w:rFonts w:ascii="Arial" w:eastAsia="Times New Roman" w:hAnsi="Arial" w:cs="Arial"/>
                <w:highlight w:val="yellow"/>
              </w:rPr>
              <w:t>PART  1:</w:t>
            </w:r>
            <w:r w:rsidRPr="00F42E93">
              <w:rPr>
                <w:rFonts w:ascii="Arial" w:eastAsia="Times New Roman" w:hAnsi="Arial" w:cs="Arial"/>
              </w:rPr>
              <w:t xml:space="preserve"> Comments</w:t>
            </w:r>
          </w:p>
          <w:p w:rsidR="00833AE5" w:rsidRPr="00F42E93" w:rsidRDefault="00833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AE5" w:rsidRPr="00F42E93">
        <w:tc>
          <w:tcPr>
            <w:tcW w:w="5351" w:type="dxa"/>
          </w:tcPr>
          <w:p w:rsidR="00833AE5" w:rsidRPr="00F42E93" w:rsidRDefault="00833AE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833AE5" w:rsidRPr="00F42E93" w:rsidRDefault="0061523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F42E93">
              <w:rPr>
                <w:rFonts w:ascii="Arial" w:eastAsia="Times New Roman" w:hAnsi="Arial" w:cs="Arial"/>
              </w:rPr>
              <w:t>Reviewer’s comment</w:t>
            </w:r>
          </w:p>
          <w:p w:rsidR="00833AE5" w:rsidRPr="00F42E93" w:rsidRDefault="0061523C">
            <w:pPr>
              <w:rPr>
                <w:rFonts w:ascii="Arial" w:hAnsi="Arial" w:cs="Arial"/>
                <w:sz w:val="20"/>
                <w:szCs w:val="20"/>
              </w:rPr>
            </w:pPr>
            <w:r w:rsidRPr="00F42E9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833AE5" w:rsidRPr="00F42E93" w:rsidRDefault="00833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833AE5" w:rsidRPr="00F42E93" w:rsidRDefault="0061523C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F42E93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F42E93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833AE5" w:rsidRPr="00F42E93" w:rsidRDefault="00833AE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33AE5" w:rsidRPr="00F42E93">
        <w:trPr>
          <w:trHeight w:val="1264"/>
        </w:trPr>
        <w:tc>
          <w:tcPr>
            <w:tcW w:w="5351" w:type="dxa"/>
          </w:tcPr>
          <w:p w:rsidR="00833AE5" w:rsidRPr="00F42E93" w:rsidRDefault="0061523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42E93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833AE5" w:rsidRPr="00F42E93" w:rsidRDefault="00833A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833AE5" w:rsidRPr="00F42E93" w:rsidRDefault="0061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E93">
              <w:rPr>
                <w:rFonts w:ascii="Arial" w:hAnsi="Arial" w:cs="Arial"/>
                <w:sz w:val="20"/>
                <w:szCs w:val="20"/>
              </w:rPr>
              <w:t xml:space="preserve">A good topic for research. As the number of high velocity trauma cases are increasing, so are the types of complex fractures. There is a need for innovative procedures or some changes in routine procedures or operations to tackle such complex injuries, so </w:t>
            </w:r>
            <w:r w:rsidRPr="00F42E93">
              <w:rPr>
                <w:rFonts w:ascii="Arial" w:hAnsi="Arial" w:cs="Arial"/>
                <w:sz w:val="20"/>
                <w:szCs w:val="20"/>
              </w:rPr>
              <w:t>as to obtain optimum level of results.</w:t>
            </w:r>
          </w:p>
        </w:tc>
        <w:tc>
          <w:tcPr>
            <w:tcW w:w="6442" w:type="dxa"/>
          </w:tcPr>
          <w:p w:rsidR="00833AE5" w:rsidRPr="00F42E93" w:rsidRDefault="00833AE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33AE5" w:rsidRPr="00F42E93" w:rsidTr="00F42E93">
        <w:trPr>
          <w:trHeight w:val="323"/>
        </w:trPr>
        <w:tc>
          <w:tcPr>
            <w:tcW w:w="5351" w:type="dxa"/>
          </w:tcPr>
          <w:p w:rsidR="00833AE5" w:rsidRPr="00F42E93" w:rsidRDefault="0061523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42E93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833AE5" w:rsidRPr="00F42E93" w:rsidRDefault="0061523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42E93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833AE5" w:rsidRPr="00F42E93" w:rsidRDefault="00833AE5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833AE5" w:rsidRPr="00F42E93" w:rsidRDefault="0061523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42E9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833AE5" w:rsidRPr="00F42E93" w:rsidRDefault="00833AE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33AE5" w:rsidRPr="00F42E93" w:rsidTr="00F42E93">
        <w:trPr>
          <w:trHeight w:val="260"/>
        </w:trPr>
        <w:tc>
          <w:tcPr>
            <w:tcW w:w="5351" w:type="dxa"/>
          </w:tcPr>
          <w:p w:rsidR="00833AE5" w:rsidRPr="00F42E93" w:rsidRDefault="0061523C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F42E93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833AE5" w:rsidRPr="00F42E93" w:rsidRDefault="00833AE5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833AE5" w:rsidRPr="00F42E93" w:rsidRDefault="0061523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42E93">
              <w:rPr>
                <w:rFonts w:ascii="Arial" w:hAnsi="Arial" w:cs="Arial"/>
                <w:sz w:val="20"/>
                <w:szCs w:val="20"/>
              </w:rPr>
              <w:t xml:space="preserve">Abstract is comprehensive </w:t>
            </w:r>
          </w:p>
        </w:tc>
        <w:tc>
          <w:tcPr>
            <w:tcW w:w="6442" w:type="dxa"/>
          </w:tcPr>
          <w:p w:rsidR="00833AE5" w:rsidRPr="00F42E93" w:rsidRDefault="00833AE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33AE5" w:rsidRPr="00F42E93">
        <w:trPr>
          <w:trHeight w:val="704"/>
        </w:trPr>
        <w:tc>
          <w:tcPr>
            <w:tcW w:w="5351" w:type="dxa"/>
          </w:tcPr>
          <w:p w:rsidR="00833AE5" w:rsidRPr="00F42E93" w:rsidRDefault="0061523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F42E93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833AE5" w:rsidRPr="00F42E93" w:rsidRDefault="0061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E9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833AE5" w:rsidRPr="00F42E93" w:rsidRDefault="00833AE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33AE5" w:rsidRPr="00F42E93">
        <w:trPr>
          <w:trHeight w:val="703"/>
        </w:trPr>
        <w:tc>
          <w:tcPr>
            <w:tcW w:w="5351" w:type="dxa"/>
          </w:tcPr>
          <w:p w:rsidR="00833AE5" w:rsidRPr="00F42E93" w:rsidRDefault="0061523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42E93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833AE5" w:rsidRPr="00F42E93" w:rsidRDefault="0061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E93">
              <w:rPr>
                <w:rFonts w:ascii="Arial" w:hAnsi="Arial" w:cs="Arial"/>
                <w:sz w:val="20"/>
                <w:szCs w:val="20"/>
              </w:rPr>
              <w:t>Sufficient references</w:t>
            </w:r>
          </w:p>
        </w:tc>
        <w:tc>
          <w:tcPr>
            <w:tcW w:w="6442" w:type="dxa"/>
          </w:tcPr>
          <w:p w:rsidR="00833AE5" w:rsidRPr="00F42E93" w:rsidRDefault="00833AE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33AE5" w:rsidRPr="00F42E93">
        <w:trPr>
          <w:trHeight w:val="386"/>
        </w:trPr>
        <w:tc>
          <w:tcPr>
            <w:tcW w:w="5351" w:type="dxa"/>
          </w:tcPr>
          <w:p w:rsidR="00833AE5" w:rsidRPr="00F42E93" w:rsidRDefault="0061523C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F42E93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833AE5" w:rsidRPr="00F42E93" w:rsidRDefault="00833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833AE5" w:rsidRPr="00F42E93" w:rsidRDefault="0061523C">
            <w:pPr>
              <w:rPr>
                <w:rFonts w:ascii="Arial" w:hAnsi="Arial" w:cs="Arial"/>
                <w:sz w:val="20"/>
                <w:szCs w:val="20"/>
              </w:rPr>
            </w:pPr>
            <w:r w:rsidRPr="00F42E93">
              <w:rPr>
                <w:rFonts w:ascii="Arial" w:hAnsi="Arial" w:cs="Arial"/>
                <w:sz w:val="20"/>
                <w:szCs w:val="20"/>
              </w:rPr>
              <w:t xml:space="preserve"> Many grammatical errors. Needs rectification </w:t>
            </w:r>
          </w:p>
        </w:tc>
        <w:tc>
          <w:tcPr>
            <w:tcW w:w="6442" w:type="dxa"/>
          </w:tcPr>
          <w:p w:rsidR="00833AE5" w:rsidRPr="00F42E93" w:rsidRDefault="00833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AE5" w:rsidRPr="00F42E93">
        <w:trPr>
          <w:trHeight w:val="1178"/>
        </w:trPr>
        <w:tc>
          <w:tcPr>
            <w:tcW w:w="5351" w:type="dxa"/>
          </w:tcPr>
          <w:p w:rsidR="00833AE5" w:rsidRPr="00F42E93" w:rsidRDefault="0061523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F42E93">
              <w:rPr>
                <w:rFonts w:ascii="Arial" w:eastAsia="Times New Roman" w:hAnsi="Arial" w:cs="Arial"/>
                <w:u w:val="single"/>
              </w:rPr>
              <w:t>Optional/General</w:t>
            </w:r>
            <w:r w:rsidRPr="00F42E93">
              <w:rPr>
                <w:rFonts w:ascii="Arial" w:eastAsia="Times New Roman" w:hAnsi="Arial" w:cs="Arial"/>
              </w:rPr>
              <w:t xml:space="preserve"> </w:t>
            </w:r>
            <w:r w:rsidRPr="00F42E93">
              <w:rPr>
                <w:rFonts w:ascii="Arial" w:eastAsia="Times New Roman" w:hAnsi="Arial" w:cs="Arial"/>
                <w:b w:val="0"/>
              </w:rPr>
              <w:t>comments</w:t>
            </w:r>
          </w:p>
          <w:p w:rsidR="00833AE5" w:rsidRPr="00F42E93" w:rsidRDefault="00833AE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833AE5" w:rsidRPr="00F42E93" w:rsidRDefault="0061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F42E93">
              <w:rPr>
                <w:rFonts w:ascii="Arial" w:hAnsi="Arial" w:cs="Arial"/>
                <w:sz w:val="20"/>
                <w:szCs w:val="20"/>
              </w:rPr>
              <w:t>Under the heading of clinical case, many grammatical mistakes have been done. Difficult to understand. Need to precise and concise.</w:t>
            </w:r>
          </w:p>
          <w:p w:rsidR="00833AE5" w:rsidRPr="00F42E93" w:rsidRDefault="0061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F42E93">
              <w:rPr>
                <w:rFonts w:ascii="Arial" w:hAnsi="Arial" w:cs="Arial"/>
                <w:sz w:val="20"/>
                <w:szCs w:val="20"/>
              </w:rPr>
              <w:t>Heading of the procedure needs to be changed. Al</w:t>
            </w:r>
            <w:r w:rsidRPr="00F42E93">
              <w:rPr>
                <w:rFonts w:ascii="Arial" w:hAnsi="Arial" w:cs="Arial"/>
                <w:sz w:val="20"/>
                <w:szCs w:val="20"/>
              </w:rPr>
              <w:t>so sequence of the procedure done needs to be precise.</w:t>
            </w:r>
          </w:p>
          <w:p w:rsidR="00833AE5" w:rsidRPr="00F42E93" w:rsidRDefault="0061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F42E93">
              <w:rPr>
                <w:rFonts w:ascii="Arial" w:hAnsi="Arial" w:cs="Arial"/>
                <w:sz w:val="20"/>
                <w:szCs w:val="20"/>
              </w:rPr>
              <w:t xml:space="preserve">Under follow up and rehabilitation, there are instructions given as what should be done; rather than what the author has done. Needs to refrained the </w:t>
            </w:r>
            <w:proofErr w:type="gramStart"/>
            <w:r w:rsidRPr="00F42E93">
              <w:rPr>
                <w:rFonts w:ascii="Arial" w:hAnsi="Arial" w:cs="Arial"/>
                <w:sz w:val="20"/>
                <w:szCs w:val="20"/>
              </w:rPr>
              <w:t>sentences..</w:t>
            </w:r>
            <w:proofErr w:type="gramEnd"/>
          </w:p>
          <w:p w:rsidR="00833AE5" w:rsidRPr="00F42E93" w:rsidRDefault="0061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F42E93">
              <w:rPr>
                <w:rFonts w:ascii="Arial" w:hAnsi="Arial" w:cs="Arial"/>
                <w:sz w:val="20"/>
                <w:szCs w:val="20"/>
              </w:rPr>
              <w:t>Discussion is good.</w:t>
            </w:r>
          </w:p>
          <w:p w:rsidR="00833AE5" w:rsidRPr="00F42E93" w:rsidRDefault="0061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F42E93">
              <w:rPr>
                <w:rFonts w:ascii="Arial" w:hAnsi="Arial" w:cs="Arial"/>
                <w:sz w:val="20"/>
                <w:szCs w:val="20"/>
              </w:rPr>
              <w:t xml:space="preserve">But 1 case report is not enough to establish </w:t>
            </w:r>
            <w:proofErr w:type="gramStart"/>
            <w:r w:rsidRPr="00F42E93">
              <w:rPr>
                <w:rFonts w:ascii="Arial" w:hAnsi="Arial" w:cs="Arial"/>
                <w:sz w:val="20"/>
                <w:szCs w:val="20"/>
              </w:rPr>
              <w:t>this procedures</w:t>
            </w:r>
            <w:proofErr w:type="gramEnd"/>
            <w:r w:rsidRPr="00F42E93">
              <w:rPr>
                <w:rFonts w:ascii="Arial" w:hAnsi="Arial" w:cs="Arial"/>
                <w:sz w:val="20"/>
                <w:szCs w:val="20"/>
              </w:rPr>
              <w:t xml:space="preserve"> as superior to other procedures for these types of injuries. A larger study population with a longer follow up is required.</w:t>
            </w:r>
          </w:p>
        </w:tc>
        <w:tc>
          <w:tcPr>
            <w:tcW w:w="6442" w:type="dxa"/>
          </w:tcPr>
          <w:p w:rsidR="00833AE5" w:rsidRPr="00F42E93" w:rsidRDefault="00833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3AE5" w:rsidRPr="00F42E93" w:rsidRDefault="00833A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33AE5" w:rsidRPr="00F42E93" w:rsidRDefault="00833A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33AE5" w:rsidRPr="00F42E93" w:rsidRDefault="00833A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33AE5" w:rsidRPr="00F42E93" w:rsidRDefault="00833A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33AE5" w:rsidRPr="00F42E93" w:rsidRDefault="00833A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33AE5" w:rsidRPr="00F42E93" w:rsidRDefault="00833A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33AE5" w:rsidRPr="00F42E93" w:rsidRDefault="00833A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33AE5" w:rsidRPr="00F42E93" w:rsidRDefault="00833A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33AE5" w:rsidRPr="00F42E93" w:rsidRDefault="00833A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33AE5" w:rsidRPr="00F42E93" w:rsidRDefault="00833A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33AE5" w:rsidRPr="00F42E93" w:rsidRDefault="00833A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33AE5" w:rsidRPr="00F42E93" w:rsidRDefault="00833A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833AE5" w:rsidRPr="00F42E93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E5" w:rsidRPr="00F42E93" w:rsidRDefault="0061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42E9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F42E9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833AE5" w:rsidRPr="00F42E93" w:rsidRDefault="00833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833AE5" w:rsidRPr="00F42E93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E5" w:rsidRPr="00F42E93" w:rsidRDefault="00833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E5" w:rsidRPr="00F42E93" w:rsidRDefault="0061523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F42E93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:rsidR="00833AE5" w:rsidRPr="00F42E93" w:rsidRDefault="0061523C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F42E93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F42E93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833AE5" w:rsidRPr="00F42E93" w:rsidRDefault="00833AE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33AE5" w:rsidRPr="00F42E93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E5" w:rsidRPr="00F42E93" w:rsidRDefault="0061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E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:rsidR="00833AE5" w:rsidRPr="00F42E93" w:rsidRDefault="00833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E5" w:rsidRPr="00F42E93" w:rsidRDefault="0061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42E93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F42E93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F42E93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:rsidR="00833AE5" w:rsidRPr="00F42E93" w:rsidRDefault="0061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E93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833AE5" w:rsidRPr="00F42E93" w:rsidRDefault="00833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:rsidR="00833AE5" w:rsidRPr="00F42E93" w:rsidRDefault="00833A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3AE5" w:rsidRPr="00F42E93" w:rsidRDefault="00833A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3AE5" w:rsidRPr="00F42E93" w:rsidRDefault="00833A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3AE5" w:rsidRPr="00F42E93" w:rsidRDefault="00833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33AE5" w:rsidRPr="00F42E93" w:rsidRDefault="00833A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42E93" w:rsidRPr="00F42E93" w:rsidRDefault="00F42E93" w:rsidP="00F42E9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42E93">
        <w:rPr>
          <w:rFonts w:ascii="Arial" w:hAnsi="Arial" w:cs="Arial"/>
          <w:b/>
          <w:u w:val="single"/>
        </w:rPr>
        <w:t>Reviewer details:</w:t>
      </w:r>
    </w:p>
    <w:p w:rsidR="00F42E93" w:rsidRPr="00F42E93" w:rsidRDefault="00F42E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42E93" w:rsidRPr="00F42E93" w:rsidRDefault="00F42E93" w:rsidP="00F42E93">
      <w:pPr>
        <w:rPr>
          <w:rFonts w:ascii="Arial" w:hAnsi="Arial" w:cs="Arial"/>
          <w:b/>
          <w:color w:val="000000"/>
          <w:sz w:val="20"/>
          <w:szCs w:val="20"/>
        </w:rPr>
      </w:pPr>
      <w:bookmarkStart w:id="1" w:name="_Hlk201329646"/>
      <w:r w:rsidRPr="00F42E93">
        <w:rPr>
          <w:rFonts w:ascii="Arial" w:hAnsi="Arial" w:cs="Arial"/>
          <w:b/>
          <w:color w:val="000000"/>
          <w:sz w:val="20"/>
          <w:szCs w:val="20"/>
        </w:rPr>
        <w:t xml:space="preserve">Jay </w:t>
      </w:r>
      <w:proofErr w:type="spellStart"/>
      <w:r w:rsidRPr="00F42E93">
        <w:rPr>
          <w:rFonts w:ascii="Arial" w:hAnsi="Arial" w:cs="Arial"/>
          <w:b/>
          <w:color w:val="000000"/>
          <w:sz w:val="20"/>
          <w:szCs w:val="20"/>
        </w:rPr>
        <w:t>Rundan</w:t>
      </w:r>
      <w:proofErr w:type="spellEnd"/>
      <w:r w:rsidRPr="00F42E93">
        <w:rPr>
          <w:rFonts w:ascii="Arial" w:hAnsi="Arial" w:cs="Arial"/>
          <w:b/>
          <w:color w:val="000000"/>
          <w:sz w:val="20"/>
          <w:szCs w:val="20"/>
        </w:rPr>
        <w:t xml:space="preserve"> Rathod</w:t>
      </w:r>
      <w:r w:rsidRPr="00F42E93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F42E93">
        <w:rPr>
          <w:rFonts w:ascii="Arial" w:hAnsi="Arial" w:cs="Arial"/>
          <w:b/>
          <w:color w:val="000000"/>
          <w:sz w:val="20"/>
          <w:szCs w:val="20"/>
        </w:rPr>
        <w:t>SVNGMCH</w:t>
      </w:r>
      <w:r w:rsidRPr="00F42E93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F42E93">
        <w:rPr>
          <w:rFonts w:ascii="Arial" w:hAnsi="Arial" w:cs="Arial"/>
          <w:b/>
          <w:color w:val="000000"/>
          <w:sz w:val="20"/>
          <w:szCs w:val="20"/>
        </w:rPr>
        <w:t>India</w:t>
      </w:r>
    </w:p>
    <w:p w:rsidR="00F42E93" w:rsidRPr="00F42E93" w:rsidRDefault="00F42E93" w:rsidP="00F42E93">
      <w:pPr>
        <w:rPr>
          <w:rFonts w:ascii="Arial" w:hAnsi="Arial" w:cs="Arial"/>
          <w:color w:val="000000"/>
          <w:sz w:val="20"/>
          <w:szCs w:val="20"/>
        </w:rPr>
      </w:pPr>
      <w:bookmarkStart w:id="2" w:name="_GoBack"/>
      <w:bookmarkEnd w:id="1"/>
      <w:bookmarkEnd w:id="2"/>
    </w:p>
    <w:sectPr w:rsidR="00F42E93" w:rsidRPr="00F42E93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23C" w:rsidRDefault="0061523C">
      <w:r>
        <w:separator/>
      </w:r>
    </w:p>
  </w:endnote>
  <w:endnote w:type="continuationSeparator" w:id="0">
    <w:p w:rsidR="0061523C" w:rsidRDefault="0061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AE5" w:rsidRDefault="0061523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23C" w:rsidRDefault="0061523C">
      <w:r>
        <w:separator/>
      </w:r>
    </w:p>
  </w:footnote>
  <w:footnote w:type="continuationSeparator" w:id="0">
    <w:p w:rsidR="0061523C" w:rsidRDefault="0061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AE5" w:rsidRDefault="00833AE5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833AE5" w:rsidRDefault="0061523C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E5"/>
    <w:rsid w:val="0061523C"/>
    <w:rsid w:val="00833AE5"/>
    <w:rsid w:val="00F4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2A5BC"/>
  <w15:docId w15:val="{890FCEC5-5038-4181-9B38-2E8865DA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iliation">
    <w:name w:val="Affiliation"/>
    <w:basedOn w:val="Normal"/>
    <w:rsid w:val="00F42E93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orr.com/index.php/AJO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2</cp:revision>
  <dcterms:created xsi:type="dcterms:W3CDTF">2025-06-20T11:03:00Z</dcterms:created>
  <dcterms:modified xsi:type="dcterms:W3CDTF">2025-06-20T11:03:00Z</dcterms:modified>
</cp:coreProperties>
</file>