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E9406" w14:textId="77777777" w:rsidR="00526465" w:rsidRPr="00526465" w:rsidRDefault="00526465" w:rsidP="00526465">
      <w:pPr>
        <w:pStyle w:val="aa"/>
        <w:rPr>
          <w:rFonts w:asciiTheme="majorBidi" w:eastAsiaTheme="majorEastAsia" w:hAnsiTheme="majorBidi" w:cstheme="majorBidi"/>
          <w:b/>
          <w:spacing w:val="-10"/>
          <w:kern w:val="28"/>
          <w:sz w:val="36"/>
          <w:szCs w:val="36"/>
        </w:rPr>
      </w:pPr>
      <w:r w:rsidRPr="00526465">
        <w:rPr>
          <w:rFonts w:asciiTheme="majorBidi" w:eastAsiaTheme="majorEastAsia" w:hAnsiTheme="majorBidi" w:cstheme="majorBidi"/>
          <w:bCs/>
          <w:spacing w:val="-10"/>
          <w:kern w:val="28"/>
          <w:sz w:val="36"/>
          <w:szCs w:val="36"/>
          <w:highlight w:val="yellow"/>
        </w:rPr>
        <w:t>Synthesis, Characterization, and Biological Evaluation of Substituted Thiazolidinedione Derivatives</w:t>
      </w:r>
    </w:p>
    <w:p w14:paraId="08036514" w14:textId="77777777" w:rsidR="00526465" w:rsidRDefault="00526465" w:rsidP="00BF1841">
      <w:pPr>
        <w:pStyle w:val="a8"/>
        <w:rPr>
          <w:rFonts w:ascii="Arial" w:hAnsi="Arial" w:cs="Arial" w:hint="cs"/>
          <w:b/>
          <w:sz w:val="36"/>
          <w:szCs w:val="36"/>
          <w:rtl/>
        </w:rPr>
      </w:pPr>
    </w:p>
    <w:p w14:paraId="7643D1D8" w14:textId="77777777" w:rsidR="00485A8D" w:rsidRPr="002433AE" w:rsidRDefault="00485A8D" w:rsidP="00BF1841">
      <w:pPr>
        <w:pStyle w:val="a8"/>
        <w:rPr>
          <w:rFonts w:ascii="Arial" w:hAnsi="Arial" w:cs="Arial"/>
          <w:b/>
          <w:sz w:val="36"/>
          <w:szCs w:val="36"/>
        </w:rPr>
      </w:pPr>
      <w:r w:rsidRPr="002433AE">
        <w:rPr>
          <w:rFonts w:ascii="Arial" w:hAnsi="Arial" w:cs="Arial"/>
          <w:b/>
          <w:sz w:val="36"/>
          <w:szCs w:val="36"/>
        </w:rPr>
        <w:t>Synthesis, Characteri</w:t>
      </w:r>
      <w:r w:rsidR="004F71BE" w:rsidRPr="002433AE">
        <w:rPr>
          <w:rFonts w:ascii="Arial" w:hAnsi="Arial" w:cs="Arial"/>
          <w:b/>
          <w:sz w:val="36"/>
          <w:szCs w:val="36"/>
        </w:rPr>
        <w:t>zation</w:t>
      </w:r>
      <w:r w:rsidR="00C167BD" w:rsidRPr="002433AE">
        <w:rPr>
          <w:rFonts w:ascii="Arial" w:hAnsi="Arial" w:cs="Arial"/>
          <w:b/>
          <w:sz w:val="36"/>
          <w:szCs w:val="36"/>
        </w:rPr>
        <w:t xml:space="preserve"> and Biological Evaluation </w:t>
      </w:r>
      <w:r w:rsidRPr="002433AE">
        <w:rPr>
          <w:rFonts w:ascii="Arial" w:hAnsi="Arial" w:cs="Arial"/>
          <w:b/>
          <w:sz w:val="36"/>
          <w:szCs w:val="36"/>
        </w:rPr>
        <w:t>of Thiazolidinedione substituted derivatives</w:t>
      </w:r>
    </w:p>
    <w:p w14:paraId="22D652A4" w14:textId="77777777" w:rsidR="003D3C96" w:rsidRPr="002B407A" w:rsidRDefault="003D3C96" w:rsidP="003D3C96">
      <w:pPr>
        <w:rPr>
          <w:rFonts w:ascii="Arial" w:hAnsi="Arial" w:cs="Arial"/>
          <w:sz w:val="36"/>
          <w:szCs w:val="36"/>
        </w:rPr>
      </w:pPr>
    </w:p>
    <w:p w14:paraId="7924213D" w14:textId="77777777" w:rsidR="009D5532" w:rsidRDefault="009D5532" w:rsidP="00FF45BC">
      <w:pPr>
        <w:spacing w:after="163" w:line="276" w:lineRule="auto"/>
        <w:ind w:left="0" w:right="116" w:firstLine="0"/>
        <w:rPr>
          <w:rFonts w:ascii="Arial" w:hAnsi="Arial" w:cs="Arial"/>
          <w:b/>
          <w:sz w:val="22"/>
        </w:rPr>
      </w:pPr>
    </w:p>
    <w:p w14:paraId="1DA88770" w14:textId="30F66F99" w:rsidR="008B10AC" w:rsidRPr="002B407A" w:rsidRDefault="00EC7846" w:rsidP="00FF45BC">
      <w:pPr>
        <w:spacing w:after="163" w:line="276" w:lineRule="auto"/>
        <w:ind w:left="0" w:right="116" w:firstLine="0"/>
        <w:rPr>
          <w:rFonts w:ascii="Arial" w:hAnsi="Arial" w:cs="Arial"/>
          <w:b/>
          <w:sz w:val="22"/>
        </w:rPr>
      </w:pPr>
      <w:r>
        <w:rPr>
          <w:rFonts w:ascii="Arial" w:hAnsi="Arial" w:cs="Arial"/>
          <w:b/>
          <w:sz w:val="22"/>
        </w:rPr>
        <w:t>ABSTRACT</w:t>
      </w:r>
      <w:r w:rsidR="00485A8D" w:rsidRPr="002B407A">
        <w:rPr>
          <w:rFonts w:ascii="Arial" w:hAnsi="Arial" w:cs="Arial"/>
          <w:b/>
          <w:sz w:val="22"/>
        </w:rPr>
        <w:t>:</w:t>
      </w:r>
    </w:p>
    <w:p w14:paraId="6560A189" w14:textId="59477B7F" w:rsidR="00485A8D" w:rsidRPr="002B407A" w:rsidRDefault="00D64EBC" w:rsidP="00526465">
      <w:pPr>
        <w:spacing w:after="163" w:line="276" w:lineRule="auto"/>
        <w:ind w:left="0" w:right="116" w:firstLine="0"/>
        <w:rPr>
          <w:rFonts w:ascii="Arial" w:hAnsi="Arial" w:cs="Arial"/>
          <w:sz w:val="20"/>
          <w:szCs w:val="20"/>
        </w:rPr>
      </w:pPr>
      <w:r w:rsidRPr="002B407A">
        <w:rPr>
          <w:rFonts w:ascii="Arial" w:hAnsi="Arial" w:cs="Arial"/>
          <w:sz w:val="20"/>
          <w:szCs w:val="20"/>
        </w:rPr>
        <w:t xml:space="preserve">In modern science of medicinal chemistry, the heterocyclic compounds </w:t>
      </w:r>
      <w:proofErr w:type="spellStart"/>
      <w:r w:rsidR="00526465" w:rsidRPr="00526465">
        <w:rPr>
          <w:rFonts w:ascii="Arial" w:hAnsi="Arial" w:cs="Arial"/>
          <w:sz w:val="20"/>
          <w:szCs w:val="20"/>
          <w:highlight w:val="yellow"/>
        </w:rPr>
        <w:t>ara</w:t>
      </w:r>
      <w:proofErr w:type="spellEnd"/>
      <w:r w:rsidR="00526465">
        <w:rPr>
          <w:rFonts w:ascii="Arial" w:hAnsi="Arial" w:cs="Arial"/>
          <w:sz w:val="20"/>
          <w:szCs w:val="20"/>
        </w:rPr>
        <w:t xml:space="preserve"> </w:t>
      </w:r>
      <w:r w:rsidRPr="002B407A">
        <w:rPr>
          <w:rFonts w:ascii="Arial" w:hAnsi="Arial" w:cs="Arial"/>
          <w:sz w:val="20"/>
          <w:szCs w:val="20"/>
        </w:rPr>
        <w:t xml:space="preserve">playing vital roles in biological activities. </w:t>
      </w:r>
      <w:r w:rsidR="003B6B74" w:rsidRPr="002B407A">
        <w:rPr>
          <w:rFonts w:ascii="Arial" w:hAnsi="Arial" w:cs="Arial"/>
          <w:sz w:val="20"/>
          <w:szCs w:val="20"/>
        </w:rPr>
        <w:t>Thiazolidine</w:t>
      </w:r>
      <w:r w:rsidRPr="002B407A">
        <w:rPr>
          <w:rFonts w:ascii="Arial" w:hAnsi="Arial" w:cs="Arial"/>
          <w:sz w:val="20"/>
          <w:szCs w:val="20"/>
        </w:rPr>
        <w:t xml:space="preserve">-2,4- Dione are </w:t>
      </w:r>
      <w:r w:rsidR="00526465">
        <w:rPr>
          <w:rFonts w:ascii="Arial" w:hAnsi="Arial" w:cs="Arial"/>
          <w:sz w:val="20"/>
          <w:szCs w:val="20"/>
        </w:rPr>
        <w:t xml:space="preserve"> </w:t>
      </w:r>
      <w:r w:rsidR="00526465" w:rsidRPr="00526465">
        <w:rPr>
          <w:rFonts w:ascii="Arial" w:hAnsi="Arial" w:cs="Arial"/>
          <w:sz w:val="20"/>
          <w:szCs w:val="20"/>
          <w:highlight w:val="yellow"/>
        </w:rPr>
        <w:t>is</w:t>
      </w:r>
      <w:r w:rsidR="00526465">
        <w:rPr>
          <w:rFonts w:ascii="Arial" w:hAnsi="Arial" w:cs="Arial"/>
          <w:sz w:val="20"/>
          <w:szCs w:val="20"/>
        </w:rPr>
        <w:t xml:space="preserve"> </w:t>
      </w:r>
      <w:r w:rsidRPr="002B407A">
        <w:rPr>
          <w:rFonts w:ascii="Arial" w:hAnsi="Arial" w:cs="Arial"/>
          <w:sz w:val="20"/>
          <w:szCs w:val="20"/>
        </w:rPr>
        <w:t xml:space="preserve">the heterocyclic </w:t>
      </w:r>
      <w:proofErr w:type="spellStart"/>
      <w:r w:rsidR="00BF1841" w:rsidRPr="00526465">
        <w:rPr>
          <w:rFonts w:ascii="Arial" w:hAnsi="Arial" w:cs="Arial"/>
          <w:sz w:val="20"/>
          <w:szCs w:val="20"/>
          <w:highlight w:val="yellow"/>
        </w:rPr>
        <w:t>compoundswhich</w:t>
      </w:r>
      <w:proofErr w:type="spellEnd"/>
      <w:r w:rsidR="00BF1841" w:rsidRPr="002B407A">
        <w:rPr>
          <w:rFonts w:ascii="Arial" w:hAnsi="Arial" w:cs="Arial"/>
          <w:sz w:val="20"/>
          <w:szCs w:val="20"/>
        </w:rPr>
        <w:t xml:space="preserve"> were widely used for designing novel drugs which can treat – inflammations, diabetes, seizures and cancer. Thus we tried to synt</w:t>
      </w:r>
      <w:r w:rsidR="003B6B74" w:rsidRPr="002B407A">
        <w:rPr>
          <w:rFonts w:ascii="Arial" w:hAnsi="Arial" w:cs="Arial"/>
          <w:sz w:val="20"/>
          <w:szCs w:val="20"/>
        </w:rPr>
        <w:t>hesize some of the thiazolidine-2,4-</w:t>
      </w:r>
      <w:r w:rsidR="00BF1841" w:rsidRPr="002B407A">
        <w:rPr>
          <w:rFonts w:ascii="Arial" w:hAnsi="Arial" w:cs="Arial"/>
          <w:sz w:val="20"/>
          <w:szCs w:val="20"/>
        </w:rPr>
        <w:t xml:space="preserve">dione derivatives. We synthesized thiazolidinedione derivatives from </w:t>
      </w:r>
      <w:proofErr w:type="spellStart"/>
      <w:r w:rsidR="00BF1841" w:rsidRPr="002B407A">
        <w:rPr>
          <w:rFonts w:ascii="Arial" w:hAnsi="Arial" w:cs="Arial"/>
          <w:sz w:val="20"/>
          <w:szCs w:val="20"/>
        </w:rPr>
        <w:t>fluorobenzaldehyde</w:t>
      </w:r>
      <w:proofErr w:type="spellEnd"/>
      <w:r w:rsidR="00BF1841" w:rsidRPr="002B407A">
        <w:rPr>
          <w:rFonts w:ascii="Arial" w:hAnsi="Arial" w:cs="Arial"/>
          <w:sz w:val="20"/>
          <w:szCs w:val="20"/>
        </w:rPr>
        <w:t xml:space="preserve">, </w:t>
      </w:r>
      <w:proofErr w:type="spellStart"/>
      <w:r w:rsidR="00BF1841" w:rsidRPr="002B407A">
        <w:rPr>
          <w:rFonts w:ascii="Arial" w:hAnsi="Arial" w:cs="Arial"/>
          <w:sz w:val="20"/>
          <w:szCs w:val="20"/>
        </w:rPr>
        <w:t>nitrobenzaldehyde</w:t>
      </w:r>
      <w:proofErr w:type="spellEnd"/>
      <w:r w:rsidR="00BF1841" w:rsidRPr="002B407A">
        <w:rPr>
          <w:rFonts w:ascii="Arial" w:hAnsi="Arial" w:cs="Arial"/>
          <w:sz w:val="20"/>
          <w:szCs w:val="20"/>
        </w:rPr>
        <w:t xml:space="preserve"> </w:t>
      </w:r>
      <w:r w:rsidR="00BF1841" w:rsidRPr="00526465">
        <w:rPr>
          <w:rFonts w:ascii="Arial" w:hAnsi="Arial" w:cs="Arial"/>
          <w:sz w:val="20"/>
          <w:szCs w:val="20"/>
          <w:highlight w:val="yellow"/>
        </w:rPr>
        <w:t>&amp;</w:t>
      </w:r>
      <w:r w:rsidR="00CF1517" w:rsidRPr="002B407A">
        <w:rPr>
          <w:rFonts w:ascii="Arial" w:hAnsi="Arial" w:cs="Arial"/>
          <w:sz w:val="20"/>
          <w:szCs w:val="20"/>
        </w:rPr>
        <w:t xml:space="preserve">dimethyl </w:t>
      </w:r>
      <w:proofErr w:type="spellStart"/>
      <w:r w:rsidR="00CF1517" w:rsidRPr="002B407A">
        <w:rPr>
          <w:rFonts w:ascii="Arial" w:hAnsi="Arial" w:cs="Arial"/>
          <w:sz w:val="20"/>
          <w:szCs w:val="20"/>
        </w:rPr>
        <w:t>amino</w:t>
      </w:r>
      <w:r w:rsidR="00BF1841" w:rsidRPr="002B407A">
        <w:rPr>
          <w:rFonts w:ascii="Arial" w:hAnsi="Arial" w:cs="Arial"/>
          <w:sz w:val="20"/>
          <w:szCs w:val="20"/>
        </w:rPr>
        <w:t>benzaldehyde</w:t>
      </w:r>
      <w:proofErr w:type="spellEnd"/>
      <w:r w:rsidR="00BF1841" w:rsidRPr="002B407A">
        <w:rPr>
          <w:rFonts w:ascii="Arial" w:hAnsi="Arial" w:cs="Arial"/>
          <w:sz w:val="20"/>
          <w:szCs w:val="20"/>
        </w:rPr>
        <w:t xml:space="preserve"> using conventional method and green synthesis method (microwave assisted). These derivatives are characterized using Infrared spectral method and ¹H NMR method</w:t>
      </w:r>
      <w:r w:rsidR="002D0B65" w:rsidRPr="002B407A">
        <w:rPr>
          <w:rFonts w:ascii="Arial" w:hAnsi="Arial" w:cs="Arial"/>
          <w:sz w:val="20"/>
          <w:szCs w:val="20"/>
        </w:rPr>
        <w:t xml:space="preserve"> and shown an accurate result</w:t>
      </w:r>
      <w:r w:rsidR="00526465" w:rsidRPr="00526465">
        <w:rPr>
          <w:rFonts w:ascii="Arial" w:hAnsi="Arial" w:cs="Arial"/>
          <w:sz w:val="20"/>
          <w:szCs w:val="20"/>
          <w:highlight w:val="yellow"/>
        </w:rPr>
        <w:t>(</w:t>
      </w:r>
      <w:r w:rsidR="00526465" w:rsidRPr="00526465">
        <w:rPr>
          <w:rStyle w:val="ac"/>
          <w:highlight w:val="yellow"/>
        </w:rPr>
        <w:t>“showed accurate results”</w:t>
      </w:r>
      <w:r w:rsidR="00526465" w:rsidRPr="00526465">
        <w:rPr>
          <w:highlight w:val="yellow"/>
        </w:rPr>
        <w:t xml:space="preserve"> </w:t>
      </w:r>
      <w:proofErr w:type="spellStart"/>
      <w:r w:rsidR="00526465" w:rsidRPr="00526465">
        <w:rPr>
          <w:highlight w:val="yellow"/>
        </w:rPr>
        <w:t>or</w:t>
      </w:r>
      <w:r w:rsidR="00526465" w:rsidRPr="00526465">
        <w:rPr>
          <w:rStyle w:val="ac"/>
          <w:highlight w:val="yellow"/>
        </w:rPr>
        <w:t>“yielded</w:t>
      </w:r>
      <w:proofErr w:type="spellEnd"/>
      <w:r w:rsidR="00526465" w:rsidRPr="00526465">
        <w:rPr>
          <w:rStyle w:val="ac"/>
          <w:highlight w:val="yellow"/>
        </w:rPr>
        <w:t xml:space="preserve"> consistent spectral data”</w:t>
      </w:r>
      <w:r w:rsidR="00BF1841" w:rsidRPr="002B407A">
        <w:rPr>
          <w:rFonts w:ascii="Arial" w:hAnsi="Arial" w:cs="Arial"/>
          <w:sz w:val="20"/>
          <w:szCs w:val="20"/>
        </w:rPr>
        <w:t>. Along with the</w:t>
      </w:r>
      <w:r w:rsidR="002D0B65" w:rsidRPr="002B407A">
        <w:rPr>
          <w:rFonts w:ascii="Arial" w:hAnsi="Arial" w:cs="Arial"/>
          <w:sz w:val="20"/>
          <w:szCs w:val="20"/>
        </w:rPr>
        <w:t xml:space="preserve"> spectral</w:t>
      </w:r>
      <w:r w:rsidR="00BF1841" w:rsidRPr="002B407A">
        <w:rPr>
          <w:rFonts w:ascii="Arial" w:hAnsi="Arial" w:cs="Arial"/>
          <w:sz w:val="20"/>
          <w:szCs w:val="20"/>
        </w:rPr>
        <w:t xml:space="preserve"> characterization the physical</w:t>
      </w:r>
      <w:r w:rsidR="00BF1841" w:rsidRPr="00526465">
        <w:rPr>
          <w:rFonts w:ascii="Arial" w:hAnsi="Arial" w:cs="Arial"/>
          <w:sz w:val="20"/>
          <w:szCs w:val="20"/>
          <w:highlight w:val="yellow"/>
        </w:rPr>
        <w:t>s</w:t>
      </w:r>
      <w:r w:rsidR="00BF1841" w:rsidRPr="002B407A">
        <w:rPr>
          <w:rFonts w:ascii="Arial" w:hAnsi="Arial" w:cs="Arial"/>
          <w:sz w:val="20"/>
          <w:szCs w:val="20"/>
        </w:rPr>
        <w:t xml:space="preserve"> </w:t>
      </w:r>
      <w:r w:rsidR="002D0B65" w:rsidRPr="002B407A">
        <w:rPr>
          <w:rFonts w:ascii="Arial" w:hAnsi="Arial" w:cs="Arial"/>
          <w:sz w:val="20"/>
          <w:szCs w:val="20"/>
        </w:rPr>
        <w:t>characterization</w:t>
      </w:r>
      <w:r w:rsidR="00BF1841" w:rsidRPr="002B407A">
        <w:rPr>
          <w:rFonts w:ascii="Arial" w:hAnsi="Arial" w:cs="Arial"/>
          <w:sz w:val="20"/>
          <w:szCs w:val="20"/>
        </w:rPr>
        <w:t xml:space="preserve"> such as </w:t>
      </w:r>
      <w:r w:rsidR="004F71BE" w:rsidRPr="002B407A">
        <w:rPr>
          <w:rFonts w:ascii="Arial" w:hAnsi="Arial" w:cs="Arial"/>
          <w:sz w:val="20"/>
          <w:szCs w:val="20"/>
        </w:rPr>
        <w:t xml:space="preserve">melting point, TLC, </w:t>
      </w:r>
      <w:r w:rsidR="002D0B65" w:rsidRPr="002B407A">
        <w:rPr>
          <w:rFonts w:ascii="Arial" w:hAnsi="Arial" w:cs="Arial"/>
          <w:sz w:val="20"/>
          <w:szCs w:val="20"/>
        </w:rPr>
        <w:t>were performed. When comparing the methods of synthesis microwave assisted method shown a significant advantage than the conventional method by producing high amount of yield with required purity of the substance.</w:t>
      </w:r>
      <w:r w:rsidR="0092281E">
        <w:rPr>
          <w:rFonts w:ascii="Arial" w:hAnsi="Arial" w:cs="Arial"/>
          <w:sz w:val="20"/>
          <w:szCs w:val="20"/>
        </w:rPr>
        <w:t xml:space="preserve"> The derivatives were evaluated for </w:t>
      </w:r>
      <w:r w:rsidR="0092281E" w:rsidRPr="00526465">
        <w:rPr>
          <w:rFonts w:ascii="Arial" w:hAnsi="Arial" w:cs="Arial"/>
          <w:sz w:val="20"/>
          <w:szCs w:val="20"/>
          <w:highlight w:val="yellow"/>
        </w:rPr>
        <w:t>its</w:t>
      </w:r>
      <w:r w:rsidR="0092281E">
        <w:rPr>
          <w:rFonts w:ascii="Arial" w:hAnsi="Arial" w:cs="Arial"/>
          <w:sz w:val="20"/>
          <w:szCs w:val="20"/>
        </w:rPr>
        <w:t xml:space="preserve"> anti-inflammatory activity using </w:t>
      </w:r>
      <w:proofErr w:type="spellStart"/>
      <w:r w:rsidR="0092281E">
        <w:rPr>
          <w:rFonts w:ascii="Arial" w:hAnsi="Arial" w:cs="Arial"/>
          <w:sz w:val="20"/>
          <w:szCs w:val="20"/>
        </w:rPr>
        <w:t>Invivo</w:t>
      </w:r>
      <w:proofErr w:type="spellEnd"/>
      <w:r w:rsidR="0092281E">
        <w:rPr>
          <w:rFonts w:ascii="Arial" w:hAnsi="Arial" w:cs="Arial"/>
          <w:sz w:val="20"/>
          <w:szCs w:val="20"/>
        </w:rPr>
        <w:t xml:space="preserve"> Carrageenan-induced paw edema model.</w:t>
      </w:r>
      <w:r w:rsidR="00EC7846">
        <w:rPr>
          <w:rFonts w:ascii="Arial" w:hAnsi="Arial" w:cs="Arial"/>
          <w:sz w:val="20"/>
          <w:szCs w:val="20"/>
        </w:rPr>
        <w:t xml:space="preserve"> The ‘P’ significance value of all the derivatives were calculated using One-way ANOVA method. Among all the derivatives 5[4-(Nitro) benzylidene]-2,4-thiazolidinedione exhibits notable anti-inflammatory activity.</w:t>
      </w:r>
    </w:p>
    <w:p w14:paraId="4721FA68" w14:textId="77777777" w:rsidR="002D0B65" w:rsidRPr="00A927F3" w:rsidRDefault="002D0B65" w:rsidP="002D0B65">
      <w:pPr>
        <w:pStyle w:val="1"/>
        <w:rPr>
          <w:rFonts w:ascii="Arial" w:hAnsi="Arial" w:cs="Arial"/>
          <w:sz w:val="22"/>
          <w:szCs w:val="22"/>
        </w:rPr>
      </w:pPr>
      <w:r w:rsidRPr="00A927F3">
        <w:rPr>
          <w:rFonts w:ascii="Arial" w:hAnsi="Arial" w:cs="Arial"/>
          <w:sz w:val="22"/>
          <w:szCs w:val="22"/>
        </w:rPr>
        <w:t>Key words:</w:t>
      </w:r>
    </w:p>
    <w:p w14:paraId="7D90485C" w14:textId="77777777" w:rsidR="004F71BE" w:rsidRPr="002B407A" w:rsidRDefault="00A938BE" w:rsidP="00EC7846">
      <w:pPr>
        <w:rPr>
          <w:rFonts w:ascii="Arial" w:hAnsi="Arial" w:cs="Arial"/>
          <w:sz w:val="20"/>
          <w:szCs w:val="20"/>
        </w:rPr>
      </w:pPr>
      <w:r w:rsidRPr="002B407A">
        <w:rPr>
          <w:rFonts w:ascii="Arial" w:hAnsi="Arial" w:cs="Arial"/>
          <w:sz w:val="20"/>
          <w:szCs w:val="20"/>
        </w:rPr>
        <w:t>Thiazolidinedione,</w:t>
      </w:r>
      <w:r w:rsidR="00020D48">
        <w:rPr>
          <w:rFonts w:ascii="Arial" w:hAnsi="Arial" w:cs="Arial"/>
          <w:sz w:val="20"/>
          <w:szCs w:val="20"/>
        </w:rPr>
        <w:t xml:space="preserve"> </w:t>
      </w:r>
      <w:r w:rsidR="004F71BE" w:rsidRPr="002B407A">
        <w:rPr>
          <w:rFonts w:ascii="Arial" w:hAnsi="Arial" w:cs="Arial"/>
          <w:sz w:val="20"/>
          <w:szCs w:val="20"/>
        </w:rPr>
        <w:t xml:space="preserve">Conventional method, </w:t>
      </w:r>
      <w:r w:rsidR="003B6B74" w:rsidRPr="002B407A">
        <w:rPr>
          <w:rFonts w:ascii="Arial" w:hAnsi="Arial" w:cs="Arial"/>
          <w:sz w:val="20"/>
          <w:szCs w:val="20"/>
        </w:rPr>
        <w:t xml:space="preserve">Green Chemistry, </w:t>
      </w:r>
      <w:r w:rsidR="004F71BE" w:rsidRPr="002B407A">
        <w:rPr>
          <w:rFonts w:ascii="Arial" w:hAnsi="Arial" w:cs="Arial"/>
          <w:sz w:val="20"/>
          <w:szCs w:val="20"/>
        </w:rPr>
        <w:t>M</w:t>
      </w:r>
      <w:r w:rsidR="00FF45BC" w:rsidRPr="002B407A">
        <w:rPr>
          <w:rFonts w:ascii="Arial" w:hAnsi="Arial" w:cs="Arial"/>
          <w:sz w:val="20"/>
          <w:szCs w:val="20"/>
        </w:rPr>
        <w:t>icrowave assisted method</w:t>
      </w:r>
      <w:r w:rsidR="002433AE">
        <w:rPr>
          <w:rFonts w:ascii="Arial" w:hAnsi="Arial" w:cs="Arial"/>
          <w:sz w:val="20"/>
          <w:szCs w:val="20"/>
        </w:rPr>
        <w:t>,</w:t>
      </w:r>
      <w:r w:rsidR="00574B44">
        <w:rPr>
          <w:rFonts w:ascii="Arial" w:hAnsi="Arial" w:cs="Arial"/>
          <w:sz w:val="20"/>
          <w:szCs w:val="20"/>
        </w:rPr>
        <w:t xml:space="preserve"> Characterization,</w:t>
      </w:r>
      <w:r w:rsidR="00D22D11">
        <w:rPr>
          <w:rFonts w:ascii="Arial" w:hAnsi="Arial" w:cs="Arial"/>
          <w:sz w:val="20"/>
          <w:szCs w:val="20"/>
        </w:rPr>
        <w:t xml:space="preserve"> Anti-inflammatory, Paw edema</w:t>
      </w:r>
      <w:r w:rsidR="00423E83" w:rsidRPr="002B407A">
        <w:rPr>
          <w:rFonts w:ascii="Arial" w:hAnsi="Arial" w:cs="Arial"/>
          <w:sz w:val="20"/>
          <w:szCs w:val="20"/>
        </w:rPr>
        <w:t xml:space="preserve">  </w:t>
      </w:r>
    </w:p>
    <w:p w14:paraId="2334F6CC" w14:textId="77777777" w:rsidR="00FF45BC" w:rsidRPr="002B407A" w:rsidRDefault="00FF45BC" w:rsidP="003B6B74">
      <w:pPr>
        <w:ind w:left="0" w:firstLine="0"/>
        <w:rPr>
          <w:sz w:val="20"/>
          <w:szCs w:val="20"/>
        </w:rPr>
      </w:pPr>
    </w:p>
    <w:p w14:paraId="41ECAFE0" w14:textId="77777777" w:rsidR="00485A8D" w:rsidRPr="002B407A" w:rsidRDefault="00EC7846" w:rsidP="002D0B65">
      <w:pPr>
        <w:spacing w:after="163" w:line="276" w:lineRule="auto"/>
        <w:ind w:left="0" w:right="116" w:firstLine="0"/>
        <w:rPr>
          <w:rFonts w:ascii="Arial" w:hAnsi="Arial" w:cs="Arial"/>
          <w:b/>
          <w:sz w:val="22"/>
        </w:rPr>
      </w:pPr>
      <w:r>
        <w:rPr>
          <w:rFonts w:ascii="Arial" w:hAnsi="Arial" w:cs="Arial"/>
          <w:b/>
          <w:sz w:val="22"/>
        </w:rPr>
        <w:t>INTRODUCTION</w:t>
      </w:r>
      <w:r w:rsidR="00485A8D" w:rsidRPr="002B407A">
        <w:rPr>
          <w:rFonts w:ascii="Arial" w:hAnsi="Arial" w:cs="Arial"/>
          <w:b/>
          <w:sz w:val="22"/>
        </w:rPr>
        <w:t>:</w:t>
      </w:r>
    </w:p>
    <w:p w14:paraId="3023EDF5" w14:textId="77777777" w:rsidR="00165470" w:rsidRPr="006055B7" w:rsidRDefault="00165470" w:rsidP="002D0B65">
      <w:pPr>
        <w:spacing w:after="163" w:line="276" w:lineRule="auto"/>
        <w:ind w:left="0" w:right="116" w:firstLine="0"/>
        <w:rPr>
          <w:rFonts w:ascii="Arial" w:hAnsi="Arial" w:cs="Arial"/>
          <w:sz w:val="20"/>
          <w:szCs w:val="20"/>
        </w:rPr>
      </w:pPr>
      <w:r w:rsidRPr="006055B7">
        <w:rPr>
          <w:rFonts w:ascii="Arial" w:hAnsi="Arial" w:cs="Arial"/>
          <w:sz w:val="20"/>
          <w:szCs w:val="20"/>
        </w:rPr>
        <w:t xml:space="preserve">The main aim of the organic chemistry and medicinal chemistry is to design, synthesize and produce the molecules which possess wide range of therapeutic activities. Many heterocyclic compounds play a vital role in biological activities. Among them, the use of thiazolidine-2,4-dione and its derivatives has increased in recent times, due to their wide spectrum of biological properties. [1,2] </w:t>
      </w:r>
    </w:p>
    <w:p w14:paraId="6D6C91B7" w14:textId="77777777" w:rsidR="00BB5D87" w:rsidRPr="006055B7" w:rsidRDefault="003B6B74" w:rsidP="002D0B65">
      <w:pPr>
        <w:spacing w:after="155" w:line="276" w:lineRule="auto"/>
        <w:ind w:right="116"/>
        <w:rPr>
          <w:rFonts w:ascii="Arial" w:hAnsi="Arial" w:cs="Arial"/>
          <w:sz w:val="20"/>
          <w:szCs w:val="20"/>
        </w:rPr>
      </w:pPr>
      <w:r w:rsidRPr="006055B7">
        <w:rPr>
          <w:rFonts w:ascii="Arial" w:hAnsi="Arial" w:cs="Arial"/>
          <w:sz w:val="20"/>
          <w:szCs w:val="20"/>
        </w:rPr>
        <w:t>Thiazolidine</w:t>
      </w:r>
      <w:r w:rsidR="00A66688" w:rsidRPr="006055B7">
        <w:rPr>
          <w:rFonts w:ascii="Arial" w:hAnsi="Arial" w:cs="Arial"/>
          <w:sz w:val="20"/>
          <w:szCs w:val="20"/>
        </w:rPr>
        <w:t xml:space="preserve">-2,4- </w:t>
      </w:r>
      <w:r w:rsidR="00EC7846" w:rsidRPr="006055B7">
        <w:rPr>
          <w:rFonts w:ascii="Arial" w:hAnsi="Arial" w:cs="Arial"/>
          <w:sz w:val="20"/>
          <w:szCs w:val="20"/>
        </w:rPr>
        <w:t>Dione</w:t>
      </w:r>
      <w:r w:rsidR="00A66688" w:rsidRPr="006055B7">
        <w:rPr>
          <w:rFonts w:ascii="Arial" w:hAnsi="Arial" w:cs="Arial"/>
          <w:sz w:val="20"/>
          <w:szCs w:val="20"/>
        </w:rPr>
        <w:t xml:space="preserve"> is a five membered heterocyclic compound containing three carbon atoms, one nitrogen atom, and one Sulphur atom and two oxygen molecules substituted at 2&amp;4 position.</w:t>
      </w:r>
      <w:r w:rsidR="00DB6B56" w:rsidRPr="006055B7">
        <w:rPr>
          <w:rFonts w:ascii="Arial" w:hAnsi="Arial" w:cs="Arial"/>
          <w:sz w:val="20"/>
          <w:szCs w:val="20"/>
        </w:rPr>
        <w:t xml:space="preserve"> The pharmacological activities of thiazolidine-2,4-dione derivatives are explained based on the substitution of functional groups around the nucleus.</w:t>
      </w:r>
      <w:r w:rsidR="00A66688" w:rsidRPr="006055B7">
        <w:rPr>
          <w:rFonts w:ascii="Arial" w:hAnsi="Arial" w:cs="Arial"/>
          <w:sz w:val="20"/>
          <w:szCs w:val="20"/>
        </w:rPr>
        <w:t xml:space="preserve"> Its heterocyclic nucleus is extensively used for designing the novel drugs which are used to treat conditions like inflammation, diabetes, cancer, seizures and many microbial infections. 2,4-Thiazolidinedione (TZD) is a </w:t>
      </w:r>
      <w:r w:rsidR="00D95AFB" w:rsidRPr="006055B7">
        <w:rPr>
          <w:rFonts w:ascii="Arial" w:hAnsi="Arial" w:cs="Arial"/>
          <w:sz w:val="20"/>
          <w:szCs w:val="20"/>
        </w:rPr>
        <w:t>prosperous and highly utilized compound for the expansion</w:t>
      </w:r>
      <w:r w:rsidR="00A66688" w:rsidRPr="006055B7">
        <w:rPr>
          <w:rFonts w:ascii="Arial" w:hAnsi="Arial" w:cs="Arial"/>
          <w:sz w:val="20"/>
          <w:szCs w:val="20"/>
        </w:rPr>
        <w:t xml:space="preserve"> of pharmaceutically active compounds. Th</w:t>
      </w:r>
      <w:r w:rsidR="0007641A" w:rsidRPr="006055B7">
        <w:rPr>
          <w:rFonts w:ascii="Arial" w:hAnsi="Arial" w:cs="Arial"/>
          <w:sz w:val="20"/>
          <w:szCs w:val="20"/>
        </w:rPr>
        <w:t>is sulfur-containing heterocyclic compound is an adaptable pharmacophore that affords a vast</w:t>
      </w:r>
      <w:r w:rsidR="00A66688" w:rsidRPr="006055B7">
        <w:rPr>
          <w:rFonts w:ascii="Arial" w:hAnsi="Arial" w:cs="Arial"/>
          <w:sz w:val="20"/>
          <w:szCs w:val="20"/>
        </w:rPr>
        <w:t xml:space="preserve"> range of pharmacological activitie</w:t>
      </w:r>
      <w:r w:rsidR="00D95AFB" w:rsidRPr="006055B7">
        <w:rPr>
          <w:rFonts w:ascii="Arial" w:hAnsi="Arial" w:cs="Arial"/>
          <w:sz w:val="20"/>
          <w:szCs w:val="20"/>
        </w:rPr>
        <w:t>s. TZD have significant</w:t>
      </w:r>
      <w:r w:rsidR="00A66688" w:rsidRPr="006055B7">
        <w:rPr>
          <w:rFonts w:ascii="Arial" w:hAnsi="Arial" w:cs="Arial"/>
          <w:sz w:val="20"/>
          <w:szCs w:val="20"/>
        </w:rPr>
        <w:t xml:space="preserve"> biol</w:t>
      </w:r>
      <w:r w:rsidR="00D95AFB" w:rsidRPr="006055B7">
        <w:rPr>
          <w:rFonts w:ascii="Arial" w:hAnsi="Arial" w:cs="Arial"/>
          <w:sz w:val="20"/>
          <w:szCs w:val="20"/>
        </w:rPr>
        <w:t>ogical activity against a wide</w:t>
      </w:r>
      <w:r w:rsidR="00A66688" w:rsidRPr="006055B7">
        <w:rPr>
          <w:rFonts w:ascii="Arial" w:hAnsi="Arial" w:cs="Arial"/>
          <w:sz w:val="20"/>
          <w:szCs w:val="20"/>
        </w:rPr>
        <w:t xml:space="preserve"> range of targets</w:t>
      </w:r>
      <w:r w:rsidR="00D95AFB" w:rsidRPr="006055B7">
        <w:rPr>
          <w:rFonts w:ascii="Arial" w:hAnsi="Arial" w:cs="Arial"/>
          <w:sz w:val="20"/>
          <w:szCs w:val="20"/>
        </w:rPr>
        <w:t xml:space="preserve">, which make them  </w:t>
      </w:r>
      <w:r w:rsidR="00A66688" w:rsidRPr="006055B7">
        <w:rPr>
          <w:rFonts w:ascii="Arial" w:hAnsi="Arial" w:cs="Arial"/>
          <w:sz w:val="20"/>
          <w:szCs w:val="20"/>
        </w:rPr>
        <w:t xml:space="preserve"> interesting to medicinal chemists. TZD exists as a white crystalline solid with a melting p</w:t>
      </w:r>
      <w:r w:rsidRPr="006055B7">
        <w:rPr>
          <w:rFonts w:ascii="Arial" w:hAnsi="Arial" w:cs="Arial"/>
          <w:sz w:val="20"/>
          <w:szCs w:val="20"/>
        </w:rPr>
        <w:t xml:space="preserve">oint of 123–125 °C and is </w:t>
      </w:r>
      <w:r w:rsidR="00A66688" w:rsidRPr="006055B7">
        <w:rPr>
          <w:rFonts w:ascii="Arial" w:hAnsi="Arial" w:cs="Arial"/>
          <w:sz w:val="20"/>
          <w:szCs w:val="20"/>
        </w:rPr>
        <w:t>stable when kept below 30 °C.3 In terms of solubility, TZD is only sparingly soluble in a variety of common organic solvents including</w:t>
      </w:r>
      <w:r w:rsidR="004F71BE" w:rsidRPr="006055B7">
        <w:rPr>
          <w:rFonts w:ascii="Arial" w:hAnsi="Arial" w:cs="Arial"/>
          <w:sz w:val="20"/>
          <w:szCs w:val="20"/>
        </w:rPr>
        <w:t xml:space="preserve"> water, MeOH, </w:t>
      </w:r>
      <w:proofErr w:type="spellStart"/>
      <w:r w:rsidR="004F71BE" w:rsidRPr="006055B7">
        <w:rPr>
          <w:rFonts w:ascii="Arial" w:hAnsi="Arial" w:cs="Arial"/>
          <w:sz w:val="20"/>
          <w:szCs w:val="20"/>
        </w:rPr>
        <w:t>EtOH</w:t>
      </w:r>
      <w:proofErr w:type="spellEnd"/>
      <w:r w:rsidR="004F71BE" w:rsidRPr="006055B7">
        <w:rPr>
          <w:rFonts w:ascii="Arial" w:hAnsi="Arial" w:cs="Arial"/>
          <w:sz w:val="20"/>
          <w:szCs w:val="20"/>
        </w:rPr>
        <w:t xml:space="preserve">, DMSO and </w:t>
      </w:r>
      <w:proofErr w:type="spellStart"/>
      <w:r w:rsidR="004F71BE" w:rsidRPr="006055B7">
        <w:rPr>
          <w:rFonts w:ascii="Arial" w:hAnsi="Arial" w:cs="Arial"/>
          <w:sz w:val="20"/>
          <w:szCs w:val="20"/>
        </w:rPr>
        <w:t>Et</w:t>
      </w:r>
      <w:r w:rsidR="004F71BE" w:rsidRPr="006055B7">
        <w:rPr>
          <w:rFonts w:ascii="Cambria Math" w:hAnsi="Cambria Math" w:cs="Cambria Math"/>
          <w:sz w:val="20"/>
          <w:szCs w:val="20"/>
        </w:rPr>
        <w:t>₂</w:t>
      </w:r>
      <w:r w:rsidR="00A66688" w:rsidRPr="006055B7">
        <w:rPr>
          <w:rFonts w:ascii="Arial" w:hAnsi="Arial" w:cs="Arial"/>
          <w:sz w:val="20"/>
          <w:szCs w:val="20"/>
        </w:rPr>
        <w:t>O</w:t>
      </w:r>
      <w:proofErr w:type="spellEnd"/>
      <w:r w:rsidR="00A66688" w:rsidRPr="006055B7">
        <w:rPr>
          <w:rFonts w:ascii="Arial" w:hAnsi="Arial" w:cs="Arial"/>
          <w:sz w:val="20"/>
          <w:szCs w:val="20"/>
        </w:rPr>
        <w:t>. [</w:t>
      </w:r>
      <w:r w:rsidR="00443700" w:rsidRPr="006055B7">
        <w:rPr>
          <w:rFonts w:ascii="Arial" w:hAnsi="Arial" w:cs="Arial"/>
          <w:sz w:val="20"/>
          <w:szCs w:val="20"/>
        </w:rPr>
        <w:t>1][3][</w:t>
      </w:r>
      <w:r w:rsidR="007F143E" w:rsidRPr="006055B7">
        <w:rPr>
          <w:rFonts w:ascii="Arial" w:hAnsi="Arial" w:cs="Arial"/>
          <w:sz w:val="20"/>
          <w:szCs w:val="20"/>
        </w:rPr>
        <w:t>7</w:t>
      </w:r>
      <w:r w:rsidR="00A66688" w:rsidRPr="006055B7">
        <w:rPr>
          <w:rFonts w:ascii="Arial" w:hAnsi="Arial" w:cs="Arial"/>
          <w:sz w:val="20"/>
          <w:szCs w:val="20"/>
        </w:rPr>
        <w:t xml:space="preserve">] </w:t>
      </w:r>
    </w:p>
    <w:p w14:paraId="791EFEC8" w14:textId="77777777" w:rsidR="00BB5D87" w:rsidRPr="00820A58" w:rsidRDefault="00BB5D87" w:rsidP="00110E8D">
      <w:pPr>
        <w:spacing w:after="155" w:line="359" w:lineRule="auto"/>
        <w:ind w:right="116"/>
        <w:jc w:val="center"/>
        <w:rPr>
          <w:sz w:val="24"/>
          <w:szCs w:val="24"/>
        </w:rPr>
      </w:pPr>
      <w:r w:rsidRPr="00820A58">
        <w:rPr>
          <w:noProof/>
          <w:sz w:val="24"/>
          <w:szCs w:val="24"/>
        </w:rPr>
        <w:lastRenderedPageBreak/>
        <w:drawing>
          <wp:inline distT="0" distB="0" distL="0" distR="0" wp14:anchorId="01901B5B" wp14:editId="10761E6B">
            <wp:extent cx="2228850" cy="2108200"/>
            <wp:effectExtent l="0" t="0" r="0" b="635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9" cstate="print"/>
                    <a:stretch>
                      <a:fillRect/>
                    </a:stretch>
                  </pic:blipFill>
                  <pic:spPr>
                    <a:xfrm>
                      <a:off x="0" y="0"/>
                      <a:ext cx="2229237" cy="2108566"/>
                    </a:xfrm>
                    <a:prstGeom prst="rect">
                      <a:avLst/>
                    </a:prstGeom>
                  </pic:spPr>
                </pic:pic>
              </a:graphicData>
            </a:graphic>
          </wp:inline>
        </w:drawing>
      </w:r>
    </w:p>
    <w:p w14:paraId="35212EAD" w14:textId="77777777" w:rsidR="008478AC" w:rsidRDefault="00EC6DBA" w:rsidP="002D0B65">
      <w:pPr>
        <w:spacing w:after="155" w:line="359" w:lineRule="auto"/>
        <w:ind w:right="116"/>
        <w:jc w:val="center"/>
        <w:rPr>
          <w:rFonts w:ascii="Arial" w:hAnsi="Arial" w:cs="Arial"/>
          <w:sz w:val="20"/>
          <w:szCs w:val="20"/>
        </w:rPr>
      </w:pPr>
      <w:r>
        <w:rPr>
          <w:rFonts w:ascii="Arial" w:hAnsi="Arial" w:cs="Arial"/>
          <w:sz w:val="20"/>
          <w:szCs w:val="20"/>
        </w:rPr>
        <w:t>Thiazolidine-2,</w:t>
      </w:r>
      <w:r w:rsidR="00BB5D87" w:rsidRPr="00191696">
        <w:rPr>
          <w:rFonts w:ascii="Arial" w:hAnsi="Arial" w:cs="Arial"/>
          <w:sz w:val="20"/>
          <w:szCs w:val="20"/>
        </w:rPr>
        <w:t>4-dione</w:t>
      </w:r>
    </w:p>
    <w:p w14:paraId="55086B9A" w14:textId="77777777" w:rsidR="00EC6DBA" w:rsidRPr="006055B7" w:rsidRDefault="00EC6DBA" w:rsidP="00EC6DBA">
      <w:pPr>
        <w:spacing w:after="155" w:line="359" w:lineRule="auto"/>
        <w:ind w:right="116"/>
        <w:rPr>
          <w:rFonts w:ascii="Arial" w:hAnsi="Arial" w:cs="Arial"/>
          <w:b/>
          <w:sz w:val="20"/>
          <w:szCs w:val="20"/>
        </w:rPr>
      </w:pPr>
      <w:r w:rsidRPr="006055B7">
        <w:rPr>
          <w:rFonts w:ascii="Arial" w:hAnsi="Arial" w:cs="Arial"/>
          <w:b/>
          <w:sz w:val="20"/>
          <w:szCs w:val="20"/>
        </w:rPr>
        <w:t>Inflammation</w:t>
      </w:r>
      <w:r w:rsidR="00A927F3" w:rsidRPr="006055B7">
        <w:rPr>
          <w:rFonts w:ascii="Arial" w:hAnsi="Arial" w:cs="Arial"/>
          <w:b/>
          <w:sz w:val="20"/>
          <w:szCs w:val="20"/>
        </w:rPr>
        <w:t>:</w:t>
      </w:r>
    </w:p>
    <w:p w14:paraId="3F14DB19" w14:textId="597D40F1" w:rsidR="00A927F3" w:rsidRDefault="00D95AFB" w:rsidP="00EC6DBA">
      <w:pPr>
        <w:spacing w:after="155" w:line="359" w:lineRule="auto"/>
        <w:ind w:right="116"/>
        <w:rPr>
          <w:rFonts w:ascii="Arial" w:hAnsi="Arial" w:cs="Arial"/>
          <w:sz w:val="20"/>
          <w:szCs w:val="20"/>
        </w:rPr>
      </w:pPr>
      <w:r>
        <w:rPr>
          <w:rFonts w:ascii="Arial" w:hAnsi="Arial" w:cs="Arial"/>
          <w:sz w:val="20"/>
          <w:szCs w:val="20"/>
        </w:rPr>
        <w:t xml:space="preserve">Inflammation is the Latin term </w:t>
      </w:r>
      <w:proofErr w:type="spellStart"/>
      <w:r w:rsidR="00A927F3" w:rsidRPr="00A927F3">
        <w:rPr>
          <w:rFonts w:ascii="Arial" w:hAnsi="Arial" w:cs="Arial"/>
          <w:i/>
          <w:sz w:val="20"/>
          <w:szCs w:val="20"/>
        </w:rPr>
        <w:t>inflammare</w:t>
      </w:r>
      <w:proofErr w:type="spellEnd"/>
      <w:r w:rsidR="00A927F3" w:rsidRPr="00A927F3">
        <w:rPr>
          <w:rFonts w:ascii="Arial" w:hAnsi="Arial" w:cs="Arial"/>
          <w:sz w:val="20"/>
          <w:szCs w:val="20"/>
        </w:rPr>
        <w:t xml:space="preserve"> which means ‘to set on fire’</w:t>
      </w:r>
      <w:r w:rsidR="00A927F3">
        <w:rPr>
          <w:rFonts w:ascii="Arial" w:hAnsi="Arial" w:cs="Arial"/>
          <w:sz w:val="20"/>
          <w:szCs w:val="20"/>
        </w:rPr>
        <w:t>. It is a part of body’s natural defense mechanism</w:t>
      </w:r>
      <w:r w:rsidR="00D01F57">
        <w:rPr>
          <w:rFonts w:ascii="Arial" w:hAnsi="Arial" w:cs="Arial"/>
          <w:sz w:val="20"/>
          <w:szCs w:val="20"/>
        </w:rPr>
        <w:t xml:space="preserve"> triggered by biochemical factors such as cytokines, histamines, prostaglandins, </w:t>
      </w:r>
      <w:r w:rsidR="00F27AD5">
        <w:rPr>
          <w:rFonts w:ascii="Arial" w:hAnsi="Arial" w:cs="Arial"/>
          <w:sz w:val="20"/>
          <w:szCs w:val="20"/>
        </w:rPr>
        <w:t>interleukins, etc.</w:t>
      </w:r>
      <w:r w:rsidR="0091037D">
        <w:rPr>
          <w:rFonts w:ascii="Arial" w:hAnsi="Arial" w:cs="Arial"/>
          <w:sz w:val="20"/>
          <w:szCs w:val="20"/>
        </w:rPr>
        <w:t xml:space="preserve"> The body’s immune system shows response to the harmful stimuli such as toxic compounds, pathogens, damaged </w:t>
      </w:r>
      <w:r w:rsidR="00F27AD5">
        <w:rPr>
          <w:rFonts w:ascii="Arial" w:hAnsi="Arial" w:cs="Arial"/>
          <w:sz w:val="20"/>
          <w:szCs w:val="20"/>
        </w:rPr>
        <w:t>cells. Usually</w:t>
      </w:r>
      <w:r w:rsidR="0091037D">
        <w:rPr>
          <w:rFonts w:ascii="Arial" w:hAnsi="Arial" w:cs="Arial"/>
          <w:sz w:val="20"/>
          <w:szCs w:val="20"/>
        </w:rPr>
        <w:t xml:space="preserve"> inflammation is characterized by swelling, redness, heat, pain and loss of tissue function</w:t>
      </w:r>
      <w:r>
        <w:rPr>
          <w:rFonts w:ascii="Arial" w:hAnsi="Arial" w:cs="Arial"/>
          <w:sz w:val="20"/>
          <w:szCs w:val="20"/>
        </w:rPr>
        <w:t xml:space="preserve">. It is </w:t>
      </w:r>
      <w:r w:rsidR="00DA75DE">
        <w:rPr>
          <w:rFonts w:ascii="Arial" w:hAnsi="Arial" w:cs="Arial"/>
          <w:sz w:val="20"/>
          <w:szCs w:val="20"/>
        </w:rPr>
        <w:t>classified into acute and chronic inflammation.</w:t>
      </w:r>
      <w:r w:rsidR="00886808">
        <w:rPr>
          <w:rFonts w:ascii="Arial" w:hAnsi="Arial" w:cs="Arial"/>
          <w:sz w:val="20"/>
          <w:szCs w:val="20"/>
        </w:rPr>
        <w:t xml:space="preserve"> While the acute inflammation acts as a protective mechanism, </w:t>
      </w:r>
      <w:r w:rsidR="002D662E">
        <w:rPr>
          <w:rFonts w:ascii="Arial" w:hAnsi="Arial" w:cs="Arial"/>
          <w:sz w:val="20"/>
          <w:szCs w:val="20"/>
        </w:rPr>
        <w:t>the chronic inflammation re</w:t>
      </w:r>
      <w:r w:rsidR="00DB4140">
        <w:rPr>
          <w:rFonts w:ascii="Arial" w:hAnsi="Arial" w:cs="Arial"/>
          <w:sz w:val="20"/>
          <w:szCs w:val="20"/>
        </w:rPr>
        <w:t>sults in several health issues.</w:t>
      </w:r>
      <w:r w:rsidR="00526465" w:rsidRPr="00526465">
        <w:t xml:space="preserve"> </w:t>
      </w:r>
      <w:r w:rsidR="00526465" w:rsidRPr="00526465">
        <w:rPr>
          <w:rFonts w:ascii="Arial" w:hAnsi="Arial" w:cs="Arial"/>
          <w:sz w:val="20"/>
          <w:szCs w:val="20"/>
          <w:highlight w:val="yellow"/>
        </w:rPr>
        <w:t>Where is the source?</w:t>
      </w:r>
    </w:p>
    <w:p w14:paraId="1E2613FE" w14:textId="77777777" w:rsidR="00DA75DE" w:rsidRDefault="00DA75DE" w:rsidP="00EC6DBA">
      <w:pPr>
        <w:spacing w:after="155" w:line="359" w:lineRule="auto"/>
        <w:ind w:right="116"/>
        <w:rPr>
          <w:rFonts w:ascii="Arial" w:hAnsi="Arial" w:cs="Arial"/>
          <w:b/>
          <w:sz w:val="20"/>
          <w:szCs w:val="20"/>
        </w:rPr>
      </w:pPr>
      <w:r w:rsidRPr="00DA75DE">
        <w:rPr>
          <w:rFonts w:ascii="Arial" w:hAnsi="Arial" w:cs="Arial"/>
          <w:b/>
          <w:sz w:val="20"/>
          <w:szCs w:val="20"/>
        </w:rPr>
        <w:t>Acute Inflammation:</w:t>
      </w:r>
    </w:p>
    <w:p w14:paraId="35D9BCCF" w14:textId="3DA8A889" w:rsidR="00DA75DE" w:rsidRDefault="00DA75DE" w:rsidP="00EC6DBA">
      <w:pPr>
        <w:spacing w:after="155" w:line="359" w:lineRule="auto"/>
        <w:ind w:right="116"/>
        <w:rPr>
          <w:rFonts w:ascii="Arial" w:hAnsi="Arial" w:cs="Arial"/>
          <w:sz w:val="20"/>
          <w:szCs w:val="20"/>
        </w:rPr>
      </w:pPr>
      <w:r>
        <w:rPr>
          <w:rFonts w:ascii="Arial" w:hAnsi="Arial" w:cs="Arial"/>
          <w:sz w:val="20"/>
          <w:szCs w:val="20"/>
        </w:rPr>
        <w:t>Acute i</w:t>
      </w:r>
      <w:r w:rsidR="00D95AFB">
        <w:rPr>
          <w:rFonts w:ascii="Arial" w:hAnsi="Arial" w:cs="Arial"/>
          <w:sz w:val="20"/>
          <w:szCs w:val="20"/>
        </w:rPr>
        <w:t>nflammation is a result of</w:t>
      </w:r>
      <w:r>
        <w:rPr>
          <w:rFonts w:ascii="Arial" w:hAnsi="Arial" w:cs="Arial"/>
          <w:sz w:val="20"/>
          <w:szCs w:val="20"/>
        </w:rPr>
        <w:t xml:space="preserve"> microbial inflammation, trauma. The symptoms of this type may </w:t>
      </w:r>
      <w:r w:rsidR="009D2F25">
        <w:rPr>
          <w:rFonts w:ascii="Arial" w:hAnsi="Arial" w:cs="Arial"/>
          <w:sz w:val="20"/>
          <w:szCs w:val="20"/>
        </w:rPr>
        <w:t>last</w:t>
      </w:r>
      <w:r>
        <w:rPr>
          <w:rFonts w:ascii="Arial" w:hAnsi="Arial" w:cs="Arial"/>
          <w:sz w:val="20"/>
          <w:szCs w:val="20"/>
        </w:rPr>
        <w:t xml:space="preserve"> for short period of time i.e., for few days</w:t>
      </w:r>
      <w:r w:rsidR="00886808">
        <w:rPr>
          <w:rFonts w:ascii="Arial" w:hAnsi="Arial" w:cs="Arial"/>
          <w:sz w:val="20"/>
          <w:szCs w:val="20"/>
        </w:rPr>
        <w:t xml:space="preserve"> for example: a sore throat from cold or flu, acute bronchitis. It occurs rapidly and become severe in a short period.</w:t>
      </w:r>
      <w:r w:rsidR="00526465" w:rsidRPr="00526465">
        <w:t xml:space="preserve"> </w:t>
      </w:r>
      <w:r w:rsidR="00526465" w:rsidRPr="00526465">
        <w:rPr>
          <w:rFonts w:ascii="Arial" w:hAnsi="Arial" w:cs="Arial"/>
          <w:sz w:val="20"/>
          <w:szCs w:val="20"/>
          <w:highlight w:val="yellow"/>
        </w:rPr>
        <w:t>Where is the source?</w:t>
      </w:r>
    </w:p>
    <w:p w14:paraId="7D2D1A40" w14:textId="77777777" w:rsidR="00886808" w:rsidRDefault="00886808" w:rsidP="00EC6DBA">
      <w:pPr>
        <w:spacing w:after="155" w:line="359" w:lineRule="auto"/>
        <w:ind w:right="116"/>
        <w:rPr>
          <w:rFonts w:ascii="Arial" w:hAnsi="Arial" w:cs="Arial"/>
          <w:b/>
          <w:sz w:val="20"/>
          <w:szCs w:val="20"/>
        </w:rPr>
      </w:pPr>
      <w:r w:rsidRPr="00886808">
        <w:rPr>
          <w:rFonts w:ascii="Arial" w:hAnsi="Arial" w:cs="Arial"/>
          <w:b/>
          <w:sz w:val="20"/>
          <w:szCs w:val="20"/>
        </w:rPr>
        <w:t>Chronic Inflammation:</w:t>
      </w:r>
    </w:p>
    <w:p w14:paraId="46550D46" w14:textId="77777777" w:rsidR="00EC6DBA" w:rsidRPr="00EC6DBA" w:rsidRDefault="000A1FFC" w:rsidP="00F31F86">
      <w:pPr>
        <w:spacing w:after="155" w:line="359" w:lineRule="auto"/>
        <w:ind w:right="116"/>
        <w:rPr>
          <w:rFonts w:ascii="Arial" w:hAnsi="Arial" w:cs="Arial"/>
          <w:sz w:val="20"/>
          <w:szCs w:val="20"/>
        </w:rPr>
      </w:pPr>
      <w:r>
        <w:rPr>
          <w:rFonts w:ascii="Arial" w:hAnsi="Arial" w:cs="Arial"/>
          <w:sz w:val="20"/>
          <w:szCs w:val="20"/>
        </w:rPr>
        <w:t>Chr</w:t>
      </w:r>
      <w:r w:rsidR="00D95AFB">
        <w:rPr>
          <w:rFonts w:ascii="Arial" w:hAnsi="Arial" w:cs="Arial"/>
          <w:sz w:val="20"/>
          <w:szCs w:val="20"/>
        </w:rPr>
        <w:t>onic inflammation occurs due to</w:t>
      </w:r>
      <w:r>
        <w:rPr>
          <w:rFonts w:ascii="Arial" w:hAnsi="Arial" w:cs="Arial"/>
          <w:sz w:val="20"/>
          <w:szCs w:val="20"/>
        </w:rPr>
        <w:t xml:space="preserve"> autoimmune reactions, chronic stress, etc. It is a slow, long term inflammation which may last for prolonged period i.e. from months to years. The effect of inflammation may depend upon the ability of the body to overcome the </w:t>
      </w:r>
      <w:r w:rsidR="00F27AD5">
        <w:rPr>
          <w:rFonts w:ascii="Arial" w:hAnsi="Arial" w:cs="Arial"/>
          <w:sz w:val="20"/>
          <w:szCs w:val="20"/>
        </w:rPr>
        <w:t>injury. [</w:t>
      </w:r>
      <w:r w:rsidR="00443700">
        <w:rPr>
          <w:rFonts w:ascii="Arial" w:hAnsi="Arial" w:cs="Arial"/>
          <w:sz w:val="20"/>
          <w:szCs w:val="20"/>
        </w:rPr>
        <w:t>4][5][</w:t>
      </w:r>
      <w:r w:rsidR="007F143E">
        <w:rPr>
          <w:rFonts w:ascii="Arial" w:hAnsi="Arial" w:cs="Arial"/>
          <w:sz w:val="20"/>
          <w:szCs w:val="20"/>
        </w:rPr>
        <w:t>6]</w:t>
      </w:r>
    </w:p>
    <w:p w14:paraId="47EB125E" w14:textId="77777777" w:rsidR="00B116F7" w:rsidRDefault="00F31F86" w:rsidP="00B116F7">
      <w:pPr>
        <w:spacing w:after="127"/>
        <w:ind w:right="116"/>
        <w:rPr>
          <w:rFonts w:ascii="Arial" w:hAnsi="Arial" w:cs="Arial"/>
          <w:b/>
          <w:sz w:val="22"/>
        </w:rPr>
      </w:pPr>
      <w:r>
        <w:rPr>
          <w:rFonts w:ascii="Arial" w:hAnsi="Arial" w:cs="Arial"/>
          <w:b/>
          <w:sz w:val="22"/>
        </w:rPr>
        <w:t>MATERIALS AND METHODS:</w:t>
      </w:r>
    </w:p>
    <w:p w14:paraId="202C751F" w14:textId="77777777" w:rsidR="008478AC" w:rsidRPr="00191696" w:rsidRDefault="006055B7" w:rsidP="00110E8D">
      <w:pPr>
        <w:spacing w:after="127"/>
        <w:ind w:right="116"/>
        <w:rPr>
          <w:rFonts w:ascii="Arial" w:hAnsi="Arial" w:cs="Arial"/>
          <w:b/>
          <w:sz w:val="22"/>
        </w:rPr>
      </w:pPr>
      <w:r>
        <w:rPr>
          <w:rFonts w:ascii="Arial" w:hAnsi="Arial" w:cs="Arial"/>
          <w:b/>
          <w:sz w:val="22"/>
        </w:rPr>
        <w:t>Methods used for synthesis of thiazolidinedione</w:t>
      </w:r>
      <w:r w:rsidR="008478AC" w:rsidRPr="00191696">
        <w:rPr>
          <w:rFonts w:ascii="Arial" w:hAnsi="Arial" w:cs="Arial"/>
          <w:b/>
          <w:sz w:val="22"/>
        </w:rPr>
        <w:t xml:space="preserve">:      </w:t>
      </w:r>
    </w:p>
    <w:p w14:paraId="6495D8FC" w14:textId="77777777" w:rsidR="008478AC" w:rsidRPr="00191696" w:rsidRDefault="008478AC" w:rsidP="00FF45BC">
      <w:pPr>
        <w:spacing w:after="194" w:line="276" w:lineRule="auto"/>
        <w:ind w:right="116"/>
        <w:rPr>
          <w:rFonts w:ascii="Arial" w:hAnsi="Arial" w:cs="Arial"/>
          <w:sz w:val="20"/>
          <w:szCs w:val="20"/>
        </w:rPr>
      </w:pPr>
      <w:r w:rsidRPr="00191696">
        <w:rPr>
          <w:rFonts w:ascii="Arial" w:hAnsi="Arial" w:cs="Arial"/>
          <w:sz w:val="20"/>
          <w:szCs w:val="20"/>
        </w:rPr>
        <w:t xml:space="preserve">Thiazolidinedione is synthesized by using two different methods such as Conventional method and Green synthesis method. </w:t>
      </w:r>
    </w:p>
    <w:p w14:paraId="63B23AA0" w14:textId="77777777" w:rsidR="008478AC" w:rsidRPr="006055B7" w:rsidRDefault="008478AC" w:rsidP="00FF45BC">
      <w:pPr>
        <w:pStyle w:val="a3"/>
        <w:numPr>
          <w:ilvl w:val="0"/>
          <w:numId w:val="2"/>
        </w:numPr>
        <w:spacing w:after="132" w:line="276" w:lineRule="auto"/>
        <w:ind w:left="0" w:right="116" w:firstLine="0"/>
        <w:rPr>
          <w:rFonts w:ascii="Arial" w:hAnsi="Arial" w:cs="Arial"/>
          <w:b/>
          <w:sz w:val="20"/>
          <w:szCs w:val="20"/>
          <w:u w:val="single"/>
        </w:rPr>
      </w:pPr>
      <w:r w:rsidRPr="006055B7">
        <w:rPr>
          <w:rFonts w:ascii="Arial" w:hAnsi="Arial" w:cs="Arial"/>
          <w:b/>
          <w:sz w:val="20"/>
          <w:szCs w:val="20"/>
          <w:u w:val="single"/>
        </w:rPr>
        <w:t xml:space="preserve">Conventional method:  </w:t>
      </w:r>
    </w:p>
    <w:p w14:paraId="477FE85D" w14:textId="77777777" w:rsidR="008478AC" w:rsidRPr="00191696" w:rsidRDefault="008478AC" w:rsidP="00FF45BC">
      <w:pPr>
        <w:spacing w:after="37" w:line="276" w:lineRule="auto"/>
        <w:ind w:left="715" w:right="116"/>
        <w:rPr>
          <w:rFonts w:ascii="Arial" w:hAnsi="Arial" w:cs="Arial"/>
          <w:sz w:val="20"/>
          <w:szCs w:val="20"/>
        </w:rPr>
      </w:pPr>
      <w:r w:rsidRPr="00191696">
        <w:rPr>
          <w:rFonts w:ascii="Arial" w:hAnsi="Arial" w:cs="Arial"/>
          <w:sz w:val="20"/>
          <w:szCs w:val="20"/>
        </w:rPr>
        <w:t xml:space="preserve">The conventional method for the synthesis of thiazolidinedione typically involves a cyclization reaction between a thioamide or related thiocarbonyl compound and a carbonyl source. This process is widely used in organic synthesis, particularly for pharmaceutical applications, as thiazolidinedione derivatives have significant importance in medicinal chemistry, especially as antidiabetic agents. </w:t>
      </w:r>
    </w:p>
    <w:p w14:paraId="11020244" w14:textId="77777777" w:rsidR="00F31F86" w:rsidRPr="00526465" w:rsidRDefault="008478AC" w:rsidP="00F31F86">
      <w:pPr>
        <w:pStyle w:val="a3"/>
        <w:numPr>
          <w:ilvl w:val="0"/>
          <w:numId w:val="2"/>
        </w:numPr>
        <w:tabs>
          <w:tab w:val="left" w:pos="90"/>
        </w:tabs>
        <w:spacing w:after="144" w:line="276" w:lineRule="auto"/>
        <w:ind w:left="450" w:right="116"/>
        <w:rPr>
          <w:rFonts w:ascii="Arial" w:hAnsi="Arial" w:cs="Arial"/>
          <w:b/>
          <w:i/>
          <w:sz w:val="20"/>
          <w:szCs w:val="20"/>
          <w:highlight w:val="yellow"/>
        </w:rPr>
      </w:pPr>
      <w:r w:rsidRPr="00526465">
        <w:rPr>
          <w:rFonts w:ascii="Arial" w:hAnsi="Arial" w:cs="Arial"/>
          <w:b/>
          <w:i/>
          <w:sz w:val="20"/>
          <w:szCs w:val="20"/>
          <w:highlight w:val="yellow"/>
          <w:u w:color="000000"/>
        </w:rPr>
        <w:lastRenderedPageBreak/>
        <w:t>General Conventional Approach</w:t>
      </w:r>
    </w:p>
    <w:p w14:paraId="151DB350" w14:textId="77777777" w:rsidR="008478AC" w:rsidRPr="00526465" w:rsidRDefault="008478AC" w:rsidP="00FF45BC">
      <w:pPr>
        <w:numPr>
          <w:ilvl w:val="0"/>
          <w:numId w:val="1"/>
        </w:numPr>
        <w:spacing w:after="132" w:line="276" w:lineRule="auto"/>
        <w:ind w:right="116" w:hanging="360"/>
        <w:rPr>
          <w:rFonts w:ascii="Arial" w:hAnsi="Arial" w:cs="Arial"/>
          <w:sz w:val="20"/>
          <w:szCs w:val="20"/>
          <w:highlight w:val="yellow"/>
        </w:rPr>
      </w:pPr>
      <w:r w:rsidRPr="00526465">
        <w:rPr>
          <w:rFonts w:ascii="Arial" w:hAnsi="Arial" w:cs="Arial"/>
          <w:sz w:val="20"/>
          <w:szCs w:val="20"/>
          <w:highlight w:val="yellow"/>
        </w:rPr>
        <w:t xml:space="preserve">Base-Catalyzed Cyclization: </w:t>
      </w:r>
    </w:p>
    <w:p w14:paraId="2F74B7EA" w14:textId="77777777" w:rsidR="008478AC" w:rsidRPr="00526465" w:rsidRDefault="008478AC" w:rsidP="00FF45BC">
      <w:pPr>
        <w:spacing w:line="276" w:lineRule="auto"/>
        <w:ind w:left="1090" w:right="116"/>
        <w:rPr>
          <w:rFonts w:ascii="Arial" w:hAnsi="Arial" w:cs="Arial"/>
          <w:sz w:val="20"/>
          <w:szCs w:val="20"/>
          <w:highlight w:val="yellow"/>
        </w:rPr>
      </w:pPr>
      <w:r w:rsidRPr="00526465">
        <w:rPr>
          <w:rFonts w:ascii="Arial" w:hAnsi="Arial" w:cs="Arial"/>
          <w:sz w:val="20"/>
          <w:szCs w:val="20"/>
          <w:highlight w:val="yellow"/>
        </w:rPr>
        <w:t xml:space="preserve">Reagents: Thiourea or </w:t>
      </w:r>
      <w:proofErr w:type="spellStart"/>
      <w:r w:rsidRPr="00526465">
        <w:rPr>
          <w:rFonts w:ascii="Arial" w:hAnsi="Arial" w:cs="Arial"/>
          <w:sz w:val="20"/>
          <w:szCs w:val="20"/>
          <w:highlight w:val="yellow"/>
        </w:rPr>
        <w:t>thioacetamide</w:t>
      </w:r>
      <w:proofErr w:type="spellEnd"/>
      <w:r w:rsidRPr="00526465">
        <w:rPr>
          <w:rFonts w:ascii="Arial" w:hAnsi="Arial" w:cs="Arial"/>
          <w:sz w:val="20"/>
          <w:szCs w:val="20"/>
          <w:highlight w:val="yellow"/>
        </w:rPr>
        <w:t xml:space="preserve"> and a </w:t>
      </w:r>
      <w:proofErr w:type="spellStart"/>
      <w:r w:rsidRPr="00526465">
        <w:rPr>
          <w:rFonts w:ascii="Arial" w:hAnsi="Arial" w:cs="Arial"/>
          <w:sz w:val="20"/>
          <w:szCs w:val="20"/>
          <w:highlight w:val="yellow"/>
        </w:rPr>
        <w:t>dicarbonyl</w:t>
      </w:r>
      <w:proofErr w:type="spellEnd"/>
      <w:r w:rsidRPr="00526465">
        <w:rPr>
          <w:rFonts w:ascii="Arial" w:hAnsi="Arial" w:cs="Arial"/>
          <w:sz w:val="20"/>
          <w:szCs w:val="20"/>
          <w:highlight w:val="yellow"/>
        </w:rPr>
        <w:t xml:space="preserve"> compound, such as     glyoxal or diketones. </w:t>
      </w:r>
    </w:p>
    <w:p w14:paraId="2BC05A29" w14:textId="77777777" w:rsidR="008478AC" w:rsidRPr="00526465" w:rsidRDefault="008478AC" w:rsidP="00FF45BC">
      <w:pPr>
        <w:spacing w:after="4" w:line="276" w:lineRule="auto"/>
        <w:ind w:left="1090" w:right="116"/>
        <w:rPr>
          <w:rFonts w:ascii="Arial" w:hAnsi="Arial" w:cs="Arial"/>
          <w:sz w:val="20"/>
          <w:szCs w:val="20"/>
          <w:highlight w:val="yellow"/>
        </w:rPr>
      </w:pPr>
      <w:r w:rsidRPr="00526465">
        <w:rPr>
          <w:rFonts w:ascii="Arial" w:hAnsi="Arial" w:cs="Arial"/>
          <w:sz w:val="20"/>
          <w:szCs w:val="20"/>
          <w:highlight w:val="yellow"/>
        </w:rPr>
        <w:t xml:space="preserve">Conditions: Involves heating in a suitable solvent like hydrochloric acid. Reaction: The carbonyl group reacts with the thiocarbonyl or thioamide, leading to the formation of the thiazolidinedione ring. </w:t>
      </w:r>
    </w:p>
    <w:p w14:paraId="0D4F9BAF" w14:textId="77777777" w:rsidR="008478AC" w:rsidRPr="00526465" w:rsidRDefault="008478AC" w:rsidP="00FF45BC">
      <w:pPr>
        <w:numPr>
          <w:ilvl w:val="0"/>
          <w:numId w:val="1"/>
        </w:numPr>
        <w:spacing w:after="132" w:line="276" w:lineRule="auto"/>
        <w:ind w:right="116" w:hanging="360"/>
        <w:rPr>
          <w:rFonts w:ascii="Arial" w:hAnsi="Arial" w:cs="Arial"/>
          <w:sz w:val="20"/>
          <w:szCs w:val="20"/>
          <w:highlight w:val="yellow"/>
        </w:rPr>
      </w:pPr>
      <w:r w:rsidRPr="00526465">
        <w:rPr>
          <w:rFonts w:ascii="Arial" w:hAnsi="Arial" w:cs="Arial"/>
          <w:sz w:val="20"/>
          <w:szCs w:val="20"/>
          <w:highlight w:val="yellow"/>
        </w:rPr>
        <w:t xml:space="preserve">Stepwise Synthesis: </w:t>
      </w:r>
    </w:p>
    <w:p w14:paraId="4214324F" w14:textId="77777777" w:rsidR="008478AC" w:rsidRPr="00526465" w:rsidRDefault="008478AC" w:rsidP="00F31F86">
      <w:pPr>
        <w:spacing w:line="276" w:lineRule="auto"/>
        <w:ind w:left="1080" w:right="116" w:firstLine="0"/>
        <w:rPr>
          <w:rFonts w:ascii="Arial" w:hAnsi="Arial" w:cs="Arial"/>
          <w:sz w:val="20"/>
          <w:szCs w:val="20"/>
          <w:highlight w:val="yellow"/>
        </w:rPr>
      </w:pPr>
      <w:r w:rsidRPr="00526465">
        <w:rPr>
          <w:rFonts w:ascii="Arial" w:hAnsi="Arial" w:cs="Arial"/>
          <w:sz w:val="20"/>
          <w:szCs w:val="20"/>
          <w:highlight w:val="yellow"/>
        </w:rPr>
        <w:t xml:space="preserve">Step 1: Reaction between </w:t>
      </w:r>
      <w:proofErr w:type="spellStart"/>
      <w:r w:rsidRPr="00526465">
        <w:rPr>
          <w:rFonts w:ascii="Arial" w:hAnsi="Arial" w:cs="Arial"/>
          <w:sz w:val="20"/>
          <w:szCs w:val="20"/>
          <w:highlight w:val="yellow"/>
        </w:rPr>
        <w:t>thiourea</w:t>
      </w:r>
      <w:proofErr w:type="spellEnd"/>
      <w:r w:rsidRPr="00526465">
        <w:rPr>
          <w:rFonts w:ascii="Arial" w:hAnsi="Arial" w:cs="Arial"/>
          <w:sz w:val="20"/>
          <w:szCs w:val="20"/>
          <w:highlight w:val="yellow"/>
        </w:rPr>
        <w:t xml:space="preserve"> and an α-</w:t>
      </w:r>
      <w:proofErr w:type="spellStart"/>
      <w:r w:rsidRPr="00526465">
        <w:rPr>
          <w:rFonts w:ascii="Arial" w:hAnsi="Arial" w:cs="Arial"/>
          <w:sz w:val="20"/>
          <w:szCs w:val="20"/>
          <w:highlight w:val="yellow"/>
        </w:rPr>
        <w:t>halocarbonyl</w:t>
      </w:r>
      <w:proofErr w:type="spellEnd"/>
      <w:r w:rsidRPr="00526465">
        <w:rPr>
          <w:rFonts w:ascii="Arial" w:hAnsi="Arial" w:cs="Arial"/>
          <w:sz w:val="20"/>
          <w:szCs w:val="20"/>
          <w:highlight w:val="yellow"/>
        </w:rPr>
        <w:t xml:space="preserve"> compound to form an intermediate. </w:t>
      </w:r>
    </w:p>
    <w:p w14:paraId="1BDAE136" w14:textId="77777777" w:rsidR="008478AC" w:rsidRPr="00526465" w:rsidRDefault="008478AC" w:rsidP="00FF45BC">
      <w:pPr>
        <w:spacing w:line="276" w:lineRule="auto"/>
        <w:ind w:left="1090" w:right="116"/>
        <w:rPr>
          <w:rFonts w:ascii="Arial" w:hAnsi="Arial" w:cs="Arial"/>
          <w:sz w:val="20"/>
          <w:szCs w:val="20"/>
          <w:highlight w:val="yellow"/>
        </w:rPr>
      </w:pPr>
      <w:r w:rsidRPr="00526465">
        <w:rPr>
          <w:rFonts w:ascii="Arial" w:hAnsi="Arial" w:cs="Arial"/>
          <w:sz w:val="20"/>
          <w:szCs w:val="20"/>
          <w:highlight w:val="yellow"/>
        </w:rPr>
        <w:t xml:space="preserve">Step 2: Cyclization under acidic or basic conditions to form the desired thiazolidinedione core. </w:t>
      </w:r>
    </w:p>
    <w:p w14:paraId="36FE864C" w14:textId="77777777" w:rsidR="00990DD2" w:rsidRPr="00526465" w:rsidRDefault="008478AC" w:rsidP="00FF45BC">
      <w:pPr>
        <w:numPr>
          <w:ilvl w:val="0"/>
          <w:numId w:val="1"/>
        </w:numPr>
        <w:spacing w:after="4" w:line="276" w:lineRule="auto"/>
        <w:ind w:right="116" w:hanging="360"/>
        <w:rPr>
          <w:rFonts w:ascii="Arial" w:hAnsi="Arial" w:cs="Arial"/>
          <w:sz w:val="20"/>
          <w:szCs w:val="20"/>
          <w:highlight w:val="yellow"/>
        </w:rPr>
      </w:pPr>
      <w:r w:rsidRPr="00526465">
        <w:rPr>
          <w:rFonts w:ascii="Arial" w:hAnsi="Arial" w:cs="Arial"/>
          <w:sz w:val="20"/>
          <w:szCs w:val="20"/>
          <w:highlight w:val="yellow"/>
        </w:rPr>
        <w:t>Solvent-Based Reaction: In many conventional methods, polar solvents (</w:t>
      </w:r>
      <w:proofErr w:type="spellStart"/>
      <w:r w:rsidRPr="00526465">
        <w:rPr>
          <w:rFonts w:ascii="Arial" w:hAnsi="Arial" w:cs="Arial"/>
          <w:sz w:val="20"/>
          <w:szCs w:val="20"/>
          <w:highlight w:val="yellow"/>
        </w:rPr>
        <w:t>likeethanol</w:t>
      </w:r>
      <w:proofErr w:type="spellEnd"/>
      <w:r w:rsidRPr="00526465">
        <w:rPr>
          <w:rFonts w:ascii="Arial" w:hAnsi="Arial" w:cs="Arial"/>
          <w:sz w:val="20"/>
          <w:szCs w:val="20"/>
          <w:highlight w:val="yellow"/>
        </w:rPr>
        <w:t xml:space="preserve"> or DMF) are used to dissolve reactants, facilitating the nucleophilic attack of the thiocarbonyl gr</w:t>
      </w:r>
      <w:r w:rsidR="007F143E" w:rsidRPr="00526465">
        <w:rPr>
          <w:rFonts w:ascii="Arial" w:hAnsi="Arial" w:cs="Arial"/>
          <w:sz w:val="20"/>
          <w:szCs w:val="20"/>
          <w:highlight w:val="yellow"/>
        </w:rPr>
        <w:t>oup on the carbonyl compound. [7</w:t>
      </w:r>
      <w:r w:rsidRPr="00526465">
        <w:rPr>
          <w:rFonts w:ascii="Arial" w:hAnsi="Arial" w:cs="Arial"/>
          <w:sz w:val="20"/>
          <w:szCs w:val="20"/>
          <w:highlight w:val="yellow"/>
        </w:rPr>
        <w:t xml:space="preserve">] </w:t>
      </w:r>
    </w:p>
    <w:p w14:paraId="5D72D57E" w14:textId="77777777" w:rsidR="008478AC" w:rsidRPr="00526465" w:rsidRDefault="008478AC" w:rsidP="00990DD2">
      <w:pPr>
        <w:spacing w:after="4" w:line="276" w:lineRule="auto"/>
        <w:ind w:left="1080" w:right="116" w:firstLine="0"/>
        <w:rPr>
          <w:rFonts w:ascii="Arial" w:hAnsi="Arial" w:cs="Arial"/>
          <w:sz w:val="20"/>
          <w:szCs w:val="20"/>
          <w:highlight w:val="yellow"/>
        </w:rPr>
      </w:pPr>
      <w:r w:rsidRPr="00526465">
        <w:rPr>
          <w:rFonts w:ascii="Arial" w:hAnsi="Arial" w:cs="Arial"/>
          <w:sz w:val="20"/>
          <w:szCs w:val="20"/>
          <w:highlight w:val="yellow"/>
        </w:rPr>
        <w:t xml:space="preserve"> </w:t>
      </w:r>
    </w:p>
    <w:p w14:paraId="19753258" w14:textId="77777777" w:rsidR="0043373C" w:rsidRPr="00526465" w:rsidRDefault="00445FA5" w:rsidP="0043373C">
      <w:pPr>
        <w:pStyle w:val="a3"/>
        <w:numPr>
          <w:ilvl w:val="0"/>
          <w:numId w:val="3"/>
        </w:numPr>
        <w:spacing w:after="155" w:line="276" w:lineRule="auto"/>
        <w:ind w:left="450" w:right="116"/>
        <w:rPr>
          <w:rFonts w:ascii="Arial" w:hAnsi="Arial" w:cs="Arial"/>
          <w:b/>
          <w:sz w:val="20"/>
          <w:szCs w:val="20"/>
          <w:highlight w:val="yellow"/>
          <w:u w:val="single"/>
        </w:rPr>
      </w:pPr>
      <w:r w:rsidRPr="00526465">
        <w:rPr>
          <w:rFonts w:ascii="Arial" w:hAnsi="Arial" w:cs="Arial"/>
          <w:b/>
          <w:sz w:val="20"/>
          <w:szCs w:val="20"/>
          <w:highlight w:val="yellow"/>
          <w:u w:val="single"/>
        </w:rPr>
        <w:t xml:space="preserve">Green </w:t>
      </w:r>
      <w:r w:rsidR="00C76884" w:rsidRPr="00526465">
        <w:rPr>
          <w:rFonts w:ascii="Arial" w:hAnsi="Arial" w:cs="Arial"/>
          <w:b/>
          <w:sz w:val="20"/>
          <w:szCs w:val="20"/>
          <w:highlight w:val="yellow"/>
          <w:u w:val="single"/>
        </w:rPr>
        <w:t>Chemistry:</w:t>
      </w:r>
    </w:p>
    <w:p w14:paraId="40191F34" w14:textId="77777777" w:rsidR="00C76884" w:rsidRPr="00526465" w:rsidRDefault="00F504DE" w:rsidP="0043373C">
      <w:pPr>
        <w:pStyle w:val="a3"/>
        <w:spacing w:after="155" w:line="276" w:lineRule="auto"/>
        <w:ind w:left="450" w:right="116" w:firstLine="0"/>
        <w:rPr>
          <w:rFonts w:ascii="Arial" w:hAnsi="Arial" w:cs="Arial"/>
          <w:sz w:val="20"/>
          <w:szCs w:val="20"/>
          <w:highlight w:val="yellow"/>
        </w:rPr>
      </w:pPr>
      <w:r w:rsidRPr="00526465">
        <w:rPr>
          <w:rFonts w:ascii="Arial" w:hAnsi="Arial" w:cs="Arial"/>
          <w:sz w:val="20"/>
          <w:szCs w:val="20"/>
          <w:highlight w:val="yellow"/>
        </w:rPr>
        <w:t xml:space="preserve">Green Chemistry is a design or </w:t>
      </w:r>
      <w:r w:rsidR="00C76884" w:rsidRPr="00526465">
        <w:rPr>
          <w:rFonts w:ascii="Arial" w:hAnsi="Arial" w:cs="Arial"/>
          <w:sz w:val="20"/>
          <w:szCs w:val="20"/>
          <w:highlight w:val="yellow"/>
        </w:rPr>
        <w:t>processes to minimize or to eliminate the p</w:t>
      </w:r>
      <w:r w:rsidRPr="00526465">
        <w:rPr>
          <w:rFonts w:ascii="Arial" w:hAnsi="Arial" w:cs="Arial"/>
          <w:sz w:val="20"/>
          <w:szCs w:val="20"/>
          <w:highlight w:val="yellow"/>
        </w:rPr>
        <w:t>roduction of</w:t>
      </w:r>
      <w:r w:rsidR="00C76884" w:rsidRPr="00526465">
        <w:rPr>
          <w:rFonts w:ascii="Arial" w:hAnsi="Arial" w:cs="Arial"/>
          <w:sz w:val="20"/>
          <w:szCs w:val="20"/>
          <w:highlight w:val="yellow"/>
        </w:rPr>
        <w:t xml:space="preserve"> hazardous</w:t>
      </w:r>
      <w:r w:rsidRPr="00526465">
        <w:rPr>
          <w:rFonts w:ascii="Arial" w:hAnsi="Arial" w:cs="Arial"/>
          <w:sz w:val="20"/>
          <w:szCs w:val="20"/>
          <w:highlight w:val="yellow"/>
        </w:rPr>
        <w:t xml:space="preserve"> substances</w:t>
      </w:r>
      <w:r w:rsidR="00F27AD5" w:rsidRPr="00526465">
        <w:rPr>
          <w:rFonts w:ascii="Arial" w:hAnsi="Arial" w:cs="Arial"/>
          <w:sz w:val="20"/>
          <w:szCs w:val="20"/>
          <w:highlight w:val="yellow"/>
        </w:rPr>
        <w:t>. [8</w:t>
      </w:r>
      <w:r w:rsidR="00C76884" w:rsidRPr="00526465">
        <w:rPr>
          <w:rFonts w:ascii="Arial" w:hAnsi="Arial" w:cs="Arial"/>
          <w:sz w:val="20"/>
          <w:szCs w:val="20"/>
          <w:highlight w:val="yellow"/>
        </w:rPr>
        <w:t>]</w:t>
      </w:r>
    </w:p>
    <w:p w14:paraId="1ECEE170" w14:textId="77777777" w:rsidR="00990DD2" w:rsidRPr="00526465" w:rsidRDefault="00990DD2" w:rsidP="0043373C">
      <w:pPr>
        <w:pStyle w:val="a3"/>
        <w:spacing w:after="155" w:line="276" w:lineRule="auto"/>
        <w:ind w:left="450" w:right="116" w:firstLine="0"/>
        <w:rPr>
          <w:rFonts w:ascii="Arial" w:hAnsi="Arial" w:cs="Arial"/>
          <w:b/>
          <w:sz w:val="22"/>
          <w:highlight w:val="yellow"/>
        </w:rPr>
      </w:pPr>
    </w:p>
    <w:p w14:paraId="01AB4D79" w14:textId="77777777" w:rsidR="00445FA5" w:rsidRPr="00526465" w:rsidRDefault="00445FA5" w:rsidP="00FF45BC">
      <w:pPr>
        <w:pStyle w:val="a3"/>
        <w:numPr>
          <w:ilvl w:val="0"/>
          <w:numId w:val="3"/>
        </w:numPr>
        <w:tabs>
          <w:tab w:val="left" w:pos="4820"/>
        </w:tabs>
        <w:spacing w:after="155" w:line="276" w:lineRule="auto"/>
        <w:ind w:left="450" w:right="116"/>
        <w:rPr>
          <w:rFonts w:ascii="Arial" w:hAnsi="Arial" w:cs="Arial"/>
          <w:b/>
          <w:i/>
          <w:sz w:val="20"/>
          <w:szCs w:val="20"/>
          <w:highlight w:val="yellow"/>
        </w:rPr>
      </w:pPr>
      <w:r w:rsidRPr="00526465">
        <w:rPr>
          <w:rFonts w:ascii="Arial" w:hAnsi="Arial" w:cs="Arial"/>
          <w:b/>
          <w:i/>
          <w:sz w:val="20"/>
          <w:szCs w:val="20"/>
          <w:highlight w:val="yellow"/>
        </w:rPr>
        <w:t>Principles of Green synthesis method:</w:t>
      </w:r>
    </w:p>
    <w:p w14:paraId="23C7CEE2" w14:textId="77777777" w:rsidR="007938F8" w:rsidRPr="00526465" w:rsidRDefault="007938F8" w:rsidP="00FF45BC">
      <w:pPr>
        <w:pStyle w:val="a3"/>
        <w:numPr>
          <w:ilvl w:val="0"/>
          <w:numId w:val="5"/>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Two scienti</w:t>
      </w:r>
      <w:r w:rsidR="009276E1" w:rsidRPr="00526465">
        <w:rPr>
          <w:rFonts w:ascii="Arial" w:hAnsi="Arial" w:cs="Arial"/>
          <w:sz w:val="20"/>
          <w:szCs w:val="20"/>
          <w:highlight w:val="yellow"/>
        </w:rPr>
        <w:t>st</w:t>
      </w:r>
      <w:r w:rsidR="00F504DE" w:rsidRPr="00526465">
        <w:rPr>
          <w:rFonts w:ascii="Arial" w:hAnsi="Arial" w:cs="Arial"/>
          <w:sz w:val="20"/>
          <w:szCs w:val="20"/>
          <w:highlight w:val="yellow"/>
        </w:rPr>
        <w:t xml:space="preserve"> had published the series of </w:t>
      </w:r>
      <w:r w:rsidR="00D14E4F" w:rsidRPr="00526465">
        <w:rPr>
          <w:rFonts w:ascii="Arial" w:hAnsi="Arial" w:cs="Arial"/>
          <w:sz w:val="20"/>
          <w:szCs w:val="20"/>
          <w:highlight w:val="yellow"/>
        </w:rPr>
        <w:t>principles.</w:t>
      </w:r>
    </w:p>
    <w:p w14:paraId="43588939" w14:textId="77777777" w:rsidR="007938F8" w:rsidRPr="00526465" w:rsidRDefault="007938F8" w:rsidP="00FF45BC">
      <w:pPr>
        <w:pStyle w:val="a3"/>
        <w:numPr>
          <w:ilvl w:val="0"/>
          <w:numId w:val="5"/>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They have proposed twelve principles, which focus on different methods to decrease the environmental impacts as well as the health impacts.</w:t>
      </w:r>
    </w:p>
    <w:p w14:paraId="36952760" w14:textId="77777777" w:rsidR="007938F8" w:rsidRPr="00526465" w:rsidRDefault="003E1F32" w:rsidP="00FF45BC">
      <w:pPr>
        <w:pStyle w:val="a3"/>
        <w:numPr>
          <w:ilvl w:val="0"/>
          <w:numId w:val="5"/>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The twelve principles that were proposed are as follows:</w:t>
      </w:r>
    </w:p>
    <w:p w14:paraId="13145549"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Prevention of waste</w:t>
      </w:r>
    </w:p>
    <w:p w14:paraId="0E1888F8"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Maximization of atom economy</w:t>
      </w:r>
    </w:p>
    <w:p w14:paraId="5E4B5574"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Design less hazardous chemical methods</w:t>
      </w:r>
    </w:p>
    <w:p w14:paraId="0B1A284C"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Design safe products and chemicals</w:t>
      </w:r>
    </w:p>
    <w:p w14:paraId="0588A755"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Usage of safe solvents and reaction conditions</w:t>
      </w:r>
    </w:p>
    <w:p w14:paraId="66881270"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Enhance energy efficiency</w:t>
      </w:r>
    </w:p>
    <w:p w14:paraId="0D383320"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 xml:space="preserve">Usage of renewable </w:t>
      </w:r>
      <w:r w:rsidR="005E79E1" w:rsidRPr="00526465">
        <w:rPr>
          <w:rFonts w:ascii="Arial" w:hAnsi="Arial" w:cs="Arial"/>
          <w:sz w:val="20"/>
          <w:szCs w:val="20"/>
          <w:highlight w:val="yellow"/>
        </w:rPr>
        <w:t>feedstock</w:t>
      </w:r>
    </w:p>
    <w:p w14:paraId="400DFD56"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Avoiding the use of chemical derivatives</w:t>
      </w:r>
    </w:p>
    <w:p w14:paraId="73BC943F"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Use catalysts, not stoichiometric reagents</w:t>
      </w:r>
    </w:p>
    <w:p w14:paraId="24902415"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Design degradable chemicals</w:t>
      </w:r>
    </w:p>
    <w:p w14:paraId="48C50262"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Real time analysis</w:t>
      </w:r>
    </w:p>
    <w:p w14:paraId="48F951C0" w14:textId="77777777" w:rsidR="003E1F32" w:rsidRPr="00526465" w:rsidRDefault="003E1F32" w:rsidP="00FF45BC">
      <w:pPr>
        <w:pStyle w:val="a3"/>
        <w:numPr>
          <w:ilvl w:val="0"/>
          <w:numId w:val="6"/>
        </w:numPr>
        <w:tabs>
          <w:tab w:val="left" w:pos="4820"/>
        </w:tabs>
        <w:spacing w:after="155" w:line="276" w:lineRule="auto"/>
        <w:ind w:right="116"/>
        <w:rPr>
          <w:rFonts w:ascii="Arial" w:hAnsi="Arial" w:cs="Arial"/>
          <w:sz w:val="20"/>
          <w:szCs w:val="20"/>
          <w:highlight w:val="yellow"/>
        </w:rPr>
      </w:pPr>
      <w:r w:rsidRPr="00526465">
        <w:rPr>
          <w:rFonts w:ascii="Arial" w:hAnsi="Arial" w:cs="Arial"/>
          <w:sz w:val="20"/>
          <w:szCs w:val="20"/>
          <w:highlight w:val="yellow"/>
        </w:rPr>
        <w:t>Minimize the potential for accidents</w:t>
      </w:r>
      <w:r w:rsidR="00F27AD5" w:rsidRPr="00526465">
        <w:rPr>
          <w:rFonts w:ascii="Arial" w:hAnsi="Arial" w:cs="Arial"/>
          <w:sz w:val="20"/>
          <w:szCs w:val="20"/>
          <w:highlight w:val="yellow"/>
        </w:rPr>
        <w:t xml:space="preserve"> [9</w:t>
      </w:r>
      <w:r w:rsidR="00A06867" w:rsidRPr="00526465">
        <w:rPr>
          <w:rFonts w:ascii="Arial" w:hAnsi="Arial" w:cs="Arial"/>
          <w:sz w:val="20"/>
          <w:szCs w:val="20"/>
          <w:highlight w:val="yellow"/>
        </w:rPr>
        <w:t>]</w:t>
      </w:r>
    </w:p>
    <w:p w14:paraId="1FC21F06" w14:textId="0F41C5ED" w:rsidR="00990DD2" w:rsidRPr="00191696" w:rsidRDefault="00526465" w:rsidP="00990DD2">
      <w:pPr>
        <w:pStyle w:val="a3"/>
        <w:tabs>
          <w:tab w:val="left" w:pos="4820"/>
        </w:tabs>
        <w:spacing w:after="155" w:line="276" w:lineRule="auto"/>
        <w:ind w:left="2160" w:right="116" w:firstLine="0"/>
        <w:rPr>
          <w:rFonts w:ascii="Arial" w:hAnsi="Arial" w:cs="Arial"/>
          <w:sz w:val="20"/>
          <w:szCs w:val="20"/>
        </w:rPr>
      </w:pPr>
      <w:r w:rsidRPr="00526465">
        <w:rPr>
          <w:highlight w:val="green"/>
        </w:rPr>
        <w:t>This content belongs to the introduction rather than the experimental section</w:t>
      </w:r>
    </w:p>
    <w:p w14:paraId="752CEEB6" w14:textId="77777777" w:rsidR="00820A58" w:rsidRPr="00990DD2" w:rsidRDefault="00A06867" w:rsidP="00191696">
      <w:pPr>
        <w:pStyle w:val="a3"/>
        <w:numPr>
          <w:ilvl w:val="0"/>
          <w:numId w:val="3"/>
        </w:numPr>
        <w:spacing w:after="164" w:line="276" w:lineRule="auto"/>
        <w:ind w:left="450" w:right="116"/>
        <w:rPr>
          <w:rFonts w:ascii="Arial" w:hAnsi="Arial" w:cs="Arial"/>
          <w:b/>
          <w:i/>
          <w:sz w:val="20"/>
          <w:szCs w:val="20"/>
        </w:rPr>
      </w:pPr>
      <w:r w:rsidRPr="00990DD2">
        <w:rPr>
          <w:rFonts w:ascii="Arial" w:hAnsi="Arial" w:cs="Arial"/>
          <w:b/>
          <w:i/>
          <w:sz w:val="20"/>
          <w:szCs w:val="20"/>
          <w:u w:color="000000"/>
        </w:rPr>
        <w:t>Microwave irradiation technique:</w:t>
      </w:r>
    </w:p>
    <w:p w14:paraId="57CEAB89" w14:textId="77777777" w:rsidR="00990DD2" w:rsidRPr="00990DD2" w:rsidRDefault="00990DD2" w:rsidP="00990DD2">
      <w:pPr>
        <w:pStyle w:val="a3"/>
        <w:spacing w:after="164" w:line="276" w:lineRule="auto"/>
        <w:ind w:left="450" w:right="116" w:firstLine="0"/>
        <w:rPr>
          <w:rFonts w:ascii="Arial" w:hAnsi="Arial" w:cs="Arial"/>
          <w:b/>
          <w:i/>
          <w:sz w:val="20"/>
          <w:szCs w:val="20"/>
        </w:rPr>
      </w:pPr>
    </w:p>
    <w:p w14:paraId="2E978482" w14:textId="77777777" w:rsidR="000D7195" w:rsidRPr="00191696" w:rsidRDefault="00A06867" w:rsidP="00FF45BC">
      <w:pPr>
        <w:pStyle w:val="a3"/>
        <w:numPr>
          <w:ilvl w:val="0"/>
          <w:numId w:val="27"/>
        </w:numPr>
        <w:spacing w:after="28" w:line="276" w:lineRule="auto"/>
        <w:ind w:left="1080" w:right="116"/>
        <w:rPr>
          <w:rFonts w:ascii="Arial" w:hAnsi="Arial" w:cs="Arial"/>
          <w:sz w:val="20"/>
          <w:szCs w:val="20"/>
        </w:rPr>
      </w:pPr>
      <w:r w:rsidRPr="00191696">
        <w:rPr>
          <w:rFonts w:ascii="Arial" w:hAnsi="Arial" w:cs="Arial"/>
          <w:sz w:val="20"/>
          <w:szCs w:val="20"/>
        </w:rPr>
        <w:t>Microwave irradiati</w:t>
      </w:r>
      <w:r w:rsidR="00F504DE">
        <w:rPr>
          <w:rFonts w:ascii="Arial" w:hAnsi="Arial" w:cs="Arial"/>
          <w:sz w:val="20"/>
          <w:szCs w:val="20"/>
        </w:rPr>
        <w:t>on is a phenomenon that utilizes</w:t>
      </w:r>
      <w:r w:rsidRPr="00191696">
        <w:rPr>
          <w:rFonts w:ascii="Arial" w:hAnsi="Arial" w:cs="Arial"/>
          <w:sz w:val="20"/>
          <w:szCs w:val="20"/>
        </w:rPr>
        <w:t xml:space="preserve"> electromagnetic waves and </w:t>
      </w:r>
      <w:r w:rsidR="00F504DE">
        <w:rPr>
          <w:rFonts w:ascii="Arial" w:hAnsi="Arial" w:cs="Arial"/>
          <w:sz w:val="20"/>
          <w:szCs w:val="20"/>
        </w:rPr>
        <w:t>heat transfer, any material which</w:t>
      </w:r>
      <w:r w:rsidRPr="00191696">
        <w:rPr>
          <w:rFonts w:ascii="Arial" w:hAnsi="Arial" w:cs="Arial"/>
          <w:sz w:val="20"/>
          <w:szCs w:val="20"/>
        </w:rPr>
        <w:t xml:space="preserve"> is exposed to electromagnetic radiation will be heated up. </w:t>
      </w:r>
    </w:p>
    <w:p w14:paraId="05C32B9F" w14:textId="77777777" w:rsidR="000D7195" w:rsidRPr="00191696" w:rsidRDefault="0054406C" w:rsidP="00FF45BC">
      <w:pPr>
        <w:pStyle w:val="a3"/>
        <w:numPr>
          <w:ilvl w:val="0"/>
          <w:numId w:val="11"/>
        </w:numPr>
        <w:spacing w:after="28" w:line="276" w:lineRule="auto"/>
        <w:ind w:left="1080" w:right="116"/>
        <w:rPr>
          <w:rFonts w:ascii="Arial" w:hAnsi="Arial" w:cs="Arial"/>
          <w:sz w:val="20"/>
          <w:szCs w:val="20"/>
        </w:rPr>
      </w:pPr>
      <w:r w:rsidRPr="00191696">
        <w:rPr>
          <w:rFonts w:ascii="Arial" w:hAnsi="Arial" w:cs="Arial"/>
          <w:sz w:val="20"/>
          <w:szCs w:val="20"/>
        </w:rPr>
        <w:t>It has become a popular heating technique in organic synthesis when compared to the conventional reflux synthesis, as it heats the compound quickly, efficiently, and result</w:t>
      </w:r>
      <w:r w:rsidR="000D3CBE" w:rsidRPr="00191696">
        <w:rPr>
          <w:rFonts w:ascii="Arial" w:hAnsi="Arial" w:cs="Arial"/>
          <w:sz w:val="20"/>
          <w:szCs w:val="20"/>
        </w:rPr>
        <w:t>s high yield</w:t>
      </w:r>
      <w:r w:rsidRPr="00191696">
        <w:rPr>
          <w:rFonts w:ascii="Arial" w:hAnsi="Arial" w:cs="Arial"/>
          <w:sz w:val="20"/>
          <w:szCs w:val="20"/>
        </w:rPr>
        <w:t xml:space="preserve"> in less time</w:t>
      </w:r>
      <w:r w:rsidR="000D3CBE" w:rsidRPr="00191696">
        <w:rPr>
          <w:rFonts w:ascii="Arial" w:hAnsi="Arial" w:cs="Arial"/>
          <w:sz w:val="20"/>
          <w:szCs w:val="20"/>
        </w:rPr>
        <w:t>.</w:t>
      </w:r>
    </w:p>
    <w:p w14:paraId="2B6D35AD" w14:textId="77777777" w:rsidR="000D7195" w:rsidRPr="00191696" w:rsidRDefault="000D3CBE" w:rsidP="00FF45BC">
      <w:pPr>
        <w:pStyle w:val="a3"/>
        <w:numPr>
          <w:ilvl w:val="0"/>
          <w:numId w:val="11"/>
        </w:numPr>
        <w:spacing w:after="28" w:line="276" w:lineRule="auto"/>
        <w:ind w:left="1080" w:right="116"/>
        <w:rPr>
          <w:rFonts w:ascii="Arial" w:hAnsi="Arial" w:cs="Arial"/>
          <w:sz w:val="20"/>
          <w:szCs w:val="20"/>
        </w:rPr>
      </w:pPr>
      <w:r w:rsidRPr="00191696">
        <w:rPr>
          <w:rFonts w:ascii="Arial" w:hAnsi="Arial" w:cs="Arial"/>
          <w:sz w:val="20"/>
          <w:szCs w:val="20"/>
        </w:rPr>
        <w:t>Additionally, microwave irrad</w:t>
      </w:r>
      <w:r w:rsidR="00F504DE">
        <w:rPr>
          <w:rFonts w:ascii="Arial" w:hAnsi="Arial" w:cs="Arial"/>
          <w:sz w:val="20"/>
          <w:szCs w:val="20"/>
        </w:rPr>
        <w:t>iation lowers consumption of energy</w:t>
      </w:r>
      <w:r w:rsidRPr="00191696">
        <w:rPr>
          <w:rFonts w:ascii="Arial" w:hAnsi="Arial" w:cs="Arial"/>
          <w:sz w:val="20"/>
          <w:szCs w:val="20"/>
        </w:rPr>
        <w:t xml:space="preserve"> and consequently, is ideal for optimization processes. </w:t>
      </w:r>
    </w:p>
    <w:p w14:paraId="17B0E932" w14:textId="77777777" w:rsidR="000D3CBE" w:rsidRDefault="000D3CBE" w:rsidP="00FF45BC">
      <w:pPr>
        <w:pStyle w:val="a3"/>
        <w:numPr>
          <w:ilvl w:val="0"/>
          <w:numId w:val="11"/>
        </w:numPr>
        <w:spacing w:after="28" w:line="276" w:lineRule="auto"/>
        <w:ind w:left="1080" w:right="116"/>
        <w:rPr>
          <w:rFonts w:ascii="Arial" w:hAnsi="Arial" w:cs="Arial"/>
          <w:sz w:val="20"/>
          <w:szCs w:val="20"/>
        </w:rPr>
      </w:pPr>
      <w:r w:rsidRPr="00191696">
        <w:rPr>
          <w:rFonts w:ascii="Arial" w:hAnsi="Arial" w:cs="Arial"/>
          <w:sz w:val="20"/>
          <w:szCs w:val="20"/>
        </w:rPr>
        <w:lastRenderedPageBreak/>
        <w:t>There are two types of microwave irradiation reactions they are, solvent fre</w:t>
      </w:r>
      <w:r w:rsidR="00F27AD5">
        <w:rPr>
          <w:rFonts w:ascii="Arial" w:hAnsi="Arial" w:cs="Arial"/>
          <w:sz w:val="20"/>
          <w:szCs w:val="20"/>
        </w:rPr>
        <w:t>e and solution phase reaction [1</w:t>
      </w:r>
      <w:r w:rsidR="00443700">
        <w:rPr>
          <w:rFonts w:ascii="Arial" w:hAnsi="Arial" w:cs="Arial"/>
          <w:sz w:val="20"/>
          <w:szCs w:val="20"/>
        </w:rPr>
        <w:t>0]</w:t>
      </w:r>
      <w:r w:rsidR="00F27AD5">
        <w:rPr>
          <w:rFonts w:ascii="Arial" w:hAnsi="Arial" w:cs="Arial"/>
          <w:sz w:val="20"/>
          <w:szCs w:val="20"/>
        </w:rPr>
        <w:t>11</w:t>
      </w:r>
      <w:r w:rsidR="00D42ED9">
        <w:rPr>
          <w:rFonts w:ascii="Arial" w:hAnsi="Arial" w:cs="Arial"/>
          <w:sz w:val="20"/>
          <w:szCs w:val="20"/>
        </w:rPr>
        <w:t>]</w:t>
      </w:r>
    </w:p>
    <w:p w14:paraId="78EED13E" w14:textId="77777777" w:rsidR="00D42ED9" w:rsidRPr="00191696" w:rsidRDefault="00D42ED9" w:rsidP="00D42ED9">
      <w:pPr>
        <w:pStyle w:val="a3"/>
        <w:spacing w:after="28" w:line="276" w:lineRule="auto"/>
        <w:ind w:left="1080" w:right="116" w:firstLine="0"/>
        <w:rPr>
          <w:rFonts w:ascii="Arial" w:hAnsi="Arial" w:cs="Arial"/>
          <w:sz w:val="20"/>
          <w:szCs w:val="20"/>
        </w:rPr>
      </w:pPr>
    </w:p>
    <w:p w14:paraId="7CDE2C8F" w14:textId="77777777" w:rsidR="00EB4C50" w:rsidRDefault="000D3CBE" w:rsidP="00EB4C50">
      <w:pPr>
        <w:pStyle w:val="a3"/>
        <w:numPr>
          <w:ilvl w:val="0"/>
          <w:numId w:val="8"/>
        </w:numPr>
        <w:spacing w:after="132" w:line="276" w:lineRule="auto"/>
        <w:ind w:left="450" w:right="116"/>
        <w:rPr>
          <w:rFonts w:ascii="Arial" w:hAnsi="Arial" w:cs="Arial"/>
          <w:b/>
          <w:i/>
          <w:sz w:val="20"/>
          <w:szCs w:val="20"/>
        </w:rPr>
      </w:pPr>
      <w:r w:rsidRPr="00EB4C50">
        <w:rPr>
          <w:rFonts w:ascii="Arial" w:hAnsi="Arial" w:cs="Arial"/>
          <w:b/>
          <w:i/>
          <w:sz w:val="20"/>
          <w:szCs w:val="20"/>
        </w:rPr>
        <w:t xml:space="preserve">Mechanism of microwave irradiation: </w:t>
      </w:r>
    </w:p>
    <w:p w14:paraId="72605FA9" w14:textId="77777777" w:rsidR="000D3CBE" w:rsidRPr="00EB4C50" w:rsidRDefault="000D3CBE" w:rsidP="00EB4C50">
      <w:pPr>
        <w:pStyle w:val="a3"/>
        <w:spacing w:after="132" w:line="276" w:lineRule="auto"/>
        <w:ind w:left="450" w:right="116" w:firstLine="0"/>
        <w:rPr>
          <w:rFonts w:ascii="Arial" w:hAnsi="Arial" w:cs="Arial"/>
          <w:b/>
          <w:i/>
          <w:sz w:val="20"/>
          <w:szCs w:val="20"/>
        </w:rPr>
      </w:pPr>
      <w:r w:rsidRPr="00EB4C50">
        <w:rPr>
          <w:rFonts w:ascii="Arial" w:hAnsi="Arial" w:cs="Arial"/>
          <w:sz w:val="20"/>
          <w:szCs w:val="20"/>
        </w:rPr>
        <w:t xml:space="preserve">The heating mechanism of microwave irradiation can be explained from two main process namely: </w:t>
      </w:r>
    </w:p>
    <w:p w14:paraId="7642BE04" w14:textId="77777777" w:rsidR="000D3CBE" w:rsidRPr="00EB4C50" w:rsidRDefault="000D3CBE" w:rsidP="00110E8D">
      <w:pPr>
        <w:pStyle w:val="a3"/>
        <w:numPr>
          <w:ilvl w:val="0"/>
          <w:numId w:val="10"/>
        </w:numPr>
        <w:spacing w:after="141"/>
        <w:ind w:right="116"/>
        <w:rPr>
          <w:rFonts w:ascii="Arial" w:hAnsi="Arial" w:cs="Arial"/>
          <w:sz w:val="20"/>
          <w:szCs w:val="20"/>
        </w:rPr>
      </w:pPr>
      <w:r w:rsidRPr="00EB4C50">
        <w:rPr>
          <w:rFonts w:ascii="Arial" w:hAnsi="Arial" w:cs="Arial"/>
          <w:sz w:val="20"/>
          <w:szCs w:val="20"/>
        </w:rPr>
        <w:t xml:space="preserve">Dipolar polarization </w:t>
      </w:r>
    </w:p>
    <w:p w14:paraId="7980A7BF" w14:textId="77777777" w:rsidR="000D3CBE" w:rsidRDefault="000D3CBE" w:rsidP="00110E8D">
      <w:pPr>
        <w:pStyle w:val="a3"/>
        <w:numPr>
          <w:ilvl w:val="0"/>
          <w:numId w:val="10"/>
        </w:numPr>
        <w:spacing w:after="150"/>
        <w:ind w:right="116"/>
        <w:rPr>
          <w:sz w:val="24"/>
          <w:szCs w:val="24"/>
        </w:rPr>
      </w:pPr>
      <w:r w:rsidRPr="00EB4C50">
        <w:rPr>
          <w:rFonts w:ascii="Arial" w:hAnsi="Arial" w:cs="Arial"/>
          <w:sz w:val="20"/>
          <w:szCs w:val="20"/>
        </w:rPr>
        <w:t>Ionic conduction</w:t>
      </w:r>
    </w:p>
    <w:p w14:paraId="57B033CF" w14:textId="77777777" w:rsidR="00FF45BC" w:rsidRPr="00820A58" w:rsidRDefault="00FF45BC" w:rsidP="00FF45BC">
      <w:pPr>
        <w:pStyle w:val="a3"/>
        <w:spacing w:after="150"/>
        <w:ind w:left="2011" w:right="116" w:firstLine="0"/>
        <w:rPr>
          <w:sz w:val="24"/>
          <w:szCs w:val="24"/>
        </w:rPr>
      </w:pPr>
    </w:p>
    <w:p w14:paraId="1DC07BEB" w14:textId="77777777" w:rsidR="000D3CBE" w:rsidRPr="00EB4C50" w:rsidRDefault="000D3CBE" w:rsidP="00820A58">
      <w:pPr>
        <w:spacing w:after="144"/>
        <w:ind w:left="0" w:right="116" w:firstLine="0"/>
        <w:rPr>
          <w:rFonts w:ascii="Arial" w:hAnsi="Arial" w:cs="Arial"/>
          <w:b/>
          <w:i/>
          <w:sz w:val="20"/>
          <w:szCs w:val="20"/>
        </w:rPr>
      </w:pPr>
      <w:r w:rsidRPr="00820A58">
        <w:rPr>
          <w:sz w:val="24"/>
          <w:szCs w:val="24"/>
        </w:rPr>
        <w:t xml:space="preserve">1. </w:t>
      </w:r>
      <w:r w:rsidRPr="00EB4C50">
        <w:rPr>
          <w:rFonts w:ascii="Arial" w:hAnsi="Arial" w:cs="Arial"/>
          <w:b/>
          <w:i/>
          <w:sz w:val="20"/>
          <w:szCs w:val="20"/>
          <w:u w:color="000000"/>
        </w:rPr>
        <w:t>Dipolar polarization:</w:t>
      </w:r>
    </w:p>
    <w:p w14:paraId="7C5EB98A" w14:textId="77777777" w:rsidR="000D3CBE" w:rsidRPr="00EB4C50" w:rsidRDefault="000D3CBE" w:rsidP="00FF45BC">
      <w:pPr>
        <w:spacing w:after="161" w:line="276" w:lineRule="auto"/>
        <w:ind w:left="0" w:right="116" w:firstLine="0"/>
        <w:rPr>
          <w:rFonts w:ascii="Arial" w:hAnsi="Arial" w:cs="Arial"/>
          <w:sz w:val="20"/>
          <w:szCs w:val="20"/>
        </w:rPr>
      </w:pPr>
      <w:r w:rsidRPr="00EB4C50">
        <w:rPr>
          <w:rFonts w:ascii="Arial" w:hAnsi="Arial" w:cs="Arial"/>
          <w:sz w:val="20"/>
          <w:szCs w:val="20"/>
        </w:rPr>
        <w:t xml:space="preserve"> For a </w:t>
      </w:r>
      <w:r w:rsidR="00821468">
        <w:rPr>
          <w:rFonts w:ascii="Arial" w:hAnsi="Arial" w:cs="Arial"/>
          <w:sz w:val="20"/>
          <w:szCs w:val="20"/>
        </w:rPr>
        <w:t>substance to be able to produce</w:t>
      </w:r>
      <w:r w:rsidRPr="00EB4C50">
        <w:rPr>
          <w:rFonts w:ascii="Arial" w:hAnsi="Arial" w:cs="Arial"/>
          <w:sz w:val="20"/>
          <w:szCs w:val="20"/>
        </w:rPr>
        <w:t xml:space="preserve"> heat when irradiated with microwaves it must be a dipol</w:t>
      </w:r>
      <w:r w:rsidR="00821468">
        <w:rPr>
          <w:rFonts w:ascii="Arial" w:hAnsi="Arial" w:cs="Arial"/>
          <w:sz w:val="20"/>
          <w:szCs w:val="20"/>
        </w:rPr>
        <w:t>e, i.e., the structure of molecule</w:t>
      </w:r>
      <w:r w:rsidRPr="00EB4C50">
        <w:rPr>
          <w:rFonts w:ascii="Arial" w:hAnsi="Arial" w:cs="Arial"/>
          <w:sz w:val="20"/>
          <w:szCs w:val="20"/>
        </w:rPr>
        <w:t xml:space="preserve"> must be partly negative and pa</w:t>
      </w:r>
      <w:r w:rsidR="00727B33">
        <w:rPr>
          <w:rFonts w:ascii="Arial" w:hAnsi="Arial" w:cs="Arial"/>
          <w:sz w:val="20"/>
          <w:szCs w:val="20"/>
        </w:rPr>
        <w:t>rtly positively charged. T</w:t>
      </w:r>
      <w:r w:rsidRPr="00EB4C50">
        <w:rPr>
          <w:rFonts w:ascii="Arial" w:hAnsi="Arial" w:cs="Arial"/>
          <w:sz w:val="20"/>
          <w:szCs w:val="20"/>
        </w:rPr>
        <w:t>he</w:t>
      </w:r>
      <w:r w:rsidR="00727B33">
        <w:rPr>
          <w:rFonts w:ascii="Arial" w:hAnsi="Arial" w:cs="Arial"/>
          <w:sz w:val="20"/>
          <w:szCs w:val="20"/>
        </w:rPr>
        <w:t xml:space="preserve"> microwaves when starts to oscillate, the dipoles in the field orient</w:t>
      </w:r>
      <w:r w:rsidRPr="00EB4C50">
        <w:rPr>
          <w:rFonts w:ascii="Arial" w:hAnsi="Arial" w:cs="Arial"/>
          <w:sz w:val="20"/>
          <w:szCs w:val="20"/>
        </w:rPr>
        <w:t xml:space="preserve"> to the os</w:t>
      </w:r>
      <w:r w:rsidR="00727B33">
        <w:rPr>
          <w:rFonts w:ascii="Arial" w:hAnsi="Arial" w:cs="Arial"/>
          <w:sz w:val="20"/>
          <w:szCs w:val="20"/>
        </w:rPr>
        <w:t>cillating field. These orientation</w:t>
      </w:r>
      <w:r w:rsidRPr="00EB4C50">
        <w:rPr>
          <w:rFonts w:ascii="Arial" w:hAnsi="Arial" w:cs="Arial"/>
          <w:sz w:val="20"/>
          <w:szCs w:val="20"/>
        </w:rPr>
        <w:t xml:space="preserve"> causes rotation, which results in an ultimately in heat energy. </w:t>
      </w:r>
    </w:p>
    <w:p w14:paraId="5900D4CC" w14:textId="77777777" w:rsidR="000D3CBE" w:rsidRPr="00EB4C50" w:rsidRDefault="000D3CBE" w:rsidP="00FF45BC">
      <w:pPr>
        <w:spacing w:after="144" w:line="276" w:lineRule="auto"/>
        <w:ind w:right="116"/>
        <w:rPr>
          <w:rFonts w:ascii="Arial" w:hAnsi="Arial" w:cs="Arial"/>
          <w:b/>
          <w:i/>
          <w:sz w:val="20"/>
          <w:szCs w:val="20"/>
        </w:rPr>
      </w:pPr>
      <w:r w:rsidRPr="00820A58">
        <w:rPr>
          <w:sz w:val="24"/>
          <w:szCs w:val="24"/>
        </w:rPr>
        <w:t>2</w:t>
      </w:r>
      <w:r w:rsidRPr="00EB4C50">
        <w:rPr>
          <w:rFonts w:ascii="Arial" w:hAnsi="Arial" w:cs="Arial"/>
          <w:b/>
          <w:i/>
          <w:sz w:val="20"/>
          <w:szCs w:val="20"/>
        </w:rPr>
        <w:t xml:space="preserve">. Ionic conduction: </w:t>
      </w:r>
    </w:p>
    <w:p w14:paraId="0FF08515" w14:textId="77777777" w:rsidR="00FF45BC" w:rsidRPr="007E0B07" w:rsidRDefault="000D3CBE" w:rsidP="00FF45BC">
      <w:pPr>
        <w:spacing w:after="166" w:line="276" w:lineRule="auto"/>
        <w:ind w:left="0" w:right="116" w:firstLine="0"/>
        <w:rPr>
          <w:rFonts w:ascii="Arial" w:hAnsi="Arial" w:cs="Arial"/>
          <w:sz w:val="20"/>
          <w:szCs w:val="20"/>
        </w:rPr>
      </w:pPr>
      <w:r w:rsidRPr="00820A58">
        <w:rPr>
          <w:sz w:val="24"/>
          <w:szCs w:val="24"/>
        </w:rPr>
        <w:t xml:space="preserve"> </w:t>
      </w:r>
      <w:r w:rsidRPr="00B116F7">
        <w:rPr>
          <w:rFonts w:ascii="Arial" w:hAnsi="Arial" w:cs="Arial"/>
          <w:sz w:val="20"/>
          <w:szCs w:val="20"/>
        </w:rPr>
        <w:t>Duri</w:t>
      </w:r>
      <w:r w:rsidR="00727B33">
        <w:rPr>
          <w:rFonts w:ascii="Arial" w:hAnsi="Arial" w:cs="Arial"/>
          <w:sz w:val="20"/>
          <w:szCs w:val="20"/>
        </w:rPr>
        <w:t>ng ionic conduction, the completely charged ions</w:t>
      </w:r>
      <w:r w:rsidRPr="00B116F7">
        <w:rPr>
          <w:rFonts w:ascii="Arial" w:hAnsi="Arial" w:cs="Arial"/>
          <w:sz w:val="20"/>
          <w:szCs w:val="20"/>
        </w:rPr>
        <w:t xml:space="preserve"> oscillate back and forth under the influence of microwave irra</w:t>
      </w:r>
      <w:r w:rsidR="002D2CA9">
        <w:rPr>
          <w:rFonts w:ascii="Arial" w:hAnsi="Arial" w:cs="Arial"/>
          <w:sz w:val="20"/>
          <w:szCs w:val="20"/>
        </w:rPr>
        <w:t>diation. This oscillation results in</w:t>
      </w:r>
      <w:r w:rsidRPr="00B116F7">
        <w:rPr>
          <w:rFonts w:ascii="Arial" w:hAnsi="Arial" w:cs="Arial"/>
          <w:sz w:val="20"/>
          <w:szCs w:val="20"/>
        </w:rPr>
        <w:t xml:space="preserve"> collisions </w:t>
      </w:r>
      <w:r w:rsidR="00727B33">
        <w:rPr>
          <w:rFonts w:ascii="Arial" w:hAnsi="Arial" w:cs="Arial"/>
          <w:sz w:val="20"/>
          <w:szCs w:val="20"/>
        </w:rPr>
        <w:t>between the charged particles and</w:t>
      </w:r>
      <w:r w:rsidR="004F71BE" w:rsidRPr="00B116F7">
        <w:rPr>
          <w:rFonts w:ascii="Arial" w:hAnsi="Arial" w:cs="Arial"/>
          <w:sz w:val="20"/>
          <w:szCs w:val="20"/>
        </w:rPr>
        <w:t xml:space="preserve"> </w:t>
      </w:r>
      <w:r w:rsidR="00727B33" w:rsidRPr="00B116F7">
        <w:rPr>
          <w:rFonts w:ascii="Arial" w:hAnsi="Arial" w:cs="Arial"/>
          <w:sz w:val="20"/>
          <w:szCs w:val="20"/>
        </w:rPr>
        <w:t>neighbo</w:t>
      </w:r>
      <w:r w:rsidR="00727B33">
        <w:rPr>
          <w:rFonts w:ascii="Arial" w:hAnsi="Arial" w:cs="Arial"/>
          <w:sz w:val="20"/>
          <w:szCs w:val="20"/>
        </w:rPr>
        <w:t>r</w:t>
      </w:r>
      <w:r w:rsidR="00727B33" w:rsidRPr="00B116F7">
        <w:rPr>
          <w:rFonts w:ascii="Arial" w:hAnsi="Arial" w:cs="Arial"/>
          <w:sz w:val="20"/>
          <w:szCs w:val="20"/>
        </w:rPr>
        <w:t>ing</w:t>
      </w:r>
      <w:r w:rsidR="004F71BE" w:rsidRPr="00B116F7">
        <w:rPr>
          <w:rFonts w:ascii="Arial" w:hAnsi="Arial" w:cs="Arial"/>
          <w:sz w:val="20"/>
          <w:szCs w:val="20"/>
        </w:rPr>
        <w:t xml:space="preserve"> molecules</w:t>
      </w:r>
      <w:r w:rsidRPr="00B116F7">
        <w:rPr>
          <w:rFonts w:ascii="Arial" w:hAnsi="Arial" w:cs="Arial"/>
          <w:sz w:val="20"/>
          <w:szCs w:val="20"/>
        </w:rPr>
        <w:t>, which are ult</w:t>
      </w:r>
      <w:r w:rsidR="002D2CA9">
        <w:rPr>
          <w:rFonts w:ascii="Arial" w:hAnsi="Arial" w:cs="Arial"/>
          <w:sz w:val="20"/>
          <w:szCs w:val="20"/>
        </w:rPr>
        <w:t>imately creates</w:t>
      </w:r>
      <w:r w:rsidRPr="00B116F7">
        <w:rPr>
          <w:rFonts w:ascii="Arial" w:hAnsi="Arial" w:cs="Arial"/>
          <w:sz w:val="20"/>
          <w:szCs w:val="20"/>
        </w:rPr>
        <w:t xml:space="preserve"> heat </w:t>
      </w:r>
      <w:r w:rsidR="002D2CA9" w:rsidRPr="00B116F7">
        <w:rPr>
          <w:rFonts w:ascii="Arial" w:hAnsi="Arial" w:cs="Arial"/>
          <w:sz w:val="20"/>
          <w:szCs w:val="20"/>
        </w:rPr>
        <w:t>energy.</w:t>
      </w:r>
      <w:r w:rsidR="002D2CA9">
        <w:rPr>
          <w:rFonts w:ascii="Arial" w:hAnsi="Arial" w:cs="Arial"/>
          <w:sz w:val="20"/>
          <w:szCs w:val="20"/>
        </w:rPr>
        <w:t xml:space="preserve"> [</w:t>
      </w:r>
      <w:r w:rsidR="00F27AD5">
        <w:rPr>
          <w:rFonts w:ascii="Arial" w:hAnsi="Arial" w:cs="Arial"/>
          <w:sz w:val="20"/>
          <w:szCs w:val="20"/>
        </w:rPr>
        <w:t>12</w:t>
      </w:r>
      <w:r w:rsidRPr="00B116F7">
        <w:rPr>
          <w:rFonts w:ascii="Arial" w:hAnsi="Arial" w:cs="Arial"/>
          <w:sz w:val="20"/>
          <w:szCs w:val="20"/>
        </w:rPr>
        <w:t xml:space="preserve">] </w:t>
      </w:r>
    </w:p>
    <w:p w14:paraId="192E2A7B" w14:textId="77777777" w:rsidR="008244CC" w:rsidRPr="007E0B07" w:rsidRDefault="008244CC" w:rsidP="007E0B07">
      <w:pPr>
        <w:pStyle w:val="a3"/>
        <w:numPr>
          <w:ilvl w:val="0"/>
          <w:numId w:val="34"/>
        </w:numPr>
        <w:spacing w:after="166" w:line="276" w:lineRule="auto"/>
        <w:ind w:right="116"/>
        <w:rPr>
          <w:rFonts w:ascii="Arial" w:hAnsi="Arial" w:cs="Arial"/>
          <w:sz w:val="20"/>
          <w:szCs w:val="20"/>
        </w:rPr>
      </w:pPr>
      <w:r w:rsidRPr="007E0B07">
        <w:rPr>
          <w:rFonts w:ascii="Arial" w:hAnsi="Arial" w:cs="Arial"/>
          <w:sz w:val="20"/>
          <w:szCs w:val="20"/>
        </w:rPr>
        <w:t xml:space="preserve">Purity of the synthesized intermediate and final compounds was confirmed by TLC using benzene and </w:t>
      </w:r>
      <w:r w:rsidR="00F27AD5" w:rsidRPr="007E0B07">
        <w:rPr>
          <w:rFonts w:ascii="Arial" w:hAnsi="Arial" w:cs="Arial"/>
          <w:sz w:val="20"/>
          <w:szCs w:val="20"/>
        </w:rPr>
        <w:t>ethyl acetate</w:t>
      </w:r>
      <w:r w:rsidRPr="007E0B07">
        <w:rPr>
          <w:rFonts w:ascii="Arial" w:hAnsi="Arial" w:cs="Arial"/>
          <w:sz w:val="20"/>
          <w:szCs w:val="20"/>
        </w:rPr>
        <w:t xml:space="preserve"> as well as determined the melting points in open capillary tube method. IR spectra were recorded on FTIR. Chemical shift </w:t>
      </w:r>
      <w:r w:rsidR="00F27AD5" w:rsidRPr="007E0B07">
        <w:rPr>
          <w:rFonts w:ascii="Arial" w:hAnsi="Arial" w:cs="Arial"/>
          <w:sz w:val="20"/>
          <w:szCs w:val="20"/>
        </w:rPr>
        <w:t>is</w:t>
      </w:r>
      <w:r w:rsidRPr="007E0B07">
        <w:rPr>
          <w:rFonts w:ascii="Arial" w:hAnsi="Arial" w:cs="Arial"/>
          <w:sz w:val="20"/>
          <w:szCs w:val="20"/>
        </w:rPr>
        <w:t xml:space="preserve"> reported in δ un</w:t>
      </w:r>
      <w:r w:rsidR="00A8671D" w:rsidRPr="007E0B07">
        <w:rPr>
          <w:rFonts w:ascii="Arial" w:hAnsi="Arial" w:cs="Arial"/>
          <w:sz w:val="20"/>
          <w:szCs w:val="20"/>
        </w:rPr>
        <w:t>it. [</w:t>
      </w:r>
      <w:r w:rsidR="00F27AD5">
        <w:rPr>
          <w:rFonts w:ascii="Arial" w:hAnsi="Arial" w:cs="Arial"/>
          <w:sz w:val="20"/>
          <w:szCs w:val="20"/>
        </w:rPr>
        <w:t>13</w:t>
      </w:r>
      <w:r w:rsidR="00A35701" w:rsidRPr="007E0B07">
        <w:rPr>
          <w:rFonts w:ascii="Arial" w:hAnsi="Arial" w:cs="Arial"/>
          <w:sz w:val="20"/>
          <w:szCs w:val="20"/>
        </w:rPr>
        <w:t>] The</w:t>
      </w:r>
      <w:r w:rsidRPr="007E0B07">
        <w:rPr>
          <w:rFonts w:ascii="Arial" w:hAnsi="Arial" w:cs="Arial"/>
          <w:sz w:val="20"/>
          <w:szCs w:val="20"/>
        </w:rPr>
        <w:t xml:space="preserve"> compounds were synthesized by the following </w:t>
      </w:r>
      <w:r w:rsidR="00F27AD5" w:rsidRPr="007E0B07">
        <w:rPr>
          <w:rFonts w:ascii="Arial" w:hAnsi="Arial" w:cs="Arial"/>
          <w:sz w:val="20"/>
          <w:szCs w:val="20"/>
        </w:rPr>
        <w:t>procedure</w:t>
      </w:r>
      <w:r w:rsidRPr="007E0B07">
        <w:rPr>
          <w:rFonts w:ascii="Arial" w:hAnsi="Arial" w:cs="Arial"/>
          <w:sz w:val="20"/>
          <w:szCs w:val="20"/>
        </w:rPr>
        <w:t>:</w:t>
      </w:r>
    </w:p>
    <w:p w14:paraId="1B207ED6" w14:textId="77777777" w:rsidR="00EC5B74" w:rsidRPr="003B4465" w:rsidRDefault="00C167BD" w:rsidP="00EC5B74">
      <w:pPr>
        <w:numPr>
          <w:ilvl w:val="0"/>
          <w:numId w:val="12"/>
        </w:numPr>
        <w:tabs>
          <w:tab w:val="clear" w:pos="720"/>
          <w:tab w:val="num" w:pos="450"/>
        </w:tabs>
        <w:spacing w:after="166" w:line="276" w:lineRule="auto"/>
        <w:ind w:right="116"/>
        <w:rPr>
          <w:rFonts w:ascii="Arial" w:hAnsi="Arial" w:cs="Arial"/>
          <w:sz w:val="22"/>
          <w:u w:val="single"/>
        </w:rPr>
      </w:pPr>
      <w:r w:rsidRPr="003B4465">
        <w:rPr>
          <w:rFonts w:ascii="Arial" w:hAnsi="Arial" w:cs="Arial"/>
          <w:b/>
          <w:bCs/>
          <w:sz w:val="22"/>
          <w:u w:val="single"/>
        </w:rPr>
        <w:t xml:space="preserve">Procedure Involved </w:t>
      </w:r>
      <w:r w:rsidR="00F27AD5" w:rsidRPr="003B4465">
        <w:rPr>
          <w:rFonts w:ascii="Arial" w:hAnsi="Arial" w:cs="Arial"/>
          <w:b/>
          <w:bCs/>
          <w:sz w:val="22"/>
          <w:u w:val="single"/>
        </w:rPr>
        <w:t>in</w:t>
      </w:r>
      <w:r w:rsidRPr="003B4465">
        <w:rPr>
          <w:rFonts w:ascii="Arial" w:hAnsi="Arial" w:cs="Arial"/>
          <w:b/>
          <w:bCs/>
          <w:sz w:val="22"/>
          <w:u w:val="single"/>
        </w:rPr>
        <w:t xml:space="preserve"> </w:t>
      </w:r>
      <w:r w:rsidR="003520F8" w:rsidRPr="003B4465">
        <w:rPr>
          <w:rFonts w:ascii="Arial" w:hAnsi="Arial" w:cs="Arial"/>
          <w:b/>
          <w:bCs/>
          <w:sz w:val="22"/>
          <w:u w:val="single"/>
        </w:rPr>
        <w:t xml:space="preserve">General </w:t>
      </w:r>
      <w:r w:rsidR="00EC5B74" w:rsidRPr="003B4465">
        <w:rPr>
          <w:rFonts w:ascii="Arial" w:hAnsi="Arial" w:cs="Arial"/>
          <w:b/>
          <w:bCs/>
          <w:sz w:val="22"/>
          <w:u w:val="single"/>
        </w:rPr>
        <w:t xml:space="preserve">&amp; Microwave Irradiation </w:t>
      </w:r>
      <w:r w:rsidR="003520F8" w:rsidRPr="003B4465">
        <w:rPr>
          <w:rFonts w:ascii="Arial" w:hAnsi="Arial" w:cs="Arial"/>
          <w:b/>
          <w:bCs/>
          <w:sz w:val="22"/>
          <w:u w:val="single"/>
        </w:rPr>
        <w:t>Synthesis</w:t>
      </w:r>
      <w:r w:rsidR="00BE742F" w:rsidRPr="003B4465">
        <w:rPr>
          <w:rFonts w:ascii="Arial" w:hAnsi="Arial" w:cs="Arial"/>
          <w:sz w:val="22"/>
          <w:u w:val="single"/>
        </w:rPr>
        <w:t>:</w:t>
      </w:r>
    </w:p>
    <w:p w14:paraId="60D0855A" w14:textId="77777777" w:rsidR="008C404F" w:rsidRDefault="003520F8" w:rsidP="00EC5B74">
      <w:pPr>
        <w:spacing w:after="166" w:line="276" w:lineRule="auto"/>
        <w:ind w:left="720" w:right="116" w:firstLine="0"/>
        <w:rPr>
          <w:bCs/>
          <w:sz w:val="24"/>
          <w:szCs w:val="24"/>
        </w:rPr>
      </w:pPr>
      <w:r w:rsidRPr="00EC5B74">
        <w:rPr>
          <w:bCs/>
          <w:sz w:val="24"/>
          <w:szCs w:val="24"/>
        </w:rPr>
        <w:t xml:space="preserve">The conventional method </w:t>
      </w:r>
      <w:r w:rsidR="00EC5B74">
        <w:rPr>
          <w:bCs/>
          <w:sz w:val="24"/>
          <w:szCs w:val="24"/>
        </w:rPr>
        <w:t xml:space="preserve">and the microwave irradiation technique </w:t>
      </w:r>
      <w:r w:rsidRPr="00EC5B74">
        <w:rPr>
          <w:bCs/>
          <w:sz w:val="24"/>
          <w:szCs w:val="24"/>
        </w:rPr>
        <w:t>of synthesis was performed in two steps</w:t>
      </w:r>
    </w:p>
    <w:p w14:paraId="48AE9C87" w14:textId="7E5E77C4" w:rsidR="003520F8" w:rsidRPr="00EC5B74" w:rsidRDefault="008C404F" w:rsidP="00EC5B74">
      <w:pPr>
        <w:spacing w:after="166" w:line="276" w:lineRule="auto"/>
        <w:ind w:left="720" w:right="116" w:firstLine="0"/>
        <w:rPr>
          <w:rFonts w:ascii="Arial" w:hAnsi="Arial" w:cs="Arial"/>
          <w:sz w:val="22"/>
        </w:rPr>
      </w:pPr>
      <w:r w:rsidRPr="008C404F">
        <w:rPr>
          <w:bCs/>
          <w:sz w:val="24"/>
          <w:szCs w:val="24"/>
          <w:highlight w:val="yellow"/>
        </w:rPr>
        <w:t>Please mention and focus on the microwave preparation time in all vehicle preparations.</w:t>
      </w:r>
      <w:r w:rsidR="003520F8" w:rsidRPr="00EC5B74">
        <w:rPr>
          <w:bCs/>
          <w:sz w:val="24"/>
          <w:szCs w:val="24"/>
        </w:rPr>
        <w:t xml:space="preserve"> </w:t>
      </w:r>
    </w:p>
    <w:p w14:paraId="6DB7B724" w14:textId="77777777" w:rsidR="003520F8" w:rsidRPr="003B4465" w:rsidRDefault="003520F8" w:rsidP="00FF45BC">
      <w:pPr>
        <w:spacing w:after="166" w:line="276" w:lineRule="auto"/>
        <w:ind w:left="360" w:right="116" w:firstLine="0"/>
        <w:rPr>
          <w:rFonts w:ascii="Arial" w:hAnsi="Arial" w:cs="Arial"/>
          <w:b/>
          <w:i/>
          <w:sz w:val="20"/>
          <w:szCs w:val="20"/>
        </w:rPr>
      </w:pPr>
      <w:r w:rsidRPr="003B4465">
        <w:rPr>
          <w:rFonts w:ascii="Arial" w:hAnsi="Arial" w:cs="Arial"/>
          <w:b/>
          <w:i/>
          <w:sz w:val="20"/>
          <w:szCs w:val="20"/>
        </w:rPr>
        <w:t>Step-1:</w:t>
      </w:r>
      <w:r w:rsidR="00F543E6" w:rsidRPr="003B4465">
        <w:rPr>
          <w:rFonts w:ascii="Arial" w:hAnsi="Arial" w:cs="Arial"/>
          <w:b/>
          <w:i/>
          <w:sz w:val="20"/>
          <w:szCs w:val="20"/>
        </w:rPr>
        <w:t xml:space="preserve"> Synthesis of Thiazolidine-2,4-dione</w:t>
      </w:r>
    </w:p>
    <w:p w14:paraId="3BF9C096" w14:textId="77777777" w:rsidR="00FF45BC" w:rsidRPr="00EC5B74" w:rsidRDefault="003520F8" w:rsidP="00FF45BC">
      <w:pPr>
        <w:spacing w:after="166" w:line="276" w:lineRule="auto"/>
        <w:ind w:left="345" w:right="116" w:firstLine="0"/>
        <w:rPr>
          <w:rFonts w:ascii="Arial" w:hAnsi="Arial" w:cs="Arial"/>
          <w:sz w:val="20"/>
          <w:szCs w:val="20"/>
        </w:rPr>
      </w:pPr>
      <w:r w:rsidRPr="00EC5B74">
        <w:rPr>
          <w:rFonts w:ascii="Arial" w:hAnsi="Arial" w:cs="Arial"/>
          <w:sz w:val="20"/>
          <w:szCs w:val="20"/>
        </w:rPr>
        <w:t>Mix 0.6 mol of chloroacetic acid in 60 ml of water and 0.6 mol of thiourea in 60 ml of water</w:t>
      </w:r>
      <w:r w:rsidR="001C5BA9" w:rsidRPr="00EC5B74">
        <w:rPr>
          <w:rFonts w:ascii="Arial" w:hAnsi="Arial" w:cs="Arial"/>
          <w:sz w:val="20"/>
          <w:szCs w:val="20"/>
        </w:rPr>
        <w:t xml:space="preserve"> </w:t>
      </w:r>
      <w:r w:rsidR="00F27AD5" w:rsidRPr="00EC5B74">
        <w:rPr>
          <w:rFonts w:ascii="Arial" w:hAnsi="Arial" w:cs="Arial"/>
          <w:sz w:val="20"/>
          <w:szCs w:val="20"/>
        </w:rPr>
        <w:t>separately. Stir</w:t>
      </w:r>
      <w:r w:rsidRPr="00EC5B74">
        <w:rPr>
          <w:rFonts w:ascii="Arial" w:hAnsi="Arial" w:cs="Arial"/>
          <w:sz w:val="20"/>
          <w:szCs w:val="20"/>
        </w:rPr>
        <w:t xml:space="preserve"> the mixture for 15 min until a white precipitate forms and cool the mixture</w:t>
      </w:r>
      <w:r w:rsidR="00F255BE" w:rsidRPr="00EC5B74">
        <w:rPr>
          <w:rFonts w:ascii="Arial" w:hAnsi="Arial" w:cs="Arial"/>
          <w:sz w:val="20"/>
          <w:szCs w:val="20"/>
        </w:rPr>
        <w:t>. Then s</w:t>
      </w:r>
      <w:r w:rsidRPr="00EC5B74">
        <w:rPr>
          <w:rFonts w:ascii="Arial" w:hAnsi="Arial" w:cs="Arial"/>
          <w:sz w:val="20"/>
          <w:szCs w:val="20"/>
        </w:rPr>
        <w:t xml:space="preserve">lowly add 60 ml of hydrochloric acid to </w:t>
      </w:r>
      <w:r w:rsidR="00F255BE" w:rsidRPr="00EC5B74">
        <w:rPr>
          <w:rFonts w:ascii="Arial" w:hAnsi="Arial" w:cs="Arial"/>
          <w:sz w:val="20"/>
          <w:szCs w:val="20"/>
        </w:rPr>
        <w:t xml:space="preserve">the reaction mixture using a </w:t>
      </w:r>
      <w:r w:rsidR="00F27AD5" w:rsidRPr="00EC5B74">
        <w:rPr>
          <w:rFonts w:ascii="Arial" w:hAnsi="Arial" w:cs="Arial"/>
          <w:sz w:val="20"/>
          <w:szCs w:val="20"/>
        </w:rPr>
        <w:t>dropper. Connect</w:t>
      </w:r>
      <w:r w:rsidRPr="00EC5B74">
        <w:rPr>
          <w:rFonts w:ascii="Arial" w:hAnsi="Arial" w:cs="Arial"/>
          <w:sz w:val="20"/>
          <w:szCs w:val="20"/>
        </w:rPr>
        <w:t xml:space="preserve"> the flask to reflux condenser and apply gentle heat</w:t>
      </w:r>
      <w:r w:rsidR="008F7CC6" w:rsidRPr="00EC5B74">
        <w:rPr>
          <w:rFonts w:ascii="Arial" w:hAnsi="Arial" w:cs="Arial"/>
          <w:sz w:val="20"/>
          <w:szCs w:val="20"/>
        </w:rPr>
        <w:t xml:space="preserve">. </w:t>
      </w:r>
      <w:r w:rsidR="001C5BA9" w:rsidRPr="00EC5B74">
        <w:rPr>
          <w:rFonts w:ascii="Arial" w:hAnsi="Arial" w:cs="Arial"/>
          <w:sz w:val="20"/>
          <w:szCs w:val="20"/>
        </w:rPr>
        <w:t>In case of conventional method s</w:t>
      </w:r>
      <w:r w:rsidR="00215AB9" w:rsidRPr="00EC5B74">
        <w:rPr>
          <w:rFonts w:ascii="Arial" w:hAnsi="Arial" w:cs="Arial"/>
          <w:sz w:val="20"/>
          <w:szCs w:val="20"/>
        </w:rPr>
        <w:t>tir</w:t>
      </w:r>
      <w:r w:rsidR="001C5BA9" w:rsidRPr="00EC5B74">
        <w:rPr>
          <w:rFonts w:ascii="Arial" w:hAnsi="Arial" w:cs="Arial"/>
          <w:sz w:val="20"/>
          <w:szCs w:val="20"/>
        </w:rPr>
        <w:t xml:space="preserve"> the content</w:t>
      </w:r>
      <w:r w:rsidRPr="00EC5B74">
        <w:rPr>
          <w:rFonts w:ascii="Arial" w:hAnsi="Arial" w:cs="Arial"/>
          <w:sz w:val="20"/>
          <w:szCs w:val="20"/>
        </w:rPr>
        <w:t xml:space="preserve"> and reflux the reaction mixture for 8-10 </w:t>
      </w:r>
      <w:r w:rsidR="00F27AD5" w:rsidRPr="00EC5B74">
        <w:rPr>
          <w:rFonts w:ascii="Arial" w:hAnsi="Arial" w:cs="Arial"/>
          <w:sz w:val="20"/>
          <w:szCs w:val="20"/>
        </w:rPr>
        <w:t>hours. In</w:t>
      </w:r>
      <w:r w:rsidR="00082E43" w:rsidRPr="00EC5B74">
        <w:rPr>
          <w:rFonts w:ascii="Arial" w:hAnsi="Arial" w:cs="Arial"/>
          <w:sz w:val="20"/>
          <w:szCs w:val="20"/>
        </w:rPr>
        <w:t xml:space="preserve"> case of microwave </w:t>
      </w:r>
      <w:r w:rsidRPr="00EC5B74">
        <w:rPr>
          <w:rFonts w:ascii="Arial" w:hAnsi="Arial" w:cs="Arial"/>
          <w:sz w:val="20"/>
          <w:szCs w:val="20"/>
        </w:rPr>
        <w:t>Cool the product, filter, wash &amp; dry at room temperature</w:t>
      </w:r>
      <w:r w:rsidR="00215AB9" w:rsidRPr="00EC5B74">
        <w:rPr>
          <w:rFonts w:ascii="Arial" w:hAnsi="Arial" w:cs="Arial"/>
          <w:sz w:val="20"/>
          <w:szCs w:val="20"/>
        </w:rPr>
        <w:t xml:space="preserve">. Recrystallize the product using </w:t>
      </w:r>
      <w:r w:rsidRPr="00EC5B74">
        <w:rPr>
          <w:rFonts w:ascii="Arial" w:hAnsi="Arial" w:cs="Arial"/>
          <w:sz w:val="20"/>
          <w:szCs w:val="20"/>
        </w:rPr>
        <w:t>ethanol.</w:t>
      </w:r>
    </w:p>
    <w:p w14:paraId="775E1288" w14:textId="77777777" w:rsidR="00F543E6" w:rsidRPr="003B4465" w:rsidRDefault="00F543E6" w:rsidP="00EC5B74">
      <w:pPr>
        <w:spacing w:after="166" w:line="276" w:lineRule="auto"/>
        <w:ind w:left="345" w:right="116" w:firstLine="0"/>
        <w:rPr>
          <w:rFonts w:ascii="Arial" w:hAnsi="Arial" w:cs="Arial"/>
          <w:b/>
          <w:i/>
          <w:sz w:val="20"/>
          <w:szCs w:val="20"/>
        </w:rPr>
      </w:pPr>
      <w:r w:rsidRPr="003B4465">
        <w:rPr>
          <w:rFonts w:ascii="Arial" w:hAnsi="Arial" w:cs="Arial"/>
          <w:b/>
          <w:i/>
          <w:sz w:val="20"/>
          <w:szCs w:val="20"/>
        </w:rPr>
        <w:t>Step-2: Synthesis of 5[(4-</w:t>
      </w:r>
      <w:r w:rsidR="00F27AD5" w:rsidRPr="003B4465">
        <w:rPr>
          <w:rFonts w:ascii="Arial" w:hAnsi="Arial" w:cs="Arial"/>
          <w:b/>
          <w:i/>
          <w:sz w:val="20"/>
          <w:szCs w:val="20"/>
        </w:rPr>
        <w:t>fluoro) benzylidene</w:t>
      </w:r>
      <w:r w:rsidR="00D64EBC" w:rsidRPr="003B4465">
        <w:rPr>
          <w:rFonts w:ascii="Arial" w:hAnsi="Arial" w:cs="Arial"/>
          <w:b/>
          <w:i/>
          <w:sz w:val="20"/>
          <w:szCs w:val="20"/>
        </w:rPr>
        <w:t>] thiazolidine</w:t>
      </w:r>
      <w:r w:rsidRPr="003B4465">
        <w:rPr>
          <w:rFonts w:ascii="Arial" w:hAnsi="Arial" w:cs="Arial"/>
          <w:b/>
          <w:i/>
          <w:sz w:val="20"/>
          <w:szCs w:val="20"/>
        </w:rPr>
        <w:t>-2,4-dione</w:t>
      </w:r>
    </w:p>
    <w:p w14:paraId="6EF9D5A7" w14:textId="77777777" w:rsidR="00C97E3E" w:rsidRPr="00EC5B74" w:rsidRDefault="00A829E7" w:rsidP="00536506">
      <w:pPr>
        <w:spacing w:after="166" w:line="276" w:lineRule="auto"/>
        <w:ind w:left="360" w:right="116" w:firstLine="0"/>
        <w:rPr>
          <w:rFonts w:ascii="Arial" w:hAnsi="Arial" w:cs="Arial"/>
          <w:sz w:val="20"/>
          <w:szCs w:val="20"/>
        </w:rPr>
      </w:pPr>
      <w:r w:rsidRPr="00EC5B74">
        <w:rPr>
          <w:rFonts w:ascii="Arial" w:hAnsi="Arial" w:cs="Arial"/>
          <w:sz w:val="20"/>
          <w:szCs w:val="20"/>
        </w:rPr>
        <w:t>Take 0.25 mol of 2,4-Thiazolidinedione and dissolve it</w:t>
      </w:r>
      <w:r w:rsidR="00C378DD" w:rsidRPr="00EC5B74">
        <w:rPr>
          <w:rFonts w:ascii="Arial" w:hAnsi="Arial" w:cs="Arial"/>
          <w:sz w:val="20"/>
          <w:szCs w:val="20"/>
        </w:rPr>
        <w:t xml:space="preserve"> in a 50</w:t>
      </w:r>
      <w:r w:rsidRPr="00EC5B74">
        <w:rPr>
          <w:rFonts w:ascii="Arial" w:hAnsi="Arial" w:cs="Arial"/>
          <w:sz w:val="20"/>
          <w:szCs w:val="20"/>
        </w:rPr>
        <w:t xml:space="preserve">ml of hot glacial acetic acid, </w:t>
      </w:r>
      <w:r w:rsidR="00C378DD" w:rsidRPr="00EC5B74">
        <w:rPr>
          <w:rFonts w:ascii="Arial" w:hAnsi="Arial" w:cs="Arial"/>
          <w:sz w:val="20"/>
          <w:szCs w:val="20"/>
        </w:rPr>
        <w:t xml:space="preserve">add 1.8gm fused sodium </w:t>
      </w:r>
      <w:proofErr w:type="spellStart"/>
      <w:r w:rsidR="00C378DD" w:rsidRPr="00EC5B74">
        <w:rPr>
          <w:rFonts w:ascii="Arial" w:hAnsi="Arial" w:cs="Arial"/>
          <w:sz w:val="20"/>
          <w:szCs w:val="20"/>
        </w:rPr>
        <w:t>acetate.Add</w:t>
      </w:r>
      <w:proofErr w:type="spellEnd"/>
      <w:r w:rsidR="00C378DD" w:rsidRPr="00EC5B74">
        <w:rPr>
          <w:rFonts w:ascii="Arial" w:hAnsi="Arial" w:cs="Arial"/>
          <w:sz w:val="20"/>
          <w:szCs w:val="20"/>
        </w:rPr>
        <w:t xml:space="preserve"> the mixture into the solution of 0.25 mol of 4-Fluorobenzaldehyde.Reflux the content for an hour and cool it.</w:t>
      </w:r>
      <w:r w:rsidR="00F27AD5">
        <w:rPr>
          <w:rFonts w:ascii="Arial" w:hAnsi="Arial" w:cs="Arial"/>
          <w:sz w:val="20"/>
          <w:szCs w:val="20"/>
        </w:rPr>
        <w:t xml:space="preserve"> </w:t>
      </w:r>
      <w:r w:rsidR="00C378DD" w:rsidRPr="00EC5B74">
        <w:rPr>
          <w:rFonts w:ascii="Arial" w:hAnsi="Arial" w:cs="Arial"/>
          <w:sz w:val="20"/>
          <w:szCs w:val="20"/>
        </w:rPr>
        <w:t>Recrystallize it using glacial acetic acid.</w:t>
      </w:r>
    </w:p>
    <w:p w14:paraId="01865764" w14:textId="77777777" w:rsidR="00536506" w:rsidRPr="003B4465" w:rsidRDefault="00EC5B74" w:rsidP="00536506">
      <w:pPr>
        <w:spacing w:after="166" w:line="276" w:lineRule="auto"/>
        <w:ind w:left="360" w:right="116" w:firstLine="0"/>
        <w:rPr>
          <w:rFonts w:ascii="Arial" w:hAnsi="Arial" w:cs="Arial"/>
          <w:b/>
          <w:i/>
          <w:sz w:val="20"/>
          <w:szCs w:val="20"/>
        </w:rPr>
      </w:pPr>
      <w:r w:rsidRPr="003B4465">
        <w:rPr>
          <w:rFonts w:ascii="Arial" w:hAnsi="Arial" w:cs="Arial"/>
          <w:b/>
          <w:i/>
          <w:sz w:val="20"/>
          <w:szCs w:val="20"/>
        </w:rPr>
        <w:t>Synthesis of 5[(4</w:t>
      </w:r>
      <w:r w:rsidR="00536506" w:rsidRPr="003B4465">
        <w:rPr>
          <w:rFonts w:ascii="Arial" w:hAnsi="Arial" w:cs="Arial"/>
          <w:b/>
          <w:i/>
          <w:sz w:val="20"/>
          <w:szCs w:val="20"/>
        </w:rPr>
        <w:t>-</w:t>
      </w:r>
      <w:r w:rsidR="00D64EBC" w:rsidRPr="003B4465">
        <w:rPr>
          <w:rFonts w:ascii="Arial" w:hAnsi="Arial" w:cs="Arial"/>
          <w:b/>
          <w:i/>
          <w:sz w:val="20"/>
          <w:szCs w:val="20"/>
        </w:rPr>
        <w:t>Nitro) benzylidene] thiazolidine</w:t>
      </w:r>
      <w:r w:rsidR="00536506" w:rsidRPr="003B4465">
        <w:rPr>
          <w:rFonts w:ascii="Arial" w:hAnsi="Arial" w:cs="Arial"/>
          <w:b/>
          <w:i/>
          <w:sz w:val="20"/>
          <w:szCs w:val="20"/>
        </w:rPr>
        <w:t>-2,4-dione</w:t>
      </w:r>
    </w:p>
    <w:p w14:paraId="19D34436" w14:textId="77777777" w:rsidR="00536506" w:rsidRPr="00EC5B74" w:rsidRDefault="00536506" w:rsidP="00536506">
      <w:pPr>
        <w:spacing w:after="166" w:line="276" w:lineRule="auto"/>
        <w:ind w:left="360" w:right="116" w:firstLine="0"/>
        <w:rPr>
          <w:rFonts w:ascii="Arial" w:hAnsi="Arial" w:cs="Arial"/>
          <w:sz w:val="20"/>
          <w:szCs w:val="20"/>
        </w:rPr>
      </w:pPr>
      <w:r w:rsidRPr="00EC5B74">
        <w:rPr>
          <w:rFonts w:ascii="Arial" w:hAnsi="Arial" w:cs="Arial"/>
          <w:sz w:val="20"/>
          <w:szCs w:val="20"/>
        </w:rPr>
        <w:t>Take 0.25 mol of 2,4-Thiazolidinedione and dissolve it in a 50ml of hot glacial acetic acid, add 1.8gm fused sodium acetate. Add the mixture into the solution of 0.25 mol of p-</w:t>
      </w:r>
      <w:r w:rsidR="003164BF" w:rsidRPr="00EC5B74">
        <w:rPr>
          <w:rFonts w:ascii="Arial" w:hAnsi="Arial" w:cs="Arial"/>
          <w:sz w:val="20"/>
          <w:szCs w:val="20"/>
        </w:rPr>
        <w:t xml:space="preserve">Nitro </w:t>
      </w:r>
      <w:r w:rsidR="003164BF" w:rsidRPr="00EC5B74">
        <w:rPr>
          <w:rFonts w:ascii="Arial" w:hAnsi="Arial" w:cs="Arial"/>
          <w:sz w:val="20"/>
          <w:szCs w:val="20"/>
        </w:rPr>
        <w:lastRenderedPageBreak/>
        <w:t>benzaldehyde</w:t>
      </w:r>
      <w:r w:rsidRPr="00EC5B74">
        <w:rPr>
          <w:rFonts w:ascii="Arial" w:hAnsi="Arial" w:cs="Arial"/>
          <w:sz w:val="20"/>
          <w:szCs w:val="20"/>
        </w:rPr>
        <w:t>. Reflux the content for an hour and cool it. Recrystallize it using glacial acetic acid.</w:t>
      </w:r>
    </w:p>
    <w:p w14:paraId="58EC9DE3" w14:textId="77777777" w:rsidR="00536506" w:rsidRPr="003B4465" w:rsidRDefault="00EC5B74" w:rsidP="00536506">
      <w:pPr>
        <w:spacing w:after="166" w:line="276" w:lineRule="auto"/>
        <w:ind w:left="360" w:right="116" w:firstLine="0"/>
        <w:rPr>
          <w:rFonts w:ascii="Arial" w:hAnsi="Arial" w:cs="Arial"/>
          <w:b/>
          <w:i/>
          <w:sz w:val="20"/>
          <w:szCs w:val="20"/>
        </w:rPr>
      </w:pPr>
      <w:r w:rsidRPr="003B4465">
        <w:rPr>
          <w:rFonts w:ascii="Arial" w:hAnsi="Arial" w:cs="Arial"/>
          <w:b/>
          <w:i/>
          <w:sz w:val="20"/>
          <w:szCs w:val="20"/>
        </w:rPr>
        <w:t>Synthesis of 5[(4</w:t>
      </w:r>
      <w:r w:rsidR="00536506" w:rsidRPr="003B4465">
        <w:rPr>
          <w:rFonts w:ascii="Arial" w:hAnsi="Arial" w:cs="Arial"/>
          <w:b/>
          <w:i/>
          <w:sz w:val="20"/>
          <w:szCs w:val="20"/>
        </w:rPr>
        <w:t>-</w:t>
      </w:r>
      <w:r w:rsidR="00E614B2" w:rsidRPr="003B4465">
        <w:rPr>
          <w:rFonts w:ascii="Arial" w:hAnsi="Arial" w:cs="Arial"/>
          <w:b/>
          <w:i/>
          <w:sz w:val="20"/>
          <w:szCs w:val="20"/>
        </w:rPr>
        <w:t>Dimethyl) amino</w:t>
      </w:r>
      <w:r w:rsidR="00B80497" w:rsidRPr="003B4465">
        <w:rPr>
          <w:rFonts w:ascii="Arial" w:hAnsi="Arial" w:cs="Arial"/>
          <w:b/>
          <w:i/>
          <w:sz w:val="20"/>
          <w:szCs w:val="20"/>
        </w:rPr>
        <w:t xml:space="preserve"> benzaldehyde]</w:t>
      </w:r>
      <w:r w:rsidRPr="003B4465">
        <w:rPr>
          <w:rFonts w:ascii="Arial" w:hAnsi="Arial" w:cs="Arial"/>
          <w:b/>
          <w:i/>
          <w:sz w:val="20"/>
          <w:szCs w:val="20"/>
        </w:rPr>
        <w:t xml:space="preserve"> thiazolidine-2,4-dione</w:t>
      </w:r>
    </w:p>
    <w:p w14:paraId="087203BE" w14:textId="77777777" w:rsidR="00443700" w:rsidRDefault="00B80497" w:rsidP="00443700">
      <w:pPr>
        <w:spacing w:after="166" w:line="276" w:lineRule="auto"/>
        <w:ind w:left="360" w:right="116" w:firstLine="0"/>
        <w:rPr>
          <w:rFonts w:ascii="Arial" w:hAnsi="Arial" w:cs="Arial"/>
          <w:sz w:val="20"/>
          <w:szCs w:val="20"/>
        </w:rPr>
      </w:pPr>
      <w:r w:rsidRPr="00EC5B74">
        <w:rPr>
          <w:rFonts w:ascii="Arial" w:hAnsi="Arial" w:cs="Arial"/>
          <w:sz w:val="20"/>
          <w:szCs w:val="20"/>
        </w:rPr>
        <w:t>Take 0.25 mol of 2,4-Thiazolidinedione and dissolve it in a 50ml of hot glacial acetic acid, add 1.8gm fused sodium acetate. Add the mixture into the solution of 0.25 mol of p-Dimethyl amino benzaldehyde.</w:t>
      </w:r>
      <w:r w:rsidR="00E614B2" w:rsidRPr="00EC5B74">
        <w:rPr>
          <w:rFonts w:ascii="Arial" w:hAnsi="Arial" w:cs="Arial"/>
          <w:sz w:val="20"/>
          <w:szCs w:val="20"/>
        </w:rPr>
        <w:t xml:space="preserve"> In case of using conventional </w:t>
      </w:r>
      <w:r w:rsidR="00F27AD5" w:rsidRPr="00EC5B74">
        <w:rPr>
          <w:rFonts w:ascii="Arial" w:hAnsi="Arial" w:cs="Arial"/>
          <w:sz w:val="20"/>
          <w:szCs w:val="20"/>
        </w:rPr>
        <w:t>method reflux</w:t>
      </w:r>
      <w:r w:rsidRPr="00EC5B74">
        <w:rPr>
          <w:rFonts w:ascii="Arial" w:hAnsi="Arial" w:cs="Arial"/>
          <w:sz w:val="20"/>
          <w:szCs w:val="20"/>
        </w:rPr>
        <w:t xml:space="preserve"> the content for an hour</w:t>
      </w:r>
      <w:r w:rsidR="00E614B2" w:rsidRPr="00EC5B74">
        <w:rPr>
          <w:rFonts w:ascii="Arial" w:hAnsi="Arial" w:cs="Arial"/>
          <w:sz w:val="20"/>
          <w:szCs w:val="20"/>
        </w:rPr>
        <w:t xml:space="preserve">. In case of using microwave oven reflux the content for 5 min at 280W and </w:t>
      </w:r>
      <w:r w:rsidRPr="00EC5B74">
        <w:rPr>
          <w:rFonts w:ascii="Arial" w:hAnsi="Arial" w:cs="Arial"/>
          <w:sz w:val="20"/>
          <w:szCs w:val="20"/>
        </w:rPr>
        <w:t xml:space="preserve">cool it. </w:t>
      </w:r>
      <w:r w:rsidR="001C5BA9" w:rsidRPr="00EC5B74">
        <w:rPr>
          <w:rFonts w:ascii="Arial" w:hAnsi="Arial" w:cs="Arial"/>
          <w:sz w:val="20"/>
          <w:szCs w:val="20"/>
        </w:rPr>
        <w:t>Then r</w:t>
      </w:r>
      <w:r w:rsidR="00E614B2" w:rsidRPr="00EC5B74">
        <w:rPr>
          <w:rFonts w:ascii="Arial" w:hAnsi="Arial" w:cs="Arial"/>
          <w:sz w:val="20"/>
          <w:szCs w:val="20"/>
        </w:rPr>
        <w:t>e</w:t>
      </w:r>
      <w:r w:rsidR="001C5BA9" w:rsidRPr="00EC5B74">
        <w:rPr>
          <w:rFonts w:ascii="Arial" w:hAnsi="Arial" w:cs="Arial"/>
          <w:sz w:val="20"/>
          <w:szCs w:val="20"/>
        </w:rPr>
        <w:t xml:space="preserve">crystallize the </w:t>
      </w:r>
      <w:r w:rsidR="00F27AD5" w:rsidRPr="00EC5B74">
        <w:rPr>
          <w:rFonts w:ascii="Arial" w:hAnsi="Arial" w:cs="Arial"/>
          <w:sz w:val="20"/>
          <w:szCs w:val="20"/>
        </w:rPr>
        <w:t>product by</w:t>
      </w:r>
      <w:r w:rsidRPr="00EC5B74">
        <w:rPr>
          <w:rFonts w:ascii="Arial" w:hAnsi="Arial" w:cs="Arial"/>
          <w:sz w:val="20"/>
          <w:szCs w:val="20"/>
        </w:rPr>
        <w:t xml:space="preserve"> using glacial acetic acid.</w:t>
      </w:r>
      <w:r w:rsidR="00F27AD5">
        <w:rPr>
          <w:rFonts w:ascii="Arial" w:hAnsi="Arial" w:cs="Arial"/>
          <w:sz w:val="20"/>
          <w:szCs w:val="20"/>
        </w:rPr>
        <w:t xml:space="preserve"> [14</w:t>
      </w:r>
      <w:r w:rsidR="00AF1B8C" w:rsidRPr="00EC5B74">
        <w:rPr>
          <w:rFonts w:ascii="Arial" w:hAnsi="Arial" w:cs="Arial"/>
          <w:sz w:val="20"/>
          <w:szCs w:val="20"/>
        </w:rPr>
        <w:t>]</w:t>
      </w:r>
    </w:p>
    <w:p w14:paraId="19064BF8" w14:textId="77777777" w:rsidR="00443700" w:rsidRPr="003B4465" w:rsidRDefault="00443700" w:rsidP="00443700">
      <w:pPr>
        <w:spacing w:after="166" w:line="276" w:lineRule="auto"/>
        <w:ind w:right="116"/>
        <w:rPr>
          <w:rFonts w:ascii="Arial" w:hAnsi="Arial" w:cs="Arial"/>
          <w:i/>
          <w:sz w:val="20"/>
          <w:szCs w:val="20"/>
        </w:rPr>
      </w:pPr>
      <w:r w:rsidRPr="003B4465">
        <w:rPr>
          <w:rFonts w:ascii="Arial" w:hAnsi="Arial" w:cs="Arial"/>
          <w:b/>
          <w:i/>
          <w:sz w:val="20"/>
          <w:szCs w:val="20"/>
        </w:rPr>
        <w:t>Scheme</w:t>
      </w:r>
      <w:r w:rsidR="00D64EBC" w:rsidRPr="003B4465">
        <w:rPr>
          <w:rFonts w:ascii="Arial" w:hAnsi="Arial" w:cs="Arial"/>
          <w:b/>
          <w:i/>
          <w:sz w:val="20"/>
          <w:szCs w:val="20"/>
        </w:rPr>
        <w:t>: -</w:t>
      </w:r>
      <w:r w:rsidRPr="003B4465">
        <w:rPr>
          <w:rFonts w:ascii="Arial" w:hAnsi="Arial" w:cs="Arial"/>
          <w:b/>
          <w:i/>
          <w:sz w:val="20"/>
          <w:szCs w:val="20"/>
        </w:rPr>
        <w:t xml:space="preserve"> Step-1</w:t>
      </w:r>
    </w:p>
    <w:p w14:paraId="219D288F" w14:textId="77777777" w:rsidR="00842C34" w:rsidRPr="003B4465" w:rsidRDefault="00842C34" w:rsidP="007E5083">
      <w:pPr>
        <w:spacing w:after="166" w:line="276" w:lineRule="auto"/>
        <w:ind w:left="0" w:right="116" w:firstLine="0"/>
        <w:rPr>
          <w:rFonts w:ascii="Arial" w:hAnsi="Arial" w:cs="Arial"/>
          <w:b/>
          <w:i/>
          <w:sz w:val="20"/>
          <w:szCs w:val="20"/>
        </w:rPr>
      </w:pPr>
      <w:r w:rsidRPr="003B4465">
        <w:rPr>
          <w:rFonts w:ascii="Arial" w:hAnsi="Arial" w:cs="Arial"/>
          <w:b/>
          <w:i/>
          <w:sz w:val="20"/>
          <w:szCs w:val="20"/>
        </w:rPr>
        <w:t>Synthesis of thiazolidinedione</w:t>
      </w:r>
      <w:r w:rsidR="00B6196C" w:rsidRPr="003B4465">
        <w:rPr>
          <w:rFonts w:ascii="Arial" w:hAnsi="Arial" w:cs="Arial"/>
          <w:b/>
          <w:i/>
          <w:sz w:val="20"/>
          <w:szCs w:val="20"/>
        </w:rPr>
        <w:t>(TZD)</w:t>
      </w:r>
    </w:p>
    <w:p w14:paraId="2529CA05" w14:textId="77777777" w:rsidR="003B6B74" w:rsidRPr="00EC5B74" w:rsidRDefault="00EC5B74" w:rsidP="00EC5B74">
      <w:pPr>
        <w:spacing w:after="166" w:line="276" w:lineRule="auto"/>
        <w:ind w:left="0" w:right="116" w:firstLine="0"/>
        <w:jc w:val="center"/>
        <w:rPr>
          <w:sz w:val="24"/>
          <w:szCs w:val="24"/>
        </w:rPr>
      </w:pPr>
      <w:r w:rsidRPr="00820A58">
        <w:rPr>
          <w:noProof/>
          <w:sz w:val="24"/>
          <w:szCs w:val="24"/>
        </w:rPr>
        <w:drawing>
          <wp:inline distT="0" distB="0" distL="0" distR="0" wp14:anchorId="1E79B6BB" wp14:editId="3E63EA54">
            <wp:extent cx="4927600" cy="2640129"/>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e.jfif"/>
                    <pic:cNvPicPr/>
                  </pic:nvPicPr>
                  <pic:blipFill>
                    <a:blip r:embed="rId10">
                      <a:extLst>
                        <a:ext uri="{28A0092B-C50C-407E-A947-70E740481C1C}">
                          <a14:useLocalDpi xmlns:a14="http://schemas.microsoft.com/office/drawing/2010/main" val="0"/>
                        </a:ext>
                      </a:extLst>
                    </a:blip>
                    <a:stretch>
                      <a:fillRect/>
                    </a:stretch>
                  </pic:blipFill>
                  <pic:spPr>
                    <a:xfrm>
                      <a:off x="0" y="0"/>
                      <a:ext cx="4987957" cy="2672467"/>
                    </a:xfrm>
                    <a:prstGeom prst="rect">
                      <a:avLst/>
                    </a:prstGeom>
                  </pic:spPr>
                </pic:pic>
              </a:graphicData>
            </a:graphic>
          </wp:inline>
        </w:drawing>
      </w:r>
    </w:p>
    <w:p w14:paraId="4F37F403" w14:textId="77777777" w:rsidR="00842C34" w:rsidRPr="003B4465" w:rsidRDefault="00443700" w:rsidP="00842C34">
      <w:pPr>
        <w:spacing w:after="166" w:line="276" w:lineRule="auto"/>
        <w:ind w:left="0" w:right="116" w:firstLine="0"/>
        <w:rPr>
          <w:rFonts w:ascii="Arial" w:hAnsi="Arial" w:cs="Arial"/>
          <w:b/>
          <w:i/>
          <w:sz w:val="20"/>
          <w:szCs w:val="20"/>
        </w:rPr>
      </w:pPr>
      <w:r w:rsidRPr="003B4465">
        <w:rPr>
          <w:rFonts w:ascii="Arial" w:hAnsi="Arial" w:cs="Arial"/>
          <w:b/>
          <w:i/>
          <w:sz w:val="20"/>
          <w:szCs w:val="20"/>
        </w:rPr>
        <w:t>Step-2</w:t>
      </w:r>
    </w:p>
    <w:p w14:paraId="3098FAE5" w14:textId="77777777" w:rsidR="00842C34" w:rsidRPr="003B4465" w:rsidRDefault="00B6196C" w:rsidP="00B6196C">
      <w:pPr>
        <w:pStyle w:val="a3"/>
        <w:numPr>
          <w:ilvl w:val="0"/>
          <w:numId w:val="17"/>
        </w:numPr>
        <w:spacing w:after="166" w:line="276" w:lineRule="auto"/>
        <w:ind w:right="116"/>
        <w:rPr>
          <w:rFonts w:ascii="Arial" w:hAnsi="Arial" w:cs="Arial"/>
          <w:b/>
          <w:i/>
          <w:sz w:val="20"/>
          <w:szCs w:val="20"/>
        </w:rPr>
      </w:pPr>
      <w:r w:rsidRPr="003B4465">
        <w:rPr>
          <w:rFonts w:ascii="Arial" w:hAnsi="Arial" w:cs="Arial"/>
          <w:b/>
          <w:i/>
          <w:sz w:val="20"/>
          <w:szCs w:val="20"/>
        </w:rPr>
        <w:t xml:space="preserve">Substitution of </w:t>
      </w:r>
      <w:proofErr w:type="spellStart"/>
      <w:r w:rsidR="003164BF" w:rsidRPr="003B4465">
        <w:rPr>
          <w:rFonts w:ascii="Arial" w:hAnsi="Arial" w:cs="Arial"/>
          <w:b/>
          <w:i/>
          <w:sz w:val="20"/>
          <w:szCs w:val="20"/>
        </w:rPr>
        <w:t>Fluoro</w:t>
      </w:r>
      <w:proofErr w:type="spellEnd"/>
      <w:r w:rsidR="003164BF" w:rsidRPr="003B4465">
        <w:rPr>
          <w:rFonts w:ascii="Arial" w:hAnsi="Arial" w:cs="Arial"/>
          <w:b/>
          <w:i/>
          <w:sz w:val="20"/>
          <w:szCs w:val="20"/>
        </w:rPr>
        <w:t xml:space="preserve"> benzaldehyde</w:t>
      </w:r>
      <w:r w:rsidRPr="003B4465">
        <w:rPr>
          <w:rFonts w:ascii="Arial" w:hAnsi="Arial" w:cs="Arial"/>
          <w:b/>
          <w:i/>
          <w:sz w:val="20"/>
          <w:szCs w:val="20"/>
        </w:rPr>
        <w:t xml:space="preserve"> on thiazolidinedione(FBTZD)</w:t>
      </w:r>
    </w:p>
    <w:p w14:paraId="77DDFAEE" w14:textId="77777777" w:rsidR="008E38CA" w:rsidRPr="003B4465" w:rsidRDefault="008E38CA" w:rsidP="008E38CA">
      <w:pPr>
        <w:pStyle w:val="a3"/>
        <w:spacing w:after="166" w:line="276" w:lineRule="auto"/>
        <w:ind w:left="360" w:right="116" w:firstLine="0"/>
        <w:rPr>
          <w:b/>
          <w:i/>
          <w:sz w:val="24"/>
          <w:szCs w:val="24"/>
        </w:rPr>
      </w:pPr>
    </w:p>
    <w:p w14:paraId="19F07134" w14:textId="77777777" w:rsidR="008E38CA" w:rsidRDefault="008E38CA" w:rsidP="00EB774B">
      <w:pPr>
        <w:pStyle w:val="a3"/>
        <w:spacing w:after="166" w:line="276" w:lineRule="auto"/>
        <w:ind w:left="360" w:right="116" w:firstLine="0"/>
        <w:jc w:val="center"/>
        <w:rPr>
          <w:b/>
          <w:sz w:val="24"/>
          <w:szCs w:val="24"/>
        </w:rPr>
      </w:pPr>
      <w:r w:rsidRPr="00820A58">
        <w:rPr>
          <w:b/>
          <w:noProof/>
          <w:sz w:val="24"/>
          <w:szCs w:val="24"/>
        </w:rPr>
        <w:drawing>
          <wp:inline distT="0" distB="0" distL="0" distR="0" wp14:anchorId="1A21782A" wp14:editId="110BA4C0">
            <wp:extent cx="4390737"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TZD.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6623" cy="1778899"/>
                    </a:xfrm>
                    <a:prstGeom prst="rect">
                      <a:avLst/>
                    </a:prstGeom>
                  </pic:spPr>
                </pic:pic>
              </a:graphicData>
            </a:graphic>
          </wp:inline>
        </w:drawing>
      </w:r>
    </w:p>
    <w:p w14:paraId="38338B5E" w14:textId="77777777" w:rsidR="003C72AD" w:rsidRPr="00820A58" w:rsidRDefault="003C72AD" w:rsidP="00EB774B">
      <w:pPr>
        <w:pStyle w:val="a3"/>
        <w:spacing w:after="166" w:line="276" w:lineRule="auto"/>
        <w:ind w:left="360" w:right="116" w:firstLine="0"/>
        <w:jc w:val="center"/>
        <w:rPr>
          <w:b/>
          <w:sz w:val="24"/>
          <w:szCs w:val="24"/>
        </w:rPr>
      </w:pPr>
    </w:p>
    <w:p w14:paraId="2C7666D2" w14:textId="77777777" w:rsidR="008E38CA" w:rsidRPr="003B4465" w:rsidRDefault="00370A80" w:rsidP="00370A80">
      <w:pPr>
        <w:pStyle w:val="a3"/>
        <w:numPr>
          <w:ilvl w:val="0"/>
          <w:numId w:val="17"/>
        </w:numPr>
        <w:spacing w:after="166" w:line="276" w:lineRule="auto"/>
        <w:ind w:right="116"/>
        <w:jc w:val="left"/>
        <w:rPr>
          <w:rFonts w:ascii="Arial" w:hAnsi="Arial" w:cs="Arial"/>
          <w:b/>
          <w:i/>
          <w:sz w:val="20"/>
          <w:szCs w:val="20"/>
        </w:rPr>
      </w:pPr>
      <w:r w:rsidRPr="003B4465">
        <w:rPr>
          <w:rFonts w:ascii="Arial" w:hAnsi="Arial" w:cs="Arial"/>
          <w:b/>
          <w:i/>
          <w:sz w:val="20"/>
          <w:szCs w:val="20"/>
        </w:rPr>
        <w:t xml:space="preserve">Substitution of </w:t>
      </w:r>
      <w:r w:rsidR="003164BF" w:rsidRPr="003B4465">
        <w:rPr>
          <w:rFonts w:ascii="Arial" w:hAnsi="Arial" w:cs="Arial"/>
          <w:b/>
          <w:i/>
          <w:sz w:val="20"/>
          <w:szCs w:val="20"/>
        </w:rPr>
        <w:t>Nitro benzaldehyde</w:t>
      </w:r>
      <w:r w:rsidRPr="003B4465">
        <w:rPr>
          <w:rFonts w:ascii="Arial" w:hAnsi="Arial" w:cs="Arial"/>
          <w:b/>
          <w:i/>
          <w:sz w:val="20"/>
          <w:szCs w:val="20"/>
        </w:rPr>
        <w:t xml:space="preserve"> on thiazolidinedione(NBTZD)</w:t>
      </w:r>
    </w:p>
    <w:p w14:paraId="55535FAD" w14:textId="77777777" w:rsidR="00820A58" w:rsidRPr="003C72AD" w:rsidRDefault="00443700" w:rsidP="00D812F5">
      <w:pPr>
        <w:spacing w:after="166" w:line="276" w:lineRule="auto"/>
        <w:ind w:right="116"/>
        <w:jc w:val="center"/>
        <w:rPr>
          <w:rFonts w:ascii="Arial" w:hAnsi="Arial" w:cs="Arial"/>
          <w:b/>
          <w:sz w:val="20"/>
          <w:szCs w:val="20"/>
          <w:u w:val="single"/>
        </w:rPr>
      </w:pPr>
      <w:r>
        <w:rPr>
          <w:b/>
          <w:noProof/>
          <w:sz w:val="24"/>
          <w:szCs w:val="24"/>
        </w:rPr>
        <w:lastRenderedPageBreak/>
        <w:drawing>
          <wp:inline distT="0" distB="0" distL="0" distR="0" wp14:anchorId="06BC03CA" wp14:editId="75EA0C09">
            <wp:extent cx="4927600" cy="19558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BTZD.jpeg"/>
                    <pic:cNvPicPr/>
                  </pic:nvPicPr>
                  <pic:blipFill>
                    <a:blip r:embed="rId12">
                      <a:extLst>
                        <a:ext uri="{28A0092B-C50C-407E-A947-70E740481C1C}">
                          <a14:useLocalDpi xmlns:a14="http://schemas.microsoft.com/office/drawing/2010/main" val="0"/>
                        </a:ext>
                      </a:extLst>
                    </a:blip>
                    <a:stretch>
                      <a:fillRect/>
                    </a:stretch>
                  </pic:blipFill>
                  <pic:spPr>
                    <a:xfrm>
                      <a:off x="0" y="0"/>
                      <a:ext cx="5016424" cy="1991144"/>
                    </a:xfrm>
                    <a:prstGeom prst="rect">
                      <a:avLst/>
                    </a:prstGeom>
                  </pic:spPr>
                </pic:pic>
              </a:graphicData>
            </a:graphic>
          </wp:inline>
        </w:drawing>
      </w:r>
    </w:p>
    <w:p w14:paraId="7A8A646F" w14:textId="77777777" w:rsidR="00B6196C" w:rsidRPr="00820A58" w:rsidRDefault="00B6196C" w:rsidP="00D812F5">
      <w:pPr>
        <w:spacing w:after="166" w:line="276" w:lineRule="auto"/>
        <w:ind w:right="116"/>
        <w:jc w:val="center"/>
        <w:rPr>
          <w:b/>
          <w:sz w:val="24"/>
          <w:szCs w:val="24"/>
        </w:rPr>
      </w:pPr>
    </w:p>
    <w:p w14:paraId="2A3BE871" w14:textId="77777777" w:rsidR="00820A58" w:rsidRPr="00820A58" w:rsidRDefault="00820A58" w:rsidP="00820A58">
      <w:pPr>
        <w:spacing w:after="166" w:line="276" w:lineRule="auto"/>
        <w:ind w:right="116"/>
        <w:rPr>
          <w:b/>
          <w:sz w:val="24"/>
          <w:szCs w:val="24"/>
        </w:rPr>
      </w:pPr>
    </w:p>
    <w:p w14:paraId="5751031A" w14:textId="77777777" w:rsidR="00842C34" w:rsidRPr="003B4465" w:rsidRDefault="00D812F5" w:rsidP="00240D2B">
      <w:pPr>
        <w:pStyle w:val="a3"/>
        <w:numPr>
          <w:ilvl w:val="0"/>
          <w:numId w:val="17"/>
        </w:numPr>
        <w:spacing w:after="166" w:line="276" w:lineRule="auto"/>
        <w:ind w:right="116"/>
        <w:rPr>
          <w:rFonts w:ascii="Arial" w:hAnsi="Arial" w:cs="Arial"/>
          <w:b/>
          <w:i/>
          <w:sz w:val="20"/>
          <w:szCs w:val="20"/>
        </w:rPr>
      </w:pPr>
      <w:r w:rsidRPr="003B4465">
        <w:rPr>
          <w:rFonts w:ascii="Arial" w:hAnsi="Arial" w:cs="Arial"/>
          <w:b/>
          <w:i/>
          <w:sz w:val="20"/>
          <w:szCs w:val="20"/>
        </w:rPr>
        <w:t xml:space="preserve">Substitution of </w:t>
      </w:r>
      <w:r w:rsidR="003164BF" w:rsidRPr="003B4465">
        <w:rPr>
          <w:rFonts w:ascii="Arial" w:hAnsi="Arial" w:cs="Arial"/>
          <w:b/>
          <w:i/>
          <w:sz w:val="20"/>
          <w:szCs w:val="20"/>
        </w:rPr>
        <w:t>Dimethyl amino</w:t>
      </w:r>
      <w:r w:rsidRPr="003B4465">
        <w:rPr>
          <w:rFonts w:ascii="Arial" w:hAnsi="Arial" w:cs="Arial"/>
          <w:b/>
          <w:i/>
          <w:sz w:val="20"/>
          <w:szCs w:val="20"/>
        </w:rPr>
        <w:t xml:space="preserve"> benzaldehyde on thiazolidinedione</w:t>
      </w:r>
    </w:p>
    <w:p w14:paraId="59F0E44B" w14:textId="77777777" w:rsidR="009E5B05" w:rsidRPr="00193396" w:rsidRDefault="00AC5E7C" w:rsidP="00193396">
      <w:pPr>
        <w:spacing w:after="166" w:line="276" w:lineRule="auto"/>
        <w:ind w:left="360" w:right="116" w:firstLine="0"/>
        <w:jc w:val="center"/>
        <w:rPr>
          <w:sz w:val="24"/>
          <w:szCs w:val="24"/>
        </w:rPr>
      </w:pPr>
      <w:r w:rsidRPr="00820A58">
        <w:rPr>
          <w:noProof/>
          <w:sz w:val="24"/>
          <w:szCs w:val="24"/>
        </w:rPr>
        <w:drawing>
          <wp:inline distT="0" distB="0" distL="0" distR="0" wp14:anchorId="2EDCA331" wp14:editId="616D5442">
            <wp:extent cx="4995075"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TZD.jpeg"/>
                    <pic:cNvPicPr/>
                  </pic:nvPicPr>
                  <pic:blipFill>
                    <a:blip r:embed="rId13">
                      <a:extLst>
                        <a:ext uri="{28A0092B-C50C-407E-A947-70E740481C1C}">
                          <a14:useLocalDpi xmlns:a14="http://schemas.microsoft.com/office/drawing/2010/main" val="0"/>
                        </a:ext>
                      </a:extLst>
                    </a:blip>
                    <a:stretch>
                      <a:fillRect/>
                    </a:stretch>
                  </pic:blipFill>
                  <pic:spPr>
                    <a:xfrm>
                      <a:off x="0" y="0"/>
                      <a:ext cx="5041656" cy="2121450"/>
                    </a:xfrm>
                    <a:prstGeom prst="rect">
                      <a:avLst/>
                    </a:prstGeom>
                  </pic:spPr>
                </pic:pic>
              </a:graphicData>
            </a:graphic>
          </wp:inline>
        </w:drawing>
      </w:r>
    </w:p>
    <w:p w14:paraId="09730803" w14:textId="77777777" w:rsidR="002608DA" w:rsidRPr="003B4465" w:rsidRDefault="003164BF" w:rsidP="00820A58">
      <w:pPr>
        <w:spacing w:after="166" w:line="276" w:lineRule="auto"/>
        <w:ind w:left="0" w:right="116" w:firstLine="0"/>
        <w:rPr>
          <w:rFonts w:ascii="Arial" w:hAnsi="Arial" w:cs="Arial"/>
          <w:b/>
          <w:sz w:val="20"/>
          <w:szCs w:val="20"/>
          <w:u w:val="single"/>
        </w:rPr>
      </w:pPr>
      <w:r w:rsidRPr="003B4465">
        <w:rPr>
          <w:rFonts w:ascii="Arial" w:hAnsi="Arial" w:cs="Arial"/>
          <w:b/>
          <w:sz w:val="20"/>
          <w:szCs w:val="20"/>
          <w:u w:val="single"/>
        </w:rPr>
        <w:t>Characterization</w:t>
      </w:r>
      <w:r w:rsidR="00404687" w:rsidRPr="003B4465">
        <w:rPr>
          <w:rFonts w:ascii="Arial" w:hAnsi="Arial" w:cs="Arial"/>
          <w:b/>
          <w:sz w:val="20"/>
          <w:szCs w:val="20"/>
          <w:u w:val="single"/>
        </w:rPr>
        <w:t xml:space="preserve"> of </w:t>
      </w:r>
      <w:r w:rsidR="002608DA" w:rsidRPr="003B4465">
        <w:rPr>
          <w:rFonts w:ascii="Arial" w:hAnsi="Arial" w:cs="Arial"/>
          <w:b/>
          <w:sz w:val="20"/>
          <w:szCs w:val="20"/>
          <w:u w:val="single"/>
        </w:rPr>
        <w:t xml:space="preserve">Compounds: </w:t>
      </w:r>
    </w:p>
    <w:p w14:paraId="1D070ABF" w14:textId="77777777" w:rsidR="002608DA" w:rsidRPr="003B4465" w:rsidRDefault="002608DA" w:rsidP="002608DA">
      <w:pPr>
        <w:spacing w:after="166" w:line="276" w:lineRule="auto"/>
        <w:ind w:left="345" w:right="116" w:firstLine="0"/>
        <w:rPr>
          <w:rFonts w:ascii="Arial" w:hAnsi="Arial" w:cs="Arial"/>
          <w:b/>
          <w:i/>
          <w:sz w:val="20"/>
          <w:szCs w:val="20"/>
        </w:rPr>
      </w:pPr>
      <w:r w:rsidRPr="003B4465">
        <w:rPr>
          <w:rFonts w:ascii="Arial" w:hAnsi="Arial" w:cs="Arial"/>
          <w:b/>
          <w:i/>
          <w:sz w:val="20"/>
          <w:szCs w:val="20"/>
        </w:rPr>
        <w:t>5-[4-(</w:t>
      </w:r>
      <w:proofErr w:type="spellStart"/>
      <w:r w:rsidR="003164BF" w:rsidRPr="003B4465">
        <w:rPr>
          <w:rFonts w:ascii="Arial" w:hAnsi="Arial" w:cs="Arial"/>
          <w:b/>
          <w:i/>
          <w:sz w:val="20"/>
          <w:szCs w:val="20"/>
        </w:rPr>
        <w:t>fluoro</w:t>
      </w:r>
      <w:proofErr w:type="spellEnd"/>
      <w:r w:rsidR="003164BF" w:rsidRPr="003B4465">
        <w:rPr>
          <w:rFonts w:ascii="Arial" w:hAnsi="Arial" w:cs="Arial"/>
          <w:b/>
          <w:i/>
          <w:sz w:val="20"/>
          <w:szCs w:val="20"/>
        </w:rPr>
        <w:t xml:space="preserve">) </w:t>
      </w:r>
      <w:proofErr w:type="spellStart"/>
      <w:r w:rsidR="003164BF" w:rsidRPr="003B4465">
        <w:rPr>
          <w:rFonts w:ascii="Arial" w:hAnsi="Arial" w:cs="Arial"/>
          <w:b/>
          <w:i/>
          <w:sz w:val="20"/>
          <w:szCs w:val="20"/>
        </w:rPr>
        <w:t>benzylidene</w:t>
      </w:r>
      <w:proofErr w:type="spellEnd"/>
      <w:r w:rsidR="003B4465">
        <w:rPr>
          <w:rFonts w:ascii="Arial" w:hAnsi="Arial" w:cs="Arial"/>
          <w:b/>
          <w:i/>
          <w:sz w:val="20"/>
          <w:szCs w:val="20"/>
        </w:rPr>
        <w:t>]-2,4-thiazolidinedione</w:t>
      </w:r>
    </w:p>
    <w:p w14:paraId="323408F2" w14:textId="6C924E5F" w:rsidR="00404687" w:rsidRDefault="00CF538F" w:rsidP="002608DA">
      <w:pPr>
        <w:spacing w:after="166" w:line="276" w:lineRule="auto"/>
        <w:ind w:left="345" w:right="116" w:firstLine="0"/>
        <w:rPr>
          <w:rFonts w:ascii="Arial" w:hAnsi="Arial" w:cs="Arial"/>
          <w:sz w:val="20"/>
          <w:szCs w:val="20"/>
        </w:rPr>
      </w:pPr>
      <w:r w:rsidRPr="003C72AD">
        <w:rPr>
          <w:rFonts w:ascii="Arial" w:hAnsi="Arial" w:cs="Arial"/>
          <w:sz w:val="20"/>
          <w:szCs w:val="20"/>
        </w:rPr>
        <w:t>Molecular mass</w:t>
      </w:r>
      <w:r w:rsidR="00404687" w:rsidRPr="003C72AD">
        <w:rPr>
          <w:rFonts w:ascii="Arial" w:hAnsi="Arial" w:cs="Arial"/>
          <w:sz w:val="20"/>
          <w:szCs w:val="20"/>
        </w:rPr>
        <w:t>: 222</w:t>
      </w:r>
      <w:r w:rsidR="00EB166F">
        <w:t xml:space="preserve"> </w:t>
      </w:r>
      <w:r w:rsidR="00EB166F" w:rsidRPr="00EB166F">
        <w:rPr>
          <w:highlight w:val="yellow"/>
        </w:rPr>
        <w:t>g/</w:t>
      </w:r>
      <w:proofErr w:type="spellStart"/>
      <w:r w:rsidR="00EB166F" w:rsidRPr="00EB166F">
        <w:rPr>
          <w:highlight w:val="yellow"/>
        </w:rPr>
        <w:t>mol</w:t>
      </w:r>
      <w:proofErr w:type="spellEnd"/>
      <w:r w:rsidR="00EB166F" w:rsidRPr="00EB166F">
        <w:t xml:space="preserve"> </w:t>
      </w:r>
      <w:r w:rsidR="00404687" w:rsidRPr="003C72AD">
        <w:rPr>
          <w:rFonts w:ascii="Arial" w:hAnsi="Arial" w:cs="Arial"/>
          <w:sz w:val="20"/>
          <w:szCs w:val="20"/>
        </w:rPr>
        <w:t>;</w:t>
      </w:r>
      <w:r w:rsidRPr="003C72AD">
        <w:rPr>
          <w:rFonts w:ascii="Arial" w:hAnsi="Arial" w:cs="Arial"/>
          <w:sz w:val="20"/>
          <w:szCs w:val="20"/>
        </w:rPr>
        <w:t xml:space="preserve"> Yellow;</w:t>
      </w:r>
      <w:r w:rsidR="00404687" w:rsidRPr="003C72AD">
        <w:rPr>
          <w:rFonts w:ascii="Arial" w:hAnsi="Arial" w:cs="Arial"/>
          <w:sz w:val="20"/>
          <w:szCs w:val="20"/>
        </w:rPr>
        <w:t xml:space="preserve"> Yield: 74.5%; Melting point: 135-140</w:t>
      </w:r>
      <w:r w:rsidR="00881EA0" w:rsidRPr="003C72AD">
        <w:rPr>
          <w:rFonts w:ascii="Arial" w:hAnsi="Arial" w:cs="Arial"/>
          <w:sz w:val="20"/>
          <w:szCs w:val="20"/>
        </w:rPr>
        <w:t>ºC</w:t>
      </w:r>
      <w:r w:rsidR="00ED7F77" w:rsidRPr="003C72AD">
        <w:rPr>
          <w:rFonts w:ascii="Arial" w:hAnsi="Arial" w:cs="Arial"/>
          <w:sz w:val="20"/>
          <w:szCs w:val="20"/>
        </w:rPr>
        <w:t xml:space="preserve">; </w:t>
      </w:r>
      <w:proofErr w:type="spellStart"/>
      <w:r w:rsidR="00ED7F77" w:rsidRPr="003C72AD">
        <w:rPr>
          <w:rFonts w:ascii="Arial" w:hAnsi="Arial" w:cs="Arial"/>
          <w:sz w:val="20"/>
          <w:szCs w:val="20"/>
        </w:rPr>
        <w:t>Rf</w:t>
      </w:r>
      <w:proofErr w:type="spellEnd"/>
      <w:r w:rsidR="00ED7F77" w:rsidRPr="003C72AD">
        <w:rPr>
          <w:rFonts w:ascii="Arial" w:hAnsi="Arial" w:cs="Arial"/>
          <w:sz w:val="20"/>
          <w:szCs w:val="20"/>
        </w:rPr>
        <w:t xml:space="preserve"> value:</w:t>
      </w:r>
      <w:r w:rsidR="006E59F0" w:rsidRPr="003C72AD">
        <w:rPr>
          <w:rFonts w:ascii="Arial" w:hAnsi="Arial" w:cs="Arial"/>
          <w:sz w:val="20"/>
          <w:szCs w:val="20"/>
        </w:rPr>
        <w:t>0.</w:t>
      </w:r>
      <w:r w:rsidR="003164BF" w:rsidRPr="003C72AD">
        <w:rPr>
          <w:rFonts w:ascii="Arial" w:hAnsi="Arial" w:cs="Arial"/>
          <w:sz w:val="20"/>
          <w:szCs w:val="20"/>
        </w:rPr>
        <w:t>53; IR</w:t>
      </w:r>
      <w:r w:rsidRPr="003C72AD">
        <w:rPr>
          <w:rFonts w:ascii="Arial" w:hAnsi="Arial" w:cs="Arial"/>
          <w:sz w:val="20"/>
          <w:szCs w:val="20"/>
        </w:rPr>
        <w:t>(</w:t>
      </w:r>
      <w:r w:rsidR="00881EA0" w:rsidRPr="003C72AD">
        <w:rPr>
          <w:rFonts w:ascii="Arial" w:hAnsi="Arial" w:cs="Arial"/>
          <w:sz w:val="20"/>
          <w:szCs w:val="20"/>
        </w:rPr>
        <w:t>cm</w:t>
      </w:r>
      <w:r w:rsidR="00ED7F77" w:rsidRPr="003C72AD">
        <w:rPr>
          <w:rFonts w:ascii="Arial" w:hAnsi="Arial" w:cs="Arial"/>
          <w:sz w:val="20"/>
          <w:szCs w:val="20"/>
        </w:rPr>
        <w:t>­</w:t>
      </w:r>
      <w:r w:rsidR="003164BF" w:rsidRPr="003C72AD">
        <w:rPr>
          <w:rFonts w:ascii="Arial" w:hAnsi="Arial" w:cs="Arial"/>
          <w:sz w:val="20"/>
          <w:szCs w:val="20"/>
        </w:rPr>
        <w:t xml:space="preserve">¹) </w:t>
      </w:r>
      <w:r w:rsidR="00EB166F" w:rsidRPr="004A354D">
        <w:rPr>
          <w:rStyle w:val="ac"/>
          <w:b/>
          <w:bCs/>
          <w:highlight w:val="yellow"/>
        </w:rPr>
        <w:t>DTGS</w:t>
      </w:r>
      <w:r w:rsidR="00EB166F" w:rsidRPr="004A354D">
        <w:rPr>
          <w:rStyle w:val="ac"/>
          <w:highlight w:val="yellow"/>
        </w:rPr>
        <w:t xml:space="preserve"> = </w:t>
      </w:r>
      <w:r w:rsidR="00EB166F" w:rsidRPr="004A354D">
        <w:rPr>
          <w:rStyle w:val="ac"/>
          <w:sz w:val="18"/>
          <w:szCs w:val="14"/>
          <w:highlight w:val="yellow"/>
        </w:rPr>
        <w:t xml:space="preserve">Deuterated </w:t>
      </w:r>
      <w:proofErr w:type="spellStart"/>
      <w:r w:rsidR="00EB166F" w:rsidRPr="004A354D">
        <w:rPr>
          <w:rStyle w:val="ac"/>
          <w:sz w:val="18"/>
          <w:szCs w:val="14"/>
          <w:highlight w:val="yellow"/>
        </w:rPr>
        <w:t>Triglycine</w:t>
      </w:r>
      <w:proofErr w:type="spellEnd"/>
      <w:r w:rsidR="00EB166F" w:rsidRPr="004A354D">
        <w:rPr>
          <w:rStyle w:val="ac"/>
          <w:sz w:val="18"/>
          <w:szCs w:val="14"/>
          <w:highlight w:val="yellow"/>
        </w:rPr>
        <w:t xml:space="preserve"> </w:t>
      </w:r>
      <w:proofErr w:type="spellStart"/>
      <w:r w:rsidR="00EB166F" w:rsidRPr="004A354D">
        <w:rPr>
          <w:rStyle w:val="ac"/>
          <w:sz w:val="18"/>
          <w:szCs w:val="14"/>
          <w:highlight w:val="yellow"/>
        </w:rPr>
        <w:t>Sulfate</w:t>
      </w:r>
      <w:r w:rsidR="004A354D" w:rsidRPr="004A354D">
        <w:rPr>
          <w:rStyle w:val="ac"/>
          <w:sz w:val="18"/>
          <w:szCs w:val="14"/>
          <w:highlight w:val="yellow"/>
        </w:rPr>
        <w:t>Is</w:t>
      </w:r>
      <w:proofErr w:type="spellEnd"/>
      <w:r w:rsidR="004A354D" w:rsidRPr="004A354D">
        <w:rPr>
          <w:rStyle w:val="ac"/>
          <w:sz w:val="18"/>
          <w:szCs w:val="14"/>
          <w:highlight w:val="yellow"/>
        </w:rPr>
        <w:t xml:space="preserve"> this what you mean?</w:t>
      </w:r>
      <w:r w:rsidR="00EB166F" w:rsidRPr="00EB166F">
        <w:rPr>
          <w:rFonts w:ascii="Arial" w:hAnsi="Arial" w:cs="Arial"/>
          <w:sz w:val="12"/>
          <w:szCs w:val="12"/>
        </w:rPr>
        <w:t xml:space="preserve"> </w:t>
      </w:r>
      <w:r w:rsidR="003164BF" w:rsidRPr="003C72AD">
        <w:rPr>
          <w:rFonts w:ascii="Arial" w:hAnsi="Arial" w:cs="Arial"/>
          <w:sz w:val="20"/>
          <w:szCs w:val="20"/>
        </w:rPr>
        <w:t>(</w:t>
      </w:r>
      <w:r w:rsidR="00ED7F77" w:rsidRPr="003C72AD">
        <w:rPr>
          <w:rFonts w:ascii="Arial" w:hAnsi="Arial" w:cs="Arial"/>
          <w:sz w:val="20"/>
          <w:szCs w:val="20"/>
        </w:rPr>
        <w:t>DTGS</w:t>
      </w:r>
      <w:r w:rsidR="00881EA0" w:rsidRPr="003C72AD">
        <w:rPr>
          <w:rFonts w:ascii="Arial" w:hAnsi="Arial" w:cs="Arial"/>
          <w:sz w:val="20"/>
          <w:szCs w:val="20"/>
        </w:rPr>
        <w:t>Kbr)</w:t>
      </w:r>
      <w:r w:rsidR="006E59F0" w:rsidRPr="003C72AD">
        <w:rPr>
          <w:rFonts w:ascii="Arial" w:hAnsi="Arial" w:cs="Arial"/>
          <w:sz w:val="20"/>
          <w:szCs w:val="20"/>
        </w:rPr>
        <w:t>2952(C-H),1670(C=O),</w:t>
      </w:r>
      <w:r w:rsidR="00EE772F" w:rsidRPr="003C72AD">
        <w:rPr>
          <w:rFonts w:ascii="Arial" w:hAnsi="Arial" w:cs="Arial"/>
          <w:sz w:val="20"/>
          <w:szCs w:val="20"/>
        </w:rPr>
        <w:t>1599(C=C),</w:t>
      </w:r>
      <w:r w:rsidR="006E59F0" w:rsidRPr="003C72AD">
        <w:rPr>
          <w:rFonts w:ascii="Arial" w:hAnsi="Arial" w:cs="Arial"/>
          <w:sz w:val="20"/>
          <w:szCs w:val="20"/>
        </w:rPr>
        <w:t>1412(C-H),</w:t>
      </w:r>
      <w:r w:rsidR="00EE772F" w:rsidRPr="003C72AD">
        <w:rPr>
          <w:rFonts w:ascii="Arial" w:hAnsi="Arial" w:cs="Arial"/>
          <w:sz w:val="20"/>
          <w:szCs w:val="20"/>
        </w:rPr>
        <w:t>1141(C-N),</w:t>
      </w:r>
      <w:r w:rsidR="006E59F0" w:rsidRPr="003C72AD">
        <w:rPr>
          <w:rFonts w:ascii="Arial" w:hAnsi="Arial" w:cs="Arial"/>
          <w:sz w:val="20"/>
          <w:szCs w:val="20"/>
        </w:rPr>
        <w:t>926(C-S)</w:t>
      </w:r>
      <w:r w:rsidR="00EE772F" w:rsidRPr="003C72AD">
        <w:rPr>
          <w:rFonts w:ascii="Arial" w:hAnsi="Arial" w:cs="Arial"/>
          <w:sz w:val="20"/>
          <w:szCs w:val="20"/>
        </w:rPr>
        <w:t>,</w:t>
      </w:r>
      <w:r w:rsidR="006E59F0" w:rsidRPr="003C72AD">
        <w:rPr>
          <w:rFonts w:ascii="Arial" w:hAnsi="Arial" w:cs="Arial"/>
          <w:sz w:val="20"/>
          <w:szCs w:val="20"/>
        </w:rPr>
        <w:t xml:space="preserve">521(C­F), </w:t>
      </w:r>
      <w:r w:rsidR="00D7339F" w:rsidRPr="003C72AD">
        <w:rPr>
          <w:rFonts w:ascii="Arial" w:hAnsi="Arial" w:cs="Arial"/>
          <w:sz w:val="20"/>
          <w:szCs w:val="20"/>
        </w:rPr>
        <w:t>¹H NMR</w:t>
      </w:r>
      <w:r w:rsidR="00ED7F77" w:rsidRPr="003C72AD">
        <w:rPr>
          <w:rFonts w:ascii="Arial" w:hAnsi="Arial" w:cs="Arial"/>
          <w:sz w:val="20"/>
          <w:szCs w:val="20"/>
        </w:rPr>
        <w:t xml:space="preserve"> (ppm) </w:t>
      </w:r>
      <w:r w:rsidR="002E10C6" w:rsidRPr="003C72AD">
        <w:rPr>
          <w:rFonts w:ascii="Arial" w:hAnsi="Arial" w:cs="Arial"/>
          <w:sz w:val="20"/>
          <w:szCs w:val="20"/>
        </w:rPr>
        <w:t xml:space="preserve">δ: 4.034(CH-1H), </w:t>
      </w:r>
      <w:r w:rsidR="001E4A86" w:rsidRPr="003C72AD">
        <w:rPr>
          <w:rFonts w:ascii="Arial" w:hAnsi="Arial" w:cs="Arial"/>
          <w:sz w:val="20"/>
          <w:szCs w:val="20"/>
        </w:rPr>
        <w:t>7.164-7.816(Ar-H,4H), 9.991(NH-1H)</w:t>
      </w:r>
    </w:p>
    <w:p w14:paraId="2342136E" w14:textId="77777777" w:rsidR="004A354D" w:rsidRDefault="004A354D" w:rsidP="004A354D">
      <w:pPr>
        <w:pStyle w:val="aa"/>
        <w:jc w:val="both"/>
        <w:rPr>
          <w:rStyle w:val="ac"/>
          <w:color w:val="000000"/>
          <w:sz w:val="18"/>
          <w:szCs w:val="14"/>
          <w:highlight w:val="yellow"/>
        </w:rPr>
      </w:pPr>
      <w:r w:rsidRPr="004A354D">
        <w:rPr>
          <w:rStyle w:val="ac"/>
          <w:color w:val="000000"/>
          <w:sz w:val="18"/>
          <w:szCs w:val="14"/>
          <w:highlight w:val="yellow"/>
        </w:rPr>
        <w:t xml:space="preserve">It is recommended to specify the solvent used in the ¹H NMR analysis (e.g., DMSO-d₆ or </w:t>
      </w:r>
      <w:proofErr w:type="spellStart"/>
      <w:r w:rsidRPr="004A354D">
        <w:rPr>
          <w:rStyle w:val="ac"/>
          <w:color w:val="000000"/>
          <w:sz w:val="18"/>
          <w:szCs w:val="14"/>
          <w:highlight w:val="yellow"/>
        </w:rPr>
        <w:t>CDCl</w:t>
      </w:r>
      <w:proofErr w:type="spellEnd"/>
      <w:r w:rsidRPr="004A354D">
        <w:rPr>
          <w:rStyle w:val="ac"/>
          <w:color w:val="000000"/>
          <w:sz w:val="18"/>
          <w:szCs w:val="14"/>
          <w:highlight w:val="yellow"/>
        </w:rPr>
        <w:t xml:space="preserve">₃), and to adopt the standard notation format: ¹H NMR (δ, ppm). Additionally, indicating the chromatographic system used for TLC — such as </w:t>
      </w:r>
      <w:proofErr w:type="spellStart"/>
      <w:r w:rsidRPr="004A354D">
        <w:rPr>
          <w:rStyle w:val="ac"/>
          <w:color w:val="000000"/>
          <w:sz w:val="18"/>
          <w:szCs w:val="14"/>
          <w:highlight w:val="yellow"/>
        </w:rPr>
        <w:t>benzene:ethyl</w:t>
      </w:r>
      <w:proofErr w:type="spellEnd"/>
      <w:r w:rsidRPr="004A354D">
        <w:rPr>
          <w:rStyle w:val="ac"/>
          <w:color w:val="000000"/>
          <w:sz w:val="18"/>
          <w:szCs w:val="14"/>
          <w:highlight w:val="yellow"/>
        </w:rPr>
        <w:t xml:space="preserve"> acetate — enhances the clarity of the experimental description.</w:t>
      </w:r>
    </w:p>
    <w:p w14:paraId="0925A5A6" w14:textId="653FE7EF" w:rsidR="008C404F" w:rsidRPr="008C404F" w:rsidRDefault="008C404F" w:rsidP="004A354D">
      <w:pPr>
        <w:pStyle w:val="aa"/>
        <w:jc w:val="both"/>
        <w:rPr>
          <w:rStyle w:val="ac"/>
          <w:color w:val="000000"/>
          <w:sz w:val="18"/>
          <w:szCs w:val="14"/>
          <w:highlight w:val="yellow"/>
        </w:rPr>
      </w:pPr>
      <w:bookmarkStart w:id="0" w:name="_GoBack"/>
      <w:bookmarkEnd w:id="0"/>
      <w:r w:rsidRPr="008C404F">
        <w:rPr>
          <w:rStyle w:val="ac"/>
          <w:color w:val="000000"/>
          <w:sz w:val="18"/>
          <w:szCs w:val="14"/>
          <w:highlight w:val="yellow"/>
        </w:rPr>
        <w:t>This applies to all prepared chemical compounds.</w:t>
      </w:r>
    </w:p>
    <w:p w14:paraId="1147F14D" w14:textId="77777777" w:rsidR="002608DA" w:rsidRPr="003B4465" w:rsidRDefault="002608DA" w:rsidP="002608DA">
      <w:pPr>
        <w:spacing w:after="166" w:line="276" w:lineRule="auto"/>
        <w:ind w:left="345" w:right="116" w:firstLine="0"/>
        <w:rPr>
          <w:rFonts w:ascii="Arial" w:hAnsi="Arial" w:cs="Arial"/>
          <w:b/>
          <w:i/>
          <w:sz w:val="20"/>
          <w:szCs w:val="20"/>
        </w:rPr>
      </w:pPr>
      <w:r w:rsidRPr="003B4465">
        <w:rPr>
          <w:rFonts w:ascii="Arial" w:hAnsi="Arial" w:cs="Arial"/>
          <w:b/>
          <w:i/>
          <w:sz w:val="20"/>
          <w:szCs w:val="20"/>
        </w:rPr>
        <w:t>5-[4-(</w:t>
      </w:r>
      <w:r w:rsidR="003164BF" w:rsidRPr="003B4465">
        <w:rPr>
          <w:rFonts w:ascii="Arial" w:hAnsi="Arial" w:cs="Arial"/>
          <w:b/>
          <w:i/>
          <w:sz w:val="20"/>
          <w:szCs w:val="20"/>
        </w:rPr>
        <w:t xml:space="preserve">nitro) </w:t>
      </w:r>
      <w:proofErr w:type="spellStart"/>
      <w:r w:rsidR="003164BF" w:rsidRPr="003B4465">
        <w:rPr>
          <w:rFonts w:ascii="Arial" w:hAnsi="Arial" w:cs="Arial"/>
          <w:b/>
          <w:i/>
          <w:sz w:val="20"/>
          <w:szCs w:val="20"/>
        </w:rPr>
        <w:t>benzylidene</w:t>
      </w:r>
      <w:proofErr w:type="spellEnd"/>
      <w:r w:rsidRPr="003B4465">
        <w:rPr>
          <w:rFonts w:ascii="Arial" w:hAnsi="Arial" w:cs="Arial"/>
          <w:b/>
          <w:i/>
          <w:sz w:val="20"/>
          <w:szCs w:val="20"/>
        </w:rPr>
        <w:t>]-2,4-thiazolidinedione</w:t>
      </w:r>
    </w:p>
    <w:p w14:paraId="1000D218" w14:textId="77777777" w:rsidR="002608DA" w:rsidRPr="003C72AD" w:rsidRDefault="001E4A86" w:rsidP="00ED7F77">
      <w:pPr>
        <w:spacing w:after="166" w:line="276" w:lineRule="auto"/>
        <w:ind w:left="345" w:right="116" w:firstLine="0"/>
        <w:rPr>
          <w:rFonts w:ascii="Arial" w:hAnsi="Arial" w:cs="Arial"/>
          <w:sz w:val="20"/>
          <w:szCs w:val="20"/>
        </w:rPr>
      </w:pPr>
      <w:r w:rsidRPr="003C72AD">
        <w:rPr>
          <w:rFonts w:ascii="Arial" w:hAnsi="Arial" w:cs="Arial"/>
          <w:sz w:val="20"/>
          <w:szCs w:val="20"/>
        </w:rPr>
        <w:t xml:space="preserve">Molecular mass: 234; Pale Yellow; Yield: 80.6%; Melting point: 180-224ºC; Rf value: 0.67; IR(cm-¹) (DTBS </w:t>
      </w:r>
      <w:proofErr w:type="spellStart"/>
      <w:r w:rsidRPr="003C72AD">
        <w:rPr>
          <w:rFonts w:ascii="Arial" w:hAnsi="Arial" w:cs="Arial"/>
          <w:sz w:val="20"/>
          <w:szCs w:val="20"/>
        </w:rPr>
        <w:t>Kbr</w:t>
      </w:r>
      <w:proofErr w:type="spellEnd"/>
      <w:r w:rsidRPr="003C72AD">
        <w:rPr>
          <w:rFonts w:ascii="Arial" w:hAnsi="Arial" w:cs="Arial"/>
          <w:sz w:val="20"/>
          <w:szCs w:val="20"/>
        </w:rPr>
        <w:t>)</w:t>
      </w:r>
      <w:r w:rsidR="00F947AA" w:rsidRPr="003C72AD">
        <w:rPr>
          <w:rFonts w:ascii="Arial" w:hAnsi="Arial" w:cs="Arial"/>
          <w:sz w:val="20"/>
          <w:szCs w:val="20"/>
        </w:rPr>
        <w:t xml:space="preserve"> 2979(C-H), 1747(C=O), 1664(C=C), 1530(N-O), 1144(C-S), ¹H NMR (ppm) δ: 4.084(CH-1H), 7.749-8.550(Ar-H-4H), 10.161(NH-1H)</w:t>
      </w:r>
    </w:p>
    <w:p w14:paraId="0A88A243" w14:textId="77777777" w:rsidR="00F947AA" w:rsidRPr="003C72AD" w:rsidRDefault="00F947AA" w:rsidP="00ED7F77">
      <w:pPr>
        <w:spacing w:after="166" w:line="276" w:lineRule="auto"/>
        <w:ind w:left="345" w:right="116" w:firstLine="0"/>
        <w:rPr>
          <w:rFonts w:ascii="Arial" w:hAnsi="Arial" w:cs="Arial"/>
          <w:b/>
          <w:sz w:val="20"/>
          <w:szCs w:val="20"/>
          <w:u w:val="single"/>
        </w:rPr>
      </w:pPr>
      <w:r w:rsidRPr="003B4465">
        <w:rPr>
          <w:rFonts w:ascii="Arial" w:hAnsi="Arial" w:cs="Arial"/>
          <w:b/>
          <w:i/>
          <w:sz w:val="20"/>
          <w:szCs w:val="20"/>
        </w:rPr>
        <w:t>5</w:t>
      </w:r>
      <w:r w:rsidR="003C72AD" w:rsidRPr="003B4465">
        <w:rPr>
          <w:rFonts w:ascii="Arial" w:hAnsi="Arial" w:cs="Arial"/>
          <w:b/>
          <w:i/>
          <w:sz w:val="20"/>
          <w:szCs w:val="20"/>
        </w:rPr>
        <w:t>-[</w:t>
      </w:r>
      <w:r w:rsidRPr="003B4465">
        <w:rPr>
          <w:rFonts w:ascii="Arial" w:hAnsi="Arial" w:cs="Arial"/>
          <w:b/>
          <w:i/>
          <w:sz w:val="20"/>
          <w:szCs w:val="20"/>
        </w:rPr>
        <w:t>4-(</w:t>
      </w:r>
      <w:r w:rsidR="003164BF" w:rsidRPr="003B4465">
        <w:rPr>
          <w:rFonts w:ascii="Arial" w:hAnsi="Arial" w:cs="Arial"/>
          <w:b/>
          <w:i/>
          <w:sz w:val="20"/>
          <w:szCs w:val="20"/>
        </w:rPr>
        <w:t>dimethyl amino) benzylidene</w:t>
      </w:r>
      <w:r w:rsidRPr="003B4465">
        <w:rPr>
          <w:rFonts w:ascii="Arial" w:hAnsi="Arial" w:cs="Arial"/>
          <w:b/>
          <w:i/>
          <w:sz w:val="20"/>
          <w:szCs w:val="20"/>
        </w:rPr>
        <w:t>]-2,4-thiazolidinedione</w:t>
      </w:r>
    </w:p>
    <w:p w14:paraId="36C59904" w14:textId="77777777" w:rsidR="00F947AA" w:rsidRDefault="00F947AA" w:rsidP="00774770">
      <w:pPr>
        <w:spacing w:after="166" w:line="276" w:lineRule="auto"/>
        <w:ind w:left="345" w:right="116" w:firstLine="0"/>
        <w:rPr>
          <w:rFonts w:ascii="Arial" w:hAnsi="Arial" w:cs="Arial"/>
          <w:sz w:val="20"/>
          <w:szCs w:val="20"/>
        </w:rPr>
      </w:pPr>
      <w:r w:rsidRPr="003C72AD">
        <w:rPr>
          <w:rFonts w:ascii="Arial" w:hAnsi="Arial" w:cs="Arial"/>
          <w:sz w:val="20"/>
          <w:szCs w:val="20"/>
        </w:rPr>
        <w:lastRenderedPageBreak/>
        <w:t>Molecular</w:t>
      </w:r>
      <w:r w:rsidR="00B61531" w:rsidRPr="003C72AD">
        <w:rPr>
          <w:rFonts w:ascii="Arial" w:hAnsi="Arial" w:cs="Arial"/>
          <w:sz w:val="20"/>
          <w:szCs w:val="20"/>
        </w:rPr>
        <w:t xml:space="preserve"> mass:</w:t>
      </w:r>
      <w:r w:rsidR="003164BF" w:rsidRPr="003C72AD">
        <w:rPr>
          <w:rFonts w:ascii="Arial" w:hAnsi="Arial" w:cs="Arial"/>
          <w:sz w:val="20"/>
          <w:szCs w:val="20"/>
        </w:rPr>
        <w:t>249;</w:t>
      </w:r>
      <w:r w:rsidR="00CE4237" w:rsidRPr="003C72AD">
        <w:rPr>
          <w:rFonts w:ascii="Arial" w:hAnsi="Arial" w:cs="Arial"/>
          <w:sz w:val="20"/>
          <w:szCs w:val="20"/>
        </w:rPr>
        <w:t xml:space="preserve"> Brownish; Yield:</w:t>
      </w:r>
      <w:r w:rsidR="006C3338" w:rsidRPr="003C72AD">
        <w:rPr>
          <w:rFonts w:ascii="Arial" w:hAnsi="Arial" w:cs="Arial"/>
          <w:sz w:val="20"/>
          <w:szCs w:val="20"/>
        </w:rPr>
        <w:t>76</w:t>
      </w:r>
      <w:r w:rsidR="003164BF" w:rsidRPr="003C72AD">
        <w:rPr>
          <w:rFonts w:ascii="Arial" w:hAnsi="Arial" w:cs="Arial"/>
          <w:sz w:val="20"/>
          <w:szCs w:val="20"/>
        </w:rPr>
        <w:t>%;</w:t>
      </w:r>
      <w:r w:rsidR="00CE4237" w:rsidRPr="003C72AD">
        <w:rPr>
          <w:rFonts w:ascii="Arial" w:hAnsi="Arial" w:cs="Arial"/>
          <w:sz w:val="20"/>
          <w:szCs w:val="20"/>
        </w:rPr>
        <w:t xml:space="preserve"> Melting point: 159-163ºC; Rf value: 0.64; IR(cm-¹) (DTBS </w:t>
      </w:r>
      <w:proofErr w:type="spellStart"/>
      <w:r w:rsidR="00CE4237" w:rsidRPr="003C72AD">
        <w:rPr>
          <w:rFonts w:ascii="Arial" w:hAnsi="Arial" w:cs="Arial"/>
          <w:sz w:val="20"/>
          <w:szCs w:val="20"/>
        </w:rPr>
        <w:t>Kbr</w:t>
      </w:r>
      <w:proofErr w:type="spellEnd"/>
      <w:r w:rsidR="00CE4237" w:rsidRPr="003C72AD">
        <w:rPr>
          <w:rFonts w:ascii="Arial" w:hAnsi="Arial" w:cs="Arial"/>
          <w:sz w:val="20"/>
          <w:szCs w:val="20"/>
        </w:rPr>
        <w:t>)</w:t>
      </w:r>
      <w:r w:rsidR="00423E83" w:rsidRPr="003C72AD">
        <w:rPr>
          <w:rFonts w:ascii="Arial" w:hAnsi="Arial" w:cs="Arial"/>
          <w:sz w:val="20"/>
          <w:szCs w:val="20"/>
        </w:rPr>
        <w:t xml:space="preserve"> 1142(C-S), 1221(C-N), 1617(C=C), 1674(C=O)</w:t>
      </w:r>
      <w:r w:rsidR="00774770" w:rsidRPr="003C72AD">
        <w:rPr>
          <w:rFonts w:ascii="Arial" w:hAnsi="Arial" w:cs="Arial"/>
          <w:sz w:val="20"/>
          <w:szCs w:val="20"/>
        </w:rPr>
        <w:t>, 2904(C-H)</w:t>
      </w:r>
      <w:r w:rsidR="006C3338" w:rsidRPr="003C72AD">
        <w:rPr>
          <w:rFonts w:ascii="Arial" w:hAnsi="Arial" w:cs="Arial"/>
          <w:sz w:val="20"/>
          <w:szCs w:val="20"/>
        </w:rPr>
        <w:t xml:space="preserve"> ¹H NMR (ppm) δ: 3.026(CH3, 6H), 4.06(CH, 1H), 6.787-7.701(</w:t>
      </w:r>
      <w:proofErr w:type="spellStart"/>
      <w:r w:rsidR="006C3338" w:rsidRPr="003C72AD">
        <w:rPr>
          <w:rFonts w:ascii="Arial" w:hAnsi="Arial" w:cs="Arial"/>
          <w:sz w:val="20"/>
          <w:szCs w:val="20"/>
        </w:rPr>
        <w:t>Ar</w:t>
      </w:r>
      <w:proofErr w:type="spellEnd"/>
      <w:r w:rsidR="006C3338" w:rsidRPr="003C72AD">
        <w:rPr>
          <w:rFonts w:ascii="Arial" w:hAnsi="Arial" w:cs="Arial"/>
          <w:sz w:val="20"/>
          <w:szCs w:val="20"/>
        </w:rPr>
        <w:t>-H, 4H), 9.672(NH, 1H)</w:t>
      </w:r>
      <w:r w:rsidR="00443700">
        <w:rPr>
          <w:rFonts w:ascii="Arial" w:hAnsi="Arial" w:cs="Arial"/>
          <w:sz w:val="20"/>
          <w:szCs w:val="20"/>
        </w:rPr>
        <w:t xml:space="preserve"> [15]16</w:t>
      </w:r>
      <w:r w:rsidR="00BA738B" w:rsidRPr="003C72AD">
        <w:rPr>
          <w:rFonts w:ascii="Arial" w:hAnsi="Arial" w:cs="Arial"/>
          <w:sz w:val="20"/>
          <w:szCs w:val="20"/>
        </w:rPr>
        <w:t>]</w:t>
      </w:r>
    </w:p>
    <w:p w14:paraId="558BFC87" w14:textId="77777777" w:rsidR="001A1DEB" w:rsidRDefault="001A1DEB" w:rsidP="00F31F86">
      <w:pPr>
        <w:spacing w:after="166" w:line="276" w:lineRule="auto"/>
        <w:ind w:right="116"/>
        <w:rPr>
          <w:rFonts w:ascii="Arial" w:hAnsi="Arial" w:cs="Arial"/>
          <w:b/>
          <w:bCs/>
          <w:sz w:val="22"/>
        </w:rPr>
      </w:pPr>
      <w:r>
        <w:rPr>
          <w:rFonts w:ascii="Arial" w:hAnsi="Arial" w:cs="Arial"/>
          <w:b/>
          <w:bCs/>
          <w:sz w:val="22"/>
        </w:rPr>
        <w:t>EXPERIMENTAL ANIMALS</w:t>
      </w:r>
    </w:p>
    <w:p w14:paraId="7663AB38" w14:textId="77777777" w:rsidR="00AE5110" w:rsidRPr="00A617A8" w:rsidRDefault="004E226F" w:rsidP="00AE5110">
      <w:pPr>
        <w:spacing w:after="166" w:line="276" w:lineRule="auto"/>
        <w:ind w:right="116"/>
        <w:rPr>
          <w:rFonts w:ascii="Arial" w:hAnsi="Arial" w:cs="Arial"/>
          <w:b/>
          <w:bCs/>
          <w:sz w:val="20"/>
          <w:szCs w:val="20"/>
          <w:u w:val="single"/>
        </w:rPr>
      </w:pPr>
      <w:r w:rsidRPr="00A617A8">
        <w:rPr>
          <w:rFonts w:ascii="Arial" w:hAnsi="Arial" w:cs="Arial"/>
          <w:b/>
          <w:bCs/>
          <w:sz w:val="20"/>
          <w:szCs w:val="20"/>
          <w:u w:val="single"/>
        </w:rPr>
        <w:t>Anti-Inflammatory Activity:</w:t>
      </w:r>
    </w:p>
    <w:p w14:paraId="68AC7DED" w14:textId="77777777" w:rsidR="002545E3" w:rsidRPr="000078F3" w:rsidRDefault="002545E3" w:rsidP="00AE5110">
      <w:pPr>
        <w:spacing w:after="166" w:line="276" w:lineRule="auto"/>
        <w:ind w:right="116"/>
        <w:rPr>
          <w:rFonts w:ascii="Arial" w:hAnsi="Arial" w:cs="Arial"/>
          <w:bCs/>
          <w:sz w:val="20"/>
          <w:szCs w:val="20"/>
        </w:rPr>
      </w:pPr>
      <w:r w:rsidRPr="000078F3">
        <w:rPr>
          <w:rFonts w:ascii="Arial" w:hAnsi="Arial" w:cs="Arial"/>
          <w:bCs/>
          <w:sz w:val="20"/>
          <w:szCs w:val="20"/>
        </w:rPr>
        <w:t>Chemicals: Carrageenan, Diclofenac sodium</w:t>
      </w:r>
    </w:p>
    <w:p w14:paraId="3C67CD3B" w14:textId="77777777" w:rsidR="002545E3" w:rsidRPr="000078F3" w:rsidRDefault="002545E3" w:rsidP="00AE5110">
      <w:pPr>
        <w:spacing w:after="166" w:line="276" w:lineRule="auto"/>
        <w:ind w:right="116"/>
        <w:rPr>
          <w:rFonts w:ascii="Arial" w:hAnsi="Arial" w:cs="Arial"/>
          <w:bCs/>
          <w:sz w:val="20"/>
          <w:szCs w:val="20"/>
        </w:rPr>
      </w:pPr>
      <w:r w:rsidRPr="000078F3">
        <w:rPr>
          <w:rFonts w:ascii="Arial" w:hAnsi="Arial" w:cs="Arial"/>
          <w:bCs/>
          <w:sz w:val="20"/>
          <w:szCs w:val="20"/>
        </w:rPr>
        <w:t>Instrument: Vernier caliper</w:t>
      </w:r>
    </w:p>
    <w:p w14:paraId="75392BFE" w14:textId="77777777" w:rsidR="00FF4C70" w:rsidRPr="000078F3" w:rsidRDefault="00AE5110" w:rsidP="00F31F86">
      <w:pPr>
        <w:spacing w:after="166" w:line="276" w:lineRule="auto"/>
        <w:ind w:right="116"/>
        <w:rPr>
          <w:rFonts w:ascii="Arial" w:hAnsi="Arial" w:cs="Arial"/>
          <w:b/>
          <w:bCs/>
          <w:i/>
          <w:sz w:val="20"/>
          <w:szCs w:val="20"/>
        </w:rPr>
      </w:pPr>
      <w:r w:rsidRPr="000078F3">
        <w:rPr>
          <w:rFonts w:ascii="Arial" w:hAnsi="Arial" w:cs="Arial"/>
          <w:b/>
          <w:bCs/>
          <w:i/>
          <w:sz w:val="20"/>
          <w:szCs w:val="20"/>
        </w:rPr>
        <w:t>Carrageenan-induced paw edema:</w:t>
      </w:r>
    </w:p>
    <w:p w14:paraId="2D59AE21" w14:textId="77777777" w:rsidR="00BE1613" w:rsidRPr="00F31F86" w:rsidRDefault="00F31F86" w:rsidP="000078F3">
      <w:pPr>
        <w:spacing w:after="166" w:line="276" w:lineRule="auto"/>
        <w:ind w:right="116"/>
        <w:rPr>
          <w:rFonts w:ascii="Arial" w:hAnsi="Arial" w:cs="Arial"/>
          <w:bCs/>
          <w:sz w:val="20"/>
          <w:szCs w:val="20"/>
        </w:rPr>
      </w:pPr>
      <w:r>
        <w:rPr>
          <w:rFonts w:ascii="Arial" w:hAnsi="Arial" w:cs="Arial"/>
          <w:bCs/>
          <w:sz w:val="20"/>
          <w:szCs w:val="20"/>
        </w:rPr>
        <w:t xml:space="preserve">The </w:t>
      </w:r>
      <w:r w:rsidR="00835559">
        <w:rPr>
          <w:rFonts w:ascii="Arial" w:hAnsi="Arial" w:cs="Arial"/>
          <w:bCs/>
          <w:sz w:val="20"/>
          <w:szCs w:val="20"/>
        </w:rPr>
        <w:t xml:space="preserve">procedure followed for In-vivo method </w:t>
      </w:r>
      <w:r w:rsidR="00B36F02">
        <w:rPr>
          <w:rFonts w:ascii="Arial" w:hAnsi="Arial" w:cs="Arial"/>
          <w:bCs/>
          <w:sz w:val="20"/>
          <w:szCs w:val="20"/>
        </w:rPr>
        <w:t>was approved by Institutional Animal Ethics Committee (IAEC) registration no. IAEC/1684/PRIP/01-03-2025/Mice-24/06. Female Albino mice</w:t>
      </w:r>
      <w:r w:rsidR="00B45212">
        <w:rPr>
          <w:rFonts w:ascii="Arial" w:hAnsi="Arial" w:cs="Arial"/>
          <w:bCs/>
          <w:sz w:val="20"/>
          <w:szCs w:val="20"/>
        </w:rPr>
        <w:t xml:space="preserve"> weighing 19-25gm were </w:t>
      </w:r>
      <w:r w:rsidR="00425165">
        <w:rPr>
          <w:rFonts w:ascii="Arial" w:hAnsi="Arial" w:cs="Arial"/>
          <w:bCs/>
          <w:sz w:val="20"/>
          <w:szCs w:val="20"/>
        </w:rPr>
        <w:t>acquired</w:t>
      </w:r>
      <w:r w:rsidR="00AE5110">
        <w:rPr>
          <w:rFonts w:ascii="Arial" w:hAnsi="Arial" w:cs="Arial"/>
          <w:bCs/>
          <w:sz w:val="20"/>
          <w:szCs w:val="20"/>
        </w:rPr>
        <w:t xml:space="preserve"> from animal house</w:t>
      </w:r>
      <w:r w:rsidR="00425165">
        <w:rPr>
          <w:rFonts w:ascii="Arial" w:hAnsi="Arial" w:cs="Arial"/>
          <w:bCs/>
          <w:sz w:val="20"/>
          <w:szCs w:val="20"/>
        </w:rPr>
        <w:t>. All animals were housed in polypropylene cages and maintained u</w:t>
      </w:r>
      <w:r w:rsidR="00A731D4">
        <w:rPr>
          <w:rFonts w:ascii="Arial" w:hAnsi="Arial" w:cs="Arial"/>
          <w:bCs/>
          <w:sz w:val="20"/>
          <w:szCs w:val="20"/>
        </w:rPr>
        <w:t xml:space="preserve">nder controlled standard </w:t>
      </w:r>
      <w:r w:rsidR="00D22D11">
        <w:rPr>
          <w:rFonts w:ascii="Arial" w:hAnsi="Arial" w:cs="Arial"/>
          <w:bCs/>
          <w:sz w:val="20"/>
          <w:szCs w:val="20"/>
        </w:rPr>
        <w:t>conditions (</w:t>
      </w:r>
      <w:r w:rsidR="00A731D4">
        <w:rPr>
          <w:rFonts w:ascii="Arial" w:hAnsi="Arial" w:cs="Arial"/>
          <w:bCs/>
          <w:sz w:val="20"/>
          <w:szCs w:val="20"/>
        </w:rPr>
        <w:t>24±2ºC, 50±5%)</w:t>
      </w:r>
      <w:r w:rsidR="00425165">
        <w:rPr>
          <w:rFonts w:ascii="Arial" w:hAnsi="Arial" w:cs="Arial"/>
          <w:bCs/>
          <w:sz w:val="20"/>
          <w:szCs w:val="20"/>
        </w:rPr>
        <w:t xml:space="preserve"> in light and dark cycles(</w:t>
      </w:r>
      <w:r w:rsidR="00A731D4">
        <w:rPr>
          <w:rFonts w:ascii="Arial" w:hAnsi="Arial" w:cs="Arial"/>
          <w:bCs/>
          <w:sz w:val="20"/>
          <w:szCs w:val="20"/>
        </w:rPr>
        <w:t>12</w:t>
      </w:r>
      <w:r w:rsidR="00425165">
        <w:rPr>
          <w:rFonts w:ascii="Arial" w:hAnsi="Arial" w:cs="Arial"/>
          <w:bCs/>
          <w:sz w:val="20"/>
          <w:szCs w:val="20"/>
        </w:rPr>
        <w:t>h). The animals were fed with standard laboratory diet and water ad libitum. The animals were acclimatized to labor</w:t>
      </w:r>
      <w:r w:rsidR="00A73864">
        <w:rPr>
          <w:rFonts w:ascii="Arial" w:hAnsi="Arial" w:cs="Arial"/>
          <w:bCs/>
          <w:sz w:val="20"/>
          <w:szCs w:val="20"/>
        </w:rPr>
        <w:t>atory conditions</w:t>
      </w:r>
      <w:r w:rsidR="00425165">
        <w:rPr>
          <w:rFonts w:ascii="Arial" w:hAnsi="Arial" w:cs="Arial"/>
          <w:bCs/>
          <w:sz w:val="20"/>
          <w:szCs w:val="20"/>
        </w:rPr>
        <w:t xml:space="preserve"> before the commencement of experiment</w:t>
      </w:r>
      <w:r w:rsidR="004E226F">
        <w:rPr>
          <w:rFonts w:ascii="Arial" w:hAnsi="Arial" w:cs="Arial"/>
          <w:bCs/>
          <w:sz w:val="20"/>
          <w:szCs w:val="20"/>
        </w:rPr>
        <w:t>.</w:t>
      </w:r>
      <w:r w:rsidR="0051381C">
        <w:rPr>
          <w:rFonts w:ascii="Arial" w:hAnsi="Arial" w:cs="Arial"/>
          <w:bCs/>
          <w:sz w:val="20"/>
          <w:szCs w:val="20"/>
        </w:rPr>
        <w:t xml:space="preserve"> Animal handling and care was taken as per the Research guidelines.</w:t>
      </w:r>
      <w:r w:rsidR="00AE5110">
        <w:rPr>
          <w:rFonts w:ascii="Arial" w:hAnsi="Arial" w:cs="Arial"/>
          <w:bCs/>
          <w:sz w:val="20"/>
          <w:szCs w:val="20"/>
        </w:rPr>
        <w:t xml:space="preserve"> </w:t>
      </w:r>
      <w:r w:rsidR="0080373F">
        <w:rPr>
          <w:rFonts w:ascii="Arial" w:hAnsi="Arial" w:cs="Arial"/>
          <w:bCs/>
          <w:sz w:val="20"/>
          <w:szCs w:val="20"/>
        </w:rPr>
        <w:t>All the animals were weighed individually and initial paw volume of each mice was noted.</w:t>
      </w:r>
      <w:r w:rsidR="0017239E">
        <w:rPr>
          <w:rFonts w:ascii="Arial" w:hAnsi="Arial" w:cs="Arial"/>
          <w:bCs/>
          <w:sz w:val="20"/>
          <w:szCs w:val="20"/>
        </w:rPr>
        <w:t xml:space="preserve"> [17] [18</w:t>
      </w:r>
      <w:r w:rsidR="00460791">
        <w:rPr>
          <w:rFonts w:ascii="Arial" w:hAnsi="Arial" w:cs="Arial"/>
          <w:bCs/>
          <w:sz w:val="20"/>
          <w:szCs w:val="20"/>
        </w:rPr>
        <w:t>]</w:t>
      </w:r>
      <w:r w:rsidR="0080373F">
        <w:rPr>
          <w:rFonts w:ascii="Arial" w:hAnsi="Arial" w:cs="Arial"/>
          <w:bCs/>
          <w:sz w:val="20"/>
          <w:szCs w:val="20"/>
        </w:rPr>
        <w:t xml:space="preserve"> Animals were divided into four </w:t>
      </w:r>
      <w:r w:rsidR="00C167BD">
        <w:rPr>
          <w:rFonts w:ascii="Arial" w:hAnsi="Arial" w:cs="Arial"/>
          <w:bCs/>
          <w:sz w:val="20"/>
          <w:szCs w:val="20"/>
        </w:rPr>
        <w:t>groups (</w:t>
      </w:r>
      <w:r w:rsidR="002545E3">
        <w:rPr>
          <w:rFonts w:ascii="Arial" w:hAnsi="Arial" w:cs="Arial"/>
          <w:bCs/>
          <w:sz w:val="20"/>
          <w:szCs w:val="20"/>
        </w:rPr>
        <w:t>n=6)</w:t>
      </w:r>
      <w:r w:rsidR="0080373F">
        <w:rPr>
          <w:rFonts w:ascii="Arial" w:hAnsi="Arial" w:cs="Arial"/>
          <w:bCs/>
          <w:sz w:val="20"/>
          <w:szCs w:val="20"/>
        </w:rPr>
        <w:t>. A positive control, Negative control, low dose(3mg/kg), high dose(10mg/kg) of thiazolidinedione derivatives. 0.1ml of 1% freshly prepared carrageenan suspension was injected into plantar s</w:t>
      </w:r>
      <w:r w:rsidR="002545E3">
        <w:rPr>
          <w:rFonts w:ascii="Arial" w:hAnsi="Arial" w:cs="Arial"/>
          <w:bCs/>
          <w:sz w:val="20"/>
          <w:szCs w:val="20"/>
        </w:rPr>
        <w:t>urface region of left hind paw, after 30 min of test drug administration</w:t>
      </w:r>
      <w:r w:rsidR="00AD09E3">
        <w:rPr>
          <w:rFonts w:ascii="Arial" w:hAnsi="Arial" w:cs="Arial"/>
          <w:bCs/>
          <w:sz w:val="20"/>
          <w:szCs w:val="20"/>
        </w:rPr>
        <w:t xml:space="preserve"> through intraperitoneal route. The Negative control were received normal saline </w:t>
      </w:r>
      <w:r w:rsidR="00E37221">
        <w:rPr>
          <w:rFonts w:ascii="Arial" w:hAnsi="Arial" w:cs="Arial"/>
          <w:bCs/>
          <w:sz w:val="20"/>
          <w:szCs w:val="20"/>
        </w:rPr>
        <w:t>as vehicle and positive control group were received Diclofenac Sodium(10mg/kg). The development of paw volume of each group of animals was measured at 0, 15, 30, 45, 60, &amp; 90 min intervals using Vernier caliper.</w:t>
      </w:r>
      <w:r w:rsidR="00AD09E3">
        <w:rPr>
          <w:rFonts w:ascii="Arial" w:hAnsi="Arial" w:cs="Arial"/>
          <w:bCs/>
          <w:sz w:val="20"/>
          <w:szCs w:val="20"/>
        </w:rPr>
        <w:t xml:space="preserve"> </w:t>
      </w:r>
      <w:r w:rsidR="0051381C">
        <w:rPr>
          <w:rFonts w:ascii="Arial" w:hAnsi="Arial" w:cs="Arial"/>
          <w:bCs/>
          <w:sz w:val="20"/>
          <w:szCs w:val="20"/>
        </w:rPr>
        <w:t xml:space="preserve"> The </w:t>
      </w:r>
      <w:r w:rsidR="00443700">
        <w:rPr>
          <w:rFonts w:ascii="Arial" w:hAnsi="Arial" w:cs="Arial"/>
          <w:bCs/>
          <w:sz w:val="20"/>
          <w:szCs w:val="20"/>
        </w:rPr>
        <w:t>percentage (</w:t>
      </w:r>
      <w:r w:rsidR="0051381C">
        <w:rPr>
          <w:rFonts w:ascii="Arial" w:hAnsi="Arial" w:cs="Arial"/>
          <w:bCs/>
          <w:sz w:val="20"/>
          <w:szCs w:val="20"/>
        </w:rPr>
        <w:t>%) inhibition of edema was calculated as per the formula shown</w:t>
      </w:r>
      <w:r w:rsidR="00F85736">
        <w:rPr>
          <w:rFonts w:ascii="Arial" w:hAnsi="Arial" w:cs="Arial"/>
          <w:bCs/>
          <w:sz w:val="20"/>
          <w:szCs w:val="20"/>
        </w:rPr>
        <w:t>: [</w:t>
      </w:r>
      <w:r w:rsidR="0017239E">
        <w:rPr>
          <w:rFonts w:ascii="Arial" w:hAnsi="Arial" w:cs="Arial"/>
          <w:bCs/>
          <w:sz w:val="20"/>
          <w:szCs w:val="20"/>
        </w:rPr>
        <w:t>19</w:t>
      </w:r>
      <w:r w:rsidR="00460791">
        <w:rPr>
          <w:rFonts w:ascii="Arial" w:hAnsi="Arial" w:cs="Arial"/>
          <w:bCs/>
          <w:sz w:val="20"/>
          <w:szCs w:val="20"/>
        </w:rPr>
        <w:t>] [</w:t>
      </w:r>
      <w:r w:rsidR="00076E9D">
        <w:rPr>
          <w:rFonts w:ascii="Arial" w:hAnsi="Arial" w:cs="Arial"/>
          <w:bCs/>
          <w:sz w:val="20"/>
          <w:szCs w:val="20"/>
        </w:rPr>
        <w:t>20] [</w:t>
      </w:r>
      <w:r w:rsidR="00F85736">
        <w:rPr>
          <w:rFonts w:ascii="Arial" w:hAnsi="Arial" w:cs="Arial"/>
          <w:bCs/>
          <w:sz w:val="20"/>
          <w:szCs w:val="20"/>
        </w:rPr>
        <w:t>21]</w:t>
      </w:r>
    </w:p>
    <w:p w14:paraId="6479EF65" w14:textId="77777777" w:rsidR="00F31F86" w:rsidRDefault="00F31F86" w:rsidP="001A1DEB">
      <w:pPr>
        <w:spacing w:after="166" w:line="276" w:lineRule="auto"/>
        <w:ind w:left="345" w:right="116" w:firstLine="0"/>
        <w:rPr>
          <w:rFonts w:ascii="Arial" w:hAnsi="Arial" w:cs="Arial"/>
          <w:b/>
          <w:bCs/>
          <w:sz w:val="22"/>
        </w:rPr>
      </w:pPr>
    </w:p>
    <w:p w14:paraId="34E1D381" w14:textId="77777777" w:rsidR="001A1DEB" w:rsidRPr="000078F3" w:rsidRDefault="0051381C" w:rsidP="001A1DEB">
      <w:pPr>
        <w:spacing w:after="166" w:line="276" w:lineRule="auto"/>
        <w:ind w:left="345" w:right="116" w:firstLine="0"/>
        <w:rPr>
          <w:rFonts w:ascii="Arial" w:hAnsi="Arial" w:cs="Arial"/>
          <w:bCs/>
          <w:sz w:val="20"/>
          <w:szCs w:val="20"/>
        </w:rPr>
      </w:pPr>
      <m:oMathPara>
        <m:oMath>
          <m:r>
            <w:rPr>
              <w:rFonts w:ascii="Cambria Math" w:hAnsi="Cambria Math" w:cs="Arial"/>
              <w:sz w:val="20"/>
              <w:szCs w:val="20"/>
            </w:rPr>
            <m:t>%Inhibition</m:t>
          </m:r>
          <m:r>
            <m:rPr>
              <m:sty m:val="p"/>
            </m:rPr>
            <w:rPr>
              <w:rFonts w:ascii="Cambria Math" w:hAnsi="Cambria Math" w:cs="Arial"/>
              <w:sz w:val="20"/>
              <w:szCs w:val="20"/>
            </w:rPr>
            <m:t>=</m:t>
          </m:r>
          <m:f>
            <m:fPr>
              <m:ctrlPr>
                <w:rPr>
                  <w:rFonts w:ascii="Cambria Math" w:hAnsi="Cambria Math" w:cs="Arial"/>
                  <w:bCs/>
                  <w:sz w:val="20"/>
                  <w:szCs w:val="20"/>
                </w:rPr>
              </m:ctrlPr>
            </m:fPr>
            <m:num>
              <m:r>
                <m:rPr>
                  <m:sty m:val="p"/>
                </m:rPr>
                <w:rPr>
                  <w:rFonts w:ascii="Cambria Math" w:hAnsi="Cambria Math" w:cs="Arial"/>
                  <w:sz w:val="20"/>
                  <w:szCs w:val="20"/>
                </w:rPr>
                <m:t>Change in Control-Change in treatment</m:t>
              </m:r>
            </m:num>
            <m:den>
              <m:r>
                <m:rPr>
                  <m:sty m:val="p"/>
                </m:rPr>
                <w:rPr>
                  <w:rFonts w:ascii="Cambria Math" w:hAnsi="Cambria Math" w:cs="Arial"/>
                  <w:sz w:val="20"/>
                  <w:szCs w:val="20"/>
                </w:rPr>
                <m:t>Change in Control</m:t>
              </m:r>
            </m:den>
          </m:f>
          <m:r>
            <m:rPr>
              <m:sty m:val="p"/>
            </m:rPr>
            <w:rPr>
              <w:rFonts w:ascii="Cambria Math" w:hAnsi="Cambria Math" w:cs="Arial"/>
              <w:sz w:val="20"/>
              <w:szCs w:val="20"/>
            </w:rPr>
            <m:t>×100</m:t>
          </m:r>
        </m:oMath>
      </m:oMathPara>
    </w:p>
    <w:p w14:paraId="567BBF39" w14:textId="77777777" w:rsidR="00295F25" w:rsidRDefault="00295F25" w:rsidP="008979E3">
      <w:pPr>
        <w:spacing w:after="166" w:line="276" w:lineRule="auto"/>
        <w:ind w:left="0" w:right="116" w:firstLine="0"/>
        <w:rPr>
          <w:rFonts w:ascii="Arial" w:hAnsi="Arial" w:cs="Arial"/>
          <w:b/>
          <w:bCs/>
          <w:sz w:val="22"/>
        </w:rPr>
      </w:pPr>
    </w:p>
    <w:p w14:paraId="6463D2DC" w14:textId="77777777" w:rsidR="00B116F7" w:rsidRDefault="007E0B07" w:rsidP="00443700">
      <w:pPr>
        <w:spacing w:after="166" w:line="276" w:lineRule="auto"/>
        <w:ind w:right="116"/>
        <w:rPr>
          <w:rFonts w:ascii="Arial" w:hAnsi="Arial" w:cs="Arial"/>
          <w:b/>
          <w:bCs/>
          <w:sz w:val="22"/>
        </w:rPr>
      </w:pPr>
      <w:r>
        <w:rPr>
          <w:rFonts w:ascii="Arial" w:hAnsi="Arial" w:cs="Arial"/>
          <w:b/>
          <w:bCs/>
          <w:sz w:val="22"/>
        </w:rPr>
        <w:t>RESULTS AND DISCUSSION:</w:t>
      </w:r>
    </w:p>
    <w:p w14:paraId="649D2400" w14:textId="77777777" w:rsidR="007E0B07" w:rsidRPr="000078F3" w:rsidRDefault="00295F25" w:rsidP="00443700">
      <w:pPr>
        <w:spacing w:after="166" w:line="276" w:lineRule="auto"/>
        <w:ind w:right="116"/>
        <w:rPr>
          <w:rFonts w:ascii="Arial" w:hAnsi="Arial" w:cs="Arial"/>
          <w:bCs/>
          <w:sz w:val="20"/>
          <w:szCs w:val="20"/>
        </w:rPr>
      </w:pPr>
      <w:r w:rsidRPr="000078F3">
        <w:rPr>
          <w:rFonts w:ascii="Arial" w:hAnsi="Arial" w:cs="Arial"/>
          <w:bCs/>
          <w:sz w:val="20"/>
          <w:szCs w:val="20"/>
        </w:rPr>
        <w:t xml:space="preserve">The below table shows the physical and chemical characteristics of different derivatives substituted on 2,4-thiazoldinedione </w:t>
      </w:r>
    </w:p>
    <w:tbl>
      <w:tblPr>
        <w:tblStyle w:val="a7"/>
        <w:tblpPr w:leftFromText="180" w:rightFromText="180" w:vertAnchor="text" w:horzAnchor="margin" w:tblpXSpec="center" w:tblpY="2660"/>
        <w:tblW w:w="10312" w:type="dxa"/>
        <w:tblLayout w:type="fixed"/>
        <w:tblLook w:val="04A0" w:firstRow="1" w:lastRow="0" w:firstColumn="1" w:lastColumn="0" w:noHBand="0" w:noVBand="1"/>
      </w:tblPr>
      <w:tblGrid>
        <w:gridCol w:w="1569"/>
        <w:gridCol w:w="2273"/>
        <w:gridCol w:w="1661"/>
        <w:gridCol w:w="787"/>
        <w:gridCol w:w="1224"/>
        <w:gridCol w:w="1049"/>
        <w:gridCol w:w="874"/>
        <w:gridCol w:w="875"/>
      </w:tblGrid>
      <w:tr w:rsidR="007E0B07" w:rsidRPr="000078F3" w14:paraId="2D205AD0" w14:textId="77777777" w:rsidTr="000078F3">
        <w:trPr>
          <w:trHeight w:val="556"/>
        </w:trPr>
        <w:tc>
          <w:tcPr>
            <w:tcW w:w="1569" w:type="dxa"/>
            <w:vMerge w:val="restart"/>
          </w:tcPr>
          <w:p w14:paraId="7B7B0B48" w14:textId="77777777" w:rsidR="007E0B07" w:rsidRPr="000078F3" w:rsidRDefault="007E0B07" w:rsidP="007E49F8">
            <w:pPr>
              <w:spacing w:after="166" w:line="276" w:lineRule="auto"/>
              <w:ind w:left="0" w:right="116" w:firstLine="0"/>
              <w:jc w:val="center"/>
              <w:rPr>
                <w:rFonts w:ascii="Arial" w:hAnsi="Arial" w:cs="Arial"/>
                <w:sz w:val="20"/>
                <w:szCs w:val="20"/>
              </w:rPr>
            </w:pPr>
          </w:p>
          <w:p w14:paraId="3A6CCFF4"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 xml:space="preserve">Compound </w:t>
            </w:r>
            <w:r w:rsidRPr="000078F3">
              <w:rPr>
                <w:rFonts w:ascii="Arial" w:hAnsi="Arial" w:cs="Arial"/>
                <w:sz w:val="20"/>
                <w:szCs w:val="20"/>
              </w:rPr>
              <w:lastRenderedPageBreak/>
              <w:t>code</w:t>
            </w:r>
          </w:p>
        </w:tc>
        <w:tc>
          <w:tcPr>
            <w:tcW w:w="2273" w:type="dxa"/>
            <w:vMerge w:val="restart"/>
          </w:tcPr>
          <w:p w14:paraId="7B7294C9" w14:textId="77777777" w:rsidR="007E0B07" w:rsidRPr="000078F3" w:rsidRDefault="007E0B07" w:rsidP="007E49F8">
            <w:pPr>
              <w:spacing w:after="166" w:line="276" w:lineRule="auto"/>
              <w:ind w:left="0" w:right="116" w:firstLine="0"/>
              <w:jc w:val="center"/>
              <w:rPr>
                <w:rFonts w:ascii="Arial" w:hAnsi="Arial" w:cs="Arial"/>
                <w:sz w:val="20"/>
                <w:szCs w:val="20"/>
              </w:rPr>
            </w:pPr>
          </w:p>
          <w:p w14:paraId="75C2D85B"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R group</w:t>
            </w:r>
          </w:p>
        </w:tc>
        <w:tc>
          <w:tcPr>
            <w:tcW w:w="1661" w:type="dxa"/>
            <w:vMerge w:val="restart"/>
          </w:tcPr>
          <w:p w14:paraId="4EF30648" w14:textId="77777777" w:rsidR="007E0B07" w:rsidRPr="000078F3" w:rsidRDefault="007E0B07" w:rsidP="007E49F8">
            <w:pPr>
              <w:spacing w:after="166" w:line="276" w:lineRule="auto"/>
              <w:ind w:left="0" w:right="116" w:firstLine="0"/>
              <w:jc w:val="center"/>
              <w:rPr>
                <w:rFonts w:ascii="Arial" w:hAnsi="Arial" w:cs="Arial"/>
                <w:sz w:val="20"/>
                <w:szCs w:val="20"/>
              </w:rPr>
            </w:pPr>
          </w:p>
          <w:p w14:paraId="5C44CF4C"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Mol Formula</w:t>
            </w:r>
          </w:p>
        </w:tc>
        <w:tc>
          <w:tcPr>
            <w:tcW w:w="787" w:type="dxa"/>
            <w:vMerge w:val="restart"/>
          </w:tcPr>
          <w:p w14:paraId="56D179F7" w14:textId="77777777" w:rsidR="007E0B07" w:rsidRPr="000078F3" w:rsidRDefault="007E0B07" w:rsidP="007E49F8">
            <w:pPr>
              <w:spacing w:after="166"/>
              <w:ind w:left="0" w:right="116" w:firstLine="0"/>
              <w:jc w:val="center"/>
              <w:rPr>
                <w:rFonts w:ascii="Arial" w:hAnsi="Arial" w:cs="Arial"/>
                <w:sz w:val="20"/>
                <w:szCs w:val="20"/>
              </w:rPr>
            </w:pPr>
          </w:p>
          <w:p w14:paraId="3D40CD06"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 xml:space="preserve">Mol </w:t>
            </w:r>
            <w:r w:rsidRPr="000078F3">
              <w:rPr>
                <w:rFonts w:ascii="Arial" w:hAnsi="Arial" w:cs="Arial"/>
                <w:sz w:val="20"/>
                <w:szCs w:val="20"/>
              </w:rPr>
              <w:lastRenderedPageBreak/>
              <w:t>wt.</w:t>
            </w:r>
          </w:p>
          <w:p w14:paraId="7A064647"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gm</w:t>
            </w:r>
          </w:p>
        </w:tc>
        <w:tc>
          <w:tcPr>
            <w:tcW w:w="1224" w:type="dxa"/>
            <w:vMerge w:val="restart"/>
          </w:tcPr>
          <w:p w14:paraId="5DC30F99" w14:textId="77777777" w:rsidR="007E0B07" w:rsidRPr="000078F3" w:rsidRDefault="007E0B07" w:rsidP="007E49F8">
            <w:pPr>
              <w:spacing w:after="166"/>
              <w:ind w:left="0" w:right="116" w:firstLine="0"/>
              <w:jc w:val="center"/>
              <w:rPr>
                <w:rFonts w:ascii="Arial" w:hAnsi="Arial" w:cs="Arial"/>
                <w:sz w:val="20"/>
                <w:szCs w:val="20"/>
              </w:rPr>
            </w:pPr>
          </w:p>
          <w:p w14:paraId="1F3A3986"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 xml:space="preserve">Melting </w:t>
            </w:r>
            <w:r w:rsidRPr="000078F3">
              <w:rPr>
                <w:rFonts w:ascii="Arial" w:hAnsi="Arial" w:cs="Arial"/>
                <w:sz w:val="20"/>
                <w:szCs w:val="20"/>
              </w:rPr>
              <w:lastRenderedPageBreak/>
              <w:t>point</w:t>
            </w:r>
          </w:p>
          <w:p w14:paraId="17BD9476"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(ºC)</w:t>
            </w:r>
          </w:p>
        </w:tc>
        <w:tc>
          <w:tcPr>
            <w:tcW w:w="1049" w:type="dxa"/>
            <w:vMerge w:val="restart"/>
          </w:tcPr>
          <w:p w14:paraId="5EF530FB" w14:textId="77777777" w:rsidR="007E0B07" w:rsidRPr="000078F3" w:rsidRDefault="007E0B07" w:rsidP="007E49F8">
            <w:pPr>
              <w:spacing w:after="166"/>
              <w:ind w:left="0" w:right="116" w:firstLine="0"/>
              <w:jc w:val="center"/>
              <w:rPr>
                <w:rFonts w:ascii="Arial" w:hAnsi="Arial" w:cs="Arial"/>
                <w:sz w:val="20"/>
                <w:szCs w:val="20"/>
              </w:rPr>
            </w:pPr>
          </w:p>
          <w:p w14:paraId="7F64FD46" w14:textId="77777777" w:rsidR="007E0B07" w:rsidRPr="000078F3" w:rsidRDefault="007E0B07" w:rsidP="007E49F8">
            <w:pPr>
              <w:spacing w:after="166"/>
              <w:ind w:left="0" w:right="116" w:firstLine="0"/>
              <w:jc w:val="center"/>
              <w:rPr>
                <w:rFonts w:ascii="Arial" w:hAnsi="Arial" w:cs="Arial"/>
                <w:sz w:val="20"/>
                <w:szCs w:val="20"/>
              </w:rPr>
            </w:pPr>
            <w:r w:rsidRPr="000078F3">
              <w:rPr>
                <w:rFonts w:ascii="Arial" w:hAnsi="Arial" w:cs="Arial"/>
                <w:sz w:val="20"/>
                <w:szCs w:val="20"/>
              </w:rPr>
              <w:t xml:space="preserve">Rf </w:t>
            </w:r>
            <w:r w:rsidRPr="000078F3">
              <w:rPr>
                <w:rFonts w:ascii="Arial" w:hAnsi="Arial" w:cs="Arial"/>
                <w:sz w:val="20"/>
                <w:szCs w:val="20"/>
              </w:rPr>
              <w:lastRenderedPageBreak/>
              <w:t>Value</w:t>
            </w:r>
          </w:p>
        </w:tc>
        <w:tc>
          <w:tcPr>
            <w:tcW w:w="1749" w:type="dxa"/>
            <w:gridSpan w:val="2"/>
          </w:tcPr>
          <w:p w14:paraId="60555C71" w14:textId="77777777" w:rsidR="007E0B07" w:rsidRPr="000078F3" w:rsidRDefault="007E0B07" w:rsidP="007E49F8">
            <w:pPr>
              <w:spacing w:after="166" w:line="276" w:lineRule="auto"/>
              <w:ind w:left="0" w:right="116" w:firstLine="0"/>
              <w:rPr>
                <w:rFonts w:ascii="Arial" w:hAnsi="Arial" w:cs="Arial"/>
                <w:sz w:val="20"/>
                <w:szCs w:val="20"/>
              </w:rPr>
            </w:pPr>
          </w:p>
          <w:p w14:paraId="45C83830" w14:textId="77777777" w:rsidR="007E0B07" w:rsidRPr="000078F3" w:rsidRDefault="007E0B07" w:rsidP="007E49F8">
            <w:pPr>
              <w:spacing w:after="166" w:line="276" w:lineRule="auto"/>
              <w:ind w:left="0" w:right="116" w:firstLine="0"/>
              <w:rPr>
                <w:rFonts w:ascii="Arial" w:hAnsi="Arial" w:cs="Arial"/>
                <w:sz w:val="20"/>
                <w:szCs w:val="20"/>
              </w:rPr>
            </w:pPr>
            <w:r w:rsidRPr="000078F3">
              <w:rPr>
                <w:rFonts w:ascii="Arial" w:hAnsi="Arial" w:cs="Arial"/>
                <w:sz w:val="20"/>
                <w:szCs w:val="20"/>
              </w:rPr>
              <w:t>%Yield</w:t>
            </w:r>
          </w:p>
        </w:tc>
      </w:tr>
      <w:tr w:rsidR="007E0B07" w:rsidRPr="000078F3" w14:paraId="5CD5616B" w14:textId="77777777" w:rsidTr="000078F3">
        <w:trPr>
          <w:trHeight w:val="390"/>
        </w:trPr>
        <w:tc>
          <w:tcPr>
            <w:tcW w:w="1569" w:type="dxa"/>
            <w:vMerge/>
          </w:tcPr>
          <w:p w14:paraId="4D489B14"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2273" w:type="dxa"/>
            <w:vMerge/>
          </w:tcPr>
          <w:p w14:paraId="75722CF9"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1661" w:type="dxa"/>
            <w:vMerge/>
          </w:tcPr>
          <w:p w14:paraId="38343D13"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787" w:type="dxa"/>
            <w:vMerge/>
          </w:tcPr>
          <w:p w14:paraId="4717DC0A"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1224" w:type="dxa"/>
            <w:vMerge/>
          </w:tcPr>
          <w:p w14:paraId="7961592D"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1049" w:type="dxa"/>
            <w:vMerge/>
          </w:tcPr>
          <w:p w14:paraId="26A7029E" w14:textId="77777777" w:rsidR="007E0B07" w:rsidRPr="000078F3" w:rsidRDefault="007E0B07" w:rsidP="007E49F8">
            <w:pPr>
              <w:spacing w:after="166" w:line="276" w:lineRule="auto"/>
              <w:ind w:left="0" w:right="116" w:firstLine="0"/>
              <w:jc w:val="center"/>
              <w:rPr>
                <w:rFonts w:ascii="Arial" w:hAnsi="Arial" w:cs="Arial"/>
                <w:sz w:val="20"/>
                <w:szCs w:val="20"/>
              </w:rPr>
            </w:pPr>
          </w:p>
        </w:tc>
        <w:tc>
          <w:tcPr>
            <w:tcW w:w="874" w:type="dxa"/>
          </w:tcPr>
          <w:p w14:paraId="701C3732" w14:textId="77777777" w:rsidR="007E0B07" w:rsidRPr="000078F3" w:rsidRDefault="007E0B07" w:rsidP="007E49F8">
            <w:pPr>
              <w:spacing w:after="166" w:line="276" w:lineRule="auto"/>
              <w:ind w:left="0" w:right="116" w:firstLine="0"/>
              <w:rPr>
                <w:rFonts w:ascii="Arial" w:hAnsi="Arial" w:cs="Arial"/>
                <w:sz w:val="20"/>
                <w:szCs w:val="20"/>
              </w:rPr>
            </w:pPr>
            <w:r w:rsidRPr="000078F3">
              <w:rPr>
                <w:rFonts w:ascii="Arial" w:hAnsi="Arial" w:cs="Arial"/>
                <w:sz w:val="20"/>
                <w:szCs w:val="20"/>
              </w:rPr>
              <w:t>con</w:t>
            </w:r>
          </w:p>
        </w:tc>
        <w:tc>
          <w:tcPr>
            <w:tcW w:w="874" w:type="dxa"/>
          </w:tcPr>
          <w:p w14:paraId="057E642A" w14:textId="77777777" w:rsidR="007E0B07" w:rsidRPr="000078F3" w:rsidRDefault="007E0B07" w:rsidP="007E49F8">
            <w:pPr>
              <w:spacing w:after="166" w:line="276" w:lineRule="auto"/>
              <w:ind w:left="0" w:right="116"/>
              <w:rPr>
                <w:rFonts w:ascii="Arial" w:hAnsi="Arial" w:cs="Arial"/>
                <w:sz w:val="20"/>
                <w:szCs w:val="20"/>
              </w:rPr>
            </w:pPr>
            <w:r w:rsidRPr="000078F3">
              <w:rPr>
                <w:rFonts w:ascii="Arial" w:hAnsi="Arial" w:cs="Arial"/>
                <w:sz w:val="20"/>
                <w:szCs w:val="20"/>
              </w:rPr>
              <w:t>mw</w:t>
            </w:r>
          </w:p>
        </w:tc>
      </w:tr>
      <w:tr w:rsidR="007E0B07" w:rsidRPr="000078F3" w14:paraId="2B8F7907" w14:textId="77777777" w:rsidTr="000078F3">
        <w:trPr>
          <w:trHeight w:val="268"/>
        </w:trPr>
        <w:tc>
          <w:tcPr>
            <w:tcW w:w="1569" w:type="dxa"/>
          </w:tcPr>
          <w:p w14:paraId="01072EA0" w14:textId="77777777" w:rsidR="007E0B07" w:rsidRPr="000078F3" w:rsidRDefault="007E0B07" w:rsidP="007E49F8">
            <w:pPr>
              <w:spacing w:after="166" w:line="276" w:lineRule="auto"/>
              <w:ind w:left="0" w:right="116" w:firstLine="0"/>
              <w:jc w:val="center"/>
              <w:rPr>
                <w:rFonts w:ascii="Arial" w:hAnsi="Arial" w:cs="Arial"/>
                <w:sz w:val="20"/>
                <w:szCs w:val="20"/>
              </w:rPr>
            </w:pPr>
          </w:p>
          <w:p w14:paraId="0B94610F" w14:textId="77777777" w:rsidR="007E0B07" w:rsidRPr="000078F3" w:rsidRDefault="00295F25"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TZD</w:t>
            </w:r>
          </w:p>
        </w:tc>
        <w:tc>
          <w:tcPr>
            <w:tcW w:w="2273" w:type="dxa"/>
          </w:tcPr>
          <w:p w14:paraId="565C2104" w14:textId="77777777" w:rsidR="007E0B07" w:rsidRPr="000078F3" w:rsidRDefault="007E0B07" w:rsidP="007E49F8">
            <w:pPr>
              <w:spacing w:after="166" w:line="276" w:lineRule="auto"/>
              <w:ind w:left="0" w:right="116" w:firstLine="0"/>
              <w:jc w:val="center"/>
              <w:rPr>
                <w:rFonts w:ascii="Arial" w:hAnsi="Arial" w:cs="Arial"/>
                <w:sz w:val="20"/>
                <w:szCs w:val="20"/>
              </w:rPr>
            </w:pPr>
          </w:p>
          <w:p w14:paraId="276B6E02" w14:textId="77777777" w:rsidR="007E0B07" w:rsidRPr="000078F3" w:rsidRDefault="008979E3"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w:t>
            </w:r>
          </w:p>
        </w:tc>
        <w:tc>
          <w:tcPr>
            <w:tcW w:w="1661" w:type="dxa"/>
          </w:tcPr>
          <w:p w14:paraId="5F6812E6" w14:textId="77777777" w:rsidR="007E0B07" w:rsidRPr="000078F3" w:rsidRDefault="007E0B07" w:rsidP="007E49F8">
            <w:pPr>
              <w:spacing w:after="166" w:line="276" w:lineRule="auto"/>
              <w:ind w:left="0" w:right="116" w:firstLine="0"/>
              <w:jc w:val="center"/>
              <w:rPr>
                <w:rFonts w:ascii="Arial" w:hAnsi="Arial" w:cs="Arial"/>
                <w:sz w:val="20"/>
                <w:szCs w:val="20"/>
              </w:rPr>
            </w:pPr>
          </w:p>
          <w:p w14:paraId="36A9E908"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008979E3" w:rsidRPr="000078F3">
              <w:rPr>
                <w:rFonts w:ascii="Cambria Math" w:hAnsi="Cambria Math" w:cs="Cambria Math"/>
                <w:sz w:val="20"/>
                <w:szCs w:val="20"/>
              </w:rPr>
              <w:t>₃</w:t>
            </w:r>
            <w:r w:rsidRPr="000078F3">
              <w:rPr>
                <w:rFonts w:ascii="Arial" w:hAnsi="Arial" w:cs="Arial"/>
                <w:sz w:val="20"/>
                <w:szCs w:val="20"/>
              </w:rPr>
              <w:t>H</w:t>
            </w:r>
            <w:r w:rsidR="008979E3" w:rsidRPr="000078F3">
              <w:rPr>
                <w:rFonts w:ascii="Cambria Math" w:hAnsi="Cambria Math" w:cs="Cambria Math"/>
                <w:sz w:val="20"/>
                <w:szCs w:val="20"/>
              </w:rPr>
              <w:t>₃</w:t>
            </w:r>
            <w:r w:rsidR="008979E3" w:rsidRPr="000078F3">
              <w:rPr>
                <w:rFonts w:ascii="Arial" w:hAnsi="Arial" w:cs="Arial"/>
                <w:sz w:val="20"/>
                <w:szCs w:val="20"/>
              </w:rPr>
              <w:t>N</w:t>
            </w:r>
            <w:r w:rsidRPr="000078F3">
              <w:rPr>
                <w:rFonts w:ascii="Arial" w:hAnsi="Arial" w:cs="Arial"/>
                <w:sz w:val="20"/>
                <w:szCs w:val="20"/>
              </w:rPr>
              <w:t>O</w:t>
            </w:r>
            <w:r w:rsidRPr="000078F3">
              <w:rPr>
                <w:rFonts w:ascii="Cambria Math" w:hAnsi="Cambria Math" w:cs="Cambria Math"/>
                <w:sz w:val="20"/>
                <w:szCs w:val="20"/>
              </w:rPr>
              <w:t>₂</w:t>
            </w:r>
            <w:r w:rsidR="008979E3" w:rsidRPr="000078F3">
              <w:rPr>
                <w:rFonts w:ascii="Arial" w:hAnsi="Arial" w:cs="Arial"/>
                <w:sz w:val="20"/>
                <w:szCs w:val="20"/>
              </w:rPr>
              <w:t>S</w:t>
            </w:r>
          </w:p>
        </w:tc>
        <w:tc>
          <w:tcPr>
            <w:tcW w:w="787" w:type="dxa"/>
          </w:tcPr>
          <w:p w14:paraId="2F5DABD4" w14:textId="77777777" w:rsidR="007E0B07" w:rsidRPr="000078F3" w:rsidRDefault="007E0B07" w:rsidP="007E49F8">
            <w:pPr>
              <w:spacing w:after="166" w:line="276" w:lineRule="auto"/>
              <w:ind w:left="0" w:right="116" w:firstLine="0"/>
              <w:jc w:val="center"/>
              <w:rPr>
                <w:rFonts w:ascii="Arial" w:hAnsi="Arial" w:cs="Arial"/>
                <w:sz w:val="20"/>
                <w:szCs w:val="20"/>
              </w:rPr>
            </w:pPr>
          </w:p>
          <w:p w14:paraId="3795A847" w14:textId="77777777" w:rsidR="007E0B07" w:rsidRPr="000078F3" w:rsidRDefault="008979E3"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117</w:t>
            </w:r>
          </w:p>
        </w:tc>
        <w:tc>
          <w:tcPr>
            <w:tcW w:w="1224" w:type="dxa"/>
          </w:tcPr>
          <w:p w14:paraId="0365717B" w14:textId="77777777" w:rsidR="007E0B07" w:rsidRPr="000078F3" w:rsidRDefault="007E0B07" w:rsidP="007E49F8">
            <w:pPr>
              <w:spacing w:after="166" w:line="276" w:lineRule="auto"/>
              <w:ind w:left="0" w:right="116" w:firstLine="0"/>
              <w:jc w:val="center"/>
              <w:rPr>
                <w:rFonts w:ascii="Arial" w:hAnsi="Arial" w:cs="Arial"/>
                <w:sz w:val="20"/>
                <w:szCs w:val="20"/>
              </w:rPr>
            </w:pPr>
          </w:p>
          <w:p w14:paraId="65BF2C4F" w14:textId="77777777" w:rsidR="007E0B07" w:rsidRPr="000078F3" w:rsidRDefault="008979E3"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127-130</w:t>
            </w:r>
            <w:r w:rsidR="007E0B07" w:rsidRPr="000078F3">
              <w:rPr>
                <w:rFonts w:ascii="Arial" w:hAnsi="Arial" w:cs="Arial"/>
                <w:sz w:val="20"/>
                <w:szCs w:val="20"/>
              </w:rPr>
              <w:t>ºC</w:t>
            </w:r>
          </w:p>
        </w:tc>
        <w:tc>
          <w:tcPr>
            <w:tcW w:w="1049" w:type="dxa"/>
          </w:tcPr>
          <w:p w14:paraId="7213CE7A" w14:textId="77777777" w:rsidR="007E0B07" w:rsidRPr="000078F3" w:rsidRDefault="007E0B07" w:rsidP="007E49F8">
            <w:pPr>
              <w:spacing w:after="166" w:line="276" w:lineRule="auto"/>
              <w:ind w:left="0" w:right="116" w:firstLine="0"/>
              <w:jc w:val="center"/>
              <w:rPr>
                <w:rFonts w:ascii="Arial" w:hAnsi="Arial" w:cs="Arial"/>
                <w:sz w:val="20"/>
                <w:szCs w:val="20"/>
              </w:rPr>
            </w:pPr>
          </w:p>
          <w:p w14:paraId="7CE52137" w14:textId="77777777" w:rsidR="007E0B07" w:rsidRPr="000078F3" w:rsidRDefault="007E0B07" w:rsidP="007E49F8">
            <w:pPr>
              <w:spacing w:after="166" w:line="276" w:lineRule="auto"/>
              <w:ind w:left="0" w:right="116" w:firstLine="0"/>
              <w:jc w:val="center"/>
              <w:rPr>
                <w:rFonts w:ascii="Arial" w:hAnsi="Arial" w:cs="Arial"/>
                <w:sz w:val="20"/>
                <w:szCs w:val="20"/>
              </w:rPr>
            </w:pPr>
            <w:r w:rsidRPr="000078F3">
              <w:rPr>
                <w:rFonts w:ascii="Arial" w:hAnsi="Arial" w:cs="Arial"/>
                <w:sz w:val="20"/>
                <w:szCs w:val="20"/>
              </w:rPr>
              <w:t>0.</w:t>
            </w:r>
            <w:r w:rsidR="008979E3" w:rsidRPr="000078F3">
              <w:rPr>
                <w:rFonts w:ascii="Arial" w:hAnsi="Arial" w:cs="Arial"/>
                <w:sz w:val="20"/>
                <w:szCs w:val="20"/>
              </w:rPr>
              <w:t>14</w:t>
            </w:r>
          </w:p>
        </w:tc>
        <w:tc>
          <w:tcPr>
            <w:tcW w:w="874" w:type="dxa"/>
          </w:tcPr>
          <w:p w14:paraId="7D3847C4" w14:textId="77777777" w:rsidR="007E0B07" w:rsidRPr="000078F3" w:rsidRDefault="007E0B07" w:rsidP="007E49F8">
            <w:pPr>
              <w:spacing w:after="166" w:line="276" w:lineRule="auto"/>
              <w:ind w:left="0" w:right="116" w:firstLine="0"/>
              <w:rPr>
                <w:rFonts w:ascii="Arial" w:hAnsi="Arial" w:cs="Arial"/>
                <w:sz w:val="20"/>
                <w:szCs w:val="20"/>
              </w:rPr>
            </w:pPr>
          </w:p>
          <w:p w14:paraId="73263617" w14:textId="77777777" w:rsidR="007E0B07" w:rsidRPr="000078F3" w:rsidRDefault="008979E3" w:rsidP="007E49F8">
            <w:pPr>
              <w:spacing w:after="166" w:line="276" w:lineRule="auto"/>
              <w:ind w:left="0" w:right="116" w:firstLine="0"/>
              <w:rPr>
                <w:rFonts w:ascii="Arial" w:hAnsi="Arial" w:cs="Arial"/>
                <w:sz w:val="20"/>
                <w:szCs w:val="20"/>
              </w:rPr>
            </w:pPr>
            <w:r w:rsidRPr="000078F3">
              <w:rPr>
                <w:rFonts w:ascii="Arial" w:hAnsi="Arial" w:cs="Arial"/>
                <w:sz w:val="20"/>
                <w:szCs w:val="20"/>
              </w:rPr>
              <w:t>75</w:t>
            </w:r>
            <w:r w:rsidR="007E0B07" w:rsidRPr="000078F3">
              <w:rPr>
                <w:rFonts w:ascii="Arial" w:hAnsi="Arial" w:cs="Arial"/>
                <w:sz w:val="20"/>
                <w:szCs w:val="20"/>
              </w:rPr>
              <w:t>%</w:t>
            </w:r>
          </w:p>
        </w:tc>
        <w:tc>
          <w:tcPr>
            <w:tcW w:w="874" w:type="dxa"/>
          </w:tcPr>
          <w:p w14:paraId="1BF6155B" w14:textId="77777777" w:rsidR="007E0B07" w:rsidRPr="000078F3" w:rsidRDefault="007E0B07" w:rsidP="007E49F8">
            <w:pPr>
              <w:spacing w:after="166" w:line="276" w:lineRule="auto"/>
              <w:ind w:left="0" w:right="116" w:firstLine="0"/>
              <w:rPr>
                <w:rFonts w:ascii="Arial" w:hAnsi="Arial" w:cs="Arial"/>
                <w:sz w:val="20"/>
                <w:szCs w:val="20"/>
              </w:rPr>
            </w:pPr>
          </w:p>
          <w:p w14:paraId="4A9E076B" w14:textId="77777777" w:rsidR="007E0B07" w:rsidRPr="000078F3" w:rsidRDefault="008979E3" w:rsidP="007E49F8">
            <w:pPr>
              <w:spacing w:after="166" w:line="276" w:lineRule="auto"/>
              <w:ind w:left="0" w:right="116" w:firstLine="0"/>
              <w:rPr>
                <w:rFonts w:ascii="Arial" w:hAnsi="Arial" w:cs="Arial"/>
                <w:sz w:val="20"/>
                <w:szCs w:val="20"/>
              </w:rPr>
            </w:pPr>
            <w:r w:rsidRPr="000078F3">
              <w:rPr>
                <w:rFonts w:ascii="Arial" w:hAnsi="Arial" w:cs="Arial"/>
                <w:sz w:val="20"/>
                <w:szCs w:val="20"/>
              </w:rPr>
              <w:t>83</w:t>
            </w:r>
            <w:r w:rsidR="007E0B07" w:rsidRPr="000078F3">
              <w:rPr>
                <w:rFonts w:ascii="Arial" w:hAnsi="Arial" w:cs="Arial"/>
                <w:sz w:val="20"/>
                <w:szCs w:val="20"/>
              </w:rPr>
              <w:t>%</w:t>
            </w:r>
          </w:p>
        </w:tc>
      </w:tr>
      <w:tr w:rsidR="00295F25" w:rsidRPr="000078F3" w14:paraId="3711EF7C" w14:textId="77777777" w:rsidTr="000078F3">
        <w:trPr>
          <w:trHeight w:val="268"/>
        </w:trPr>
        <w:tc>
          <w:tcPr>
            <w:tcW w:w="1569" w:type="dxa"/>
          </w:tcPr>
          <w:p w14:paraId="3A22BD43" w14:textId="77777777" w:rsidR="00295F25" w:rsidRPr="000078F3" w:rsidRDefault="00295F25" w:rsidP="00295F25">
            <w:pPr>
              <w:spacing w:after="166" w:line="276" w:lineRule="auto"/>
              <w:ind w:left="0" w:right="116" w:firstLine="0"/>
              <w:jc w:val="center"/>
              <w:rPr>
                <w:rFonts w:ascii="Arial" w:hAnsi="Arial" w:cs="Arial"/>
                <w:sz w:val="20"/>
                <w:szCs w:val="20"/>
              </w:rPr>
            </w:pPr>
          </w:p>
          <w:p w14:paraId="61C38443"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FBTZD</w:t>
            </w:r>
          </w:p>
        </w:tc>
        <w:tc>
          <w:tcPr>
            <w:tcW w:w="2273" w:type="dxa"/>
          </w:tcPr>
          <w:p w14:paraId="24B5DEC6" w14:textId="77777777" w:rsidR="00295F25" w:rsidRPr="000078F3" w:rsidRDefault="00295F25" w:rsidP="00295F25">
            <w:pPr>
              <w:spacing w:after="166" w:line="276" w:lineRule="auto"/>
              <w:ind w:left="0" w:right="116" w:firstLine="0"/>
              <w:jc w:val="center"/>
              <w:rPr>
                <w:rFonts w:ascii="Arial" w:hAnsi="Arial" w:cs="Arial"/>
                <w:sz w:val="20"/>
                <w:szCs w:val="20"/>
              </w:rPr>
            </w:pPr>
          </w:p>
          <w:p w14:paraId="70302300"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4-(</w:t>
            </w:r>
            <w:proofErr w:type="spellStart"/>
            <w:r w:rsidRPr="000078F3">
              <w:rPr>
                <w:rFonts w:ascii="Arial" w:hAnsi="Arial" w:cs="Arial"/>
                <w:sz w:val="20"/>
                <w:szCs w:val="20"/>
              </w:rPr>
              <w:t>fluoro</w:t>
            </w:r>
            <w:proofErr w:type="spellEnd"/>
            <w:r w:rsidRPr="000078F3">
              <w:rPr>
                <w:rFonts w:ascii="Arial" w:hAnsi="Arial" w:cs="Arial"/>
                <w:sz w:val="20"/>
                <w:szCs w:val="20"/>
              </w:rPr>
              <w:t xml:space="preserve">) </w:t>
            </w:r>
            <w:proofErr w:type="spellStart"/>
            <w:r w:rsidRPr="000078F3">
              <w:rPr>
                <w:rFonts w:ascii="Arial" w:hAnsi="Arial" w:cs="Arial"/>
                <w:sz w:val="20"/>
                <w:szCs w:val="20"/>
              </w:rPr>
              <w:t>benzylidene</w:t>
            </w:r>
            <w:proofErr w:type="spellEnd"/>
          </w:p>
        </w:tc>
        <w:tc>
          <w:tcPr>
            <w:tcW w:w="1661" w:type="dxa"/>
          </w:tcPr>
          <w:p w14:paraId="01BBA560" w14:textId="77777777" w:rsidR="00295F25" w:rsidRPr="000078F3" w:rsidRDefault="00295F25" w:rsidP="00295F25">
            <w:pPr>
              <w:spacing w:after="166" w:line="276" w:lineRule="auto"/>
              <w:ind w:left="0" w:right="116" w:firstLine="0"/>
              <w:jc w:val="center"/>
              <w:rPr>
                <w:rFonts w:ascii="Arial" w:hAnsi="Arial" w:cs="Arial"/>
                <w:sz w:val="20"/>
                <w:szCs w:val="20"/>
              </w:rPr>
            </w:pPr>
          </w:p>
          <w:p w14:paraId="16C3F66B"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Pr="000078F3">
              <w:rPr>
                <w:rFonts w:ascii="Cambria Math" w:hAnsi="Cambria Math" w:cs="Cambria Math"/>
                <w:sz w:val="20"/>
                <w:szCs w:val="20"/>
              </w:rPr>
              <w:t>₁₀</w:t>
            </w:r>
            <w:r w:rsidRPr="000078F3">
              <w:rPr>
                <w:rFonts w:ascii="Arial" w:hAnsi="Arial" w:cs="Arial"/>
                <w:sz w:val="20"/>
                <w:szCs w:val="20"/>
              </w:rPr>
              <w:t>H</w:t>
            </w:r>
            <w:r w:rsidRPr="000078F3">
              <w:rPr>
                <w:rFonts w:ascii="Cambria Math" w:hAnsi="Cambria Math" w:cs="Cambria Math"/>
                <w:sz w:val="20"/>
                <w:szCs w:val="20"/>
              </w:rPr>
              <w:t>₆</w:t>
            </w:r>
            <w:r w:rsidRPr="000078F3">
              <w:rPr>
                <w:rFonts w:ascii="Arial" w:hAnsi="Arial" w:cs="Arial"/>
                <w:sz w:val="20"/>
                <w:szCs w:val="20"/>
              </w:rPr>
              <w:t>NSFO</w:t>
            </w:r>
            <w:r w:rsidRPr="000078F3">
              <w:rPr>
                <w:rFonts w:ascii="Cambria Math" w:hAnsi="Cambria Math" w:cs="Cambria Math"/>
                <w:sz w:val="20"/>
                <w:szCs w:val="20"/>
              </w:rPr>
              <w:t>₂</w:t>
            </w:r>
          </w:p>
        </w:tc>
        <w:tc>
          <w:tcPr>
            <w:tcW w:w="787" w:type="dxa"/>
          </w:tcPr>
          <w:p w14:paraId="76D13698" w14:textId="77777777" w:rsidR="00295F25" w:rsidRPr="000078F3" w:rsidRDefault="00295F25" w:rsidP="00295F25">
            <w:pPr>
              <w:spacing w:after="166" w:line="276" w:lineRule="auto"/>
              <w:ind w:left="0" w:right="116" w:firstLine="0"/>
              <w:jc w:val="center"/>
              <w:rPr>
                <w:rFonts w:ascii="Arial" w:hAnsi="Arial" w:cs="Arial"/>
                <w:sz w:val="20"/>
                <w:szCs w:val="20"/>
              </w:rPr>
            </w:pPr>
          </w:p>
          <w:p w14:paraId="53286040"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222</w:t>
            </w:r>
          </w:p>
        </w:tc>
        <w:tc>
          <w:tcPr>
            <w:tcW w:w="1224" w:type="dxa"/>
          </w:tcPr>
          <w:p w14:paraId="4F015AFB" w14:textId="77777777" w:rsidR="00295F25" w:rsidRPr="000078F3" w:rsidRDefault="00295F25" w:rsidP="00295F25">
            <w:pPr>
              <w:spacing w:after="166" w:line="276" w:lineRule="auto"/>
              <w:ind w:left="0" w:right="116" w:firstLine="0"/>
              <w:jc w:val="center"/>
              <w:rPr>
                <w:rFonts w:ascii="Arial" w:hAnsi="Arial" w:cs="Arial"/>
                <w:sz w:val="20"/>
                <w:szCs w:val="20"/>
              </w:rPr>
            </w:pPr>
          </w:p>
          <w:p w14:paraId="020C1FF6"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135-140ºC</w:t>
            </w:r>
          </w:p>
        </w:tc>
        <w:tc>
          <w:tcPr>
            <w:tcW w:w="1049" w:type="dxa"/>
          </w:tcPr>
          <w:p w14:paraId="2632CC80" w14:textId="77777777" w:rsidR="00295F25" w:rsidRPr="000078F3" w:rsidRDefault="00295F25" w:rsidP="00295F25">
            <w:pPr>
              <w:spacing w:after="166" w:line="276" w:lineRule="auto"/>
              <w:ind w:left="0" w:right="116" w:firstLine="0"/>
              <w:jc w:val="center"/>
              <w:rPr>
                <w:rFonts w:ascii="Arial" w:hAnsi="Arial" w:cs="Arial"/>
                <w:sz w:val="20"/>
                <w:szCs w:val="20"/>
              </w:rPr>
            </w:pPr>
          </w:p>
          <w:p w14:paraId="05DC23D2"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0.53</w:t>
            </w:r>
          </w:p>
        </w:tc>
        <w:tc>
          <w:tcPr>
            <w:tcW w:w="874" w:type="dxa"/>
          </w:tcPr>
          <w:p w14:paraId="6956E72F" w14:textId="77777777" w:rsidR="00295F25" w:rsidRPr="000078F3" w:rsidRDefault="00295F25" w:rsidP="00295F25">
            <w:pPr>
              <w:spacing w:after="166" w:line="276" w:lineRule="auto"/>
              <w:ind w:left="0" w:right="116" w:firstLine="0"/>
              <w:rPr>
                <w:rFonts w:ascii="Arial" w:hAnsi="Arial" w:cs="Arial"/>
                <w:sz w:val="20"/>
                <w:szCs w:val="20"/>
              </w:rPr>
            </w:pPr>
          </w:p>
          <w:p w14:paraId="45EFE33F"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60%</w:t>
            </w:r>
          </w:p>
        </w:tc>
        <w:tc>
          <w:tcPr>
            <w:tcW w:w="874" w:type="dxa"/>
          </w:tcPr>
          <w:p w14:paraId="1EEDB451" w14:textId="77777777" w:rsidR="00295F25" w:rsidRPr="000078F3" w:rsidRDefault="00295F25" w:rsidP="00295F25">
            <w:pPr>
              <w:spacing w:after="166" w:line="276" w:lineRule="auto"/>
              <w:ind w:left="0" w:right="116" w:firstLine="0"/>
              <w:rPr>
                <w:rFonts w:ascii="Arial" w:hAnsi="Arial" w:cs="Arial"/>
                <w:sz w:val="20"/>
                <w:szCs w:val="20"/>
              </w:rPr>
            </w:pPr>
          </w:p>
          <w:p w14:paraId="202B4565"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74%</w:t>
            </w:r>
          </w:p>
        </w:tc>
      </w:tr>
      <w:tr w:rsidR="00295F25" w:rsidRPr="000078F3" w14:paraId="3BCC7D79" w14:textId="77777777" w:rsidTr="000078F3">
        <w:trPr>
          <w:trHeight w:val="273"/>
        </w:trPr>
        <w:tc>
          <w:tcPr>
            <w:tcW w:w="1569" w:type="dxa"/>
          </w:tcPr>
          <w:p w14:paraId="461D3FF0" w14:textId="77777777" w:rsidR="00295F25" w:rsidRPr="000078F3" w:rsidRDefault="00295F25" w:rsidP="00295F25">
            <w:pPr>
              <w:spacing w:after="166" w:line="276" w:lineRule="auto"/>
              <w:ind w:left="0" w:right="116" w:firstLine="0"/>
              <w:jc w:val="center"/>
              <w:rPr>
                <w:rFonts w:ascii="Arial" w:hAnsi="Arial" w:cs="Arial"/>
                <w:sz w:val="20"/>
                <w:szCs w:val="20"/>
              </w:rPr>
            </w:pPr>
          </w:p>
          <w:p w14:paraId="6B2AB67F"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NBTZD</w:t>
            </w:r>
          </w:p>
        </w:tc>
        <w:tc>
          <w:tcPr>
            <w:tcW w:w="2273" w:type="dxa"/>
          </w:tcPr>
          <w:p w14:paraId="60A81DF2" w14:textId="77777777" w:rsidR="00295F25" w:rsidRPr="000078F3" w:rsidRDefault="00295F25" w:rsidP="00295F25">
            <w:pPr>
              <w:spacing w:after="166" w:line="276" w:lineRule="auto"/>
              <w:ind w:left="0" w:right="116" w:firstLine="0"/>
              <w:jc w:val="center"/>
              <w:rPr>
                <w:rFonts w:ascii="Arial" w:hAnsi="Arial" w:cs="Arial"/>
                <w:sz w:val="20"/>
                <w:szCs w:val="20"/>
              </w:rPr>
            </w:pPr>
          </w:p>
          <w:p w14:paraId="2C91B7D7"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4-(nitro)benzylidene</w:t>
            </w:r>
          </w:p>
        </w:tc>
        <w:tc>
          <w:tcPr>
            <w:tcW w:w="1661" w:type="dxa"/>
          </w:tcPr>
          <w:p w14:paraId="6D466E4C" w14:textId="77777777" w:rsidR="00295F25" w:rsidRPr="000078F3" w:rsidRDefault="00295F25" w:rsidP="00295F25">
            <w:pPr>
              <w:spacing w:after="166" w:line="276" w:lineRule="auto"/>
              <w:ind w:left="0" w:right="116" w:firstLine="0"/>
              <w:jc w:val="center"/>
              <w:rPr>
                <w:rFonts w:ascii="Arial" w:hAnsi="Arial" w:cs="Arial"/>
                <w:sz w:val="20"/>
                <w:szCs w:val="20"/>
              </w:rPr>
            </w:pPr>
          </w:p>
          <w:p w14:paraId="4202467B"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Pr="000078F3">
              <w:rPr>
                <w:rFonts w:ascii="Cambria Math" w:hAnsi="Cambria Math" w:cs="Cambria Math"/>
                <w:sz w:val="20"/>
                <w:szCs w:val="20"/>
              </w:rPr>
              <w:t>₁₀</w:t>
            </w:r>
            <w:r w:rsidRPr="000078F3">
              <w:rPr>
                <w:rFonts w:ascii="Arial" w:hAnsi="Arial" w:cs="Arial"/>
                <w:sz w:val="20"/>
                <w:szCs w:val="20"/>
              </w:rPr>
              <w:t>H</w:t>
            </w:r>
            <w:r w:rsidRPr="000078F3">
              <w:rPr>
                <w:rFonts w:ascii="Cambria Math" w:hAnsi="Cambria Math" w:cs="Cambria Math"/>
                <w:sz w:val="20"/>
                <w:szCs w:val="20"/>
              </w:rPr>
              <w:t>₆</w:t>
            </w:r>
            <w:r w:rsidRPr="000078F3">
              <w:rPr>
                <w:rFonts w:ascii="Arial" w:hAnsi="Arial" w:cs="Arial"/>
                <w:sz w:val="20"/>
                <w:szCs w:val="20"/>
              </w:rPr>
              <w:t>N</w:t>
            </w:r>
            <w:r w:rsidRPr="000078F3">
              <w:rPr>
                <w:rFonts w:ascii="Cambria Math" w:hAnsi="Cambria Math" w:cs="Cambria Math"/>
                <w:sz w:val="20"/>
                <w:szCs w:val="20"/>
              </w:rPr>
              <w:t>₂</w:t>
            </w:r>
            <w:r w:rsidRPr="000078F3">
              <w:rPr>
                <w:rFonts w:ascii="Arial" w:hAnsi="Arial" w:cs="Arial"/>
                <w:sz w:val="20"/>
                <w:szCs w:val="20"/>
              </w:rPr>
              <w:t>SO</w:t>
            </w:r>
            <w:r w:rsidRPr="000078F3">
              <w:rPr>
                <w:rFonts w:ascii="Cambria Math" w:hAnsi="Cambria Math" w:cs="Cambria Math"/>
                <w:sz w:val="20"/>
                <w:szCs w:val="20"/>
              </w:rPr>
              <w:t>₃</w:t>
            </w:r>
          </w:p>
        </w:tc>
        <w:tc>
          <w:tcPr>
            <w:tcW w:w="787" w:type="dxa"/>
          </w:tcPr>
          <w:p w14:paraId="6C56B3AC" w14:textId="77777777" w:rsidR="00295F25" w:rsidRPr="000078F3" w:rsidRDefault="00295F25" w:rsidP="00295F25">
            <w:pPr>
              <w:spacing w:after="166" w:line="276" w:lineRule="auto"/>
              <w:ind w:left="0" w:right="116" w:firstLine="0"/>
              <w:jc w:val="center"/>
              <w:rPr>
                <w:rFonts w:ascii="Arial" w:hAnsi="Arial" w:cs="Arial"/>
                <w:sz w:val="20"/>
                <w:szCs w:val="20"/>
              </w:rPr>
            </w:pPr>
          </w:p>
          <w:p w14:paraId="5537C944"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234</w:t>
            </w:r>
          </w:p>
        </w:tc>
        <w:tc>
          <w:tcPr>
            <w:tcW w:w="1224" w:type="dxa"/>
          </w:tcPr>
          <w:p w14:paraId="5831123D" w14:textId="77777777" w:rsidR="00295F25" w:rsidRPr="000078F3" w:rsidRDefault="00295F25" w:rsidP="00295F25">
            <w:pPr>
              <w:spacing w:after="166" w:line="276" w:lineRule="auto"/>
              <w:ind w:left="0" w:right="116" w:firstLine="0"/>
              <w:jc w:val="center"/>
              <w:rPr>
                <w:rFonts w:ascii="Arial" w:hAnsi="Arial" w:cs="Arial"/>
                <w:sz w:val="20"/>
                <w:szCs w:val="20"/>
              </w:rPr>
            </w:pPr>
          </w:p>
          <w:p w14:paraId="6D959482"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180-224ºC</w:t>
            </w:r>
          </w:p>
        </w:tc>
        <w:tc>
          <w:tcPr>
            <w:tcW w:w="1049" w:type="dxa"/>
          </w:tcPr>
          <w:p w14:paraId="1E6F4414" w14:textId="77777777" w:rsidR="00295F25" w:rsidRPr="000078F3" w:rsidRDefault="00295F25" w:rsidP="00295F25">
            <w:pPr>
              <w:spacing w:after="166" w:line="276" w:lineRule="auto"/>
              <w:ind w:left="0" w:right="116" w:firstLine="0"/>
              <w:jc w:val="center"/>
              <w:rPr>
                <w:rFonts w:ascii="Arial" w:hAnsi="Arial" w:cs="Arial"/>
                <w:sz w:val="20"/>
                <w:szCs w:val="20"/>
              </w:rPr>
            </w:pPr>
          </w:p>
          <w:p w14:paraId="2D9368B1"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0.67</w:t>
            </w:r>
          </w:p>
        </w:tc>
        <w:tc>
          <w:tcPr>
            <w:tcW w:w="874" w:type="dxa"/>
          </w:tcPr>
          <w:p w14:paraId="0B241556" w14:textId="77777777" w:rsidR="00295F25" w:rsidRPr="000078F3" w:rsidRDefault="00295F25" w:rsidP="00295F25">
            <w:pPr>
              <w:spacing w:after="166" w:line="276" w:lineRule="auto"/>
              <w:ind w:left="0" w:right="116" w:firstLine="0"/>
              <w:rPr>
                <w:rFonts w:ascii="Arial" w:hAnsi="Arial" w:cs="Arial"/>
                <w:sz w:val="20"/>
                <w:szCs w:val="20"/>
              </w:rPr>
            </w:pPr>
          </w:p>
          <w:p w14:paraId="02533F37"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65%</w:t>
            </w:r>
          </w:p>
        </w:tc>
        <w:tc>
          <w:tcPr>
            <w:tcW w:w="874" w:type="dxa"/>
          </w:tcPr>
          <w:p w14:paraId="4EACD295" w14:textId="77777777" w:rsidR="00295F25" w:rsidRPr="000078F3" w:rsidRDefault="00295F25" w:rsidP="00295F25">
            <w:pPr>
              <w:spacing w:after="166" w:line="276" w:lineRule="auto"/>
              <w:ind w:left="0" w:right="116" w:firstLine="0"/>
              <w:rPr>
                <w:rFonts w:ascii="Arial" w:hAnsi="Arial" w:cs="Arial"/>
                <w:sz w:val="20"/>
                <w:szCs w:val="20"/>
              </w:rPr>
            </w:pPr>
          </w:p>
          <w:p w14:paraId="57178169"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80%</w:t>
            </w:r>
          </w:p>
        </w:tc>
      </w:tr>
      <w:tr w:rsidR="00295F25" w:rsidRPr="000078F3" w14:paraId="145F1FA1" w14:textId="77777777" w:rsidTr="000078F3">
        <w:trPr>
          <w:trHeight w:val="1025"/>
        </w:trPr>
        <w:tc>
          <w:tcPr>
            <w:tcW w:w="1569" w:type="dxa"/>
          </w:tcPr>
          <w:p w14:paraId="2EF66D1D" w14:textId="77777777" w:rsidR="00295F25" w:rsidRPr="000078F3" w:rsidRDefault="00295F25" w:rsidP="00295F25">
            <w:pPr>
              <w:spacing w:after="166" w:line="276" w:lineRule="auto"/>
              <w:ind w:left="0" w:right="116" w:firstLine="0"/>
              <w:jc w:val="center"/>
              <w:rPr>
                <w:rFonts w:ascii="Arial" w:hAnsi="Arial" w:cs="Arial"/>
                <w:sz w:val="20"/>
                <w:szCs w:val="20"/>
              </w:rPr>
            </w:pPr>
          </w:p>
          <w:p w14:paraId="3EC4C96D"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DBTZD</w:t>
            </w:r>
          </w:p>
        </w:tc>
        <w:tc>
          <w:tcPr>
            <w:tcW w:w="2273" w:type="dxa"/>
          </w:tcPr>
          <w:p w14:paraId="1E7036E9" w14:textId="77777777" w:rsidR="00295F25" w:rsidRPr="000078F3" w:rsidRDefault="00295F25" w:rsidP="00295F25">
            <w:pPr>
              <w:spacing w:after="166" w:line="276" w:lineRule="auto"/>
              <w:ind w:left="0" w:right="116" w:firstLine="0"/>
              <w:jc w:val="center"/>
              <w:rPr>
                <w:rFonts w:ascii="Arial" w:hAnsi="Arial" w:cs="Arial"/>
                <w:sz w:val="20"/>
                <w:szCs w:val="20"/>
              </w:rPr>
            </w:pPr>
          </w:p>
          <w:p w14:paraId="51F75A17"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4-(dimethyl amino) benzylidene</w:t>
            </w:r>
          </w:p>
        </w:tc>
        <w:tc>
          <w:tcPr>
            <w:tcW w:w="1661" w:type="dxa"/>
          </w:tcPr>
          <w:p w14:paraId="19480F35" w14:textId="77777777" w:rsidR="00295F25" w:rsidRPr="000078F3" w:rsidRDefault="00295F25" w:rsidP="00295F25">
            <w:pPr>
              <w:spacing w:after="166" w:line="276" w:lineRule="auto"/>
              <w:ind w:left="0" w:right="116" w:firstLine="0"/>
              <w:jc w:val="center"/>
              <w:rPr>
                <w:rFonts w:ascii="Arial" w:hAnsi="Arial" w:cs="Arial"/>
                <w:sz w:val="20"/>
                <w:szCs w:val="20"/>
              </w:rPr>
            </w:pPr>
          </w:p>
          <w:p w14:paraId="7C7C187A"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C</w:t>
            </w:r>
            <w:r w:rsidRPr="000078F3">
              <w:rPr>
                <w:rFonts w:ascii="Cambria Math" w:hAnsi="Cambria Math" w:cs="Cambria Math"/>
                <w:sz w:val="20"/>
                <w:szCs w:val="20"/>
              </w:rPr>
              <w:t>₁₂</w:t>
            </w:r>
            <w:r w:rsidRPr="000078F3">
              <w:rPr>
                <w:rFonts w:ascii="Arial" w:hAnsi="Arial" w:cs="Arial"/>
                <w:sz w:val="20"/>
                <w:szCs w:val="20"/>
              </w:rPr>
              <w:t>H</w:t>
            </w:r>
            <w:r w:rsidRPr="000078F3">
              <w:rPr>
                <w:rFonts w:ascii="Arial" w:hAnsi="Arial" w:cs="Arial"/>
                <w:sz w:val="20"/>
                <w:szCs w:val="20"/>
                <w:vertAlign w:val="subscript"/>
              </w:rPr>
              <w:t>13</w:t>
            </w:r>
            <w:r w:rsidRPr="000078F3">
              <w:rPr>
                <w:rFonts w:ascii="Arial" w:hAnsi="Arial" w:cs="Arial"/>
                <w:sz w:val="20"/>
                <w:szCs w:val="20"/>
              </w:rPr>
              <w:t>N</w:t>
            </w:r>
            <w:r w:rsidRPr="000078F3">
              <w:rPr>
                <w:rFonts w:ascii="Arial" w:hAnsi="Arial" w:cs="Arial"/>
                <w:sz w:val="20"/>
                <w:szCs w:val="20"/>
                <w:vertAlign w:val="subscript"/>
              </w:rPr>
              <w:t>2</w:t>
            </w:r>
            <w:r w:rsidRPr="000078F3">
              <w:rPr>
                <w:rFonts w:ascii="Arial" w:hAnsi="Arial" w:cs="Arial"/>
                <w:sz w:val="20"/>
                <w:szCs w:val="20"/>
              </w:rPr>
              <w:t>O</w:t>
            </w:r>
            <w:r w:rsidRPr="000078F3">
              <w:rPr>
                <w:rFonts w:ascii="Arial" w:hAnsi="Arial" w:cs="Arial"/>
                <w:sz w:val="20"/>
                <w:szCs w:val="20"/>
                <w:vertAlign w:val="subscript"/>
              </w:rPr>
              <w:t>2</w:t>
            </w:r>
            <w:r w:rsidRPr="000078F3">
              <w:rPr>
                <w:rFonts w:ascii="Arial" w:hAnsi="Arial" w:cs="Arial"/>
                <w:sz w:val="20"/>
                <w:szCs w:val="20"/>
              </w:rPr>
              <w:t>S</w:t>
            </w:r>
          </w:p>
        </w:tc>
        <w:tc>
          <w:tcPr>
            <w:tcW w:w="787" w:type="dxa"/>
          </w:tcPr>
          <w:p w14:paraId="3FC3F150" w14:textId="77777777" w:rsidR="00295F25" w:rsidRPr="000078F3" w:rsidRDefault="00295F25" w:rsidP="00295F25">
            <w:pPr>
              <w:spacing w:after="166" w:line="276" w:lineRule="auto"/>
              <w:ind w:left="0" w:right="116" w:firstLine="0"/>
              <w:jc w:val="center"/>
              <w:rPr>
                <w:rFonts w:ascii="Arial" w:hAnsi="Arial" w:cs="Arial"/>
                <w:sz w:val="20"/>
                <w:szCs w:val="20"/>
              </w:rPr>
            </w:pPr>
          </w:p>
          <w:p w14:paraId="5B0D609A"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249</w:t>
            </w:r>
          </w:p>
        </w:tc>
        <w:tc>
          <w:tcPr>
            <w:tcW w:w="1224" w:type="dxa"/>
          </w:tcPr>
          <w:p w14:paraId="2B3FEC48" w14:textId="77777777" w:rsidR="00295F25" w:rsidRPr="000078F3" w:rsidRDefault="00295F25" w:rsidP="00295F25">
            <w:pPr>
              <w:spacing w:after="166" w:line="276" w:lineRule="auto"/>
              <w:ind w:left="0" w:right="116" w:firstLine="0"/>
              <w:jc w:val="center"/>
              <w:rPr>
                <w:rFonts w:ascii="Arial" w:hAnsi="Arial" w:cs="Arial"/>
                <w:sz w:val="20"/>
                <w:szCs w:val="20"/>
              </w:rPr>
            </w:pPr>
          </w:p>
          <w:p w14:paraId="4E58550E" w14:textId="77777777" w:rsidR="00295F25" w:rsidRPr="000078F3" w:rsidRDefault="00295F25" w:rsidP="00295F25">
            <w:pPr>
              <w:spacing w:after="166" w:line="276" w:lineRule="auto"/>
              <w:ind w:left="0" w:right="116" w:firstLine="0"/>
              <w:jc w:val="center"/>
              <w:rPr>
                <w:rFonts w:ascii="Arial" w:hAnsi="Arial" w:cs="Arial"/>
                <w:sz w:val="20"/>
                <w:szCs w:val="20"/>
              </w:rPr>
            </w:pPr>
            <w:r w:rsidRPr="000078F3">
              <w:rPr>
                <w:rFonts w:ascii="Arial" w:hAnsi="Arial" w:cs="Arial"/>
                <w:sz w:val="20"/>
                <w:szCs w:val="20"/>
              </w:rPr>
              <w:t>159-163ºC</w:t>
            </w:r>
          </w:p>
        </w:tc>
        <w:tc>
          <w:tcPr>
            <w:tcW w:w="1049" w:type="dxa"/>
          </w:tcPr>
          <w:p w14:paraId="2DC3DE31" w14:textId="77777777" w:rsidR="00295F25" w:rsidRPr="000078F3" w:rsidRDefault="00295F25" w:rsidP="00295F25">
            <w:pPr>
              <w:spacing w:after="166" w:line="276" w:lineRule="auto"/>
              <w:ind w:left="0" w:right="116" w:firstLine="0"/>
              <w:jc w:val="center"/>
              <w:rPr>
                <w:rFonts w:ascii="Arial" w:hAnsi="Arial" w:cs="Arial"/>
                <w:sz w:val="20"/>
                <w:szCs w:val="20"/>
              </w:rPr>
            </w:pPr>
          </w:p>
          <w:p w14:paraId="4E2FCB0D"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0.64</w:t>
            </w:r>
          </w:p>
        </w:tc>
        <w:tc>
          <w:tcPr>
            <w:tcW w:w="874" w:type="dxa"/>
          </w:tcPr>
          <w:p w14:paraId="1A8D95FB" w14:textId="77777777" w:rsidR="00295F25" w:rsidRPr="000078F3" w:rsidRDefault="00295F25" w:rsidP="00295F25">
            <w:pPr>
              <w:spacing w:after="166" w:line="276" w:lineRule="auto"/>
              <w:ind w:left="0" w:right="116" w:firstLine="0"/>
              <w:rPr>
                <w:rFonts w:ascii="Arial" w:hAnsi="Arial" w:cs="Arial"/>
                <w:sz w:val="20"/>
                <w:szCs w:val="20"/>
              </w:rPr>
            </w:pPr>
          </w:p>
          <w:p w14:paraId="44BF7302"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60.4%</w:t>
            </w:r>
          </w:p>
        </w:tc>
        <w:tc>
          <w:tcPr>
            <w:tcW w:w="874" w:type="dxa"/>
          </w:tcPr>
          <w:p w14:paraId="7FABEFBC" w14:textId="77777777" w:rsidR="00295F25" w:rsidRPr="000078F3" w:rsidRDefault="00295F25" w:rsidP="00295F25">
            <w:pPr>
              <w:spacing w:after="166" w:line="276" w:lineRule="auto"/>
              <w:ind w:left="0" w:right="116" w:firstLine="0"/>
              <w:rPr>
                <w:rFonts w:ascii="Arial" w:hAnsi="Arial" w:cs="Arial"/>
                <w:sz w:val="20"/>
                <w:szCs w:val="20"/>
              </w:rPr>
            </w:pPr>
          </w:p>
          <w:p w14:paraId="0219019A" w14:textId="77777777" w:rsidR="00295F25" w:rsidRPr="000078F3" w:rsidRDefault="00295F25" w:rsidP="00295F25">
            <w:pPr>
              <w:spacing w:after="166" w:line="276" w:lineRule="auto"/>
              <w:ind w:left="0" w:right="116" w:firstLine="0"/>
              <w:rPr>
                <w:rFonts w:ascii="Arial" w:hAnsi="Arial" w:cs="Arial"/>
                <w:sz w:val="20"/>
                <w:szCs w:val="20"/>
              </w:rPr>
            </w:pPr>
            <w:r w:rsidRPr="000078F3">
              <w:rPr>
                <w:rFonts w:ascii="Arial" w:hAnsi="Arial" w:cs="Arial"/>
                <w:sz w:val="20"/>
                <w:szCs w:val="20"/>
              </w:rPr>
              <w:t>76%</w:t>
            </w:r>
          </w:p>
        </w:tc>
      </w:tr>
    </w:tbl>
    <w:p w14:paraId="204D1D30" w14:textId="77777777" w:rsidR="00295F25" w:rsidRPr="000078F3" w:rsidRDefault="00295F25" w:rsidP="007E0B07">
      <w:pPr>
        <w:spacing w:after="166" w:line="276" w:lineRule="auto"/>
        <w:ind w:left="0" w:right="116" w:firstLine="0"/>
        <w:rPr>
          <w:rFonts w:ascii="Arial" w:hAnsi="Arial" w:cs="Arial"/>
          <w:sz w:val="20"/>
          <w:szCs w:val="20"/>
        </w:rPr>
      </w:pPr>
      <w:r w:rsidRPr="000078F3">
        <w:rPr>
          <w:rFonts w:ascii="Arial" w:hAnsi="Arial" w:cs="Arial"/>
          <w:sz w:val="20"/>
          <w:szCs w:val="20"/>
        </w:rPr>
        <w:t>Abbreviations:</w:t>
      </w:r>
    </w:p>
    <w:p w14:paraId="49657FAC" w14:textId="77777777" w:rsidR="006C07CD" w:rsidRPr="000078F3" w:rsidRDefault="006C07CD" w:rsidP="000078F3">
      <w:pPr>
        <w:spacing w:after="166" w:line="276" w:lineRule="auto"/>
        <w:ind w:left="0" w:right="116" w:firstLine="0"/>
        <w:rPr>
          <w:rFonts w:ascii="Arial" w:hAnsi="Arial" w:cs="Arial"/>
          <w:sz w:val="20"/>
          <w:szCs w:val="20"/>
        </w:rPr>
      </w:pPr>
      <w:r w:rsidRPr="000078F3">
        <w:rPr>
          <w:rFonts w:ascii="Arial" w:hAnsi="Arial" w:cs="Arial"/>
          <w:sz w:val="20"/>
          <w:szCs w:val="20"/>
        </w:rPr>
        <w:t>TZD- Thiazolidinedione</w:t>
      </w:r>
    </w:p>
    <w:p w14:paraId="55DFBD07" w14:textId="77777777"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FBTZD- [(</w:t>
      </w:r>
      <w:proofErr w:type="spellStart"/>
      <w:r w:rsidRPr="000078F3">
        <w:rPr>
          <w:rFonts w:ascii="Arial" w:hAnsi="Arial" w:cs="Arial"/>
          <w:sz w:val="20"/>
          <w:szCs w:val="20"/>
        </w:rPr>
        <w:t>Fluoro</w:t>
      </w:r>
      <w:proofErr w:type="spellEnd"/>
      <w:r w:rsidRPr="000078F3">
        <w:rPr>
          <w:rFonts w:ascii="Arial" w:hAnsi="Arial" w:cs="Arial"/>
          <w:sz w:val="20"/>
          <w:szCs w:val="20"/>
        </w:rPr>
        <w:t>)</w:t>
      </w:r>
      <w:proofErr w:type="spellStart"/>
      <w:r w:rsidRPr="000078F3">
        <w:rPr>
          <w:rFonts w:ascii="Arial" w:hAnsi="Arial" w:cs="Arial"/>
          <w:sz w:val="20"/>
          <w:szCs w:val="20"/>
        </w:rPr>
        <w:t>benzylidene</w:t>
      </w:r>
      <w:proofErr w:type="spellEnd"/>
      <w:r w:rsidRPr="000078F3">
        <w:rPr>
          <w:rFonts w:ascii="Arial" w:hAnsi="Arial" w:cs="Arial"/>
          <w:sz w:val="20"/>
          <w:szCs w:val="20"/>
        </w:rPr>
        <w:t>] thiazolidinedione</w:t>
      </w:r>
    </w:p>
    <w:p w14:paraId="0363A3B1" w14:textId="77777777"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NBTZD-[(Nitro)benzylidene] thiazolidinedione</w:t>
      </w:r>
    </w:p>
    <w:p w14:paraId="208B713A" w14:textId="77777777"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DBTZD- [(dimethyl amino) benzylidene] thiazolidinedione</w:t>
      </w:r>
    </w:p>
    <w:p w14:paraId="20839331" w14:textId="77777777" w:rsidR="007E0B07" w:rsidRPr="000078F3" w:rsidRDefault="007E0B07" w:rsidP="000078F3">
      <w:pPr>
        <w:spacing w:after="166" w:line="276" w:lineRule="auto"/>
        <w:ind w:left="0" w:right="116" w:firstLine="0"/>
        <w:rPr>
          <w:rFonts w:ascii="Arial" w:hAnsi="Arial" w:cs="Arial"/>
          <w:sz w:val="20"/>
          <w:szCs w:val="20"/>
        </w:rPr>
      </w:pPr>
      <w:r w:rsidRPr="000078F3">
        <w:rPr>
          <w:rFonts w:ascii="Arial" w:hAnsi="Arial" w:cs="Arial"/>
          <w:sz w:val="20"/>
          <w:szCs w:val="20"/>
        </w:rPr>
        <w:t>Con</w:t>
      </w:r>
      <w:r w:rsidR="006C07CD" w:rsidRPr="000078F3">
        <w:rPr>
          <w:rFonts w:ascii="Arial" w:hAnsi="Arial" w:cs="Arial"/>
          <w:sz w:val="20"/>
          <w:szCs w:val="20"/>
        </w:rPr>
        <w:t xml:space="preserve"> &amp; Mw</w:t>
      </w:r>
      <w:r w:rsidRPr="000078F3">
        <w:rPr>
          <w:rFonts w:ascii="Arial" w:hAnsi="Arial" w:cs="Arial"/>
          <w:sz w:val="20"/>
          <w:szCs w:val="20"/>
        </w:rPr>
        <w:t>- Conventional method</w:t>
      </w:r>
      <w:r w:rsidR="006C07CD" w:rsidRPr="000078F3">
        <w:rPr>
          <w:rFonts w:ascii="Arial" w:hAnsi="Arial" w:cs="Arial"/>
          <w:sz w:val="20"/>
          <w:szCs w:val="20"/>
        </w:rPr>
        <w:t xml:space="preserve"> &amp; Microwave Assisted Method</w:t>
      </w:r>
    </w:p>
    <w:p w14:paraId="72B27F76" w14:textId="77777777" w:rsidR="00193396" w:rsidRDefault="000078F3" w:rsidP="000078F3">
      <w:pPr>
        <w:spacing w:after="166" w:line="276" w:lineRule="auto"/>
        <w:ind w:left="345" w:right="116" w:firstLine="0"/>
        <w:jc w:val="center"/>
        <w:rPr>
          <w:rFonts w:ascii="Arial" w:hAnsi="Arial" w:cs="Arial"/>
          <w:sz w:val="20"/>
          <w:szCs w:val="20"/>
        </w:rPr>
      </w:pPr>
      <w:r>
        <w:rPr>
          <w:rFonts w:ascii="Arial" w:hAnsi="Arial" w:cs="Arial"/>
          <w:sz w:val="20"/>
          <w:szCs w:val="20"/>
        </w:rPr>
        <w:t>Table-1: Physical and Chemical Properties of Thiazolidinedione &amp; its derivatives</w:t>
      </w:r>
    </w:p>
    <w:p w14:paraId="44D0C8B4" w14:textId="77777777" w:rsidR="007E0B07" w:rsidRPr="00393F5B" w:rsidRDefault="00FA16FA" w:rsidP="00443700">
      <w:pPr>
        <w:spacing w:after="166" w:line="276" w:lineRule="auto"/>
        <w:ind w:right="116"/>
        <w:rPr>
          <w:rFonts w:ascii="Arial" w:hAnsi="Arial" w:cs="Arial"/>
          <w:b/>
          <w:sz w:val="20"/>
          <w:szCs w:val="20"/>
          <w:u w:val="single"/>
        </w:rPr>
      </w:pPr>
      <w:r w:rsidRPr="00393F5B">
        <w:rPr>
          <w:rFonts w:ascii="Arial" w:hAnsi="Arial" w:cs="Arial"/>
          <w:b/>
          <w:sz w:val="20"/>
          <w:szCs w:val="20"/>
          <w:u w:val="single"/>
        </w:rPr>
        <w:t>In-vivo Anti-Inflammatory activity:</w:t>
      </w:r>
    </w:p>
    <w:p w14:paraId="18B07E87" w14:textId="77777777" w:rsidR="00FA16FA" w:rsidRPr="00FA16FA" w:rsidRDefault="00EB166F" w:rsidP="00B65EF4">
      <w:pPr>
        <w:spacing w:after="166" w:line="276" w:lineRule="auto"/>
        <w:ind w:right="116"/>
        <w:rPr>
          <w:rFonts w:ascii="Arial" w:hAnsi="Arial" w:cs="Arial"/>
          <w:sz w:val="20"/>
          <w:szCs w:val="20"/>
        </w:rPr>
      </w:pPr>
      <w:r>
        <w:rPr>
          <w:rFonts w:ascii="Arial" w:hAnsi="Arial" w:cs="Arial"/>
          <w:noProof/>
          <w:sz w:val="20"/>
          <w:szCs w:val="20"/>
        </w:rPr>
        <w:pict w14:anchorId="3A46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1pt;margin-top:7.15pt;width:358.8pt;height:185.45pt;z-index:251658240">
            <v:imagedata r:id="rId14" o:title=""/>
          </v:shape>
          <o:OLEObject Type="Embed" ProgID="Prism10.Document" ShapeID="_x0000_s1026" DrawAspect="Content" ObjectID="_1814141205" r:id="rId15"/>
        </w:pict>
      </w:r>
    </w:p>
    <w:p w14:paraId="45F2D26A" w14:textId="77777777" w:rsidR="007E0B07" w:rsidRDefault="007E0B07" w:rsidP="00ED7F77">
      <w:pPr>
        <w:spacing w:after="166" w:line="276" w:lineRule="auto"/>
        <w:ind w:left="345" w:right="116" w:firstLine="0"/>
        <w:rPr>
          <w:rFonts w:ascii="Arial" w:hAnsi="Arial" w:cs="Arial"/>
          <w:sz w:val="20"/>
          <w:szCs w:val="20"/>
        </w:rPr>
      </w:pPr>
    </w:p>
    <w:p w14:paraId="0F7F1064" w14:textId="77777777" w:rsidR="00B65EF4" w:rsidRDefault="00B65EF4" w:rsidP="00ED7F77">
      <w:pPr>
        <w:spacing w:after="166" w:line="276" w:lineRule="auto"/>
        <w:ind w:left="345" w:right="116" w:firstLine="0"/>
        <w:rPr>
          <w:rFonts w:ascii="Arial" w:hAnsi="Arial" w:cs="Arial"/>
          <w:sz w:val="20"/>
          <w:szCs w:val="20"/>
        </w:rPr>
      </w:pPr>
    </w:p>
    <w:p w14:paraId="18A484AD" w14:textId="77777777" w:rsidR="00B65EF4" w:rsidRDefault="00B65EF4" w:rsidP="00ED7F77">
      <w:pPr>
        <w:spacing w:after="166" w:line="276" w:lineRule="auto"/>
        <w:ind w:left="345" w:right="116" w:firstLine="0"/>
        <w:rPr>
          <w:rFonts w:ascii="Arial" w:hAnsi="Arial" w:cs="Arial"/>
          <w:sz w:val="20"/>
          <w:szCs w:val="20"/>
        </w:rPr>
      </w:pPr>
    </w:p>
    <w:p w14:paraId="7A82AB19" w14:textId="77777777" w:rsidR="00B65EF4" w:rsidRDefault="00B65EF4" w:rsidP="00ED7F77">
      <w:pPr>
        <w:spacing w:after="166" w:line="276" w:lineRule="auto"/>
        <w:ind w:left="345" w:right="116" w:firstLine="0"/>
        <w:rPr>
          <w:rFonts w:ascii="Arial" w:hAnsi="Arial" w:cs="Arial"/>
          <w:sz w:val="20"/>
          <w:szCs w:val="20"/>
        </w:rPr>
      </w:pPr>
    </w:p>
    <w:p w14:paraId="01EADE83" w14:textId="77777777" w:rsidR="00B65EF4" w:rsidRDefault="00B65EF4" w:rsidP="00ED7F77">
      <w:pPr>
        <w:spacing w:after="166" w:line="276" w:lineRule="auto"/>
        <w:ind w:left="345" w:right="116" w:firstLine="0"/>
        <w:rPr>
          <w:rFonts w:ascii="Arial" w:hAnsi="Arial" w:cs="Arial"/>
          <w:sz w:val="20"/>
          <w:szCs w:val="20"/>
        </w:rPr>
      </w:pPr>
    </w:p>
    <w:p w14:paraId="2A6707F4" w14:textId="77777777" w:rsidR="00B65EF4" w:rsidRDefault="00B65EF4" w:rsidP="00ED7F77">
      <w:pPr>
        <w:spacing w:after="166" w:line="276" w:lineRule="auto"/>
        <w:ind w:left="345" w:right="116" w:firstLine="0"/>
        <w:rPr>
          <w:rFonts w:ascii="Arial" w:hAnsi="Arial" w:cs="Arial"/>
          <w:sz w:val="20"/>
          <w:szCs w:val="20"/>
        </w:rPr>
      </w:pPr>
    </w:p>
    <w:p w14:paraId="4DA8F69B" w14:textId="77777777" w:rsidR="00B65EF4" w:rsidRDefault="00B65EF4" w:rsidP="00ED7F77">
      <w:pPr>
        <w:spacing w:after="166" w:line="276" w:lineRule="auto"/>
        <w:ind w:left="345" w:right="116" w:firstLine="0"/>
        <w:rPr>
          <w:rFonts w:ascii="Arial" w:hAnsi="Arial" w:cs="Arial"/>
          <w:sz w:val="20"/>
          <w:szCs w:val="20"/>
        </w:rPr>
      </w:pPr>
    </w:p>
    <w:p w14:paraId="6609766B" w14:textId="77777777" w:rsidR="00B65EF4" w:rsidRDefault="00B65EF4" w:rsidP="00ED7F77">
      <w:pPr>
        <w:spacing w:after="166" w:line="276" w:lineRule="auto"/>
        <w:ind w:left="345" w:right="116" w:firstLine="0"/>
        <w:rPr>
          <w:rFonts w:ascii="Arial" w:hAnsi="Arial" w:cs="Arial"/>
          <w:sz w:val="20"/>
          <w:szCs w:val="20"/>
        </w:rPr>
      </w:pPr>
    </w:p>
    <w:p w14:paraId="1410C61C" w14:textId="77777777" w:rsidR="00B65EF4" w:rsidRDefault="00450202" w:rsidP="00450202">
      <w:pPr>
        <w:spacing w:after="166" w:line="276" w:lineRule="auto"/>
        <w:ind w:left="345" w:right="116" w:firstLine="0"/>
        <w:jc w:val="center"/>
        <w:rPr>
          <w:rFonts w:ascii="Arial" w:hAnsi="Arial" w:cs="Arial"/>
          <w:sz w:val="20"/>
          <w:szCs w:val="20"/>
        </w:rPr>
      </w:pPr>
      <w:r>
        <w:rPr>
          <w:rFonts w:ascii="Arial" w:hAnsi="Arial" w:cs="Arial"/>
          <w:sz w:val="20"/>
          <w:szCs w:val="20"/>
        </w:rPr>
        <w:t>Graph-1: Paw volume(mm) vs Treatment groups of FBTZD</w:t>
      </w:r>
    </w:p>
    <w:p w14:paraId="628CCE7A" w14:textId="77777777" w:rsidR="00450202" w:rsidRDefault="00450202" w:rsidP="00450202">
      <w:pPr>
        <w:spacing w:after="166" w:line="276" w:lineRule="auto"/>
        <w:ind w:left="345" w:right="116" w:firstLine="0"/>
        <w:jc w:val="center"/>
        <w:rPr>
          <w:rFonts w:ascii="Arial" w:hAnsi="Arial" w:cs="Arial"/>
          <w:sz w:val="20"/>
          <w:szCs w:val="20"/>
        </w:rPr>
      </w:pPr>
    </w:p>
    <w:p w14:paraId="4EDA01E6" w14:textId="77777777" w:rsidR="00474287" w:rsidRPr="00450202" w:rsidRDefault="00B65EF4" w:rsidP="00474287">
      <w:pPr>
        <w:spacing w:after="166" w:line="276" w:lineRule="auto"/>
        <w:ind w:left="0" w:right="116" w:firstLine="0"/>
        <w:rPr>
          <w:rFonts w:ascii="Arial" w:hAnsi="Arial" w:cs="Arial"/>
          <w:b/>
          <w:sz w:val="20"/>
          <w:szCs w:val="20"/>
        </w:rPr>
      </w:pPr>
      <w:r w:rsidRPr="00B65EF4">
        <w:rPr>
          <w:rFonts w:ascii="Arial" w:hAnsi="Arial" w:cs="Arial"/>
          <w:b/>
          <w:sz w:val="20"/>
          <w:szCs w:val="20"/>
        </w:rPr>
        <w:lastRenderedPageBreak/>
        <w:t>Results of 5[4-(</w:t>
      </w:r>
      <w:proofErr w:type="spellStart"/>
      <w:r w:rsidR="00393F5B" w:rsidRPr="00B65EF4">
        <w:rPr>
          <w:rFonts w:ascii="Arial" w:hAnsi="Arial" w:cs="Arial"/>
          <w:b/>
          <w:sz w:val="20"/>
          <w:szCs w:val="20"/>
        </w:rPr>
        <w:t>fluoro</w:t>
      </w:r>
      <w:proofErr w:type="spellEnd"/>
      <w:r w:rsidR="00393F5B" w:rsidRPr="00B65EF4">
        <w:rPr>
          <w:rFonts w:ascii="Arial" w:hAnsi="Arial" w:cs="Arial"/>
          <w:b/>
          <w:sz w:val="20"/>
          <w:szCs w:val="20"/>
        </w:rPr>
        <w:t xml:space="preserve">) </w:t>
      </w:r>
      <w:proofErr w:type="spellStart"/>
      <w:r w:rsidR="00393F5B" w:rsidRPr="00B65EF4">
        <w:rPr>
          <w:rFonts w:ascii="Arial" w:hAnsi="Arial" w:cs="Arial"/>
          <w:b/>
          <w:sz w:val="20"/>
          <w:szCs w:val="20"/>
        </w:rPr>
        <w:t>benzylidene</w:t>
      </w:r>
      <w:proofErr w:type="spellEnd"/>
      <w:r w:rsidRPr="00B65EF4">
        <w:rPr>
          <w:rFonts w:ascii="Arial" w:hAnsi="Arial" w:cs="Arial"/>
          <w:b/>
          <w:sz w:val="20"/>
          <w:szCs w:val="20"/>
        </w:rPr>
        <w:t>]-2,4-thiazolidinedione</w:t>
      </w:r>
      <w:r>
        <w:rPr>
          <w:rFonts w:ascii="Arial" w:hAnsi="Arial" w:cs="Arial"/>
          <w:b/>
          <w:sz w:val="20"/>
          <w:szCs w:val="20"/>
        </w:rPr>
        <w:t>:</w:t>
      </w:r>
      <w:r w:rsidR="00474287">
        <w:rPr>
          <w:rFonts w:ascii="Arial" w:hAnsi="Arial" w:cs="Arial"/>
          <w:b/>
          <w:sz w:val="20"/>
          <w:szCs w:val="20"/>
        </w:rPr>
        <w:t xml:space="preserve"> </w:t>
      </w:r>
      <w:r w:rsidR="00E65F9C">
        <w:rPr>
          <w:rFonts w:ascii="Arial" w:hAnsi="Arial" w:cs="Arial"/>
          <w:sz w:val="20"/>
          <w:szCs w:val="20"/>
        </w:rPr>
        <w:t>The table presents the effect of t</w:t>
      </w:r>
      <w:r w:rsidR="00790B6F">
        <w:rPr>
          <w:rFonts w:ascii="Arial" w:hAnsi="Arial" w:cs="Arial"/>
          <w:sz w:val="20"/>
          <w:szCs w:val="20"/>
        </w:rPr>
        <w:t xml:space="preserve">he </w:t>
      </w:r>
      <w:r w:rsidR="00E65F9C">
        <w:rPr>
          <w:rFonts w:ascii="Arial" w:hAnsi="Arial" w:cs="Arial"/>
          <w:sz w:val="20"/>
          <w:szCs w:val="20"/>
        </w:rPr>
        <w:t>compound</w:t>
      </w:r>
      <w:r w:rsidR="00790B6F">
        <w:rPr>
          <w:rFonts w:ascii="Arial" w:hAnsi="Arial" w:cs="Arial"/>
          <w:sz w:val="20"/>
          <w:szCs w:val="20"/>
        </w:rPr>
        <w:t xml:space="preserve"> </w:t>
      </w:r>
      <w:r w:rsidR="00790B6F" w:rsidRPr="00790B6F">
        <w:rPr>
          <w:rFonts w:ascii="Arial" w:hAnsi="Arial" w:cs="Arial"/>
          <w:i/>
          <w:sz w:val="20"/>
          <w:szCs w:val="20"/>
        </w:rPr>
        <w:t>5[4-(</w:t>
      </w:r>
      <w:proofErr w:type="spellStart"/>
      <w:r w:rsidR="00790B6F" w:rsidRPr="00790B6F">
        <w:rPr>
          <w:rFonts w:ascii="Arial" w:hAnsi="Arial" w:cs="Arial"/>
          <w:i/>
          <w:sz w:val="20"/>
          <w:szCs w:val="20"/>
        </w:rPr>
        <w:t>fluoro</w:t>
      </w:r>
      <w:proofErr w:type="spellEnd"/>
      <w:r w:rsidR="00790B6F" w:rsidRPr="00790B6F">
        <w:rPr>
          <w:rFonts w:ascii="Arial" w:hAnsi="Arial" w:cs="Arial"/>
          <w:i/>
          <w:sz w:val="20"/>
          <w:szCs w:val="20"/>
        </w:rPr>
        <w:t xml:space="preserve">) </w:t>
      </w:r>
      <w:proofErr w:type="spellStart"/>
      <w:r w:rsidR="00790B6F" w:rsidRPr="00790B6F">
        <w:rPr>
          <w:rFonts w:ascii="Arial" w:hAnsi="Arial" w:cs="Arial"/>
          <w:i/>
          <w:sz w:val="20"/>
          <w:szCs w:val="20"/>
        </w:rPr>
        <w:t>benzylidene</w:t>
      </w:r>
      <w:proofErr w:type="spellEnd"/>
      <w:r w:rsidR="00790B6F" w:rsidRPr="00790B6F">
        <w:rPr>
          <w:rFonts w:ascii="Arial" w:hAnsi="Arial" w:cs="Arial"/>
          <w:i/>
          <w:sz w:val="20"/>
          <w:szCs w:val="20"/>
        </w:rPr>
        <w:t>]-2,4-thiazolidinedione</w:t>
      </w:r>
      <w:r w:rsidR="00E65F9C">
        <w:rPr>
          <w:rFonts w:ascii="Arial" w:hAnsi="Arial" w:cs="Arial"/>
          <w:sz w:val="20"/>
          <w:szCs w:val="20"/>
        </w:rPr>
        <w:t xml:space="preserve"> in comparison to the Diclofenac</w:t>
      </w:r>
      <w:r w:rsidR="00825DBA">
        <w:rPr>
          <w:rFonts w:ascii="Arial" w:hAnsi="Arial" w:cs="Arial"/>
          <w:sz w:val="20"/>
          <w:szCs w:val="20"/>
        </w:rPr>
        <w:t xml:space="preserve"> sodium as a standard and </w:t>
      </w:r>
      <w:r w:rsidR="00217DA1">
        <w:rPr>
          <w:rFonts w:ascii="Arial" w:hAnsi="Arial" w:cs="Arial"/>
          <w:sz w:val="20"/>
          <w:szCs w:val="20"/>
        </w:rPr>
        <w:t>control (Normal saline)</w:t>
      </w:r>
      <w:r w:rsidR="00825DBA">
        <w:rPr>
          <w:rFonts w:ascii="Arial" w:hAnsi="Arial" w:cs="Arial"/>
          <w:sz w:val="20"/>
          <w:szCs w:val="20"/>
        </w:rPr>
        <w:t xml:space="preserve"> group. The paw volume of mice was measured at regular intervals</w:t>
      </w:r>
      <w:r w:rsidR="00E65F9C">
        <w:rPr>
          <w:rFonts w:ascii="Arial" w:hAnsi="Arial" w:cs="Arial"/>
          <w:sz w:val="20"/>
          <w:szCs w:val="20"/>
        </w:rPr>
        <w:t xml:space="preserve"> </w:t>
      </w:r>
      <w:r w:rsidR="00825DBA">
        <w:rPr>
          <w:rFonts w:ascii="Arial" w:hAnsi="Arial" w:cs="Arial"/>
          <w:sz w:val="20"/>
          <w:szCs w:val="20"/>
        </w:rPr>
        <w:t xml:space="preserve">i.e. 15, 30, 45, 60, &amp; 90 min. </w:t>
      </w:r>
      <w:r w:rsidR="00790B6F">
        <w:rPr>
          <w:rFonts w:ascii="Arial" w:hAnsi="Arial" w:cs="Arial"/>
          <w:sz w:val="20"/>
          <w:szCs w:val="20"/>
        </w:rPr>
        <w:t>The * indicates the P significance value of paw volume. The test compound shows the effective anti-inflammatory activity</w:t>
      </w:r>
      <w:r w:rsidR="00E66EDC">
        <w:rPr>
          <w:rFonts w:ascii="Arial" w:hAnsi="Arial" w:cs="Arial"/>
          <w:sz w:val="20"/>
          <w:szCs w:val="20"/>
        </w:rPr>
        <w:t xml:space="preserve"> as that of the standard drug.</w:t>
      </w:r>
    </w:p>
    <w:tbl>
      <w:tblPr>
        <w:tblStyle w:val="a7"/>
        <w:tblpPr w:leftFromText="180" w:rightFromText="180" w:vertAnchor="text" w:horzAnchor="margin" w:tblpX="-342" w:tblpY="45"/>
        <w:tblW w:w="10137" w:type="dxa"/>
        <w:tblLayout w:type="fixed"/>
        <w:tblLook w:val="0480" w:firstRow="0" w:lastRow="0" w:firstColumn="1" w:lastColumn="0" w:noHBand="0" w:noVBand="1"/>
      </w:tblPr>
      <w:tblGrid>
        <w:gridCol w:w="899"/>
        <w:gridCol w:w="1112"/>
        <w:gridCol w:w="632"/>
        <w:gridCol w:w="638"/>
        <w:gridCol w:w="911"/>
        <w:gridCol w:w="638"/>
        <w:gridCol w:w="820"/>
        <w:gridCol w:w="638"/>
        <w:gridCol w:w="820"/>
        <w:gridCol w:w="671"/>
        <w:gridCol w:w="859"/>
        <w:gridCol w:w="675"/>
        <w:gridCol w:w="824"/>
      </w:tblGrid>
      <w:tr w:rsidR="00C9186F" w:rsidRPr="00BA09BA" w14:paraId="12942856" w14:textId="77777777" w:rsidTr="002E36F5">
        <w:trPr>
          <w:trHeight w:val="860"/>
        </w:trPr>
        <w:tc>
          <w:tcPr>
            <w:tcW w:w="899" w:type="dxa"/>
            <w:vMerge w:val="restart"/>
            <w:vAlign w:val="center"/>
          </w:tcPr>
          <w:p w14:paraId="1C87BDC2" w14:textId="77777777" w:rsidR="00C9186F" w:rsidRPr="00BA09BA" w:rsidRDefault="00C9186F" w:rsidP="00241071">
            <w:pPr>
              <w:tabs>
                <w:tab w:val="left" w:pos="3350"/>
              </w:tabs>
              <w:spacing w:line="276" w:lineRule="auto"/>
              <w:jc w:val="center"/>
              <w:rPr>
                <w:rFonts w:ascii="Arial" w:hAnsi="Arial" w:cs="Arial"/>
                <w:sz w:val="16"/>
                <w:szCs w:val="16"/>
              </w:rPr>
            </w:pPr>
            <w:proofErr w:type="spellStart"/>
            <w:r w:rsidRPr="00BA09BA">
              <w:rPr>
                <w:rFonts w:ascii="Arial" w:hAnsi="Arial" w:cs="Arial"/>
                <w:sz w:val="16"/>
                <w:szCs w:val="16"/>
              </w:rPr>
              <w:t>S.No</w:t>
            </w:r>
            <w:proofErr w:type="spellEnd"/>
          </w:p>
        </w:tc>
        <w:tc>
          <w:tcPr>
            <w:tcW w:w="1112" w:type="dxa"/>
            <w:vMerge w:val="restart"/>
            <w:vAlign w:val="center"/>
          </w:tcPr>
          <w:p w14:paraId="1E876FDB"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Treatment</w:t>
            </w:r>
          </w:p>
        </w:tc>
        <w:tc>
          <w:tcPr>
            <w:tcW w:w="632" w:type="dxa"/>
            <w:vMerge w:val="restart"/>
            <w:vAlign w:val="center"/>
          </w:tcPr>
          <w:p w14:paraId="4CDAD6C3"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Dose</w:t>
            </w:r>
          </w:p>
          <w:p w14:paraId="026DC525"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(mg/kg)</w:t>
            </w:r>
          </w:p>
        </w:tc>
        <w:tc>
          <w:tcPr>
            <w:tcW w:w="7494" w:type="dxa"/>
            <w:gridSpan w:val="10"/>
            <w:vAlign w:val="center"/>
          </w:tcPr>
          <w:p w14:paraId="4830C8CC"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PAW VOLUME AT REGULAR INTERVALS </w:t>
            </w:r>
          </w:p>
        </w:tc>
      </w:tr>
      <w:tr w:rsidR="00C9186F" w:rsidRPr="00BA09BA" w14:paraId="4BBFEB77" w14:textId="77777777" w:rsidTr="002E36F5">
        <w:trPr>
          <w:trHeight w:val="1044"/>
        </w:trPr>
        <w:tc>
          <w:tcPr>
            <w:tcW w:w="899" w:type="dxa"/>
            <w:vMerge/>
            <w:vAlign w:val="center"/>
          </w:tcPr>
          <w:p w14:paraId="58DC16C6" w14:textId="77777777" w:rsidR="00C9186F" w:rsidRPr="00BA09BA" w:rsidRDefault="00C9186F" w:rsidP="00241071">
            <w:pPr>
              <w:tabs>
                <w:tab w:val="left" w:pos="3350"/>
              </w:tabs>
              <w:spacing w:line="276" w:lineRule="auto"/>
              <w:jc w:val="center"/>
              <w:rPr>
                <w:rFonts w:ascii="Arial" w:hAnsi="Arial" w:cs="Arial"/>
                <w:sz w:val="16"/>
                <w:szCs w:val="16"/>
              </w:rPr>
            </w:pPr>
          </w:p>
        </w:tc>
        <w:tc>
          <w:tcPr>
            <w:tcW w:w="1112" w:type="dxa"/>
            <w:vMerge/>
            <w:vAlign w:val="center"/>
          </w:tcPr>
          <w:p w14:paraId="0E62983A"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32" w:type="dxa"/>
            <w:vMerge/>
            <w:vAlign w:val="center"/>
          </w:tcPr>
          <w:p w14:paraId="7776AAEE"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38" w:type="dxa"/>
            <w:vAlign w:val="center"/>
          </w:tcPr>
          <w:p w14:paraId="1E885FB4" w14:textId="77777777" w:rsidR="00C9186F" w:rsidRPr="00BA09BA" w:rsidRDefault="00C9186F" w:rsidP="00241071">
            <w:pPr>
              <w:tabs>
                <w:tab w:val="left" w:pos="3350"/>
              </w:tabs>
              <w:spacing w:line="276" w:lineRule="auto"/>
              <w:jc w:val="center"/>
              <w:rPr>
                <w:rFonts w:ascii="Arial" w:hAnsi="Arial" w:cs="Arial"/>
                <w:sz w:val="16"/>
                <w:szCs w:val="16"/>
              </w:rPr>
            </w:pPr>
          </w:p>
          <w:p w14:paraId="70CC3DF3"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15 min</w:t>
            </w:r>
          </w:p>
        </w:tc>
        <w:tc>
          <w:tcPr>
            <w:tcW w:w="911" w:type="dxa"/>
            <w:vAlign w:val="center"/>
          </w:tcPr>
          <w:p w14:paraId="66719101" w14:textId="77777777" w:rsidR="00C9186F" w:rsidRPr="00BA09BA" w:rsidRDefault="00C9186F" w:rsidP="00241071">
            <w:pPr>
              <w:tabs>
                <w:tab w:val="left" w:pos="3350"/>
              </w:tabs>
              <w:spacing w:line="276" w:lineRule="auto"/>
              <w:jc w:val="center"/>
              <w:rPr>
                <w:rFonts w:ascii="Arial" w:hAnsi="Arial" w:cs="Arial"/>
                <w:sz w:val="16"/>
                <w:szCs w:val="16"/>
              </w:rPr>
            </w:pPr>
          </w:p>
          <w:p w14:paraId="2DD4CBC6"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 Inhibition </w:t>
            </w:r>
          </w:p>
        </w:tc>
        <w:tc>
          <w:tcPr>
            <w:tcW w:w="638" w:type="dxa"/>
            <w:vAlign w:val="center"/>
          </w:tcPr>
          <w:p w14:paraId="579A40CC" w14:textId="77777777" w:rsidR="00C9186F" w:rsidRPr="00BA09BA" w:rsidRDefault="00C9186F" w:rsidP="00241071">
            <w:pPr>
              <w:tabs>
                <w:tab w:val="left" w:pos="3350"/>
              </w:tabs>
              <w:spacing w:line="276" w:lineRule="auto"/>
              <w:jc w:val="center"/>
              <w:rPr>
                <w:rFonts w:ascii="Arial" w:hAnsi="Arial" w:cs="Arial"/>
                <w:sz w:val="16"/>
                <w:szCs w:val="16"/>
              </w:rPr>
            </w:pPr>
          </w:p>
          <w:p w14:paraId="53B4B217"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30 min</w:t>
            </w:r>
          </w:p>
        </w:tc>
        <w:tc>
          <w:tcPr>
            <w:tcW w:w="820" w:type="dxa"/>
            <w:vAlign w:val="center"/>
          </w:tcPr>
          <w:p w14:paraId="56211058" w14:textId="77777777" w:rsidR="00C9186F" w:rsidRPr="00BA09BA" w:rsidRDefault="00C9186F" w:rsidP="00241071">
            <w:pPr>
              <w:tabs>
                <w:tab w:val="left" w:pos="3350"/>
              </w:tabs>
              <w:spacing w:line="276" w:lineRule="auto"/>
              <w:jc w:val="center"/>
              <w:rPr>
                <w:rFonts w:ascii="Arial" w:hAnsi="Arial" w:cs="Arial"/>
                <w:sz w:val="16"/>
                <w:szCs w:val="16"/>
              </w:rPr>
            </w:pPr>
          </w:p>
          <w:p w14:paraId="4D7CE0B3"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4AC51FF9"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Inhibition</w:t>
            </w:r>
          </w:p>
        </w:tc>
        <w:tc>
          <w:tcPr>
            <w:tcW w:w="638" w:type="dxa"/>
            <w:vAlign w:val="center"/>
          </w:tcPr>
          <w:p w14:paraId="07687159" w14:textId="77777777" w:rsidR="00C9186F" w:rsidRPr="00BA09BA" w:rsidRDefault="00C9186F" w:rsidP="00241071">
            <w:pPr>
              <w:tabs>
                <w:tab w:val="left" w:pos="3350"/>
              </w:tabs>
              <w:spacing w:line="276" w:lineRule="auto"/>
              <w:jc w:val="center"/>
              <w:rPr>
                <w:rFonts w:ascii="Arial" w:hAnsi="Arial" w:cs="Arial"/>
                <w:sz w:val="16"/>
                <w:szCs w:val="16"/>
              </w:rPr>
            </w:pPr>
          </w:p>
          <w:p w14:paraId="4CD1074C"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45 min</w:t>
            </w:r>
          </w:p>
        </w:tc>
        <w:tc>
          <w:tcPr>
            <w:tcW w:w="820" w:type="dxa"/>
            <w:vAlign w:val="center"/>
          </w:tcPr>
          <w:p w14:paraId="0A11CFA5" w14:textId="77777777" w:rsidR="00C9186F" w:rsidRPr="00BA09BA" w:rsidRDefault="00C9186F" w:rsidP="00241071">
            <w:pPr>
              <w:tabs>
                <w:tab w:val="left" w:pos="3350"/>
              </w:tabs>
              <w:spacing w:line="276" w:lineRule="auto"/>
              <w:jc w:val="center"/>
              <w:rPr>
                <w:rFonts w:ascii="Arial" w:hAnsi="Arial" w:cs="Arial"/>
                <w:sz w:val="16"/>
                <w:szCs w:val="16"/>
              </w:rPr>
            </w:pPr>
          </w:p>
          <w:p w14:paraId="6857A908"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671" w:type="dxa"/>
            <w:vAlign w:val="center"/>
          </w:tcPr>
          <w:p w14:paraId="05FC8BAD" w14:textId="77777777" w:rsidR="00C9186F" w:rsidRPr="00BA09BA" w:rsidRDefault="00C9186F" w:rsidP="00241071">
            <w:pPr>
              <w:tabs>
                <w:tab w:val="left" w:pos="3350"/>
              </w:tabs>
              <w:spacing w:line="276" w:lineRule="auto"/>
              <w:jc w:val="center"/>
              <w:rPr>
                <w:rFonts w:ascii="Arial" w:hAnsi="Arial" w:cs="Arial"/>
                <w:sz w:val="16"/>
                <w:szCs w:val="16"/>
              </w:rPr>
            </w:pPr>
          </w:p>
          <w:p w14:paraId="44871150"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60 min</w:t>
            </w:r>
          </w:p>
        </w:tc>
        <w:tc>
          <w:tcPr>
            <w:tcW w:w="859" w:type="dxa"/>
            <w:vAlign w:val="center"/>
          </w:tcPr>
          <w:p w14:paraId="0CAFFD03" w14:textId="77777777" w:rsidR="00C9186F" w:rsidRPr="00BA09BA" w:rsidRDefault="00C9186F" w:rsidP="00241071">
            <w:pPr>
              <w:tabs>
                <w:tab w:val="left" w:pos="3350"/>
              </w:tabs>
              <w:spacing w:line="276" w:lineRule="auto"/>
              <w:jc w:val="center"/>
              <w:rPr>
                <w:rFonts w:ascii="Arial" w:hAnsi="Arial" w:cs="Arial"/>
                <w:sz w:val="16"/>
                <w:szCs w:val="16"/>
              </w:rPr>
            </w:pPr>
          </w:p>
          <w:p w14:paraId="568A127D"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675" w:type="dxa"/>
            <w:vAlign w:val="center"/>
          </w:tcPr>
          <w:p w14:paraId="09F41A4F" w14:textId="77777777" w:rsidR="00C9186F" w:rsidRPr="00BA09BA" w:rsidRDefault="00C9186F" w:rsidP="00241071">
            <w:pPr>
              <w:tabs>
                <w:tab w:val="left" w:pos="3350"/>
              </w:tabs>
              <w:spacing w:line="276" w:lineRule="auto"/>
              <w:jc w:val="center"/>
              <w:rPr>
                <w:rFonts w:ascii="Arial" w:hAnsi="Arial" w:cs="Arial"/>
                <w:sz w:val="16"/>
                <w:szCs w:val="16"/>
              </w:rPr>
            </w:pPr>
          </w:p>
          <w:p w14:paraId="74A1F474"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90 min</w:t>
            </w:r>
          </w:p>
        </w:tc>
        <w:tc>
          <w:tcPr>
            <w:tcW w:w="820" w:type="dxa"/>
            <w:vAlign w:val="center"/>
          </w:tcPr>
          <w:p w14:paraId="042C0958" w14:textId="77777777" w:rsidR="00C9186F" w:rsidRPr="00BA09BA" w:rsidRDefault="00C9186F" w:rsidP="00241071">
            <w:pPr>
              <w:tabs>
                <w:tab w:val="left" w:pos="3350"/>
              </w:tabs>
              <w:spacing w:line="276" w:lineRule="auto"/>
              <w:jc w:val="center"/>
              <w:rPr>
                <w:rFonts w:ascii="Arial" w:hAnsi="Arial" w:cs="Arial"/>
                <w:sz w:val="16"/>
                <w:szCs w:val="16"/>
              </w:rPr>
            </w:pPr>
          </w:p>
          <w:p w14:paraId="286F2A8B"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r>
      <w:tr w:rsidR="00C9186F" w:rsidRPr="00BA09BA" w14:paraId="51D92ACB" w14:textId="77777777" w:rsidTr="002E36F5">
        <w:trPr>
          <w:trHeight w:val="1044"/>
        </w:trPr>
        <w:tc>
          <w:tcPr>
            <w:tcW w:w="899" w:type="dxa"/>
            <w:vAlign w:val="center"/>
          </w:tcPr>
          <w:p w14:paraId="1CB90D53"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1</w:t>
            </w:r>
          </w:p>
        </w:tc>
        <w:tc>
          <w:tcPr>
            <w:tcW w:w="1112" w:type="dxa"/>
            <w:vAlign w:val="center"/>
          </w:tcPr>
          <w:p w14:paraId="0240DB82"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Control</w:t>
            </w:r>
          </w:p>
        </w:tc>
        <w:tc>
          <w:tcPr>
            <w:tcW w:w="632" w:type="dxa"/>
            <w:vAlign w:val="center"/>
          </w:tcPr>
          <w:p w14:paraId="0D31C01A" w14:textId="77777777" w:rsidR="00C9186F" w:rsidRPr="00BA09BA" w:rsidRDefault="00C9186F" w:rsidP="00241071">
            <w:pPr>
              <w:tabs>
                <w:tab w:val="left" w:pos="3350"/>
              </w:tabs>
              <w:spacing w:line="276" w:lineRule="auto"/>
              <w:jc w:val="center"/>
              <w:rPr>
                <w:rFonts w:ascii="Arial" w:hAnsi="Arial" w:cs="Arial"/>
                <w:sz w:val="16"/>
                <w:szCs w:val="16"/>
              </w:rPr>
            </w:pPr>
          </w:p>
          <w:p w14:paraId="48A36FED"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638" w:type="dxa"/>
            <w:vAlign w:val="center"/>
          </w:tcPr>
          <w:p w14:paraId="4109B6B2"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w:t>
            </w:r>
          </w:p>
          <w:p w14:paraId="2CB2B2E4"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11" w:type="dxa"/>
            <w:vAlign w:val="center"/>
          </w:tcPr>
          <w:p w14:paraId="5E85A1B4"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38" w:type="dxa"/>
            <w:vAlign w:val="center"/>
          </w:tcPr>
          <w:p w14:paraId="47995E2B"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61BE610D"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820" w:type="dxa"/>
            <w:vAlign w:val="center"/>
          </w:tcPr>
          <w:p w14:paraId="5F9E09DC"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38" w:type="dxa"/>
            <w:vAlign w:val="center"/>
          </w:tcPr>
          <w:p w14:paraId="4CED2A77"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41830680"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820" w:type="dxa"/>
            <w:vAlign w:val="center"/>
          </w:tcPr>
          <w:p w14:paraId="5A9D2C39"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71" w:type="dxa"/>
            <w:vAlign w:val="center"/>
          </w:tcPr>
          <w:p w14:paraId="5AB66ABC"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0.47±</w:t>
            </w:r>
          </w:p>
          <w:p w14:paraId="23299AF2"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0.003</w:t>
            </w:r>
          </w:p>
        </w:tc>
        <w:tc>
          <w:tcPr>
            <w:tcW w:w="859" w:type="dxa"/>
            <w:vAlign w:val="center"/>
          </w:tcPr>
          <w:p w14:paraId="0E29F7EE" w14:textId="77777777" w:rsidR="00C9186F" w:rsidRPr="00BA09BA" w:rsidRDefault="00C9186F" w:rsidP="00241071">
            <w:pPr>
              <w:tabs>
                <w:tab w:val="left" w:pos="3350"/>
              </w:tabs>
              <w:spacing w:line="276" w:lineRule="auto"/>
              <w:jc w:val="center"/>
              <w:rPr>
                <w:rFonts w:ascii="Arial" w:hAnsi="Arial" w:cs="Arial"/>
                <w:sz w:val="16"/>
                <w:szCs w:val="16"/>
              </w:rPr>
            </w:pPr>
          </w:p>
        </w:tc>
        <w:tc>
          <w:tcPr>
            <w:tcW w:w="675" w:type="dxa"/>
            <w:vAlign w:val="center"/>
          </w:tcPr>
          <w:p w14:paraId="7B1919E8"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0.44±</w:t>
            </w:r>
          </w:p>
          <w:p w14:paraId="0D03DF2E" w14:textId="77777777" w:rsidR="00C9186F" w:rsidRPr="00BA09BA" w:rsidRDefault="00C9186F" w:rsidP="00241071">
            <w:pPr>
              <w:tabs>
                <w:tab w:val="left" w:pos="3350"/>
              </w:tabs>
              <w:spacing w:line="276" w:lineRule="auto"/>
              <w:jc w:val="center"/>
              <w:rPr>
                <w:rFonts w:ascii="Arial" w:hAnsi="Arial" w:cs="Arial"/>
                <w:sz w:val="16"/>
                <w:szCs w:val="16"/>
              </w:rPr>
            </w:pPr>
            <w:r w:rsidRPr="00BA09BA">
              <w:rPr>
                <w:rFonts w:ascii="Arial" w:hAnsi="Arial" w:cs="Arial"/>
                <w:sz w:val="16"/>
                <w:szCs w:val="16"/>
              </w:rPr>
              <w:t>0.004</w:t>
            </w:r>
          </w:p>
        </w:tc>
        <w:tc>
          <w:tcPr>
            <w:tcW w:w="820" w:type="dxa"/>
            <w:vAlign w:val="center"/>
          </w:tcPr>
          <w:p w14:paraId="6895B1F6" w14:textId="77777777" w:rsidR="00C9186F" w:rsidRPr="00BA09BA" w:rsidRDefault="00C9186F" w:rsidP="00241071">
            <w:pPr>
              <w:tabs>
                <w:tab w:val="left" w:pos="3350"/>
              </w:tabs>
              <w:spacing w:line="276" w:lineRule="auto"/>
              <w:jc w:val="center"/>
              <w:rPr>
                <w:rFonts w:ascii="Arial" w:hAnsi="Arial" w:cs="Arial"/>
                <w:sz w:val="16"/>
                <w:szCs w:val="16"/>
              </w:rPr>
            </w:pPr>
          </w:p>
        </w:tc>
      </w:tr>
      <w:tr w:rsidR="001859F4" w:rsidRPr="00BA09BA" w14:paraId="711E4787" w14:textId="77777777" w:rsidTr="002E36F5">
        <w:trPr>
          <w:trHeight w:val="1044"/>
        </w:trPr>
        <w:tc>
          <w:tcPr>
            <w:tcW w:w="899" w:type="dxa"/>
            <w:vAlign w:val="center"/>
          </w:tcPr>
          <w:p w14:paraId="134B9453"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2</w:t>
            </w:r>
          </w:p>
        </w:tc>
        <w:tc>
          <w:tcPr>
            <w:tcW w:w="1112" w:type="dxa"/>
            <w:vAlign w:val="center"/>
          </w:tcPr>
          <w:p w14:paraId="5586012D" w14:textId="77777777" w:rsidR="001859F4" w:rsidRPr="00BA09BA" w:rsidRDefault="001859F4" w:rsidP="001859F4">
            <w:pPr>
              <w:tabs>
                <w:tab w:val="left" w:pos="3350"/>
              </w:tabs>
              <w:spacing w:line="276" w:lineRule="auto"/>
              <w:jc w:val="center"/>
              <w:rPr>
                <w:rFonts w:ascii="Arial" w:hAnsi="Arial" w:cs="Arial"/>
                <w:sz w:val="16"/>
                <w:szCs w:val="16"/>
              </w:rPr>
            </w:pPr>
            <w:r>
              <w:rPr>
                <w:rFonts w:ascii="Arial" w:hAnsi="Arial" w:cs="Arial"/>
                <w:sz w:val="16"/>
                <w:szCs w:val="16"/>
              </w:rPr>
              <w:t>Diclofenac sodium</w:t>
            </w:r>
          </w:p>
        </w:tc>
        <w:tc>
          <w:tcPr>
            <w:tcW w:w="632" w:type="dxa"/>
            <w:vAlign w:val="center"/>
          </w:tcPr>
          <w:p w14:paraId="10E81110" w14:textId="77777777" w:rsidR="001859F4" w:rsidRPr="00BA09BA" w:rsidRDefault="001859F4" w:rsidP="001859F4">
            <w:pPr>
              <w:tabs>
                <w:tab w:val="left" w:pos="3350"/>
              </w:tabs>
              <w:spacing w:line="276" w:lineRule="auto"/>
              <w:jc w:val="center"/>
              <w:rPr>
                <w:rFonts w:ascii="Arial" w:hAnsi="Arial" w:cs="Arial"/>
                <w:sz w:val="16"/>
                <w:szCs w:val="16"/>
              </w:rPr>
            </w:pPr>
            <w:r>
              <w:rPr>
                <w:rFonts w:ascii="Arial" w:hAnsi="Arial" w:cs="Arial"/>
                <w:sz w:val="16"/>
                <w:szCs w:val="16"/>
              </w:rPr>
              <w:t>5</w:t>
            </w:r>
            <w:r w:rsidRPr="00BA09BA">
              <w:rPr>
                <w:rFonts w:ascii="Arial" w:hAnsi="Arial" w:cs="Arial"/>
                <w:sz w:val="16"/>
                <w:szCs w:val="16"/>
              </w:rPr>
              <w:t>mg/kg</w:t>
            </w:r>
          </w:p>
        </w:tc>
        <w:tc>
          <w:tcPr>
            <w:tcW w:w="638" w:type="dxa"/>
            <w:vAlign w:val="center"/>
          </w:tcPr>
          <w:p w14:paraId="31E35400" w14:textId="77777777" w:rsidR="001859F4" w:rsidRPr="00BA09BA" w:rsidRDefault="001859F4" w:rsidP="001859F4">
            <w:pPr>
              <w:tabs>
                <w:tab w:val="left" w:pos="3350"/>
              </w:tabs>
              <w:spacing w:line="360" w:lineRule="auto"/>
              <w:ind w:left="0" w:firstLine="0"/>
              <w:rPr>
                <w:rFonts w:ascii="Arial" w:hAnsi="Arial" w:cs="Arial"/>
                <w:sz w:val="16"/>
                <w:szCs w:val="16"/>
              </w:rPr>
            </w:pPr>
            <w:r w:rsidRPr="00BA09BA">
              <w:rPr>
                <w:rFonts w:ascii="Arial" w:hAnsi="Arial" w:cs="Arial"/>
                <w:sz w:val="16"/>
                <w:szCs w:val="16"/>
              </w:rPr>
              <w:t>0.48±</w:t>
            </w:r>
          </w:p>
          <w:p w14:paraId="791A5EE3"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0.004**</w:t>
            </w:r>
            <w:r w:rsidR="00790B6F">
              <w:rPr>
                <w:rFonts w:ascii="Arial" w:hAnsi="Arial" w:cs="Arial"/>
                <w:sz w:val="16"/>
                <w:szCs w:val="16"/>
              </w:rPr>
              <w:t>*</w:t>
            </w:r>
          </w:p>
          <w:p w14:paraId="03B710F9" w14:textId="77777777" w:rsidR="001859F4" w:rsidRPr="00BA09BA" w:rsidRDefault="001859F4" w:rsidP="001859F4">
            <w:pPr>
              <w:tabs>
                <w:tab w:val="left" w:pos="3350"/>
              </w:tabs>
              <w:spacing w:line="360" w:lineRule="auto"/>
              <w:rPr>
                <w:rFonts w:ascii="Arial" w:hAnsi="Arial" w:cs="Arial"/>
                <w:sz w:val="16"/>
                <w:szCs w:val="16"/>
              </w:rPr>
            </w:pPr>
          </w:p>
        </w:tc>
        <w:tc>
          <w:tcPr>
            <w:tcW w:w="911" w:type="dxa"/>
            <w:vAlign w:val="center"/>
          </w:tcPr>
          <w:p w14:paraId="2112C027"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18 %</w:t>
            </w:r>
          </w:p>
        </w:tc>
        <w:tc>
          <w:tcPr>
            <w:tcW w:w="638" w:type="dxa"/>
            <w:vAlign w:val="center"/>
          </w:tcPr>
          <w:p w14:paraId="67626BA3" w14:textId="77777777" w:rsidR="001859F4" w:rsidRPr="00BA09BA" w:rsidRDefault="001859F4" w:rsidP="001859F4">
            <w:pPr>
              <w:tabs>
                <w:tab w:val="left" w:pos="3350"/>
              </w:tabs>
              <w:spacing w:line="360" w:lineRule="auto"/>
              <w:ind w:left="0" w:firstLine="0"/>
              <w:rPr>
                <w:rFonts w:ascii="Arial" w:hAnsi="Arial" w:cs="Arial"/>
                <w:sz w:val="16"/>
                <w:szCs w:val="16"/>
              </w:rPr>
            </w:pPr>
            <w:r w:rsidRPr="00BA09BA">
              <w:rPr>
                <w:rFonts w:ascii="Arial" w:hAnsi="Arial" w:cs="Arial"/>
                <w:sz w:val="16"/>
                <w:szCs w:val="16"/>
              </w:rPr>
              <w:t>0.35±</w:t>
            </w:r>
          </w:p>
          <w:p w14:paraId="45C83364"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w:t>
            </w:r>
          </w:p>
          <w:p w14:paraId="2C6861BD"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r w:rsidR="00790B6F">
              <w:rPr>
                <w:rFonts w:ascii="Arial" w:hAnsi="Arial" w:cs="Arial"/>
                <w:sz w:val="16"/>
                <w:szCs w:val="16"/>
              </w:rPr>
              <w:t>*</w:t>
            </w:r>
          </w:p>
          <w:p w14:paraId="3B7A6468" w14:textId="77777777" w:rsidR="001859F4" w:rsidRPr="00BA09BA" w:rsidRDefault="001859F4" w:rsidP="001859F4">
            <w:pPr>
              <w:tabs>
                <w:tab w:val="left" w:pos="3350"/>
              </w:tabs>
              <w:spacing w:line="360" w:lineRule="auto"/>
              <w:jc w:val="center"/>
              <w:rPr>
                <w:rFonts w:ascii="Arial" w:hAnsi="Arial" w:cs="Arial"/>
                <w:sz w:val="16"/>
                <w:szCs w:val="16"/>
              </w:rPr>
            </w:pPr>
          </w:p>
        </w:tc>
        <w:tc>
          <w:tcPr>
            <w:tcW w:w="820" w:type="dxa"/>
            <w:vAlign w:val="center"/>
          </w:tcPr>
          <w:p w14:paraId="616AADF7"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30%</w:t>
            </w:r>
          </w:p>
        </w:tc>
        <w:tc>
          <w:tcPr>
            <w:tcW w:w="638" w:type="dxa"/>
            <w:vAlign w:val="center"/>
          </w:tcPr>
          <w:p w14:paraId="54A0C1CF" w14:textId="77777777" w:rsidR="001859F4" w:rsidRPr="00BA09BA" w:rsidRDefault="001859F4" w:rsidP="001859F4">
            <w:pPr>
              <w:tabs>
                <w:tab w:val="left" w:pos="3350"/>
              </w:tabs>
              <w:spacing w:line="360" w:lineRule="auto"/>
              <w:ind w:left="0" w:firstLine="0"/>
              <w:rPr>
                <w:rFonts w:ascii="Arial" w:hAnsi="Arial" w:cs="Arial"/>
                <w:sz w:val="16"/>
                <w:szCs w:val="16"/>
              </w:rPr>
            </w:pPr>
            <w:r w:rsidRPr="00BA09BA">
              <w:rPr>
                <w:rFonts w:ascii="Arial" w:hAnsi="Arial" w:cs="Arial"/>
                <w:sz w:val="16"/>
                <w:szCs w:val="16"/>
              </w:rPr>
              <w:t>0.32±</w:t>
            </w:r>
          </w:p>
          <w:p w14:paraId="3637FD50"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0.011*</w:t>
            </w:r>
            <w:r w:rsidR="00790B6F">
              <w:rPr>
                <w:rFonts w:ascii="Arial" w:hAnsi="Arial" w:cs="Arial"/>
                <w:sz w:val="16"/>
                <w:szCs w:val="16"/>
              </w:rPr>
              <w:t>*</w:t>
            </w:r>
            <w:r w:rsidRPr="00BA09BA">
              <w:rPr>
                <w:rFonts w:ascii="Arial" w:hAnsi="Arial" w:cs="Arial"/>
                <w:sz w:val="16"/>
                <w:szCs w:val="16"/>
              </w:rPr>
              <w:t>*</w:t>
            </w:r>
          </w:p>
          <w:p w14:paraId="1CFDBB1C" w14:textId="77777777" w:rsidR="001859F4" w:rsidRPr="00BA09BA" w:rsidRDefault="001859F4" w:rsidP="001859F4">
            <w:pPr>
              <w:tabs>
                <w:tab w:val="left" w:pos="3350"/>
              </w:tabs>
              <w:spacing w:line="360" w:lineRule="auto"/>
              <w:jc w:val="center"/>
              <w:rPr>
                <w:rFonts w:ascii="Arial" w:hAnsi="Arial" w:cs="Arial"/>
                <w:sz w:val="16"/>
                <w:szCs w:val="16"/>
              </w:rPr>
            </w:pPr>
          </w:p>
        </w:tc>
        <w:tc>
          <w:tcPr>
            <w:tcW w:w="820" w:type="dxa"/>
            <w:vAlign w:val="center"/>
          </w:tcPr>
          <w:p w14:paraId="4CFFDADE"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36 %</w:t>
            </w:r>
          </w:p>
        </w:tc>
        <w:tc>
          <w:tcPr>
            <w:tcW w:w="671" w:type="dxa"/>
            <w:vAlign w:val="center"/>
          </w:tcPr>
          <w:p w14:paraId="0E7C4B3F" w14:textId="77777777" w:rsidR="001859F4" w:rsidRPr="00BA09BA" w:rsidRDefault="001859F4" w:rsidP="001859F4">
            <w:pPr>
              <w:tabs>
                <w:tab w:val="left" w:pos="3350"/>
              </w:tabs>
              <w:spacing w:line="360" w:lineRule="auto"/>
              <w:rPr>
                <w:rFonts w:ascii="Arial" w:hAnsi="Arial" w:cs="Arial"/>
                <w:sz w:val="16"/>
                <w:szCs w:val="16"/>
              </w:rPr>
            </w:pPr>
          </w:p>
          <w:p w14:paraId="515F6622"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0.3±</w:t>
            </w:r>
          </w:p>
          <w:p w14:paraId="53DE13AC"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0.009</w:t>
            </w:r>
          </w:p>
          <w:p w14:paraId="09A587DA" w14:textId="77777777" w:rsidR="001859F4" w:rsidRPr="00BA09BA" w:rsidRDefault="00790B6F" w:rsidP="001859F4">
            <w:pPr>
              <w:tabs>
                <w:tab w:val="left" w:pos="3350"/>
              </w:tabs>
              <w:spacing w:line="276" w:lineRule="auto"/>
              <w:jc w:val="center"/>
              <w:rPr>
                <w:rFonts w:ascii="Arial" w:hAnsi="Arial" w:cs="Arial"/>
                <w:sz w:val="16"/>
                <w:szCs w:val="16"/>
              </w:rPr>
            </w:pPr>
            <w:r>
              <w:rPr>
                <w:rFonts w:ascii="Arial" w:hAnsi="Arial" w:cs="Arial"/>
                <w:sz w:val="16"/>
                <w:szCs w:val="16"/>
              </w:rPr>
              <w:t>*</w:t>
            </w:r>
            <w:r w:rsidR="001859F4" w:rsidRPr="00BA09BA">
              <w:rPr>
                <w:rFonts w:ascii="Arial" w:hAnsi="Arial" w:cs="Arial"/>
                <w:sz w:val="16"/>
                <w:szCs w:val="16"/>
              </w:rPr>
              <w:t>**</w:t>
            </w:r>
          </w:p>
          <w:p w14:paraId="2E596BEC" w14:textId="77777777" w:rsidR="001859F4" w:rsidRPr="00BA09BA" w:rsidRDefault="001859F4" w:rsidP="001859F4">
            <w:pPr>
              <w:tabs>
                <w:tab w:val="left" w:pos="3350"/>
              </w:tabs>
              <w:spacing w:line="360" w:lineRule="auto"/>
              <w:jc w:val="center"/>
              <w:rPr>
                <w:rFonts w:ascii="Arial" w:hAnsi="Arial" w:cs="Arial"/>
                <w:sz w:val="16"/>
                <w:szCs w:val="16"/>
              </w:rPr>
            </w:pPr>
          </w:p>
        </w:tc>
        <w:tc>
          <w:tcPr>
            <w:tcW w:w="859" w:type="dxa"/>
            <w:vAlign w:val="center"/>
          </w:tcPr>
          <w:p w14:paraId="378DF947"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40%</w:t>
            </w:r>
          </w:p>
        </w:tc>
        <w:tc>
          <w:tcPr>
            <w:tcW w:w="675" w:type="dxa"/>
            <w:vAlign w:val="center"/>
          </w:tcPr>
          <w:p w14:paraId="5CA0E9A4" w14:textId="77777777" w:rsidR="001859F4" w:rsidRPr="00BA09BA" w:rsidRDefault="001859F4" w:rsidP="001859F4">
            <w:pPr>
              <w:tabs>
                <w:tab w:val="left" w:pos="3350"/>
              </w:tabs>
              <w:spacing w:line="360" w:lineRule="auto"/>
              <w:rPr>
                <w:rFonts w:ascii="Arial" w:hAnsi="Arial" w:cs="Arial"/>
                <w:sz w:val="16"/>
                <w:szCs w:val="16"/>
              </w:rPr>
            </w:pPr>
          </w:p>
          <w:p w14:paraId="2430120B" w14:textId="77777777" w:rsidR="001859F4" w:rsidRPr="00BA09BA" w:rsidRDefault="001859F4" w:rsidP="001859F4">
            <w:pPr>
              <w:tabs>
                <w:tab w:val="left" w:pos="3350"/>
              </w:tabs>
              <w:spacing w:line="360" w:lineRule="auto"/>
              <w:jc w:val="center"/>
              <w:rPr>
                <w:rFonts w:ascii="Arial" w:hAnsi="Arial" w:cs="Arial"/>
                <w:sz w:val="16"/>
                <w:szCs w:val="16"/>
              </w:rPr>
            </w:pPr>
            <w:r w:rsidRPr="00BA09BA">
              <w:rPr>
                <w:rFonts w:ascii="Arial" w:hAnsi="Arial" w:cs="Arial"/>
                <w:sz w:val="16"/>
                <w:szCs w:val="16"/>
              </w:rPr>
              <w:t>0.21±</w:t>
            </w:r>
          </w:p>
          <w:p w14:paraId="63310530" w14:textId="77777777" w:rsidR="001859F4" w:rsidRPr="00BA09BA" w:rsidRDefault="00E66EDC" w:rsidP="001859F4">
            <w:pPr>
              <w:tabs>
                <w:tab w:val="left" w:pos="3350"/>
              </w:tabs>
              <w:spacing w:line="360" w:lineRule="auto"/>
              <w:jc w:val="center"/>
              <w:rPr>
                <w:rFonts w:ascii="Arial" w:hAnsi="Arial" w:cs="Arial"/>
                <w:sz w:val="16"/>
                <w:szCs w:val="16"/>
              </w:rPr>
            </w:pPr>
            <w:r>
              <w:rPr>
                <w:rFonts w:ascii="Arial" w:hAnsi="Arial" w:cs="Arial"/>
                <w:sz w:val="16"/>
                <w:szCs w:val="16"/>
              </w:rPr>
              <w:t>0.006</w:t>
            </w:r>
          </w:p>
          <w:p w14:paraId="6AA0F06E"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r w:rsidR="00790B6F">
              <w:rPr>
                <w:rFonts w:ascii="Arial" w:hAnsi="Arial" w:cs="Arial"/>
                <w:sz w:val="16"/>
                <w:szCs w:val="16"/>
              </w:rPr>
              <w:t>*</w:t>
            </w:r>
          </w:p>
          <w:p w14:paraId="3B349EAD" w14:textId="77777777" w:rsidR="001859F4" w:rsidRPr="00BA09BA" w:rsidRDefault="001859F4" w:rsidP="001859F4">
            <w:pPr>
              <w:tabs>
                <w:tab w:val="left" w:pos="3350"/>
              </w:tabs>
              <w:spacing w:line="360" w:lineRule="auto"/>
              <w:jc w:val="center"/>
              <w:rPr>
                <w:rFonts w:ascii="Arial" w:hAnsi="Arial" w:cs="Arial"/>
                <w:sz w:val="16"/>
                <w:szCs w:val="16"/>
              </w:rPr>
            </w:pPr>
          </w:p>
        </w:tc>
        <w:tc>
          <w:tcPr>
            <w:tcW w:w="820" w:type="dxa"/>
            <w:vAlign w:val="center"/>
          </w:tcPr>
          <w:p w14:paraId="6CB83035" w14:textId="77777777" w:rsidR="001859F4" w:rsidRPr="00BA09BA" w:rsidRDefault="00E66EDC" w:rsidP="001859F4">
            <w:pPr>
              <w:tabs>
                <w:tab w:val="left" w:pos="3350"/>
              </w:tabs>
              <w:spacing w:line="360" w:lineRule="auto"/>
              <w:jc w:val="center"/>
              <w:rPr>
                <w:rFonts w:ascii="Arial" w:hAnsi="Arial" w:cs="Arial"/>
                <w:sz w:val="16"/>
                <w:szCs w:val="16"/>
              </w:rPr>
            </w:pPr>
            <w:r>
              <w:rPr>
                <w:rFonts w:ascii="Arial" w:hAnsi="Arial" w:cs="Arial"/>
                <w:sz w:val="16"/>
                <w:szCs w:val="16"/>
              </w:rPr>
              <w:t>46</w:t>
            </w:r>
            <w:r w:rsidR="001859F4" w:rsidRPr="00BA09BA">
              <w:rPr>
                <w:rFonts w:ascii="Arial" w:hAnsi="Arial" w:cs="Arial"/>
                <w:sz w:val="16"/>
                <w:szCs w:val="16"/>
              </w:rPr>
              <w:t>%</w:t>
            </w:r>
          </w:p>
        </w:tc>
      </w:tr>
      <w:tr w:rsidR="001859F4" w:rsidRPr="00BA09BA" w14:paraId="6B89C9DF" w14:textId="77777777" w:rsidTr="002E36F5">
        <w:trPr>
          <w:trHeight w:val="1044"/>
        </w:trPr>
        <w:tc>
          <w:tcPr>
            <w:tcW w:w="899" w:type="dxa"/>
            <w:vMerge w:val="restart"/>
            <w:vAlign w:val="center"/>
          </w:tcPr>
          <w:p w14:paraId="31AB0400"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3</w:t>
            </w:r>
          </w:p>
        </w:tc>
        <w:tc>
          <w:tcPr>
            <w:tcW w:w="1112" w:type="dxa"/>
            <w:vMerge w:val="restart"/>
            <w:vAlign w:val="center"/>
          </w:tcPr>
          <w:p w14:paraId="08C53484"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5(4[</w:t>
            </w:r>
            <w:proofErr w:type="spellStart"/>
            <w:r w:rsidRPr="00BA09BA">
              <w:rPr>
                <w:rFonts w:ascii="Arial" w:hAnsi="Arial" w:cs="Arial"/>
                <w:sz w:val="16"/>
                <w:szCs w:val="16"/>
              </w:rPr>
              <w:t>Fluoro</w:t>
            </w:r>
            <w:proofErr w:type="spellEnd"/>
            <w:r w:rsidRPr="00BA09BA">
              <w:rPr>
                <w:rFonts w:ascii="Arial" w:hAnsi="Arial" w:cs="Arial"/>
                <w:sz w:val="16"/>
                <w:szCs w:val="16"/>
              </w:rPr>
              <w:t xml:space="preserve">] </w:t>
            </w:r>
            <w:proofErr w:type="spellStart"/>
            <w:r w:rsidRPr="00BA09BA">
              <w:rPr>
                <w:rFonts w:ascii="Arial" w:hAnsi="Arial" w:cs="Arial"/>
                <w:sz w:val="16"/>
                <w:szCs w:val="16"/>
              </w:rPr>
              <w:t>benzylidine</w:t>
            </w:r>
            <w:proofErr w:type="spellEnd"/>
            <w:r w:rsidRPr="00BA09BA">
              <w:rPr>
                <w:rFonts w:ascii="Arial" w:hAnsi="Arial" w:cs="Arial"/>
                <w:sz w:val="16"/>
                <w:szCs w:val="16"/>
              </w:rPr>
              <w:t>) 2,4-Thiazolodine done</w:t>
            </w:r>
          </w:p>
        </w:tc>
        <w:tc>
          <w:tcPr>
            <w:tcW w:w="632" w:type="dxa"/>
            <w:vAlign w:val="center"/>
          </w:tcPr>
          <w:p w14:paraId="107C6E7E"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3mg/kg</w:t>
            </w:r>
          </w:p>
        </w:tc>
        <w:tc>
          <w:tcPr>
            <w:tcW w:w="638" w:type="dxa"/>
            <w:vAlign w:val="center"/>
          </w:tcPr>
          <w:p w14:paraId="10A796A4"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0.41</w:t>
            </w:r>
            <w:r w:rsidR="001859F4" w:rsidRPr="00BA09BA">
              <w:rPr>
                <w:rFonts w:ascii="Arial" w:hAnsi="Arial" w:cs="Arial"/>
                <w:sz w:val="16"/>
                <w:szCs w:val="16"/>
              </w:rPr>
              <w:t>±</w:t>
            </w:r>
          </w:p>
          <w:p w14:paraId="084AD445"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0.011**</w:t>
            </w:r>
          </w:p>
          <w:p w14:paraId="39BE0181" w14:textId="77777777" w:rsidR="001859F4" w:rsidRPr="00BA09BA" w:rsidRDefault="001859F4" w:rsidP="001859F4">
            <w:pPr>
              <w:tabs>
                <w:tab w:val="left" w:pos="3350"/>
              </w:tabs>
              <w:spacing w:line="276" w:lineRule="auto"/>
              <w:jc w:val="center"/>
              <w:rPr>
                <w:rFonts w:ascii="Arial" w:hAnsi="Arial" w:cs="Arial"/>
                <w:sz w:val="16"/>
                <w:szCs w:val="16"/>
              </w:rPr>
            </w:pPr>
          </w:p>
        </w:tc>
        <w:tc>
          <w:tcPr>
            <w:tcW w:w="911" w:type="dxa"/>
            <w:vAlign w:val="center"/>
          </w:tcPr>
          <w:p w14:paraId="494C92AC"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10</w:t>
            </w:r>
            <w:r w:rsidR="001859F4" w:rsidRPr="00BA09BA">
              <w:rPr>
                <w:rFonts w:ascii="Arial" w:hAnsi="Arial" w:cs="Arial"/>
                <w:sz w:val="16"/>
                <w:szCs w:val="16"/>
              </w:rPr>
              <w:t>%</w:t>
            </w:r>
          </w:p>
        </w:tc>
        <w:tc>
          <w:tcPr>
            <w:tcW w:w="638" w:type="dxa"/>
            <w:vAlign w:val="center"/>
          </w:tcPr>
          <w:p w14:paraId="19A39E0A" w14:textId="77777777" w:rsidR="001859F4" w:rsidRPr="00BA09BA" w:rsidRDefault="001859F4" w:rsidP="001859F4">
            <w:pPr>
              <w:tabs>
                <w:tab w:val="left" w:pos="3350"/>
              </w:tabs>
              <w:spacing w:line="276" w:lineRule="auto"/>
              <w:jc w:val="center"/>
              <w:rPr>
                <w:rFonts w:ascii="Arial" w:hAnsi="Arial" w:cs="Arial"/>
                <w:sz w:val="16"/>
                <w:szCs w:val="16"/>
              </w:rPr>
            </w:pPr>
          </w:p>
          <w:p w14:paraId="34F29909"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0.39</w:t>
            </w:r>
            <w:r w:rsidR="001859F4" w:rsidRPr="00BA09BA">
              <w:rPr>
                <w:rFonts w:ascii="Arial" w:hAnsi="Arial" w:cs="Arial"/>
                <w:sz w:val="16"/>
                <w:szCs w:val="16"/>
              </w:rPr>
              <w:t>±</w:t>
            </w:r>
          </w:p>
          <w:p w14:paraId="59E5B8F9"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0.01</w:t>
            </w:r>
          </w:p>
          <w:p w14:paraId="5CF605F7"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654FC8F1" w14:textId="77777777" w:rsidR="001859F4" w:rsidRPr="00BA09BA" w:rsidRDefault="001859F4" w:rsidP="001859F4">
            <w:pPr>
              <w:tabs>
                <w:tab w:val="left" w:pos="3350"/>
              </w:tabs>
              <w:spacing w:line="276" w:lineRule="auto"/>
              <w:jc w:val="center"/>
              <w:rPr>
                <w:rFonts w:ascii="Arial" w:hAnsi="Arial" w:cs="Arial"/>
                <w:sz w:val="16"/>
                <w:szCs w:val="16"/>
              </w:rPr>
            </w:pPr>
          </w:p>
        </w:tc>
        <w:tc>
          <w:tcPr>
            <w:tcW w:w="820" w:type="dxa"/>
            <w:vAlign w:val="center"/>
          </w:tcPr>
          <w:p w14:paraId="40DCBB30"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16.</w:t>
            </w:r>
            <w:r w:rsidR="001859F4" w:rsidRPr="00BA09BA">
              <w:rPr>
                <w:rFonts w:ascii="Arial" w:hAnsi="Arial" w:cs="Arial"/>
                <w:sz w:val="16"/>
                <w:szCs w:val="16"/>
              </w:rPr>
              <w:t>3%</w:t>
            </w:r>
          </w:p>
        </w:tc>
        <w:tc>
          <w:tcPr>
            <w:tcW w:w="638" w:type="dxa"/>
            <w:vAlign w:val="center"/>
          </w:tcPr>
          <w:p w14:paraId="6F060104" w14:textId="77777777" w:rsidR="001859F4" w:rsidRPr="00BA09BA" w:rsidRDefault="001859F4" w:rsidP="001859F4">
            <w:pPr>
              <w:tabs>
                <w:tab w:val="left" w:pos="3350"/>
              </w:tabs>
              <w:spacing w:line="276" w:lineRule="auto"/>
              <w:jc w:val="center"/>
              <w:rPr>
                <w:rFonts w:ascii="Arial" w:hAnsi="Arial" w:cs="Arial"/>
                <w:sz w:val="16"/>
                <w:szCs w:val="16"/>
              </w:rPr>
            </w:pPr>
          </w:p>
          <w:p w14:paraId="5461FBD3"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0.37</w:t>
            </w:r>
            <w:r w:rsidR="001859F4" w:rsidRPr="00BA09BA">
              <w:rPr>
                <w:rFonts w:ascii="Arial" w:hAnsi="Arial" w:cs="Arial"/>
                <w:sz w:val="16"/>
                <w:szCs w:val="16"/>
              </w:rPr>
              <w:t>±</w:t>
            </w:r>
          </w:p>
          <w:p w14:paraId="4E06B3C7"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722BC93C" w14:textId="77777777" w:rsidR="001859F4" w:rsidRPr="00BA09BA" w:rsidRDefault="001859F4" w:rsidP="001859F4">
            <w:pPr>
              <w:tabs>
                <w:tab w:val="left" w:pos="3350"/>
              </w:tabs>
              <w:spacing w:line="276" w:lineRule="auto"/>
              <w:jc w:val="center"/>
              <w:rPr>
                <w:rFonts w:ascii="Arial" w:hAnsi="Arial" w:cs="Arial"/>
                <w:sz w:val="16"/>
                <w:szCs w:val="16"/>
              </w:rPr>
            </w:pPr>
          </w:p>
        </w:tc>
        <w:tc>
          <w:tcPr>
            <w:tcW w:w="820" w:type="dxa"/>
            <w:vAlign w:val="center"/>
          </w:tcPr>
          <w:p w14:paraId="14D3EAE0"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20.4%</w:t>
            </w:r>
          </w:p>
        </w:tc>
        <w:tc>
          <w:tcPr>
            <w:tcW w:w="671" w:type="dxa"/>
            <w:vAlign w:val="center"/>
          </w:tcPr>
          <w:p w14:paraId="20E65264" w14:textId="77777777" w:rsidR="001859F4" w:rsidRPr="00BA09BA" w:rsidRDefault="001859F4" w:rsidP="001859F4">
            <w:pPr>
              <w:tabs>
                <w:tab w:val="left" w:pos="3350"/>
              </w:tabs>
              <w:spacing w:line="276" w:lineRule="auto"/>
              <w:jc w:val="center"/>
              <w:rPr>
                <w:rFonts w:ascii="Arial" w:hAnsi="Arial" w:cs="Arial"/>
                <w:sz w:val="16"/>
                <w:szCs w:val="16"/>
              </w:rPr>
            </w:pPr>
          </w:p>
          <w:p w14:paraId="3EF396F4"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0.35</w:t>
            </w:r>
            <w:r w:rsidR="001859F4" w:rsidRPr="00BA09BA">
              <w:rPr>
                <w:rFonts w:ascii="Arial" w:hAnsi="Arial" w:cs="Arial"/>
                <w:sz w:val="16"/>
                <w:szCs w:val="16"/>
              </w:rPr>
              <w:t>±</w:t>
            </w:r>
          </w:p>
          <w:p w14:paraId="21F2D334"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7B9D2D15"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57D76B80" w14:textId="77777777" w:rsidR="001859F4" w:rsidRPr="00BA09BA" w:rsidRDefault="001859F4" w:rsidP="001859F4">
            <w:pPr>
              <w:tabs>
                <w:tab w:val="left" w:pos="3350"/>
              </w:tabs>
              <w:spacing w:line="276" w:lineRule="auto"/>
              <w:jc w:val="center"/>
              <w:rPr>
                <w:rFonts w:ascii="Arial" w:hAnsi="Arial" w:cs="Arial"/>
                <w:sz w:val="16"/>
                <w:szCs w:val="16"/>
              </w:rPr>
            </w:pPr>
          </w:p>
        </w:tc>
        <w:tc>
          <w:tcPr>
            <w:tcW w:w="859" w:type="dxa"/>
            <w:vAlign w:val="center"/>
          </w:tcPr>
          <w:p w14:paraId="7E43E47D"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25</w:t>
            </w:r>
            <w:r w:rsidR="001859F4" w:rsidRPr="00BA09BA">
              <w:rPr>
                <w:rFonts w:ascii="Arial" w:hAnsi="Arial" w:cs="Arial"/>
                <w:sz w:val="16"/>
                <w:szCs w:val="16"/>
              </w:rPr>
              <w:t>.7%</w:t>
            </w:r>
          </w:p>
        </w:tc>
        <w:tc>
          <w:tcPr>
            <w:tcW w:w="675" w:type="dxa"/>
            <w:vAlign w:val="center"/>
          </w:tcPr>
          <w:p w14:paraId="0DA18B32" w14:textId="77777777" w:rsidR="001859F4" w:rsidRPr="00BA09BA" w:rsidRDefault="001859F4" w:rsidP="001859F4">
            <w:pPr>
              <w:tabs>
                <w:tab w:val="left" w:pos="3350"/>
              </w:tabs>
              <w:spacing w:line="276" w:lineRule="auto"/>
              <w:rPr>
                <w:rFonts w:ascii="Arial" w:hAnsi="Arial" w:cs="Arial"/>
                <w:sz w:val="16"/>
                <w:szCs w:val="16"/>
              </w:rPr>
            </w:pPr>
          </w:p>
          <w:p w14:paraId="0965B357"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0.32</w:t>
            </w:r>
            <w:r w:rsidR="001859F4" w:rsidRPr="00BA09BA">
              <w:rPr>
                <w:rFonts w:ascii="Arial" w:hAnsi="Arial" w:cs="Arial"/>
                <w:sz w:val="16"/>
                <w:szCs w:val="16"/>
              </w:rPr>
              <w:t>±</w:t>
            </w:r>
          </w:p>
          <w:p w14:paraId="1D9DD099" w14:textId="77777777" w:rsidR="001859F4" w:rsidRPr="00BA09BA" w:rsidRDefault="001859F4" w:rsidP="001859F4">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4A5835B4" w14:textId="77777777" w:rsidR="001859F4" w:rsidRPr="00BA09BA" w:rsidRDefault="001859F4" w:rsidP="001859F4">
            <w:pPr>
              <w:tabs>
                <w:tab w:val="left" w:pos="3350"/>
              </w:tabs>
              <w:spacing w:line="276" w:lineRule="auto"/>
              <w:jc w:val="center"/>
              <w:rPr>
                <w:rFonts w:ascii="Arial" w:hAnsi="Arial" w:cs="Arial"/>
                <w:sz w:val="16"/>
                <w:szCs w:val="16"/>
              </w:rPr>
            </w:pPr>
          </w:p>
        </w:tc>
        <w:tc>
          <w:tcPr>
            <w:tcW w:w="820" w:type="dxa"/>
            <w:vAlign w:val="center"/>
          </w:tcPr>
          <w:p w14:paraId="3511161B" w14:textId="77777777" w:rsidR="001859F4" w:rsidRPr="00BA09BA" w:rsidRDefault="00844F97" w:rsidP="001859F4">
            <w:pPr>
              <w:tabs>
                <w:tab w:val="left" w:pos="3350"/>
              </w:tabs>
              <w:spacing w:line="276" w:lineRule="auto"/>
              <w:jc w:val="center"/>
              <w:rPr>
                <w:rFonts w:ascii="Arial" w:hAnsi="Arial" w:cs="Arial"/>
                <w:sz w:val="16"/>
                <w:szCs w:val="16"/>
              </w:rPr>
            </w:pPr>
            <w:r>
              <w:rPr>
                <w:rFonts w:ascii="Arial" w:hAnsi="Arial" w:cs="Arial"/>
                <w:sz w:val="16"/>
                <w:szCs w:val="16"/>
              </w:rPr>
              <w:t>31</w:t>
            </w:r>
            <w:r w:rsidR="001859F4" w:rsidRPr="00BA09BA">
              <w:rPr>
                <w:rFonts w:ascii="Arial" w:hAnsi="Arial" w:cs="Arial"/>
                <w:sz w:val="16"/>
                <w:szCs w:val="16"/>
              </w:rPr>
              <w:t>%</w:t>
            </w:r>
          </w:p>
        </w:tc>
      </w:tr>
      <w:tr w:rsidR="00844F97" w:rsidRPr="00BA09BA" w14:paraId="79734409" w14:textId="77777777" w:rsidTr="002E36F5">
        <w:trPr>
          <w:trHeight w:val="1044"/>
        </w:trPr>
        <w:tc>
          <w:tcPr>
            <w:tcW w:w="899" w:type="dxa"/>
            <w:vMerge/>
            <w:vAlign w:val="center"/>
          </w:tcPr>
          <w:p w14:paraId="20125578" w14:textId="77777777" w:rsidR="00844F97" w:rsidRPr="00BA09BA" w:rsidRDefault="00844F97" w:rsidP="00844F97">
            <w:pPr>
              <w:tabs>
                <w:tab w:val="left" w:pos="3350"/>
              </w:tabs>
              <w:spacing w:line="360" w:lineRule="auto"/>
              <w:jc w:val="center"/>
              <w:rPr>
                <w:rFonts w:ascii="Arial" w:hAnsi="Arial" w:cs="Arial"/>
                <w:sz w:val="16"/>
                <w:szCs w:val="16"/>
              </w:rPr>
            </w:pPr>
          </w:p>
        </w:tc>
        <w:tc>
          <w:tcPr>
            <w:tcW w:w="1112" w:type="dxa"/>
            <w:vMerge/>
            <w:vAlign w:val="center"/>
          </w:tcPr>
          <w:p w14:paraId="7A658DF8" w14:textId="77777777" w:rsidR="00844F97" w:rsidRPr="00BA09BA" w:rsidRDefault="00844F97" w:rsidP="00844F97">
            <w:pPr>
              <w:tabs>
                <w:tab w:val="left" w:pos="3350"/>
              </w:tabs>
              <w:spacing w:line="360" w:lineRule="auto"/>
              <w:jc w:val="center"/>
              <w:rPr>
                <w:rFonts w:ascii="Arial" w:hAnsi="Arial" w:cs="Arial"/>
                <w:sz w:val="16"/>
                <w:szCs w:val="16"/>
              </w:rPr>
            </w:pPr>
          </w:p>
        </w:tc>
        <w:tc>
          <w:tcPr>
            <w:tcW w:w="632" w:type="dxa"/>
            <w:vAlign w:val="center"/>
          </w:tcPr>
          <w:p w14:paraId="250457D6" w14:textId="77777777" w:rsidR="00844F97" w:rsidRPr="00BA09BA" w:rsidRDefault="00844F97" w:rsidP="00844F97">
            <w:pPr>
              <w:tabs>
                <w:tab w:val="left" w:pos="3350"/>
              </w:tabs>
              <w:spacing w:line="360" w:lineRule="auto"/>
              <w:rPr>
                <w:rFonts w:ascii="Arial" w:hAnsi="Arial" w:cs="Arial"/>
                <w:sz w:val="16"/>
                <w:szCs w:val="16"/>
              </w:rPr>
            </w:pPr>
            <w:r w:rsidRPr="00BA09BA">
              <w:rPr>
                <w:rFonts w:ascii="Arial" w:hAnsi="Arial" w:cs="Arial"/>
                <w:sz w:val="16"/>
                <w:szCs w:val="16"/>
              </w:rPr>
              <w:t>10mg/kg</w:t>
            </w:r>
          </w:p>
        </w:tc>
        <w:tc>
          <w:tcPr>
            <w:tcW w:w="638" w:type="dxa"/>
            <w:vAlign w:val="center"/>
          </w:tcPr>
          <w:p w14:paraId="32AA6038"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0.43±</w:t>
            </w:r>
          </w:p>
          <w:p w14:paraId="4D3A1604"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0.011**</w:t>
            </w:r>
          </w:p>
          <w:p w14:paraId="486B70D8" w14:textId="77777777" w:rsidR="00844F97" w:rsidRPr="00BA09BA" w:rsidRDefault="00844F97" w:rsidP="00844F97">
            <w:pPr>
              <w:tabs>
                <w:tab w:val="left" w:pos="3350"/>
              </w:tabs>
              <w:spacing w:line="276" w:lineRule="auto"/>
              <w:jc w:val="center"/>
              <w:rPr>
                <w:rFonts w:ascii="Arial" w:hAnsi="Arial" w:cs="Arial"/>
                <w:sz w:val="16"/>
                <w:szCs w:val="16"/>
              </w:rPr>
            </w:pPr>
          </w:p>
        </w:tc>
        <w:tc>
          <w:tcPr>
            <w:tcW w:w="911" w:type="dxa"/>
            <w:vAlign w:val="center"/>
          </w:tcPr>
          <w:p w14:paraId="5CD4DCB1"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12.2%</w:t>
            </w:r>
          </w:p>
        </w:tc>
        <w:tc>
          <w:tcPr>
            <w:tcW w:w="638" w:type="dxa"/>
            <w:vAlign w:val="center"/>
          </w:tcPr>
          <w:p w14:paraId="6D23646A" w14:textId="77777777" w:rsidR="00844F97" w:rsidRPr="00BA09BA" w:rsidRDefault="00844F97" w:rsidP="00844F97">
            <w:pPr>
              <w:tabs>
                <w:tab w:val="left" w:pos="3350"/>
              </w:tabs>
              <w:spacing w:line="276" w:lineRule="auto"/>
              <w:jc w:val="center"/>
              <w:rPr>
                <w:rFonts w:ascii="Arial" w:hAnsi="Arial" w:cs="Arial"/>
                <w:sz w:val="16"/>
                <w:szCs w:val="16"/>
              </w:rPr>
            </w:pPr>
          </w:p>
          <w:p w14:paraId="01D028DA"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0.4±</w:t>
            </w:r>
          </w:p>
          <w:p w14:paraId="29BBEDDE"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0.01</w:t>
            </w:r>
          </w:p>
          <w:p w14:paraId="29A119BF"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2465726E" w14:textId="77777777" w:rsidR="00844F97" w:rsidRPr="00BA09BA" w:rsidRDefault="00844F97" w:rsidP="00844F97">
            <w:pPr>
              <w:tabs>
                <w:tab w:val="left" w:pos="3350"/>
              </w:tabs>
              <w:spacing w:line="276" w:lineRule="auto"/>
              <w:jc w:val="center"/>
              <w:rPr>
                <w:rFonts w:ascii="Arial" w:hAnsi="Arial" w:cs="Arial"/>
                <w:sz w:val="16"/>
                <w:szCs w:val="16"/>
              </w:rPr>
            </w:pPr>
          </w:p>
        </w:tc>
        <w:tc>
          <w:tcPr>
            <w:tcW w:w="820" w:type="dxa"/>
            <w:vAlign w:val="center"/>
          </w:tcPr>
          <w:p w14:paraId="62E3A8B8"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18.3%</w:t>
            </w:r>
          </w:p>
        </w:tc>
        <w:tc>
          <w:tcPr>
            <w:tcW w:w="638" w:type="dxa"/>
            <w:vAlign w:val="center"/>
          </w:tcPr>
          <w:p w14:paraId="52CC94FA" w14:textId="77777777" w:rsidR="00844F97" w:rsidRPr="00BA09BA" w:rsidRDefault="00844F97" w:rsidP="00844F97">
            <w:pPr>
              <w:tabs>
                <w:tab w:val="left" w:pos="3350"/>
              </w:tabs>
              <w:spacing w:line="276" w:lineRule="auto"/>
              <w:jc w:val="center"/>
              <w:rPr>
                <w:rFonts w:ascii="Arial" w:hAnsi="Arial" w:cs="Arial"/>
                <w:sz w:val="16"/>
                <w:szCs w:val="16"/>
              </w:rPr>
            </w:pPr>
          </w:p>
          <w:p w14:paraId="0D7C1783"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0.39±</w:t>
            </w:r>
          </w:p>
          <w:p w14:paraId="6C9EA426"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1D0C426A" w14:textId="77777777" w:rsidR="00844F97" w:rsidRPr="00BA09BA" w:rsidRDefault="00844F97" w:rsidP="00844F97">
            <w:pPr>
              <w:tabs>
                <w:tab w:val="left" w:pos="3350"/>
              </w:tabs>
              <w:spacing w:line="276" w:lineRule="auto"/>
              <w:jc w:val="center"/>
              <w:rPr>
                <w:rFonts w:ascii="Arial" w:hAnsi="Arial" w:cs="Arial"/>
                <w:sz w:val="16"/>
                <w:szCs w:val="16"/>
              </w:rPr>
            </w:pPr>
          </w:p>
        </w:tc>
        <w:tc>
          <w:tcPr>
            <w:tcW w:w="820" w:type="dxa"/>
            <w:vAlign w:val="center"/>
          </w:tcPr>
          <w:p w14:paraId="7A5C92AE"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20.4%</w:t>
            </w:r>
          </w:p>
        </w:tc>
        <w:tc>
          <w:tcPr>
            <w:tcW w:w="671" w:type="dxa"/>
            <w:vAlign w:val="center"/>
          </w:tcPr>
          <w:p w14:paraId="4C740390" w14:textId="77777777" w:rsidR="00844F97" w:rsidRPr="00BA09BA" w:rsidRDefault="00844F97" w:rsidP="00844F97">
            <w:pPr>
              <w:tabs>
                <w:tab w:val="left" w:pos="3350"/>
              </w:tabs>
              <w:spacing w:line="276" w:lineRule="auto"/>
              <w:jc w:val="center"/>
              <w:rPr>
                <w:rFonts w:ascii="Arial" w:hAnsi="Arial" w:cs="Arial"/>
                <w:sz w:val="16"/>
                <w:szCs w:val="16"/>
              </w:rPr>
            </w:pPr>
          </w:p>
          <w:p w14:paraId="19B989F3"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0.31±</w:t>
            </w:r>
          </w:p>
          <w:p w14:paraId="7DEDF28F"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2C7F5C80"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2D0C5A6A" w14:textId="77777777" w:rsidR="00844F97" w:rsidRPr="00BA09BA" w:rsidRDefault="00844F97" w:rsidP="00844F97">
            <w:pPr>
              <w:tabs>
                <w:tab w:val="left" w:pos="3350"/>
              </w:tabs>
              <w:spacing w:line="276" w:lineRule="auto"/>
              <w:jc w:val="center"/>
              <w:rPr>
                <w:rFonts w:ascii="Arial" w:hAnsi="Arial" w:cs="Arial"/>
                <w:sz w:val="16"/>
                <w:szCs w:val="16"/>
              </w:rPr>
            </w:pPr>
          </w:p>
        </w:tc>
        <w:tc>
          <w:tcPr>
            <w:tcW w:w="859" w:type="dxa"/>
            <w:vAlign w:val="center"/>
          </w:tcPr>
          <w:p w14:paraId="4DF56C06"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36.7%</w:t>
            </w:r>
          </w:p>
        </w:tc>
        <w:tc>
          <w:tcPr>
            <w:tcW w:w="675" w:type="dxa"/>
            <w:vAlign w:val="center"/>
          </w:tcPr>
          <w:p w14:paraId="5B3E0203" w14:textId="77777777" w:rsidR="00844F97" w:rsidRPr="00BA09BA" w:rsidRDefault="00844F97" w:rsidP="00844F97">
            <w:pPr>
              <w:tabs>
                <w:tab w:val="left" w:pos="3350"/>
              </w:tabs>
              <w:spacing w:line="276" w:lineRule="auto"/>
              <w:rPr>
                <w:rFonts w:ascii="Arial" w:hAnsi="Arial" w:cs="Arial"/>
                <w:sz w:val="16"/>
                <w:szCs w:val="16"/>
              </w:rPr>
            </w:pPr>
          </w:p>
          <w:p w14:paraId="74E01324"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0.25±</w:t>
            </w:r>
          </w:p>
          <w:p w14:paraId="534B350D" w14:textId="77777777" w:rsidR="00844F97" w:rsidRPr="00BA09BA" w:rsidRDefault="00844F97" w:rsidP="00844F97">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073F1FFF" w14:textId="77777777" w:rsidR="00844F97" w:rsidRPr="00BA09BA" w:rsidRDefault="00844F97" w:rsidP="00844F97">
            <w:pPr>
              <w:tabs>
                <w:tab w:val="left" w:pos="3350"/>
              </w:tabs>
              <w:spacing w:line="276" w:lineRule="auto"/>
              <w:jc w:val="center"/>
              <w:rPr>
                <w:rFonts w:ascii="Arial" w:hAnsi="Arial" w:cs="Arial"/>
                <w:sz w:val="16"/>
                <w:szCs w:val="16"/>
              </w:rPr>
            </w:pPr>
          </w:p>
        </w:tc>
        <w:tc>
          <w:tcPr>
            <w:tcW w:w="820" w:type="dxa"/>
            <w:vAlign w:val="center"/>
          </w:tcPr>
          <w:p w14:paraId="1BBB3F2C" w14:textId="77777777" w:rsidR="00844F97" w:rsidRPr="00BA09BA" w:rsidRDefault="00844F97" w:rsidP="00844F97">
            <w:pPr>
              <w:tabs>
                <w:tab w:val="left" w:pos="3350"/>
              </w:tabs>
              <w:spacing w:line="276" w:lineRule="auto"/>
              <w:jc w:val="center"/>
              <w:rPr>
                <w:rFonts w:ascii="Arial" w:hAnsi="Arial" w:cs="Arial"/>
                <w:sz w:val="16"/>
                <w:szCs w:val="16"/>
              </w:rPr>
            </w:pPr>
            <w:r>
              <w:rPr>
                <w:rFonts w:ascii="Arial" w:hAnsi="Arial" w:cs="Arial"/>
                <w:sz w:val="16"/>
                <w:szCs w:val="16"/>
              </w:rPr>
              <w:t>40</w:t>
            </w:r>
            <w:r w:rsidRPr="00BA09BA">
              <w:rPr>
                <w:rFonts w:ascii="Arial" w:hAnsi="Arial" w:cs="Arial"/>
                <w:sz w:val="16"/>
                <w:szCs w:val="16"/>
              </w:rPr>
              <w:t>%</w:t>
            </w:r>
          </w:p>
        </w:tc>
      </w:tr>
    </w:tbl>
    <w:p w14:paraId="5606114B" w14:textId="77777777" w:rsidR="00B65EF4" w:rsidRDefault="00BC71F8" w:rsidP="009B4D58">
      <w:pPr>
        <w:spacing w:after="166" w:line="276" w:lineRule="auto"/>
        <w:ind w:left="345" w:right="116" w:firstLine="0"/>
        <w:jc w:val="center"/>
        <w:rPr>
          <w:rFonts w:ascii="Arial" w:hAnsi="Arial" w:cs="Arial"/>
          <w:sz w:val="20"/>
          <w:szCs w:val="20"/>
        </w:rPr>
      </w:pPr>
      <w:r>
        <w:rPr>
          <w:rFonts w:ascii="Arial" w:hAnsi="Arial" w:cs="Arial"/>
          <w:sz w:val="20"/>
          <w:szCs w:val="20"/>
        </w:rPr>
        <w:t>Table</w:t>
      </w:r>
      <w:r w:rsidR="009B4D58">
        <w:rPr>
          <w:rFonts w:ascii="Arial" w:hAnsi="Arial" w:cs="Arial"/>
          <w:sz w:val="20"/>
          <w:szCs w:val="20"/>
        </w:rPr>
        <w:t>-2: Paw volume of mice at regular time intervals and the % inhibition of the test drug FBTZD</w:t>
      </w:r>
    </w:p>
    <w:p w14:paraId="41D2462F" w14:textId="77777777" w:rsidR="00B65EF4" w:rsidRDefault="00EB166F" w:rsidP="00ED7F77">
      <w:pPr>
        <w:spacing w:after="166" w:line="276" w:lineRule="auto"/>
        <w:ind w:left="345" w:right="116" w:firstLine="0"/>
        <w:rPr>
          <w:rFonts w:ascii="Arial" w:hAnsi="Arial" w:cs="Arial"/>
          <w:sz w:val="20"/>
          <w:szCs w:val="20"/>
        </w:rPr>
      </w:pPr>
      <w:r>
        <w:rPr>
          <w:rFonts w:ascii="Arial" w:hAnsi="Arial" w:cs="Arial"/>
          <w:noProof/>
          <w:sz w:val="20"/>
          <w:szCs w:val="20"/>
        </w:rPr>
        <w:pict w14:anchorId="36884761">
          <v:shape id="_x0000_s1030" type="#_x0000_t75" style="position:absolute;left:0;text-align:left;margin-left:22.6pt;margin-top:-18.5pt;width:405.6pt;height:213.15pt;z-index:251659264">
            <v:imagedata r:id="rId16" o:title=""/>
          </v:shape>
          <o:OLEObject Type="Embed" ProgID="Prism10.Document" ShapeID="_x0000_s1030" DrawAspect="Content" ObjectID="_1814141206" r:id="rId17"/>
        </w:pict>
      </w:r>
    </w:p>
    <w:p w14:paraId="3ADB4E0B" w14:textId="77777777" w:rsidR="00B65EF4" w:rsidRDefault="00B65EF4" w:rsidP="00ED7F77">
      <w:pPr>
        <w:spacing w:after="166" w:line="276" w:lineRule="auto"/>
        <w:ind w:left="345" w:right="116" w:firstLine="0"/>
        <w:rPr>
          <w:rFonts w:ascii="Arial" w:hAnsi="Arial" w:cs="Arial"/>
          <w:sz w:val="20"/>
          <w:szCs w:val="20"/>
        </w:rPr>
      </w:pPr>
    </w:p>
    <w:p w14:paraId="0A4DD517" w14:textId="77777777" w:rsidR="00B65EF4" w:rsidRDefault="00B65EF4" w:rsidP="00ED7F77">
      <w:pPr>
        <w:spacing w:after="166" w:line="276" w:lineRule="auto"/>
        <w:ind w:left="345" w:right="116" w:firstLine="0"/>
        <w:rPr>
          <w:rFonts w:ascii="Arial" w:hAnsi="Arial" w:cs="Arial"/>
          <w:sz w:val="20"/>
          <w:szCs w:val="20"/>
        </w:rPr>
      </w:pPr>
    </w:p>
    <w:p w14:paraId="66F485B5" w14:textId="77777777" w:rsidR="00B65EF4" w:rsidRDefault="00B65EF4" w:rsidP="00ED7F77">
      <w:pPr>
        <w:spacing w:after="166" w:line="276" w:lineRule="auto"/>
        <w:ind w:left="345" w:right="116" w:firstLine="0"/>
        <w:rPr>
          <w:rFonts w:ascii="Arial" w:hAnsi="Arial" w:cs="Arial"/>
          <w:sz w:val="20"/>
          <w:szCs w:val="20"/>
        </w:rPr>
      </w:pPr>
    </w:p>
    <w:p w14:paraId="4DBA4CFD" w14:textId="77777777" w:rsidR="00B65EF4" w:rsidRDefault="00B65EF4" w:rsidP="00ED7F77">
      <w:pPr>
        <w:spacing w:after="166" w:line="276" w:lineRule="auto"/>
        <w:ind w:left="345" w:right="116" w:firstLine="0"/>
        <w:rPr>
          <w:rFonts w:ascii="Arial" w:hAnsi="Arial" w:cs="Arial"/>
          <w:sz w:val="20"/>
          <w:szCs w:val="20"/>
        </w:rPr>
      </w:pPr>
    </w:p>
    <w:p w14:paraId="7F2876C0" w14:textId="77777777" w:rsidR="00B65EF4" w:rsidRDefault="00B65EF4" w:rsidP="00ED7F77">
      <w:pPr>
        <w:spacing w:after="166" w:line="276" w:lineRule="auto"/>
        <w:ind w:left="345" w:right="116" w:firstLine="0"/>
        <w:rPr>
          <w:rFonts w:ascii="Arial" w:hAnsi="Arial" w:cs="Arial"/>
          <w:sz w:val="20"/>
          <w:szCs w:val="20"/>
        </w:rPr>
      </w:pPr>
    </w:p>
    <w:p w14:paraId="4E6092B8" w14:textId="77777777" w:rsidR="00B65EF4" w:rsidRDefault="00B65EF4" w:rsidP="00ED7F77">
      <w:pPr>
        <w:spacing w:after="166" w:line="276" w:lineRule="auto"/>
        <w:ind w:left="345" w:right="116" w:firstLine="0"/>
        <w:rPr>
          <w:rFonts w:ascii="Arial" w:hAnsi="Arial" w:cs="Arial"/>
          <w:sz w:val="20"/>
          <w:szCs w:val="20"/>
        </w:rPr>
      </w:pPr>
    </w:p>
    <w:p w14:paraId="69E97721" w14:textId="77777777" w:rsidR="00B65EF4" w:rsidRDefault="00B65EF4" w:rsidP="00ED7F77">
      <w:pPr>
        <w:spacing w:after="166" w:line="276" w:lineRule="auto"/>
        <w:ind w:left="345" w:right="116" w:firstLine="0"/>
        <w:rPr>
          <w:rFonts w:ascii="Arial" w:hAnsi="Arial" w:cs="Arial"/>
          <w:sz w:val="20"/>
          <w:szCs w:val="20"/>
        </w:rPr>
      </w:pPr>
    </w:p>
    <w:p w14:paraId="3C8C2878" w14:textId="77777777" w:rsidR="00B65EF4" w:rsidRDefault="00B65EF4" w:rsidP="00ED7F77">
      <w:pPr>
        <w:spacing w:after="166" w:line="276" w:lineRule="auto"/>
        <w:ind w:left="345" w:right="116" w:firstLine="0"/>
        <w:rPr>
          <w:rFonts w:ascii="Arial" w:hAnsi="Arial" w:cs="Arial"/>
          <w:sz w:val="20"/>
          <w:szCs w:val="20"/>
        </w:rPr>
      </w:pPr>
    </w:p>
    <w:p w14:paraId="67F96A9E" w14:textId="77777777" w:rsidR="00B65EF4" w:rsidRDefault="00450202" w:rsidP="00450202">
      <w:pPr>
        <w:spacing w:after="166" w:line="276" w:lineRule="auto"/>
        <w:ind w:left="0" w:right="116" w:firstLine="0"/>
        <w:jc w:val="center"/>
        <w:rPr>
          <w:rFonts w:ascii="Arial" w:hAnsi="Arial" w:cs="Arial"/>
          <w:sz w:val="20"/>
          <w:szCs w:val="20"/>
        </w:rPr>
      </w:pPr>
      <w:r>
        <w:rPr>
          <w:rFonts w:ascii="Arial" w:hAnsi="Arial" w:cs="Arial"/>
          <w:sz w:val="20"/>
          <w:szCs w:val="20"/>
        </w:rPr>
        <w:t>Graph-2:  Paw volume(mm) vs treated groups of NBTZD</w:t>
      </w:r>
    </w:p>
    <w:tbl>
      <w:tblPr>
        <w:tblStyle w:val="a7"/>
        <w:tblpPr w:leftFromText="180" w:rightFromText="180" w:vertAnchor="text" w:horzAnchor="margin" w:tblpXSpec="center" w:tblpY="1985"/>
        <w:tblW w:w="10273" w:type="dxa"/>
        <w:tblLayout w:type="fixed"/>
        <w:tblLook w:val="0480" w:firstRow="0" w:lastRow="0" w:firstColumn="1" w:lastColumn="0" w:noHBand="0" w:noVBand="1"/>
      </w:tblPr>
      <w:tblGrid>
        <w:gridCol w:w="499"/>
        <w:gridCol w:w="1153"/>
        <w:gridCol w:w="768"/>
        <w:gridCol w:w="750"/>
        <w:gridCol w:w="905"/>
        <w:gridCol w:w="623"/>
        <w:gridCol w:w="905"/>
        <w:gridCol w:w="623"/>
        <w:gridCol w:w="905"/>
        <w:gridCol w:w="709"/>
        <w:gridCol w:w="905"/>
        <w:gridCol w:w="623"/>
        <w:gridCol w:w="889"/>
        <w:gridCol w:w="10"/>
        <w:gridCol w:w="6"/>
      </w:tblGrid>
      <w:tr w:rsidR="00BA09BA" w:rsidRPr="001E3C21" w14:paraId="0C067346" w14:textId="77777777" w:rsidTr="00411008">
        <w:trPr>
          <w:gridAfter w:val="1"/>
          <w:wAfter w:w="6" w:type="dxa"/>
          <w:trHeight w:val="1062"/>
        </w:trPr>
        <w:tc>
          <w:tcPr>
            <w:tcW w:w="499" w:type="dxa"/>
            <w:vMerge w:val="restart"/>
            <w:vAlign w:val="center"/>
          </w:tcPr>
          <w:p w14:paraId="667C263C" w14:textId="77777777" w:rsidR="00BA09BA" w:rsidRPr="00BA09BA" w:rsidRDefault="00BA09BA" w:rsidP="00411008">
            <w:pPr>
              <w:tabs>
                <w:tab w:val="left" w:pos="3350"/>
              </w:tabs>
              <w:spacing w:line="276" w:lineRule="auto"/>
              <w:jc w:val="center"/>
              <w:rPr>
                <w:rFonts w:ascii="Arial" w:hAnsi="Arial" w:cs="Arial"/>
                <w:sz w:val="16"/>
                <w:szCs w:val="16"/>
              </w:rPr>
            </w:pPr>
            <w:proofErr w:type="spellStart"/>
            <w:r w:rsidRPr="00BA09BA">
              <w:rPr>
                <w:rFonts w:ascii="Arial" w:hAnsi="Arial" w:cs="Arial"/>
                <w:sz w:val="16"/>
                <w:szCs w:val="16"/>
              </w:rPr>
              <w:lastRenderedPageBreak/>
              <w:t>S.No</w:t>
            </w:r>
            <w:proofErr w:type="spellEnd"/>
          </w:p>
        </w:tc>
        <w:tc>
          <w:tcPr>
            <w:tcW w:w="1153" w:type="dxa"/>
            <w:vMerge w:val="restart"/>
            <w:vAlign w:val="center"/>
          </w:tcPr>
          <w:p w14:paraId="43D3A8C8"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Treatment</w:t>
            </w:r>
          </w:p>
        </w:tc>
        <w:tc>
          <w:tcPr>
            <w:tcW w:w="768" w:type="dxa"/>
            <w:vMerge w:val="restart"/>
            <w:vAlign w:val="center"/>
          </w:tcPr>
          <w:p w14:paraId="29FEEA7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Dose</w:t>
            </w:r>
          </w:p>
          <w:p w14:paraId="33755043"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(mg/kg)</w:t>
            </w:r>
          </w:p>
        </w:tc>
        <w:tc>
          <w:tcPr>
            <w:tcW w:w="7847" w:type="dxa"/>
            <w:gridSpan w:val="11"/>
            <w:vAlign w:val="center"/>
          </w:tcPr>
          <w:p w14:paraId="3694F84D"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PAW VOLUME AT REGULAR INTERVALS </w:t>
            </w:r>
          </w:p>
        </w:tc>
      </w:tr>
      <w:tr w:rsidR="00BA09BA" w:rsidRPr="001E3C21" w14:paraId="0FB81BE7" w14:textId="77777777" w:rsidTr="00411008">
        <w:trPr>
          <w:trHeight w:val="1190"/>
        </w:trPr>
        <w:tc>
          <w:tcPr>
            <w:tcW w:w="499" w:type="dxa"/>
            <w:vMerge/>
            <w:vAlign w:val="center"/>
          </w:tcPr>
          <w:p w14:paraId="6E80FAFA" w14:textId="77777777" w:rsidR="00BA09BA" w:rsidRPr="00BA09BA" w:rsidRDefault="00BA09BA" w:rsidP="00411008">
            <w:pPr>
              <w:tabs>
                <w:tab w:val="left" w:pos="3350"/>
              </w:tabs>
              <w:spacing w:line="276" w:lineRule="auto"/>
              <w:jc w:val="center"/>
              <w:rPr>
                <w:rFonts w:ascii="Arial" w:hAnsi="Arial" w:cs="Arial"/>
                <w:sz w:val="16"/>
                <w:szCs w:val="16"/>
              </w:rPr>
            </w:pPr>
          </w:p>
        </w:tc>
        <w:tc>
          <w:tcPr>
            <w:tcW w:w="1153" w:type="dxa"/>
            <w:vMerge/>
            <w:vAlign w:val="center"/>
          </w:tcPr>
          <w:p w14:paraId="65292BA6" w14:textId="77777777" w:rsidR="00BA09BA" w:rsidRPr="00BA09BA" w:rsidRDefault="00BA09BA" w:rsidP="00411008">
            <w:pPr>
              <w:tabs>
                <w:tab w:val="left" w:pos="3350"/>
              </w:tabs>
              <w:spacing w:line="276" w:lineRule="auto"/>
              <w:jc w:val="center"/>
              <w:rPr>
                <w:rFonts w:ascii="Arial" w:hAnsi="Arial" w:cs="Arial"/>
                <w:sz w:val="16"/>
                <w:szCs w:val="16"/>
              </w:rPr>
            </w:pPr>
          </w:p>
        </w:tc>
        <w:tc>
          <w:tcPr>
            <w:tcW w:w="768" w:type="dxa"/>
            <w:vMerge/>
            <w:vAlign w:val="center"/>
          </w:tcPr>
          <w:p w14:paraId="777C6F9E" w14:textId="77777777" w:rsidR="00BA09BA" w:rsidRPr="00BA09BA" w:rsidRDefault="00BA09BA" w:rsidP="00411008">
            <w:pPr>
              <w:tabs>
                <w:tab w:val="left" w:pos="3350"/>
              </w:tabs>
              <w:spacing w:line="276" w:lineRule="auto"/>
              <w:jc w:val="center"/>
              <w:rPr>
                <w:rFonts w:ascii="Arial" w:hAnsi="Arial" w:cs="Arial"/>
                <w:sz w:val="16"/>
                <w:szCs w:val="16"/>
              </w:rPr>
            </w:pPr>
          </w:p>
        </w:tc>
        <w:tc>
          <w:tcPr>
            <w:tcW w:w="750" w:type="dxa"/>
            <w:vAlign w:val="center"/>
          </w:tcPr>
          <w:p w14:paraId="7BD30B50" w14:textId="77777777" w:rsidR="00BA09BA" w:rsidRPr="00BA09BA" w:rsidRDefault="00BA09BA" w:rsidP="00411008">
            <w:pPr>
              <w:tabs>
                <w:tab w:val="left" w:pos="3350"/>
              </w:tabs>
              <w:spacing w:line="276" w:lineRule="auto"/>
              <w:jc w:val="center"/>
              <w:rPr>
                <w:rFonts w:ascii="Arial" w:hAnsi="Arial" w:cs="Arial"/>
                <w:sz w:val="16"/>
                <w:szCs w:val="16"/>
              </w:rPr>
            </w:pPr>
          </w:p>
          <w:p w14:paraId="6A65F34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15 min</w:t>
            </w:r>
          </w:p>
        </w:tc>
        <w:tc>
          <w:tcPr>
            <w:tcW w:w="905" w:type="dxa"/>
            <w:vAlign w:val="center"/>
          </w:tcPr>
          <w:p w14:paraId="64329DF8" w14:textId="77777777" w:rsidR="00BA09BA" w:rsidRPr="00BA09BA" w:rsidRDefault="00BA09BA" w:rsidP="00411008">
            <w:pPr>
              <w:tabs>
                <w:tab w:val="left" w:pos="3350"/>
              </w:tabs>
              <w:spacing w:line="276" w:lineRule="auto"/>
              <w:jc w:val="center"/>
              <w:rPr>
                <w:rFonts w:ascii="Arial" w:hAnsi="Arial" w:cs="Arial"/>
                <w:sz w:val="16"/>
                <w:szCs w:val="16"/>
              </w:rPr>
            </w:pPr>
          </w:p>
          <w:p w14:paraId="04E30F42"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xml:space="preserve">% Inhibition </w:t>
            </w:r>
          </w:p>
        </w:tc>
        <w:tc>
          <w:tcPr>
            <w:tcW w:w="623" w:type="dxa"/>
            <w:vAlign w:val="center"/>
          </w:tcPr>
          <w:p w14:paraId="15CD1A7D" w14:textId="77777777" w:rsidR="00BA09BA" w:rsidRPr="00BA09BA" w:rsidRDefault="00BA09BA" w:rsidP="00411008">
            <w:pPr>
              <w:tabs>
                <w:tab w:val="left" w:pos="3350"/>
              </w:tabs>
              <w:spacing w:line="276" w:lineRule="auto"/>
              <w:jc w:val="center"/>
              <w:rPr>
                <w:rFonts w:ascii="Arial" w:hAnsi="Arial" w:cs="Arial"/>
                <w:sz w:val="16"/>
                <w:szCs w:val="16"/>
              </w:rPr>
            </w:pPr>
          </w:p>
          <w:p w14:paraId="787DFA22"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30 min</w:t>
            </w:r>
          </w:p>
        </w:tc>
        <w:tc>
          <w:tcPr>
            <w:tcW w:w="905" w:type="dxa"/>
            <w:vAlign w:val="center"/>
          </w:tcPr>
          <w:p w14:paraId="13F1EA8F" w14:textId="77777777" w:rsidR="00BA09BA" w:rsidRPr="00BA09BA" w:rsidRDefault="00BA09BA" w:rsidP="00411008">
            <w:pPr>
              <w:tabs>
                <w:tab w:val="left" w:pos="3350"/>
              </w:tabs>
              <w:spacing w:line="276" w:lineRule="auto"/>
              <w:jc w:val="center"/>
              <w:rPr>
                <w:rFonts w:ascii="Arial" w:hAnsi="Arial" w:cs="Arial"/>
                <w:sz w:val="16"/>
                <w:szCs w:val="16"/>
              </w:rPr>
            </w:pPr>
          </w:p>
          <w:p w14:paraId="42C01B5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p w14:paraId="5EE56C3C"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Inhibition</w:t>
            </w:r>
          </w:p>
        </w:tc>
        <w:tc>
          <w:tcPr>
            <w:tcW w:w="623" w:type="dxa"/>
            <w:vAlign w:val="center"/>
          </w:tcPr>
          <w:p w14:paraId="22762A44" w14:textId="77777777" w:rsidR="00BA09BA" w:rsidRPr="00BA09BA" w:rsidRDefault="00BA09BA" w:rsidP="00411008">
            <w:pPr>
              <w:tabs>
                <w:tab w:val="left" w:pos="3350"/>
              </w:tabs>
              <w:spacing w:line="276" w:lineRule="auto"/>
              <w:jc w:val="center"/>
              <w:rPr>
                <w:rFonts w:ascii="Arial" w:hAnsi="Arial" w:cs="Arial"/>
                <w:sz w:val="16"/>
                <w:szCs w:val="16"/>
              </w:rPr>
            </w:pPr>
          </w:p>
          <w:p w14:paraId="2A403ED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45 min</w:t>
            </w:r>
          </w:p>
        </w:tc>
        <w:tc>
          <w:tcPr>
            <w:tcW w:w="905" w:type="dxa"/>
            <w:vAlign w:val="center"/>
          </w:tcPr>
          <w:p w14:paraId="7DB739D5" w14:textId="77777777" w:rsidR="00BA09BA" w:rsidRPr="00BA09BA" w:rsidRDefault="00BA09BA" w:rsidP="00411008">
            <w:pPr>
              <w:tabs>
                <w:tab w:val="left" w:pos="3350"/>
              </w:tabs>
              <w:spacing w:line="276" w:lineRule="auto"/>
              <w:jc w:val="center"/>
              <w:rPr>
                <w:rFonts w:ascii="Arial" w:hAnsi="Arial" w:cs="Arial"/>
                <w:sz w:val="16"/>
                <w:szCs w:val="16"/>
              </w:rPr>
            </w:pPr>
          </w:p>
          <w:p w14:paraId="79329304"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709" w:type="dxa"/>
            <w:vAlign w:val="center"/>
          </w:tcPr>
          <w:p w14:paraId="243EFD5C" w14:textId="77777777" w:rsidR="00BA09BA" w:rsidRPr="00BA09BA" w:rsidRDefault="00BA09BA" w:rsidP="00411008">
            <w:pPr>
              <w:tabs>
                <w:tab w:val="left" w:pos="3350"/>
              </w:tabs>
              <w:spacing w:line="276" w:lineRule="auto"/>
              <w:jc w:val="center"/>
              <w:rPr>
                <w:rFonts w:ascii="Arial" w:hAnsi="Arial" w:cs="Arial"/>
                <w:sz w:val="16"/>
                <w:szCs w:val="16"/>
              </w:rPr>
            </w:pPr>
          </w:p>
          <w:p w14:paraId="1F8A8478"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60 min</w:t>
            </w:r>
          </w:p>
        </w:tc>
        <w:tc>
          <w:tcPr>
            <w:tcW w:w="905" w:type="dxa"/>
            <w:vAlign w:val="center"/>
          </w:tcPr>
          <w:p w14:paraId="2008C577" w14:textId="77777777" w:rsidR="00BA09BA" w:rsidRPr="00BA09BA" w:rsidRDefault="00BA09BA" w:rsidP="00411008">
            <w:pPr>
              <w:tabs>
                <w:tab w:val="left" w:pos="3350"/>
              </w:tabs>
              <w:spacing w:line="276" w:lineRule="auto"/>
              <w:jc w:val="center"/>
              <w:rPr>
                <w:rFonts w:ascii="Arial" w:hAnsi="Arial" w:cs="Arial"/>
                <w:sz w:val="16"/>
                <w:szCs w:val="16"/>
              </w:rPr>
            </w:pPr>
          </w:p>
          <w:p w14:paraId="0B8C1FDB"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c>
          <w:tcPr>
            <w:tcW w:w="623" w:type="dxa"/>
            <w:vAlign w:val="center"/>
          </w:tcPr>
          <w:p w14:paraId="19AEBBD3" w14:textId="77777777" w:rsidR="00BA09BA" w:rsidRPr="00BA09BA" w:rsidRDefault="00BA09BA" w:rsidP="00411008">
            <w:pPr>
              <w:tabs>
                <w:tab w:val="left" w:pos="3350"/>
              </w:tabs>
              <w:spacing w:line="276" w:lineRule="auto"/>
              <w:jc w:val="center"/>
              <w:rPr>
                <w:rFonts w:ascii="Arial" w:hAnsi="Arial" w:cs="Arial"/>
                <w:sz w:val="16"/>
                <w:szCs w:val="16"/>
              </w:rPr>
            </w:pPr>
          </w:p>
          <w:p w14:paraId="5F684805"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90 min</w:t>
            </w:r>
          </w:p>
        </w:tc>
        <w:tc>
          <w:tcPr>
            <w:tcW w:w="905" w:type="dxa"/>
            <w:gridSpan w:val="3"/>
            <w:vAlign w:val="center"/>
          </w:tcPr>
          <w:p w14:paraId="3E9FD4C3" w14:textId="77777777" w:rsidR="00BA09BA" w:rsidRPr="00BA09BA" w:rsidRDefault="00BA09BA" w:rsidP="00411008">
            <w:pPr>
              <w:tabs>
                <w:tab w:val="left" w:pos="3350"/>
              </w:tabs>
              <w:spacing w:line="276" w:lineRule="auto"/>
              <w:jc w:val="center"/>
              <w:rPr>
                <w:rFonts w:ascii="Arial" w:hAnsi="Arial" w:cs="Arial"/>
                <w:sz w:val="16"/>
                <w:szCs w:val="16"/>
              </w:rPr>
            </w:pPr>
          </w:p>
          <w:p w14:paraId="14B21ABA"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 Inhibition</w:t>
            </w:r>
          </w:p>
        </w:tc>
      </w:tr>
      <w:tr w:rsidR="00BA09BA" w:rsidRPr="001E3C21" w14:paraId="4D63E641" w14:textId="77777777" w:rsidTr="00411008">
        <w:trPr>
          <w:gridAfter w:val="2"/>
          <w:wAfter w:w="16" w:type="dxa"/>
          <w:trHeight w:val="1190"/>
        </w:trPr>
        <w:tc>
          <w:tcPr>
            <w:tcW w:w="499" w:type="dxa"/>
            <w:vAlign w:val="center"/>
          </w:tcPr>
          <w:p w14:paraId="25132797"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1</w:t>
            </w:r>
          </w:p>
        </w:tc>
        <w:tc>
          <w:tcPr>
            <w:tcW w:w="1153" w:type="dxa"/>
            <w:vAlign w:val="center"/>
          </w:tcPr>
          <w:p w14:paraId="6AE287F2"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Control</w:t>
            </w:r>
          </w:p>
        </w:tc>
        <w:tc>
          <w:tcPr>
            <w:tcW w:w="768" w:type="dxa"/>
            <w:vAlign w:val="center"/>
          </w:tcPr>
          <w:p w14:paraId="0F8642AE" w14:textId="77777777" w:rsidR="00BA09BA" w:rsidRPr="00BA09BA" w:rsidRDefault="00BA09BA" w:rsidP="00411008">
            <w:pPr>
              <w:tabs>
                <w:tab w:val="left" w:pos="3350"/>
              </w:tabs>
              <w:spacing w:line="276" w:lineRule="auto"/>
              <w:jc w:val="center"/>
              <w:rPr>
                <w:rFonts w:ascii="Arial" w:hAnsi="Arial" w:cs="Arial"/>
                <w:sz w:val="16"/>
                <w:szCs w:val="16"/>
              </w:rPr>
            </w:pPr>
          </w:p>
          <w:p w14:paraId="2CB8D91D"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750" w:type="dxa"/>
            <w:vAlign w:val="center"/>
          </w:tcPr>
          <w:p w14:paraId="4A6E0773"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7A209F6A"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05" w:type="dxa"/>
            <w:vAlign w:val="center"/>
          </w:tcPr>
          <w:p w14:paraId="5090A124" w14:textId="77777777" w:rsidR="00BA09BA" w:rsidRPr="00BA09BA" w:rsidRDefault="00BA09BA" w:rsidP="00411008">
            <w:pPr>
              <w:tabs>
                <w:tab w:val="left" w:pos="3350"/>
              </w:tabs>
              <w:spacing w:line="276" w:lineRule="auto"/>
              <w:jc w:val="center"/>
              <w:rPr>
                <w:rFonts w:ascii="Arial" w:hAnsi="Arial" w:cs="Arial"/>
                <w:sz w:val="16"/>
                <w:szCs w:val="16"/>
              </w:rPr>
            </w:pPr>
          </w:p>
        </w:tc>
        <w:tc>
          <w:tcPr>
            <w:tcW w:w="623" w:type="dxa"/>
            <w:vAlign w:val="center"/>
          </w:tcPr>
          <w:p w14:paraId="5782B0D4"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4BC68B2F"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05" w:type="dxa"/>
            <w:vAlign w:val="center"/>
          </w:tcPr>
          <w:p w14:paraId="1AD65F92" w14:textId="77777777" w:rsidR="00BA09BA" w:rsidRPr="00BA09BA" w:rsidRDefault="00BA09BA" w:rsidP="00411008">
            <w:pPr>
              <w:tabs>
                <w:tab w:val="left" w:pos="3350"/>
              </w:tabs>
              <w:spacing w:line="276" w:lineRule="auto"/>
              <w:jc w:val="center"/>
              <w:rPr>
                <w:rFonts w:ascii="Arial" w:hAnsi="Arial" w:cs="Arial"/>
                <w:sz w:val="16"/>
                <w:szCs w:val="16"/>
              </w:rPr>
            </w:pPr>
          </w:p>
        </w:tc>
        <w:tc>
          <w:tcPr>
            <w:tcW w:w="623" w:type="dxa"/>
            <w:vAlign w:val="center"/>
          </w:tcPr>
          <w:p w14:paraId="2D1D212F"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0.49±</w:t>
            </w:r>
          </w:p>
          <w:p w14:paraId="518EC3F1"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0.002</w:t>
            </w:r>
          </w:p>
        </w:tc>
        <w:tc>
          <w:tcPr>
            <w:tcW w:w="905" w:type="dxa"/>
            <w:vAlign w:val="center"/>
          </w:tcPr>
          <w:p w14:paraId="6CFFD368" w14:textId="77777777" w:rsidR="00BA09BA" w:rsidRPr="00BA09BA" w:rsidRDefault="00BA09BA" w:rsidP="00411008">
            <w:pPr>
              <w:tabs>
                <w:tab w:val="left" w:pos="3350"/>
              </w:tabs>
              <w:spacing w:line="276" w:lineRule="auto"/>
              <w:jc w:val="center"/>
              <w:rPr>
                <w:rFonts w:ascii="Arial" w:hAnsi="Arial" w:cs="Arial"/>
                <w:sz w:val="16"/>
                <w:szCs w:val="16"/>
              </w:rPr>
            </w:pPr>
          </w:p>
        </w:tc>
        <w:tc>
          <w:tcPr>
            <w:tcW w:w="709" w:type="dxa"/>
            <w:vAlign w:val="center"/>
          </w:tcPr>
          <w:p w14:paraId="2D5E3B56"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0.47±</w:t>
            </w:r>
          </w:p>
          <w:p w14:paraId="13172424"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0.003</w:t>
            </w:r>
          </w:p>
        </w:tc>
        <w:tc>
          <w:tcPr>
            <w:tcW w:w="905" w:type="dxa"/>
            <w:vAlign w:val="center"/>
          </w:tcPr>
          <w:p w14:paraId="79D24102" w14:textId="77777777" w:rsidR="00BA09BA" w:rsidRPr="00BA09BA" w:rsidRDefault="00BA09BA" w:rsidP="00411008">
            <w:pPr>
              <w:tabs>
                <w:tab w:val="left" w:pos="3350"/>
              </w:tabs>
              <w:spacing w:line="276" w:lineRule="auto"/>
              <w:jc w:val="center"/>
              <w:rPr>
                <w:rFonts w:ascii="Arial" w:hAnsi="Arial" w:cs="Arial"/>
                <w:sz w:val="16"/>
                <w:szCs w:val="16"/>
              </w:rPr>
            </w:pPr>
          </w:p>
        </w:tc>
        <w:tc>
          <w:tcPr>
            <w:tcW w:w="623" w:type="dxa"/>
            <w:vAlign w:val="center"/>
          </w:tcPr>
          <w:p w14:paraId="1214D1F4"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0.44±</w:t>
            </w:r>
          </w:p>
          <w:p w14:paraId="43C74A98" w14:textId="77777777" w:rsidR="00BA09BA" w:rsidRPr="00BA09BA" w:rsidRDefault="00BA09BA"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0.004</w:t>
            </w:r>
          </w:p>
        </w:tc>
        <w:tc>
          <w:tcPr>
            <w:tcW w:w="889" w:type="dxa"/>
            <w:vAlign w:val="center"/>
          </w:tcPr>
          <w:p w14:paraId="4F857199" w14:textId="77777777" w:rsidR="00BA09BA" w:rsidRPr="00BA09BA" w:rsidRDefault="00BA09BA" w:rsidP="00411008">
            <w:pPr>
              <w:tabs>
                <w:tab w:val="left" w:pos="3350"/>
              </w:tabs>
              <w:spacing w:line="276" w:lineRule="auto"/>
              <w:jc w:val="center"/>
              <w:rPr>
                <w:rFonts w:ascii="Arial" w:hAnsi="Arial" w:cs="Arial"/>
                <w:sz w:val="16"/>
                <w:szCs w:val="16"/>
              </w:rPr>
            </w:pPr>
          </w:p>
        </w:tc>
      </w:tr>
      <w:tr w:rsidR="00254DCF" w:rsidRPr="001E3C21" w14:paraId="4731A371" w14:textId="77777777" w:rsidTr="00411008">
        <w:trPr>
          <w:gridAfter w:val="2"/>
          <w:wAfter w:w="16" w:type="dxa"/>
          <w:trHeight w:val="1190"/>
        </w:trPr>
        <w:tc>
          <w:tcPr>
            <w:tcW w:w="499" w:type="dxa"/>
            <w:vAlign w:val="center"/>
          </w:tcPr>
          <w:p w14:paraId="0C852621"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w:t>
            </w:r>
          </w:p>
        </w:tc>
        <w:tc>
          <w:tcPr>
            <w:tcW w:w="1153" w:type="dxa"/>
            <w:vAlign w:val="center"/>
          </w:tcPr>
          <w:p w14:paraId="6B1483A5" w14:textId="77777777" w:rsidR="00254DCF" w:rsidRPr="00BA09BA" w:rsidRDefault="00254DCF" w:rsidP="00411008">
            <w:pPr>
              <w:tabs>
                <w:tab w:val="left" w:pos="3350"/>
              </w:tabs>
              <w:spacing w:line="276" w:lineRule="auto"/>
              <w:jc w:val="center"/>
              <w:rPr>
                <w:rFonts w:ascii="Arial" w:hAnsi="Arial" w:cs="Arial"/>
                <w:sz w:val="16"/>
                <w:szCs w:val="16"/>
              </w:rPr>
            </w:pPr>
            <w:r>
              <w:rPr>
                <w:rFonts w:ascii="Arial" w:hAnsi="Arial" w:cs="Arial"/>
                <w:sz w:val="16"/>
                <w:szCs w:val="16"/>
              </w:rPr>
              <w:t>Diclofenac sodium</w:t>
            </w:r>
          </w:p>
        </w:tc>
        <w:tc>
          <w:tcPr>
            <w:tcW w:w="768" w:type="dxa"/>
            <w:vAlign w:val="center"/>
          </w:tcPr>
          <w:p w14:paraId="0D0B51F9" w14:textId="77777777" w:rsidR="00254DCF" w:rsidRPr="00BA09BA" w:rsidRDefault="00254DCF" w:rsidP="00411008">
            <w:pPr>
              <w:tabs>
                <w:tab w:val="left" w:pos="3350"/>
              </w:tabs>
              <w:spacing w:line="276" w:lineRule="auto"/>
              <w:rPr>
                <w:rFonts w:ascii="Arial" w:hAnsi="Arial" w:cs="Arial"/>
                <w:sz w:val="16"/>
                <w:szCs w:val="16"/>
              </w:rPr>
            </w:pPr>
            <w:r>
              <w:rPr>
                <w:rFonts w:ascii="Arial" w:hAnsi="Arial" w:cs="Arial"/>
                <w:sz w:val="16"/>
                <w:szCs w:val="16"/>
              </w:rPr>
              <w:t>5</w:t>
            </w:r>
            <w:r w:rsidRPr="00BA09BA">
              <w:rPr>
                <w:rFonts w:ascii="Arial" w:hAnsi="Arial" w:cs="Arial"/>
                <w:sz w:val="16"/>
                <w:szCs w:val="16"/>
              </w:rPr>
              <w:t>mg/kg</w:t>
            </w:r>
          </w:p>
        </w:tc>
        <w:tc>
          <w:tcPr>
            <w:tcW w:w="750" w:type="dxa"/>
            <w:vAlign w:val="center"/>
          </w:tcPr>
          <w:p w14:paraId="065468D8"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0.31±</w:t>
            </w:r>
          </w:p>
          <w:p w14:paraId="6F46E076" w14:textId="77777777"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0.006</w:t>
            </w:r>
          </w:p>
          <w:p w14:paraId="0D1DFF57" w14:textId="77777777"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 xml:space="preserve">   **</w:t>
            </w:r>
            <w:r w:rsidR="00790B6F">
              <w:rPr>
                <w:rFonts w:ascii="Arial" w:hAnsi="Arial" w:cs="Arial"/>
                <w:sz w:val="16"/>
                <w:szCs w:val="16"/>
              </w:rPr>
              <w:t>*</w:t>
            </w:r>
          </w:p>
        </w:tc>
        <w:tc>
          <w:tcPr>
            <w:tcW w:w="905" w:type="dxa"/>
            <w:vAlign w:val="center"/>
          </w:tcPr>
          <w:p w14:paraId="52D95272"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22.5%</w:t>
            </w:r>
          </w:p>
        </w:tc>
        <w:tc>
          <w:tcPr>
            <w:tcW w:w="623" w:type="dxa"/>
            <w:vAlign w:val="center"/>
          </w:tcPr>
          <w:p w14:paraId="763CAED6"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0.3±</w:t>
            </w:r>
          </w:p>
          <w:p w14:paraId="110C3644"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0.005**</w:t>
            </w:r>
            <w:r w:rsidR="00790B6F">
              <w:rPr>
                <w:rFonts w:ascii="Arial" w:hAnsi="Arial" w:cs="Arial"/>
                <w:sz w:val="16"/>
                <w:szCs w:val="16"/>
              </w:rPr>
              <w:t>*</w:t>
            </w:r>
          </w:p>
        </w:tc>
        <w:tc>
          <w:tcPr>
            <w:tcW w:w="905" w:type="dxa"/>
            <w:vAlign w:val="center"/>
          </w:tcPr>
          <w:p w14:paraId="1C8A7F2F"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25%</w:t>
            </w:r>
          </w:p>
        </w:tc>
        <w:tc>
          <w:tcPr>
            <w:tcW w:w="623" w:type="dxa"/>
            <w:vAlign w:val="center"/>
          </w:tcPr>
          <w:p w14:paraId="083DF58F"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0.26±</w:t>
            </w:r>
          </w:p>
          <w:p w14:paraId="4C022D5D"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r w:rsidR="00790B6F">
              <w:rPr>
                <w:rFonts w:ascii="Arial" w:hAnsi="Arial" w:cs="Arial"/>
                <w:sz w:val="16"/>
                <w:szCs w:val="16"/>
              </w:rPr>
              <w:t>*</w:t>
            </w:r>
          </w:p>
        </w:tc>
        <w:tc>
          <w:tcPr>
            <w:tcW w:w="905" w:type="dxa"/>
            <w:vAlign w:val="center"/>
          </w:tcPr>
          <w:p w14:paraId="0A932E64"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35 %</w:t>
            </w:r>
          </w:p>
        </w:tc>
        <w:tc>
          <w:tcPr>
            <w:tcW w:w="709" w:type="dxa"/>
            <w:vAlign w:val="center"/>
          </w:tcPr>
          <w:p w14:paraId="4B67717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0.242±</w:t>
            </w:r>
          </w:p>
          <w:p w14:paraId="5A79CD55"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p>
          <w:p w14:paraId="0DC71890"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r w:rsidR="00790B6F">
              <w:rPr>
                <w:rFonts w:ascii="Arial" w:hAnsi="Arial" w:cs="Arial"/>
                <w:sz w:val="16"/>
                <w:szCs w:val="16"/>
              </w:rPr>
              <w:t>*</w:t>
            </w:r>
          </w:p>
        </w:tc>
        <w:tc>
          <w:tcPr>
            <w:tcW w:w="905" w:type="dxa"/>
            <w:vAlign w:val="center"/>
          </w:tcPr>
          <w:p w14:paraId="2A060842"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40%</w:t>
            </w:r>
          </w:p>
        </w:tc>
        <w:tc>
          <w:tcPr>
            <w:tcW w:w="623" w:type="dxa"/>
            <w:vAlign w:val="center"/>
          </w:tcPr>
          <w:p w14:paraId="44778B71" w14:textId="77777777" w:rsidR="00254DCF" w:rsidRPr="00BA09BA" w:rsidRDefault="00254DCF" w:rsidP="00411008">
            <w:pPr>
              <w:tabs>
                <w:tab w:val="left" w:pos="3350"/>
              </w:tabs>
              <w:spacing w:line="276" w:lineRule="auto"/>
              <w:jc w:val="center"/>
              <w:rPr>
                <w:rFonts w:ascii="Arial" w:hAnsi="Arial" w:cs="Arial"/>
                <w:sz w:val="16"/>
                <w:szCs w:val="16"/>
              </w:rPr>
            </w:pPr>
          </w:p>
          <w:p w14:paraId="392D421F"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0.21±</w:t>
            </w:r>
          </w:p>
          <w:p w14:paraId="184E7176"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r w:rsidR="00790B6F">
              <w:rPr>
                <w:rFonts w:ascii="Arial" w:hAnsi="Arial" w:cs="Arial"/>
                <w:sz w:val="16"/>
                <w:szCs w:val="16"/>
              </w:rPr>
              <w:t>*</w:t>
            </w:r>
          </w:p>
        </w:tc>
        <w:tc>
          <w:tcPr>
            <w:tcW w:w="889" w:type="dxa"/>
            <w:vAlign w:val="center"/>
          </w:tcPr>
          <w:p w14:paraId="14637950" w14:textId="77777777" w:rsidR="00254DCF" w:rsidRPr="00BA09BA" w:rsidRDefault="00844F97" w:rsidP="00411008">
            <w:pPr>
              <w:tabs>
                <w:tab w:val="left" w:pos="3350"/>
              </w:tabs>
              <w:spacing w:line="276" w:lineRule="auto"/>
              <w:jc w:val="center"/>
              <w:rPr>
                <w:rFonts w:ascii="Arial" w:hAnsi="Arial" w:cs="Arial"/>
                <w:sz w:val="16"/>
                <w:szCs w:val="16"/>
              </w:rPr>
            </w:pPr>
            <w:r>
              <w:rPr>
                <w:rFonts w:ascii="Arial" w:hAnsi="Arial" w:cs="Arial"/>
                <w:sz w:val="16"/>
                <w:szCs w:val="16"/>
              </w:rPr>
              <w:t>46</w:t>
            </w:r>
            <w:r w:rsidR="00254DCF" w:rsidRPr="00BA09BA">
              <w:rPr>
                <w:rFonts w:ascii="Arial" w:hAnsi="Arial" w:cs="Arial"/>
                <w:sz w:val="16"/>
                <w:szCs w:val="16"/>
              </w:rPr>
              <w:t>%</w:t>
            </w:r>
          </w:p>
        </w:tc>
      </w:tr>
      <w:tr w:rsidR="00254DCF" w:rsidRPr="001E3C21" w14:paraId="613EE788" w14:textId="77777777" w:rsidTr="00411008">
        <w:trPr>
          <w:gridAfter w:val="2"/>
          <w:wAfter w:w="16" w:type="dxa"/>
          <w:trHeight w:val="1190"/>
        </w:trPr>
        <w:tc>
          <w:tcPr>
            <w:tcW w:w="499" w:type="dxa"/>
            <w:vMerge w:val="restart"/>
            <w:vAlign w:val="center"/>
          </w:tcPr>
          <w:p w14:paraId="5657F46D"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w:t>
            </w:r>
          </w:p>
        </w:tc>
        <w:tc>
          <w:tcPr>
            <w:tcW w:w="1153" w:type="dxa"/>
            <w:vMerge w:val="restart"/>
            <w:vAlign w:val="center"/>
          </w:tcPr>
          <w:p w14:paraId="0748D34A"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5(4[Nitro] benzylidene) 2,4-Thiazolodine done</w:t>
            </w:r>
          </w:p>
        </w:tc>
        <w:tc>
          <w:tcPr>
            <w:tcW w:w="768" w:type="dxa"/>
            <w:vAlign w:val="center"/>
          </w:tcPr>
          <w:p w14:paraId="0FDE819F" w14:textId="77777777"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3mg/kg</w:t>
            </w:r>
          </w:p>
        </w:tc>
        <w:tc>
          <w:tcPr>
            <w:tcW w:w="750" w:type="dxa"/>
            <w:vAlign w:val="center"/>
          </w:tcPr>
          <w:p w14:paraId="661F6C07" w14:textId="77777777" w:rsidR="00254DCF" w:rsidRPr="00BA09BA" w:rsidRDefault="00254DCF" w:rsidP="00411008">
            <w:pPr>
              <w:tabs>
                <w:tab w:val="left" w:pos="3350"/>
              </w:tabs>
              <w:spacing w:line="276" w:lineRule="auto"/>
              <w:jc w:val="center"/>
              <w:rPr>
                <w:rFonts w:ascii="Arial" w:hAnsi="Arial" w:cs="Arial"/>
                <w:sz w:val="16"/>
                <w:szCs w:val="16"/>
              </w:rPr>
            </w:pPr>
            <w:r>
              <w:rPr>
                <w:rFonts w:ascii="Arial" w:hAnsi="Arial" w:cs="Arial"/>
                <w:sz w:val="16"/>
                <w:szCs w:val="16"/>
              </w:rPr>
              <w:t>0.41±0.006**</w:t>
            </w:r>
          </w:p>
        </w:tc>
        <w:tc>
          <w:tcPr>
            <w:tcW w:w="905" w:type="dxa"/>
            <w:vAlign w:val="center"/>
          </w:tcPr>
          <w:p w14:paraId="5E803C61"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16%</w:t>
            </w:r>
          </w:p>
        </w:tc>
        <w:tc>
          <w:tcPr>
            <w:tcW w:w="623" w:type="dxa"/>
            <w:vAlign w:val="center"/>
          </w:tcPr>
          <w:p w14:paraId="78994E65"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0.38±0.007**</w:t>
            </w:r>
          </w:p>
        </w:tc>
        <w:tc>
          <w:tcPr>
            <w:tcW w:w="905" w:type="dxa"/>
            <w:vAlign w:val="center"/>
          </w:tcPr>
          <w:p w14:paraId="2C616DE1"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20%</w:t>
            </w:r>
          </w:p>
        </w:tc>
        <w:tc>
          <w:tcPr>
            <w:tcW w:w="623" w:type="dxa"/>
            <w:vAlign w:val="center"/>
          </w:tcPr>
          <w:p w14:paraId="30C12DE0"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0.35±0.006**</w:t>
            </w:r>
          </w:p>
          <w:p w14:paraId="7E09BBBE" w14:textId="77777777" w:rsidR="00254DCF" w:rsidRPr="00BA09BA" w:rsidRDefault="00254DCF" w:rsidP="00411008">
            <w:pPr>
              <w:tabs>
                <w:tab w:val="left" w:pos="3350"/>
              </w:tabs>
              <w:spacing w:line="276" w:lineRule="auto"/>
              <w:jc w:val="center"/>
              <w:rPr>
                <w:rFonts w:ascii="Arial" w:hAnsi="Arial" w:cs="Arial"/>
                <w:sz w:val="16"/>
                <w:szCs w:val="16"/>
              </w:rPr>
            </w:pPr>
          </w:p>
        </w:tc>
        <w:tc>
          <w:tcPr>
            <w:tcW w:w="905" w:type="dxa"/>
            <w:vAlign w:val="center"/>
          </w:tcPr>
          <w:p w14:paraId="56747244" w14:textId="77777777" w:rsidR="00254DCF" w:rsidRPr="00BA09BA" w:rsidRDefault="00576A82" w:rsidP="00A12DF8">
            <w:pPr>
              <w:tabs>
                <w:tab w:val="left" w:pos="3350"/>
              </w:tabs>
              <w:spacing w:line="276" w:lineRule="auto"/>
              <w:jc w:val="center"/>
              <w:rPr>
                <w:rFonts w:ascii="Arial" w:hAnsi="Arial" w:cs="Arial"/>
                <w:sz w:val="16"/>
                <w:szCs w:val="16"/>
              </w:rPr>
            </w:pPr>
            <w:r>
              <w:rPr>
                <w:rFonts w:ascii="Arial" w:hAnsi="Arial" w:cs="Arial"/>
                <w:sz w:val="16"/>
                <w:szCs w:val="16"/>
              </w:rPr>
              <w:t>24%</w:t>
            </w:r>
          </w:p>
        </w:tc>
        <w:tc>
          <w:tcPr>
            <w:tcW w:w="709" w:type="dxa"/>
            <w:vAlign w:val="center"/>
          </w:tcPr>
          <w:p w14:paraId="4C50797D"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0.32±0.006**</w:t>
            </w:r>
          </w:p>
        </w:tc>
        <w:tc>
          <w:tcPr>
            <w:tcW w:w="905" w:type="dxa"/>
            <w:vAlign w:val="center"/>
          </w:tcPr>
          <w:p w14:paraId="465181A2"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29%</w:t>
            </w:r>
          </w:p>
        </w:tc>
        <w:tc>
          <w:tcPr>
            <w:tcW w:w="623" w:type="dxa"/>
            <w:vAlign w:val="center"/>
          </w:tcPr>
          <w:p w14:paraId="3FE6F9CB"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0.29±0.006**</w:t>
            </w:r>
          </w:p>
        </w:tc>
        <w:tc>
          <w:tcPr>
            <w:tcW w:w="889" w:type="dxa"/>
            <w:vAlign w:val="center"/>
          </w:tcPr>
          <w:p w14:paraId="1B09C7B3" w14:textId="77777777" w:rsidR="00254DCF" w:rsidRPr="00BA09BA" w:rsidRDefault="00576A82" w:rsidP="00411008">
            <w:pPr>
              <w:tabs>
                <w:tab w:val="left" w:pos="3350"/>
              </w:tabs>
              <w:spacing w:line="276" w:lineRule="auto"/>
              <w:jc w:val="center"/>
              <w:rPr>
                <w:rFonts w:ascii="Arial" w:hAnsi="Arial" w:cs="Arial"/>
                <w:sz w:val="16"/>
                <w:szCs w:val="16"/>
              </w:rPr>
            </w:pPr>
            <w:r>
              <w:rPr>
                <w:rFonts w:ascii="Arial" w:hAnsi="Arial" w:cs="Arial"/>
                <w:sz w:val="16"/>
                <w:szCs w:val="16"/>
              </w:rPr>
              <w:t>35%</w:t>
            </w:r>
          </w:p>
        </w:tc>
      </w:tr>
      <w:tr w:rsidR="00254DCF" w:rsidRPr="001E3C21" w14:paraId="46929A55" w14:textId="77777777" w:rsidTr="00411008">
        <w:trPr>
          <w:gridAfter w:val="2"/>
          <w:wAfter w:w="16" w:type="dxa"/>
          <w:trHeight w:val="1190"/>
        </w:trPr>
        <w:tc>
          <w:tcPr>
            <w:tcW w:w="499" w:type="dxa"/>
            <w:vMerge/>
            <w:vAlign w:val="center"/>
          </w:tcPr>
          <w:p w14:paraId="45452D83" w14:textId="77777777" w:rsidR="00254DCF" w:rsidRPr="00BA09BA" w:rsidRDefault="00254DCF" w:rsidP="00411008">
            <w:pPr>
              <w:tabs>
                <w:tab w:val="left" w:pos="3350"/>
              </w:tabs>
              <w:spacing w:line="276" w:lineRule="auto"/>
              <w:jc w:val="center"/>
              <w:rPr>
                <w:rFonts w:ascii="Arial" w:hAnsi="Arial" w:cs="Arial"/>
                <w:sz w:val="16"/>
                <w:szCs w:val="16"/>
              </w:rPr>
            </w:pPr>
          </w:p>
        </w:tc>
        <w:tc>
          <w:tcPr>
            <w:tcW w:w="1153" w:type="dxa"/>
            <w:vMerge/>
            <w:vAlign w:val="center"/>
          </w:tcPr>
          <w:p w14:paraId="09EFE404" w14:textId="77777777" w:rsidR="00254DCF" w:rsidRPr="00BA09BA" w:rsidRDefault="00254DCF" w:rsidP="00411008">
            <w:pPr>
              <w:tabs>
                <w:tab w:val="left" w:pos="3350"/>
              </w:tabs>
              <w:spacing w:line="276" w:lineRule="auto"/>
              <w:jc w:val="center"/>
              <w:rPr>
                <w:rFonts w:ascii="Arial" w:hAnsi="Arial" w:cs="Arial"/>
                <w:sz w:val="16"/>
                <w:szCs w:val="16"/>
              </w:rPr>
            </w:pPr>
          </w:p>
        </w:tc>
        <w:tc>
          <w:tcPr>
            <w:tcW w:w="768" w:type="dxa"/>
            <w:vAlign w:val="center"/>
          </w:tcPr>
          <w:p w14:paraId="530B36BB" w14:textId="77777777" w:rsidR="00254DCF" w:rsidRPr="00BA09BA" w:rsidRDefault="00254DCF" w:rsidP="00411008">
            <w:pPr>
              <w:tabs>
                <w:tab w:val="left" w:pos="3350"/>
              </w:tabs>
              <w:spacing w:line="276" w:lineRule="auto"/>
              <w:ind w:left="0" w:firstLine="0"/>
              <w:rPr>
                <w:rFonts w:ascii="Arial" w:hAnsi="Arial" w:cs="Arial"/>
                <w:sz w:val="16"/>
                <w:szCs w:val="16"/>
              </w:rPr>
            </w:pPr>
            <w:r w:rsidRPr="00BA09BA">
              <w:rPr>
                <w:rFonts w:ascii="Arial" w:hAnsi="Arial" w:cs="Arial"/>
                <w:sz w:val="16"/>
                <w:szCs w:val="16"/>
              </w:rPr>
              <w:t>10</w:t>
            </w:r>
          </w:p>
          <w:p w14:paraId="703F967F" w14:textId="77777777" w:rsidR="00254DCF" w:rsidRPr="00BA09BA" w:rsidRDefault="00254DCF" w:rsidP="00411008">
            <w:pPr>
              <w:tabs>
                <w:tab w:val="left" w:pos="3350"/>
              </w:tabs>
              <w:spacing w:line="276" w:lineRule="auto"/>
              <w:ind w:left="0" w:firstLine="0"/>
              <w:rPr>
                <w:rFonts w:ascii="Arial" w:hAnsi="Arial" w:cs="Arial"/>
                <w:sz w:val="16"/>
                <w:szCs w:val="16"/>
              </w:rPr>
            </w:pPr>
            <w:r w:rsidRPr="00BA09BA">
              <w:rPr>
                <w:rFonts w:ascii="Arial" w:hAnsi="Arial" w:cs="Arial"/>
                <w:sz w:val="16"/>
                <w:szCs w:val="16"/>
              </w:rPr>
              <w:t>mg/kg</w:t>
            </w:r>
          </w:p>
        </w:tc>
        <w:tc>
          <w:tcPr>
            <w:tcW w:w="750" w:type="dxa"/>
            <w:vAlign w:val="center"/>
          </w:tcPr>
          <w:p w14:paraId="527D7BEC"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0.32±</w:t>
            </w:r>
          </w:p>
          <w:p w14:paraId="3307FB41"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0.011</w:t>
            </w:r>
          </w:p>
          <w:p w14:paraId="543EC361"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905" w:type="dxa"/>
            <w:vAlign w:val="center"/>
          </w:tcPr>
          <w:p w14:paraId="06DA471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17.9%</w:t>
            </w:r>
          </w:p>
        </w:tc>
        <w:tc>
          <w:tcPr>
            <w:tcW w:w="623" w:type="dxa"/>
            <w:vAlign w:val="center"/>
          </w:tcPr>
          <w:p w14:paraId="7EE70C6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0.29±</w:t>
            </w:r>
          </w:p>
          <w:p w14:paraId="00D4E38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w:t>
            </w:r>
            <w:r>
              <w:rPr>
                <w:rFonts w:ascii="Arial" w:hAnsi="Arial" w:cs="Arial"/>
                <w:sz w:val="16"/>
                <w:szCs w:val="16"/>
              </w:rPr>
              <w:t>0</w:t>
            </w:r>
            <w:r w:rsidRPr="00BA09BA">
              <w:rPr>
                <w:rFonts w:ascii="Arial" w:hAnsi="Arial" w:cs="Arial"/>
                <w:sz w:val="16"/>
                <w:szCs w:val="16"/>
              </w:rPr>
              <w:t>7**</w:t>
            </w:r>
          </w:p>
        </w:tc>
        <w:tc>
          <w:tcPr>
            <w:tcW w:w="905" w:type="dxa"/>
            <w:vAlign w:val="center"/>
          </w:tcPr>
          <w:p w14:paraId="022A815A"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25%</w:t>
            </w:r>
          </w:p>
        </w:tc>
        <w:tc>
          <w:tcPr>
            <w:tcW w:w="623" w:type="dxa"/>
            <w:vAlign w:val="center"/>
          </w:tcPr>
          <w:p w14:paraId="33B1071B" w14:textId="77777777" w:rsidR="00254DCF" w:rsidRPr="00BA09BA" w:rsidRDefault="00254DCF" w:rsidP="00411008">
            <w:pPr>
              <w:tabs>
                <w:tab w:val="left" w:pos="3350"/>
              </w:tabs>
              <w:spacing w:line="276" w:lineRule="auto"/>
              <w:jc w:val="center"/>
              <w:rPr>
                <w:rFonts w:ascii="Arial" w:hAnsi="Arial" w:cs="Arial"/>
                <w:sz w:val="16"/>
                <w:szCs w:val="16"/>
              </w:rPr>
            </w:pPr>
          </w:p>
          <w:p w14:paraId="296A58A2"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0.26±</w:t>
            </w:r>
          </w:p>
          <w:p w14:paraId="6FD7046B"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0.006**</w:t>
            </w:r>
          </w:p>
        </w:tc>
        <w:tc>
          <w:tcPr>
            <w:tcW w:w="905" w:type="dxa"/>
            <w:vAlign w:val="center"/>
          </w:tcPr>
          <w:p w14:paraId="26D182F5" w14:textId="77777777" w:rsidR="00254DCF" w:rsidRPr="00BA09BA" w:rsidRDefault="00254DCF" w:rsidP="00411008">
            <w:pPr>
              <w:tabs>
                <w:tab w:val="left" w:pos="3350"/>
              </w:tabs>
              <w:spacing w:line="276" w:lineRule="auto"/>
              <w:rPr>
                <w:rFonts w:ascii="Arial" w:hAnsi="Arial" w:cs="Arial"/>
                <w:sz w:val="16"/>
                <w:szCs w:val="16"/>
              </w:rPr>
            </w:pPr>
            <w:r w:rsidRPr="00BA09BA">
              <w:rPr>
                <w:rFonts w:ascii="Arial" w:hAnsi="Arial" w:cs="Arial"/>
                <w:sz w:val="16"/>
                <w:szCs w:val="16"/>
              </w:rPr>
              <w:t xml:space="preserve">  33%</w:t>
            </w:r>
          </w:p>
        </w:tc>
        <w:tc>
          <w:tcPr>
            <w:tcW w:w="709" w:type="dxa"/>
            <w:vAlign w:val="center"/>
          </w:tcPr>
          <w:p w14:paraId="4E99B976"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0.24±</w:t>
            </w:r>
          </w:p>
          <w:p w14:paraId="7A6CB024"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0.007</w:t>
            </w:r>
          </w:p>
          <w:p w14:paraId="36AE51D6"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w:t>
            </w:r>
          </w:p>
        </w:tc>
        <w:tc>
          <w:tcPr>
            <w:tcW w:w="905" w:type="dxa"/>
            <w:vAlign w:val="center"/>
          </w:tcPr>
          <w:p w14:paraId="588642DA"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38%</w:t>
            </w:r>
          </w:p>
        </w:tc>
        <w:tc>
          <w:tcPr>
            <w:tcW w:w="623" w:type="dxa"/>
            <w:vAlign w:val="center"/>
          </w:tcPr>
          <w:p w14:paraId="31BF834E"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0.23±</w:t>
            </w:r>
          </w:p>
          <w:p w14:paraId="1B1D2693"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0.007**</w:t>
            </w:r>
          </w:p>
        </w:tc>
        <w:tc>
          <w:tcPr>
            <w:tcW w:w="889" w:type="dxa"/>
            <w:vAlign w:val="center"/>
          </w:tcPr>
          <w:p w14:paraId="485D83B5" w14:textId="77777777" w:rsidR="00254DCF" w:rsidRPr="00BA09BA" w:rsidRDefault="00254DCF" w:rsidP="00411008">
            <w:pPr>
              <w:tabs>
                <w:tab w:val="left" w:pos="3350"/>
              </w:tabs>
              <w:spacing w:line="276" w:lineRule="auto"/>
              <w:jc w:val="center"/>
              <w:rPr>
                <w:rFonts w:ascii="Arial" w:hAnsi="Arial" w:cs="Arial"/>
                <w:sz w:val="16"/>
                <w:szCs w:val="16"/>
              </w:rPr>
            </w:pPr>
            <w:r w:rsidRPr="00BA09BA">
              <w:rPr>
                <w:rFonts w:ascii="Arial" w:hAnsi="Arial" w:cs="Arial"/>
                <w:sz w:val="16"/>
                <w:szCs w:val="16"/>
              </w:rPr>
              <w:t>41%</w:t>
            </w:r>
          </w:p>
        </w:tc>
      </w:tr>
    </w:tbl>
    <w:p w14:paraId="01379815" w14:textId="77777777" w:rsidR="00450202" w:rsidRDefault="00450202" w:rsidP="00411008">
      <w:pPr>
        <w:spacing w:after="166" w:line="276" w:lineRule="auto"/>
        <w:ind w:left="0" w:right="116" w:firstLine="0"/>
        <w:rPr>
          <w:rFonts w:ascii="Arial" w:hAnsi="Arial" w:cs="Arial"/>
          <w:b/>
          <w:sz w:val="20"/>
          <w:szCs w:val="20"/>
        </w:rPr>
      </w:pPr>
    </w:p>
    <w:p w14:paraId="4CD21201" w14:textId="77777777" w:rsidR="00411008" w:rsidRPr="00450202" w:rsidRDefault="00FF0427" w:rsidP="00411008">
      <w:pPr>
        <w:spacing w:after="166" w:line="276" w:lineRule="auto"/>
        <w:ind w:left="0" w:right="116" w:firstLine="0"/>
        <w:rPr>
          <w:rFonts w:ascii="Arial" w:hAnsi="Arial" w:cs="Arial"/>
          <w:b/>
          <w:sz w:val="20"/>
          <w:szCs w:val="20"/>
        </w:rPr>
      </w:pPr>
      <w:r w:rsidRPr="00FF0427">
        <w:rPr>
          <w:rFonts w:ascii="Arial" w:hAnsi="Arial" w:cs="Arial"/>
          <w:b/>
          <w:sz w:val="20"/>
          <w:szCs w:val="20"/>
        </w:rPr>
        <w:t xml:space="preserve">Results </w:t>
      </w:r>
      <w:r w:rsidR="00450202" w:rsidRPr="00FF0427">
        <w:rPr>
          <w:rFonts w:ascii="Arial" w:hAnsi="Arial" w:cs="Arial"/>
          <w:b/>
          <w:sz w:val="20"/>
          <w:szCs w:val="20"/>
        </w:rPr>
        <w:t>of</w:t>
      </w:r>
      <w:r w:rsidRPr="00FF0427">
        <w:rPr>
          <w:rFonts w:ascii="Arial" w:hAnsi="Arial" w:cs="Arial"/>
          <w:b/>
          <w:sz w:val="20"/>
          <w:szCs w:val="20"/>
        </w:rPr>
        <w:t xml:space="preserve"> 5[-4(nitro)benzylidene]-2,4-thiazolidinedione:</w:t>
      </w:r>
      <w:r w:rsidR="00450202">
        <w:rPr>
          <w:rFonts w:ascii="Arial" w:hAnsi="Arial" w:cs="Arial"/>
          <w:b/>
          <w:sz w:val="20"/>
          <w:szCs w:val="20"/>
        </w:rPr>
        <w:t xml:space="preserve"> </w:t>
      </w:r>
      <w:r w:rsidR="00411008">
        <w:rPr>
          <w:rFonts w:ascii="Arial" w:hAnsi="Arial" w:cs="Arial"/>
          <w:sz w:val="20"/>
          <w:szCs w:val="20"/>
        </w:rPr>
        <w:t xml:space="preserve">The below table presents the effect of the compound </w:t>
      </w:r>
      <w:r w:rsidR="00411008" w:rsidRPr="00790B6F">
        <w:rPr>
          <w:rFonts w:ascii="Arial" w:hAnsi="Arial" w:cs="Arial"/>
          <w:i/>
          <w:sz w:val="20"/>
          <w:szCs w:val="20"/>
        </w:rPr>
        <w:t>5[4-(</w:t>
      </w:r>
      <w:r w:rsidR="00411008">
        <w:rPr>
          <w:rFonts w:ascii="Arial" w:hAnsi="Arial" w:cs="Arial"/>
          <w:i/>
          <w:sz w:val="20"/>
          <w:szCs w:val="20"/>
        </w:rPr>
        <w:t>nitro</w:t>
      </w:r>
      <w:r w:rsidR="00411008" w:rsidRPr="00790B6F">
        <w:rPr>
          <w:rFonts w:ascii="Arial" w:hAnsi="Arial" w:cs="Arial"/>
          <w:i/>
          <w:sz w:val="20"/>
          <w:szCs w:val="20"/>
        </w:rPr>
        <w:t>) benzylidene]-2,4-thiazolidinedione</w:t>
      </w:r>
      <w:r w:rsidR="00411008">
        <w:rPr>
          <w:rFonts w:ascii="Arial" w:hAnsi="Arial" w:cs="Arial"/>
          <w:sz w:val="20"/>
          <w:szCs w:val="20"/>
        </w:rPr>
        <w:t xml:space="preserve"> in comparison to the Diclofenac sodium as a standard and control (Normal saline) group. The paw volume of mice was measured at regular intervals i.e. 15, 30, 45, 60, &amp; 90 min. The * indicates the P significance value of paw volume. The test compound shows the effective anti-inflammatory activity as that of the standard drug.</w:t>
      </w:r>
    </w:p>
    <w:p w14:paraId="320988EE" w14:textId="77777777" w:rsidR="00560966" w:rsidRPr="009B4D58" w:rsidRDefault="009B4D58" w:rsidP="009B4D58">
      <w:pPr>
        <w:spacing w:after="166" w:line="276" w:lineRule="auto"/>
        <w:ind w:left="0" w:right="116" w:firstLine="0"/>
        <w:jc w:val="center"/>
        <w:rPr>
          <w:rFonts w:ascii="Arial" w:hAnsi="Arial" w:cs="Arial"/>
          <w:sz w:val="20"/>
          <w:szCs w:val="20"/>
        </w:rPr>
      </w:pPr>
      <w:r>
        <w:rPr>
          <w:rFonts w:ascii="Arial" w:hAnsi="Arial" w:cs="Arial"/>
          <w:sz w:val="20"/>
          <w:szCs w:val="20"/>
        </w:rPr>
        <w:t>Table-3: Paw volume at regular time intervals &amp; % inhibition of the test compound NBTZD</w:t>
      </w:r>
    </w:p>
    <w:p w14:paraId="32D6EC3A" w14:textId="77777777" w:rsidR="00443700" w:rsidRDefault="0021531B" w:rsidP="0021531B">
      <w:pPr>
        <w:spacing w:after="166" w:line="276" w:lineRule="auto"/>
        <w:ind w:left="345" w:right="116" w:firstLine="0"/>
        <w:jc w:val="center"/>
        <w:rPr>
          <w:rFonts w:ascii="Arial" w:hAnsi="Arial" w:cs="Arial"/>
          <w:b/>
          <w:sz w:val="20"/>
          <w:szCs w:val="20"/>
        </w:rPr>
      </w:pPr>
      <w:r w:rsidRPr="007E49F8">
        <w:rPr>
          <w:rFonts w:ascii="Arial" w:hAnsi="Arial" w:cs="Arial"/>
          <w:b/>
          <w:sz w:val="20"/>
          <w:szCs w:val="20"/>
        </w:rPr>
        <w:object w:dxaOrig="12750" w:dyaOrig="9050" w14:anchorId="25272FA7">
          <v:shape id="_x0000_i1025" type="#_x0000_t75" style="width:373.75pt;height:224.15pt" o:ole="">
            <v:imagedata r:id="rId18" o:title=""/>
          </v:shape>
          <o:OLEObject Type="Embed" ProgID="Prism10.Document" ShapeID="_x0000_i1025" DrawAspect="Content" ObjectID="_1814141204" r:id="rId19"/>
        </w:object>
      </w:r>
    </w:p>
    <w:p w14:paraId="7A3137C5" w14:textId="77777777" w:rsidR="00443700" w:rsidRDefault="0021531B" w:rsidP="0021531B">
      <w:pPr>
        <w:spacing w:after="166" w:line="276" w:lineRule="auto"/>
        <w:ind w:left="345" w:right="116" w:firstLine="0"/>
        <w:jc w:val="center"/>
        <w:rPr>
          <w:rFonts w:ascii="Arial" w:hAnsi="Arial" w:cs="Arial"/>
          <w:sz w:val="20"/>
          <w:szCs w:val="20"/>
        </w:rPr>
      </w:pPr>
      <w:r w:rsidRPr="0021531B">
        <w:rPr>
          <w:rFonts w:ascii="Arial" w:hAnsi="Arial" w:cs="Arial"/>
          <w:sz w:val="20"/>
          <w:szCs w:val="20"/>
        </w:rPr>
        <w:t>Graph-3: Paw volume(mm) vs Treated groups</w:t>
      </w:r>
      <w:r>
        <w:rPr>
          <w:rFonts w:ascii="Arial" w:hAnsi="Arial" w:cs="Arial"/>
          <w:sz w:val="20"/>
          <w:szCs w:val="20"/>
        </w:rPr>
        <w:t xml:space="preserve"> of DBTZD</w:t>
      </w:r>
    </w:p>
    <w:p w14:paraId="4D358471" w14:textId="77777777" w:rsidR="0021531B" w:rsidRPr="0021531B" w:rsidRDefault="0021531B" w:rsidP="0021531B">
      <w:pPr>
        <w:spacing w:after="166" w:line="276" w:lineRule="auto"/>
        <w:ind w:left="345" w:right="116" w:firstLine="0"/>
        <w:jc w:val="center"/>
        <w:rPr>
          <w:rFonts w:ascii="Arial" w:hAnsi="Arial" w:cs="Arial"/>
          <w:sz w:val="20"/>
          <w:szCs w:val="20"/>
        </w:rPr>
      </w:pPr>
    </w:p>
    <w:p w14:paraId="1926B0E7" w14:textId="77777777" w:rsidR="00B015C6" w:rsidRPr="00B015C6" w:rsidRDefault="007E49F8" w:rsidP="00B015C6">
      <w:pPr>
        <w:spacing w:after="166" w:line="276" w:lineRule="auto"/>
        <w:ind w:left="0" w:right="116" w:firstLine="0"/>
        <w:rPr>
          <w:rFonts w:ascii="Arial" w:hAnsi="Arial" w:cs="Arial"/>
          <w:sz w:val="20"/>
          <w:szCs w:val="20"/>
        </w:rPr>
      </w:pPr>
      <w:r>
        <w:rPr>
          <w:rFonts w:ascii="Arial" w:hAnsi="Arial" w:cs="Arial"/>
          <w:b/>
          <w:sz w:val="20"/>
          <w:szCs w:val="20"/>
        </w:rPr>
        <w:t>Results of 5[4-(</w:t>
      </w:r>
      <w:proofErr w:type="spellStart"/>
      <w:r w:rsidR="00443700">
        <w:rPr>
          <w:rFonts w:ascii="Arial" w:hAnsi="Arial" w:cs="Arial"/>
          <w:b/>
          <w:sz w:val="20"/>
          <w:szCs w:val="20"/>
        </w:rPr>
        <w:t>dimethylamino</w:t>
      </w:r>
      <w:proofErr w:type="spellEnd"/>
      <w:r w:rsidR="00443700">
        <w:rPr>
          <w:rFonts w:ascii="Arial" w:hAnsi="Arial" w:cs="Arial"/>
          <w:b/>
          <w:sz w:val="20"/>
          <w:szCs w:val="20"/>
        </w:rPr>
        <w:t xml:space="preserve">) </w:t>
      </w:r>
      <w:proofErr w:type="spellStart"/>
      <w:r w:rsidR="00443700">
        <w:rPr>
          <w:rFonts w:ascii="Arial" w:hAnsi="Arial" w:cs="Arial"/>
          <w:b/>
          <w:sz w:val="20"/>
          <w:szCs w:val="20"/>
        </w:rPr>
        <w:t>benzylidene</w:t>
      </w:r>
      <w:proofErr w:type="spellEnd"/>
      <w:r>
        <w:rPr>
          <w:rFonts w:ascii="Arial" w:hAnsi="Arial" w:cs="Arial"/>
          <w:b/>
          <w:sz w:val="20"/>
          <w:szCs w:val="20"/>
        </w:rPr>
        <w:t>]</w:t>
      </w:r>
      <w:r w:rsidR="00BA09BA">
        <w:rPr>
          <w:rFonts w:ascii="Arial" w:hAnsi="Arial" w:cs="Arial"/>
          <w:b/>
          <w:sz w:val="20"/>
          <w:szCs w:val="20"/>
        </w:rPr>
        <w:t>-2,4-thiazolidinedione</w:t>
      </w:r>
      <w:r>
        <w:rPr>
          <w:rFonts w:ascii="Arial" w:hAnsi="Arial" w:cs="Arial"/>
          <w:b/>
          <w:sz w:val="20"/>
          <w:szCs w:val="20"/>
        </w:rPr>
        <w:t>:</w:t>
      </w:r>
      <w:r w:rsidR="00B015C6" w:rsidRPr="00B015C6">
        <w:rPr>
          <w:rFonts w:ascii="Arial" w:hAnsi="Arial" w:cs="Arial"/>
          <w:sz w:val="20"/>
          <w:szCs w:val="20"/>
        </w:rPr>
        <w:t xml:space="preserve"> </w:t>
      </w:r>
      <w:r w:rsidR="00B015C6">
        <w:rPr>
          <w:rFonts w:ascii="Arial" w:hAnsi="Arial" w:cs="Arial"/>
          <w:sz w:val="20"/>
          <w:szCs w:val="20"/>
        </w:rPr>
        <w:t xml:space="preserve">The table presents the effect of the compound </w:t>
      </w:r>
      <w:r w:rsidR="00B015C6" w:rsidRPr="00790B6F">
        <w:rPr>
          <w:rFonts w:ascii="Arial" w:hAnsi="Arial" w:cs="Arial"/>
          <w:i/>
          <w:sz w:val="20"/>
          <w:szCs w:val="20"/>
        </w:rPr>
        <w:t>5[4-(</w:t>
      </w:r>
      <w:r w:rsidR="00B015C6">
        <w:rPr>
          <w:rFonts w:ascii="Arial" w:hAnsi="Arial" w:cs="Arial"/>
          <w:i/>
          <w:sz w:val="20"/>
          <w:szCs w:val="20"/>
        </w:rPr>
        <w:t xml:space="preserve">dimethyl amino) </w:t>
      </w:r>
      <w:r w:rsidR="00B015C6" w:rsidRPr="00790B6F">
        <w:rPr>
          <w:rFonts w:ascii="Arial" w:hAnsi="Arial" w:cs="Arial"/>
          <w:i/>
          <w:sz w:val="20"/>
          <w:szCs w:val="20"/>
        </w:rPr>
        <w:t>benzylidene]-2,4-thiazolidinedione</w:t>
      </w:r>
      <w:r w:rsidR="00B015C6">
        <w:rPr>
          <w:rFonts w:ascii="Arial" w:hAnsi="Arial" w:cs="Arial"/>
          <w:sz w:val="20"/>
          <w:szCs w:val="20"/>
        </w:rPr>
        <w:t xml:space="preserve"> in comparison to the Diclofenac sodium as a standard and control (Normal saline) group. The paw volume of mice was measured at regular intervals i.e. 15, 30, 45, 60, &amp; 90 min. The * indicates the P significance value of paw volume. The test compound shows the good anti-inflammatory activity as that of the standard drug</w:t>
      </w:r>
    </w:p>
    <w:tbl>
      <w:tblPr>
        <w:tblStyle w:val="a7"/>
        <w:tblpPr w:leftFromText="180" w:rightFromText="180" w:vertAnchor="text" w:horzAnchor="margin" w:tblpXSpec="center" w:tblpY="70"/>
        <w:tblW w:w="5000" w:type="pct"/>
        <w:tblLook w:val="0480" w:firstRow="0" w:lastRow="0" w:firstColumn="1" w:lastColumn="0" w:noHBand="0" w:noVBand="1"/>
      </w:tblPr>
      <w:tblGrid>
        <w:gridCol w:w="502"/>
        <w:gridCol w:w="1537"/>
        <w:gridCol w:w="711"/>
        <w:gridCol w:w="611"/>
        <w:gridCol w:w="733"/>
        <w:gridCol w:w="540"/>
        <w:gridCol w:w="733"/>
        <w:gridCol w:w="540"/>
        <w:gridCol w:w="733"/>
        <w:gridCol w:w="568"/>
        <w:gridCol w:w="733"/>
        <w:gridCol w:w="568"/>
        <w:gridCol w:w="725"/>
        <w:gridCol w:w="8"/>
      </w:tblGrid>
      <w:tr w:rsidR="007E49F8" w:rsidRPr="00BA09BA" w14:paraId="02DCF201" w14:textId="77777777" w:rsidTr="0091458F">
        <w:trPr>
          <w:gridAfter w:val="1"/>
          <w:wAfter w:w="5" w:type="pct"/>
          <w:trHeight w:val="620"/>
        </w:trPr>
        <w:tc>
          <w:tcPr>
            <w:tcW w:w="249" w:type="pct"/>
            <w:vMerge w:val="restart"/>
            <w:vAlign w:val="center"/>
          </w:tcPr>
          <w:p w14:paraId="7C5D5D30" w14:textId="77777777" w:rsidR="007E49F8" w:rsidRPr="00BA09BA" w:rsidRDefault="007E49F8" w:rsidP="007E49F8">
            <w:pPr>
              <w:tabs>
                <w:tab w:val="left" w:pos="3350"/>
              </w:tabs>
              <w:spacing w:line="360" w:lineRule="auto"/>
              <w:jc w:val="center"/>
              <w:rPr>
                <w:rFonts w:ascii="Arial" w:hAnsi="Arial" w:cs="Arial"/>
                <w:sz w:val="16"/>
                <w:szCs w:val="16"/>
              </w:rPr>
            </w:pPr>
            <w:proofErr w:type="spellStart"/>
            <w:r w:rsidRPr="00BA09BA">
              <w:rPr>
                <w:rFonts w:ascii="Arial" w:hAnsi="Arial" w:cs="Arial"/>
                <w:sz w:val="16"/>
                <w:szCs w:val="16"/>
              </w:rPr>
              <w:t>S.No</w:t>
            </w:r>
            <w:proofErr w:type="spellEnd"/>
          </w:p>
        </w:tc>
        <w:tc>
          <w:tcPr>
            <w:tcW w:w="793" w:type="pct"/>
            <w:vMerge w:val="restart"/>
            <w:vAlign w:val="center"/>
          </w:tcPr>
          <w:p w14:paraId="24CD0163"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Treatment</w:t>
            </w:r>
          </w:p>
        </w:tc>
        <w:tc>
          <w:tcPr>
            <w:tcW w:w="383" w:type="pct"/>
            <w:vMerge w:val="restart"/>
            <w:vAlign w:val="center"/>
          </w:tcPr>
          <w:p w14:paraId="67BAEBAF"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Dose</w:t>
            </w:r>
          </w:p>
          <w:p w14:paraId="08F085AC"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(mg/kg)</w:t>
            </w:r>
          </w:p>
        </w:tc>
        <w:tc>
          <w:tcPr>
            <w:tcW w:w="3571" w:type="pct"/>
            <w:gridSpan w:val="10"/>
            <w:vAlign w:val="center"/>
          </w:tcPr>
          <w:p w14:paraId="0E44DCF2"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xml:space="preserve">PAW VOLUME AT REGULAR INTERVALS </w:t>
            </w:r>
          </w:p>
        </w:tc>
      </w:tr>
      <w:tr w:rsidR="007E49F8" w:rsidRPr="00BA09BA" w14:paraId="697F3289" w14:textId="77777777" w:rsidTr="0091458F">
        <w:trPr>
          <w:trHeight w:val="1196"/>
        </w:trPr>
        <w:tc>
          <w:tcPr>
            <w:tcW w:w="249" w:type="pct"/>
            <w:vMerge/>
            <w:vAlign w:val="center"/>
          </w:tcPr>
          <w:p w14:paraId="713CCBC7" w14:textId="77777777" w:rsidR="007E49F8" w:rsidRPr="00BA09BA" w:rsidRDefault="007E49F8" w:rsidP="007E49F8">
            <w:pPr>
              <w:tabs>
                <w:tab w:val="left" w:pos="3350"/>
              </w:tabs>
              <w:spacing w:line="360" w:lineRule="auto"/>
              <w:jc w:val="center"/>
              <w:rPr>
                <w:rFonts w:ascii="Arial" w:hAnsi="Arial" w:cs="Arial"/>
                <w:sz w:val="16"/>
                <w:szCs w:val="16"/>
              </w:rPr>
            </w:pPr>
          </w:p>
        </w:tc>
        <w:tc>
          <w:tcPr>
            <w:tcW w:w="793" w:type="pct"/>
            <w:vMerge/>
            <w:vAlign w:val="center"/>
          </w:tcPr>
          <w:p w14:paraId="44629312"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83" w:type="pct"/>
            <w:vMerge/>
            <w:vAlign w:val="center"/>
          </w:tcPr>
          <w:p w14:paraId="14B0FB2C"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25" w:type="pct"/>
            <w:vAlign w:val="center"/>
          </w:tcPr>
          <w:p w14:paraId="64A09475" w14:textId="77777777" w:rsidR="007E49F8" w:rsidRPr="00BA09BA" w:rsidRDefault="007E49F8" w:rsidP="007E49F8">
            <w:pPr>
              <w:tabs>
                <w:tab w:val="left" w:pos="3350"/>
              </w:tabs>
              <w:spacing w:line="360" w:lineRule="auto"/>
              <w:jc w:val="center"/>
              <w:rPr>
                <w:rFonts w:ascii="Arial" w:hAnsi="Arial" w:cs="Arial"/>
                <w:sz w:val="16"/>
                <w:szCs w:val="16"/>
              </w:rPr>
            </w:pPr>
          </w:p>
          <w:p w14:paraId="7F6C45A9"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15 min</w:t>
            </w:r>
          </w:p>
        </w:tc>
        <w:tc>
          <w:tcPr>
            <w:tcW w:w="400" w:type="pct"/>
            <w:vAlign w:val="center"/>
          </w:tcPr>
          <w:p w14:paraId="77B95994" w14:textId="77777777" w:rsidR="007E49F8" w:rsidRPr="00BA09BA" w:rsidRDefault="007E49F8" w:rsidP="007E49F8">
            <w:pPr>
              <w:tabs>
                <w:tab w:val="left" w:pos="3350"/>
              </w:tabs>
              <w:spacing w:line="360" w:lineRule="auto"/>
              <w:jc w:val="center"/>
              <w:rPr>
                <w:rFonts w:ascii="Arial" w:hAnsi="Arial" w:cs="Arial"/>
                <w:sz w:val="16"/>
                <w:szCs w:val="16"/>
              </w:rPr>
            </w:pPr>
          </w:p>
          <w:p w14:paraId="1CAE8644"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xml:space="preserve">% Inhibition </w:t>
            </w:r>
          </w:p>
        </w:tc>
        <w:tc>
          <w:tcPr>
            <w:tcW w:w="371" w:type="pct"/>
            <w:vAlign w:val="center"/>
          </w:tcPr>
          <w:p w14:paraId="6E61B026" w14:textId="77777777" w:rsidR="007E49F8" w:rsidRPr="00BA09BA" w:rsidRDefault="007E49F8" w:rsidP="007E49F8">
            <w:pPr>
              <w:tabs>
                <w:tab w:val="left" w:pos="3350"/>
              </w:tabs>
              <w:spacing w:line="360" w:lineRule="auto"/>
              <w:jc w:val="center"/>
              <w:rPr>
                <w:rFonts w:ascii="Arial" w:hAnsi="Arial" w:cs="Arial"/>
                <w:sz w:val="16"/>
                <w:szCs w:val="16"/>
              </w:rPr>
            </w:pPr>
          </w:p>
          <w:p w14:paraId="34AF8CA7"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30 min</w:t>
            </w:r>
          </w:p>
        </w:tc>
        <w:tc>
          <w:tcPr>
            <w:tcW w:w="395" w:type="pct"/>
            <w:vAlign w:val="center"/>
          </w:tcPr>
          <w:p w14:paraId="4DB3BD68" w14:textId="77777777" w:rsidR="007E49F8" w:rsidRPr="00BA09BA" w:rsidRDefault="007E49F8" w:rsidP="007E49F8">
            <w:pPr>
              <w:tabs>
                <w:tab w:val="left" w:pos="3350"/>
              </w:tabs>
              <w:spacing w:line="360" w:lineRule="auto"/>
              <w:jc w:val="center"/>
              <w:rPr>
                <w:rFonts w:ascii="Arial" w:hAnsi="Arial" w:cs="Arial"/>
                <w:sz w:val="16"/>
                <w:szCs w:val="16"/>
              </w:rPr>
            </w:pPr>
          </w:p>
          <w:p w14:paraId="0376175A"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w:t>
            </w:r>
          </w:p>
          <w:p w14:paraId="646A7FA1"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xml:space="preserve">Inhibition </w:t>
            </w:r>
          </w:p>
        </w:tc>
        <w:tc>
          <w:tcPr>
            <w:tcW w:w="284" w:type="pct"/>
            <w:vAlign w:val="center"/>
          </w:tcPr>
          <w:p w14:paraId="64AF3C92" w14:textId="77777777" w:rsidR="007E49F8" w:rsidRPr="00BA09BA" w:rsidRDefault="007E49F8" w:rsidP="007E49F8">
            <w:pPr>
              <w:tabs>
                <w:tab w:val="left" w:pos="3350"/>
              </w:tabs>
              <w:spacing w:line="360" w:lineRule="auto"/>
              <w:jc w:val="center"/>
              <w:rPr>
                <w:rFonts w:ascii="Arial" w:hAnsi="Arial" w:cs="Arial"/>
                <w:sz w:val="16"/>
                <w:szCs w:val="16"/>
              </w:rPr>
            </w:pPr>
          </w:p>
          <w:p w14:paraId="31B39B43"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45 min</w:t>
            </w:r>
          </w:p>
        </w:tc>
        <w:tc>
          <w:tcPr>
            <w:tcW w:w="400" w:type="pct"/>
            <w:vAlign w:val="center"/>
          </w:tcPr>
          <w:p w14:paraId="5258143C" w14:textId="77777777" w:rsidR="007E49F8" w:rsidRPr="00BA09BA" w:rsidRDefault="007E49F8" w:rsidP="007E49F8">
            <w:pPr>
              <w:tabs>
                <w:tab w:val="left" w:pos="3350"/>
              </w:tabs>
              <w:spacing w:line="360" w:lineRule="auto"/>
              <w:jc w:val="center"/>
              <w:rPr>
                <w:rFonts w:ascii="Arial" w:hAnsi="Arial" w:cs="Arial"/>
                <w:sz w:val="16"/>
                <w:szCs w:val="16"/>
              </w:rPr>
            </w:pPr>
          </w:p>
          <w:p w14:paraId="180D12CC"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Inhibition</w:t>
            </w:r>
          </w:p>
        </w:tc>
        <w:tc>
          <w:tcPr>
            <w:tcW w:w="301" w:type="pct"/>
            <w:vAlign w:val="center"/>
          </w:tcPr>
          <w:p w14:paraId="4896DD26" w14:textId="77777777" w:rsidR="007E49F8" w:rsidRPr="00BA09BA" w:rsidRDefault="007E49F8" w:rsidP="007E49F8">
            <w:pPr>
              <w:tabs>
                <w:tab w:val="left" w:pos="3350"/>
              </w:tabs>
              <w:spacing w:line="360" w:lineRule="auto"/>
              <w:jc w:val="center"/>
              <w:rPr>
                <w:rFonts w:ascii="Arial" w:hAnsi="Arial" w:cs="Arial"/>
                <w:sz w:val="16"/>
                <w:szCs w:val="16"/>
              </w:rPr>
            </w:pPr>
          </w:p>
          <w:p w14:paraId="5EAEC7C1"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60 min</w:t>
            </w:r>
          </w:p>
        </w:tc>
        <w:tc>
          <w:tcPr>
            <w:tcW w:w="400" w:type="pct"/>
            <w:vAlign w:val="center"/>
          </w:tcPr>
          <w:p w14:paraId="723225DB" w14:textId="77777777" w:rsidR="007E49F8" w:rsidRPr="00BA09BA" w:rsidRDefault="007E49F8" w:rsidP="007E49F8">
            <w:pPr>
              <w:tabs>
                <w:tab w:val="left" w:pos="3350"/>
              </w:tabs>
              <w:spacing w:line="360" w:lineRule="auto"/>
              <w:jc w:val="center"/>
              <w:rPr>
                <w:rFonts w:ascii="Arial" w:hAnsi="Arial" w:cs="Arial"/>
                <w:sz w:val="16"/>
                <w:szCs w:val="16"/>
              </w:rPr>
            </w:pPr>
          </w:p>
          <w:p w14:paraId="08E32E3C"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Inhibition</w:t>
            </w:r>
          </w:p>
        </w:tc>
        <w:tc>
          <w:tcPr>
            <w:tcW w:w="301" w:type="pct"/>
            <w:vAlign w:val="center"/>
          </w:tcPr>
          <w:p w14:paraId="0E716806" w14:textId="77777777" w:rsidR="007E49F8" w:rsidRPr="00BA09BA" w:rsidRDefault="007E49F8" w:rsidP="007E49F8">
            <w:pPr>
              <w:tabs>
                <w:tab w:val="left" w:pos="3350"/>
              </w:tabs>
              <w:spacing w:line="360" w:lineRule="auto"/>
              <w:jc w:val="center"/>
              <w:rPr>
                <w:rFonts w:ascii="Arial" w:hAnsi="Arial" w:cs="Arial"/>
                <w:sz w:val="16"/>
                <w:szCs w:val="16"/>
              </w:rPr>
            </w:pPr>
          </w:p>
          <w:p w14:paraId="2FB078CF"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90 min</w:t>
            </w:r>
          </w:p>
        </w:tc>
        <w:tc>
          <w:tcPr>
            <w:tcW w:w="400" w:type="pct"/>
            <w:gridSpan w:val="2"/>
            <w:vAlign w:val="center"/>
          </w:tcPr>
          <w:p w14:paraId="201773BE" w14:textId="77777777" w:rsidR="007E49F8" w:rsidRPr="00BA09BA" w:rsidRDefault="007E49F8" w:rsidP="007E49F8">
            <w:pPr>
              <w:tabs>
                <w:tab w:val="left" w:pos="3350"/>
              </w:tabs>
              <w:spacing w:line="360" w:lineRule="auto"/>
              <w:jc w:val="center"/>
              <w:rPr>
                <w:rFonts w:ascii="Arial" w:hAnsi="Arial" w:cs="Arial"/>
                <w:sz w:val="16"/>
                <w:szCs w:val="16"/>
              </w:rPr>
            </w:pPr>
          </w:p>
          <w:p w14:paraId="3EC011FF"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  Inhibition</w:t>
            </w:r>
          </w:p>
        </w:tc>
      </w:tr>
      <w:tr w:rsidR="007E49F8" w:rsidRPr="00BA09BA" w14:paraId="5516EA81" w14:textId="77777777" w:rsidTr="0091458F">
        <w:trPr>
          <w:gridAfter w:val="1"/>
          <w:wAfter w:w="5" w:type="pct"/>
          <w:trHeight w:val="939"/>
        </w:trPr>
        <w:tc>
          <w:tcPr>
            <w:tcW w:w="249" w:type="pct"/>
            <w:vAlign w:val="center"/>
          </w:tcPr>
          <w:p w14:paraId="4FC295E0"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1</w:t>
            </w:r>
          </w:p>
        </w:tc>
        <w:tc>
          <w:tcPr>
            <w:tcW w:w="793" w:type="pct"/>
            <w:vAlign w:val="center"/>
          </w:tcPr>
          <w:p w14:paraId="76FC7F9F"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Control</w:t>
            </w:r>
          </w:p>
        </w:tc>
        <w:tc>
          <w:tcPr>
            <w:tcW w:w="383" w:type="pct"/>
            <w:vAlign w:val="center"/>
          </w:tcPr>
          <w:p w14:paraId="4FB90161" w14:textId="77777777" w:rsidR="007E49F8" w:rsidRPr="00BA09BA" w:rsidRDefault="007E49F8" w:rsidP="007E49F8">
            <w:pPr>
              <w:tabs>
                <w:tab w:val="left" w:pos="3350"/>
              </w:tabs>
              <w:spacing w:line="360" w:lineRule="auto"/>
              <w:jc w:val="center"/>
              <w:rPr>
                <w:rFonts w:ascii="Arial" w:hAnsi="Arial" w:cs="Arial"/>
                <w:sz w:val="16"/>
                <w:szCs w:val="16"/>
              </w:rPr>
            </w:pPr>
          </w:p>
          <w:p w14:paraId="0776C194"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w:t>
            </w:r>
          </w:p>
        </w:tc>
        <w:tc>
          <w:tcPr>
            <w:tcW w:w="325" w:type="pct"/>
            <w:vAlign w:val="center"/>
          </w:tcPr>
          <w:p w14:paraId="71ED0E59"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0.493±</w:t>
            </w:r>
          </w:p>
          <w:p w14:paraId="2E4C6664"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0.002</w:t>
            </w:r>
          </w:p>
        </w:tc>
        <w:tc>
          <w:tcPr>
            <w:tcW w:w="400" w:type="pct"/>
            <w:vAlign w:val="center"/>
          </w:tcPr>
          <w:p w14:paraId="4400E01F"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71" w:type="pct"/>
            <w:vAlign w:val="center"/>
          </w:tcPr>
          <w:p w14:paraId="70A2DE46"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0.49±</w:t>
            </w:r>
          </w:p>
          <w:p w14:paraId="33361B8A"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0.002</w:t>
            </w:r>
          </w:p>
        </w:tc>
        <w:tc>
          <w:tcPr>
            <w:tcW w:w="395" w:type="pct"/>
            <w:vAlign w:val="center"/>
          </w:tcPr>
          <w:p w14:paraId="3DCB5D91" w14:textId="77777777" w:rsidR="007E49F8" w:rsidRPr="00BA09BA" w:rsidRDefault="007E49F8" w:rsidP="007E49F8">
            <w:pPr>
              <w:tabs>
                <w:tab w:val="left" w:pos="3350"/>
              </w:tabs>
              <w:spacing w:line="360" w:lineRule="auto"/>
              <w:jc w:val="center"/>
              <w:rPr>
                <w:rFonts w:ascii="Arial" w:hAnsi="Arial" w:cs="Arial"/>
                <w:sz w:val="16"/>
                <w:szCs w:val="16"/>
              </w:rPr>
            </w:pPr>
          </w:p>
        </w:tc>
        <w:tc>
          <w:tcPr>
            <w:tcW w:w="284" w:type="pct"/>
            <w:vAlign w:val="center"/>
          </w:tcPr>
          <w:p w14:paraId="3DD154C0"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0.49±</w:t>
            </w:r>
          </w:p>
          <w:p w14:paraId="22AD11C2"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0.002</w:t>
            </w:r>
          </w:p>
        </w:tc>
        <w:tc>
          <w:tcPr>
            <w:tcW w:w="400" w:type="pct"/>
            <w:vAlign w:val="center"/>
          </w:tcPr>
          <w:p w14:paraId="648F084E"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01" w:type="pct"/>
            <w:vAlign w:val="center"/>
          </w:tcPr>
          <w:p w14:paraId="5E3E8774"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0.47±</w:t>
            </w:r>
          </w:p>
          <w:p w14:paraId="1FDF554B"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0.003</w:t>
            </w:r>
          </w:p>
        </w:tc>
        <w:tc>
          <w:tcPr>
            <w:tcW w:w="400" w:type="pct"/>
            <w:vAlign w:val="center"/>
          </w:tcPr>
          <w:p w14:paraId="55D7E427" w14:textId="77777777" w:rsidR="007E49F8" w:rsidRPr="00BA09BA" w:rsidRDefault="007E49F8" w:rsidP="007E49F8">
            <w:pPr>
              <w:tabs>
                <w:tab w:val="left" w:pos="3350"/>
              </w:tabs>
              <w:spacing w:line="360" w:lineRule="auto"/>
              <w:jc w:val="center"/>
              <w:rPr>
                <w:rFonts w:ascii="Arial" w:hAnsi="Arial" w:cs="Arial"/>
                <w:sz w:val="16"/>
                <w:szCs w:val="16"/>
              </w:rPr>
            </w:pPr>
          </w:p>
        </w:tc>
        <w:tc>
          <w:tcPr>
            <w:tcW w:w="301" w:type="pct"/>
            <w:vAlign w:val="center"/>
          </w:tcPr>
          <w:p w14:paraId="56589810"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0.44±</w:t>
            </w:r>
          </w:p>
          <w:p w14:paraId="1FCE8D3C" w14:textId="77777777" w:rsidR="007E49F8" w:rsidRPr="00BA09BA" w:rsidRDefault="007E49F8" w:rsidP="007E49F8">
            <w:pPr>
              <w:tabs>
                <w:tab w:val="left" w:pos="3350"/>
              </w:tabs>
              <w:spacing w:line="360" w:lineRule="auto"/>
              <w:jc w:val="center"/>
              <w:rPr>
                <w:rFonts w:ascii="Arial" w:hAnsi="Arial" w:cs="Arial"/>
                <w:sz w:val="16"/>
                <w:szCs w:val="16"/>
              </w:rPr>
            </w:pPr>
            <w:r w:rsidRPr="00BA09BA">
              <w:rPr>
                <w:rFonts w:ascii="Arial" w:hAnsi="Arial" w:cs="Arial"/>
                <w:sz w:val="16"/>
                <w:szCs w:val="16"/>
              </w:rPr>
              <w:t>0.004</w:t>
            </w:r>
          </w:p>
        </w:tc>
        <w:tc>
          <w:tcPr>
            <w:tcW w:w="395" w:type="pct"/>
            <w:vAlign w:val="center"/>
          </w:tcPr>
          <w:p w14:paraId="520CEE18" w14:textId="77777777" w:rsidR="007E49F8" w:rsidRPr="00BA09BA" w:rsidRDefault="007E49F8" w:rsidP="007E49F8">
            <w:pPr>
              <w:tabs>
                <w:tab w:val="left" w:pos="3350"/>
              </w:tabs>
              <w:spacing w:line="360" w:lineRule="auto"/>
              <w:jc w:val="center"/>
              <w:rPr>
                <w:rFonts w:ascii="Arial" w:hAnsi="Arial" w:cs="Arial"/>
                <w:sz w:val="16"/>
                <w:szCs w:val="16"/>
              </w:rPr>
            </w:pPr>
          </w:p>
        </w:tc>
      </w:tr>
      <w:tr w:rsidR="00D14E4F" w:rsidRPr="00BA09BA" w14:paraId="61874BB4" w14:textId="77777777" w:rsidTr="0091458F">
        <w:trPr>
          <w:gridAfter w:val="1"/>
          <w:wAfter w:w="5" w:type="pct"/>
          <w:trHeight w:val="894"/>
        </w:trPr>
        <w:tc>
          <w:tcPr>
            <w:tcW w:w="249" w:type="pct"/>
            <w:vAlign w:val="center"/>
          </w:tcPr>
          <w:p w14:paraId="6B2F4442"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2</w:t>
            </w:r>
          </w:p>
        </w:tc>
        <w:tc>
          <w:tcPr>
            <w:tcW w:w="793" w:type="pct"/>
            <w:vAlign w:val="center"/>
          </w:tcPr>
          <w:p w14:paraId="0F5A7950"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Diclofenac sodium</w:t>
            </w:r>
          </w:p>
        </w:tc>
        <w:tc>
          <w:tcPr>
            <w:tcW w:w="383" w:type="pct"/>
            <w:vAlign w:val="center"/>
          </w:tcPr>
          <w:p w14:paraId="1CECA3BE" w14:textId="77777777" w:rsidR="00D14E4F" w:rsidRPr="00BA09BA" w:rsidRDefault="00D14E4F" w:rsidP="00D14E4F">
            <w:pPr>
              <w:tabs>
                <w:tab w:val="left" w:pos="3350"/>
              </w:tabs>
              <w:spacing w:line="360" w:lineRule="auto"/>
              <w:rPr>
                <w:rFonts w:ascii="Arial" w:hAnsi="Arial" w:cs="Arial"/>
                <w:sz w:val="16"/>
                <w:szCs w:val="16"/>
              </w:rPr>
            </w:pPr>
            <w:r>
              <w:rPr>
                <w:rFonts w:ascii="Arial" w:hAnsi="Arial" w:cs="Arial"/>
                <w:sz w:val="16"/>
                <w:szCs w:val="16"/>
              </w:rPr>
              <w:t>5</w:t>
            </w:r>
            <w:r w:rsidRPr="00BA09BA">
              <w:rPr>
                <w:rFonts w:ascii="Arial" w:hAnsi="Arial" w:cs="Arial"/>
                <w:sz w:val="16"/>
                <w:szCs w:val="16"/>
              </w:rPr>
              <w:t>mg</w:t>
            </w:r>
            <w:r>
              <w:rPr>
                <w:rFonts w:ascii="Arial" w:hAnsi="Arial" w:cs="Arial"/>
                <w:sz w:val="16"/>
                <w:szCs w:val="16"/>
              </w:rPr>
              <w:t>/kg</w:t>
            </w:r>
          </w:p>
        </w:tc>
        <w:tc>
          <w:tcPr>
            <w:tcW w:w="325" w:type="pct"/>
            <w:vAlign w:val="center"/>
          </w:tcPr>
          <w:p w14:paraId="3D5273E9"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0.28±</w:t>
            </w:r>
          </w:p>
          <w:p w14:paraId="1F357ADA" w14:textId="77777777" w:rsidR="00D14E4F" w:rsidRDefault="00A836D2" w:rsidP="00D14E4F">
            <w:pPr>
              <w:tabs>
                <w:tab w:val="left" w:pos="3350"/>
              </w:tabs>
              <w:spacing w:line="360" w:lineRule="auto"/>
              <w:rPr>
                <w:rFonts w:ascii="Arial" w:hAnsi="Arial" w:cs="Arial"/>
                <w:sz w:val="16"/>
                <w:szCs w:val="16"/>
              </w:rPr>
            </w:pPr>
            <w:r>
              <w:rPr>
                <w:rFonts w:ascii="Arial" w:hAnsi="Arial" w:cs="Arial"/>
                <w:sz w:val="16"/>
                <w:szCs w:val="16"/>
              </w:rPr>
              <w:t xml:space="preserve"> </w:t>
            </w:r>
            <w:r w:rsidR="00D14E4F" w:rsidRPr="00BA09BA">
              <w:rPr>
                <w:rFonts w:ascii="Arial" w:hAnsi="Arial" w:cs="Arial"/>
                <w:sz w:val="16"/>
                <w:szCs w:val="16"/>
              </w:rPr>
              <w:t>0.019</w:t>
            </w:r>
          </w:p>
          <w:p w14:paraId="61B6C26D" w14:textId="77777777" w:rsidR="00D14E4F" w:rsidRPr="00BA09BA" w:rsidRDefault="008D2821" w:rsidP="00D14E4F">
            <w:pPr>
              <w:tabs>
                <w:tab w:val="left" w:pos="3350"/>
              </w:tabs>
              <w:spacing w:line="360" w:lineRule="auto"/>
              <w:rPr>
                <w:rFonts w:ascii="Arial" w:hAnsi="Arial" w:cs="Arial"/>
                <w:sz w:val="16"/>
                <w:szCs w:val="16"/>
              </w:rPr>
            </w:pPr>
            <w:r>
              <w:rPr>
                <w:rFonts w:ascii="Arial" w:hAnsi="Arial" w:cs="Arial"/>
                <w:sz w:val="16"/>
                <w:szCs w:val="16"/>
              </w:rPr>
              <w:t xml:space="preserve">    </w:t>
            </w:r>
            <w:r w:rsidR="00D14E4F">
              <w:rPr>
                <w:rFonts w:ascii="Arial" w:hAnsi="Arial" w:cs="Arial"/>
                <w:sz w:val="16"/>
                <w:szCs w:val="16"/>
              </w:rPr>
              <w:t>***</w:t>
            </w:r>
          </w:p>
        </w:tc>
        <w:tc>
          <w:tcPr>
            <w:tcW w:w="400" w:type="pct"/>
            <w:vAlign w:val="center"/>
          </w:tcPr>
          <w:p w14:paraId="3B4DC982"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22.2%</w:t>
            </w:r>
          </w:p>
        </w:tc>
        <w:tc>
          <w:tcPr>
            <w:tcW w:w="371" w:type="pct"/>
            <w:vAlign w:val="center"/>
          </w:tcPr>
          <w:p w14:paraId="32384802" w14:textId="77777777" w:rsidR="00A12DF8" w:rsidRDefault="00A12DF8" w:rsidP="00A836D2">
            <w:pPr>
              <w:tabs>
                <w:tab w:val="left" w:pos="3350"/>
              </w:tabs>
              <w:spacing w:line="360" w:lineRule="auto"/>
              <w:ind w:left="0" w:firstLine="0"/>
              <w:rPr>
                <w:rFonts w:ascii="Arial" w:hAnsi="Arial" w:cs="Arial"/>
                <w:sz w:val="16"/>
                <w:szCs w:val="16"/>
              </w:rPr>
            </w:pPr>
          </w:p>
          <w:p w14:paraId="342F4F04" w14:textId="77777777" w:rsidR="00D14E4F" w:rsidRPr="00BA09BA" w:rsidRDefault="00D14E4F" w:rsidP="00A836D2">
            <w:pPr>
              <w:tabs>
                <w:tab w:val="left" w:pos="3350"/>
              </w:tabs>
              <w:spacing w:line="360" w:lineRule="auto"/>
              <w:ind w:left="0" w:firstLine="0"/>
              <w:rPr>
                <w:rFonts w:ascii="Arial" w:hAnsi="Arial" w:cs="Arial"/>
                <w:sz w:val="16"/>
                <w:szCs w:val="16"/>
              </w:rPr>
            </w:pPr>
            <w:r w:rsidRPr="00BA09BA">
              <w:rPr>
                <w:rFonts w:ascii="Arial" w:hAnsi="Arial" w:cs="Arial"/>
                <w:sz w:val="16"/>
                <w:szCs w:val="16"/>
              </w:rPr>
              <w:t>0.26±</w:t>
            </w:r>
          </w:p>
          <w:p w14:paraId="15F72193" w14:textId="77777777" w:rsidR="00A836D2"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44CFC511" w14:textId="77777777" w:rsidR="00D14E4F" w:rsidRPr="00BA09BA" w:rsidRDefault="00A836D2" w:rsidP="00A836D2">
            <w:pPr>
              <w:tabs>
                <w:tab w:val="left" w:pos="3350"/>
              </w:tabs>
              <w:spacing w:line="360" w:lineRule="auto"/>
              <w:jc w:val="center"/>
              <w:rPr>
                <w:rFonts w:ascii="Arial" w:hAnsi="Arial" w:cs="Arial"/>
                <w:sz w:val="16"/>
                <w:szCs w:val="16"/>
              </w:rPr>
            </w:pPr>
            <w:r>
              <w:rPr>
                <w:rFonts w:ascii="Arial" w:hAnsi="Arial" w:cs="Arial"/>
                <w:sz w:val="16"/>
                <w:szCs w:val="16"/>
              </w:rPr>
              <w:t>***</w:t>
            </w:r>
          </w:p>
        </w:tc>
        <w:tc>
          <w:tcPr>
            <w:tcW w:w="395" w:type="pct"/>
            <w:vAlign w:val="center"/>
          </w:tcPr>
          <w:p w14:paraId="71C7EDA5"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27.7%</w:t>
            </w:r>
          </w:p>
        </w:tc>
        <w:tc>
          <w:tcPr>
            <w:tcW w:w="284" w:type="pct"/>
            <w:vAlign w:val="center"/>
          </w:tcPr>
          <w:p w14:paraId="1DF4D64B"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0.24±</w:t>
            </w:r>
          </w:p>
          <w:p w14:paraId="54CDBEC1" w14:textId="77777777" w:rsidR="00D14E4F"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741BE533"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6D34D5BA"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33.3 %</w:t>
            </w:r>
          </w:p>
        </w:tc>
        <w:tc>
          <w:tcPr>
            <w:tcW w:w="301" w:type="pct"/>
            <w:vAlign w:val="center"/>
          </w:tcPr>
          <w:p w14:paraId="1EF838AF" w14:textId="77777777" w:rsidR="00D14E4F" w:rsidRPr="00BA09BA" w:rsidRDefault="00D14E4F" w:rsidP="00D14E4F">
            <w:pPr>
              <w:tabs>
                <w:tab w:val="left" w:pos="3350"/>
              </w:tabs>
              <w:spacing w:line="360" w:lineRule="auto"/>
              <w:ind w:left="0" w:firstLine="0"/>
              <w:rPr>
                <w:rFonts w:ascii="Arial" w:hAnsi="Arial" w:cs="Arial"/>
                <w:sz w:val="16"/>
                <w:szCs w:val="16"/>
              </w:rPr>
            </w:pPr>
            <w:r w:rsidRPr="00BA09BA">
              <w:rPr>
                <w:rFonts w:ascii="Arial" w:hAnsi="Arial" w:cs="Arial"/>
                <w:sz w:val="16"/>
                <w:szCs w:val="16"/>
              </w:rPr>
              <w:t>0.24±</w:t>
            </w:r>
          </w:p>
          <w:p w14:paraId="33A34BA5" w14:textId="77777777" w:rsidR="00D14E4F"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1A99CA04"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18E7C376"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33.3%</w:t>
            </w:r>
          </w:p>
        </w:tc>
        <w:tc>
          <w:tcPr>
            <w:tcW w:w="301" w:type="pct"/>
            <w:vAlign w:val="center"/>
          </w:tcPr>
          <w:p w14:paraId="0E424EB3" w14:textId="77777777" w:rsidR="00D14E4F" w:rsidRPr="00BA09BA" w:rsidRDefault="00D14E4F" w:rsidP="00D14E4F">
            <w:pPr>
              <w:tabs>
                <w:tab w:val="left" w:pos="3350"/>
              </w:tabs>
              <w:spacing w:line="360" w:lineRule="auto"/>
              <w:ind w:left="0" w:firstLine="0"/>
              <w:rPr>
                <w:rFonts w:ascii="Arial" w:hAnsi="Arial" w:cs="Arial"/>
                <w:sz w:val="16"/>
                <w:szCs w:val="16"/>
              </w:rPr>
            </w:pPr>
            <w:r w:rsidRPr="00BA09BA">
              <w:rPr>
                <w:rFonts w:ascii="Arial" w:hAnsi="Arial" w:cs="Arial"/>
                <w:sz w:val="16"/>
                <w:szCs w:val="16"/>
              </w:rPr>
              <w:t>0.20±</w:t>
            </w:r>
          </w:p>
          <w:p w14:paraId="20D1F1C9" w14:textId="77777777" w:rsidR="00D14E4F"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0.014</w:t>
            </w:r>
          </w:p>
          <w:p w14:paraId="31356DCF"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395" w:type="pct"/>
            <w:vAlign w:val="center"/>
          </w:tcPr>
          <w:p w14:paraId="69C2641B" w14:textId="77777777" w:rsidR="00D14E4F" w:rsidRPr="00BA09BA" w:rsidRDefault="00844F97" w:rsidP="00D14E4F">
            <w:pPr>
              <w:tabs>
                <w:tab w:val="left" w:pos="3350"/>
              </w:tabs>
              <w:spacing w:line="360" w:lineRule="auto"/>
              <w:jc w:val="center"/>
              <w:rPr>
                <w:rFonts w:ascii="Arial" w:hAnsi="Arial" w:cs="Arial"/>
                <w:sz w:val="16"/>
                <w:szCs w:val="16"/>
              </w:rPr>
            </w:pPr>
            <w:r>
              <w:rPr>
                <w:rFonts w:ascii="Arial" w:hAnsi="Arial" w:cs="Arial"/>
                <w:sz w:val="16"/>
                <w:szCs w:val="16"/>
              </w:rPr>
              <w:t>45</w:t>
            </w:r>
            <w:r w:rsidR="00D14E4F" w:rsidRPr="00BA09BA">
              <w:rPr>
                <w:rFonts w:ascii="Arial" w:hAnsi="Arial" w:cs="Arial"/>
                <w:sz w:val="16"/>
                <w:szCs w:val="16"/>
              </w:rPr>
              <w:t>%</w:t>
            </w:r>
          </w:p>
        </w:tc>
      </w:tr>
      <w:tr w:rsidR="00D14E4F" w:rsidRPr="00BA09BA" w14:paraId="67D24862" w14:textId="77777777" w:rsidTr="0091458F">
        <w:trPr>
          <w:gridAfter w:val="1"/>
          <w:wAfter w:w="5" w:type="pct"/>
          <w:trHeight w:val="980"/>
        </w:trPr>
        <w:tc>
          <w:tcPr>
            <w:tcW w:w="249" w:type="pct"/>
            <w:vMerge w:val="restart"/>
            <w:vAlign w:val="center"/>
          </w:tcPr>
          <w:p w14:paraId="1E7027D0" w14:textId="77777777" w:rsidR="00D14E4F" w:rsidRPr="00BA09BA" w:rsidRDefault="00D14E4F" w:rsidP="00D14E4F">
            <w:pPr>
              <w:tabs>
                <w:tab w:val="left" w:pos="3350"/>
              </w:tabs>
              <w:spacing w:line="360" w:lineRule="auto"/>
              <w:jc w:val="center"/>
              <w:rPr>
                <w:rFonts w:ascii="Arial" w:hAnsi="Arial" w:cs="Arial"/>
                <w:sz w:val="16"/>
                <w:szCs w:val="16"/>
              </w:rPr>
            </w:pPr>
            <w:r w:rsidRPr="00BA09BA">
              <w:rPr>
                <w:rFonts w:ascii="Arial" w:hAnsi="Arial" w:cs="Arial"/>
                <w:sz w:val="16"/>
                <w:szCs w:val="16"/>
              </w:rPr>
              <w:t>3</w:t>
            </w:r>
          </w:p>
        </w:tc>
        <w:tc>
          <w:tcPr>
            <w:tcW w:w="793" w:type="pct"/>
            <w:vMerge w:val="restart"/>
            <w:vAlign w:val="center"/>
          </w:tcPr>
          <w:p w14:paraId="4FB40DDC" w14:textId="77777777" w:rsidR="00D14E4F" w:rsidRPr="00BA09BA" w:rsidRDefault="00D14E4F" w:rsidP="00D14E4F">
            <w:pPr>
              <w:tabs>
                <w:tab w:val="left" w:pos="3350"/>
              </w:tabs>
              <w:spacing w:line="360" w:lineRule="auto"/>
              <w:rPr>
                <w:rFonts w:ascii="Arial" w:hAnsi="Arial" w:cs="Arial"/>
                <w:sz w:val="16"/>
                <w:szCs w:val="16"/>
              </w:rPr>
            </w:pPr>
            <w:r>
              <w:rPr>
                <w:rFonts w:ascii="Arial" w:hAnsi="Arial" w:cs="Arial"/>
                <w:sz w:val="16"/>
                <w:szCs w:val="16"/>
              </w:rPr>
              <w:t xml:space="preserve">(Dimethyl amino </w:t>
            </w:r>
            <w:proofErr w:type="spellStart"/>
            <w:r>
              <w:rPr>
                <w:rFonts w:ascii="Arial" w:hAnsi="Arial" w:cs="Arial"/>
                <w:sz w:val="16"/>
                <w:szCs w:val="16"/>
              </w:rPr>
              <w:t>benzylidene</w:t>
            </w:r>
            <w:proofErr w:type="spellEnd"/>
            <w:r>
              <w:rPr>
                <w:rFonts w:ascii="Arial" w:hAnsi="Arial" w:cs="Arial"/>
                <w:sz w:val="16"/>
                <w:szCs w:val="16"/>
              </w:rPr>
              <w:t xml:space="preserve">)2-4 </w:t>
            </w:r>
            <w:proofErr w:type="spellStart"/>
            <w:r>
              <w:rPr>
                <w:rFonts w:ascii="Arial" w:hAnsi="Arial" w:cs="Arial"/>
                <w:sz w:val="16"/>
                <w:szCs w:val="16"/>
              </w:rPr>
              <w:t>Thiazolidinedioned</w:t>
            </w:r>
            <w:r w:rsidRPr="00BA09BA">
              <w:rPr>
                <w:rFonts w:ascii="Arial" w:hAnsi="Arial" w:cs="Arial"/>
                <w:sz w:val="16"/>
                <w:szCs w:val="16"/>
              </w:rPr>
              <w:t>ione</w:t>
            </w:r>
            <w:proofErr w:type="spellEnd"/>
          </w:p>
        </w:tc>
        <w:tc>
          <w:tcPr>
            <w:tcW w:w="383" w:type="pct"/>
            <w:vAlign w:val="center"/>
          </w:tcPr>
          <w:p w14:paraId="49848CB5"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3mg/kg</w:t>
            </w:r>
          </w:p>
        </w:tc>
        <w:tc>
          <w:tcPr>
            <w:tcW w:w="325" w:type="pct"/>
            <w:vAlign w:val="center"/>
          </w:tcPr>
          <w:p w14:paraId="7D16E925"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o.4±</w:t>
            </w:r>
          </w:p>
          <w:p w14:paraId="72FB3822"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0.006</w:t>
            </w:r>
          </w:p>
          <w:p w14:paraId="2AA56EC2" w14:textId="77777777" w:rsidR="00D14E4F" w:rsidRPr="00BA09BA" w:rsidRDefault="00D14E4F" w:rsidP="00D14E4F">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2796CC70" w14:textId="77777777" w:rsidR="00D14E4F" w:rsidRPr="00BA09BA" w:rsidRDefault="00D42ED9" w:rsidP="00D14E4F">
            <w:pPr>
              <w:tabs>
                <w:tab w:val="left" w:pos="3350"/>
              </w:tabs>
              <w:spacing w:line="360" w:lineRule="auto"/>
              <w:jc w:val="center"/>
              <w:rPr>
                <w:rFonts w:ascii="Arial" w:hAnsi="Arial" w:cs="Arial"/>
                <w:sz w:val="16"/>
                <w:szCs w:val="16"/>
              </w:rPr>
            </w:pPr>
            <w:r>
              <w:rPr>
                <w:rFonts w:ascii="Arial" w:hAnsi="Arial" w:cs="Arial"/>
                <w:sz w:val="16"/>
                <w:szCs w:val="16"/>
              </w:rPr>
              <w:t>15</w:t>
            </w:r>
            <w:r w:rsidR="008D2821">
              <w:rPr>
                <w:rFonts w:ascii="Arial" w:hAnsi="Arial" w:cs="Arial"/>
                <w:sz w:val="16"/>
                <w:szCs w:val="16"/>
              </w:rPr>
              <w:t>%</w:t>
            </w:r>
          </w:p>
        </w:tc>
        <w:tc>
          <w:tcPr>
            <w:tcW w:w="371" w:type="pct"/>
            <w:vAlign w:val="center"/>
          </w:tcPr>
          <w:p w14:paraId="5F2DB4DC"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0.35±</w:t>
            </w:r>
          </w:p>
          <w:p w14:paraId="77804365"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0.006</w:t>
            </w:r>
          </w:p>
          <w:p w14:paraId="0EA673FA" w14:textId="77777777" w:rsidR="00D14E4F" w:rsidRPr="00BA09BA" w:rsidRDefault="008D2821" w:rsidP="008D2821">
            <w:pPr>
              <w:tabs>
                <w:tab w:val="left" w:pos="3350"/>
              </w:tabs>
              <w:spacing w:line="360" w:lineRule="auto"/>
              <w:rPr>
                <w:rFonts w:ascii="Arial" w:hAnsi="Arial" w:cs="Arial"/>
                <w:sz w:val="16"/>
                <w:szCs w:val="16"/>
              </w:rPr>
            </w:pPr>
            <w:r>
              <w:rPr>
                <w:rFonts w:ascii="Arial" w:hAnsi="Arial" w:cs="Arial"/>
                <w:sz w:val="16"/>
                <w:szCs w:val="16"/>
              </w:rPr>
              <w:t xml:space="preserve">    **</w:t>
            </w:r>
          </w:p>
        </w:tc>
        <w:tc>
          <w:tcPr>
            <w:tcW w:w="395" w:type="pct"/>
            <w:vAlign w:val="center"/>
          </w:tcPr>
          <w:p w14:paraId="22BC0215" w14:textId="77777777" w:rsidR="008D2821" w:rsidRPr="00BA09BA" w:rsidRDefault="00D42ED9" w:rsidP="00D14E4F">
            <w:pPr>
              <w:tabs>
                <w:tab w:val="left" w:pos="3350"/>
              </w:tabs>
              <w:spacing w:line="360" w:lineRule="auto"/>
              <w:jc w:val="center"/>
              <w:rPr>
                <w:rFonts w:ascii="Arial" w:hAnsi="Arial" w:cs="Arial"/>
                <w:sz w:val="16"/>
                <w:szCs w:val="16"/>
              </w:rPr>
            </w:pPr>
            <w:r>
              <w:rPr>
                <w:rFonts w:ascii="Arial" w:hAnsi="Arial" w:cs="Arial"/>
                <w:sz w:val="16"/>
                <w:szCs w:val="16"/>
              </w:rPr>
              <w:t>20</w:t>
            </w:r>
            <w:r w:rsidR="008D2821">
              <w:rPr>
                <w:rFonts w:ascii="Arial" w:hAnsi="Arial" w:cs="Arial"/>
                <w:sz w:val="16"/>
                <w:szCs w:val="16"/>
              </w:rPr>
              <w:t>%</w:t>
            </w:r>
          </w:p>
        </w:tc>
        <w:tc>
          <w:tcPr>
            <w:tcW w:w="284" w:type="pct"/>
            <w:vAlign w:val="center"/>
          </w:tcPr>
          <w:p w14:paraId="21A8A550" w14:textId="77777777" w:rsidR="008D2821" w:rsidRDefault="00D42ED9" w:rsidP="008D2821">
            <w:pPr>
              <w:tabs>
                <w:tab w:val="left" w:pos="3350"/>
              </w:tabs>
              <w:spacing w:line="360" w:lineRule="auto"/>
              <w:jc w:val="center"/>
              <w:rPr>
                <w:rFonts w:ascii="Arial" w:hAnsi="Arial" w:cs="Arial"/>
                <w:sz w:val="16"/>
                <w:szCs w:val="16"/>
              </w:rPr>
            </w:pPr>
            <w:r>
              <w:rPr>
                <w:rFonts w:ascii="Arial" w:hAnsi="Arial" w:cs="Arial"/>
                <w:sz w:val="16"/>
                <w:szCs w:val="16"/>
              </w:rPr>
              <w:t>0.33</w:t>
            </w:r>
            <w:r w:rsidR="008D2821">
              <w:rPr>
                <w:rFonts w:ascii="Arial" w:hAnsi="Arial" w:cs="Arial"/>
                <w:sz w:val="16"/>
                <w:szCs w:val="16"/>
              </w:rPr>
              <w:t>±</w:t>
            </w:r>
          </w:p>
          <w:p w14:paraId="5DDAC50E" w14:textId="77777777" w:rsidR="00D14E4F"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0.006</w:t>
            </w:r>
          </w:p>
        </w:tc>
        <w:tc>
          <w:tcPr>
            <w:tcW w:w="400" w:type="pct"/>
            <w:vAlign w:val="center"/>
          </w:tcPr>
          <w:p w14:paraId="2CC67F81" w14:textId="77777777" w:rsidR="00D14E4F" w:rsidRPr="00BA09BA" w:rsidRDefault="00D14E4F" w:rsidP="008D2821">
            <w:pPr>
              <w:tabs>
                <w:tab w:val="left" w:pos="3350"/>
              </w:tabs>
              <w:spacing w:line="360" w:lineRule="auto"/>
              <w:rPr>
                <w:rFonts w:ascii="Arial" w:hAnsi="Arial" w:cs="Arial"/>
                <w:sz w:val="16"/>
                <w:szCs w:val="16"/>
              </w:rPr>
            </w:pPr>
            <w:r w:rsidRPr="00BA09BA">
              <w:rPr>
                <w:rFonts w:ascii="Arial" w:hAnsi="Arial" w:cs="Arial"/>
                <w:sz w:val="16"/>
                <w:szCs w:val="16"/>
              </w:rPr>
              <w:t xml:space="preserve">  </w:t>
            </w:r>
            <w:r w:rsidR="00D42ED9">
              <w:rPr>
                <w:rFonts w:ascii="Arial" w:hAnsi="Arial" w:cs="Arial"/>
                <w:sz w:val="16"/>
                <w:szCs w:val="16"/>
              </w:rPr>
              <w:t>25</w:t>
            </w:r>
            <w:r w:rsidR="008D2821">
              <w:rPr>
                <w:rFonts w:ascii="Arial" w:hAnsi="Arial" w:cs="Arial"/>
                <w:sz w:val="16"/>
                <w:szCs w:val="16"/>
              </w:rPr>
              <w:t>%</w:t>
            </w:r>
          </w:p>
        </w:tc>
        <w:tc>
          <w:tcPr>
            <w:tcW w:w="301" w:type="pct"/>
            <w:vAlign w:val="center"/>
          </w:tcPr>
          <w:p w14:paraId="56165466" w14:textId="77777777" w:rsidR="008D2821" w:rsidRDefault="00D14E4F" w:rsidP="008D2821">
            <w:pPr>
              <w:tabs>
                <w:tab w:val="left" w:pos="3350"/>
              </w:tabs>
              <w:spacing w:line="360" w:lineRule="auto"/>
              <w:ind w:left="0" w:firstLine="0"/>
              <w:rPr>
                <w:rFonts w:ascii="Arial" w:hAnsi="Arial" w:cs="Arial"/>
                <w:sz w:val="16"/>
                <w:szCs w:val="16"/>
              </w:rPr>
            </w:pPr>
            <w:r w:rsidRPr="00BA09BA">
              <w:rPr>
                <w:rFonts w:ascii="Arial" w:hAnsi="Arial" w:cs="Arial"/>
                <w:sz w:val="16"/>
                <w:szCs w:val="16"/>
              </w:rPr>
              <w:t>0</w:t>
            </w:r>
            <w:r w:rsidR="008D2821">
              <w:rPr>
                <w:rFonts w:ascii="Arial" w:hAnsi="Arial" w:cs="Arial"/>
                <w:sz w:val="16"/>
                <w:szCs w:val="16"/>
              </w:rPr>
              <w:t>.32±</w:t>
            </w:r>
          </w:p>
          <w:p w14:paraId="31B0B368" w14:textId="77777777" w:rsidR="00D14E4F" w:rsidRPr="00BA09BA" w:rsidRDefault="008D2821" w:rsidP="008D2821">
            <w:pPr>
              <w:tabs>
                <w:tab w:val="left" w:pos="3350"/>
              </w:tabs>
              <w:spacing w:line="360" w:lineRule="auto"/>
              <w:ind w:left="0" w:firstLine="0"/>
              <w:rPr>
                <w:rFonts w:ascii="Arial" w:hAnsi="Arial" w:cs="Arial"/>
                <w:sz w:val="16"/>
                <w:szCs w:val="16"/>
              </w:rPr>
            </w:pPr>
            <w:r>
              <w:rPr>
                <w:rFonts w:ascii="Arial" w:hAnsi="Arial" w:cs="Arial"/>
                <w:sz w:val="16"/>
                <w:szCs w:val="16"/>
              </w:rPr>
              <w:t>0.02</w:t>
            </w:r>
            <w:r w:rsidR="00D14E4F">
              <w:rPr>
                <w:rFonts w:ascii="Arial" w:hAnsi="Arial" w:cs="Arial"/>
                <w:sz w:val="16"/>
                <w:szCs w:val="16"/>
              </w:rPr>
              <w:t>**</w:t>
            </w:r>
          </w:p>
        </w:tc>
        <w:tc>
          <w:tcPr>
            <w:tcW w:w="400" w:type="pct"/>
            <w:vAlign w:val="center"/>
          </w:tcPr>
          <w:p w14:paraId="62DF7B44" w14:textId="77777777" w:rsidR="00D14E4F" w:rsidRPr="00BA09BA"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30%</w:t>
            </w:r>
          </w:p>
        </w:tc>
        <w:tc>
          <w:tcPr>
            <w:tcW w:w="301" w:type="pct"/>
            <w:vAlign w:val="center"/>
          </w:tcPr>
          <w:p w14:paraId="3288BB6B" w14:textId="77777777" w:rsidR="008D2821"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0.3±</w:t>
            </w:r>
          </w:p>
          <w:p w14:paraId="428AB7EF" w14:textId="77777777" w:rsidR="00D14E4F" w:rsidRPr="00BA09BA"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0.02</w:t>
            </w:r>
            <w:r w:rsidR="00D14E4F">
              <w:rPr>
                <w:rFonts w:ascii="Arial" w:hAnsi="Arial" w:cs="Arial"/>
                <w:sz w:val="16"/>
                <w:szCs w:val="16"/>
              </w:rPr>
              <w:t>**</w:t>
            </w:r>
          </w:p>
        </w:tc>
        <w:tc>
          <w:tcPr>
            <w:tcW w:w="395" w:type="pct"/>
            <w:vAlign w:val="center"/>
          </w:tcPr>
          <w:p w14:paraId="5EBF3147" w14:textId="77777777" w:rsidR="00D14E4F" w:rsidRPr="00BA09BA" w:rsidRDefault="008D2821" w:rsidP="00D14E4F">
            <w:pPr>
              <w:tabs>
                <w:tab w:val="left" w:pos="3350"/>
              </w:tabs>
              <w:spacing w:line="360" w:lineRule="auto"/>
              <w:jc w:val="center"/>
              <w:rPr>
                <w:rFonts w:ascii="Arial" w:hAnsi="Arial" w:cs="Arial"/>
                <w:sz w:val="16"/>
                <w:szCs w:val="16"/>
              </w:rPr>
            </w:pPr>
            <w:r>
              <w:rPr>
                <w:rFonts w:ascii="Arial" w:hAnsi="Arial" w:cs="Arial"/>
                <w:sz w:val="16"/>
                <w:szCs w:val="16"/>
              </w:rPr>
              <w:t>32%</w:t>
            </w:r>
          </w:p>
        </w:tc>
      </w:tr>
      <w:tr w:rsidR="008D2821" w:rsidRPr="00BA09BA" w14:paraId="5E0AA84F" w14:textId="77777777" w:rsidTr="0091458F">
        <w:trPr>
          <w:gridAfter w:val="1"/>
          <w:wAfter w:w="5" w:type="pct"/>
          <w:trHeight w:val="1196"/>
        </w:trPr>
        <w:tc>
          <w:tcPr>
            <w:tcW w:w="249" w:type="pct"/>
            <w:vMerge/>
            <w:vAlign w:val="center"/>
          </w:tcPr>
          <w:p w14:paraId="092FBE68" w14:textId="77777777" w:rsidR="008D2821" w:rsidRPr="00BA09BA" w:rsidRDefault="008D2821" w:rsidP="008D2821">
            <w:pPr>
              <w:tabs>
                <w:tab w:val="left" w:pos="3350"/>
              </w:tabs>
              <w:spacing w:line="360" w:lineRule="auto"/>
              <w:jc w:val="center"/>
              <w:rPr>
                <w:rFonts w:ascii="Arial" w:hAnsi="Arial" w:cs="Arial"/>
                <w:sz w:val="16"/>
                <w:szCs w:val="16"/>
              </w:rPr>
            </w:pPr>
          </w:p>
        </w:tc>
        <w:tc>
          <w:tcPr>
            <w:tcW w:w="793" w:type="pct"/>
            <w:vMerge/>
            <w:vAlign w:val="center"/>
          </w:tcPr>
          <w:p w14:paraId="07A8575A" w14:textId="77777777" w:rsidR="008D2821" w:rsidRPr="00BA09BA" w:rsidRDefault="008D2821" w:rsidP="008D2821">
            <w:pPr>
              <w:tabs>
                <w:tab w:val="left" w:pos="3350"/>
              </w:tabs>
              <w:spacing w:line="360" w:lineRule="auto"/>
              <w:jc w:val="center"/>
              <w:rPr>
                <w:rFonts w:ascii="Arial" w:hAnsi="Arial" w:cs="Arial"/>
                <w:sz w:val="16"/>
                <w:szCs w:val="16"/>
              </w:rPr>
            </w:pPr>
          </w:p>
        </w:tc>
        <w:tc>
          <w:tcPr>
            <w:tcW w:w="383" w:type="pct"/>
            <w:vAlign w:val="center"/>
          </w:tcPr>
          <w:p w14:paraId="602BDAAE" w14:textId="77777777" w:rsidR="008D2821" w:rsidRPr="00BA09BA" w:rsidRDefault="008D2821" w:rsidP="008D2821">
            <w:pPr>
              <w:tabs>
                <w:tab w:val="left" w:pos="3350"/>
              </w:tabs>
              <w:spacing w:line="360" w:lineRule="auto"/>
              <w:ind w:left="0" w:firstLine="0"/>
              <w:rPr>
                <w:rFonts w:ascii="Arial" w:hAnsi="Arial" w:cs="Arial"/>
                <w:sz w:val="16"/>
                <w:szCs w:val="16"/>
              </w:rPr>
            </w:pPr>
            <w:r>
              <w:rPr>
                <w:rFonts w:ascii="Arial" w:hAnsi="Arial" w:cs="Arial"/>
                <w:sz w:val="16"/>
                <w:szCs w:val="16"/>
              </w:rPr>
              <w:t>10mg/kg</w:t>
            </w:r>
          </w:p>
        </w:tc>
        <w:tc>
          <w:tcPr>
            <w:tcW w:w="325" w:type="pct"/>
            <w:vAlign w:val="center"/>
          </w:tcPr>
          <w:p w14:paraId="0D712DE4"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0.32±</w:t>
            </w:r>
          </w:p>
          <w:p w14:paraId="49FA2DCA"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0.021</w:t>
            </w:r>
          </w:p>
          <w:p w14:paraId="1DBB6D6F" w14:textId="77777777" w:rsidR="008D2821" w:rsidRPr="00BA09BA" w:rsidRDefault="008D2821" w:rsidP="008D2821">
            <w:pPr>
              <w:tabs>
                <w:tab w:val="left" w:pos="3350"/>
              </w:tabs>
              <w:spacing w:line="360" w:lineRule="auto"/>
              <w:rPr>
                <w:rFonts w:ascii="Arial" w:hAnsi="Arial" w:cs="Arial"/>
                <w:sz w:val="16"/>
                <w:szCs w:val="16"/>
              </w:rPr>
            </w:pPr>
            <w:r>
              <w:rPr>
                <w:rFonts w:ascii="Arial" w:hAnsi="Arial" w:cs="Arial"/>
                <w:sz w:val="16"/>
                <w:szCs w:val="16"/>
              </w:rPr>
              <w:t>**</w:t>
            </w:r>
          </w:p>
        </w:tc>
        <w:tc>
          <w:tcPr>
            <w:tcW w:w="400" w:type="pct"/>
            <w:vAlign w:val="center"/>
          </w:tcPr>
          <w:p w14:paraId="3A620701"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15.7</w:t>
            </w:r>
            <w:r w:rsidRPr="00BA09BA">
              <w:rPr>
                <w:rFonts w:ascii="Arial" w:hAnsi="Arial" w:cs="Arial"/>
                <w:sz w:val="16"/>
                <w:szCs w:val="16"/>
              </w:rPr>
              <w:t>%</w:t>
            </w:r>
          </w:p>
        </w:tc>
        <w:tc>
          <w:tcPr>
            <w:tcW w:w="371" w:type="pct"/>
            <w:vAlign w:val="center"/>
          </w:tcPr>
          <w:p w14:paraId="5DB3765F"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0.30±</w:t>
            </w:r>
          </w:p>
          <w:p w14:paraId="48D0FF84"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0.021</w:t>
            </w:r>
          </w:p>
          <w:p w14:paraId="14E73F1A"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w:t>
            </w:r>
          </w:p>
        </w:tc>
        <w:tc>
          <w:tcPr>
            <w:tcW w:w="395" w:type="pct"/>
            <w:vAlign w:val="center"/>
          </w:tcPr>
          <w:p w14:paraId="066C7B40" w14:textId="77777777" w:rsidR="008D2821" w:rsidRPr="00BA09BA" w:rsidRDefault="00D42ED9" w:rsidP="008D2821">
            <w:pPr>
              <w:tabs>
                <w:tab w:val="left" w:pos="3350"/>
              </w:tabs>
              <w:spacing w:line="360" w:lineRule="auto"/>
              <w:jc w:val="center"/>
              <w:rPr>
                <w:rFonts w:ascii="Arial" w:hAnsi="Arial" w:cs="Arial"/>
                <w:sz w:val="16"/>
                <w:szCs w:val="16"/>
              </w:rPr>
            </w:pPr>
            <w:r>
              <w:rPr>
                <w:rFonts w:ascii="Arial" w:hAnsi="Arial" w:cs="Arial"/>
                <w:sz w:val="16"/>
                <w:szCs w:val="16"/>
              </w:rPr>
              <w:t>22</w:t>
            </w:r>
            <w:r w:rsidR="008D2821" w:rsidRPr="00BA09BA">
              <w:rPr>
                <w:rFonts w:ascii="Arial" w:hAnsi="Arial" w:cs="Arial"/>
                <w:sz w:val="16"/>
                <w:szCs w:val="16"/>
              </w:rPr>
              <w:t>%</w:t>
            </w:r>
          </w:p>
        </w:tc>
        <w:tc>
          <w:tcPr>
            <w:tcW w:w="284" w:type="pct"/>
            <w:vAlign w:val="center"/>
          </w:tcPr>
          <w:p w14:paraId="0AC0FF93" w14:textId="77777777" w:rsidR="008D2821" w:rsidRPr="00BA09BA" w:rsidRDefault="008D2821" w:rsidP="008D2821">
            <w:pPr>
              <w:tabs>
                <w:tab w:val="left" w:pos="3350"/>
              </w:tabs>
              <w:spacing w:line="360" w:lineRule="auto"/>
              <w:ind w:left="0" w:firstLine="0"/>
              <w:rPr>
                <w:rFonts w:ascii="Arial" w:hAnsi="Arial" w:cs="Arial"/>
                <w:sz w:val="16"/>
                <w:szCs w:val="16"/>
              </w:rPr>
            </w:pPr>
            <w:r>
              <w:rPr>
                <w:rFonts w:ascii="Arial" w:hAnsi="Arial" w:cs="Arial"/>
                <w:sz w:val="16"/>
                <w:szCs w:val="16"/>
              </w:rPr>
              <w:t>0.28</w:t>
            </w:r>
            <w:r w:rsidRPr="00BA09BA">
              <w:rPr>
                <w:rFonts w:ascii="Arial" w:hAnsi="Arial" w:cs="Arial"/>
                <w:sz w:val="16"/>
                <w:szCs w:val="16"/>
              </w:rPr>
              <w:t>±</w:t>
            </w:r>
          </w:p>
          <w:p w14:paraId="29195C28"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4CF13562"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5C99DC0C" w14:textId="77777777" w:rsidR="008D2821" w:rsidRPr="00BA09BA" w:rsidRDefault="00D42ED9" w:rsidP="008D2821">
            <w:pPr>
              <w:tabs>
                <w:tab w:val="left" w:pos="3350"/>
              </w:tabs>
              <w:spacing w:line="360" w:lineRule="auto"/>
              <w:jc w:val="center"/>
              <w:rPr>
                <w:rFonts w:ascii="Arial" w:hAnsi="Arial" w:cs="Arial"/>
                <w:sz w:val="16"/>
                <w:szCs w:val="16"/>
              </w:rPr>
            </w:pPr>
            <w:r>
              <w:rPr>
                <w:rFonts w:ascii="Arial" w:hAnsi="Arial" w:cs="Arial"/>
                <w:sz w:val="16"/>
                <w:szCs w:val="16"/>
              </w:rPr>
              <w:t>27</w:t>
            </w:r>
            <w:r w:rsidR="008D2821" w:rsidRPr="00BA09BA">
              <w:rPr>
                <w:rFonts w:ascii="Arial" w:hAnsi="Arial" w:cs="Arial"/>
                <w:sz w:val="16"/>
                <w:szCs w:val="16"/>
              </w:rPr>
              <w:t>%</w:t>
            </w:r>
          </w:p>
        </w:tc>
        <w:tc>
          <w:tcPr>
            <w:tcW w:w="301" w:type="pct"/>
            <w:vAlign w:val="center"/>
          </w:tcPr>
          <w:p w14:paraId="159BA455"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0.28</w:t>
            </w:r>
            <w:r w:rsidRPr="00BA09BA">
              <w:rPr>
                <w:rFonts w:ascii="Arial" w:hAnsi="Arial" w:cs="Arial"/>
                <w:sz w:val="16"/>
                <w:szCs w:val="16"/>
              </w:rPr>
              <w:t>±</w:t>
            </w:r>
          </w:p>
          <w:p w14:paraId="0EFC20E8"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79871774"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w:t>
            </w:r>
          </w:p>
        </w:tc>
        <w:tc>
          <w:tcPr>
            <w:tcW w:w="400" w:type="pct"/>
            <w:vAlign w:val="center"/>
          </w:tcPr>
          <w:p w14:paraId="4E9BBFAA"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36.8%</w:t>
            </w:r>
          </w:p>
        </w:tc>
        <w:tc>
          <w:tcPr>
            <w:tcW w:w="301" w:type="pct"/>
            <w:vAlign w:val="center"/>
          </w:tcPr>
          <w:p w14:paraId="4814C6C8" w14:textId="77777777" w:rsidR="008D2821" w:rsidRPr="00BA09BA"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0.28±</w:t>
            </w:r>
          </w:p>
          <w:p w14:paraId="601AC151" w14:textId="77777777" w:rsidR="008D2821" w:rsidRDefault="008D2821" w:rsidP="008D2821">
            <w:pPr>
              <w:tabs>
                <w:tab w:val="left" w:pos="3350"/>
              </w:tabs>
              <w:spacing w:line="360" w:lineRule="auto"/>
              <w:jc w:val="center"/>
              <w:rPr>
                <w:rFonts w:ascii="Arial" w:hAnsi="Arial" w:cs="Arial"/>
                <w:sz w:val="16"/>
                <w:szCs w:val="16"/>
              </w:rPr>
            </w:pPr>
            <w:r w:rsidRPr="00BA09BA">
              <w:rPr>
                <w:rFonts w:ascii="Arial" w:hAnsi="Arial" w:cs="Arial"/>
                <w:sz w:val="16"/>
                <w:szCs w:val="16"/>
              </w:rPr>
              <w:t>0.019</w:t>
            </w:r>
          </w:p>
          <w:p w14:paraId="7D773862"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w:t>
            </w:r>
          </w:p>
        </w:tc>
        <w:tc>
          <w:tcPr>
            <w:tcW w:w="395" w:type="pct"/>
            <w:vAlign w:val="center"/>
          </w:tcPr>
          <w:p w14:paraId="61BB0062" w14:textId="77777777" w:rsidR="008D2821" w:rsidRPr="00BA09BA" w:rsidRDefault="008D2821" w:rsidP="008D2821">
            <w:pPr>
              <w:tabs>
                <w:tab w:val="left" w:pos="3350"/>
              </w:tabs>
              <w:spacing w:line="360" w:lineRule="auto"/>
              <w:jc w:val="center"/>
              <w:rPr>
                <w:rFonts w:ascii="Arial" w:hAnsi="Arial" w:cs="Arial"/>
                <w:sz w:val="16"/>
                <w:szCs w:val="16"/>
              </w:rPr>
            </w:pPr>
            <w:r>
              <w:rPr>
                <w:rFonts w:ascii="Arial" w:hAnsi="Arial" w:cs="Arial"/>
                <w:sz w:val="16"/>
                <w:szCs w:val="16"/>
              </w:rPr>
              <w:t>36.8%</w:t>
            </w:r>
          </w:p>
        </w:tc>
      </w:tr>
    </w:tbl>
    <w:p w14:paraId="59E7D070" w14:textId="77777777" w:rsidR="0021531B" w:rsidRPr="0021531B" w:rsidRDefault="009B4D58" w:rsidP="0021531B">
      <w:pPr>
        <w:spacing w:after="166" w:line="276" w:lineRule="auto"/>
        <w:ind w:left="0" w:right="116" w:firstLine="0"/>
        <w:jc w:val="center"/>
        <w:rPr>
          <w:rFonts w:ascii="Arial" w:hAnsi="Arial" w:cs="Arial"/>
          <w:sz w:val="20"/>
          <w:szCs w:val="20"/>
        </w:rPr>
      </w:pPr>
      <w:r w:rsidRPr="009B4D58">
        <w:rPr>
          <w:rFonts w:ascii="Arial" w:hAnsi="Arial" w:cs="Arial"/>
          <w:sz w:val="20"/>
          <w:szCs w:val="20"/>
        </w:rPr>
        <w:t>Table-4: Paw volume of mice at regular time intervals &amp; % inhibition of the test compound DBTZD</w:t>
      </w:r>
    </w:p>
    <w:p w14:paraId="2D344E8D" w14:textId="77777777" w:rsidR="00560966" w:rsidRPr="00393F5B" w:rsidRDefault="00393F5B" w:rsidP="00B015C6">
      <w:pPr>
        <w:spacing w:after="166" w:line="276" w:lineRule="auto"/>
        <w:ind w:left="0" w:right="116" w:firstLine="0"/>
        <w:rPr>
          <w:rFonts w:ascii="Arial" w:hAnsi="Arial" w:cs="Arial"/>
          <w:b/>
          <w:sz w:val="22"/>
        </w:rPr>
      </w:pPr>
      <w:r>
        <w:rPr>
          <w:rFonts w:ascii="Arial" w:hAnsi="Arial" w:cs="Arial"/>
          <w:b/>
          <w:sz w:val="22"/>
        </w:rPr>
        <w:t>DISCUSSION</w:t>
      </w:r>
      <w:r w:rsidR="00E30CFB" w:rsidRPr="00393F5B">
        <w:rPr>
          <w:rFonts w:ascii="Arial" w:hAnsi="Arial" w:cs="Arial"/>
          <w:b/>
          <w:sz w:val="22"/>
        </w:rPr>
        <w:t>:</w:t>
      </w:r>
    </w:p>
    <w:p w14:paraId="4AB64659" w14:textId="77777777" w:rsidR="00E30CFB" w:rsidRPr="00E30CFB" w:rsidRDefault="00E30CFB" w:rsidP="00ED7F77">
      <w:pPr>
        <w:spacing w:after="166" w:line="276" w:lineRule="auto"/>
        <w:ind w:left="345" w:right="116" w:firstLine="0"/>
        <w:rPr>
          <w:rFonts w:ascii="Arial" w:hAnsi="Arial" w:cs="Arial"/>
          <w:sz w:val="20"/>
          <w:szCs w:val="20"/>
        </w:rPr>
      </w:pPr>
      <w:r w:rsidRPr="00E30CFB">
        <w:rPr>
          <w:rFonts w:ascii="Arial" w:hAnsi="Arial" w:cs="Arial"/>
          <w:sz w:val="20"/>
          <w:szCs w:val="20"/>
        </w:rPr>
        <w:t xml:space="preserve">The above study was </w:t>
      </w:r>
      <w:r>
        <w:rPr>
          <w:rFonts w:ascii="Arial" w:hAnsi="Arial" w:cs="Arial"/>
          <w:sz w:val="20"/>
          <w:szCs w:val="20"/>
        </w:rPr>
        <w:t>undertaken to evaluate the anti-</w:t>
      </w:r>
      <w:r w:rsidRPr="00E30CFB">
        <w:rPr>
          <w:rFonts w:ascii="Arial" w:hAnsi="Arial" w:cs="Arial"/>
          <w:sz w:val="20"/>
          <w:szCs w:val="20"/>
        </w:rPr>
        <w:t xml:space="preserve">inflammatory potential of synthesized thiazolidine 2,4 Dione derivatives using carrageen induced paw edema models in albino mice. The results obtained demonstrate that the compounds exhibited significant inhibition of paw edema. anti-inflammatory activity was assessed at different time intervals for </w:t>
      </w:r>
      <w:proofErr w:type="spellStart"/>
      <w:r w:rsidRPr="00E30CFB">
        <w:rPr>
          <w:rFonts w:ascii="Arial" w:hAnsi="Arial" w:cs="Arial"/>
          <w:sz w:val="20"/>
          <w:szCs w:val="20"/>
        </w:rPr>
        <w:t>fl</w:t>
      </w:r>
      <w:r>
        <w:rPr>
          <w:rFonts w:ascii="Arial" w:hAnsi="Arial" w:cs="Arial"/>
          <w:sz w:val="20"/>
          <w:szCs w:val="20"/>
        </w:rPr>
        <w:t>uorobenzylidene</w:t>
      </w:r>
      <w:proofErr w:type="spellEnd"/>
      <w:r>
        <w:rPr>
          <w:rFonts w:ascii="Arial" w:hAnsi="Arial" w:cs="Arial"/>
          <w:sz w:val="20"/>
          <w:szCs w:val="20"/>
        </w:rPr>
        <w:t xml:space="preserve"> thiazolidine-2,4-</w:t>
      </w:r>
      <w:r w:rsidRPr="00E30CFB">
        <w:rPr>
          <w:rFonts w:ascii="Arial" w:hAnsi="Arial" w:cs="Arial"/>
          <w:sz w:val="20"/>
          <w:szCs w:val="20"/>
        </w:rPr>
        <w:t>di</w:t>
      </w:r>
      <w:r w:rsidR="0088311F">
        <w:rPr>
          <w:rFonts w:ascii="Arial" w:hAnsi="Arial" w:cs="Arial"/>
          <w:sz w:val="20"/>
          <w:szCs w:val="20"/>
        </w:rPr>
        <w:t>one at low dose initial (15</w:t>
      </w:r>
      <w:r w:rsidRPr="00E30CFB">
        <w:rPr>
          <w:rFonts w:ascii="Arial" w:hAnsi="Arial" w:cs="Arial"/>
          <w:sz w:val="20"/>
          <w:szCs w:val="20"/>
        </w:rPr>
        <w:t>min)</w:t>
      </w:r>
      <w:r>
        <w:rPr>
          <w:rFonts w:ascii="Arial" w:hAnsi="Arial" w:cs="Arial"/>
          <w:sz w:val="20"/>
          <w:szCs w:val="20"/>
        </w:rPr>
        <w:t xml:space="preserve"> paw volume</w:t>
      </w:r>
      <w:r w:rsidR="00D42ED9">
        <w:rPr>
          <w:rFonts w:ascii="Arial" w:hAnsi="Arial" w:cs="Arial"/>
          <w:sz w:val="20"/>
          <w:szCs w:val="20"/>
        </w:rPr>
        <w:t xml:space="preserve"> shows 10</w:t>
      </w:r>
      <w:r w:rsidRPr="00E30CFB">
        <w:rPr>
          <w:rFonts w:ascii="Arial" w:hAnsi="Arial" w:cs="Arial"/>
          <w:sz w:val="20"/>
          <w:szCs w:val="20"/>
        </w:rPr>
        <w:t>% inhibition at late phase (90 min) it re</w:t>
      </w:r>
      <w:r w:rsidR="00D42ED9">
        <w:rPr>
          <w:rFonts w:ascii="Arial" w:hAnsi="Arial" w:cs="Arial"/>
          <w:sz w:val="20"/>
          <w:szCs w:val="20"/>
        </w:rPr>
        <w:t>aches to 3</w:t>
      </w:r>
      <w:r w:rsidRPr="00E30CFB">
        <w:rPr>
          <w:rFonts w:ascii="Arial" w:hAnsi="Arial" w:cs="Arial"/>
          <w:sz w:val="20"/>
          <w:szCs w:val="20"/>
        </w:rPr>
        <w:t xml:space="preserve">1 % of inhibition. For high dose </w:t>
      </w:r>
      <w:r>
        <w:rPr>
          <w:rFonts w:ascii="Arial" w:hAnsi="Arial" w:cs="Arial"/>
          <w:sz w:val="20"/>
          <w:szCs w:val="20"/>
        </w:rPr>
        <w:t xml:space="preserve">at </w:t>
      </w:r>
      <w:r w:rsidR="00D42ED9">
        <w:rPr>
          <w:rFonts w:ascii="Arial" w:hAnsi="Arial" w:cs="Arial"/>
          <w:sz w:val="20"/>
          <w:szCs w:val="20"/>
        </w:rPr>
        <w:t>initial (15 min) shows 12.2</w:t>
      </w:r>
      <w:r w:rsidRPr="00E30CFB">
        <w:rPr>
          <w:rFonts w:ascii="Arial" w:hAnsi="Arial" w:cs="Arial"/>
          <w:sz w:val="20"/>
          <w:szCs w:val="20"/>
        </w:rPr>
        <w:t>% inhibition and late phase (90 min) it reaches t</w:t>
      </w:r>
      <w:r w:rsidR="00D42ED9">
        <w:rPr>
          <w:rFonts w:ascii="Arial" w:hAnsi="Arial" w:cs="Arial"/>
          <w:sz w:val="20"/>
          <w:szCs w:val="20"/>
        </w:rPr>
        <w:t>o 40</w:t>
      </w:r>
      <w:r w:rsidR="009F734E">
        <w:rPr>
          <w:rFonts w:ascii="Arial" w:hAnsi="Arial" w:cs="Arial"/>
          <w:sz w:val="20"/>
          <w:szCs w:val="20"/>
        </w:rPr>
        <w:t xml:space="preserve">% inhibition. </w:t>
      </w:r>
      <w:r w:rsidR="0088311F">
        <w:rPr>
          <w:rFonts w:ascii="Arial" w:hAnsi="Arial" w:cs="Arial"/>
          <w:sz w:val="20"/>
          <w:szCs w:val="20"/>
        </w:rPr>
        <w:t>The percentage inhibition shown by the Diclofenac sodium is 18% at (15min) and it reaches t0 46% at 90 min. It suggests that t</w:t>
      </w:r>
      <w:r w:rsidR="009F734E">
        <w:rPr>
          <w:rFonts w:ascii="Arial" w:hAnsi="Arial" w:cs="Arial"/>
          <w:sz w:val="20"/>
          <w:szCs w:val="20"/>
        </w:rPr>
        <w:t xml:space="preserve">he effect of the test compound is </w:t>
      </w:r>
      <w:r w:rsidR="0088311F">
        <w:rPr>
          <w:rFonts w:ascii="Arial" w:hAnsi="Arial" w:cs="Arial"/>
          <w:sz w:val="20"/>
          <w:szCs w:val="20"/>
        </w:rPr>
        <w:t>as good as the standard drug. For</w:t>
      </w:r>
      <w:r>
        <w:rPr>
          <w:rFonts w:ascii="Arial" w:hAnsi="Arial" w:cs="Arial"/>
          <w:sz w:val="20"/>
          <w:szCs w:val="20"/>
        </w:rPr>
        <w:t xml:space="preserve"> </w:t>
      </w:r>
      <w:proofErr w:type="spellStart"/>
      <w:r>
        <w:rPr>
          <w:rFonts w:ascii="Arial" w:hAnsi="Arial" w:cs="Arial"/>
          <w:sz w:val="20"/>
          <w:szCs w:val="20"/>
        </w:rPr>
        <w:t>Nitrobenzy</w:t>
      </w:r>
      <w:r w:rsidR="0088311F">
        <w:rPr>
          <w:rFonts w:ascii="Arial" w:hAnsi="Arial" w:cs="Arial"/>
          <w:sz w:val="20"/>
          <w:szCs w:val="20"/>
        </w:rPr>
        <w:t>ldiene</w:t>
      </w:r>
      <w:proofErr w:type="spellEnd"/>
      <w:r w:rsidR="0088311F">
        <w:rPr>
          <w:rFonts w:ascii="Arial" w:hAnsi="Arial" w:cs="Arial"/>
          <w:sz w:val="20"/>
          <w:szCs w:val="20"/>
        </w:rPr>
        <w:t xml:space="preserve"> thiazolidined</w:t>
      </w:r>
      <w:r w:rsidRPr="00E30CFB">
        <w:rPr>
          <w:rFonts w:ascii="Arial" w:hAnsi="Arial" w:cs="Arial"/>
          <w:sz w:val="20"/>
          <w:szCs w:val="20"/>
        </w:rPr>
        <w:t xml:space="preserve">ione at low dose of initial </w:t>
      </w:r>
      <w:r w:rsidR="00443700" w:rsidRPr="00E30CFB">
        <w:rPr>
          <w:rFonts w:ascii="Arial" w:hAnsi="Arial" w:cs="Arial"/>
          <w:sz w:val="20"/>
          <w:szCs w:val="20"/>
        </w:rPr>
        <w:t>phase</w:t>
      </w:r>
      <w:r w:rsidRPr="00E30CFB">
        <w:rPr>
          <w:rFonts w:ascii="Arial" w:hAnsi="Arial" w:cs="Arial"/>
          <w:sz w:val="20"/>
          <w:szCs w:val="20"/>
        </w:rPr>
        <w:t xml:space="preserve"> (15 min) exhibit</w:t>
      </w:r>
      <w:r>
        <w:rPr>
          <w:rFonts w:ascii="Arial" w:hAnsi="Arial" w:cs="Arial"/>
          <w:sz w:val="20"/>
          <w:szCs w:val="20"/>
        </w:rPr>
        <w:t>ed</w:t>
      </w:r>
      <w:r w:rsidR="00D42ED9">
        <w:rPr>
          <w:rFonts w:ascii="Arial" w:hAnsi="Arial" w:cs="Arial"/>
          <w:sz w:val="20"/>
          <w:szCs w:val="20"/>
        </w:rPr>
        <w:t xml:space="preserve"> 16</w:t>
      </w:r>
      <w:r w:rsidRPr="00E30CFB">
        <w:rPr>
          <w:rFonts w:ascii="Arial" w:hAnsi="Arial" w:cs="Arial"/>
          <w:sz w:val="20"/>
          <w:szCs w:val="20"/>
        </w:rPr>
        <w:t>% inhibition, high dose (</w:t>
      </w:r>
      <w:r w:rsidR="00D42ED9">
        <w:rPr>
          <w:rFonts w:ascii="Arial" w:hAnsi="Arial" w:cs="Arial"/>
          <w:sz w:val="20"/>
          <w:szCs w:val="20"/>
        </w:rPr>
        <w:t>90 min) exhibits 35</w:t>
      </w:r>
      <w:r w:rsidRPr="00E30CFB">
        <w:rPr>
          <w:rFonts w:ascii="Arial" w:hAnsi="Arial" w:cs="Arial"/>
          <w:sz w:val="20"/>
          <w:szCs w:val="20"/>
        </w:rPr>
        <w:t xml:space="preserve"> % inhibition. High dose at init</w:t>
      </w:r>
      <w:r w:rsidR="00D42ED9">
        <w:rPr>
          <w:rFonts w:ascii="Arial" w:hAnsi="Arial" w:cs="Arial"/>
          <w:sz w:val="20"/>
          <w:szCs w:val="20"/>
        </w:rPr>
        <w:t>ial phase (15 min) exhibits 17.9</w:t>
      </w:r>
      <w:r w:rsidRPr="00E30CFB">
        <w:rPr>
          <w:rFonts w:ascii="Arial" w:hAnsi="Arial" w:cs="Arial"/>
          <w:sz w:val="20"/>
          <w:szCs w:val="20"/>
        </w:rPr>
        <w:t xml:space="preserve"> % </w:t>
      </w:r>
      <w:r w:rsidR="00443700" w:rsidRPr="00E30CFB">
        <w:rPr>
          <w:rFonts w:ascii="Arial" w:hAnsi="Arial" w:cs="Arial"/>
          <w:sz w:val="20"/>
          <w:szCs w:val="20"/>
        </w:rPr>
        <w:t>inhibition</w:t>
      </w:r>
      <w:r w:rsidRPr="00E30CFB">
        <w:rPr>
          <w:rFonts w:ascii="Arial" w:hAnsi="Arial" w:cs="Arial"/>
          <w:sz w:val="20"/>
          <w:szCs w:val="20"/>
        </w:rPr>
        <w:t xml:space="preserve"> l</w:t>
      </w:r>
      <w:r w:rsidR="00D42ED9">
        <w:rPr>
          <w:rFonts w:ascii="Arial" w:hAnsi="Arial" w:cs="Arial"/>
          <w:sz w:val="20"/>
          <w:szCs w:val="20"/>
        </w:rPr>
        <w:t>ate phase (90 min) exhibit 41</w:t>
      </w:r>
      <w:r w:rsidRPr="00E30CFB">
        <w:rPr>
          <w:rFonts w:ascii="Arial" w:hAnsi="Arial" w:cs="Arial"/>
          <w:sz w:val="20"/>
          <w:szCs w:val="20"/>
        </w:rPr>
        <w:t>% inhibition.</w:t>
      </w:r>
      <w:r w:rsidR="0088311F">
        <w:rPr>
          <w:rFonts w:ascii="Arial" w:hAnsi="Arial" w:cs="Arial"/>
          <w:sz w:val="20"/>
          <w:szCs w:val="20"/>
        </w:rPr>
        <w:t xml:space="preserve"> </w:t>
      </w:r>
      <w:r w:rsidRPr="00E30CFB">
        <w:rPr>
          <w:rFonts w:ascii="Arial" w:hAnsi="Arial" w:cs="Arial"/>
          <w:sz w:val="20"/>
          <w:szCs w:val="20"/>
        </w:rPr>
        <w:t>Dimethyl</w:t>
      </w:r>
      <w:r w:rsidR="00443700">
        <w:rPr>
          <w:rFonts w:ascii="Arial" w:hAnsi="Arial" w:cs="Arial"/>
          <w:sz w:val="20"/>
          <w:szCs w:val="20"/>
        </w:rPr>
        <w:t xml:space="preserve"> amino benzylidene thiazolidine</w:t>
      </w:r>
      <w:r w:rsidRPr="00E30CFB">
        <w:rPr>
          <w:rFonts w:ascii="Arial" w:hAnsi="Arial" w:cs="Arial"/>
          <w:sz w:val="20"/>
          <w:szCs w:val="20"/>
        </w:rPr>
        <w:t xml:space="preserve">dione at </w:t>
      </w:r>
      <w:r w:rsidR="00D42ED9">
        <w:rPr>
          <w:rFonts w:ascii="Arial" w:hAnsi="Arial" w:cs="Arial"/>
          <w:sz w:val="20"/>
          <w:szCs w:val="20"/>
        </w:rPr>
        <w:t>low dose exhibits (15 min) 15</w:t>
      </w:r>
      <w:r w:rsidRPr="00E30CFB">
        <w:rPr>
          <w:rFonts w:ascii="Arial" w:hAnsi="Arial" w:cs="Arial"/>
          <w:sz w:val="20"/>
          <w:szCs w:val="20"/>
        </w:rPr>
        <w:t>% inhibition late phase (90 min</w:t>
      </w:r>
      <w:r w:rsidR="00D42ED9">
        <w:rPr>
          <w:rFonts w:ascii="Arial" w:hAnsi="Arial" w:cs="Arial"/>
          <w:sz w:val="20"/>
          <w:szCs w:val="20"/>
        </w:rPr>
        <w:t>) shows 32</w:t>
      </w:r>
      <w:r w:rsidRPr="00E30CFB">
        <w:rPr>
          <w:rFonts w:ascii="Arial" w:hAnsi="Arial" w:cs="Arial"/>
          <w:sz w:val="20"/>
          <w:szCs w:val="20"/>
        </w:rPr>
        <w:t xml:space="preserve">% inhibition. High </w:t>
      </w:r>
      <w:r w:rsidR="00D42ED9">
        <w:rPr>
          <w:rFonts w:ascii="Arial" w:hAnsi="Arial" w:cs="Arial"/>
          <w:sz w:val="20"/>
          <w:szCs w:val="20"/>
        </w:rPr>
        <w:t>dose initial phase (15 min) 15.7</w:t>
      </w:r>
      <w:r w:rsidRPr="00E30CFB">
        <w:rPr>
          <w:rFonts w:ascii="Arial" w:hAnsi="Arial" w:cs="Arial"/>
          <w:sz w:val="20"/>
          <w:szCs w:val="20"/>
        </w:rPr>
        <w:t xml:space="preserve"> % inhibit</w:t>
      </w:r>
      <w:r w:rsidR="00D42ED9">
        <w:rPr>
          <w:rFonts w:ascii="Arial" w:hAnsi="Arial" w:cs="Arial"/>
          <w:sz w:val="20"/>
          <w:szCs w:val="20"/>
        </w:rPr>
        <w:t>ion at late phase (90 min) 36.8</w:t>
      </w:r>
      <w:r w:rsidRPr="00E30CFB">
        <w:rPr>
          <w:rFonts w:ascii="Arial" w:hAnsi="Arial" w:cs="Arial"/>
          <w:sz w:val="20"/>
          <w:szCs w:val="20"/>
        </w:rPr>
        <w:t xml:space="preserve">% inhibition. Among </w:t>
      </w:r>
      <w:r w:rsidR="0088311F">
        <w:rPr>
          <w:rFonts w:ascii="Arial" w:hAnsi="Arial" w:cs="Arial"/>
          <w:sz w:val="20"/>
          <w:szCs w:val="20"/>
        </w:rPr>
        <w:t xml:space="preserve">all tested compounds, </w:t>
      </w:r>
      <w:proofErr w:type="spellStart"/>
      <w:r w:rsidR="0088311F">
        <w:rPr>
          <w:rFonts w:ascii="Arial" w:hAnsi="Arial" w:cs="Arial"/>
          <w:sz w:val="20"/>
          <w:szCs w:val="20"/>
        </w:rPr>
        <w:t>N</w:t>
      </w:r>
      <w:r w:rsidR="00443700">
        <w:rPr>
          <w:rFonts w:ascii="Arial" w:hAnsi="Arial" w:cs="Arial"/>
          <w:sz w:val="20"/>
          <w:szCs w:val="20"/>
        </w:rPr>
        <w:t>itrobenzy</w:t>
      </w:r>
      <w:r w:rsidR="0088311F">
        <w:rPr>
          <w:rFonts w:ascii="Arial" w:hAnsi="Arial" w:cs="Arial"/>
          <w:sz w:val="20"/>
          <w:szCs w:val="20"/>
        </w:rPr>
        <w:t>ldiene</w:t>
      </w:r>
      <w:proofErr w:type="spellEnd"/>
      <w:r w:rsidR="0088311F">
        <w:rPr>
          <w:rFonts w:ascii="Arial" w:hAnsi="Arial" w:cs="Arial"/>
          <w:sz w:val="20"/>
          <w:szCs w:val="20"/>
        </w:rPr>
        <w:t xml:space="preserve"> thiazolidined</w:t>
      </w:r>
      <w:r w:rsidRPr="00E30CFB">
        <w:rPr>
          <w:rFonts w:ascii="Arial" w:hAnsi="Arial" w:cs="Arial"/>
          <w:sz w:val="20"/>
          <w:szCs w:val="20"/>
        </w:rPr>
        <w:t>ione derivative exhibited the highest anti-inflammatory effect showing the greatest percentage inhibition. These suggest that the synthesis of Th</w:t>
      </w:r>
      <w:r w:rsidR="00443700">
        <w:rPr>
          <w:rFonts w:ascii="Arial" w:hAnsi="Arial" w:cs="Arial"/>
          <w:sz w:val="20"/>
          <w:szCs w:val="20"/>
        </w:rPr>
        <w:t>i</w:t>
      </w:r>
      <w:r w:rsidR="005744A0">
        <w:rPr>
          <w:rFonts w:ascii="Arial" w:hAnsi="Arial" w:cs="Arial"/>
          <w:sz w:val="20"/>
          <w:szCs w:val="20"/>
        </w:rPr>
        <w:t>azolidined</w:t>
      </w:r>
      <w:r w:rsidRPr="00E30CFB">
        <w:rPr>
          <w:rFonts w:ascii="Arial" w:hAnsi="Arial" w:cs="Arial"/>
          <w:sz w:val="20"/>
          <w:szCs w:val="20"/>
        </w:rPr>
        <w:t>ione derivatives possess notable anti-inflammatory activity and could serve as potential candidates for development of novel anti Inflammatory agents.</w:t>
      </w:r>
      <w:r w:rsidR="00020D48">
        <w:rPr>
          <w:rFonts w:ascii="Arial" w:hAnsi="Arial" w:cs="Arial"/>
          <w:sz w:val="20"/>
          <w:szCs w:val="20"/>
        </w:rPr>
        <w:t xml:space="preserve"> The ‘p’ significance value was calculated using One-way ANOVA method.</w:t>
      </w:r>
      <w:r w:rsidR="005A6527">
        <w:rPr>
          <w:rFonts w:ascii="Arial" w:hAnsi="Arial" w:cs="Arial"/>
          <w:sz w:val="20"/>
          <w:szCs w:val="20"/>
        </w:rPr>
        <w:t xml:space="preserve"> We have represented the results in the graphs (paw volume mm vs treated groups) as well.</w:t>
      </w:r>
    </w:p>
    <w:p w14:paraId="4DB596FA" w14:textId="77777777" w:rsidR="00B65EF4" w:rsidRPr="003C72AD" w:rsidRDefault="00B65EF4" w:rsidP="00E30CFB">
      <w:pPr>
        <w:spacing w:after="166" w:line="276" w:lineRule="auto"/>
        <w:ind w:left="0" w:right="116" w:firstLine="0"/>
        <w:rPr>
          <w:rFonts w:ascii="Arial" w:hAnsi="Arial" w:cs="Arial"/>
          <w:sz w:val="20"/>
          <w:szCs w:val="20"/>
        </w:rPr>
      </w:pPr>
    </w:p>
    <w:p w14:paraId="4A6DDC12" w14:textId="77777777" w:rsidR="00913AF8" w:rsidRPr="003C72AD" w:rsidRDefault="00913AF8" w:rsidP="00820A58">
      <w:pPr>
        <w:spacing w:after="166" w:line="276" w:lineRule="auto"/>
        <w:ind w:left="0" w:right="116" w:firstLine="0"/>
        <w:rPr>
          <w:rFonts w:ascii="Arial" w:hAnsi="Arial" w:cs="Arial"/>
          <w:b/>
          <w:sz w:val="22"/>
        </w:rPr>
      </w:pPr>
      <w:r w:rsidRPr="003C72AD">
        <w:rPr>
          <w:rFonts w:ascii="Arial" w:hAnsi="Arial" w:cs="Arial"/>
          <w:b/>
          <w:sz w:val="22"/>
        </w:rPr>
        <w:t>CONCLUSION:</w:t>
      </w:r>
    </w:p>
    <w:p w14:paraId="73A083EA" w14:textId="77777777" w:rsidR="00CA0BBF" w:rsidRDefault="00CA0BBF" w:rsidP="00ED7F77">
      <w:pPr>
        <w:spacing w:after="166" w:line="276" w:lineRule="auto"/>
        <w:ind w:left="345" w:right="116" w:firstLine="0"/>
        <w:rPr>
          <w:rFonts w:ascii="Arial" w:hAnsi="Arial" w:cs="Arial"/>
          <w:sz w:val="20"/>
          <w:szCs w:val="20"/>
        </w:rPr>
      </w:pPr>
      <w:r w:rsidRPr="003C72AD">
        <w:rPr>
          <w:rFonts w:ascii="Arial" w:hAnsi="Arial" w:cs="Arial"/>
          <w:sz w:val="20"/>
          <w:szCs w:val="20"/>
        </w:rPr>
        <w:t xml:space="preserve">The conducted research resulted in </w:t>
      </w:r>
      <w:r w:rsidR="000D5355" w:rsidRPr="003C72AD">
        <w:rPr>
          <w:rFonts w:ascii="Arial" w:hAnsi="Arial" w:cs="Arial"/>
          <w:sz w:val="20"/>
          <w:szCs w:val="20"/>
        </w:rPr>
        <w:t xml:space="preserve">formation of </w:t>
      </w:r>
      <w:r w:rsidRPr="003C72AD">
        <w:rPr>
          <w:rFonts w:ascii="Arial" w:hAnsi="Arial" w:cs="Arial"/>
          <w:sz w:val="20"/>
          <w:szCs w:val="20"/>
        </w:rPr>
        <w:t xml:space="preserve">new derivatives of 2,4-thiazolidinedione which might show anti-inflammatory activity. All the derivatives were synthesized by two different methods i.e. </w:t>
      </w:r>
      <w:r w:rsidR="000D5355" w:rsidRPr="003C72AD">
        <w:rPr>
          <w:rFonts w:ascii="Arial" w:hAnsi="Arial" w:cs="Arial"/>
          <w:sz w:val="20"/>
          <w:szCs w:val="20"/>
        </w:rPr>
        <w:t>a) Conventional</w:t>
      </w:r>
      <w:r w:rsidRPr="003C72AD">
        <w:rPr>
          <w:rFonts w:ascii="Arial" w:hAnsi="Arial" w:cs="Arial"/>
          <w:sz w:val="20"/>
          <w:szCs w:val="20"/>
        </w:rPr>
        <w:t xml:space="preserve"> method and</w:t>
      </w:r>
      <w:r w:rsidR="000D5355" w:rsidRPr="003C72AD">
        <w:rPr>
          <w:rFonts w:ascii="Arial" w:hAnsi="Arial" w:cs="Arial"/>
          <w:sz w:val="20"/>
          <w:szCs w:val="20"/>
        </w:rPr>
        <w:t xml:space="preserve"> b)</w:t>
      </w:r>
      <w:r w:rsidRPr="003C72AD">
        <w:rPr>
          <w:rFonts w:ascii="Arial" w:hAnsi="Arial" w:cs="Arial"/>
          <w:sz w:val="20"/>
          <w:szCs w:val="20"/>
        </w:rPr>
        <w:t xml:space="preserve"> Green synthesis method (microwave irradiation technique) and compared the product results.</w:t>
      </w:r>
      <w:r w:rsidR="000D5355" w:rsidRPr="003C72AD">
        <w:rPr>
          <w:rFonts w:ascii="Arial" w:hAnsi="Arial" w:cs="Arial"/>
          <w:sz w:val="20"/>
          <w:szCs w:val="20"/>
        </w:rPr>
        <w:t xml:space="preserve"> While both methods successfully produced thiazolidinedione derivatives, the microwave assisted method demonstrated a significant advantage such as rapid synthesis and high yield of product. Based on the features microwave assisted method appears to be better option for the synthesis of compounds. The results of the characterization performed for the derivatives were found to</w:t>
      </w:r>
      <w:r w:rsidR="005A6527">
        <w:rPr>
          <w:rFonts w:ascii="Arial" w:hAnsi="Arial" w:cs="Arial"/>
          <w:sz w:val="20"/>
          <w:szCs w:val="20"/>
        </w:rPr>
        <w:t xml:space="preserve"> be accurate and we have performed the biological activity for all three derivatives using carrageen induced paw edema model. That resulted in, 5[4-(</w:t>
      </w:r>
      <w:proofErr w:type="spellStart"/>
      <w:r w:rsidR="005A6527">
        <w:rPr>
          <w:rFonts w:ascii="Arial" w:hAnsi="Arial" w:cs="Arial"/>
          <w:sz w:val="20"/>
          <w:szCs w:val="20"/>
        </w:rPr>
        <w:t>fluoro</w:t>
      </w:r>
      <w:proofErr w:type="spellEnd"/>
      <w:r w:rsidR="005A6527">
        <w:rPr>
          <w:rFonts w:ascii="Arial" w:hAnsi="Arial" w:cs="Arial"/>
          <w:sz w:val="20"/>
          <w:szCs w:val="20"/>
        </w:rPr>
        <w:t xml:space="preserve">) </w:t>
      </w:r>
      <w:proofErr w:type="spellStart"/>
      <w:r w:rsidR="005A6527">
        <w:rPr>
          <w:rFonts w:ascii="Arial" w:hAnsi="Arial" w:cs="Arial"/>
          <w:sz w:val="20"/>
          <w:szCs w:val="20"/>
        </w:rPr>
        <w:t>benzylidene</w:t>
      </w:r>
      <w:proofErr w:type="spellEnd"/>
      <w:r w:rsidR="005A6527">
        <w:rPr>
          <w:rFonts w:ascii="Arial" w:hAnsi="Arial" w:cs="Arial"/>
          <w:sz w:val="20"/>
          <w:szCs w:val="20"/>
        </w:rPr>
        <w:t xml:space="preserve">]-2,4-thiazolidinedione </w:t>
      </w:r>
      <w:r w:rsidR="006E49A7">
        <w:rPr>
          <w:rFonts w:ascii="Arial" w:hAnsi="Arial" w:cs="Arial"/>
          <w:sz w:val="20"/>
          <w:szCs w:val="20"/>
        </w:rPr>
        <w:t>exhibited significant</w:t>
      </w:r>
      <w:r w:rsidR="005A6527">
        <w:rPr>
          <w:rFonts w:ascii="Arial" w:hAnsi="Arial" w:cs="Arial"/>
          <w:sz w:val="20"/>
          <w:szCs w:val="20"/>
        </w:rPr>
        <w:t xml:space="preserve"> </w:t>
      </w:r>
      <w:r w:rsidR="001F743A">
        <w:rPr>
          <w:rFonts w:ascii="Arial" w:hAnsi="Arial" w:cs="Arial"/>
          <w:sz w:val="20"/>
          <w:szCs w:val="20"/>
        </w:rPr>
        <w:t xml:space="preserve">inhibition </w:t>
      </w:r>
      <w:proofErr w:type="spellStart"/>
      <w:r w:rsidR="001F743A">
        <w:rPr>
          <w:rFonts w:ascii="Arial" w:hAnsi="Arial" w:cs="Arial"/>
          <w:sz w:val="20"/>
          <w:szCs w:val="20"/>
        </w:rPr>
        <w:t>upto</w:t>
      </w:r>
      <w:proofErr w:type="spellEnd"/>
      <w:r w:rsidR="001F743A">
        <w:rPr>
          <w:rFonts w:ascii="Arial" w:hAnsi="Arial" w:cs="Arial"/>
          <w:sz w:val="20"/>
          <w:szCs w:val="20"/>
        </w:rPr>
        <w:t xml:space="preserve"> 40</w:t>
      </w:r>
      <w:r w:rsidR="00A44C73">
        <w:rPr>
          <w:rFonts w:ascii="Arial" w:hAnsi="Arial" w:cs="Arial"/>
          <w:sz w:val="20"/>
          <w:szCs w:val="20"/>
        </w:rPr>
        <w:t xml:space="preserve">% at high dose. 5[4-(nitro) </w:t>
      </w:r>
      <w:proofErr w:type="spellStart"/>
      <w:r w:rsidR="00A44C73">
        <w:rPr>
          <w:rFonts w:ascii="Arial" w:hAnsi="Arial" w:cs="Arial"/>
          <w:sz w:val="20"/>
          <w:szCs w:val="20"/>
        </w:rPr>
        <w:t>benzylidene</w:t>
      </w:r>
      <w:proofErr w:type="spellEnd"/>
      <w:r w:rsidR="00A44C73">
        <w:rPr>
          <w:rFonts w:ascii="Arial" w:hAnsi="Arial" w:cs="Arial"/>
          <w:sz w:val="20"/>
          <w:szCs w:val="20"/>
        </w:rPr>
        <w:t>]-2,4-thiazolidi</w:t>
      </w:r>
      <w:r w:rsidR="001F743A">
        <w:rPr>
          <w:rFonts w:ascii="Arial" w:hAnsi="Arial" w:cs="Arial"/>
          <w:sz w:val="20"/>
          <w:szCs w:val="20"/>
        </w:rPr>
        <w:t xml:space="preserve">nedione shows inhibition </w:t>
      </w:r>
      <w:proofErr w:type="spellStart"/>
      <w:r w:rsidR="001F743A">
        <w:rPr>
          <w:rFonts w:ascii="Arial" w:hAnsi="Arial" w:cs="Arial"/>
          <w:sz w:val="20"/>
          <w:szCs w:val="20"/>
        </w:rPr>
        <w:t>upto</w:t>
      </w:r>
      <w:proofErr w:type="spellEnd"/>
      <w:r w:rsidR="001F743A">
        <w:rPr>
          <w:rFonts w:ascii="Arial" w:hAnsi="Arial" w:cs="Arial"/>
          <w:sz w:val="20"/>
          <w:szCs w:val="20"/>
        </w:rPr>
        <w:t xml:space="preserve"> 41</w:t>
      </w:r>
      <w:r w:rsidR="00A44C73">
        <w:rPr>
          <w:rFonts w:ascii="Arial" w:hAnsi="Arial" w:cs="Arial"/>
          <w:sz w:val="20"/>
          <w:szCs w:val="20"/>
        </w:rPr>
        <w:t xml:space="preserve">% at high dose. 5[4-(dimethyl amino) </w:t>
      </w:r>
      <w:proofErr w:type="spellStart"/>
      <w:r w:rsidR="00A44C73">
        <w:rPr>
          <w:rFonts w:ascii="Arial" w:hAnsi="Arial" w:cs="Arial"/>
          <w:sz w:val="20"/>
          <w:szCs w:val="20"/>
        </w:rPr>
        <w:t>benzylidene</w:t>
      </w:r>
      <w:proofErr w:type="spellEnd"/>
      <w:r w:rsidR="00A44C73">
        <w:rPr>
          <w:rFonts w:ascii="Arial" w:hAnsi="Arial" w:cs="Arial"/>
          <w:sz w:val="20"/>
          <w:szCs w:val="20"/>
        </w:rPr>
        <w:t xml:space="preserve">]-2,4-thiazolidinedione shows inhibition </w:t>
      </w:r>
      <w:proofErr w:type="spellStart"/>
      <w:r w:rsidR="00A44C73">
        <w:rPr>
          <w:rFonts w:ascii="Arial" w:hAnsi="Arial" w:cs="Arial"/>
          <w:sz w:val="20"/>
          <w:szCs w:val="20"/>
        </w:rPr>
        <w:t>upto</w:t>
      </w:r>
      <w:proofErr w:type="spellEnd"/>
      <w:r w:rsidR="00A44C73">
        <w:rPr>
          <w:rFonts w:ascii="Arial" w:hAnsi="Arial" w:cs="Arial"/>
          <w:sz w:val="20"/>
          <w:szCs w:val="20"/>
        </w:rPr>
        <w:t xml:space="preserve"> </w:t>
      </w:r>
      <w:r w:rsidR="00254DCF">
        <w:rPr>
          <w:rFonts w:ascii="Arial" w:hAnsi="Arial" w:cs="Arial"/>
          <w:sz w:val="20"/>
          <w:szCs w:val="20"/>
        </w:rPr>
        <w:t>36.8</w:t>
      </w:r>
      <w:r w:rsidR="006E49A7">
        <w:rPr>
          <w:rFonts w:ascii="Arial" w:hAnsi="Arial" w:cs="Arial"/>
          <w:sz w:val="20"/>
          <w:szCs w:val="20"/>
        </w:rPr>
        <w:t>%. Among all the tested compounds, 5[4-(nitro) benzylidene]-2,4-thiazolidine</w:t>
      </w:r>
      <w:r w:rsidR="00E8549A">
        <w:rPr>
          <w:rFonts w:ascii="Arial" w:hAnsi="Arial" w:cs="Arial"/>
          <w:sz w:val="20"/>
          <w:szCs w:val="20"/>
        </w:rPr>
        <w:t>dione exhibited a significant (P</w:t>
      </w:r>
      <w:r w:rsidR="006E49A7">
        <w:rPr>
          <w:rFonts w:ascii="Arial" w:hAnsi="Arial" w:cs="Arial"/>
          <w:sz w:val="20"/>
          <w:szCs w:val="20"/>
        </w:rPr>
        <w:t xml:space="preserve">&lt;0.001) </w:t>
      </w:r>
      <w:r w:rsidR="00081521">
        <w:rPr>
          <w:rFonts w:ascii="Arial" w:hAnsi="Arial" w:cs="Arial"/>
          <w:sz w:val="20"/>
          <w:szCs w:val="20"/>
        </w:rPr>
        <w:t>anti-inflammatory activity showing greatest percentage inhibition.</w:t>
      </w:r>
    </w:p>
    <w:p w14:paraId="44E4146A" w14:textId="77777777" w:rsidR="008676AD" w:rsidRDefault="008676AD" w:rsidP="00ED7F77">
      <w:pPr>
        <w:spacing w:after="166" w:line="276" w:lineRule="auto"/>
        <w:ind w:left="345" w:right="116" w:firstLine="0"/>
        <w:rPr>
          <w:rFonts w:ascii="Arial" w:hAnsi="Arial" w:cs="Arial"/>
          <w:sz w:val="20"/>
          <w:szCs w:val="20"/>
        </w:rPr>
      </w:pPr>
    </w:p>
    <w:p w14:paraId="62F7C8A8" w14:textId="77777777" w:rsidR="008676AD" w:rsidRPr="008676AD" w:rsidRDefault="008676AD" w:rsidP="008676AD">
      <w:pPr>
        <w:spacing w:after="200" w:line="276" w:lineRule="auto"/>
        <w:ind w:left="0" w:firstLine="0"/>
        <w:outlineLvl w:val="0"/>
        <w:rPr>
          <w:rFonts w:ascii="Arial" w:hAnsi="Arial" w:cs="Arial"/>
          <w:color w:val="auto"/>
          <w:sz w:val="22"/>
          <w:lang w:val="en-GB" w:eastAsia="en-GB"/>
        </w:rPr>
      </w:pPr>
      <w:r w:rsidRPr="008676AD">
        <w:rPr>
          <w:rFonts w:ascii="Arial" w:hAnsi="Arial" w:cs="Arial"/>
          <w:b/>
          <w:bCs/>
          <w:color w:val="auto"/>
          <w:sz w:val="22"/>
          <w:lang w:val="en-GB" w:eastAsia="en-GB"/>
        </w:rPr>
        <w:t>COMPETING INTERESTS DISCLAIMER:</w:t>
      </w:r>
    </w:p>
    <w:p w14:paraId="56D9CA25" w14:textId="77777777" w:rsidR="008676AD" w:rsidRDefault="008676AD" w:rsidP="008676AD">
      <w:pPr>
        <w:spacing w:after="200" w:line="276" w:lineRule="auto"/>
        <w:ind w:left="0" w:firstLine="0"/>
        <w:jc w:val="left"/>
        <w:rPr>
          <w:rFonts w:ascii="Calibri" w:hAnsi="Calibri"/>
          <w:color w:val="auto"/>
          <w:sz w:val="22"/>
          <w:lang w:val="en-GB" w:eastAsia="en-GB"/>
        </w:rPr>
      </w:pPr>
      <w:r w:rsidRPr="008676AD">
        <w:rPr>
          <w:rFonts w:ascii="Calibri" w:hAnsi="Calibri"/>
          <w:color w:val="auto"/>
          <w:sz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5C590D2A" w14:textId="77777777" w:rsidR="008676AD" w:rsidRPr="008676AD" w:rsidRDefault="008676AD" w:rsidP="008676AD">
      <w:pPr>
        <w:spacing w:after="200" w:line="276" w:lineRule="auto"/>
        <w:ind w:left="0" w:firstLine="0"/>
        <w:jc w:val="left"/>
        <w:rPr>
          <w:rFonts w:ascii="Calibri" w:hAnsi="Calibri"/>
          <w:color w:val="auto"/>
          <w:sz w:val="22"/>
          <w:lang w:val="en-GB" w:eastAsia="en-GB"/>
        </w:rPr>
      </w:pPr>
    </w:p>
    <w:p w14:paraId="1489D134" w14:textId="77777777" w:rsidR="00881EA0" w:rsidRPr="003C72AD" w:rsidRDefault="00913AF8" w:rsidP="00540BCB">
      <w:pPr>
        <w:spacing w:after="166" w:line="276" w:lineRule="auto"/>
        <w:ind w:right="116"/>
        <w:rPr>
          <w:rFonts w:ascii="Arial" w:hAnsi="Arial" w:cs="Arial"/>
          <w:b/>
          <w:sz w:val="22"/>
        </w:rPr>
      </w:pPr>
      <w:r w:rsidRPr="003C72AD">
        <w:rPr>
          <w:rFonts w:ascii="Arial" w:hAnsi="Arial" w:cs="Arial"/>
          <w:b/>
          <w:sz w:val="22"/>
        </w:rPr>
        <w:t>REFERENCE:</w:t>
      </w:r>
    </w:p>
    <w:p w14:paraId="062B7569" w14:textId="77777777" w:rsidR="00774770" w:rsidRPr="003C72AD" w:rsidRDefault="00774770" w:rsidP="0097216D">
      <w:pPr>
        <w:pStyle w:val="a3"/>
        <w:numPr>
          <w:ilvl w:val="0"/>
          <w:numId w:val="33"/>
        </w:numPr>
        <w:spacing w:after="166" w:line="276" w:lineRule="auto"/>
        <w:ind w:right="116"/>
        <w:rPr>
          <w:rFonts w:ascii="Arial" w:hAnsi="Arial" w:cs="Arial"/>
          <w:b/>
          <w:sz w:val="20"/>
          <w:szCs w:val="20"/>
        </w:rPr>
      </w:pPr>
      <w:r w:rsidRPr="003C72AD">
        <w:rPr>
          <w:rFonts w:ascii="Arial" w:hAnsi="Arial" w:cs="Arial"/>
          <w:sz w:val="20"/>
          <w:szCs w:val="20"/>
        </w:rPr>
        <w:t xml:space="preserve">Viral S Jain, </w:t>
      </w:r>
      <w:proofErr w:type="spellStart"/>
      <w:r w:rsidRPr="003C72AD">
        <w:rPr>
          <w:rFonts w:ascii="Arial" w:hAnsi="Arial" w:cs="Arial"/>
          <w:sz w:val="20"/>
          <w:szCs w:val="20"/>
        </w:rPr>
        <w:t>Dhagash</w:t>
      </w:r>
      <w:proofErr w:type="spellEnd"/>
      <w:r w:rsidRPr="003C72AD">
        <w:rPr>
          <w:rFonts w:ascii="Arial" w:hAnsi="Arial" w:cs="Arial"/>
          <w:sz w:val="20"/>
          <w:szCs w:val="20"/>
        </w:rPr>
        <w:t xml:space="preserve"> K </w:t>
      </w:r>
      <w:proofErr w:type="spellStart"/>
      <w:r w:rsidRPr="003C72AD">
        <w:rPr>
          <w:rFonts w:ascii="Arial" w:hAnsi="Arial" w:cs="Arial"/>
          <w:sz w:val="20"/>
          <w:szCs w:val="20"/>
        </w:rPr>
        <w:t>Vora</w:t>
      </w:r>
      <w:proofErr w:type="spellEnd"/>
      <w:r w:rsidRPr="003C72AD">
        <w:rPr>
          <w:rFonts w:ascii="Arial" w:hAnsi="Arial" w:cs="Arial"/>
          <w:sz w:val="20"/>
          <w:szCs w:val="20"/>
        </w:rPr>
        <w:t>, C S Ramaa; Thiazolidine-2,4-diones: Progress Towards Multifarious Applications; DOI: 10.1016/</w:t>
      </w:r>
      <w:proofErr w:type="spellStart"/>
      <w:r w:rsidRPr="003C72AD">
        <w:rPr>
          <w:rFonts w:ascii="Arial" w:hAnsi="Arial" w:cs="Arial"/>
          <w:sz w:val="20"/>
          <w:szCs w:val="20"/>
        </w:rPr>
        <w:t>j.bmc</w:t>
      </w:r>
      <w:proofErr w:type="spellEnd"/>
      <w:r w:rsidRPr="003C72AD">
        <w:rPr>
          <w:rFonts w:ascii="Arial" w:hAnsi="Arial" w:cs="Arial"/>
          <w:sz w:val="20"/>
          <w:szCs w:val="20"/>
        </w:rPr>
        <w:t>. 2013.01.029; 2013 Apr 1;21(7): 1599-620.</w:t>
      </w:r>
    </w:p>
    <w:p w14:paraId="4C43F57D" w14:textId="77777777" w:rsidR="00C3659A" w:rsidRPr="003C72AD" w:rsidRDefault="00774770" w:rsidP="0097216D">
      <w:pPr>
        <w:pStyle w:val="a3"/>
        <w:numPr>
          <w:ilvl w:val="0"/>
          <w:numId w:val="33"/>
        </w:numPr>
        <w:spacing w:after="166" w:line="360" w:lineRule="auto"/>
        <w:ind w:right="116"/>
        <w:rPr>
          <w:rFonts w:ascii="Arial" w:hAnsi="Arial" w:cs="Arial"/>
          <w:b/>
          <w:sz w:val="20"/>
          <w:szCs w:val="20"/>
        </w:rPr>
      </w:pPr>
      <w:proofErr w:type="spellStart"/>
      <w:r w:rsidRPr="003C72AD">
        <w:rPr>
          <w:rFonts w:ascii="Arial" w:hAnsi="Arial" w:cs="Arial"/>
          <w:sz w:val="20"/>
          <w:szCs w:val="20"/>
        </w:rPr>
        <w:t>Nazar</w:t>
      </w:r>
      <w:proofErr w:type="spellEnd"/>
      <w:r w:rsidRPr="003C72AD">
        <w:rPr>
          <w:rFonts w:ascii="Arial" w:hAnsi="Arial" w:cs="Arial"/>
          <w:sz w:val="20"/>
          <w:szCs w:val="20"/>
        </w:rPr>
        <w:t xml:space="preserve"> </w:t>
      </w:r>
      <w:proofErr w:type="spellStart"/>
      <w:r w:rsidRPr="003C72AD">
        <w:rPr>
          <w:rFonts w:ascii="Arial" w:hAnsi="Arial" w:cs="Arial"/>
          <w:sz w:val="20"/>
          <w:szCs w:val="20"/>
        </w:rPr>
        <w:t>Trotsko</w:t>
      </w:r>
      <w:proofErr w:type="spellEnd"/>
      <w:r w:rsidRPr="003C72AD">
        <w:rPr>
          <w:rFonts w:ascii="Arial" w:hAnsi="Arial" w:cs="Arial"/>
          <w:sz w:val="20"/>
          <w:szCs w:val="20"/>
        </w:rPr>
        <w:t xml:space="preserve">, </w:t>
      </w:r>
      <w:proofErr w:type="spellStart"/>
      <w:r w:rsidRPr="003C72AD">
        <w:rPr>
          <w:rFonts w:ascii="Arial" w:hAnsi="Arial" w:cs="Arial"/>
          <w:sz w:val="20"/>
          <w:szCs w:val="20"/>
        </w:rPr>
        <w:t>Agata</w:t>
      </w:r>
      <w:proofErr w:type="spellEnd"/>
      <w:r w:rsidRPr="003C72AD">
        <w:rPr>
          <w:rFonts w:ascii="Arial" w:hAnsi="Arial" w:cs="Arial"/>
          <w:sz w:val="20"/>
          <w:szCs w:val="20"/>
        </w:rPr>
        <w:t xml:space="preserve"> </w:t>
      </w:r>
      <w:proofErr w:type="spellStart"/>
      <w:r w:rsidRPr="003C72AD">
        <w:rPr>
          <w:rFonts w:ascii="Arial" w:hAnsi="Arial" w:cs="Arial"/>
          <w:sz w:val="20"/>
          <w:szCs w:val="20"/>
        </w:rPr>
        <w:t>Przekora</w:t>
      </w:r>
      <w:proofErr w:type="spellEnd"/>
      <w:r w:rsidRPr="003C72AD">
        <w:rPr>
          <w:rFonts w:ascii="Arial" w:hAnsi="Arial" w:cs="Arial"/>
          <w:sz w:val="20"/>
          <w:szCs w:val="20"/>
        </w:rPr>
        <w:t xml:space="preserve">, </w:t>
      </w:r>
      <w:proofErr w:type="spellStart"/>
      <w:r w:rsidRPr="003C72AD">
        <w:rPr>
          <w:rFonts w:ascii="Arial" w:hAnsi="Arial" w:cs="Arial"/>
          <w:sz w:val="20"/>
          <w:szCs w:val="20"/>
        </w:rPr>
        <w:t>Justyna</w:t>
      </w:r>
      <w:proofErr w:type="spellEnd"/>
      <w:r w:rsidRPr="003C72AD">
        <w:rPr>
          <w:rFonts w:ascii="Arial" w:hAnsi="Arial" w:cs="Arial"/>
          <w:sz w:val="20"/>
          <w:szCs w:val="20"/>
        </w:rPr>
        <w:t xml:space="preserve"> </w:t>
      </w:r>
      <w:proofErr w:type="spellStart"/>
      <w:r w:rsidRPr="003C72AD">
        <w:rPr>
          <w:rFonts w:ascii="Arial" w:hAnsi="Arial" w:cs="Arial"/>
          <w:sz w:val="20"/>
          <w:szCs w:val="20"/>
        </w:rPr>
        <w:t>Za</w:t>
      </w:r>
      <w:r w:rsidR="00C3659A" w:rsidRPr="003C72AD">
        <w:rPr>
          <w:rFonts w:ascii="Arial" w:hAnsi="Arial" w:cs="Arial"/>
          <w:sz w:val="20"/>
          <w:szCs w:val="20"/>
        </w:rPr>
        <w:t>lewska</w:t>
      </w:r>
      <w:proofErr w:type="spellEnd"/>
      <w:r w:rsidR="00C3659A" w:rsidRPr="003C72AD">
        <w:rPr>
          <w:rFonts w:ascii="Arial" w:hAnsi="Arial" w:cs="Arial"/>
          <w:sz w:val="20"/>
          <w:szCs w:val="20"/>
        </w:rPr>
        <w:t xml:space="preserve">, </w:t>
      </w:r>
      <w:proofErr w:type="spellStart"/>
      <w:r w:rsidR="00C3659A" w:rsidRPr="003C72AD">
        <w:rPr>
          <w:rFonts w:ascii="Arial" w:hAnsi="Arial" w:cs="Arial"/>
          <w:sz w:val="20"/>
          <w:szCs w:val="20"/>
        </w:rPr>
        <w:t>Grazyna</w:t>
      </w:r>
      <w:proofErr w:type="spellEnd"/>
      <w:r w:rsidR="00C3659A" w:rsidRPr="003C72AD">
        <w:rPr>
          <w:rFonts w:ascii="Arial" w:hAnsi="Arial" w:cs="Arial"/>
          <w:sz w:val="20"/>
          <w:szCs w:val="20"/>
        </w:rPr>
        <w:t xml:space="preserve"> </w:t>
      </w:r>
      <w:proofErr w:type="spellStart"/>
      <w:r w:rsidR="00C3659A" w:rsidRPr="003C72AD">
        <w:rPr>
          <w:rFonts w:ascii="Arial" w:hAnsi="Arial" w:cs="Arial"/>
          <w:sz w:val="20"/>
          <w:szCs w:val="20"/>
        </w:rPr>
        <w:t>Ginalska</w:t>
      </w:r>
      <w:proofErr w:type="spellEnd"/>
      <w:r w:rsidR="00C3659A" w:rsidRPr="003C72AD">
        <w:rPr>
          <w:rFonts w:ascii="Arial" w:hAnsi="Arial" w:cs="Arial"/>
          <w:sz w:val="20"/>
          <w:szCs w:val="20"/>
        </w:rPr>
        <w:t xml:space="preserve">, </w:t>
      </w:r>
      <w:proofErr w:type="spellStart"/>
      <w:r w:rsidR="00C3659A" w:rsidRPr="003C72AD">
        <w:rPr>
          <w:rFonts w:ascii="Arial" w:hAnsi="Arial" w:cs="Arial"/>
          <w:sz w:val="20"/>
          <w:szCs w:val="20"/>
        </w:rPr>
        <w:t>Agata</w:t>
      </w:r>
      <w:proofErr w:type="spellEnd"/>
      <w:r w:rsidR="00C3659A" w:rsidRPr="003C72AD">
        <w:rPr>
          <w:rFonts w:ascii="Arial" w:hAnsi="Arial" w:cs="Arial"/>
          <w:sz w:val="20"/>
          <w:szCs w:val="20"/>
        </w:rPr>
        <w:t xml:space="preserve"> Paneth, Monika Wujec; Synthesis and Invitro Anti-proliferative and Anti-bacterial activity of New Thiazolidine-2,4-dione derivatives; DOI: 10.1080/1456366.2017.1387543; November 2017. 33(1): 17-24</w:t>
      </w:r>
    </w:p>
    <w:p w14:paraId="662DAD06" w14:textId="77777777" w:rsidR="007B3CE2" w:rsidRPr="007F143E" w:rsidRDefault="007B3CE2" w:rsidP="0097216D">
      <w:pPr>
        <w:pStyle w:val="a3"/>
        <w:numPr>
          <w:ilvl w:val="0"/>
          <w:numId w:val="33"/>
        </w:numPr>
        <w:tabs>
          <w:tab w:val="left" w:pos="450"/>
        </w:tabs>
        <w:spacing w:after="166" w:line="360" w:lineRule="auto"/>
        <w:ind w:right="116"/>
        <w:rPr>
          <w:rFonts w:ascii="Arial" w:hAnsi="Arial" w:cs="Arial"/>
          <w:b/>
          <w:sz w:val="20"/>
          <w:szCs w:val="20"/>
        </w:rPr>
      </w:pPr>
      <w:r w:rsidRPr="003C72AD">
        <w:rPr>
          <w:rFonts w:ascii="Arial" w:hAnsi="Arial" w:cs="Arial"/>
          <w:sz w:val="20"/>
          <w:szCs w:val="20"/>
        </w:rPr>
        <w:t xml:space="preserve">Nathon Long, Adam Le Gresley, Stephen P. Wren; </w:t>
      </w:r>
      <w:proofErr w:type="spellStart"/>
      <w:r w:rsidRPr="003C72AD">
        <w:rPr>
          <w:rFonts w:ascii="Arial" w:hAnsi="Arial" w:cs="Arial"/>
          <w:sz w:val="20"/>
          <w:szCs w:val="20"/>
        </w:rPr>
        <w:t>Thiazolidinediones</w:t>
      </w:r>
      <w:proofErr w:type="spellEnd"/>
      <w:r w:rsidRPr="003C72AD">
        <w:rPr>
          <w:rFonts w:ascii="Arial" w:hAnsi="Arial" w:cs="Arial"/>
          <w:sz w:val="20"/>
          <w:szCs w:val="20"/>
        </w:rPr>
        <w:t xml:space="preserve">: </w:t>
      </w:r>
      <w:proofErr w:type="spellStart"/>
      <w:r w:rsidRPr="003C72AD">
        <w:rPr>
          <w:rFonts w:ascii="Arial" w:hAnsi="Arial" w:cs="Arial"/>
          <w:sz w:val="20"/>
          <w:szCs w:val="20"/>
        </w:rPr>
        <w:t>AnIn</w:t>
      </w:r>
      <w:proofErr w:type="spellEnd"/>
      <w:r w:rsidRPr="003C72AD">
        <w:rPr>
          <w:rFonts w:ascii="Arial" w:hAnsi="Arial" w:cs="Arial"/>
          <w:sz w:val="20"/>
          <w:szCs w:val="20"/>
        </w:rPr>
        <w:t xml:space="preserve">-Depth Study of their Synthesis and Application to Medicinal Chemistry in the Treatment of Diabetes </w:t>
      </w:r>
      <w:proofErr w:type="spellStart"/>
      <w:r w:rsidRPr="003C72AD">
        <w:rPr>
          <w:rFonts w:ascii="Arial" w:hAnsi="Arial" w:cs="Arial"/>
          <w:sz w:val="20"/>
          <w:szCs w:val="20"/>
        </w:rPr>
        <w:t>Milletus</w:t>
      </w:r>
      <w:proofErr w:type="spellEnd"/>
      <w:r w:rsidRPr="003C72AD">
        <w:rPr>
          <w:rFonts w:ascii="Arial" w:hAnsi="Arial" w:cs="Arial"/>
          <w:sz w:val="20"/>
          <w:szCs w:val="20"/>
        </w:rPr>
        <w:t>; DOI: org/10.1002/cmdc.202100177; Volume 16, Issue 11, 12 April 2021</w:t>
      </w:r>
    </w:p>
    <w:p w14:paraId="0153BF9C" w14:textId="77777777" w:rsidR="00BE3A15" w:rsidRPr="00BE3A15" w:rsidRDefault="007F143E" w:rsidP="0097216D">
      <w:pPr>
        <w:pStyle w:val="a3"/>
        <w:numPr>
          <w:ilvl w:val="0"/>
          <w:numId w:val="33"/>
        </w:numPr>
        <w:tabs>
          <w:tab w:val="left" w:pos="450"/>
        </w:tabs>
        <w:spacing w:after="166" w:line="360" w:lineRule="auto"/>
        <w:ind w:right="116"/>
        <w:rPr>
          <w:rFonts w:ascii="Arial" w:hAnsi="Arial" w:cs="Arial"/>
          <w:b/>
          <w:sz w:val="20"/>
          <w:szCs w:val="20"/>
        </w:rPr>
      </w:pPr>
      <w:r>
        <w:rPr>
          <w:rFonts w:ascii="Arial" w:hAnsi="Arial" w:cs="Arial"/>
          <w:sz w:val="20"/>
          <w:szCs w:val="20"/>
        </w:rPr>
        <w:t>L Ferrero-Miliani, O H Nielsen, P S Andersen, S E Girardin; Chronic Inflammation: Importance of NOD2 and NALP3 in Interleukin-1</w:t>
      </w:r>
      <w:r w:rsidR="0092281E">
        <w:rPr>
          <w:rFonts w:ascii="Arial" w:hAnsi="Arial" w:cs="Arial"/>
          <w:sz w:val="20"/>
          <w:szCs w:val="20"/>
        </w:rPr>
        <w:t>β generation; DOI:</w:t>
      </w:r>
      <w:r w:rsidR="00BE3A15">
        <w:rPr>
          <w:rFonts w:ascii="Arial" w:hAnsi="Arial" w:cs="Arial"/>
          <w:sz w:val="20"/>
          <w:szCs w:val="20"/>
        </w:rPr>
        <w:t>10.1111/j.1365-2249.2006. 03261.x; 2007 Feb;147(2):227-235.</w:t>
      </w:r>
    </w:p>
    <w:p w14:paraId="04EA83E4" w14:textId="77777777" w:rsidR="007F143E" w:rsidRPr="00BE3A15" w:rsidRDefault="0092281E" w:rsidP="0097216D">
      <w:pPr>
        <w:pStyle w:val="a3"/>
        <w:numPr>
          <w:ilvl w:val="0"/>
          <w:numId w:val="33"/>
        </w:numPr>
        <w:tabs>
          <w:tab w:val="left" w:pos="450"/>
        </w:tabs>
        <w:spacing w:after="166" w:line="360" w:lineRule="auto"/>
        <w:ind w:right="116"/>
        <w:rPr>
          <w:rFonts w:ascii="Arial" w:hAnsi="Arial" w:cs="Arial"/>
          <w:b/>
          <w:sz w:val="20"/>
          <w:szCs w:val="20"/>
        </w:rPr>
      </w:pPr>
      <w:r>
        <w:rPr>
          <w:rFonts w:ascii="Arial" w:hAnsi="Arial" w:cs="Arial"/>
          <w:sz w:val="20"/>
          <w:szCs w:val="20"/>
        </w:rPr>
        <w:t xml:space="preserve"> </w:t>
      </w:r>
      <w:proofErr w:type="spellStart"/>
      <w:r w:rsidR="00BE3A15">
        <w:rPr>
          <w:rFonts w:ascii="Arial" w:hAnsi="Arial" w:cs="Arial"/>
          <w:sz w:val="20"/>
          <w:szCs w:val="20"/>
        </w:rPr>
        <w:t>Linlin</w:t>
      </w:r>
      <w:proofErr w:type="spellEnd"/>
      <w:r w:rsidR="00BE3A15">
        <w:rPr>
          <w:rFonts w:ascii="Arial" w:hAnsi="Arial" w:cs="Arial"/>
          <w:sz w:val="20"/>
          <w:szCs w:val="20"/>
        </w:rPr>
        <w:t xml:space="preserve"> Chen, </w:t>
      </w:r>
      <w:proofErr w:type="spellStart"/>
      <w:r w:rsidR="00BE3A15">
        <w:rPr>
          <w:rFonts w:ascii="Arial" w:hAnsi="Arial" w:cs="Arial"/>
          <w:sz w:val="20"/>
          <w:szCs w:val="20"/>
        </w:rPr>
        <w:t>Huidan</w:t>
      </w:r>
      <w:proofErr w:type="spellEnd"/>
      <w:r w:rsidR="00BE3A15">
        <w:rPr>
          <w:rFonts w:ascii="Arial" w:hAnsi="Arial" w:cs="Arial"/>
          <w:sz w:val="20"/>
          <w:szCs w:val="20"/>
        </w:rPr>
        <w:t xml:space="preserve"> Deng, </w:t>
      </w:r>
      <w:proofErr w:type="spellStart"/>
      <w:r w:rsidR="00BE3A15">
        <w:rPr>
          <w:rFonts w:ascii="Arial" w:hAnsi="Arial" w:cs="Arial"/>
          <w:sz w:val="20"/>
          <w:szCs w:val="20"/>
        </w:rPr>
        <w:t>Hengmin</w:t>
      </w:r>
      <w:proofErr w:type="spellEnd"/>
      <w:r w:rsidR="00BE3A15">
        <w:rPr>
          <w:rFonts w:ascii="Arial" w:hAnsi="Arial" w:cs="Arial"/>
          <w:sz w:val="20"/>
          <w:szCs w:val="20"/>
        </w:rPr>
        <w:t xml:space="preserve"> Cui, Jing Fang, </w:t>
      </w:r>
      <w:proofErr w:type="spellStart"/>
      <w:r w:rsidR="00BE3A15">
        <w:rPr>
          <w:rFonts w:ascii="Arial" w:hAnsi="Arial" w:cs="Arial"/>
          <w:sz w:val="20"/>
          <w:szCs w:val="20"/>
        </w:rPr>
        <w:t>Zhicai</w:t>
      </w:r>
      <w:proofErr w:type="spellEnd"/>
      <w:r w:rsidR="00BE3A15">
        <w:rPr>
          <w:rFonts w:ascii="Arial" w:hAnsi="Arial" w:cs="Arial"/>
          <w:sz w:val="20"/>
          <w:szCs w:val="20"/>
        </w:rPr>
        <w:t xml:space="preserve"> </w:t>
      </w:r>
      <w:proofErr w:type="spellStart"/>
      <w:r w:rsidR="00BE3A15">
        <w:rPr>
          <w:rFonts w:ascii="Arial" w:hAnsi="Arial" w:cs="Arial"/>
          <w:sz w:val="20"/>
          <w:szCs w:val="20"/>
        </w:rPr>
        <w:t>Zuo</w:t>
      </w:r>
      <w:proofErr w:type="spellEnd"/>
      <w:r w:rsidR="00BE3A15">
        <w:rPr>
          <w:rFonts w:ascii="Arial" w:hAnsi="Arial" w:cs="Arial"/>
          <w:sz w:val="20"/>
          <w:szCs w:val="20"/>
        </w:rPr>
        <w:t xml:space="preserve">, </w:t>
      </w:r>
      <w:proofErr w:type="spellStart"/>
      <w:r w:rsidR="00BE3A15">
        <w:rPr>
          <w:rFonts w:ascii="Arial" w:hAnsi="Arial" w:cs="Arial"/>
          <w:sz w:val="20"/>
          <w:szCs w:val="20"/>
        </w:rPr>
        <w:t>Junliang</w:t>
      </w:r>
      <w:proofErr w:type="spellEnd"/>
      <w:r w:rsidR="00BE3A15">
        <w:rPr>
          <w:rFonts w:ascii="Arial" w:hAnsi="Arial" w:cs="Arial"/>
          <w:sz w:val="20"/>
          <w:szCs w:val="20"/>
        </w:rPr>
        <w:t xml:space="preserve"> Deng, </w:t>
      </w:r>
      <w:proofErr w:type="spellStart"/>
      <w:r w:rsidR="00BE3A15">
        <w:rPr>
          <w:rFonts w:ascii="Arial" w:hAnsi="Arial" w:cs="Arial"/>
          <w:sz w:val="20"/>
          <w:szCs w:val="20"/>
        </w:rPr>
        <w:t>Yinglun</w:t>
      </w:r>
      <w:proofErr w:type="spellEnd"/>
      <w:r w:rsidR="00BE3A15">
        <w:rPr>
          <w:rFonts w:ascii="Arial" w:hAnsi="Arial" w:cs="Arial"/>
          <w:sz w:val="20"/>
          <w:szCs w:val="20"/>
        </w:rPr>
        <w:t xml:space="preserve"> Li, </w:t>
      </w:r>
      <w:proofErr w:type="spellStart"/>
      <w:r w:rsidR="00BE3A15">
        <w:rPr>
          <w:rFonts w:ascii="Arial" w:hAnsi="Arial" w:cs="Arial"/>
          <w:sz w:val="20"/>
          <w:szCs w:val="20"/>
        </w:rPr>
        <w:t>Xun</w:t>
      </w:r>
      <w:proofErr w:type="spellEnd"/>
      <w:r w:rsidR="00BE3A15">
        <w:rPr>
          <w:rFonts w:ascii="Arial" w:hAnsi="Arial" w:cs="Arial"/>
          <w:sz w:val="20"/>
          <w:szCs w:val="20"/>
        </w:rPr>
        <w:t xml:space="preserve"> Wang, Ling Zhao; Inflammatory responses and inflammation-associated diseases in organs; DOI: 10.18632/oncotarget.23208; 2017 Dec 14;9(6):7204-7218.</w:t>
      </w:r>
    </w:p>
    <w:p w14:paraId="33D2687E" w14:textId="77777777" w:rsidR="00BE3A15" w:rsidRPr="003C72AD" w:rsidRDefault="00F27AD5" w:rsidP="0097216D">
      <w:pPr>
        <w:pStyle w:val="a3"/>
        <w:numPr>
          <w:ilvl w:val="0"/>
          <w:numId w:val="33"/>
        </w:numPr>
        <w:tabs>
          <w:tab w:val="left" w:pos="450"/>
        </w:tabs>
        <w:spacing w:after="166" w:line="360" w:lineRule="auto"/>
        <w:ind w:right="116"/>
        <w:rPr>
          <w:rFonts w:ascii="Arial" w:hAnsi="Arial" w:cs="Arial"/>
          <w:b/>
          <w:sz w:val="20"/>
          <w:szCs w:val="20"/>
        </w:rPr>
      </w:pPr>
      <w:r>
        <w:rPr>
          <w:rFonts w:ascii="Arial" w:hAnsi="Arial" w:cs="Arial"/>
          <w:sz w:val="20"/>
          <w:szCs w:val="20"/>
        </w:rPr>
        <w:t xml:space="preserve">Roma </w:t>
      </w:r>
      <w:proofErr w:type="spellStart"/>
      <w:r>
        <w:rPr>
          <w:rFonts w:ascii="Arial" w:hAnsi="Arial" w:cs="Arial"/>
          <w:sz w:val="20"/>
          <w:szCs w:val="20"/>
        </w:rPr>
        <w:t>Pahwa</w:t>
      </w:r>
      <w:proofErr w:type="spellEnd"/>
      <w:r>
        <w:rPr>
          <w:rFonts w:ascii="Arial" w:hAnsi="Arial" w:cs="Arial"/>
          <w:sz w:val="20"/>
          <w:szCs w:val="20"/>
        </w:rPr>
        <w:t xml:space="preserve">, Amandeep Goyal, </w:t>
      </w:r>
      <w:proofErr w:type="spellStart"/>
      <w:r>
        <w:rPr>
          <w:rFonts w:ascii="Arial" w:hAnsi="Arial" w:cs="Arial"/>
          <w:sz w:val="20"/>
          <w:szCs w:val="20"/>
        </w:rPr>
        <w:t>Ishwarlal</w:t>
      </w:r>
      <w:proofErr w:type="spellEnd"/>
      <w:r>
        <w:rPr>
          <w:rFonts w:ascii="Arial" w:hAnsi="Arial" w:cs="Arial"/>
          <w:sz w:val="20"/>
          <w:szCs w:val="20"/>
        </w:rPr>
        <w:t xml:space="preserve"> </w:t>
      </w:r>
      <w:proofErr w:type="spellStart"/>
      <w:r>
        <w:rPr>
          <w:rFonts w:ascii="Arial" w:hAnsi="Arial" w:cs="Arial"/>
          <w:sz w:val="20"/>
          <w:szCs w:val="20"/>
        </w:rPr>
        <w:t>Jialal</w:t>
      </w:r>
      <w:proofErr w:type="spellEnd"/>
      <w:r>
        <w:rPr>
          <w:rFonts w:ascii="Arial" w:hAnsi="Arial" w:cs="Arial"/>
          <w:sz w:val="20"/>
          <w:szCs w:val="20"/>
        </w:rPr>
        <w:t xml:space="preserve">; Chronic Inflammation; </w:t>
      </w:r>
      <w:proofErr w:type="spellStart"/>
      <w:r>
        <w:rPr>
          <w:rFonts w:ascii="Arial" w:hAnsi="Arial" w:cs="Arial"/>
          <w:sz w:val="20"/>
          <w:szCs w:val="20"/>
        </w:rPr>
        <w:t>StarPearls</w:t>
      </w:r>
      <w:proofErr w:type="spellEnd"/>
      <w:r>
        <w:rPr>
          <w:rFonts w:ascii="Arial" w:hAnsi="Arial" w:cs="Arial"/>
          <w:sz w:val="20"/>
          <w:szCs w:val="20"/>
        </w:rPr>
        <w:t xml:space="preserve"> Publishing; 2025 Jan-Available from: https://www.ncbi.nlm.nih.gov/books/NBK493173.</w:t>
      </w:r>
    </w:p>
    <w:p w14:paraId="29FF849F" w14:textId="77777777" w:rsidR="00774770" w:rsidRPr="003C72AD" w:rsidRDefault="00C3659A" w:rsidP="0097216D">
      <w:pPr>
        <w:pStyle w:val="a3"/>
        <w:numPr>
          <w:ilvl w:val="0"/>
          <w:numId w:val="33"/>
        </w:numPr>
        <w:tabs>
          <w:tab w:val="left" w:pos="450"/>
        </w:tabs>
        <w:spacing w:after="166" w:line="360" w:lineRule="auto"/>
        <w:ind w:right="116"/>
        <w:rPr>
          <w:rFonts w:ascii="Arial" w:hAnsi="Arial" w:cs="Arial"/>
          <w:b/>
          <w:sz w:val="20"/>
          <w:szCs w:val="20"/>
        </w:rPr>
      </w:pPr>
      <w:r w:rsidRPr="003C72AD">
        <w:rPr>
          <w:rFonts w:ascii="Arial" w:hAnsi="Arial" w:cs="Arial"/>
          <w:sz w:val="20"/>
          <w:szCs w:val="20"/>
        </w:rPr>
        <w:t xml:space="preserve">Srikanth </w:t>
      </w:r>
      <w:proofErr w:type="spellStart"/>
      <w:r w:rsidRPr="003C72AD">
        <w:rPr>
          <w:rFonts w:ascii="Arial" w:hAnsi="Arial" w:cs="Arial"/>
          <w:sz w:val="20"/>
          <w:szCs w:val="20"/>
        </w:rPr>
        <w:t>kumarkarumanchi</w:t>
      </w:r>
      <w:proofErr w:type="spellEnd"/>
      <w:r w:rsidRPr="003C72AD">
        <w:rPr>
          <w:rFonts w:ascii="Arial" w:hAnsi="Arial" w:cs="Arial"/>
          <w:sz w:val="20"/>
          <w:szCs w:val="20"/>
        </w:rPr>
        <w:t xml:space="preserve">, Lakshmana </w:t>
      </w:r>
      <w:proofErr w:type="spellStart"/>
      <w:r w:rsidR="003164BF" w:rsidRPr="003C72AD">
        <w:rPr>
          <w:rFonts w:ascii="Arial" w:hAnsi="Arial" w:cs="Arial"/>
          <w:sz w:val="20"/>
          <w:szCs w:val="20"/>
        </w:rPr>
        <w:t>raoAtmakuri</w:t>
      </w:r>
      <w:proofErr w:type="spellEnd"/>
      <w:r w:rsidR="003164BF" w:rsidRPr="003C72AD">
        <w:rPr>
          <w:rFonts w:ascii="Arial" w:hAnsi="Arial" w:cs="Arial"/>
          <w:sz w:val="20"/>
          <w:szCs w:val="20"/>
        </w:rPr>
        <w:t xml:space="preserve">, </w:t>
      </w:r>
      <w:proofErr w:type="spellStart"/>
      <w:r w:rsidR="003164BF" w:rsidRPr="003C72AD">
        <w:rPr>
          <w:rFonts w:ascii="Arial" w:hAnsi="Arial" w:cs="Arial"/>
          <w:sz w:val="20"/>
          <w:szCs w:val="20"/>
        </w:rPr>
        <w:t>V</w:t>
      </w:r>
      <w:r w:rsidRPr="003C72AD">
        <w:rPr>
          <w:rFonts w:ascii="Arial" w:hAnsi="Arial" w:cs="Arial"/>
          <w:sz w:val="20"/>
          <w:szCs w:val="20"/>
        </w:rPr>
        <w:t>Ba</w:t>
      </w:r>
      <w:r w:rsidR="004F646A" w:rsidRPr="003C72AD">
        <w:rPr>
          <w:rFonts w:ascii="Arial" w:hAnsi="Arial" w:cs="Arial"/>
          <w:sz w:val="20"/>
          <w:szCs w:val="20"/>
        </w:rPr>
        <w:t>saveswararao</w:t>
      </w:r>
      <w:proofErr w:type="spellEnd"/>
      <w:r w:rsidR="004F646A" w:rsidRPr="003C72AD">
        <w:rPr>
          <w:rFonts w:ascii="Arial" w:hAnsi="Arial" w:cs="Arial"/>
          <w:sz w:val="20"/>
          <w:szCs w:val="20"/>
        </w:rPr>
        <w:t xml:space="preserve"> Mandava</w:t>
      </w:r>
      <w:r w:rsidRPr="003C72AD">
        <w:rPr>
          <w:rFonts w:ascii="Arial" w:hAnsi="Arial" w:cs="Arial"/>
          <w:sz w:val="20"/>
          <w:szCs w:val="20"/>
        </w:rPr>
        <w:t>, Srikala</w:t>
      </w:r>
      <w:r w:rsidR="004F646A" w:rsidRPr="003C72AD">
        <w:rPr>
          <w:rFonts w:ascii="Arial" w:hAnsi="Arial" w:cs="Arial"/>
          <w:sz w:val="20"/>
          <w:szCs w:val="20"/>
        </w:rPr>
        <w:t xml:space="preserve"> Rajala</w:t>
      </w:r>
      <w:r w:rsidR="00C36E44" w:rsidRPr="003C72AD">
        <w:rPr>
          <w:rFonts w:ascii="Arial" w:hAnsi="Arial" w:cs="Arial"/>
          <w:sz w:val="20"/>
          <w:szCs w:val="20"/>
        </w:rPr>
        <w:t>; Synthesis and Hypoglycemic and Anti-</w:t>
      </w:r>
      <w:proofErr w:type="spellStart"/>
      <w:r w:rsidR="00C36E44" w:rsidRPr="003C72AD">
        <w:rPr>
          <w:rFonts w:ascii="Arial" w:hAnsi="Arial" w:cs="Arial"/>
          <w:sz w:val="20"/>
          <w:szCs w:val="20"/>
        </w:rPr>
        <w:t>inflamatory</w:t>
      </w:r>
      <w:proofErr w:type="spellEnd"/>
      <w:r w:rsidR="003164BF" w:rsidRPr="003C72AD">
        <w:rPr>
          <w:rFonts w:ascii="Arial" w:hAnsi="Arial" w:cs="Arial"/>
          <w:sz w:val="20"/>
          <w:szCs w:val="20"/>
        </w:rPr>
        <w:t xml:space="preserve"> activity Screening of Novel Substituted 5-[Morpholino (Phenyl)Methyl]-thiazolidine-2,4-dione and their Molecular Docking studies; DOI: 10.4274/tjps.galenos.2018.82612; 2019 Nov 11;16(4):380-391.</w:t>
      </w:r>
    </w:p>
    <w:p w14:paraId="4A8F8FF4" w14:textId="77777777" w:rsidR="00F0468D" w:rsidRPr="003C72AD" w:rsidRDefault="0027260E" w:rsidP="0097216D">
      <w:pPr>
        <w:pStyle w:val="a3"/>
        <w:numPr>
          <w:ilvl w:val="0"/>
          <w:numId w:val="33"/>
        </w:numPr>
        <w:spacing w:after="166" w:line="360" w:lineRule="auto"/>
        <w:ind w:right="116"/>
        <w:rPr>
          <w:rFonts w:ascii="Arial" w:hAnsi="Arial" w:cs="Arial"/>
          <w:b/>
          <w:sz w:val="20"/>
          <w:szCs w:val="20"/>
        </w:rPr>
      </w:pPr>
      <w:r w:rsidRPr="003C72AD">
        <w:rPr>
          <w:rFonts w:ascii="Arial" w:hAnsi="Arial" w:cs="Arial"/>
          <w:sz w:val="20"/>
          <w:szCs w:val="20"/>
        </w:rPr>
        <w:t xml:space="preserve">Prof. DR. Roger Arthur Sheldon, </w:t>
      </w:r>
      <w:proofErr w:type="spellStart"/>
      <w:r w:rsidRPr="003C72AD">
        <w:rPr>
          <w:rFonts w:ascii="Arial" w:hAnsi="Arial" w:cs="Arial"/>
          <w:sz w:val="20"/>
          <w:szCs w:val="20"/>
        </w:rPr>
        <w:t>Dr.Isabel</w:t>
      </w:r>
      <w:proofErr w:type="spellEnd"/>
      <w:r w:rsidRPr="003C72AD">
        <w:rPr>
          <w:rFonts w:ascii="Arial" w:hAnsi="Arial" w:cs="Arial"/>
          <w:sz w:val="20"/>
          <w:szCs w:val="20"/>
        </w:rPr>
        <w:t xml:space="preserve"> W.C.E. </w:t>
      </w:r>
      <w:proofErr w:type="spellStart"/>
      <w:r w:rsidRPr="003C72AD">
        <w:rPr>
          <w:rFonts w:ascii="Arial" w:hAnsi="Arial" w:cs="Arial"/>
          <w:sz w:val="20"/>
          <w:szCs w:val="20"/>
        </w:rPr>
        <w:t>Arends</w:t>
      </w:r>
      <w:proofErr w:type="spellEnd"/>
      <w:r w:rsidRPr="003C72AD">
        <w:rPr>
          <w:rFonts w:ascii="Arial" w:hAnsi="Arial" w:cs="Arial"/>
          <w:sz w:val="20"/>
          <w:szCs w:val="20"/>
        </w:rPr>
        <w:t xml:space="preserve">, Dr. </w:t>
      </w:r>
      <w:proofErr w:type="spellStart"/>
      <w:r w:rsidRPr="003C72AD">
        <w:rPr>
          <w:rFonts w:ascii="Arial" w:hAnsi="Arial" w:cs="Arial"/>
          <w:sz w:val="20"/>
          <w:szCs w:val="20"/>
        </w:rPr>
        <w:t>UifHnefeld</w:t>
      </w:r>
      <w:proofErr w:type="spellEnd"/>
      <w:r w:rsidRPr="003C72AD">
        <w:rPr>
          <w:rFonts w:ascii="Arial" w:hAnsi="Arial" w:cs="Arial"/>
          <w:sz w:val="20"/>
          <w:szCs w:val="20"/>
        </w:rPr>
        <w:t>; Green Chemistry And Catalysis; DOI: 10.1002/9783527611003; 23 February 2007.</w:t>
      </w:r>
    </w:p>
    <w:p w14:paraId="00927114" w14:textId="77777777" w:rsidR="0027260E" w:rsidRPr="003C72AD" w:rsidRDefault="0027260E" w:rsidP="0097216D">
      <w:pPr>
        <w:pStyle w:val="a3"/>
        <w:numPr>
          <w:ilvl w:val="0"/>
          <w:numId w:val="33"/>
        </w:numPr>
        <w:spacing w:after="166" w:line="360" w:lineRule="auto"/>
        <w:ind w:right="116"/>
        <w:rPr>
          <w:rFonts w:ascii="Arial" w:hAnsi="Arial" w:cs="Arial"/>
          <w:b/>
          <w:sz w:val="20"/>
          <w:szCs w:val="20"/>
        </w:rPr>
      </w:pPr>
      <w:r w:rsidRPr="003C72AD">
        <w:rPr>
          <w:rFonts w:ascii="Arial" w:hAnsi="Arial" w:cs="Arial"/>
          <w:sz w:val="20"/>
          <w:szCs w:val="20"/>
        </w:rPr>
        <w:t xml:space="preserve">Dr. </w:t>
      </w:r>
      <w:proofErr w:type="spellStart"/>
      <w:r w:rsidRPr="003C72AD">
        <w:rPr>
          <w:rFonts w:ascii="Arial" w:hAnsi="Arial" w:cs="Arial"/>
          <w:sz w:val="20"/>
          <w:szCs w:val="20"/>
        </w:rPr>
        <w:t>Shanshank</w:t>
      </w:r>
      <w:proofErr w:type="spellEnd"/>
      <w:r w:rsidRPr="003C72AD">
        <w:rPr>
          <w:rFonts w:ascii="Arial" w:hAnsi="Arial" w:cs="Arial"/>
          <w:sz w:val="20"/>
          <w:szCs w:val="20"/>
        </w:rPr>
        <w:t xml:space="preserve"> Tiwari, Shreya </w:t>
      </w:r>
      <w:proofErr w:type="spellStart"/>
      <w:r w:rsidRPr="003C72AD">
        <w:rPr>
          <w:rFonts w:ascii="Arial" w:hAnsi="Arial" w:cs="Arial"/>
          <w:sz w:val="20"/>
          <w:szCs w:val="20"/>
        </w:rPr>
        <w:t>Talreja</w:t>
      </w:r>
      <w:proofErr w:type="spellEnd"/>
      <w:r w:rsidRPr="003C72AD">
        <w:rPr>
          <w:rFonts w:ascii="Arial" w:hAnsi="Arial" w:cs="Arial"/>
          <w:sz w:val="20"/>
          <w:szCs w:val="20"/>
        </w:rPr>
        <w:t>; Green Chemistry And Microwave Irradiation Technique: A Review; DOI: 10.9734/JIPRI/2022/b34i39A36240; 28 May 2022.</w:t>
      </w:r>
    </w:p>
    <w:p w14:paraId="0D08B794" w14:textId="77777777" w:rsidR="009C114B" w:rsidRPr="003C72AD" w:rsidRDefault="0027260E" w:rsidP="009C114B">
      <w:pPr>
        <w:pStyle w:val="a3"/>
        <w:numPr>
          <w:ilvl w:val="0"/>
          <w:numId w:val="33"/>
        </w:numPr>
        <w:spacing w:after="166" w:line="360" w:lineRule="auto"/>
        <w:ind w:right="116"/>
        <w:rPr>
          <w:rFonts w:ascii="Arial" w:hAnsi="Arial" w:cs="Arial"/>
          <w:sz w:val="20"/>
          <w:szCs w:val="20"/>
        </w:rPr>
      </w:pPr>
      <w:r w:rsidRPr="003C72AD">
        <w:rPr>
          <w:rFonts w:ascii="Arial" w:hAnsi="Arial" w:cs="Arial"/>
          <w:sz w:val="20"/>
          <w:szCs w:val="20"/>
        </w:rPr>
        <w:t>C. Oliver Kappe University of Graz, Austria; Microwave Assisted Synthesis</w:t>
      </w:r>
    </w:p>
    <w:p w14:paraId="22775BCC" w14:textId="77777777" w:rsidR="00316DDA" w:rsidRPr="003C72AD" w:rsidRDefault="00316DDA" w:rsidP="009C114B">
      <w:pPr>
        <w:pStyle w:val="a3"/>
        <w:numPr>
          <w:ilvl w:val="0"/>
          <w:numId w:val="33"/>
        </w:numPr>
        <w:spacing w:after="166" w:line="360" w:lineRule="auto"/>
        <w:ind w:right="116"/>
        <w:rPr>
          <w:rFonts w:ascii="Arial" w:hAnsi="Arial" w:cs="Arial"/>
          <w:sz w:val="20"/>
          <w:szCs w:val="20"/>
        </w:rPr>
      </w:pPr>
      <w:r w:rsidRPr="003C72AD">
        <w:rPr>
          <w:rFonts w:ascii="Arial" w:hAnsi="Arial" w:cs="Arial"/>
          <w:sz w:val="20"/>
          <w:szCs w:val="20"/>
        </w:rPr>
        <w:t xml:space="preserve">Helio M T Albuquerque, Diana C G A Pinto, Artur M S Silva; Microwave Irradiation Alternative </w:t>
      </w:r>
      <w:r w:rsidR="00AF1B8C" w:rsidRPr="003C72AD">
        <w:rPr>
          <w:rFonts w:ascii="Arial" w:hAnsi="Arial" w:cs="Arial"/>
          <w:sz w:val="20"/>
          <w:szCs w:val="20"/>
        </w:rPr>
        <w:t xml:space="preserve">Heating Process for Synthesis of Biologically Applicable Chromosomes, Quinolones and Their </w:t>
      </w:r>
      <w:proofErr w:type="spellStart"/>
      <w:r w:rsidR="00AF1B8C" w:rsidRPr="003C72AD">
        <w:rPr>
          <w:rFonts w:ascii="Arial" w:hAnsi="Arial" w:cs="Arial"/>
          <w:sz w:val="20"/>
          <w:szCs w:val="20"/>
        </w:rPr>
        <w:t>Precusors</w:t>
      </w:r>
      <w:proofErr w:type="spellEnd"/>
      <w:r w:rsidR="00AF1B8C" w:rsidRPr="003C72AD">
        <w:rPr>
          <w:rFonts w:ascii="Arial" w:hAnsi="Arial" w:cs="Arial"/>
          <w:sz w:val="20"/>
          <w:szCs w:val="20"/>
        </w:rPr>
        <w:t>; DOI: 10.3390/molecules26206293; October 18 2021.</w:t>
      </w:r>
    </w:p>
    <w:p w14:paraId="58095479" w14:textId="77777777" w:rsidR="00A8671D" w:rsidRPr="003C72AD" w:rsidRDefault="00A8671D" w:rsidP="009C114B">
      <w:pPr>
        <w:pStyle w:val="a3"/>
        <w:numPr>
          <w:ilvl w:val="0"/>
          <w:numId w:val="33"/>
        </w:numPr>
        <w:spacing w:after="166" w:line="360" w:lineRule="auto"/>
        <w:ind w:right="116"/>
        <w:rPr>
          <w:rFonts w:ascii="Arial" w:hAnsi="Arial" w:cs="Arial"/>
          <w:sz w:val="20"/>
          <w:szCs w:val="20"/>
        </w:rPr>
      </w:pPr>
      <w:r w:rsidRPr="003C72AD">
        <w:rPr>
          <w:rFonts w:ascii="Arial" w:hAnsi="Arial" w:cs="Arial"/>
          <w:sz w:val="20"/>
          <w:szCs w:val="20"/>
        </w:rPr>
        <w:t xml:space="preserve">Mayuri V. Bhosale, Akshay R. Yadav, Dr. Chandrakant S. </w:t>
      </w:r>
      <w:proofErr w:type="spellStart"/>
      <w:r w:rsidRPr="003C72AD">
        <w:rPr>
          <w:rFonts w:ascii="Arial" w:hAnsi="Arial" w:cs="Arial"/>
          <w:sz w:val="20"/>
          <w:szCs w:val="20"/>
        </w:rPr>
        <w:t>Magdum</w:t>
      </w:r>
      <w:proofErr w:type="spellEnd"/>
      <w:r w:rsidRPr="003C72AD">
        <w:rPr>
          <w:rFonts w:ascii="Arial" w:hAnsi="Arial" w:cs="Arial"/>
          <w:sz w:val="20"/>
          <w:szCs w:val="20"/>
        </w:rPr>
        <w:t>, Dr. Shrinivas K. Mohite; Microwave Assisted Synthesis, Molecular Docking Studies and Anticancer Screening of Some 1,3,4-thiadiazole Derivatives; ISSN: 1007-6735</w:t>
      </w:r>
    </w:p>
    <w:p w14:paraId="78FA805B" w14:textId="77777777" w:rsidR="00540BCB" w:rsidRPr="003C72AD" w:rsidRDefault="00AF1B8C" w:rsidP="0097216D">
      <w:pPr>
        <w:pStyle w:val="a3"/>
        <w:numPr>
          <w:ilvl w:val="0"/>
          <w:numId w:val="33"/>
        </w:numPr>
        <w:spacing w:after="166" w:line="360" w:lineRule="auto"/>
        <w:ind w:right="116"/>
        <w:rPr>
          <w:rFonts w:ascii="Arial" w:hAnsi="Arial" w:cs="Arial"/>
          <w:sz w:val="20"/>
          <w:szCs w:val="20"/>
        </w:rPr>
      </w:pPr>
      <w:proofErr w:type="spellStart"/>
      <w:r w:rsidRPr="003C72AD">
        <w:rPr>
          <w:rFonts w:ascii="Arial" w:hAnsi="Arial" w:cs="Arial"/>
          <w:sz w:val="20"/>
          <w:szCs w:val="20"/>
        </w:rPr>
        <w:t>YotsrayuthSeekaew</w:t>
      </w:r>
      <w:proofErr w:type="spellEnd"/>
      <w:r w:rsidRPr="003C72AD">
        <w:rPr>
          <w:rFonts w:ascii="Arial" w:hAnsi="Arial" w:cs="Arial"/>
          <w:sz w:val="20"/>
          <w:szCs w:val="20"/>
        </w:rPr>
        <w:t xml:space="preserve">, </w:t>
      </w:r>
      <w:proofErr w:type="spellStart"/>
      <w:r w:rsidRPr="003C72AD">
        <w:rPr>
          <w:rFonts w:ascii="Arial" w:hAnsi="Arial" w:cs="Arial"/>
          <w:sz w:val="20"/>
          <w:szCs w:val="20"/>
        </w:rPr>
        <w:t>OnsudaArayawut</w:t>
      </w:r>
      <w:proofErr w:type="spellEnd"/>
      <w:r w:rsidRPr="003C72AD">
        <w:rPr>
          <w:rFonts w:ascii="Arial" w:hAnsi="Arial" w:cs="Arial"/>
          <w:sz w:val="20"/>
          <w:szCs w:val="20"/>
        </w:rPr>
        <w:t xml:space="preserve">, </w:t>
      </w:r>
      <w:proofErr w:type="spellStart"/>
      <w:r w:rsidRPr="003C72AD">
        <w:rPr>
          <w:rFonts w:ascii="Arial" w:hAnsi="Arial" w:cs="Arial"/>
          <w:sz w:val="20"/>
          <w:szCs w:val="20"/>
        </w:rPr>
        <w:t>KriengkriTimsrorn</w:t>
      </w:r>
      <w:proofErr w:type="spellEnd"/>
      <w:r w:rsidRPr="003C72AD">
        <w:rPr>
          <w:rFonts w:ascii="Arial" w:hAnsi="Arial" w:cs="Arial"/>
          <w:sz w:val="20"/>
          <w:szCs w:val="20"/>
        </w:rPr>
        <w:t xml:space="preserve">, </w:t>
      </w:r>
      <w:proofErr w:type="spellStart"/>
      <w:r w:rsidRPr="003C72AD">
        <w:rPr>
          <w:rFonts w:ascii="Arial" w:hAnsi="Arial" w:cs="Arial"/>
          <w:sz w:val="20"/>
          <w:szCs w:val="20"/>
        </w:rPr>
        <w:t>Chatchawal</w:t>
      </w:r>
      <w:proofErr w:type="spellEnd"/>
      <w:r w:rsidRPr="003C72AD">
        <w:rPr>
          <w:rFonts w:ascii="Arial" w:hAnsi="Arial" w:cs="Arial"/>
          <w:sz w:val="20"/>
          <w:szCs w:val="20"/>
        </w:rPr>
        <w:t xml:space="preserve"> Wongchoosuk; Synthesis, Characterization, and Applications of Graphene and Derivatives; DOI: org/10.1016/B978-0-12-813248-7.00009-2; 2019.</w:t>
      </w:r>
    </w:p>
    <w:p w14:paraId="3D1B15D9" w14:textId="77777777" w:rsidR="00AF1B8C" w:rsidRPr="003C72AD" w:rsidRDefault="00AF1B8C" w:rsidP="0097216D">
      <w:pPr>
        <w:pStyle w:val="a3"/>
        <w:numPr>
          <w:ilvl w:val="0"/>
          <w:numId w:val="33"/>
        </w:numPr>
        <w:spacing w:after="166" w:line="360" w:lineRule="auto"/>
        <w:ind w:right="116"/>
        <w:rPr>
          <w:rFonts w:ascii="Arial" w:hAnsi="Arial" w:cs="Arial"/>
          <w:sz w:val="20"/>
          <w:szCs w:val="20"/>
        </w:rPr>
      </w:pPr>
      <w:proofErr w:type="spellStart"/>
      <w:r w:rsidRPr="003C72AD">
        <w:rPr>
          <w:rFonts w:ascii="Arial" w:hAnsi="Arial" w:cs="Arial"/>
          <w:sz w:val="20"/>
          <w:szCs w:val="20"/>
        </w:rPr>
        <w:lastRenderedPageBreak/>
        <w:t>B.Geetha</w:t>
      </w:r>
      <w:proofErr w:type="spellEnd"/>
      <w:r w:rsidRPr="003C72AD">
        <w:rPr>
          <w:rFonts w:ascii="Arial" w:hAnsi="Arial" w:cs="Arial"/>
          <w:sz w:val="20"/>
          <w:szCs w:val="20"/>
        </w:rPr>
        <w:t xml:space="preserve">, G. Swarnalatha and G.V. Subba Reddy; Microwave Assisted Synthesis, QSAR and </w:t>
      </w:r>
      <w:proofErr w:type="spellStart"/>
      <w:r w:rsidRPr="003C72AD">
        <w:rPr>
          <w:rFonts w:ascii="Arial" w:hAnsi="Arial" w:cs="Arial"/>
          <w:sz w:val="20"/>
          <w:szCs w:val="20"/>
        </w:rPr>
        <w:t>Moleculaer</w:t>
      </w:r>
      <w:proofErr w:type="spellEnd"/>
      <w:r w:rsidRPr="003C72AD">
        <w:rPr>
          <w:rFonts w:ascii="Arial" w:hAnsi="Arial" w:cs="Arial"/>
          <w:sz w:val="20"/>
          <w:szCs w:val="20"/>
        </w:rPr>
        <w:t xml:space="preserve"> Docking Studies of 2,4-Thiazolidinedione Derivatives</w:t>
      </w:r>
      <w:r w:rsidR="00CF34CE" w:rsidRPr="003C72AD">
        <w:rPr>
          <w:rFonts w:ascii="Arial" w:hAnsi="Arial" w:cs="Arial"/>
          <w:sz w:val="20"/>
          <w:szCs w:val="20"/>
        </w:rPr>
        <w:t>; Vol.12| No.3 | 1063- 1071 | July-September | 2019; ISSN: 0974-1496| e-ISSN: 0976-003.</w:t>
      </w:r>
    </w:p>
    <w:p w14:paraId="53220A29" w14:textId="77777777" w:rsidR="00A1313B" w:rsidRPr="003C72AD" w:rsidRDefault="00BA738B" w:rsidP="0097216D">
      <w:pPr>
        <w:pStyle w:val="a3"/>
        <w:numPr>
          <w:ilvl w:val="0"/>
          <w:numId w:val="33"/>
        </w:numPr>
        <w:spacing w:after="166" w:line="360" w:lineRule="auto"/>
        <w:ind w:right="116"/>
        <w:rPr>
          <w:rFonts w:ascii="Arial" w:hAnsi="Arial" w:cs="Arial"/>
          <w:sz w:val="20"/>
          <w:szCs w:val="20"/>
        </w:rPr>
      </w:pPr>
      <w:r w:rsidRPr="003C72AD">
        <w:rPr>
          <w:rFonts w:ascii="Arial" w:hAnsi="Arial" w:cs="Arial"/>
          <w:sz w:val="20"/>
          <w:szCs w:val="20"/>
        </w:rPr>
        <w:t xml:space="preserve">Prashantha Kumar Br, M. J. </w:t>
      </w:r>
      <w:proofErr w:type="spellStart"/>
      <w:r w:rsidRPr="003C72AD">
        <w:rPr>
          <w:rFonts w:ascii="Arial" w:hAnsi="Arial" w:cs="Arial"/>
          <w:sz w:val="20"/>
          <w:szCs w:val="20"/>
        </w:rPr>
        <w:t>Nanjan</w:t>
      </w:r>
      <w:proofErr w:type="spellEnd"/>
      <w:r w:rsidRPr="003C72AD">
        <w:rPr>
          <w:rFonts w:ascii="Arial" w:hAnsi="Arial" w:cs="Arial"/>
          <w:sz w:val="20"/>
          <w:szCs w:val="20"/>
        </w:rPr>
        <w:t xml:space="preserve">, </w:t>
      </w:r>
      <w:proofErr w:type="spellStart"/>
      <w:r w:rsidRPr="003C72AD">
        <w:rPr>
          <w:rFonts w:ascii="Arial" w:hAnsi="Arial" w:cs="Arial"/>
          <w:sz w:val="20"/>
          <w:szCs w:val="20"/>
        </w:rPr>
        <w:t>Bhavana</w:t>
      </w:r>
      <w:proofErr w:type="spellEnd"/>
      <w:r w:rsidRPr="003C72AD">
        <w:rPr>
          <w:rFonts w:ascii="Arial" w:hAnsi="Arial" w:cs="Arial"/>
          <w:sz w:val="20"/>
          <w:szCs w:val="20"/>
        </w:rPr>
        <w:t xml:space="preserve"> Suresh, M. D. </w:t>
      </w:r>
      <w:proofErr w:type="spellStart"/>
      <w:r w:rsidRPr="003C72AD">
        <w:rPr>
          <w:rFonts w:ascii="Arial" w:hAnsi="Arial" w:cs="Arial"/>
          <w:sz w:val="20"/>
          <w:szCs w:val="20"/>
        </w:rPr>
        <w:t>Karvekar</w:t>
      </w:r>
      <w:proofErr w:type="spellEnd"/>
      <w:r w:rsidRPr="003C72AD">
        <w:rPr>
          <w:rFonts w:ascii="Arial" w:hAnsi="Arial" w:cs="Arial"/>
          <w:sz w:val="20"/>
          <w:szCs w:val="20"/>
        </w:rPr>
        <w:t>, L. Adhikary; Microwave Induced Synthesis of the Thiazolidinedione-2,4-dione Motif and the Efficient Solvent Free-Solid Phase Parallel Syntheses of 5-Benzylidene-thiazolidine-2,4-dione and 5-Benzylidene-2-thioxo-thiazolidine-4-one Compounds; DOI:10.1002/jhet.5570430413; July 2006</w:t>
      </w:r>
      <w:r w:rsidR="00A1313B" w:rsidRPr="003C72AD">
        <w:rPr>
          <w:rFonts w:ascii="Arial" w:hAnsi="Arial" w:cs="Arial"/>
          <w:sz w:val="20"/>
          <w:szCs w:val="20"/>
        </w:rPr>
        <w:t>. ChemInform43(4):897-903</w:t>
      </w:r>
    </w:p>
    <w:p w14:paraId="5BECA90D" w14:textId="77777777" w:rsidR="0097216D" w:rsidRDefault="0066024E" w:rsidP="0097216D">
      <w:pPr>
        <w:pStyle w:val="a3"/>
        <w:numPr>
          <w:ilvl w:val="0"/>
          <w:numId w:val="33"/>
        </w:numPr>
        <w:spacing w:after="166" w:line="360" w:lineRule="auto"/>
        <w:ind w:right="116"/>
        <w:rPr>
          <w:rFonts w:ascii="Arial" w:hAnsi="Arial" w:cs="Arial"/>
          <w:sz w:val="20"/>
          <w:szCs w:val="20"/>
        </w:rPr>
      </w:pPr>
      <w:proofErr w:type="spellStart"/>
      <w:r w:rsidRPr="003C72AD">
        <w:rPr>
          <w:rFonts w:ascii="Arial" w:hAnsi="Arial" w:cs="Arial"/>
          <w:sz w:val="20"/>
          <w:szCs w:val="20"/>
        </w:rPr>
        <w:t>Oya</w:t>
      </w:r>
      <w:proofErr w:type="spellEnd"/>
      <w:r w:rsidRPr="003C72AD">
        <w:rPr>
          <w:rFonts w:ascii="Arial" w:hAnsi="Arial" w:cs="Arial"/>
          <w:sz w:val="20"/>
          <w:szCs w:val="20"/>
        </w:rPr>
        <w:t xml:space="preserve"> </w:t>
      </w:r>
      <w:proofErr w:type="spellStart"/>
      <w:r w:rsidRPr="003C72AD">
        <w:rPr>
          <w:rFonts w:ascii="Arial" w:hAnsi="Arial" w:cs="Arial"/>
          <w:sz w:val="20"/>
          <w:szCs w:val="20"/>
        </w:rPr>
        <w:t>Bozdag-Dundar</w:t>
      </w:r>
      <w:proofErr w:type="spellEnd"/>
      <w:r w:rsidRPr="003C72AD">
        <w:rPr>
          <w:rFonts w:ascii="Arial" w:hAnsi="Arial" w:cs="Arial"/>
          <w:sz w:val="20"/>
          <w:szCs w:val="20"/>
        </w:rPr>
        <w:t xml:space="preserve">, </w:t>
      </w:r>
      <w:proofErr w:type="spellStart"/>
      <w:r w:rsidRPr="003C72AD">
        <w:rPr>
          <w:rFonts w:ascii="Arial" w:hAnsi="Arial" w:cs="Arial"/>
          <w:sz w:val="20"/>
          <w:szCs w:val="20"/>
        </w:rPr>
        <w:t>Ozen</w:t>
      </w:r>
      <w:proofErr w:type="spellEnd"/>
      <w:r w:rsidRPr="003C72AD">
        <w:rPr>
          <w:rFonts w:ascii="Arial" w:hAnsi="Arial" w:cs="Arial"/>
          <w:sz w:val="20"/>
          <w:szCs w:val="20"/>
        </w:rPr>
        <w:t xml:space="preserve"> </w:t>
      </w:r>
      <w:proofErr w:type="spellStart"/>
      <w:r w:rsidRPr="003C72AD">
        <w:rPr>
          <w:rFonts w:ascii="Arial" w:hAnsi="Arial" w:cs="Arial"/>
          <w:sz w:val="20"/>
          <w:szCs w:val="20"/>
        </w:rPr>
        <w:t>Ozgen</w:t>
      </w:r>
      <w:proofErr w:type="spellEnd"/>
      <w:r w:rsidRPr="003C72AD">
        <w:rPr>
          <w:rFonts w:ascii="Arial" w:hAnsi="Arial" w:cs="Arial"/>
          <w:sz w:val="20"/>
          <w:szCs w:val="20"/>
        </w:rPr>
        <w:t xml:space="preserve">, </w:t>
      </w:r>
      <w:proofErr w:type="spellStart"/>
      <w:r w:rsidRPr="003C72AD">
        <w:rPr>
          <w:rFonts w:ascii="Arial" w:hAnsi="Arial" w:cs="Arial"/>
          <w:sz w:val="20"/>
          <w:szCs w:val="20"/>
        </w:rPr>
        <w:t>Arzu</w:t>
      </w:r>
      <w:proofErr w:type="spellEnd"/>
      <w:r w:rsidRPr="003C72AD">
        <w:rPr>
          <w:rFonts w:ascii="Arial" w:hAnsi="Arial" w:cs="Arial"/>
          <w:sz w:val="20"/>
          <w:szCs w:val="20"/>
        </w:rPr>
        <w:t xml:space="preserve"> </w:t>
      </w:r>
      <w:proofErr w:type="spellStart"/>
      <w:r w:rsidRPr="003C72AD">
        <w:rPr>
          <w:rFonts w:ascii="Arial" w:hAnsi="Arial" w:cs="Arial"/>
          <w:sz w:val="20"/>
          <w:szCs w:val="20"/>
        </w:rPr>
        <w:t>Mentese</w:t>
      </w:r>
      <w:proofErr w:type="spellEnd"/>
      <w:r w:rsidRPr="003C72AD">
        <w:rPr>
          <w:rFonts w:ascii="Arial" w:hAnsi="Arial" w:cs="Arial"/>
          <w:sz w:val="20"/>
          <w:szCs w:val="20"/>
        </w:rPr>
        <w:t xml:space="preserve">, </w:t>
      </w:r>
      <w:proofErr w:type="spellStart"/>
      <w:r w:rsidRPr="003C72AD">
        <w:rPr>
          <w:rFonts w:ascii="Arial" w:hAnsi="Arial" w:cs="Arial"/>
          <w:sz w:val="20"/>
          <w:szCs w:val="20"/>
        </w:rPr>
        <w:t>Nurten</w:t>
      </w:r>
      <w:proofErr w:type="spellEnd"/>
      <w:r w:rsidRPr="003C72AD">
        <w:rPr>
          <w:rFonts w:ascii="Arial" w:hAnsi="Arial" w:cs="Arial"/>
          <w:sz w:val="20"/>
          <w:szCs w:val="20"/>
        </w:rPr>
        <w:t xml:space="preserve"> </w:t>
      </w:r>
      <w:proofErr w:type="spellStart"/>
      <w:r w:rsidRPr="003C72AD">
        <w:rPr>
          <w:rFonts w:ascii="Arial" w:hAnsi="Arial" w:cs="Arial"/>
          <w:sz w:val="20"/>
          <w:szCs w:val="20"/>
        </w:rPr>
        <w:t>Altanlar</w:t>
      </w:r>
      <w:proofErr w:type="spellEnd"/>
      <w:r w:rsidRPr="003C72AD">
        <w:rPr>
          <w:rFonts w:ascii="Arial" w:hAnsi="Arial" w:cs="Arial"/>
          <w:sz w:val="20"/>
          <w:szCs w:val="20"/>
        </w:rPr>
        <w:t xml:space="preserve">, </w:t>
      </w:r>
      <w:proofErr w:type="spellStart"/>
      <w:r w:rsidRPr="003C72AD">
        <w:rPr>
          <w:rFonts w:ascii="Arial" w:hAnsi="Arial" w:cs="Arial"/>
          <w:sz w:val="20"/>
          <w:szCs w:val="20"/>
        </w:rPr>
        <w:t>Onur</w:t>
      </w:r>
      <w:proofErr w:type="spellEnd"/>
      <w:r w:rsidRPr="003C72AD">
        <w:rPr>
          <w:rFonts w:ascii="Arial" w:hAnsi="Arial" w:cs="Arial"/>
          <w:sz w:val="20"/>
          <w:szCs w:val="20"/>
        </w:rPr>
        <w:t xml:space="preserve"> </w:t>
      </w:r>
      <w:proofErr w:type="spellStart"/>
      <w:r w:rsidRPr="003C72AD">
        <w:rPr>
          <w:rFonts w:ascii="Arial" w:hAnsi="Arial" w:cs="Arial"/>
          <w:sz w:val="20"/>
          <w:szCs w:val="20"/>
        </w:rPr>
        <w:t>Atli</w:t>
      </w:r>
      <w:proofErr w:type="spellEnd"/>
      <w:r w:rsidRPr="003C72AD">
        <w:rPr>
          <w:rFonts w:ascii="Arial" w:hAnsi="Arial" w:cs="Arial"/>
          <w:sz w:val="20"/>
          <w:szCs w:val="20"/>
        </w:rPr>
        <w:t xml:space="preserve">, </w:t>
      </w:r>
      <w:proofErr w:type="spellStart"/>
      <w:r w:rsidRPr="003C72AD">
        <w:rPr>
          <w:rFonts w:ascii="Arial" w:hAnsi="Arial" w:cs="Arial"/>
          <w:sz w:val="20"/>
          <w:szCs w:val="20"/>
        </w:rPr>
        <w:t>Engin</w:t>
      </w:r>
      <w:proofErr w:type="spellEnd"/>
      <w:r w:rsidRPr="003C72AD">
        <w:rPr>
          <w:rFonts w:ascii="Arial" w:hAnsi="Arial" w:cs="Arial"/>
          <w:sz w:val="20"/>
          <w:szCs w:val="20"/>
        </w:rPr>
        <w:t xml:space="preserve"> </w:t>
      </w:r>
      <w:proofErr w:type="spellStart"/>
      <w:r w:rsidRPr="003C72AD">
        <w:rPr>
          <w:rFonts w:ascii="Arial" w:hAnsi="Arial" w:cs="Arial"/>
          <w:sz w:val="20"/>
          <w:szCs w:val="20"/>
        </w:rPr>
        <w:t>Kendi</w:t>
      </w:r>
      <w:proofErr w:type="spellEnd"/>
      <w:r w:rsidRPr="003C72AD">
        <w:rPr>
          <w:rFonts w:ascii="Arial" w:hAnsi="Arial" w:cs="Arial"/>
          <w:sz w:val="20"/>
          <w:szCs w:val="20"/>
        </w:rPr>
        <w:t xml:space="preserve">, </w:t>
      </w:r>
      <w:proofErr w:type="spellStart"/>
      <w:r w:rsidRPr="003C72AD">
        <w:rPr>
          <w:rFonts w:ascii="Arial" w:hAnsi="Arial" w:cs="Arial"/>
          <w:sz w:val="20"/>
          <w:szCs w:val="20"/>
        </w:rPr>
        <w:t>Rahmiye</w:t>
      </w:r>
      <w:proofErr w:type="spellEnd"/>
      <w:r w:rsidRPr="003C72AD">
        <w:rPr>
          <w:rFonts w:ascii="Arial" w:hAnsi="Arial" w:cs="Arial"/>
          <w:sz w:val="20"/>
          <w:szCs w:val="20"/>
        </w:rPr>
        <w:t xml:space="preserve"> </w:t>
      </w:r>
      <w:proofErr w:type="spellStart"/>
      <w:r w:rsidRPr="003C72AD">
        <w:rPr>
          <w:rFonts w:ascii="Arial" w:hAnsi="Arial" w:cs="Arial"/>
          <w:sz w:val="20"/>
          <w:szCs w:val="20"/>
        </w:rPr>
        <w:t>Ertan</w:t>
      </w:r>
      <w:proofErr w:type="spellEnd"/>
      <w:r w:rsidRPr="003C72AD">
        <w:rPr>
          <w:rFonts w:ascii="Arial" w:hAnsi="Arial" w:cs="Arial"/>
          <w:sz w:val="20"/>
          <w:szCs w:val="20"/>
        </w:rPr>
        <w:t>; Synthesis and Antimicrobial activity of some new thiazolyl thiazolidine-2,4-dione derivatives; DOI: org/10.1016/j.bmc.2007.06.049; Volume 15,</w:t>
      </w:r>
      <w:r w:rsidR="00D72444" w:rsidRPr="003C72AD">
        <w:rPr>
          <w:rFonts w:ascii="Arial" w:hAnsi="Arial" w:cs="Arial"/>
          <w:sz w:val="20"/>
          <w:szCs w:val="20"/>
        </w:rPr>
        <w:t xml:space="preserve"> Issue 18, 15 September 2007.</w:t>
      </w:r>
    </w:p>
    <w:p w14:paraId="211E2F9E" w14:textId="77777777" w:rsidR="00E7326D" w:rsidRDefault="00E7326D" w:rsidP="0097216D">
      <w:pPr>
        <w:pStyle w:val="a3"/>
        <w:numPr>
          <w:ilvl w:val="0"/>
          <w:numId w:val="33"/>
        </w:numPr>
        <w:spacing w:after="166" w:line="360" w:lineRule="auto"/>
        <w:ind w:right="116"/>
        <w:rPr>
          <w:rFonts w:ascii="Arial" w:hAnsi="Arial" w:cs="Arial"/>
          <w:sz w:val="20"/>
          <w:szCs w:val="20"/>
        </w:rPr>
      </w:pPr>
      <w:proofErr w:type="spellStart"/>
      <w:r>
        <w:rPr>
          <w:rFonts w:ascii="Arial" w:hAnsi="Arial" w:cs="Arial"/>
          <w:sz w:val="20"/>
          <w:szCs w:val="20"/>
        </w:rPr>
        <w:t>Zulkifal</w:t>
      </w:r>
      <w:proofErr w:type="spellEnd"/>
      <w:r>
        <w:rPr>
          <w:rFonts w:ascii="Arial" w:hAnsi="Arial" w:cs="Arial"/>
          <w:sz w:val="20"/>
          <w:szCs w:val="20"/>
        </w:rPr>
        <w:t xml:space="preserve"> Malik, </w:t>
      </w:r>
      <w:proofErr w:type="spellStart"/>
      <w:r>
        <w:rPr>
          <w:rFonts w:ascii="Arial" w:hAnsi="Arial" w:cs="Arial"/>
          <w:sz w:val="20"/>
          <w:szCs w:val="20"/>
        </w:rPr>
        <w:t>Muzaffar</w:t>
      </w:r>
      <w:proofErr w:type="spellEnd"/>
      <w:r>
        <w:rPr>
          <w:rFonts w:ascii="Arial" w:hAnsi="Arial" w:cs="Arial"/>
          <w:sz w:val="20"/>
          <w:szCs w:val="20"/>
        </w:rPr>
        <w:t xml:space="preserve"> Abbas, Lina Tariq Al Kury, Fawad Ali Shah, </w:t>
      </w:r>
      <w:proofErr w:type="spellStart"/>
      <w:r>
        <w:rPr>
          <w:rFonts w:ascii="Arial" w:hAnsi="Arial" w:cs="Arial"/>
          <w:sz w:val="20"/>
          <w:szCs w:val="20"/>
        </w:rPr>
        <w:t>Mahboob</w:t>
      </w:r>
      <w:proofErr w:type="spellEnd"/>
      <w:r>
        <w:rPr>
          <w:rFonts w:ascii="Arial" w:hAnsi="Arial" w:cs="Arial"/>
          <w:sz w:val="20"/>
          <w:szCs w:val="20"/>
        </w:rPr>
        <w:t xml:space="preserve"> </w:t>
      </w:r>
      <w:proofErr w:type="spellStart"/>
      <w:r>
        <w:rPr>
          <w:rFonts w:ascii="Arial" w:hAnsi="Arial" w:cs="Arial"/>
          <w:sz w:val="20"/>
          <w:szCs w:val="20"/>
        </w:rPr>
        <w:t>Alam</w:t>
      </w:r>
      <w:proofErr w:type="spellEnd"/>
      <w:r>
        <w:rPr>
          <w:rFonts w:ascii="Arial" w:hAnsi="Arial" w:cs="Arial"/>
          <w:sz w:val="20"/>
          <w:szCs w:val="20"/>
        </w:rPr>
        <w:t xml:space="preserve">, </w:t>
      </w:r>
      <w:proofErr w:type="spellStart"/>
      <w:r>
        <w:rPr>
          <w:rFonts w:ascii="Arial" w:hAnsi="Arial" w:cs="Arial"/>
          <w:sz w:val="20"/>
          <w:szCs w:val="20"/>
        </w:rPr>
        <w:t>Arif-ullah</w:t>
      </w:r>
      <w:proofErr w:type="spellEnd"/>
      <w:r>
        <w:rPr>
          <w:rFonts w:ascii="Arial" w:hAnsi="Arial" w:cs="Arial"/>
          <w:sz w:val="20"/>
          <w:szCs w:val="20"/>
        </w:rPr>
        <w:t xml:space="preserve"> Khan, </w:t>
      </w:r>
      <w:proofErr w:type="spellStart"/>
      <w:r>
        <w:rPr>
          <w:rFonts w:ascii="Arial" w:hAnsi="Arial" w:cs="Arial"/>
          <w:sz w:val="20"/>
          <w:szCs w:val="20"/>
        </w:rPr>
        <w:t>Humaira</w:t>
      </w:r>
      <w:proofErr w:type="spellEnd"/>
      <w:r>
        <w:rPr>
          <w:rFonts w:ascii="Arial" w:hAnsi="Arial" w:cs="Arial"/>
          <w:sz w:val="20"/>
          <w:szCs w:val="20"/>
        </w:rPr>
        <w:t xml:space="preserve"> Nadeem, Saad </w:t>
      </w:r>
      <w:proofErr w:type="spellStart"/>
      <w:r>
        <w:rPr>
          <w:rFonts w:ascii="Arial" w:hAnsi="Arial" w:cs="Arial"/>
          <w:sz w:val="20"/>
          <w:szCs w:val="20"/>
        </w:rPr>
        <w:t>Alghamdi</w:t>
      </w:r>
      <w:proofErr w:type="spellEnd"/>
      <w:r>
        <w:rPr>
          <w:rFonts w:ascii="Arial" w:hAnsi="Arial" w:cs="Arial"/>
          <w:sz w:val="20"/>
          <w:szCs w:val="20"/>
        </w:rPr>
        <w:t xml:space="preserve">, Muhammad Umar </w:t>
      </w:r>
      <w:proofErr w:type="spellStart"/>
      <w:r>
        <w:rPr>
          <w:rFonts w:ascii="Arial" w:hAnsi="Arial" w:cs="Arial"/>
          <w:sz w:val="20"/>
          <w:szCs w:val="20"/>
        </w:rPr>
        <w:t>Khayam</w:t>
      </w:r>
      <w:proofErr w:type="spellEnd"/>
      <w:r>
        <w:rPr>
          <w:rFonts w:ascii="Arial" w:hAnsi="Arial" w:cs="Arial"/>
          <w:sz w:val="20"/>
          <w:szCs w:val="20"/>
        </w:rPr>
        <w:t xml:space="preserve"> </w:t>
      </w:r>
      <w:proofErr w:type="spellStart"/>
      <w:r>
        <w:rPr>
          <w:rFonts w:ascii="Arial" w:hAnsi="Arial" w:cs="Arial"/>
          <w:sz w:val="20"/>
          <w:szCs w:val="20"/>
        </w:rPr>
        <w:t>Sahibzada</w:t>
      </w:r>
      <w:proofErr w:type="spellEnd"/>
      <w:r>
        <w:rPr>
          <w:rFonts w:ascii="Arial" w:hAnsi="Arial" w:cs="Arial"/>
          <w:sz w:val="20"/>
          <w:szCs w:val="20"/>
        </w:rPr>
        <w:t xml:space="preserve">, </w:t>
      </w:r>
      <w:proofErr w:type="spellStart"/>
      <w:r>
        <w:rPr>
          <w:rFonts w:ascii="Arial" w:hAnsi="Arial" w:cs="Arial"/>
          <w:sz w:val="20"/>
          <w:szCs w:val="20"/>
        </w:rPr>
        <w:t>Shupeng</w:t>
      </w:r>
      <w:proofErr w:type="spellEnd"/>
      <w:r>
        <w:rPr>
          <w:rFonts w:ascii="Arial" w:hAnsi="Arial" w:cs="Arial"/>
          <w:sz w:val="20"/>
          <w:szCs w:val="20"/>
        </w:rPr>
        <w:t xml:space="preserve"> Li; Thiazolidine Derivatives Attenuate Carrageenan-Induced </w:t>
      </w:r>
      <w:proofErr w:type="spellStart"/>
      <w:r w:rsidR="00F85736">
        <w:rPr>
          <w:rFonts w:ascii="Arial" w:hAnsi="Arial" w:cs="Arial"/>
          <w:sz w:val="20"/>
          <w:szCs w:val="20"/>
        </w:rPr>
        <w:t>Inflammaotry</w:t>
      </w:r>
      <w:proofErr w:type="spellEnd"/>
      <w:r w:rsidR="00F85736">
        <w:rPr>
          <w:rFonts w:ascii="Arial" w:hAnsi="Arial" w:cs="Arial"/>
          <w:sz w:val="20"/>
          <w:szCs w:val="20"/>
        </w:rPr>
        <w:t xml:space="preserve"> Pain in Mice; DOI: 10.2147/DDDT.S281559.</w:t>
      </w:r>
    </w:p>
    <w:p w14:paraId="1E157659" w14:textId="77777777" w:rsidR="008C7477" w:rsidRDefault="008C7477" w:rsidP="0097216D">
      <w:pPr>
        <w:pStyle w:val="a3"/>
        <w:numPr>
          <w:ilvl w:val="0"/>
          <w:numId w:val="33"/>
        </w:numPr>
        <w:spacing w:after="166" w:line="360" w:lineRule="auto"/>
        <w:ind w:right="116"/>
        <w:rPr>
          <w:rFonts w:ascii="Arial" w:hAnsi="Arial" w:cs="Arial"/>
          <w:sz w:val="20"/>
          <w:szCs w:val="20"/>
        </w:rPr>
      </w:pPr>
      <w:r>
        <w:rPr>
          <w:rFonts w:ascii="Arial" w:hAnsi="Arial" w:cs="Arial"/>
          <w:sz w:val="20"/>
          <w:szCs w:val="20"/>
        </w:rPr>
        <w:t xml:space="preserve">Flavia De Toni Uchoa, Teresinha Goncalves da Saliva, Maria do </w:t>
      </w:r>
      <w:proofErr w:type="spellStart"/>
      <w:r>
        <w:rPr>
          <w:rFonts w:ascii="Arial" w:hAnsi="Arial" w:cs="Arial"/>
          <w:sz w:val="20"/>
          <w:szCs w:val="20"/>
        </w:rPr>
        <w:t>Carmo</w:t>
      </w:r>
      <w:proofErr w:type="spellEnd"/>
      <w:r>
        <w:rPr>
          <w:rFonts w:ascii="Arial" w:hAnsi="Arial" w:cs="Arial"/>
          <w:sz w:val="20"/>
          <w:szCs w:val="20"/>
        </w:rPr>
        <w:t xml:space="preserve"> </w:t>
      </w:r>
      <w:proofErr w:type="spellStart"/>
      <w:r>
        <w:rPr>
          <w:rFonts w:ascii="Arial" w:hAnsi="Arial" w:cs="Arial"/>
          <w:sz w:val="20"/>
          <w:szCs w:val="20"/>
        </w:rPr>
        <w:t>Alvesde</w:t>
      </w:r>
      <w:proofErr w:type="spellEnd"/>
      <w:r>
        <w:rPr>
          <w:rFonts w:ascii="Arial" w:hAnsi="Arial" w:cs="Arial"/>
          <w:sz w:val="20"/>
          <w:szCs w:val="20"/>
        </w:rPr>
        <w:t xml:space="preserve"> Lima, </w:t>
      </w:r>
      <w:proofErr w:type="spellStart"/>
      <w:r>
        <w:rPr>
          <w:rFonts w:ascii="Arial" w:hAnsi="Arial" w:cs="Arial"/>
          <w:sz w:val="20"/>
          <w:szCs w:val="20"/>
        </w:rPr>
        <w:t>Suely</w:t>
      </w:r>
      <w:proofErr w:type="spellEnd"/>
      <w:r>
        <w:rPr>
          <w:rFonts w:ascii="Arial" w:hAnsi="Arial" w:cs="Arial"/>
          <w:sz w:val="20"/>
          <w:szCs w:val="20"/>
        </w:rPr>
        <w:t xml:space="preserve"> </w:t>
      </w:r>
      <w:proofErr w:type="spellStart"/>
      <w:r>
        <w:rPr>
          <w:rFonts w:ascii="Arial" w:hAnsi="Arial" w:cs="Arial"/>
          <w:sz w:val="20"/>
          <w:szCs w:val="20"/>
        </w:rPr>
        <w:t>Lins</w:t>
      </w:r>
      <w:proofErr w:type="spellEnd"/>
      <w:r>
        <w:rPr>
          <w:rFonts w:ascii="Arial" w:hAnsi="Arial" w:cs="Arial"/>
          <w:sz w:val="20"/>
          <w:szCs w:val="20"/>
        </w:rPr>
        <w:t xml:space="preserve"> </w:t>
      </w:r>
      <w:proofErr w:type="spellStart"/>
      <w:r>
        <w:rPr>
          <w:rFonts w:ascii="Arial" w:hAnsi="Arial" w:cs="Arial"/>
          <w:sz w:val="20"/>
          <w:szCs w:val="20"/>
        </w:rPr>
        <w:t>Galdino</w:t>
      </w:r>
      <w:proofErr w:type="spellEnd"/>
      <w:r>
        <w:rPr>
          <w:rFonts w:ascii="Arial" w:hAnsi="Arial" w:cs="Arial"/>
          <w:sz w:val="20"/>
          <w:szCs w:val="20"/>
        </w:rPr>
        <w:t xml:space="preserve">, Ivan da Rocha Pitta, Teresa Dalla Costa; Preclinical pharmacokinetic and pharmacodynamics evaluation of </w:t>
      </w:r>
      <w:proofErr w:type="spellStart"/>
      <w:r>
        <w:rPr>
          <w:rFonts w:ascii="Arial" w:hAnsi="Arial" w:cs="Arial"/>
          <w:sz w:val="20"/>
          <w:szCs w:val="20"/>
        </w:rPr>
        <w:t>thiazolidinone</w:t>
      </w:r>
      <w:proofErr w:type="spellEnd"/>
      <w:r>
        <w:rPr>
          <w:rFonts w:ascii="Arial" w:hAnsi="Arial" w:cs="Arial"/>
          <w:sz w:val="20"/>
          <w:szCs w:val="20"/>
        </w:rPr>
        <w:t xml:space="preserve"> PG15: an anti-inflammatory candidate; DOI: 10.1211/</w:t>
      </w:r>
      <w:proofErr w:type="spellStart"/>
      <w:r>
        <w:rPr>
          <w:rFonts w:ascii="Arial" w:hAnsi="Arial" w:cs="Arial"/>
          <w:sz w:val="20"/>
          <w:szCs w:val="20"/>
        </w:rPr>
        <w:t>jpp</w:t>
      </w:r>
      <w:proofErr w:type="spellEnd"/>
      <w:r>
        <w:rPr>
          <w:rFonts w:ascii="Arial" w:hAnsi="Arial" w:cs="Arial"/>
          <w:sz w:val="20"/>
          <w:szCs w:val="20"/>
        </w:rPr>
        <w:t>/61.03.00xx</w:t>
      </w:r>
      <w:r w:rsidR="00460791">
        <w:rPr>
          <w:rFonts w:ascii="Arial" w:hAnsi="Arial" w:cs="Arial"/>
          <w:sz w:val="20"/>
          <w:szCs w:val="20"/>
        </w:rPr>
        <w:t>.</w:t>
      </w:r>
    </w:p>
    <w:p w14:paraId="386A05C8" w14:textId="77777777" w:rsidR="0017239E" w:rsidRDefault="0017239E" w:rsidP="0017239E">
      <w:pPr>
        <w:pStyle w:val="a3"/>
        <w:numPr>
          <w:ilvl w:val="0"/>
          <w:numId w:val="33"/>
        </w:numPr>
        <w:spacing w:after="166" w:line="360" w:lineRule="auto"/>
        <w:ind w:right="116"/>
        <w:rPr>
          <w:rFonts w:ascii="Arial" w:hAnsi="Arial" w:cs="Arial"/>
          <w:sz w:val="20"/>
          <w:szCs w:val="20"/>
        </w:rPr>
      </w:pPr>
      <w:r>
        <w:rPr>
          <w:rFonts w:ascii="Arial" w:hAnsi="Arial" w:cs="Arial"/>
          <w:sz w:val="20"/>
          <w:szCs w:val="20"/>
        </w:rPr>
        <w:t>Nada Fayez, Waleed Khalil, Essam Abdel-</w:t>
      </w:r>
      <w:proofErr w:type="spellStart"/>
      <w:r>
        <w:rPr>
          <w:rFonts w:ascii="Arial" w:hAnsi="Arial" w:cs="Arial"/>
          <w:sz w:val="20"/>
          <w:szCs w:val="20"/>
        </w:rPr>
        <w:t>Sattar</w:t>
      </w:r>
      <w:proofErr w:type="spellEnd"/>
      <w:r>
        <w:rPr>
          <w:rFonts w:ascii="Arial" w:hAnsi="Arial" w:cs="Arial"/>
          <w:sz w:val="20"/>
          <w:szCs w:val="20"/>
        </w:rPr>
        <w:t>, Abdel-Fattah Mohamed Abdel-</w:t>
      </w:r>
      <w:proofErr w:type="spellStart"/>
      <w:r>
        <w:rPr>
          <w:rFonts w:ascii="Arial" w:hAnsi="Arial" w:cs="Arial"/>
          <w:sz w:val="20"/>
          <w:szCs w:val="20"/>
        </w:rPr>
        <w:t>Fattaj</w:t>
      </w:r>
      <w:proofErr w:type="spellEnd"/>
      <w:r>
        <w:rPr>
          <w:rFonts w:ascii="Arial" w:hAnsi="Arial" w:cs="Arial"/>
          <w:sz w:val="20"/>
          <w:szCs w:val="20"/>
        </w:rPr>
        <w:t>; In vitro and in vivo assessment of the anti-inflammatory activity of olive leaf extract in rats; DOI: 10.1007/s10787-023-01208-x; 2023 Apr 8;31(3):1529-1538.</w:t>
      </w:r>
    </w:p>
    <w:p w14:paraId="566C8E24" w14:textId="77777777" w:rsidR="00460791" w:rsidRPr="0017239E" w:rsidRDefault="00460791" w:rsidP="0017239E">
      <w:pPr>
        <w:pStyle w:val="a3"/>
        <w:numPr>
          <w:ilvl w:val="0"/>
          <w:numId w:val="33"/>
        </w:numPr>
        <w:spacing w:after="166" w:line="360" w:lineRule="auto"/>
        <w:ind w:right="116"/>
        <w:rPr>
          <w:rFonts w:ascii="Arial" w:hAnsi="Arial" w:cs="Arial"/>
          <w:sz w:val="20"/>
          <w:szCs w:val="20"/>
        </w:rPr>
      </w:pPr>
      <w:proofErr w:type="spellStart"/>
      <w:r w:rsidRPr="0017239E">
        <w:rPr>
          <w:rFonts w:ascii="Arial" w:hAnsi="Arial" w:cs="Arial"/>
          <w:sz w:val="20"/>
          <w:szCs w:val="20"/>
        </w:rPr>
        <w:t>Sarika</w:t>
      </w:r>
      <w:proofErr w:type="spellEnd"/>
      <w:r w:rsidRPr="0017239E">
        <w:rPr>
          <w:rFonts w:ascii="Arial" w:hAnsi="Arial" w:cs="Arial"/>
          <w:sz w:val="20"/>
          <w:szCs w:val="20"/>
        </w:rPr>
        <w:t xml:space="preserve"> </w:t>
      </w:r>
      <w:proofErr w:type="spellStart"/>
      <w:r w:rsidRPr="0017239E">
        <w:rPr>
          <w:rFonts w:ascii="Arial" w:hAnsi="Arial" w:cs="Arial"/>
          <w:sz w:val="20"/>
          <w:szCs w:val="20"/>
        </w:rPr>
        <w:t>Ambedkar</w:t>
      </w:r>
      <w:proofErr w:type="spellEnd"/>
      <w:r w:rsidRPr="0017239E">
        <w:rPr>
          <w:rFonts w:ascii="Arial" w:hAnsi="Arial" w:cs="Arial"/>
          <w:sz w:val="20"/>
          <w:szCs w:val="20"/>
        </w:rPr>
        <w:t xml:space="preserve">, </w:t>
      </w:r>
      <w:proofErr w:type="spellStart"/>
      <w:r w:rsidRPr="0017239E">
        <w:rPr>
          <w:rFonts w:ascii="Arial" w:hAnsi="Arial" w:cs="Arial"/>
          <w:sz w:val="20"/>
          <w:szCs w:val="20"/>
        </w:rPr>
        <w:t>Purabi</w:t>
      </w:r>
      <w:proofErr w:type="spellEnd"/>
      <w:r w:rsidRPr="0017239E">
        <w:rPr>
          <w:rFonts w:ascii="Arial" w:hAnsi="Arial" w:cs="Arial"/>
          <w:sz w:val="20"/>
          <w:szCs w:val="20"/>
        </w:rPr>
        <w:t xml:space="preserve"> Roy, Vinod Singh, </w:t>
      </w:r>
      <w:proofErr w:type="spellStart"/>
      <w:r w:rsidRPr="0017239E">
        <w:rPr>
          <w:rFonts w:ascii="Arial" w:hAnsi="Arial" w:cs="Arial"/>
          <w:sz w:val="20"/>
          <w:szCs w:val="20"/>
        </w:rPr>
        <w:t>Avinah</w:t>
      </w:r>
      <w:proofErr w:type="spellEnd"/>
      <w:r w:rsidRPr="0017239E">
        <w:rPr>
          <w:rFonts w:ascii="Arial" w:hAnsi="Arial" w:cs="Arial"/>
          <w:sz w:val="20"/>
          <w:szCs w:val="20"/>
        </w:rPr>
        <w:t xml:space="preserve"> Kumar, </w:t>
      </w:r>
      <w:proofErr w:type="spellStart"/>
      <w:r w:rsidRPr="0017239E">
        <w:rPr>
          <w:rFonts w:ascii="Arial" w:hAnsi="Arial" w:cs="Arial"/>
          <w:sz w:val="20"/>
          <w:szCs w:val="20"/>
        </w:rPr>
        <w:t>Rambir</w:t>
      </w:r>
      <w:proofErr w:type="spellEnd"/>
      <w:r w:rsidRPr="0017239E">
        <w:rPr>
          <w:rFonts w:ascii="Arial" w:hAnsi="Arial" w:cs="Arial"/>
          <w:sz w:val="20"/>
          <w:szCs w:val="20"/>
        </w:rPr>
        <w:t xml:space="preserve"> Singh, Poonam Sharma; Anti-inflammatory Activity of Lactobacillus on Carrageenan-Induced Paw Edema in Male Wistar Rats; DOI: 10.1155/2012/752015; 2012 Feb 22.</w:t>
      </w:r>
    </w:p>
    <w:p w14:paraId="1D95D5AB" w14:textId="77777777" w:rsidR="00460791" w:rsidRPr="003C72AD" w:rsidRDefault="00460791" w:rsidP="0097216D">
      <w:pPr>
        <w:pStyle w:val="a3"/>
        <w:numPr>
          <w:ilvl w:val="0"/>
          <w:numId w:val="33"/>
        </w:numPr>
        <w:spacing w:after="166" w:line="360" w:lineRule="auto"/>
        <w:ind w:right="116"/>
        <w:rPr>
          <w:rFonts w:ascii="Arial" w:hAnsi="Arial" w:cs="Arial"/>
          <w:sz w:val="20"/>
          <w:szCs w:val="20"/>
        </w:rPr>
      </w:pPr>
      <w:proofErr w:type="spellStart"/>
      <w:r>
        <w:rPr>
          <w:rFonts w:ascii="Arial" w:hAnsi="Arial" w:cs="Arial"/>
          <w:sz w:val="20"/>
          <w:szCs w:val="20"/>
        </w:rPr>
        <w:t>L.C.Santos</w:t>
      </w:r>
      <w:proofErr w:type="spellEnd"/>
      <w:r w:rsidR="00E7326D">
        <w:rPr>
          <w:rFonts w:ascii="Arial" w:hAnsi="Arial" w:cs="Arial"/>
          <w:sz w:val="20"/>
          <w:szCs w:val="20"/>
        </w:rPr>
        <w:t>, Flavia De Toni, A.R.P.A. Canas, I.A. Sousa; Synthesis and anti-inflammatory activity of new thiazolidine-2,4-diones,4-thioxothiazolidinones and 2-thioxoimidazolidinones; DOI: 10.1515/HC.2005.11.2.121; April 2005.</w:t>
      </w:r>
    </w:p>
    <w:p w14:paraId="1832CBC1" w14:textId="77777777" w:rsidR="00CF34CE" w:rsidRPr="003C72AD" w:rsidRDefault="00CF34CE" w:rsidP="00540BCB">
      <w:pPr>
        <w:pStyle w:val="a3"/>
        <w:spacing w:after="166" w:line="360" w:lineRule="auto"/>
        <w:ind w:left="1065" w:right="116" w:firstLine="0"/>
        <w:rPr>
          <w:rFonts w:ascii="Arial" w:hAnsi="Arial" w:cs="Arial"/>
          <w:sz w:val="20"/>
          <w:szCs w:val="20"/>
        </w:rPr>
      </w:pPr>
    </w:p>
    <w:p w14:paraId="6FBF5B4A" w14:textId="77777777" w:rsidR="00913AF8" w:rsidRPr="003C72AD" w:rsidRDefault="00913AF8" w:rsidP="00FF45BC">
      <w:pPr>
        <w:pStyle w:val="a3"/>
        <w:spacing w:after="166" w:line="276" w:lineRule="auto"/>
        <w:ind w:right="116" w:firstLine="0"/>
        <w:rPr>
          <w:rFonts w:ascii="Arial" w:hAnsi="Arial" w:cs="Arial"/>
          <w:sz w:val="20"/>
          <w:szCs w:val="20"/>
        </w:rPr>
      </w:pPr>
    </w:p>
    <w:p w14:paraId="1B1E1E38" w14:textId="77777777" w:rsidR="00881EA0" w:rsidRPr="00820A58" w:rsidRDefault="00881EA0" w:rsidP="00404687">
      <w:pPr>
        <w:spacing w:after="166" w:line="276" w:lineRule="auto"/>
        <w:ind w:left="345" w:right="116" w:firstLine="0"/>
        <w:rPr>
          <w:sz w:val="24"/>
          <w:szCs w:val="24"/>
        </w:rPr>
      </w:pPr>
    </w:p>
    <w:p w14:paraId="6D7A1964" w14:textId="77777777" w:rsidR="00881EA0" w:rsidRPr="00820A58" w:rsidRDefault="00881EA0" w:rsidP="00404687">
      <w:pPr>
        <w:spacing w:after="166" w:line="276" w:lineRule="auto"/>
        <w:ind w:left="345" w:right="116" w:firstLine="0"/>
        <w:rPr>
          <w:sz w:val="24"/>
          <w:szCs w:val="24"/>
        </w:rPr>
      </w:pPr>
    </w:p>
    <w:p w14:paraId="002D0360" w14:textId="77777777" w:rsidR="00881EA0" w:rsidRPr="00820A58" w:rsidRDefault="00881EA0" w:rsidP="00404687">
      <w:pPr>
        <w:spacing w:after="166" w:line="276" w:lineRule="auto"/>
        <w:ind w:left="345" w:right="116" w:firstLine="0"/>
        <w:rPr>
          <w:sz w:val="24"/>
          <w:szCs w:val="24"/>
        </w:rPr>
      </w:pPr>
    </w:p>
    <w:p w14:paraId="59E718AB" w14:textId="77777777" w:rsidR="00F543E6" w:rsidRPr="00820A58" w:rsidRDefault="00F543E6" w:rsidP="00A829E7">
      <w:pPr>
        <w:spacing w:after="166" w:line="276" w:lineRule="auto"/>
        <w:ind w:left="345" w:right="116" w:firstLine="0"/>
        <w:rPr>
          <w:b/>
          <w:sz w:val="24"/>
          <w:szCs w:val="24"/>
        </w:rPr>
      </w:pPr>
    </w:p>
    <w:p w14:paraId="11AA4B11" w14:textId="77777777" w:rsidR="00F543E6" w:rsidRPr="00820A58" w:rsidRDefault="00F543E6" w:rsidP="00215AB9">
      <w:pPr>
        <w:spacing w:after="166" w:line="276" w:lineRule="auto"/>
        <w:ind w:left="345" w:right="116" w:firstLine="0"/>
        <w:rPr>
          <w:sz w:val="24"/>
          <w:szCs w:val="24"/>
        </w:rPr>
      </w:pPr>
    </w:p>
    <w:p w14:paraId="4D0E7F1A" w14:textId="77777777" w:rsidR="003520F8" w:rsidRPr="00820A58" w:rsidRDefault="003520F8" w:rsidP="00110E8D">
      <w:pPr>
        <w:spacing w:after="166" w:line="357" w:lineRule="auto"/>
        <w:ind w:left="705" w:right="116" w:hanging="360"/>
        <w:rPr>
          <w:sz w:val="24"/>
          <w:szCs w:val="24"/>
        </w:rPr>
      </w:pPr>
    </w:p>
    <w:p w14:paraId="402EDD90" w14:textId="77777777" w:rsidR="000D3CBE" w:rsidRPr="00820A58" w:rsidRDefault="000D3CBE" w:rsidP="00110E8D">
      <w:pPr>
        <w:spacing w:line="357" w:lineRule="auto"/>
        <w:ind w:right="116"/>
        <w:rPr>
          <w:sz w:val="24"/>
          <w:szCs w:val="24"/>
        </w:rPr>
      </w:pPr>
    </w:p>
    <w:p w14:paraId="60F6C456" w14:textId="77777777" w:rsidR="000D3CBE" w:rsidRPr="00820A58" w:rsidRDefault="000D3CBE" w:rsidP="00110E8D">
      <w:pPr>
        <w:pStyle w:val="a3"/>
        <w:spacing w:after="28" w:line="357" w:lineRule="auto"/>
        <w:ind w:right="116" w:firstLine="0"/>
        <w:rPr>
          <w:sz w:val="24"/>
          <w:szCs w:val="24"/>
        </w:rPr>
      </w:pPr>
    </w:p>
    <w:p w14:paraId="75D70E13" w14:textId="77777777" w:rsidR="00A06867" w:rsidRPr="00820A58" w:rsidRDefault="00A06867" w:rsidP="00110E8D">
      <w:pPr>
        <w:tabs>
          <w:tab w:val="left" w:pos="4820"/>
        </w:tabs>
        <w:spacing w:after="155" w:line="359" w:lineRule="auto"/>
        <w:ind w:right="116"/>
        <w:rPr>
          <w:sz w:val="24"/>
          <w:szCs w:val="24"/>
        </w:rPr>
      </w:pPr>
    </w:p>
    <w:p w14:paraId="5643F240" w14:textId="77777777" w:rsidR="007938F8" w:rsidRPr="00820A58" w:rsidRDefault="007938F8" w:rsidP="00110E8D">
      <w:pPr>
        <w:pStyle w:val="a3"/>
        <w:tabs>
          <w:tab w:val="left" w:pos="4820"/>
        </w:tabs>
        <w:spacing w:after="155" w:line="359" w:lineRule="auto"/>
        <w:ind w:left="1440" w:right="116" w:firstLine="0"/>
        <w:rPr>
          <w:sz w:val="24"/>
          <w:szCs w:val="24"/>
        </w:rPr>
      </w:pPr>
    </w:p>
    <w:p w14:paraId="07B16B21" w14:textId="77777777" w:rsidR="007938F8" w:rsidRPr="00820A58" w:rsidRDefault="007938F8" w:rsidP="00110E8D">
      <w:pPr>
        <w:tabs>
          <w:tab w:val="left" w:pos="4820"/>
        </w:tabs>
        <w:spacing w:after="155" w:line="359" w:lineRule="auto"/>
        <w:ind w:left="0" w:right="116" w:firstLine="0"/>
        <w:rPr>
          <w:sz w:val="24"/>
          <w:szCs w:val="24"/>
        </w:rPr>
      </w:pPr>
    </w:p>
    <w:p w14:paraId="3C67775A" w14:textId="77777777" w:rsidR="00445FA5" w:rsidRPr="00820A58" w:rsidRDefault="00445FA5" w:rsidP="00110E8D">
      <w:pPr>
        <w:pStyle w:val="a3"/>
        <w:spacing w:after="155" w:line="359" w:lineRule="auto"/>
        <w:ind w:right="116" w:firstLine="0"/>
        <w:rPr>
          <w:sz w:val="24"/>
          <w:szCs w:val="24"/>
        </w:rPr>
      </w:pPr>
    </w:p>
    <w:p w14:paraId="685A9188" w14:textId="77777777" w:rsidR="00485A8D" w:rsidRPr="00820A58" w:rsidRDefault="00485A8D" w:rsidP="00110E8D">
      <w:pPr>
        <w:spacing w:after="155" w:line="359" w:lineRule="auto"/>
        <w:ind w:right="116"/>
        <w:rPr>
          <w:sz w:val="24"/>
          <w:szCs w:val="24"/>
        </w:rPr>
      </w:pPr>
    </w:p>
    <w:p w14:paraId="758E0670" w14:textId="77777777" w:rsidR="006F3107" w:rsidRPr="00820A58" w:rsidRDefault="006F3107" w:rsidP="00110E8D">
      <w:pPr>
        <w:ind w:right="116"/>
        <w:rPr>
          <w:sz w:val="24"/>
          <w:szCs w:val="24"/>
        </w:rPr>
      </w:pPr>
    </w:p>
    <w:p w14:paraId="6499F670" w14:textId="77777777" w:rsidR="00110E8D" w:rsidRPr="00820A58" w:rsidRDefault="00110E8D" w:rsidP="00110E8D">
      <w:pPr>
        <w:ind w:right="116"/>
        <w:rPr>
          <w:sz w:val="24"/>
          <w:szCs w:val="24"/>
        </w:rPr>
      </w:pPr>
    </w:p>
    <w:sectPr w:rsidR="00110E8D" w:rsidRPr="00820A58" w:rsidSect="00820A5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8DF32" w14:textId="77777777" w:rsidR="009E2CC6" w:rsidRDefault="009E2CC6" w:rsidP="007938F8">
      <w:pPr>
        <w:spacing w:after="0" w:line="240" w:lineRule="auto"/>
      </w:pPr>
      <w:r>
        <w:separator/>
      </w:r>
    </w:p>
  </w:endnote>
  <w:endnote w:type="continuationSeparator" w:id="0">
    <w:p w14:paraId="55070739" w14:textId="77777777" w:rsidR="009E2CC6" w:rsidRDefault="009E2CC6" w:rsidP="0079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D1E3" w14:textId="77777777" w:rsidR="00EB166F" w:rsidRDefault="00EB16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C2C51" w14:textId="77777777" w:rsidR="00EB166F" w:rsidRDefault="00EB166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F453F" w14:textId="77777777" w:rsidR="00EB166F" w:rsidRDefault="00EB16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24AE3" w14:textId="77777777" w:rsidR="009E2CC6" w:rsidRDefault="009E2CC6" w:rsidP="007938F8">
      <w:pPr>
        <w:spacing w:after="0" w:line="240" w:lineRule="auto"/>
      </w:pPr>
      <w:r>
        <w:separator/>
      </w:r>
    </w:p>
  </w:footnote>
  <w:footnote w:type="continuationSeparator" w:id="0">
    <w:p w14:paraId="1B50940C" w14:textId="77777777" w:rsidR="009E2CC6" w:rsidRDefault="009E2CC6" w:rsidP="00793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20866" w14:textId="7F0BBC12" w:rsidR="00EB166F" w:rsidRDefault="00EB166F">
    <w:pPr>
      <w:pStyle w:val="a4"/>
    </w:pPr>
    <w:r>
      <w:rPr>
        <w:noProof/>
      </w:rPr>
      <w:pict w14:anchorId="0B4F5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9429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72E7" w14:textId="2A290CC2" w:rsidR="00EB166F" w:rsidRDefault="00EB166F">
    <w:pPr>
      <w:pStyle w:val="a4"/>
    </w:pPr>
    <w:r>
      <w:rPr>
        <w:noProof/>
      </w:rPr>
      <w:pict w14:anchorId="51BF1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9429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E4490" w14:textId="10F79731" w:rsidR="00EB166F" w:rsidRDefault="00EB166F">
    <w:pPr>
      <w:pStyle w:val="a4"/>
    </w:pPr>
    <w:r>
      <w:rPr>
        <w:noProof/>
      </w:rPr>
      <w:pict w14:anchorId="6017E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9429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FD9"/>
    <w:multiLevelType w:val="hybridMultilevel"/>
    <w:tmpl w:val="E72AE4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C9116A"/>
    <w:multiLevelType w:val="hybridMultilevel"/>
    <w:tmpl w:val="ABF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F79E4"/>
    <w:multiLevelType w:val="hybridMultilevel"/>
    <w:tmpl w:val="EEEC6ED6"/>
    <w:lvl w:ilvl="0" w:tplc="9482AE90">
      <w:start w:val="1"/>
      <w:numFmt w:val="bullet"/>
      <w:lvlText w:val=""/>
      <w:lvlJc w:val="left"/>
      <w:pPr>
        <w:tabs>
          <w:tab w:val="num" w:pos="720"/>
        </w:tabs>
        <w:ind w:left="720" w:hanging="360"/>
      </w:pPr>
      <w:rPr>
        <w:rFonts w:ascii="Wingdings" w:hAnsi="Wingdings" w:hint="default"/>
      </w:rPr>
    </w:lvl>
    <w:lvl w:ilvl="1" w:tplc="5582D9D0" w:tentative="1">
      <w:start w:val="1"/>
      <w:numFmt w:val="bullet"/>
      <w:lvlText w:val=""/>
      <w:lvlJc w:val="left"/>
      <w:pPr>
        <w:tabs>
          <w:tab w:val="num" w:pos="1440"/>
        </w:tabs>
        <w:ind w:left="1440" w:hanging="360"/>
      </w:pPr>
      <w:rPr>
        <w:rFonts w:ascii="Wingdings" w:hAnsi="Wingdings" w:hint="default"/>
      </w:rPr>
    </w:lvl>
    <w:lvl w:ilvl="2" w:tplc="A6F4564E" w:tentative="1">
      <w:start w:val="1"/>
      <w:numFmt w:val="bullet"/>
      <w:lvlText w:val=""/>
      <w:lvlJc w:val="left"/>
      <w:pPr>
        <w:tabs>
          <w:tab w:val="num" w:pos="2160"/>
        </w:tabs>
        <w:ind w:left="2160" w:hanging="360"/>
      </w:pPr>
      <w:rPr>
        <w:rFonts w:ascii="Wingdings" w:hAnsi="Wingdings" w:hint="default"/>
      </w:rPr>
    </w:lvl>
    <w:lvl w:ilvl="3" w:tplc="7D3C0198" w:tentative="1">
      <w:start w:val="1"/>
      <w:numFmt w:val="bullet"/>
      <w:lvlText w:val=""/>
      <w:lvlJc w:val="left"/>
      <w:pPr>
        <w:tabs>
          <w:tab w:val="num" w:pos="2880"/>
        </w:tabs>
        <w:ind w:left="2880" w:hanging="360"/>
      </w:pPr>
      <w:rPr>
        <w:rFonts w:ascii="Wingdings" w:hAnsi="Wingdings" w:hint="default"/>
      </w:rPr>
    </w:lvl>
    <w:lvl w:ilvl="4" w:tplc="85441B02" w:tentative="1">
      <w:start w:val="1"/>
      <w:numFmt w:val="bullet"/>
      <w:lvlText w:val=""/>
      <w:lvlJc w:val="left"/>
      <w:pPr>
        <w:tabs>
          <w:tab w:val="num" w:pos="3600"/>
        </w:tabs>
        <w:ind w:left="3600" w:hanging="360"/>
      </w:pPr>
      <w:rPr>
        <w:rFonts w:ascii="Wingdings" w:hAnsi="Wingdings" w:hint="default"/>
      </w:rPr>
    </w:lvl>
    <w:lvl w:ilvl="5" w:tplc="61EE85A6" w:tentative="1">
      <w:start w:val="1"/>
      <w:numFmt w:val="bullet"/>
      <w:lvlText w:val=""/>
      <w:lvlJc w:val="left"/>
      <w:pPr>
        <w:tabs>
          <w:tab w:val="num" w:pos="4320"/>
        </w:tabs>
        <w:ind w:left="4320" w:hanging="360"/>
      </w:pPr>
      <w:rPr>
        <w:rFonts w:ascii="Wingdings" w:hAnsi="Wingdings" w:hint="default"/>
      </w:rPr>
    </w:lvl>
    <w:lvl w:ilvl="6" w:tplc="C6EA7A70" w:tentative="1">
      <w:start w:val="1"/>
      <w:numFmt w:val="bullet"/>
      <w:lvlText w:val=""/>
      <w:lvlJc w:val="left"/>
      <w:pPr>
        <w:tabs>
          <w:tab w:val="num" w:pos="5040"/>
        </w:tabs>
        <w:ind w:left="5040" w:hanging="360"/>
      </w:pPr>
      <w:rPr>
        <w:rFonts w:ascii="Wingdings" w:hAnsi="Wingdings" w:hint="default"/>
      </w:rPr>
    </w:lvl>
    <w:lvl w:ilvl="7" w:tplc="8B20EF6C" w:tentative="1">
      <w:start w:val="1"/>
      <w:numFmt w:val="bullet"/>
      <w:lvlText w:val=""/>
      <w:lvlJc w:val="left"/>
      <w:pPr>
        <w:tabs>
          <w:tab w:val="num" w:pos="5760"/>
        </w:tabs>
        <w:ind w:left="5760" w:hanging="360"/>
      </w:pPr>
      <w:rPr>
        <w:rFonts w:ascii="Wingdings" w:hAnsi="Wingdings" w:hint="default"/>
      </w:rPr>
    </w:lvl>
    <w:lvl w:ilvl="8" w:tplc="C7743AC0" w:tentative="1">
      <w:start w:val="1"/>
      <w:numFmt w:val="bullet"/>
      <w:lvlText w:val=""/>
      <w:lvlJc w:val="left"/>
      <w:pPr>
        <w:tabs>
          <w:tab w:val="num" w:pos="6480"/>
        </w:tabs>
        <w:ind w:left="6480" w:hanging="360"/>
      </w:pPr>
      <w:rPr>
        <w:rFonts w:ascii="Wingdings" w:hAnsi="Wingdings" w:hint="default"/>
      </w:rPr>
    </w:lvl>
  </w:abstractNum>
  <w:abstractNum w:abstractNumId="3">
    <w:nsid w:val="091A4E7E"/>
    <w:multiLevelType w:val="hybridMultilevel"/>
    <w:tmpl w:val="2EF0FAE4"/>
    <w:lvl w:ilvl="0" w:tplc="0409000F">
      <w:start w:val="1"/>
      <w:numFmt w:val="decimal"/>
      <w:lvlText w:val="%1."/>
      <w:lvlJc w:val="left"/>
      <w:pPr>
        <w:ind w:left="2011" w:hanging="360"/>
      </w:pPr>
    </w:lvl>
    <w:lvl w:ilvl="1" w:tplc="04090019" w:tentative="1">
      <w:start w:val="1"/>
      <w:numFmt w:val="lowerLetter"/>
      <w:lvlText w:val="%2."/>
      <w:lvlJc w:val="left"/>
      <w:pPr>
        <w:ind w:left="2731" w:hanging="360"/>
      </w:pPr>
    </w:lvl>
    <w:lvl w:ilvl="2" w:tplc="0409001B" w:tentative="1">
      <w:start w:val="1"/>
      <w:numFmt w:val="lowerRoman"/>
      <w:lvlText w:val="%3."/>
      <w:lvlJc w:val="right"/>
      <w:pPr>
        <w:ind w:left="3451" w:hanging="180"/>
      </w:pPr>
    </w:lvl>
    <w:lvl w:ilvl="3" w:tplc="0409000F" w:tentative="1">
      <w:start w:val="1"/>
      <w:numFmt w:val="decimal"/>
      <w:lvlText w:val="%4."/>
      <w:lvlJc w:val="left"/>
      <w:pPr>
        <w:ind w:left="4171" w:hanging="360"/>
      </w:pPr>
    </w:lvl>
    <w:lvl w:ilvl="4" w:tplc="04090019" w:tentative="1">
      <w:start w:val="1"/>
      <w:numFmt w:val="lowerLetter"/>
      <w:lvlText w:val="%5."/>
      <w:lvlJc w:val="left"/>
      <w:pPr>
        <w:ind w:left="4891" w:hanging="360"/>
      </w:pPr>
    </w:lvl>
    <w:lvl w:ilvl="5" w:tplc="0409001B" w:tentative="1">
      <w:start w:val="1"/>
      <w:numFmt w:val="lowerRoman"/>
      <w:lvlText w:val="%6."/>
      <w:lvlJc w:val="right"/>
      <w:pPr>
        <w:ind w:left="5611" w:hanging="180"/>
      </w:pPr>
    </w:lvl>
    <w:lvl w:ilvl="6" w:tplc="0409000F" w:tentative="1">
      <w:start w:val="1"/>
      <w:numFmt w:val="decimal"/>
      <w:lvlText w:val="%7."/>
      <w:lvlJc w:val="left"/>
      <w:pPr>
        <w:ind w:left="6331" w:hanging="360"/>
      </w:pPr>
    </w:lvl>
    <w:lvl w:ilvl="7" w:tplc="04090019" w:tentative="1">
      <w:start w:val="1"/>
      <w:numFmt w:val="lowerLetter"/>
      <w:lvlText w:val="%8."/>
      <w:lvlJc w:val="left"/>
      <w:pPr>
        <w:ind w:left="7051" w:hanging="360"/>
      </w:pPr>
    </w:lvl>
    <w:lvl w:ilvl="8" w:tplc="0409001B" w:tentative="1">
      <w:start w:val="1"/>
      <w:numFmt w:val="lowerRoman"/>
      <w:lvlText w:val="%9."/>
      <w:lvlJc w:val="right"/>
      <w:pPr>
        <w:ind w:left="7771" w:hanging="180"/>
      </w:pPr>
    </w:lvl>
  </w:abstractNum>
  <w:abstractNum w:abstractNumId="4">
    <w:nsid w:val="0F9A2CDD"/>
    <w:multiLevelType w:val="multilevel"/>
    <w:tmpl w:val="6B28728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6059AB"/>
    <w:multiLevelType w:val="hybridMultilevel"/>
    <w:tmpl w:val="90BCF4F4"/>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nsid w:val="13141A09"/>
    <w:multiLevelType w:val="hybridMultilevel"/>
    <w:tmpl w:val="A378BBEE"/>
    <w:lvl w:ilvl="0" w:tplc="04090009">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75DE6"/>
    <w:multiLevelType w:val="hybridMultilevel"/>
    <w:tmpl w:val="2608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F2F4C"/>
    <w:multiLevelType w:val="hybridMultilevel"/>
    <w:tmpl w:val="56044092"/>
    <w:lvl w:ilvl="0" w:tplc="79DC760E">
      <w:start w:val="1"/>
      <w:numFmt w:val="decimal"/>
      <w:lvlText w:val="%1."/>
      <w:lvlJc w:val="left"/>
      <w:pPr>
        <w:ind w:left="810"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188841FB"/>
    <w:multiLevelType w:val="hybridMultilevel"/>
    <w:tmpl w:val="1EB46A0E"/>
    <w:lvl w:ilvl="0" w:tplc="F5CA0BA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D084DE">
      <w:start w:val="1"/>
      <w:numFmt w:val="decimal"/>
      <w:lvlText w:val="%2)"/>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D8BCA6">
      <w:start w:val="1"/>
      <w:numFmt w:val="lowerRoman"/>
      <w:lvlText w:val="%3"/>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5A94A4">
      <w:start w:val="1"/>
      <w:numFmt w:val="decimal"/>
      <w:lvlText w:val="%4"/>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C2D5C">
      <w:start w:val="1"/>
      <w:numFmt w:val="lowerLetter"/>
      <w:lvlText w:val="%5"/>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1E05C6">
      <w:start w:val="1"/>
      <w:numFmt w:val="lowerRoman"/>
      <w:lvlText w:val="%6"/>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5093AC">
      <w:start w:val="1"/>
      <w:numFmt w:val="decimal"/>
      <w:lvlText w:val="%7"/>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823AE6">
      <w:start w:val="1"/>
      <w:numFmt w:val="lowerLetter"/>
      <w:lvlText w:val="%8"/>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C3414">
      <w:start w:val="1"/>
      <w:numFmt w:val="lowerRoman"/>
      <w:lvlText w:val="%9"/>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6E7531"/>
    <w:multiLevelType w:val="hybridMultilevel"/>
    <w:tmpl w:val="4B04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709AE"/>
    <w:multiLevelType w:val="hybridMultilevel"/>
    <w:tmpl w:val="E7564F36"/>
    <w:lvl w:ilvl="0" w:tplc="04090017">
      <w:start w:val="1"/>
      <w:numFmt w:val="lowerLetter"/>
      <w:lvlText w:val="%1)"/>
      <w:lvlJc w:val="left"/>
      <w:pPr>
        <w:ind w:left="1800" w:hanging="360"/>
      </w:pPr>
      <w:rPr>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16732E"/>
    <w:multiLevelType w:val="hybridMultilevel"/>
    <w:tmpl w:val="FCAA997A"/>
    <w:lvl w:ilvl="0" w:tplc="86C01A4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EB06F18"/>
    <w:multiLevelType w:val="hybridMultilevel"/>
    <w:tmpl w:val="6FAA4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15290"/>
    <w:multiLevelType w:val="multilevel"/>
    <w:tmpl w:val="3904DC22"/>
    <w:lvl w:ilvl="0">
      <w:numFmt w:val="decimal"/>
      <w:lvlText w:val="%1"/>
      <w:lvlJc w:val="left"/>
      <w:pPr>
        <w:ind w:left="490" w:hanging="490"/>
      </w:pPr>
      <w:rPr>
        <w:rFonts w:hint="default"/>
      </w:rPr>
    </w:lvl>
    <w:lvl w:ilvl="1">
      <w:start w:val="25"/>
      <w:numFmt w:val="decimal"/>
      <w:lvlText w:val="%1.%2"/>
      <w:lvlJc w:val="left"/>
      <w:pPr>
        <w:ind w:left="1390" w:hanging="4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65701B6"/>
    <w:multiLevelType w:val="multilevel"/>
    <w:tmpl w:val="6B28728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B855212"/>
    <w:multiLevelType w:val="hybridMultilevel"/>
    <w:tmpl w:val="9C1202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C92129D"/>
    <w:multiLevelType w:val="hybridMultilevel"/>
    <w:tmpl w:val="6DD86680"/>
    <w:lvl w:ilvl="0" w:tplc="86C01A4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A54934"/>
    <w:multiLevelType w:val="hybridMultilevel"/>
    <w:tmpl w:val="133E7650"/>
    <w:lvl w:ilvl="0" w:tplc="86C01A44">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D85C35"/>
    <w:multiLevelType w:val="hybridMultilevel"/>
    <w:tmpl w:val="54B8A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D2C56"/>
    <w:multiLevelType w:val="hybridMultilevel"/>
    <w:tmpl w:val="2F74CBAA"/>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nsid w:val="3DA92B9B"/>
    <w:multiLevelType w:val="multilevel"/>
    <w:tmpl w:val="324AA4B4"/>
    <w:lvl w:ilvl="0">
      <w:numFmt w:val="decimal"/>
      <w:lvlText w:val="%1"/>
      <w:lvlJc w:val="left"/>
      <w:pPr>
        <w:ind w:left="490" w:hanging="490"/>
      </w:pPr>
      <w:rPr>
        <w:rFonts w:hint="default"/>
      </w:rPr>
    </w:lvl>
    <w:lvl w:ilvl="1">
      <w:start w:val="25"/>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FA2782D"/>
    <w:multiLevelType w:val="hybridMultilevel"/>
    <w:tmpl w:val="371C7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926DAE"/>
    <w:multiLevelType w:val="hybridMultilevel"/>
    <w:tmpl w:val="16426A16"/>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4">
    <w:nsid w:val="52677497"/>
    <w:multiLevelType w:val="hybridMultilevel"/>
    <w:tmpl w:val="2772B3A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B517CED"/>
    <w:multiLevelType w:val="hybridMultilevel"/>
    <w:tmpl w:val="DAF212B8"/>
    <w:lvl w:ilvl="0" w:tplc="5CCA0A90">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1CEFB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DE2FD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16CFA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C4C47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427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CD3D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4A6C1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F6ED3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D4E44B0"/>
    <w:multiLevelType w:val="hybridMultilevel"/>
    <w:tmpl w:val="949EDD50"/>
    <w:lvl w:ilvl="0" w:tplc="FBF8E232">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6ABA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4F04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C77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FE370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2FB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6238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289D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C8FC5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755056D"/>
    <w:multiLevelType w:val="hybridMultilevel"/>
    <w:tmpl w:val="3DC8A0A6"/>
    <w:lvl w:ilvl="0" w:tplc="04090009">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0069B0"/>
    <w:multiLevelType w:val="hybridMultilevel"/>
    <w:tmpl w:val="8A00A01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69C32B87"/>
    <w:multiLevelType w:val="hybridMultilevel"/>
    <w:tmpl w:val="311C6A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CEF5224"/>
    <w:multiLevelType w:val="hybridMultilevel"/>
    <w:tmpl w:val="C63EE9CE"/>
    <w:lvl w:ilvl="0" w:tplc="04090009">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1">
    <w:nsid w:val="75A1020E"/>
    <w:multiLevelType w:val="hybridMultilevel"/>
    <w:tmpl w:val="9E7EC52E"/>
    <w:lvl w:ilvl="0" w:tplc="0E8425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411C9"/>
    <w:multiLevelType w:val="hybridMultilevel"/>
    <w:tmpl w:val="051ECCD2"/>
    <w:lvl w:ilvl="0" w:tplc="25BAD61E">
      <w:start w:val="1"/>
      <w:numFmt w:val="bullet"/>
      <w:lvlText w:val=""/>
      <w:lvlJc w:val="left"/>
      <w:pPr>
        <w:tabs>
          <w:tab w:val="num" w:pos="720"/>
        </w:tabs>
        <w:ind w:left="720" w:hanging="360"/>
      </w:pPr>
      <w:rPr>
        <w:rFonts w:ascii="Wingdings" w:hAnsi="Wingdings" w:hint="default"/>
      </w:rPr>
    </w:lvl>
    <w:lvl w:ilvl="1" w:tplc="C3E0F678" w:tentative="1">
      <w:start w:val="1"/>
      <w:numFmt w:val="bullet"/>
      <w:lvlText w:val=""/>
      <w:lvlJc w:val="left"/>
      <w:pPr>
        <w:tabs>
          <w:tab w:val="num" w:pos="1440"/>
        </w:tabs>
        <w:ind w:left="1440" w:hanging="360"/>
      </w:pPr>
      <w:rPr>
        <w:rFonts w:ascii="Wingdings" w:hAnsi="Wingdings" w:hint="default"/>
      </w:rPr>
    </w:lvl>
    <w:lvl w:ilvl="2" w:tplc="165E5972" w:tentative="1">
      <w:start w:val="1"/>
      <w:numFmt w:val="bullet"/>
      <w:lvlText w:val=""/>
      <w:lvlJc w:val="left"/>
      <w:pPr>
        <w:tabs>
          <w:tab w:val="num" w:pos="2160"/>
        </w:tabs>
        <w:ind w:left="2160" w:hanging="360"/>
      </w:pPr>
      <w:rPr>
        <w:rFonts w:ascii="Wingdings" w:hAnsi="Wingdings" w:hint="default"/>
      </w:rPr>
    </w:lvl>
    <w:lvl w:ilvl="3" w:tplc="D564FBF2" w:tentative="1">
      <w:start w:val="1"/>
      <w:numFmt w:val="bullet"/>
      <w:lvlText w:val=""/>
      <w:lvlJc w:val="left"/>
      <w:pPr>
        <w:tabs>
          <w:tab w:val="num" w:pos="2880"/>
        </w:tabs>
        <w:ind w:left="2880" w:hanging="360"/>
      </w:pPr>
      <w:rPr>
        <w:rFonts w:ascii="Wingdings" w:hAnsi="Wingdings" w:hint="default"/>
      </w:rPr>
    </w:lvl>
    <w:lvl w:ilvl="4" w:tplc="109C99F2" w:tentative="1">
      <w:start w:val="1"/>
      <w:numFmt w:val="bullet"/>
      <w:lvlText w:val=""/>
      <w:lvlJc w:val="left"/>
      <w:pPr>
        <w:tabs>
          <w:tab w:val="num" w:pos="3600"/>
        </w:tabs>
        <w:ind w:left="3600" w:hanging="360"/>
      </w:pPr>
      <w:rPr>
        <w:rFonts w:ascii="Wingdings" w:hAnsi="Wingdings" w:hint="default"/>
      </w:rPr>
    </w:lvl>
    <w:lvl w:ilvl="5" w:tplc="6660EA5A" w:tentative="1">
      <w:start w:val="1"/>
      <w:numFmt w:val="bullet"/>
      <w:lvlText w:val=""/>
      <w:lvlJc w:val="left"/>
      <w:pPr>
        <w:tabs>
          <w:tab w:val="num" w:pos="4320"/>
        </w:tabs>
        <w:ind w:left="4320" w:hanging="360"/>
      </w:pPr>
      <w:rPr>
        <w:rFonts w:ascii="Wingdings" w:hAnsi="Wingdings" w:hint="default"/>
      </w:rPr>
    </w:lvl>
    <w:lvl w:ilvl="6" w:tplc="0C72ED22" w:tentative="1">
      <w:start w:val="1"/>
      <w:numFmt w:val="bullet"/>
      <w:lvlText w:val=""/>
      <w:lvlJc w:val="left"/>
      <w:pPr>
        <w:tabs>
          <w:tab w:val="num" w:pos="5040"/>
        </w:tabs>
        <w:ind w:left="5040" w:hanging="360"/>
      </w:pPr>
      <w:rPr>
        <w:rFonts w:ascii="Wingdings" w:hAnsi="Wingdings" w:hint="default"/>
      </w:rPr>
    </w:lvl>
    <w:lvl w:ilvl="7" w:tplc="B2A63962" w:tentative="1">
      <w:start w:val="1"/>
      <w:numFmt w:val="bullet"/>
      <w:lvlText w:val=""/>
      <w:lvlJc w:val="left"/>
      <w:pPr>
        <w:tabs>
          <w:tab w:val="num" w:pos="5760"/>
        </w:tabs>
        <w:ind w:left="5760" w:hanging="360"/>
      </w:pPr>
      <w:rPr>
        <w:rFonts w:ascii="Wingdings" w:hAnsi="Wingdings" w:hint="default"/>
      </w:rPr>
    </w:lvl>
    <w:lvl w:ilvl="8" w:tplc="D8FE3ECE" w:tentative="1">
      <w:start w:val="1"/>
      <w:numFmt w:val="bullet"/>
      <w:lvlText w:val=""/>
      <w:lvlJc w:val="left"/>
      <w:pPr>
        <w:tabs>
          <w:tab w:val="num" w:pos="6480"/>
        </w:tabs>
        <w:ind w:left="6480" w:hanging="360"/>
      </w:pPr>
      <w:rPr>
        <w:rFonts w:ascii="Wingdings" w:hAnsi="Wingdings" w:hint="default"/>
      </w:rPr>
    </w:lvl>
  </w:abstractNum>
  <w:abstractNum w:abstractNumId="33">
    <w:nsid w:val="7EDA4A59"/>
    <w:multiLevelType w:val="hybridMultilevel"/>
    <w:tmpl w:val="163410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0"/>
  </w:num>
  <w:num w:numId="3">
    <w:abstractNumId w:val="27"/>
  </w:num>
  <w:num w:numId="4">
    <w:abstractNumId w:val="7"/>
  </w:num>
  <w:num w:numId="5">
    <w:abstractNumId w:val="12"/>
  </w:num>
  <w:num w:numId="6">
    <w:abstractNumId w:val="16"/>
  </w:num>
  <w:num w:numId="7">
    <w:abstractNumId w:val="9"/>
  </w:num>
  <w:num w:numId="8">
    <w:abstractNumId w:val="6"/>
  </w:num>
  <w:num w:numId="9">
    <w:abstractNumId w:val="25"/>
  </w:num>
  <w:num w:numId="10">
    <w:abstractNumId w:val="3"/>
  </w:num>
  <w:num w:numId="11">
    <w:abstractNumId w:val="18"/>
  </w:num>
  <w:num w:numId="12">
    <w:abstractNumId w:val="2"/>
  </w:num>
  <w:num w:numId="13">
    <w:abstractNumId w:val="32"/>
  </w:num>
  <w:num w:numId="14">
    <w:abstractNumId w:val="14"/>
  </w:num>
  <w:num w:numId="15">
    <w:abstractNumId w:val="21"/>
  </w:num>
  <w:num w:numId="16">
    <w:abstractNumId w:val="15"/>
  </w:num>
  <w:num w:numId="17">
    <w:abstractNumId w:val="4"/>
  </w:num>
  <w:num w:numId="18">
    <w:abstractNumId w:val="0"/>
  </w:num>
  <w:num w:numId="19">
    <w:abstractNumId w:val="33"/>
  </w:num>
  <w:num w:numId="20">
    <w:abstractNumId w:val="29"/>
  </w:num>
  <w:num w:numId="21">
    <w:abstractNumId w:val="24"/>
  </w:num>
  <w:num w:numId="22">
    <w:abstractNumId w:val="11"/>
  </w:num>
  <w:num w:numId="23">
    <w:abstractNumId w:val="13"/>
  </w:num>
  <w:num w:numId="24">
    <w:abstractNumId w:val="19"/>
  </w:num>
  <w:num w:numId="25">
    <w:abstractNumId w:val="28"/>
  </w:num>
  <w:num w:numId="26">
    <w:abstractNumId w:val="23"/>
  </w:num>
  <w:num w:numId="27">
    <w:abstractNumId w:val="17"/>
  </w:num>
  <w:num w:numId="28">
    <w:abstractNumId w:val="10"/>
  </w:num>
  <w:num w:numId="29">
    <w:abstractNumId w:val="5"/>
  </w:num>
  <w:num w:numId="30">
    <w:abstractNumId w:val="20"/>
  </w:num>
  <w:num w:numId="31">
    <w:abstractNumId w:val="8"/>
  </w:num>
  <w:num w:numId="32">
    <w:abstractNumId w:val="22"/>
  </w:num>
  <w:num w:numId="33">
    <w:abstractNumId w:val="3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70"/>
    <w:rsid w:val="000078F3"/>
    <w:rsid w:val="00020D48"/>
    <w:rsid w:val="00047AA9"/>
    <w:rsid w:val="000505BC"/>
    <w:rsid w:val="00074DEC"/>
    <w:rsid w:val="0007641A"/>
    <w:rsid w:val="00076E9D"/>
    <w:rsid w:val="00081521"/>
    <w:rsid w:val="00082E43"/>
    <w:rsid w:val="000901D8"/>
    <w:rsid w:val="0009657F"/>
    <w:rsid w:val="000A1FFC"/>
    <w:rsid w:val="000B198F"/>
    <w:rsid w:val="000B622C"/>
    <w:rsid w:val="000C2197"/>
    <w:rsid w:val="000D3CBE"/>
    <w:rsid w:val="000D5355"/>
    <w:rsid w:val="000D7195"/>
    <w:rsid w:val="000E31A3"/>
    <w:rsid w:val="000E7BE6"/>
    <w:rsid w:val="00105C96"/>
    <w:rsid w:val="0010657D"/>
    <w:rsid w:val="00110E8D"/>
    <w:rsid w:val="001253B0"/>
    <w:rsid w:val="0015197B"/>
    <w:rsid w:val="00165470"/>
    <w:rsid w:val="00166905"/>
    <w:rsid w:val="0017239E"/>
    <w:rsid w:val="00183410"/>
    <w:rsid w:val="001859F4"/>
    <w:rsid w:val="00190BA9"/>
    <w:rsid w:val="00191696"/>
    <w:rsid w:val="00193396"/>
    <w:rsid w:val="001A1DEB"/>
    <w:rsid w:val="001C5BA9"/>
    <w:rsid w:val="001E4A86"/>
    <w:rsid w:val="001E6768"/>
    <w:rsid w:val="001F743A"/>
    <w:rsid w:val="00212287"/>
    <w:rsid w:val="0021531B"/>
    <w:rsid w:val="00215AB9"/>
    <w:rsid w:val="00217DA1"/>
    <w:rsid w:val="00240D2B"/>
    <w:rsid w:val="00241071"/>
    <w:rsid w:val="002433AE"/>
    <w:rsid w:val="002545E3"/>
    <w:rsid w:val="00254DCF"/>
    <w:rsid w:val="002608DA"/>
    <w:rsid w:val="0027260E"/>
    <w:rsid w:val="002936D3"/>
    <w:rsid w:val="00295F25"/>
    <w:rsid w:val="002A47B6"/>
    <w:rsid w:val="002B407A"/>
    <w:rsid w:val="002D0B65"/>
    <w:rsid w:val="002D13BE"/>
    <w:rsid w:val="002D2CA9"/>
    <w:rsid w:val="002D662E"/>
    <w:rsid w:val="002E10C6"/>
    <w:rsid w:val="002E36F5"/>
    <w:rsid w:val="003164BF"/>
    <w:rsid w:val="00316DDA"/>
    <w:rsid w:val="003222E4"/>
    <w:rsid w:val="003520F8"/>
    <w:rsid w:val="00364D1E"/>
    <w:rsid w:val="00370A80"/>
    <w:rsid w:val="00372D43"/>
    <w:rsid w:val="00385548"/>
    <w:rsid w:val="003862CF"/>
    <w:rsid w:val="00393F5B"/>
    <w:rsid w:val="003A2ED3"/>
    <w:rsid w:val="003B1302"/>
    <w:rsid w:val="003B4465"/>
    <w:rsid w:val="003B6B74"/>
    <w:rsid w:val="003C72AD"/>
    <w:rsid w:val="003D3C96"/>
    <w:rsid w:val="003E1F32"/>
    <w:rsid w:val="00404687"/>
    <w:rsid w:val="00411008"/>
    <w:rsid w:val="00421923"/>
    <w:rsid w:val="00423E83"/>
    <w:rsid w:val="00425165"/>
    <w:rsid w:val="0043373C"/>
    <w:rsid w:val="00443700"/>
    <w:rsid w:val="00445FA5"/>
    <w:rsid w:val="00450202"/>
    <w:rsid w:val="00453207"/>
    <w:rsid w:val="00460791"/>
    <w:rsid w:val="00474287"/>
    <w:rsid w:val="00485A8D"/>
    <w:rsid w:val="004910A8"/>
    <w:rsid w:val="004A354D"/>
    <w:rsid w:val="004E226F"/>
    <w:rsid w:val="004F646A"/>
    <w:rsid w:val="004F71BE"/>
    <w:rsid w:val="004F7F2C"/>
    <w:rsid w:val="00510955"/>
    <w:rsid w:val="0051381C"/>
    <w:rsid w:val="00526465"/>
    <w:rsid w:val="00536506"/>
    <w:rsid w:val="00540BCB"/>
    <w:rsid w:val="0054406C"/>
    <w:rsid w:val="00556895"/>
    <w:rsid w:val="00560966"/>
    <w:rsid w:val="005613AC"/>
    <w:rsid w:val="00561AE6"/>
    <w:rsid w:val="00570A3D"/>
    <w:rsid w:val="005744A0"/>
    <w:rsid w:val="00574B44"/>
    <w:rsid w:val="00576A82"/>
    <w:rsid w:val="005821A8"/>
    <w:rsid w:val="005A6527"/>
    <w:rsid w:val="005E79E1"/>
    <w:rsid w:val="005F743C"/>
    <w:rsid w:val="006055B7"/>
    <w:rsid w:val="00606ACC"/>
    <w:rsid w:val="006312CC"/>
    <w:rsid w:val="0066024E"/>
    <w:rsid w:val="00671083"/>
    <w:rsid w:val="00695456"/>
    <w:rsid w:val="006B1489"/>
    <w:rsid w:val="006B4E5C"/>
    <w:rsid w:val="006C07CD"/>
    <w:rsid w:val="006C3338"/>
    <w:rsid w:val="006D746E"/>
    <w:rsid w:val="006E49A7"/>
    <w:rsid w:val="006E59F0"/>
    <w:rsid w:val="006F3107"/>
    <w:rsid w:val="00727B33"/>
    <w:rsid w:val="00747568"/>
    <w:rsid w:val="007679E0"/>
    <w:rsid w:val="00774770"/>
    <w:rsid w:val="00790467"/>
    <w:rsid w:val="00790B6F"/>
    <w:rsid w:val="007938F8"/>
    <w:rsid w:val="007B3CE2"/>
    <w:rsid w:val="007E0B07"/>
    <w:rsid w:val="007E49F8"/>
    <w:rsid w:val="007E5083"/>
    <w:rsid w:val="007F143E"/>
    <w:rsid w:val="007F2F17"/>
    <w:rsid w:val="007F7D95"/>
    <w:rsid w:val="0080373F"/>
    <w:rsid w:val="00820A58"/>
    <w:rsid w:val="00821468"/>
    <w:rsid w:val="008244CC"/>
    <w:rsid w:val="00825DBA"/>
    <w:rsid w:val="00835559"/>
    <w:rsid w:val="00842C34"/>
    <w:rsid w:val="00844F97"/>
    <w:rsid w:val="008478AC"/>
    <w:rsid w:val="008676AD"/>
    <w:rsid w:val="00881EA0"/>
    <w:rsid w:val="0088311F"/>
    <w:rsid w:val="00884885"/>
    <w:rsid w:val="00886808"/>
    <w:rsid w:val="008979E3"/>
    <w:rsid w:val="008B10AC"/>
    <w:rsid w:val="008B6814"/>
    <w:rsid w:val="008C404F"/>
    <w:rsid w:val="008C7477"/>
    <w:rsid w:val="008C7CD1"/>
    <w:rsid w:val="008D2821"/>
    <w:rsid w:val="008D43F5"/>
    <w:rsid w:val="008E38CA"/>
    <w:rsid w:val="008F7CC6"/>
    <w:rsid w:val="0091037D"/>
    <w:rsid w:val="00913AF8"/>
    <w:rsid w:val="0091458F"/>
    <w:rsid w:val="0092281E"/>
    <w:rsid w:val="009276E1"/>
    <w:rsid w:val="00965F9A"/>
    <w:rsid w:val="0097216D"/>
    <w:rsid w:val="00990DD2"/>
    <w:rsid w:val="009B4BEF"/>
    <w:rsid w:val="009B4D58"/>
    <w:rsid w:val="009C114B"/>
    <w:rsid w:val="009C2B52"/>
    <w:rsid w:val="009C6CAC"/>
    <w:rsid w:val="009D2F25"/>
    <w:rsid w:val="009D5532"/>
    <w:rsid w:val="009E2CC6"/>
    <w:rsid w:val="009E5B05"/>
    <w:rsid w:val="009F734E"/>
    <w:rsid w:val="00A06867"/>
    <w:rsid w:val="00A12DF8"/>
    <w:rsid w:val="00A1312C"/>
    <w:rsid w:val="00A1313B"/>
    <w:rsid w:val="00A35701"/>
    <w:rsid w:val="00A44C73"/>
    <w:rsid w:val="00A529BB"/>
    <w:rsid w:val="00A617A8"/>
    <w:rsid w:val="00A66688"/>
    <w:rsid w:val="00A731D4"/>
    <w:rsid w:val="00A73864"/>
    <w:rsid w:val="00A76D28"/>
    <w:rsid w:val="00A829E7"/>
    <w:rsid w:val="00A836D2"/>
    <w:rsid w:val="00A8671D"/>
    <w:rsid w:val="00A927F3"/>
    <w:rsid w:val="00A938BE"/>
    <w:rsid w:val="00AC1BE8"/>
    <w:rsid w:val="00AC5E7C"/>
    <w:rsid w:val="00AD09E3"/>
    <w:rsid w:val="00AE5110"/>
    <w:rsid w:val="00AF0690"/>
    <w:rsid w:val="00AF1B8C"/>
    <w:rsid w:val="00B015C6"/>
    <w:rsid w:val="00B0372B"/>
    <w:rsid w:val="00B116F7"/>
    <w:rsid w:val="00B22FD6"/>
    <w:rsid w:val="00B24E5D"/>
    <w:rsid w:val="00B25B0D"/>
    <w:rsid w:val="00B36F02"/>
    <w:rsid w:val="00B432D3"/>
    <w:rsid w:val="00B45212"/>
    <w:rsid w:val="00B61531"/>
    <w:rsid w:val="00B6196C"/>
    <w:rsid w:val="00B65EF4"/>
    <w:rsid w:val="00B80497"/>
    <w:rsid w:val="00B8621B"/>
    <w:rsid w:val="00BA09BA"/>
    <w:rsid w:val="00BA738B"/>
    <w:rsid w:val="00BB3B90"/>
    <w:rsid w:val="00BB5D87"/>
    <w:rsid w:val="00BC515C"/>
    <w:rsid w:val="00BC71F8"/>
    <w:rsid w:val="00BE1613"/>
    <w:rsid w:val="00BE3A15"/>
    <w:rsid w:val="00BE742F"/>
    <w:rsid w:val="00BF1841"/>
    <w:rsid w:val="00C167BD"/>
    <w:rsid w:val="00C3659A"/>
    <w:rsid w:val="00C36E44"/>
    <w:rsid w:val="00C378DD"/>
    <w:rsid w:val="00C62932"/>
    <w:rsid w:val="00C76884"/>
    <w:rsid w:val="00C904AC"/>
    <w:rsid w:val="00C9186F"/>
    <w:rsid w:val="00C97E3E"/>
    <w:rsid w:val="00CA0BBF"/>
    <w:rsid w:val="00CB6BBA"/>
    <w:rsid w:val="00CC0E68"/>
    <w:rsid w:val="00CD3B22"/>
    <w:rsid w:val="00CD4252"/>
    <w:rsid w:val="00CE4237"/>
    <w:rsid w:val="00CF1517"/>
    <w:rsid w:val="00CF34CE"/>
    <w:rsid w:val="00CF538F"/>
    <w:rsid w:val="00D01F57"/>
    <w:rsid w:val="00D06402"/>
    <w:rsid w:val="00D14E4F"/>
    <w:rsid w:val="00D22D11"/>
    <w:rsid w:val="00D27794"/>
    <w:rsid w:val="00D344CF"/>
    <w:rsid w:val="00D35C76"/>
    <w:rsid w:val="00D42ED9"/>
    <w:rsid w:val="00D64EBC"/>
    <w:rsid w:val="00D72444"/>
    <w:rsid w:val="00D7339F"/>
    <w:rsid w:val="00D812F5"/>
    <w:rsid w:val="00D95AFB"/>
    <w:rsid w:val="00DA20E7"/>
    <w:rsid w:val="00DA75DE"/>
    <w:rsid w:val="00DA79A2"/>
    <w:rsid w:val="00DB4140"/>
    <w:rsid w:val="00DB6558"/>
    <w:rsid w:val="00DB6B56"/>
    <w:rsid w:val="00DD270A"/>
    <w:rsid w:val="00DE05B6"/>
    <w:rsid w:val="00DE4A71"/>
    <w:rsid w:val="00E20902"/>
    <w:rsid w:val="00E24278"/>
    <w:rsid w:val="00E307C5"/>
    <w:rsid w:val="00E30CFB"/>
    <w:rsid w:val="00E37221"/>
    <w:rsid w:val="00E412B5"/>
    <w:rsid w:val="00E614B2"/>
    <w:rsid w:val="00E65F9C"/>
    <w:rsid w:val="00E66EDC"/>
    <w:rsid w:val="00E7326D"/>
    <w:rsid w:val="00E8549A"/>
    <w:rsid w:val="00E90B0F"/>
    <w:rsid w:val="00E9324A"/>
    <w:rsid w:val="00EB166F"/>
    <w:rsid w:val="00EB4C50"/>
    <w:rsid w:val="00EB774B"/>
    <w:rsid w:val="00EC5B74"/>
    <w:rsid w:val="00EC6DBA"/>
    <w:rsid w:val="00EC7846"/>
    <w:rsid w:val="00ED4CFD"/>
    <w:rsid w:val="00ED7F77"/>
    <w:rsid w:val="00EE772F"/>
    <w:rsid w:val="00F0468D"/>
    <w:rsid w:val="00F124FA"/>
    <w:rsid w:val="00F255BE"/>
    <w:rsid w:val="00F27AD5"/>
    <w:rsid w:val="00F31F86"/>
    <w:rsid w:val="00F504DE"/>
    <w:rsid w:val="00F50F9E"/>
    <w:rsid w:val="00F54194"/>
    <w:rsid w:val="00F543E6"/>
    <w:rsid w:val="00F85736"/>
    <w:rsid w:val="00F93AE4"/>
    <w:rsid w:val="00F947AA"/>
    <w:rsid w:val="00F94F20"/>
    <w:rsid w:val="00FA16FA"/>
    <w:rsid w:val="00FF0427"/>
    <w:rsid w:val="00FF45BC"/>
    <w:rsid w:val="00FF4C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D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02"/>
    <w:pPr>
      <w:spacing w:after="5"/>
      <w:ind w:left="10" w:hanging="10"/>
      <w:jc w:val="both"/>
    </w:pPr>
    <w:rPr>
      <w:rFonts w:ascii="Times New Roman" w:eastAsia="Times New Roman" w:hAnsi="Times New Roman" w:cs="Times New Roman"/>
      <w:color w:val="000000"/>
      <w:sz w:val="28"/>
    </w:rPr>
  </w:style>
  <w:style w:type="paragraph" w:styleId="1">
    <w:name w:val="heading 1"/>
    <w:basedOn w:val="a"/>
    <w:next w:val="a"/>
    <w:link w:val="1Char"/>
    <w:uiPriority w:val="9"/>
    <w:qFormat/>
    <w:rsid w:val="002D0B65"/>
    <w:pPr>
      <w:keepNext/>
      <w:keepLines/>
      <w:spacing w:before="240" w:after="0"/>
      <w:outlineLvl w:val="0"/>
    </w:pPr>
    <w:rPr>
      <w:rFonts w:eastAsiaTheme="majorEastAsia" w:cstheme="majorBidi"/>
      <w:b/>
      <w:color w:val="000000" w:themeColor="text1"/>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8AC"/>
    <w:pPr>
      <w:ind w:left="720"/>
      <w:contextualSpacing/>
    </w:pPr>
  </w:style>
  <w:style w:type="paragraph" w:styleId="a4">
    <w:name w:val="header"/>
    <w:basedOn w:val="a"/>
    <w:link w:val="Char"/>
    <w:uiPriority w:val="99"/>
    <w:unhideWhenUsed/>
    <w:rsid w:val="007938F8"/>
    <w:pPr>
      <w:tabs>
        <w:tab w:val="center" w:pos="4680"/>
        <w:tab w:val="right" w:pos="9360"/>
      </w:tabs>
      <w:spacing w:after="0" w:line="240" w:lineRule="auto"/>
    </w:pPr>
  </w:style>
  <w:style w:type="character" w:customStyle="1" w:styleId="Char">
    <w:name w:val="رأس الصفحة Char"/>
    <w:basedOn w:val="a0"/>
    <w:link w:val="a4"/>
    <w:uiPriority w:val="99"/>
    <w:rsid w:val="007938F8"/>
    <w:rPr>
      <w:rFonts w:ascii="Times New Roman" w:eastAsia="Times New Roman" w:hAnsi="Times New Roman" w:cs="Times New Roman"/>
      <w:color w:val="000000"/>
      <w:sz w:val="28"/>
    </w:rPr>
  </w:style>
  <w:style w:type="paragraph" w:styleId="a5">
    <w:name w:val="footer"/>
    <w:basedOn w:val="a"/>
    <w:link w:val="Char0"/>
    <w:uiPriority w:val="99"/>
    <w:unhideWhenUsed/>
    <w:rsid w:val="007938F8"/>
    <w:pPr>
      <w:tabs>
        <w:tab w:val="center" w:pos="4680"/>
        <w:tab w:val="right" w:pos="9360"/>
      </w:tabs>
      <w:spacing w:after="0" w:line="240" w:lineRule="auto"/>
    </w:pPr>
  </w:style>
  <w:style w:type="character" w:customStyle="1" w:styleId="Char0">
    <w:name w:val="تذييل الصفحة Char"/>
    <w:basedOn w:val="a0"/>
    <w:link w:val="a5"/>
    <w:uiPriority w:val="99"/>
    <w:rsid w:val="007938F8"/>
    <w:rPr>
      <w:rFonts w:ascii="Times New Roman" w:eastAsia="Times New Roman" w:hAnsi="Times New Roman" w:cs="Times New Roman"/>
      <w:color w:val="000000"/>
      <w:sz w:val="28"/>
    </w:rPr>
  </w:style>
  <w:style w:type="table" w:customStyle="1" w:styleId="TableGrid">
    <w:name w:val="TableGrid"/>
    <w:rsid w:val="0054406C"/>
    <w:pPr>
      <w:spacing w:after="0" w:line="240" w:lineRule="auto"/>
    </w:pPr>
    <w:rPr>
      <w:rFonts w:eastAsiaTheme="minorEastAsia"/>
    </w:rPr>
    <w:tblPr>
      <w:tblCellMar>
        <w:top w:w="0" w:type="dxa"/>
        <w:left w:w="0" w:type="dxa"/>
        <w:bottom w:w="0" w:type="dxa"/>
        <w:right w:w="0" w:type="dxa"/>
      </w:tblCellMar>
    </w:tblPr>
  </w:style>
  <w:style w:type="character" w:styleId="a6">
    <w:name w:val="Placeholder Text"/>
    <w:basedOn w:val="a0"/>
    <w:uiPriority w:val="99"/>
    <w:semiHidden/>
    <w:rsid w:val="006E59F0"/>
    <w:rPr>
      <w:color w:val="808080"/>
    </w:rPr>
  </w:style>
  <w:style w:type="character" w:customStyle="1" w:styleId="authors-list-item">
    <w:name w:val="authors-list-item"/>
    <w:basedOn w:val="a0"/>
    <w:rsid w:val="00913AF8"/>
  </w:style>
  <w:style w:type="character" w:styleId="Hyperlink">
    <w:name w:val="Hyperlink"/>
    <w:basedOn w:val="a0"/>
    <w:uiPriority w:val="99"/>
    <w:unhideWhenUsed/>
    <w:rsid w:val="00913AF8"/>
    <w:rPr>
      <w:color w:val="0000FF"/>
      <w:u w:val="single"/>
    </w:rPr>
  </w:style>
  <w:style w:type="character" w:customStyle="1" w:styleId="author-sup-separator">
    <w:name w:val="author-sup-separator"/>
    <w:basedOn w:val="a0"/>
    <w:rsid w:val="00913AF8"/>
  </w:style>
  <w:style w:type="character" w:customStyle="1" w:styleId="comma">
    <w:name w:val="comma"/>
    <w:basedOn w:val="a0"/>
    <w:rsid w:val="00913AF8"/>
  </w:style>
  <w:style w:type="table" w:styleId="a7">
    <w:name w:val="Table Grid"/>
    <w:basedOn w:val="a1"/>
    <w:rsid w:val="0021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Char1"/>
    <w:uiPriority w:val="10"/>
    <w:qFormat/>
    <w:rsid w:val="00820A5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Char1">
    <w:name w:val="العنوان Char"/>
    <w:basedOn w:val="a0"/>
    <w:link w:val="a8"/>
    <w:uiPriority w:val="10"/>
    <w:rsid w:val="00820A58"/>
    <w:rPr>
      <w:rFonts w:asciiTheme="majorHAnsi" w:eastAsiaTheme="majorEastAsia" w:hAnsiTheme="majorHAnsi" w:cstheme="majorBidi"/>
      <w:spacing w:val="-10"/>
      <w:kern w:val="28"/>
      <w:sz w:val="56"/>
      <w:szCs w:val="56"/>
    </w:rPr>
  </w:style>
  <w:style w:type="character" w:customStyle="1" w:styleId="1Char">
    <w:name w:val="عنوان 1 Char"/>
    <w:basedOn w:val="a0"/>
    <w:link w:val="1"/>
    <w:uiPriority w:val="9"/>
    <w:rsid w:val="002D0B65"/>
    <w:rPr>
      <w:rFonts w:ascii="Times New Roman" w:eastAsiaTheme="majorEastAsia" w:hAnsi="Times New Roman" w:cstheme="majorBidi"/>
      <w:b/>
      <w:color w:val="000000" w:themeColor="text1"/>
      <w:sz w:val="24"/>
      <w:szCs w:val="32"/>
    </w:rPr>
  </w:style>
  <w:style w:type="paragraph" w:styleId="a9">
    <w:name w:val="Balloon Text"/>
    <w:basedOn w:val="a"/>
    <w:link w:val="Char2"/>
    <w:uiPriority w:val="99"/>
    <w:semiHidden/>
    <w:unhideWhenUsed/>
    <w:rsid w:val="00EC6DBA"/>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EC6DBA"/>
    <w:rPr>
      <w:rFonts w:ascii="Tahoma" w:eastAsia="Times New Roman" w:hAnsi="Tahoma" w:cs="Tahoma"/>
      <w:color w:val="000000"/>
      <w:sz w:val="16"/>
      <w:szCs w:val="16"/>
    </w:rPr>
  </w:style>
  <w:style w:type="character" w:customStyle="1" w:styleId="UnresolvedMention">
    <w:name w:val="Unresolved Mention"/>
    <w:basedOn w:val="a0"/>
    <w:uiPriority w:val="99"/>
    <w:semiHidden/>
    <w:unhideWhenUsed/>
    <w:rsid w:val="00074DEC"/>
    <w:rPr>
      <w:color w:val="605E5C"/>
      <w:shd w:val="clear" w:color="auto" w:fill="E1DFDD"/>
    </w:rPr>
  </w:style>
  <w:style w:type="paragraph" w:styleId="aa">
    <w:name w:val="Normal (Web)"/>
    <w:basedOn w:val="a"/>
    <w:uiPriority w:val="99"/>
    <w:semiHidden/>
    <w:unhideWhenUsed/>
    <w:rsid w:val="00526465"/>
    <w:pPr>
      <w:spacing w:before="100" w:beforeAutospacing="1" w:after="100" w:afterAutospacing="1" w:line="240" w:lineRule="auto"/>
      <w:ind w:left="0" w:firstLine="0"/>
      <w:jc w:val="left"/>
    </w:pPr>
    <w:rPr>
      <w:color w:val="auto"/>
      <w:sz w:val="24"/>
      <w:szCs w:val="24"/>
    </w:rPr>
  </w:style>
  <w:style w:type="character" w:styleId="ab">
    <w:name w:val="Strong"/>
    <w:basedOn w:val="a0"/>
    <w:uiPriority w:val="22"/>
    <w:qFormat/>
    <w:rsid w:val="00526465"/>
    <w:rPr>
      <w:b/>
      <w:bCs/>
    </w:rPr>
  </w:style>
  <w:style w:type="character" w:styleId="ac">
    <w:name w:val="Emphasis"/>
    <w:basedOn w:val="a0"/>
    <w:uiPriority w:val="20"/>
    <w:qFormat/>
    <w:rsid w:val="005264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02"/>
    <w:pPr>
      <w:spacing w:after="5"/>
      <w:ind w:left="10" w:hanging="10"/>
      <w:jc w:val="both"/>
    </w:pPr>
    <w:rPr>
      <w:rFonts w:ascii="Times New Roman" w:eastAsia="Times New Roman" w:hAnsi="Times New Roman" w:cs="Times New Roman"/>
      <w:color w:val="000000"/>
      <w:sz w:val="28"/>
    </w:rPr>
  </w:style>
  <w:style w:type="paragraph" w:styleId="1">
    <w:name w:val="heading 1"/>
    <w:basedOn w:val="a"/>
    <w:next w:val="a"/>
    <w:link w:val="1Char"/>
    <w:uiPriority w:val="9"/>
    <w:qFormat/>
    <w:rsid w:val="002D0B65"/>
    <w:pPr>
      <w:keepNext/>
      <w:keepLines/>
      <w:spacing w:before="240" w:after="0"/>
      <w:outlineLvl w:val="0"/>
    </w:pPr>
    <w:rPr>
      <w:rFonts w:eastAsiaTheme="majorEastAsia" w:cstheme="majorBidi"/>
      <w:b/>
      <w:color w:val="000000" w:themeColor="text1"/>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8AC"/>
    <w:pPr>
      <w:ind w:left="720"/>
      <w:contextualSpacing/>
    </w:pPr>
  </w:style>
  <w:style w:type="paragraph" w:styleId="a4">
    <w:name w:val="header"/>
    <w:basedOn w:val="a"/>
    <w:link w:val="Char"/>
    <w:uiPriority w:val="99"/>
    <w:unhideWhenUsed/>
    <w:rsid w:val="007938F8"/>
    <w:pPr>
      <w:tabs>
        <w:tab w:val="center" w:pos="4680"/>
        <w:tab w:val="right" w:pos="9360"/>
      </w:tabs>
      <w:spacing w:after="0" w:line="240" w:lineRule="auto"/>
    </w:pPr>
  </w:style>
  <w:style w:type="character" w:customStyle="1" w:styleId="Char">
    <w:name w:val="رأس الصفحة Char"/>
    <w:basedOn w:val="a0"/>
    <w:link w:val="a4"/>
    <w:uiPriority w:val="99"/>
    <w:rsid w:val="007938F8"/>
    <w:rPr>
      <w:rFonts w:ascii="Times New Roman" w:eastAsia="Times New Roman" w:hAnsi="Times New Roman" w:cs="Times New Roman"/>
      <w:color w:val="000000"/>
      <w:sz w:val="28"/>
    </w:rPr>
  </w:style>
  <w:style w:type="paragraph" w:styleId="a5">
    <w:name w:val="footer"/>
    <w:basedOn w:val="a"/>
    <w:link w:val="Char0"/>
    <w:uiPriority w:val="99"/>
    <w:unhideWhenUsed/>
    <w:rsid w:val="007938F8"/>
    <w:pPr>
      <w:tabs>
        <w:tab w:val="center" w:pos="4680"/>
        <w:tab w:val="right" w:pos="9360"/>
      </w:tabs>
      <w:spacing w:after="0" w:line="240" w:lineRule="auto"/>
    </w:pPr>
  </w:style>
  <w:style w:type="character" w:customStyle="1" w:styleId="Char0">
    <w:name w:val="تذييل الصفحة Char"/>
    <w:basedOn w:val="a0"/>
    <w:link w:val="a5"/>
    <w:uiPriority w:val="99"/>
    <w:rsid w:val="007938F8"/>
    <w:rPr>
      <w:rFonts w:ascii="Times New Roman" w:eastAsia="Times New Roman" w:hAnsi="Times New Roman" w:cs="Times New Roman"/>
      <w:color w:val="000000"/>
      <w:sz w:val="28"/>
    </w:rPr>
  </w:style>
  <w:style w:type="table" w:customStyle="1" w:styleId="TableGrid">
    <w:name w:val="TableGrid"/>
    <w:rsid w:val="0054406C"/>
    <w:pPr>
      <w:spacing w:after="0" w:line="240" w:lineRule="auto"/>
    </w:pPr>
    <w:rPr>
      <w:rFonts w:eastAsiaTheme="minorEastAsia"/>
    </w:rPr>
    <w:tblPr>
      <w:tblCellMar>
        <w:top w:w="0" w:type="dxa"/>
        <w:left w:w="0" w:type="dxa"/>
        <w:bottom w:w="0" w:type="dxa"/>
        <w:right w:w="0" w:type="dxa"/>
      </w:tblCellMar>
    </w:tblPr>
  </w:style>
  <w:style w:type="character" w:styleId="a6">
    <w:name w:val="Placeholder Text"/>
    <w:basedOn w:val="a0"/>
    <w:uiPriority w:val="99"/>
    <w:semiHidden/>
    <w:rsid w:val="006E59F0"/>
    <w:rPr>
      <w:color w:val="808080"/>
    </w:rPr>
  </w:style>
  <w:style w:type="character" w:customStyle="1" w:styleId="authors-list-item">
    <w:name w:val="authors-list-item"/>
    <w:basedOn w:val="a0"/>
    <w:rsid w:val="00913AF8"/>
  </w:style>
  <w:style w:type="character" w:styleId="Hyperlink">
    <w:name w:val="Hyperlink"/>
    <w:basedOn w:val="a0"/>
    <w:uiPriority w:val="99"/>
    <w:unhideWhenUsed/>
    <w:rsid w:val="00913AF8"/>
    <w:rPr>
      <w:color w:val="0000FF"/>
      <w:u w:val="single"/>
    </w:rPr>
  </w:style>
  <w:style w:type="character" w:customStyle="1" w:styleId="author-sup-separator">
    <w:name w:val="author-sup-separator"/>
    <w:basedOn w:val="a0"/>
    <w:rsid w:val="00913AF8"/>
  </w:style>
  <w:style w:type="character" w:customStyle="1" w:styleId="comma">
    <w:name w:val="comma"/>
    <w:basedOn w:val="a0"/>
    <w:rsid w:val="00913AF8"/>
  </w:style>
  <w:style w:type="table" w:styleId="a7">
    <w:name w:val="Table Grid"/>
    <w:basedOn w:val="a1"/>
    <w:rsid w:val="0021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Char1"/>
    <w:uiPriority w:val="10"/>
    <w:qFormat/>
    <w:rsid w:val="00820A5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Char1">
    <w:name w:val="العنوان Char"/>
    <w:basedOn w:val="a0"/>
    <w:link w:val="a8"/>
    <w:uiPriority w:val="10"/>
    <w:rsid w:val="00820A58"/>
    <w:rPr>
      <w:rFonts w:asciiTheme="majorHAnsi" w:eastAsiaTheme="majorEastAsia" w:hAnsiTheme="majorHAnsi" w:cstheme="majorBidi"/>
      <w:spacing w:val="-10"/>
      <w:kern w:val="28"/>
      <w:sz w:val="56"/>
      <w:szCs w:val="56"/>
    </w:rPr>
  </w:style>
  <w:style w:type="character" w:customStyle="1" w:styleId="1Char">
    <w:name w:val="عنوان 1 Char"/>
    <w:basedOn w:val="a0"/>
    <w:link w:val="1"/>
    <w:uiPriority w:val="9"/>
    <w:rsid w:val="002D0B65"/>
    <w:rPr>
      <w:rFonts w:ascii="Times New Roman" w:eastAsiaTheme="majorEastAsia" w:hAnsi="Times New Roman" w:cstheme="majorBidi"/>
      <w:b/>
      <w:color w:val="000000" w:themeColor="text1"/>
      <w:sz w:val="24"/>
      <w:szCs w:val="32"/>
    </w:rPr>
  </w:style>
  <w:style w:type="paragraph" w:styleId="a9">
    <w:name w:val="Balloon Text"/>
    <w:basedOn w:val="a"/>
    <w:link w:val="Char2"/>
    <w:uiPriority w:val="99"/>
    <w:semiHidden/>
    <w:unhideWhenUsed/>
    <w:rsid w:val="00EC6DBA"/>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EC6DBA"/>
    <w:rPr>
      <w:rFonts w:ascii="Tahoma" w:eastAsia="Times New Roman" w:hAnsi="Tahoma" w:cs="Tahoma"/>
      <w:color w:val="000000"/>
      <w:sz w:val="16"/>
      <w:szCs w:val="16"/>
    </w:rPr>
  </w:style>
  <w:style w:type="character" w:customStyle="1" w:styleId="UnresolvedMention">
    <w:name w:val="Unresolved Mention"/>
    <w:basedOn w:val="a0"/>
    <w:uiPriority w:val="99"/>
    <w:semiHidden/>
    <w:unhideWhenUsed/>
    <w:rsid w:val="00074DEC"/>
    <w:rPr>
      <w:color w:val="605E5C"/>
      <w:shd w:val="clear" w:color="auto" w:fill="E1DFDD"/>
    </w:rPr>
  </w:style>
  <w:style w:type="paragraph" w:styleId="aa">
    <w:name w:val="Normal (Web)"/>
    <w:basedOn w:val="a"/>
    <w:uiPriority w:val="99"/>
    <w:semiHidden/>
    <w:unhideWhenUsed/>
    <w:rsid w:val="00526465"/>
    <w:pPr>
      <w:spacing w:before="100" w:beforeAutospacing="1" w:after="100" w:afterAutospacing="1" w:line="240" w:lineRule="auto"/>
      <w:ind w:left="0" w:firstLine="0"/>
      <w:jc w:val="left"/>
    </w:pPr>
    <w:rPr>
      <w:color w:val="auto"/>
      <w:sz w:val="24"/>
      <w:szCs w:val="24"/>
    </w:rPr>
  </w:style>
  <w:style w:type="character" w:styleId="ab">
    <w:name w:val="Strong"/>
    <w:basedOn w:val="a0"/>
    <w:uiPriority w:val="22"/>
    <w:qFormat/>
    <w:rsid w:val="00526465"/>
    <w:rPr>
      <w:b/>
      <w:bCs/>
    </w:rPr>
  </w:style>
  <w:style w:type="character" w:styleId="ac">
    <w:name w:val="Emphasis"/>
    <w:basedOn w:val="a0"/>
    <w:uiPriority w:val="20"/>
    <w:qFormat/>
    <w:rsid w:val="00526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8400">
      <w:bodyDiv w:val="1"/>
      <w:marLeft w:val="0"/>
      <w:marRight w:val="0"/>
      <w:marTop w:val="0"/>
      <w:marBottom w:val="0"/>
      <w:divBdr>
        <w:top w:val="none" w:sz="0" w:space="0" w:color="auto"/>
        <w:left w:val="none" w:sz="0" w:space="0" w:color="auto"/>
        <w:bottom w:val="none" w:sz="0" w:space="0" w:color="auto"/>
        <w:right w:val="none" w:sz="0" w:space="0" w:color="auto"/>
      </w:divBdr>
      <w:divsChild>
        <w:div w:id="77733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0761">
      <w:bodyDiv w:val="1"/>
      <w:marLeft w:val="0"/>
      <w:marRight w:val="0"/>
      <w:marTop w:val="0"/>
      <w:marBottom w:val="0"/>
      <w:divBdr>
        <w:top w:val="none" w:sz="0" w:space="0" w:color="auto"/>
        <w:left w:val="none" w:sz="0" w:space="0" w:color="auto"/>
        <w:bottom w:val="none" w:sz="0" w:space="0" w:color="auto"/>
        <w:right w:val="none" w:sz="0" w:space="0" w:color="auto"/>
      </w:divBdr>
    </w:div>
    <w:div w:id="1297754334">
      <w:bodyDiv w:val="1"/>
      <w:marLeft w:val="0"/>
      <w:marRight w:val="0"/>
      <w:marTop w:val="0"/>
      <w:marBottom w:val="0"/>
      <w:divBdr>
        <w:top w:val="none" w:sz="0" w:space="0" w:color="auto"/>
        <w:left w:val="none" w:sz="0" w:space="0" w:color="auto"/>
        <w:bottom w:val="none" w:sz="0" w:space="0" w:color="auto"/>
        <w:right w:val="none" w:sz="0" w:space="0" w:color="auto"/>
      </w:divBdr>
    </w:div>
    <w:div w:id="1562328137">
      <w:bodyDiv w:val="1"/>
      <w:marLeft w:val="0"/>
      <w:marRight w:val="0"/>
      <w:marTop w:val="0"/>
      <w:marBottom w:val="0"/>
      <w:divBdr>
        <w:top w:val="none" w:sz="0" w:space="0" w:color="auto"/>
        <w:left w:val="none" w:sz="0" w:space="0" w:color="auto"/>
        <w:bottom w:val="none" w:sz="0" w:space="0" w:color="auto"/>
        <w:right w:val="none" w:sz="0" w:space="0" w:color="auto"/>
      </w:divBdr>
      <w:divsChild>
        <w:div w:id="1285039775">
          <w:marLeft w:val="432"/>
          <w:marRight w:val="0"/>
          <w:marTop w:val="120"/>
          <w:marBottom w:val="0"/>
          <w:divBdr>
            <w:top w:val="none" w:sz="0" w:space="0" w:color="auto"/>
            <w:left w:val="none" w:sz="0" w:space="0" w:color="auto"/>
            <w:bottom w:val="none" w:sz="0" w:space="0" w:color="auto"/>
            <w:right w:val="none" w:sz="0" w:space="0" w:color="auto"/>
          </w:divBdr>
        </w:div>
        <w:div w:id="216402262">
          <w:marLeft w:val="432"/>
          <w:marRight w:val="0"/>
          <w:marTop w:val="120"/>
          <w:marBottom w:val="0"/>
          <w:divBdr>
            <w:top w:val="none" w:sz="0" w:space="0" w:color="auto"/>
            <w:left w:val="none" w:sz="0" w:space="0" w:color="auto"/>
            <w:bottom w:val="none" w:sz="0" w:space="0" w:color="auto"/>
            <w:right w:val="none" w:sz="0" w:space="0" w:color="auto"/>
          </w:divBdr>
        </w:div>
        <w:div w:id="365642335">
          <w:marLeft w:val="432"/>
          <w:marRight w:val="0"/>
          <w:marTop w:val="120"/>
          <w:marBottom w:val="0"/>
          <w:divBdr>
            <w:top w:val="none" w:sz="0" w:space="0" w:color="auto"/>
            <w:left w:val="none" w:sz="0" w:space="0" w:color="auto"/>
            <w:bottom w:val="none" w:sz="0" w:space="0" w:color="auto"/>
            <w:right w:val="none" w:sz="0" w:space="0" w:color="auto"/>
          </w:divBdr>
        </w:div>
        <w:div w:id="1266155936">
          <w:marLeft w:val="432"/>
          <w:marRight w:val="0"/>
          <w:marTop w:val="120"/>
          <w:marBottom w:val="0"/>
          <w:divBdr>
            <w:top w:val="none" w:sz="0" w:space="0" w:color="auto"/>
            <w:left w:val="none" w:sz="0" w:space="0" w:color="auto"/>
            <w:bottom w:val="none" w:sz="0" w:space="0" w:color="auto"/>
            <w:right w:val="none" w:sz="0" w:space="0" w:color="auto"/>
          </w:divBdr>
        </w:div>
      </w:divsChild>
    </w:div>
    <w:div w:id="1630741495">
      <w:bodyDiv w:val="1"/>
      <w:marLeft w:val="0"/>
      <w:marRight w:val="0"/>
      <w:marTop w:val="0"/>
      <w:marBottom w:val="0"/>
      <w:divBdr>
        <w:top w:val="none" w:sz="0" w:space="0" w:color="auto"/>
        <w:left w:val="none" w:sz="0" w:space="0" w:color="auto"/>
        <w:bottom w:val="none" w:sz="0" w:space="0" w:color="auto"/>
        <w:right w:val="none" w:sz="0" w:space="0" w:color="auto"/>
      </w:divBdr>
    </w:div>
    <w:div w:id="1730957709">
      <w:bodyDiv w:val="1"/>
      <w:marLeft w:val="0"/>
      <w:marRight w:val="0"/>
      <w:marTop w:val="0"/>
      <w:marBottom w:val="0"/>
      <w:divBdr>
        <w:top w:val="none" w:sz="0" w:space="0" w:color="auto"/>
        <w:left w:val="none" w:sz="0" w:space="0" w:color="auto"/>
        <w:bottom w:val="none" w:sz="0" w:space="0" w:color="auto"/>
        <w:right w:val="none" w:sz="0" w:space="0" w:color="auto"/>
      </w:divBdr>
      <w:divsChild>
        <w:div w:id="104738415">
          <w:marLeft w:val="432"/>
          <w:marRight w:val="0"/>
          <w:marTop w:val="120"/>
          <w:marBottom w:val="0"/>
          <w:divBdr>
            <w:top w:val="none" w:sz="0" w:space="0" w:color="auto"/>
            <w:left w:val="none" w:sz="0" w:space="0" w:color="auto"/>
            <w:bottom w:val="none" w:sz="0" w:space="0" w:color="auto"/>
            <w:right w:val="none" w:sz="0" w:space="0" w:color="auto"/>
          </w:divBdr>
        </w:div>
      </w:divsChild>
    </w:div>
    <w:div w:id="19010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0577-77D3-42A0-B62F-DEC7E5AC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4033</Words>
  <Characters>22991</Characters>
  <Application>Microsoft Office Word</Application>
  <DocSecurity>0</DocSecurity>
  <Lines>191</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Maher</cp:lastModifiedBy>
  <cp:revision>11</cp:revision>
  <dcterms:created xsi:type="dcterms:W3CDTF">2025-07-13T16:47:00Z</dcterms:created>
  <dcterms:modified xsi:type="dcterms:W3CDTF">2025-07-16T00:20:00Z</dcterms:modified>
</cp:coreProperties>
</file>