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C9D" w:rsidRPr="0080529D" w:rsidRDefault="00326C9D">
      <w:pPr>
        <w:pStyle w:val="BodyText"/>
        <w:spacing w:before="4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326C9D" w:rsidRPr="0080529D">
        <w:trPr>
          <w:trHeight w:val="290"/>
        </w:trPr>
        <w:tc>
          <w:tcPr>
            <w:tcW w:w="5168" w:type="dxa"/>
          </w:tcPr>
          <w:p w:rsidR="00326C9D" w:rsidRPr="0080529D" w:rsidRDefault="0074602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0529D">
              <w:rPr>
                <w:rFonts w:ascii="Arial" w:hAnsi="Arial" w:cs="Arial"/>
                <w:sz w:val="20"/>
                <w:szCs w:val="20"/>
              </w:rPr>
              <w:t>Journal</w:t>
            </w:r>
            <w:r w:rsidRPr="0080529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326C9D" w:rsidRPr="0080529D" w:rsidRDefault="002F485D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74602C" w:rsidRPr="008052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74602C" w:rsidRPr="0080529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4602C" w:rsidRPr="008052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74602C" w:rsidRPr="0080529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74602C" w:rsidRPr="008052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74602C" w:rsidRPr="0080529D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4602C" w:rsidRPr="008052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74602C" w:rsidRPr="0080529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74602C" w:rsidRPr="008052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74602C" w:rsidRPr="0080529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4602C" w:rsidRPr="0080529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Health</w:t>
              </w:r>
            </w:hyperlink>
          </w:p>
        </w:tc>
      </w:tr>
      <w:tr w:rsidR="00326C9D" w:rsidRPr="0080529D">
        <w:trPr>
          <w:trHeight w:val="290"/>
        </w:trPr>
        <w:tc>
          <w:tcPr>
            <w:tcW w:w="5168" w:type="dxa"/>
          </w:tcPr>
          <w:p w:rsidR="00326C9D" w:rsidRPr="0080529D" w:rsidRDefault="0074602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0529D">
              <w:rPr>
                <w:rFonts w:ascii="Arial" w:hAnsi="Arial" w:cs="Arial"/>
                <w:sz w:val="20"/>
                <w:szCs w:val="20"/>
              </w:rPr>
              <w:t>Manuscript</w:t>
            </w:r>
            <w:r w:rsidRPr="0080529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326C9D" w:rsidRPr="0080529D" w:rsidRDefault="0074602C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Ms_AJMAH_139109</w:t>
            </w:r>
          </w:p>
        </w:tc>
      </w:tr>
      <w:tr w:rsidR="00326C9D" w:rsidRPr="0080529D">
        <w:trPr>
          <w:trHeight w:val="650"/>
        </w:trPr>
        <w:tc>
          <w:tcPr>
            <w:tcW w:w="5168" w:type="dxa"/>
          </w:tcPr>
          <w:p w:rsidR="00326C9D" w:rsidRPr="0080529D" w:rsidRDefault="0074602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0529D">
              <w:rPr>
                <w:rFonts w:ascii="Arial" w:hAnsi="Arial" w:cs="Arial"/>
                <w:sz w:val="20"/>
                <w:szCs w:val="20"/>
              </w:rPr>
              <w:t>Title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of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326C9D" w:rsidRPr="0080529D" w:rsidRDefault="0074602C">
            <w:pPr>
              <w:pStyle w:val="TableParagraph"/>
              <w:spacing w:before="95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ASSESSING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MANAGING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HIV/AIDS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PROJECTS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HEALTHCARE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PROVIDERS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THIKA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LEVEL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5 HOSPITAL, KIAMBU COUNTY, KENYA</w:t>
            </w:r>
          </w:p>
        </w:tc>
      </w:tr>
      <w:tr w:rsidR="00326C9D" w:rsidRPr="0080529D">
        <w:trPr>
          <w:trHeight w:val="333"/>
        </w:trPr>
        <w:tc>
          <w:tcPr>
            <w:tcW w:w="5168" w:type="dxa"/>
          </w:tcPr>
          <w:p w:rsidR="00326C9D" w:rsidRPr="0080529D" w:rsidRDefault="0074602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0529D">
              <w:rPr>
                <w:rFonts w:ascii="Arial" w:hAnsi="Arial" w:cs="Arial"/>
                <w:sz w:val="20"/>
                <w:szCs w:val="20"/>
              </w:rPr>
              <w:t>Type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of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326C9D" w:rsidRPr="0080529D" w:rsidRDefault="00326C9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6C9D" w:rsidRPr="0080529D" w:rsidRDefault="00326C9D">
      <w:pPr>
        <w:pStyle w:val="BodyText"/>
        <w:rPr>
          <w:rFonts w:ascii="Arial" w:hAnsi="Arial" w:cs="Arial"/>
          <w:b w:val="0"/>
        </w:rPr>
      </w:pPr>
    </w:p>
    <w:p w:rsidR="00326C9D" w:rsidRPr="0080529D" w:rsidRDefault="00326C9D">
      <w:pPr>
        <w:pStyle w:val="BodyText"/>
        <w:spacing w:before="10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326C9D" w:rsidRPr="0080529D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326C9D" w:rsidRPr="0080529D" w:rsidRDefault="0074602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0529D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26C9D" w:rsidRPr="0080529D">
        <w:trPr>
          <w:trHeight w:val="964"/>
        </w:trPr>
        <w:tc>
          <w:tcPr>
            <w:tcW w:w="5353" w:type="dxa"/>
          </w:tcPr>
          <w:p w:rsidR="00326C9D" w:rsidRPr="0080529D" w:rsidRDefault="00326C9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326C9D" w:rsidRPr="0080529D" w:rsidRDefault="0074602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052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26C9D" w:rsidRPr="0080529D" w:rsidRDefault="0074602C">
            <w:pPr>
              <w:pStyle w:val="TableParagraph"/>
              <w:ind w:right="168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052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052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052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052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052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052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052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052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0529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052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052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052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052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326C9D" w:rsidRPr="0080529D" w:rsidRDefault="0074602C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052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(It</w:t>
            </w:r>
            <w:r w:rsidRPr="008052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is</w:t>
            </w:r>
            <w:r w:rsidRPr="008052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mandatory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that</w:t>
            </w:r>
            <w:r w:rsidRPr="008052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authors</w:t>
            </w:r>
            <w:r w:rsidRPr="008052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should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write</w:t>
            </w:r>
            <w:r w:rsidRPr="008052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26C9D" w:rsidRPr="0080529D">
        <w:trPr>
          <w:trHeight w:val="1264"/>
        </w:trPr>
        <w:tc>
          <w:tcPr>
            <w:tcW w:w="5353" w:type="dxa"/>
          </w:tcPr>
          <w:p w:rsidR="00326C9D" w:rsidRPr="0080529D" w:rsidRDefault="0074602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052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326C9D" w:rsidRPr="0080529D" w:rsidRDefault="0074602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Readers</w:t>
            </w:r>
            <w:r w:rsidRPr="008052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8052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get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052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8052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>system.</w:t>
            </w:r>
          </w:p>
          <w:p w:rsidR="00326C9D" w:rsidRPr="0080529D" w:rsidRDefault="0074602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46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system to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improvise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internal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develop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newer</w:t>
            </w:r>
            <w:r w:rsidRPr="0080529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policies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to improve the system.</w:t>
            </w:r>
          </w:p>
          <w:p w:rsidR="00326C9D" w:rsidRPr="0080529D" w:rsidRDefault="0074602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759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obtained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give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higher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authorities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base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to provide financial aids and increase in manpower.</w:t>
            </w:r>
          </w:p>
        </w:tc>
        <w:tc>
          <w:tcPr>
            <w:tcW w:w="6444" w:type="dxa"/>
          </w:tcPr>
          <w:p w:rsidR="00326C9D" w:rsidRPr="0080529D" w:rsidRDefault="00326C9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D" w:rsidRPr="0080529D">
        <w:trPr>
          <w:trHeight w:val="1840"/>
        </w:trPr>
        <w:tc>
          <w:tcPr>
            <w:tcW w:w="5353" w:type="dxa"/>
          </w:tcPr>
          <w:p w:rsidR="00326C9D" w:rsidRPr="0080529D" w:rsidRDefault="0074602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26C9D" w:rsidRPr="0080529D" w:rsidRDefault="0074602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0C380F" w:rsidRPr="0080529D" w:rsidRDefault="000C380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6C9D" w:rsidRPr="0080529D" w:rsidRDefault="0074602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0529D">
              <w:rPr>
                <w:rFonts w:ascii="Arial" w:hAnsi="Arial" w:cs="Arial"/>
                <w:b/>
                <w:sz w:val="20"/>
                <w:szCs w:val="20"/>
              </w:rPr>
              <w:t>rephramed</w:t>
            </w:r>
            <w:proofErr w:type="spellEnd"/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to-</w:t>
            </w:r>
          </w:p>
          <w:p w:rsidR="00326C9D" w:rsidRPr="0080529D" w:rsidRDefault="00326C9D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26C9D" w:rsidRPr="0080529D" w:rsidRDefault="0074602C">
            <w:pPr>
              <w:pStyle w:val="TableParagraph"/>
              <w:ind w:left="467" w:right="168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r w:rsidRPr="0080529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HIV/AIDS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projects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Thika Level 5 Hospital, Kiambu county.</w:t>
            </w:r>
          </w:p>
          <w:p w:rsidR="00326C9D" w:rsidRPr="0080529D" w:rsidRDefault="0074602C">
            <w:pPr>
              <w:pStyle w:val="TableParagraph"/>
              <w:spacing w:before="229"/>
              <w:ind w:left="467" w:right="168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(Current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expectation by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reader-Reader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know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Monitoring and evaluation system has an impact on the HIV/AIDS projects.</w:t>
            </w:r>
          </w:p>
        </w:tc>
        <w:tc>
          <w:tcPr>
            <w:tcW w:w="6444" w:type="dxa"/>
          </w:tcPr>
          <w:p w:rsidR="00326C9D" w:rsidRPr="0080529D" w:rsidRDefault="00326C9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D" w:rsidRPr="0080529D">
        <w:trPr>
          <w:trHeight w:val="1262"/>
        </w:trPr>
        <w:tc>
          <w:tcPr>
            <w:tcW w:w="5353" w:type="dxa"/>
          </w:tcPr>
          <w:p w:rsidR="00326C9D" w:rsidRPr="0080529D" w:rsidRDefault="0074602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0C380F" w:rsidRPr="0080529D" w:rsidRDefault="000C380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6C9D" w:rsidRPr="0080529D" w:rsidRDefault="0074602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8052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>adequate.</w:t>
            </w:r>
          </w:p>
        </w:tc>
        <w:tc>
          <w:tcPr>
            <w:tcW w:w="6444" w:type="dxa"/>
          </w:tcPr>
          <w:p w:rsidR="00326C9D" w:rsidRPr="0080529D" w:rsidRDefault="00326C9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D" w:rsidRPr="0080529D">
        <w:trPr>
          <w:trHeight w:val="1610"/>
        </w:trPr>
        <w:tc>
          <w:tcPr>
            <w:tcW w:w="5353" w:type="dxa"/>
          </w:tcPr>
          <w:p w:rsidR="00326C9D" w:rsidRPr="0080529D" w:rsidRDefault="0074602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0529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052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052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0529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052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326C9D" w:rsidRPr="0080529D" w:rsidRDefault="007460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529D">
              <w:rPr>
                <w:rFonts w:ascii="Arial" w:hAnsi="Arial" w:cs="Arial"/>
                <w:sz w:val="20"/>
                <w:szCs w:val="20"/>
              </w:rPr>
              <w:t>If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title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is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reframed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then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research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has</w:t>
            </w:r>
            <w:r w:rsidRPr="008052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>meaning.</w:t>
            </w:r>
          </w:p>
          <w:p w:rsidR="00326C9D" w:rsidRPr="0080529D" w:rsidRDefault="007460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529D">
              <w:rPr>
                <w:rFonts w:ascii="Arial" w:hAnsi="Arial" w:cs="Arial"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study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is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a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survey.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Observations</w:t>
            </w:r>
            <w:r w:rsidRPr="008052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and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results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drawn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are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>appropriate.</w:t>
            </w:r>
          </w:p>
          <w:p w:rsidR="00326C9D" w:rsidRPr="0080529D" w:rsidRDefault="0074602C">
            <w:pPr>
              <w:pStyle w:val="TableParagraph"/>
              <w:spacing w:before="1"/>
              <w:ind w:right="67"/>
              <w:rPr>
                <w:rFonts w:ascii="Arial" w:hAnsi="Arial" w:cs="Arial"/>
                <w:sz w:val="20"/>
                <w:szCs w:val="20"/>
              </w:rPr>
            </w:pPr>
            <w:r w:rsidRPr="0080529D">
              <w:rPr>
                <w:rFonts w:ascii="Arial" w:hAnsi="Arial" w:cs="Arial"/>
                <w:sz w:val="20"/>
                <w:szCs w:val="20"/>
              </w:rPr>
              <w:t>In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discussion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part,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authors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should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include</w:t>
            </w:r>
            <w:r w:rsidRPr="008052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and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compare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their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results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to similar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studies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done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across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globe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 xml:space="preserve">or in other states or </w:t>
            </w:r>
            <w:r w:rsidR="000C380F" w:rsidRPr="0080529D">
              <w:rPr>
                <w:rFonts w:ascii="Arial" w:hAnsi="Arial" w:cs="Arial"/>
                <w:sz w:val="20"/>
                <w:szCs w:val="20"/>
              </w:rPr>
              <w:t>organizations</w:t>
            </w:r>
            <w:r w:rsidRPr="0080529D">
              <w:rPr>
                <w:rFonts w:ascii="Arial" w:hAnsi="Arial" w:cs="Arial"/>
                <w:sz w:val="20"/>
                <w:szCs w:val="20"/>
              </w:rPr>
              <w:t xml:space="preserve">. Observations and results of only one </w:t>
            </w:r>
            <w:r w:rsidR="000C380F" w:rsidRPr="0080529D">
              <w:rPr>
                <w:rFonts w:ascii="Arial" w:hAnsi="Arial" w:cs="Arial"/>
                <w:sz w:val="20"/>
                <w:szCs w:val="20"/>
              </w:rPr>
              <w:t>organization</w:t>
            </w:r>
            <w:r w:rsidRPr="0080529D">
              <w:rPr>
                <w:rFonts w:ascii="Arial" w:hAnsi="Arial" w:cs="Arial"/>
                <w:sz w:val="20"/>
                <w:szCs w:val="20"/>
              </w:rPr>
              <w:t xml:space="preserve"> are discussed and these results are not compared with experience of other authors. That should be included to make this manuscript more evidence base.</w:t>
            </w:r>
          </w:p>
        </w:tc>
        <w:tc>
          <w:tcPr>
            <w:tcW w:w="6444" w:type="dxa"/>
          </w:tcPr>
          <w:p w:rsidR="00326C9D" w:rsidRPr="0080529D" w:rsidRDefault="00326C9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D" w:rsidRPr="0080529D">
        <w:trPr>
          <w:trHeight w:val="702"/>
        </w:trPr>
        <w:tc>
          <w:tcPr>
            <w:tcW w:w="5353" w:type="dxa"/>
          </w:tcPr>
          <w:p w:rsidR="00326C9D" w:rsidRPr="0080529D" w:rsidRDefault="0074602C">
            <w:pPr>
              <w:pStyle w:val="TableParagraph"/>
              <w:spacing w:line="230" w:lineRule="atLeas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052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326C9D" w:rsidRPr="0080529D" w:rsidRDefault="007460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529D">
              <w:rPr>
                <w:rFonts w:ascii="Arial" w:hAnsi="Arial" w:cs="Arial"/>
                <w:sz w:val="20"/>
                <w:szCs w:val="20"/>
              </w:rPr>
              <w:t>References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of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similar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studies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done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across</w:t>
            </w: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globe,</w:t>
            </w:r>
            <w:r w:rsidRPr="008052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should</w:t>
            </w:r>
            <w:r w:rsidRPr="008052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z w:val="20"/>
                <w:szCs w:val="20"/>
              </w:rPr>
              <w:t>be</w:t>
            </w:r>
            <w:r w:rsidRPr="008052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>added.</w:t>
            </w:r>
          </w:p>
        </w:tc>
        <w:tc>
          <w:tcPr>
            <w:tcW w:w="6444" w:type="dxa"/>
          </w:tcPr>
          <w:p w:rsidR="00326C9D" w:rsidRPr="0080529D" w:rsidRDefault="00326C9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D" w:rsidRPr="0080529D">
        <w:trPr>
          <w:trHeight w:val="690"/>
        </w:trPr>
        <w:tc>
          <w:tcPr>
            <w:tcW w:w="5353" w:type="dxa"/>
          </w:tcPr>
          <w:p w:rsidR="00326C9D" w:rsidRPr="0080529D" w:rsidRDefault="0074602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052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052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0529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326C9D" w:rsidRPr="0080529D" w:rsidRDefault="007460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529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326C9D" w:rsidRPr="0080529D" w:rsidRDefault="00326C9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C9D" w:rsidRPr="0080529D">
        <w:trPr>
          <w:trHeight w:val="1178"/>
        </w:trPr>
        <w:tc>
          <w:tcPr>
            <w:tcW w:w="5353" w:type="dxa"/>
          </w:tcPr>
          <w:p w:rsidR="00326C9D" w:rsidRPr="0080529D" w:rsidRDefault="007460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80529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326C9D" w:rsidRPr="0080529D" w:rsidRDefault="0074602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0529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052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stakeholders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authorities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to develop</w:t>
            </w:r>
            <w:r w:rsidRPr="008052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8052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0529D">
              <w:rPr>
                <w:rFonts w:ascii="Arial" w:hAnsi="Arial" w:cs="Arial"/>
                <w:b/>
                <w:spacing w:val="-2"/>
                <w:sz w:val="20"/>
                <w:szCs w:val="20"/>
              </w:rPr>
              <w:t>policies.</w:t>
            </w:r>
          </w:p>
        </w:tc>
        <w:tc>
          <w:tcPr>
            <w:tcW w:w="6444" w:type="dxa"/>
          </w:tcPr>
          <w:p w:rsidR="00326C9D" w:rsidRPr="0080529D" w:rsidRDefault="00326C9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6C9D" w:rsidRPr="0080529D" w:rsidRDefault="00326C9D">
      <w:pPr>
        <w:pStyle w:val="BodyText"/>
        <w:rPr>
          <w:rFonts w:ascii="Arial" w:hAnsi="Arial" w:cs="Arial"/>
          <w:b w:val="0"/>
        </w:rPr>
      </w:pPr>
    </w:p>
    <w:p w:rsidR="00326C9D" w:rsidRPr="0080529D" w:rsidRDefault="00326C9D">
      <w:pPr>
        <w:pStyle w:val="BodyText"/>
        <w:rPr>
          <w:rFonts w:ascii="Arial" w:hAnsi="Arial" w:cs="Arial"/>
          <w:b w:val="0"/>
        </w:rPr>
      </w:pPr>
    </w:p>
    <w:p w:rsidR="00326C9D" w:rsidRPr="0080529D" w:rsidRDefault="00326C9D">
      <w:pPr>
        <w:pStyle w:val="BodyText"/>
        <w:rPr>
          <w:rFonts w:ascii="Arial" w:hAnsi="Arial" w:cs="Arial"/>
          <w:b w:val="0"/>
        </w:rPr>
      </w:pPr>
    </w:p>
    <w:p w:rsidR="00326C9D" w:rsidRPr="0080529D" w:rsidRDefault="00326C9D">
      <w:pPr>
        <w:pStyle w:val="BodyText"/>
        <w:rPr>
          <w:rFonts w:ascii="Arial" w:hAnsi="Arial" w:cs="Arial"/>
          <w:b w:val="0"/>
        </w:rPr>
      </w:pPr>
    </w:p>
    <w:p w:rsidR="00326C9D" w:rsidRPr="0080529D" w:rsidRDefault="00326C9D">
      <w:pPr>
        <w:pStyle w:val="BodyText"/>
        <w:rPr>
          <w:rFonts w:ascii="Arial" w:hAnsi="Arial" w:cs="Arial"/>
          <w:b w:val="0"/>
        </w:rPr>
      </w:pPr>
    </w:p>
    <w:p w:rsidR="00326C9D" w:rsidRPr="0080529D" w:rsidRDefault="00326C9D">
      <w:pPr>
        <w:pStyle w:val="BodyText"/>
        <w:rPr>
          <w:rFonts w:ascii="Arial" w:hAnsi="Arial" w:cs="Arial"/>
          <w:b w:val="0"/>
        </w:rPr>
      </w:pPr>
    </w:p>
    <w:p w:rsidR="00326C9D" w:rsidRPr="0080529D" w:rsidRDefault="00326C9D">
      <w:pPr>
        <w:pStyle w:val="BodyText"/>
        <w:rPr>
          <w:rFonts w:ascii="Arial" w:hAnsi="Arial" w:cs="Arial"/>
          <w:b w:val="0"/>
        </w:rPr>
      </w:pPr>
    </w:p>
    <w:p w:rsidR="00326C9D" w:rsidRPr="0080529D" w:rsidRDefault="00326C9D">
      <w:pPr>
        <w:pStyle w:val="BodyText"/>
        <w:rPr>
          <w:rFonts w:ascii="Arial" w:hAnsi="Arial" w:cs="Arial"/>
          <w:b w:val="0"/>
        </w:rPr>
      </w:pPr>
    </w:p>
    <w:p w:rsidR="004E7114" w:rsidRPr="0080529D" w:rsidRDefault="004E7114" w:rsidP="004E7114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7F251E" w:rsidRPr="0080529D" w:rsidTr="007F251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1E" w:rsidRPr="0080529D" w:rsidRDefault="007F251E" w:rsidP="007F251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0529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0529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F251E" w:rsidRPr="0080529D" w:rsidRDefault="007F251E" w:rsidP="007F251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F251E" w:rsidRPr="0080529D" w:rsidTr="007F251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1E" w:rsidRPr="0080529D" w:rsidRDefault="007F251E" w:rsidP="007F251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1E" w:rsidRPr="0080529D" w:rsidRDefault="007F251E" w:rsidP="007F251E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529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1E" w:rsidRPr="0080529D" w:rsidRDefault="007F251E" w:rsidP="007F251E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0529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0529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0529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F251E" w:rsidRPr="0080529D" w:rsidTr="007F251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1E" w:rsidRPr="0080529D" w:rsidRDefault="007F251E" w:rsidP="007F251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529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F251E" w:rsidRPr="0080529D" w:rsidRDefault="007F251E" w:rsidP="007F251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1E" w:rsidRPr="0080529D" w:rsidRDefault="007F251E" w:rsidP="007F251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52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52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52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F251E" w:rsidRPr="0080529D" w:rsidRDefault="007F251E" w:rsidP="007F251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F251E" w:rsidRPr="0080529D" w:rsidRDefault="007F251E" w:rsidP="007F251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1E" w:rsidRPr="0080529D" w:rsidRDefault="007F251E" w:rsidP="007F251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F251E" w:rsidRPr="0080529D" w:rsidRDefault="007F251E" w:rsidP="007F251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F251E" w:rsidRPr="0080529D" w:rsidRDefault="007F251E" w:rsidP="007F251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7F251E" w:rsidRPr="0080529D" w:rsidRDefault="007F251E" w:rsidP="007F251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7F251E" w:rsidRPr="0080529D" w:rsidRDefault="007F251E" w:rsidP="007F251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80529D" w:rsidRPr="0080529D" w:rsidRDefault="0080529D" w:rsidP="0080529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0529D">
        <w:rPr>
          <w:rFonts w:ascii="Arial" w:hAnsi="Arial" w:cs="Arial"/>
          <w:b/>
          <w:u w:val="single"/>
        </w:rPr>
        <w:t>Reviewer details:</w:t>
      </w:r>
    </w:p>
    <w:p w:rsidR="004E7114" w:rsidRPr="0080529D" w:rsidRDefault="004E7114" w:rsidP="004E7114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80529D" w:rsidRPr="0080529D" w:rsidRDefault="0080529D" w:rsidP="0080529D">
      <w:pPr>
        <w:widowControl/>
        <w:autoSpaceDE/>
        <w:autoSpaceDN/>
        <w:spacing w:after="160" w:line="256" w:lineRule="auto"/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</w:pPr>
      <w:bookmarkStart w:id="2" w:name="_Hlk202010033"/>
      <w:bookmarkStart w:id="3" w:name="_GoBack"/>
      <w:r w:rsidRPr="0080529D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>Meenakshi Bhattacharya</w:t>
      </w:r>
      <w:r w:rsidRPr="0080529D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 xml:space="preserve">, </w:t>
      </w:r>
      <w:r w:rsidRPr="0080529D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>Maharashtra University of Health Sciences, India</w:t>
      </w:r>
    </w:p>
    <w:bookmarkEnd w:id="2"/>
    <w:bookmarkEnd w:id="3"/>
    <w:p w:rsidR="004E7114" w:rsidRPr="0080529D" w:rsidRDefault="004E7114" w:rsidP="004E7114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E7114" w:rsidRPr="0080529D" w:rsidRDefault="004E7114" w:rsidP="004E7114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E7114" w:rsidRPr="0080529D" w:rsidRDefault="004E7114" w:rsidP="004E7114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E7114" w:rsidRPr="0080529D" w:rsidRDefault="004E7114" w:rsidP="004E7114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E7114" w:rsidRPr="0080529D" w:rsidRDefault="004E7114" w:rsidP="004E7114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80529D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:rsidR="004E7114" w:rsidRPr="0080529D" w:rsidRDefault="004E7114" w:rsidP="004E7114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326C9D" w:rsidRPr="0080529D" w:rsidRDefault="00326C9D">
      <w:pPr>
        <w:pStyle w:val="BodyText"/>
        <w:spacing w:before="13"/>
        <w:rPr>
          <w:rFonts w:ascii="Arial" w:hAnsi="Arial" w:cs="Arial"/>
          <w:b w:val="0"/>
        </w:rPr>
      </w:pPr>
    </w:p>
    <w:sectPr w:rsidR="00326C9D" w:rsidRPr="0080529D">
      <w:headerReference w:type="default" r:id="rId8"/>
      <w:footerReference w:type="default" r:id="rId9"/>
      <w:pgSz w:w="23820" w:h="16840" w:orient="landscape"/>
      <w:pgMar w:top="200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85D" w:rsidRDefault="002F485D">
      <w:r>
        <w:separator/>
      </w:r>
    </w:p>
  </w:endnote>
  <w:endnote w:type="continuationSeparator" w:id="0">
    <w:p w:rsidR="002F485D" w:rsidRDefault="002F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C9D" w:rsidRDefault="0074602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C9D" w:rsidRDefault="0074602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" filled="f" stroked="f">
              <v:textbox inset="0,0,0,0">
                <w:txbxContent>
                  <w:p w:rsidR="00326C9D" w:rsidRDefault="0074602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C9D" w:rsidRDefault="0074602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15pt;width:55.7pt;height:10.9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ie9/J4gAAAA0BAAAPAAAAAAAAAAAAAAAAAAMEAABkcnMvZG93bnJldi54&#10;bWxQSwUGAAAAAAQABADzAAAAEgUAAAAA&#10;" filled="f" stroked="f">
              <v:textbox inset="0,0,0,0">
                <w:txbxContent>
                  <w:p w:rsidR="00326C9D" w:rsidRDefault="0074602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C9D" w:rsidRDefault="0074602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15pt;width:67.8pt;height:10.9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eoqp7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3HwFpaZfFjArwq+f8vql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p6iqnuIAAAANAQAADwAAAAAAAAAAAAAAAAAEBAAAZHJzL2Rvd25yZXYu&#10;eG1sUEsFBgAAAAAEAAQA8wAAABMFAAAAAA==&#10;" filled="f" stroked="f">
              <v:textbox inset="0,0,0,0">
                <w:txbxContent>
                  <w:p w:rsidR="00326C9D" w:rsidRDefault="0074602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C9D" w:rsidRDefault="0074602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15pt;width:80.45pt;height:10.9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qpR9xOIAAAAPAQAADwAAAAAAAAAAAAAAAAAEBAAAZHJzL2Rvd25yZXYu&#10;eG1sUEsFBgAAAAAEAAQA8wAAABMFAAAAAA==&#10;" filled="f" stroked="f">
              <v:textbox inset="0,0,0,0">
                <w:txbxContent>
                  <w:p w:rsidR="00326C9D" w:rsidRDefault="0074602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85D" w:rsidRDefault="002F485D">
      <w:r>
        <w:separator/>
      </w:r>
    </w:p>
  </w:footnote>
  <w:footnote w:type="continuationSeparator" w:id="0">
    <w:p w:rsidR="002F485D" w:rsidRDefault="002F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C9D" w:rsidRDefault="0074602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C9D" w:rsidRDefault="0074602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326C9D" w:rsidRDefault="0074602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915E0"/>
    <w:multiLevelType w:val="hybridMultilevel"/>
    <w:tmpl w:val="C9D2F678"/>
    <w:lvl w:ilvl="0" w:tplc="E972693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5DAA28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12AA1C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EED4FD1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3438B9B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B7286F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FC439D0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72A0D29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C80DE2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C9D"/>
    <w:rsid w:val="000C380F"/>
    <w:rsid w:val="002F485D"/>
    <w:rsid w:val="00326C9D"/>
    <w:rsid w:val="00352977"/>
    <w:rsid w:val="004E7114"/>
    <w:rsid w:val="0074602C"/>
    <w:rsid w:val="007F251E"/>
    <w:rsid w:val="0080529D"/>
    <w:rsid w:val="00B70354"/>
    <w:rsid w:val="00F2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9330"/>
  <w15:docId w15:val="{6EB422E6-A3FD-4DEE-83A7-F8DCBDE4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B70354"/>
    <w:rPr>
      <w:color w:val="0000FF"/>
      <w:u w:val="single"/>
    </w:rPr>
  </w:style>
  <w:style w:type="paragraph" w:customStyle="1" w:styleId="Affiliation">
    <w:name w:val="Affiliation"/>
    <w:basedOn w:val="Normal"/>
    <w:rsid w:val="0080529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mah.com/index.php/AJM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2025-06-21T10:25:00Z</dcterms:created>
  <dcterms:modified xsi:type="dcterms:W3CDTF">2025-06-28T08:03:00Z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2025-06-21T00:00:00Z</vt:filetime>
  </property>
  <property fmtid="{D5CDD505-2E9C-101B-9397-08002B2CF9AE}" pid="5" name="Producer">
    <vt:lpwstr>Microsoft® Word 2019</vt:lpwstr>
  </property>
</Properties>
</file>