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7E7AA" w14:textId="77777777" w:rsidR="00F74144" w:rsidRDefault="00F74144" w:rsidP="00B56911">
      <w:pPr>
        <w:pStyle w:val="Titlu1"/>
        <w:rPr>
          <w:b w:val="0"/>
          <w:bCs/>
        </w:rPr>
      </w:pPr>
      <w:r w:rsidRPr="00F74144">
        <w:rPr>
          <w:b w:val="0"/>
          <w:bCs/>
        </w:rPr>
        <w:t>Review Article</w:t>
      </w:r>
    </w:p>
    <w:p w14:paraId="6E09CE36" w14:textId="2C044496" w:rsidR="00B56911" w:rsidRDefault="00B56911" w:rsidP="00B56911">
      <w:pPr>
        <w:pStyle w:val="Titlu1"/>
        <w:rPr>
          <w:b w:val="0"/>
          <w:bCs/>
        </w:rPr>
      </w:pPr>
      <w:r w:rsidRPr="00CE5CB8">
        <w:rPr>
          <w:b w:val="0"/>
          <w:bCs/>
        </w:rPr>
        <w:t xml:space="preserve">Pedagogical Competencies in Mathematics at Secondary Level: A </w:t>
      </w:r>
      <w:bookmarkStart w:id="0" w:name="_Hlk203821783"/>
      <w:r w:rsidRPr="00CE5CB8">
        <w:rPr>
          <w:b w:val="0"/>
          <w:bCs/>
        </w:rPr>
        <w:t xml:space="preserve">Systematic Review of Pre-Service </w:t>
      </w:r>
      <w:bookmarkEnd w:id="0"/>
      <w:r w:rsidRPr="00CE5CB8">
        <w:rPr>
          <w:b w:val="0"/>
          <w:bCs/>
        </w:rPr>
        <w:t>Teacher Training Programs</w:t>
      </w:r>
    </w:p>
    <w:p w14:paraId="0E8821A0" w14:textId="77777777" w:rsidR="00AB3E74" w:rsidRPr="00AB3E74" w:rsidRDefault="00AB3E74" w:rsidP="00AB3E74"/>
    <w:p w14:paraId="04E5DFC9" w14:textId="77777777" w:rsidR="00B27059" w:rsidRPr="004547D3" w:rsidRDefault="00B27059" w:rsidP="004547D3"/>
    <w:p w14:paraId="548DEC81" w14:textId="77777777" w:rsidR="008A6566" w:rsidRDefault="0011425E" w:rsidP="0011425E">
      <w:pPr>
        <w:rPr>
          <w:bCs/>
        </w:rPr>
      </w:pPr>
      <w:r w:rsidRPr="0011425E">
        <w:rPr>
          <w:b/>
          <w:bCs/>
        </w:rPr>
        <w:t>Abstract</w:t>
      </w:r>
      <w:r>
        <w:rPr>
          <w:bCs/>
        </w:rPr>
        <w:t xml:space="preserve">: </w:t>
      </w:r>
    </w:p>
    <w:p w14:paraId="2070F43C" w14:textId="1F928F3D" w:rsidR="0011425E" w:rsidRPr="0011425E" w:rsidRDefault="0011425E" w:rsidP="009A6772">
      <w:pPr>
        <w:spacing w:after="0" w:line="240" w:lineRule="auto"/>
        <w:ind w:firstLine="720"/>
        <w:rPr>
          <w:bCs/>
        </w:rPr>
      </w:pPr>
      <w:r w:rsidRPr="0011425E">
        <w:rPr>
          <w:bCs/>
        </w:rPr>
        <w:t>This systematic review investigates the pedagogical competencies essential for teaching mathematics at the secondary level, with a specific focus on pre-service teacher training in India. Against the backdrop of global educational reforms and India’s National Education Policy (NEP) 2020, the paper explores how foundational frameworks like Pedagogical Content Knowledge (PCK) and Technological Pedagogical Content Knowledge (TPACK) are interpreted and implemented in teacher education. The study aims to identify core teaching competencies, evaluate their integration into curricula, and assess the effectiveness of training programs in preparing future educators.</w:t>
      </w:r>
    </w:p>
    <w:p w14:paraId="28566469" w14:textId="77777777" w:rsidR="0011425E" w:rsidRPr="0011425E" w:rsidRDefault="0011425E" w:rsidP="009A6772">
      <w:pPr>
        <w:spacing w:after="0" w:line="240" w:lineRule="auto"/>
        <w:ind w:firstLine="720"/>
        <w:rPr>
          <w:bCs/>
        </w:rPr>
      </w:pPr>
      <w:r w:rsidRPr="0011425E">
        <w:rPr>
          <w:bCs/>
        </w:rPr>
        <w:t xml:space="preserve">Employing a systematic literature review methodology aligned with PRISMA guidelines, the study </w:t>
      </w:r>
      <w:proofErr w:type="spellStart"/>
      <w:r w:rsidRPr="0011425E">
        <w:rPr>
          <w:bCs/>
        </w:rPr>
        <w:t>analyzes</w:t>
      </w:r>
      <w:proofErr w:type="spellEnd"/>
      <w:r w:rsidRPr="0011425E">
        <w:rPr>
          <w:bCs/>
        </w:rPr>
        <w:t xml:space="preserve"> 54 peer-reviewed articles, national policy documents, and international frameworks. Key thematic areas include the classification of pedagogical competencies, curriculum alignment with national standards, evaluation practices, and theoretical models underpinning teacher development. The findings reveal significant gaps in the practical application of competencies, a disconnect between theoretical instruction and classroom realities, and uneven institutional capacity for integrating digital tools and reflective practices.</w:t>
      </w:r>
    </w:p>
    <w:p w14:paraId="4A4E7821" w14:textId="03251A67" w:rsidR="0011425E" w:rsidRPr="0011425E" w:rsidRDefault="0011425E" w:rsidP="009A6772">
      <w:pPr>
        <w:spacing w:after="0" w:line="240" w:lineRule="auto"/>
        <w:ind w:firstLine="720"/>
        <w:rPr>
          <w:bCs/>
        </w:rPr>
      </w:pPr>
      <w:r w:rsidRPr="0011425E">
        <w:rPr>
          <w:bCs/>
        </w:rPr>
        <w:t>The review underscores the urgent need for context-sensitive reforms that embed structured mentorship, experiential learning, and longitudinal assessment into pre-service training. It argues for a shift toward evidence-based, digitally enabled, and equity-oriented teacher preparation models. Ultimately, the paper contributes to shaping a future-ready teacher education system that is coherent with both national priorities and international benchmarks.</w:t>
      </w:r>
    </w:p>
    <w:p w14:paraId="2880FEA9" w14:textId="77777777" w:rsidR="00080509" w:rsidRDefault="00080509" w:rsidP="00B56911">
      <w:pPr>
        <w:rPr>
          <w:b/>
          <w:bCs/>
        </w:rPr>
      </w:pPr>
    </w:p>
    <w:p w14:paraId="01FBE870" w14:textId="62711D61" w:rsidR="00B56911" w:rsidRDefault="0011425E" w:rsidP="00B56911">
      <w:pPr>
        <w:rPr>
          <w:b/>
        </w:rPr>
      </w:pPr>
      <w:r w:rsidRPr="0011425E">
        <w:rPr>
          <w:b/>
          <w:bCs/>
        </w:rPr>
        <w:t>Keywords:</w:t>
      </w:r>
      <w:r w:rsidRPr="0011425E">
        <w:rPr>
          <w:bCs/>
        </w:rPr>
        <w:t xml:space="preserve"> </w:t>
      </w:r>
      <w:r w:rsidRPr="0011425E">
        <w:rPr>
          <w:b/>
        </w:rPr>
        <w:t>pre-service teacher education; pedagogical competencies; mathematics teaching; PCK; TPACK; competency-based curriculum</w:t>
      </w:r>
    </w:p>
    <w:p w14:paraId="639E3732" w14:textId="77777777" w:rsidR="00F12B6D" w:rsidRDefault="00F12B6D" w:rsidP="00B56911">
      <w:pPr>
        <w:rPr>
          <w:b/>
          <w:i/>
          <w:iCs/>
        </w:rPr>
      </w:pPr>
    </w:p>
    <w:p w14:paraId="757E8C77" w14:textId="77777777" w:rsidR="008A6566" w:rsidRDefault="008A6566" w:rsidP="00B56911">
      <w:pPr>
        <w:rPr>
          <w:bCs/>
          <w:i/>
          <w:iCs/>
        </w:rPr>
      </w:pPr>
    </w:p>
    <w:p w14:paraId="7D3CC65B" w14:textId="77777777" w:rsidR="008A6566" w:rsidRPr="00F12B6D" w:rsidRDefault="008A6566" w:rsidP="00B56911">
      <w:pPr>
        <w:rPr>
          <w:bCs/>
          <w:i/>
          <w:iCs/>
        </w:rPr>
      </w:pPr>
    </w:p>
    <w:p w14:paraId="77EB120B" w14:textId="15A77BDE" w:rsidR="00B56911" w:rsidRDefault="00B56911" w:rsidP="00755928">
      <w:pPr>
        <w:pStyle w:val="Titlu2"/>
        <w:numPr>
          <w:ilvl w:val="0"/>
          <w:numId w:val="7"/>
        </w:numPr>
        <w:spacing w:before="0" w:after="0" w:line="240" w:lineRule="auto"/>
        <w:rPr>
          <w:bCs/>
        </w:rPr>
      </w:pPr>
      <w:r w:rsidRPr="00CE5CB8">
        <w:rPr>
          <w:bCs/>
        </w:rPr>
        <w:t>Introduction</w:t>
      </w:r>
    </w:p>
    <w:p w14:paraId="29F77746" w14:textId="77777777" w:rsidR="008A6566" w:rsidRPr="008A6566" w:rsidRDefault="008A6566" w:rsidP="008A6566"/>
    <w:p w14:paraId="3E86DF08" w14:textId="44CC775A" w:rsidR="00B56911" w:rsidRPr="00B56911" w:rsidRDefault="00B56911" w:rsidP="009A6772">
      <w:pPr>
        <w:spacing w:after="0" w:line="240" w:lineRule="auto"/>
        <w:ind w:firstLine="360"/>
        <w:rPr>
          <w:bCs/>
        </w:rPr>
      </w:pPr>
      <w:r w:rsidRPr="00B56911">
        <w:rPr>
          <w:bCs/>
        </w:rPr>
        <w:t>Mathematics holds a central place in secondary education, underpinning logical reasoning, quantitative analysis, and problem-solving—</w:t>
      </w:r>
      <w:commentRangeStart w:id="1"/>
      <w:r w:rsidRPr="00B56911">
        <w:rPr>
          <w:bCs/>
        </w:rPr>
        <w:t>skills</w:t>
      </w:r>
      <w:commentRangeEnd w:id="1"/>
      <w:r w:rsidR="00B45F9D">
        <w:rPr>
          <w:rStyle w:val="Referincomentariu"/>
        </w:rPr>
        <w:commentReference w:id="1"/>
      </w:r>
      <w:r w:rsidRPr="00B56911">
        <w:rPr>
          <w:bCs/>
        </w:rPr>
        <w:t xml:space="preserve"> vital for academic and professional success in a knowledge-based economy. The development of mathematical proficiency among school students is closely tied to the quality of their teachers' pedagogical competencies. As </w:t>
      </w:r>
      <w:r w:rsidRPr="00B56911">
        <w:rPr>
          <w:bCs/>
        </w:rPr>
        <w:lastRenderedPageBreak/>
        <w:t xml:space="preserve">secondary-level learners face increasingly abstract concepts, teachers must possess more than just content knowledge; they require refined pedagogical strategies to bridge the gap between mathematical theory and student understanding </w:t>
      </w:r>
      <w:sdt>
        <w:sdtPr>
          <w:rPr>
            <w:bCs/>
            <w:color w:val="000000"/>
          </w:rPr>
          <w:tag w:val="MENDELEY_CITATION_v3_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"/>
          <w:id w:val="-905460837"/>
          <w:placeholder>
            <w:docPart w:val="DefaultPlaceholder_-1854013440"/>
          </w:placeholder>
        </w:sdtPr>
        <w:sdtContent>
          <w:r w:rsidR="007E3D11" w:rsidRPr="007E3D11">
            <w:rPr>
              <w:bCs/>
              <w:color w:val="000000"/>
            </w:rPr>
            <w:t>(Yigit, 2014)</w:t>
          </w:r>
        </w:sdtContent>
      </w:sdt>
      <w:r w:rsidRPr="00B56911">
        <w:rPr>
          <w:bCs/>
        </w:rPr>
        <w:t>.</w:t>
      </w:r>
    </w:p>
    <w:p w14:paraId="572715AA" w14:textId="5C61DE27" w:rsidR="00B56911" w:rsidRPr="00B56911" w:rsidRDefault="00B56911" w:rsidP="009A6772">
      <w:pPr>
        <w:spacing w:after="0" w:line="240" w:lineRule="auto"/>
        <w:ind w:firstLine="360"/>
        <w:rPr>
          <w:bCs/>
        </w:rPr>
      </w:pPr>
      <w:r w:rsidRPr="00B56911">
        <w:rPr>
          <w:bCs/>
        </w:rPr>
        <w:t>Pedagogical competence encompasses the integration of content knowledge, pedagogical understanding, and contextual adaptability. In mathematics education, these competencies become particularly vital due to the abstract and cumulative nature of the subject</w:t>
      </w:r>
      <w:r w:rsidR="006139B1">
        <w:rPr>
          <w:bCs/>
        </w:rPr>
        <w:t xml:space="preserve"> </w:t>
      </w:r>
      <w:sdt>
        <w:sdtPr>
          <w:rPr>
            <w:bCs/>
            <w:color w:val="000000"/>
          </w:rPr>
          <w:tag w:val="MENDELEY_CITATION_v3_eyJjaXRhdGlvbklEIjoiTUVOREVMRVlfQ0lUQVRJT05fYjVlZDdjYzktMjVjMi00NzkxLTkwZmMtYThmY2RkN2VlZThjIiwicHJvcGVydGllcyI6eyJub3RlSW5kZXgiOjB9LCJpc0VkaXRlZCI6ZmFsc2UsIm1hbnVhbE92ZXJyaWRlIjp7ImlzTWFudWFsbHlPdmVycmlkZGVuIjpmYWxzZSwiY2l0ZXByb2NUZXh0IjoiKEdyZXNoYW0sI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c3VwcHJlc3MtYXV0aG9yIjpmYWxzZSwiY29tcG9zaXRlIjpmYWxzZSwiYXV0aG9yLW9ubHkiOmZhbHNlfV19"/>
          <w:id w:val="1708298830"/>
          <w:placeholder>
            <w:docPart w:val="DefaultPlaceholder_-1854013440"/>
          </w:placeholder>
        </w:sdtPr>
        <w:sdtContent>
          <w:r w:rsidR="007E3D11" w:rsidRPr="007E3D11">
            <w:rPr>
              <w:bCs/>
              <w:color w:val="000000"/>
            </w:rPr>
            <w:t>(Gresham, 2008)</w:t>
          </w:r>
        </w:sdtContent>
      </w:sdt>
      <w:r w:rsidRPr="00B56911">
        <w:rPr>
          <w:bCs/>
        </w:rPr>
        <w:t>. Globally, education systems have prioritized teacher quality reforms, recognizing that well-prepared teachers significantly influence student learning outcomes. However, consistent challenges exist, including fragmented teacher training curricula, lack of practice-based learning, and inadequate focus on context-relevant pedagogy, especially in low- and middle-income countries.</w:t>
      </w:r>
    </w:p>
    <w:p w14:paraId="1176F9D8" w14:textId="13F9D0F2" w:rsidR="00B56911" w:rsidRPr="00B56911" w:rsidRDefault="00B56911" w:rsidP="009A6772">
      <w:pPr>
        <w:spacing w:after="0" w:line="240" w:lineRule="auto"/>
        <w:ind w:firstLine="360"/>
        <w:rPr>
          <w:bCs/>
        </w:rPr>
      </w:pPr>
      <w:r w:rsidRPr="00B56911">
        <w:rPr>
          <w:bCs/>
        </w:rPr>
        <w:t xml:space="preserve">In India, the National Curriculum Framework </w:t>
      </w:r>
      <w:sdt>
        <w:sdtPr>
          <w:rPr>
            <w:bCs/>
            <w:color w:val="000000"/>
          </w:rPr>
          <w:tag w:val="MENDELEY_CITATION_v3_eyJjaXRhdGlvbklEIjoiTUVOREVMRVlfQ0lUQVRJT05fYjkyZDA5MGMtZDc2NS00ZTdmLWEzN2EtNTU0ZWExZWViYmNjIiwicHJvcGVydGllcyI6eyJub3RlSW5kZXgiOjB9LCJpc0VkaXRlZCI6ZmFsc2UsIm1hbnVhbE92ZXJyaWRlIjp7ImlzTWFudWFsbHlPdmVycmlkZGVuIjpmYWxzZSwiY2l0ZXByb2NUZXh0IjoiKE5DRiwgMjAwNSwgMjAyMy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1dfQ=="/>
          <w:id w:val="-546364828"/>
          <w:placeholder>
            <w:docPart w:val="DefaultPlaceholder_-1854013440"/>
          </w:placeholder>
        </w:sdtPr>
        <w:sdtContent>
          <w:r w:rsidR="007E3D11" w:rsidRPr="007E3D11">
            <w:rPr>
              <w:bCs/>
              <w:color w:val="000000"/>
            </w:rPr>
            <w:t>(NCF, 2005, 2023)</w:t>
          </w:r>
        </w:sdtContent>
      </w:sdt>
      <w:r w:rsidRPr="00B56911">
        <w:rPr>
          <w:bCs/>
        </w:rPr>
        <w:t xml:space="preserve"> and the National Education Policy </w:t>
      </w:r>
      <w:sdt>
        <w:sdtPr>
          <w:rPr>
            <w:bCs/>
            <w:color w:val="000000"/>
          </w:rPr>
          <w:tag w:val="MENDELEY_CITATION_v3_eyJjaXRhdGlvbklEIjoiTUVOREVMRVlfQ0lUQVRJT05fMjZlNzZhZGMtMTY1Zi00ZDcxLWJlNGEtNzQ4ODU4Y2I2YTdm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
          <w:id w:val="-1012524086"/>
          <w:placeholder>
            <w:docPart w:val="DefaultPlaceholder_-1854013440"/>
          </w:placeholder>
        </w:sdtPr>
        <w:sdtContent>
          <w:r w:rsidR="007E3D11" w:rsidRPr="007E3D11">
            <w:rPr>
              <w:bCs/>
              <w:color w:val="000000"/>
            </w:rPr>
            <w:t>(NEP, 2020)</w:t>
          </w:r>
        </w:sdtContent>
      </w:sdt>
      <w:r w:rsidRPr="00B56911">
        <w:rPr>
          <w:bCs/>
        </w:rPr>
        <w:t xml:space="preserve"> advocate for competency-based teacher education models. Despite these reforms, teacher preparation often remains theoretical and exam-oriented, with limited exposure to school-based teaching realities</w:t>
      </w:r>
      <w:r w:rsidR="002A0E2E">
        <w:rPr>
          <w:bCs/>
        </w:rPr>
        <w:t xml:space="preserve"> </w:t>
      </w:r>
      <w:sdt>
        <w:sdtPr>
          <w:rPr>
            <w:bCs/>
            <w:color w:val="000000"/>
          </w:rPr>
          <w:tag w:val="MENDELEY_CITATION_v3_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"/>
          <w:id w:val="-619067115"/>
          <w:placeholder>
            <w:docPart w:val="DefaultPlaceholder_-1854013440"/>
          </w:placeholder>
        </w:sdtPr>
        <w:sdtContent>
          <w:r w:rsidR="007E3D11" w:rsidRPr="007E3D11">
            <w:rPr>
              <w:rFonts w:eastAsia="Times New Roman"/>
              <w:color w:val="000000"/>
            </w:rPr>
            <w:t>(Goos, Smith, &amp; Thornton, 2008)</w:t>
          </w:r>
        </w:sdtContent>
      </w:sdt>
      <w:r w:rsidRPr="00B56911">
        <w:rPr>
          <w:bCs/>
        </w:rPr>
        <w:t>. Furthermore, initiatives like the Integrated Teacher Education Programme (ITEP) have been introduced to consolidate pedagogical development across disciplines. Yet, challenges in achieving integration and coherence persist, necessitating a systematic review of the pedagogical competencies developed through current pre-service programs.</w:t>
      </w:r>
    </w:p>
    <w:p w14:paraId="1C5B9A34" w14:textId="2CEC6F30" w:rsidR="00B56911" w:rsidRPr="00B56911" w:rsidRDefault="00B56911" w:rsidP="009A6772">
      <w:pPr>
        <w:spacing w:after="0" w:line="240" w:lineRule="auto"/>
        <w:ind w:firstLine="360"/>
        <w:rPr>
          <w:bCs/>
        </w:rPr>
      </w:pPr>
      <w:r w:rsidRPr="00B56911">
        <w:rPr>
          <w:bCs/>
        </w:rPr>
        <w:t>At a global level, comparative studies suggest that countries with integrated pre-service education programs—such as Finland and Singapore—demonstrate higher levels of teaching efficacy and retention</w:t>
      </w:r>
      <w:r w:rsidR="002A0E2E">
        <w:rPr>
          <w:bCs/>
        </w:rPr>
        <w:t xml:space="preserve"> </w:t>
      </w:r>
      <w:sdt>
        <w:sdtPr>
          <w:rPr>
            <w:bCs/>
            <w:color w:val="000000"/>
          </w:rPr>
          <w:tag w:val="MENDELEY_CITATION_v3_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"/>
          <w:id w:val="-259225344"/>
          <w:placeholder>
            <w:docPart w:val="DefaultPlaceholder_-1854013440"/>
          </w:placeholder>
        </w:sdtPr>
        <w:sdtContent>
          <w:r w:rsidR="007E3D11" w:rsidRPr="007E3D11">
            <w:rPr>
              <w:bCs/>
              <w:color w:val="000000"/>
            </w:rPr>
            <w:t>(Cetinkaya et al., 2016)</w:t>
          </w:r>
        </w:sdtContent>
      </w:sdt>
      <w:r w:rsidRPr="00B56911">
        <w:rPr>
          <w:bCs/>
        </w:rPr>
        <w:t>. These models embed practical experience, mentorship, and continuous feedback into teacher education. The Indian context, in contrast, reveals significant variability across institutions in pedagogical preparation, especially for mathematics teachers, underscoring the need to systematize teacher competency standards.</w:t>
      </w:r>
    </w:p>
    <w:p w14:paraId="499078C8" w14:textId="319CAF87" w:rsidR="00B56911" w:rsidRPr="00B56911" w:rsidRDefault="00B56911" w:rsidP="009A6772">
      <w:pPr>
        <w:spacing w:after="0" w:line="240" w:lineRule="auto"/>
        <w:ind w:firstLine="360"/>
        <w:rPr>
          <w:bCs/>
        </w:rPr>
      </w:pPr>
      <w:r w:rsidRPr="00B56911">
        <w:rPr>
          <w:bCs/>
        </w:rPr>
        <w:t>This systematic review aims to synthesize existing literature on pedagogical competencies relevant to teaching mathematics at the secondary level, with a particular focus on pre-service teacher training programs. The review prioritizes both global best practices and Indian policy documents (e.g., NCERT, NC</w:t>
      </w:r>
      <w:r w:rsidR="00F1215D">
        <w:rPr>
          <w:bCs/>
        </w:rPr>
        <w:t>F</w:t>
      </w:r>
      <w:r w:rsidRPr="00B56911">
        <w:rPr>
          <w:bCs/>
        </w:rPr>
        <w:t>TE, ITEP) to examine how mathematics teacher competencies are defined, developed, and evaluated.</w:t>
      </w:r>
    </w:p>
    <w:p w14:paraId="46767270" w14:textId="77777777" w:rsidR="00B56911" w:rsidRPr="00B56911" w:rsidRDefault="00B56911" w:rsidP="008A6566">
      <w:pPr>
        <w:spacing w:after="0" w:line="240" w:lineRule="auto"/>
        <w:rPr>
          <w:bCs/>
        </w:rPr>
      </w:pPr>
      <w:r w:rsidRPr="00B56911">
        <w:rPr>
          <w:bCs/>
        </w:rPr>
        <w:t>Specifically, the review focuses on:</w:t>
      </w:r>
    </w:p>
    <w:p w14:paraId="49111990" w14:textId="77777777" w:rsidR="00B56911" w:rsidRPr="00B56911" w:rsidRDefault="00B56911" w:rsidP="00755928">
      <w:pPr>
        <w:numPr>
          <w:ilvl w:val="0"/>
          <w:numId w:val="1"/>
        </w:numPr>
        <w:spacing w:after="0" w:line="240" w:lineRule="auto"/>
        <w:rPr>
          <w:bCs/>
        </w:rPr>
      </w:pPr>
      <w:r w:rsidRPr="00B56911">
        <w:rPr>
          <w:bCs/>
        </w:rPr>
        <w:t>Identifying the core pedagogical competencies required for teaching secondary mathematics.</w:t>
      </w:r>
    </w:p>
    <w:p w14:paraId="300E9237" w14:textId="77777777" w:rsidR="00B56911" w:rsidRPr="00B56911" w:rsidRDefault="00B56911" w:rsidP="00755928">
      <w:pPr>
        <w:numPr>
          <w:ilvl w:val="0"/>
          <w:numId w:val="1"/>
        </w:numPr>
        <w:spacing w:after="0" w:line="240" w:lineRule="auto"/>
        <w:rPr>
          <w:bCs/>
        </w:rPr>
      </w:pPr>
      <w:r w:rsidRPr="00B56911">
        <w:rPr>
          <w:bCs/>
        </w:rPr>
        <w:t>Exploring how these competencies are integrated into pre-service teacher training programs, especially within the Indian educational landscape.</w:t>
      </w:r>
    </w:p>
    <w:p w14:paraId="3A0C06D9" w14:textId="77777777" w:rsidR="00B56911" w:rsidRPr="00B56911" w:rsidRDefault="00B56911" w:rsidP="00755928">
      <w:pPr>
        <w:numPr>
          <w:ilvl w:val="0"/>
          <w:numId w:val="1"/>
        </w:numPr>
        <w:spacing w:after="0" w:line="240" w:lineRule="auto"/>
        <w:rPr>
          <w:bCs/>
        </w:rPr>
      </w:pPr>
      <w:r w:rsidRPr="00B56911">
        <w:rPr>
          <w:bCs/>
        </w:rPr>
        <w:t>Assessing the effectiveness of current programs in preparing teachers with these competencies.</w:t>
      </w:r>
    </w:p>
    <w:p w14:paraId="7A6F7584" w14:textId="77777777" w:rsidR="00B56911" w:rsidRPr="00B56911" w:rsidRDefault="00B56911" w:rsidP="00755928">
      <w:pPr>
        <w:numPr>
          <w:ilvl w:val="0"/>
          <w:numId w:val="1"/>
        </w:numPr>
        <w:spacing w:after="0" w:line="240" w:lineRule="auto"/>
        <w:rPr>
          <w:bCs/>
        </w:rPr>
      </w:pPr>
      <w:r w:rsidRPr="00B56911">
        <w:rPr>
          <w:bCs/>
        </w:rPr>
        <w:t>Evaluating the theoretical frameworks guiding teacher development, such as Shulman’s PCK and the TPACK model.</w:t>
      </w:r>
    </w:p>
    <w:p w14:paraId="20FC3C1F" w14:textId="77777777" w:rsidR="00B56911" w:rsidRPr="00B56911" w:rsidRDefault="00B56911" w:rsidP="00755928">
      <w:pPr>
        <w:numPr>
          <w:ilvl w:val="0"/>
          <w:numId w:val="1"/>
        </w:numPr>
        <w:spacing w:after="0" w:line="240" w:lineRule="auto"/>
        <w:rPr>
          <w:bCs/>
        </w:rPr>
      </w:pPr>
      <w:r w:rsidRPr="00B56911">
        <w:rPr>
          <w:bCs/>
        </w:rPr>
        <w:t>Recommending policy and curriculum innovations for future directions in mathematics teacher education.</w:t>
      </w:r>
    </w:p>
    <w:p w14:paraId="079B2BC9" w14:textId="77777777" w:rsidR="00B56911" w:rsidRPr="00B56911" w:rsidRDefault="00B56911" w:rsidP="009A6772">
      <w:pPr>
        <w:spacing w:after="0" w:line="240" w:lineRule="auto"/>
        <w:ind w:firstLine="360"/>
        <w:rPr>
          <w:bCs/>
        </w:rPr>
      </w:pPr>
      <w:r w:rsidRPr="00B56911">
        <w:rPr>
          <w:bCs/>
        </w:rPr>
        <w:t xml:space="preserve">By aggregating evidence from peer-reviewed studies, national policy documents, and international comparisons, this review </w:t>
      </w:r>
      <w:proofErr w:type="spellStart"/>
      <w:r w:rsidRPr="00B56911">
        <w:rPr>
          <w:bCs/>
        </w:rPr>
        <w:t>endeavors</w:t>
      </w:r>
      <w:proofErr w:type="spellEnd"/>
      <w:r w:rsidRPr="00B56911">
        <w:rPr>
          <w:bCs/>
        </w:rPr>
        <w:t xml:space="preserve"> to present a nuanced understanding of existing practices and gaps in teacher education.</w:t>
      </w:r>
    </w:p>
    <w:p w14:paraId="65EB71F1" w14:textId="77777777" w:rsidR="009A6772" w:rsidRDefault="009A6772" w:rsidP="009A6772">
      <w:pPr>
        <w:spacing w:after="0" w:line="240" w:lineRule="auto"/>
        <w:rPr>
          <w:bCs/>
        </w:rPr>
      </w:pPr>
    </w:p>
    <w:p w14:paraId="70A1CFFD" w14:textId="6E73A770" w:rsidR="00B56911" w:rsidRPr="00B56911" w:rsidRDefault="00B56911" w:rsidP="009A6772">
      <w:pPr>
        <w:spacing w:after="0" w:line="240" w:lineRule="auto"/>
        <w:rPr>
          <w:bCs/>
        </w:rPr>
      </w:pPr>
      <w:commentRangeStart w:id="2"/>
      <w:r w:rsidRPr="00B56911">
        <w:rPr>
          <w:bCs/>
        </w:rPr>
        <w:t>This</w:t>
      </w:r>
      <w:commentRangeEnd w:id="2"/>
      <w:r w:rsidR="00B45F9D">
        <w:rPr>
          <w:rStyle w:val="Referincomentariu"/>
        </w:rPr>
        <w:commentReference w:id="2"/>
      </w:r>
      <w:r w:rsidRPr="00B56911">
        <w:rPr>
          <w:bCs/>
        </w:rPr>
        <w:t xml:space="preserve"> review is guided by the following research questions:</w:t>
      </w:r>
    </w:p>
    <w:p w14:paraId="7DE3B7D1" w14:textId="77777777" w:rsidR="00B56911" w:rsidRPr="009A6772" w:rsidRDefault="00B56911" w:rsidP="00755928">
      <w:pPr>
        <w:numPr>
          <w:ilvl w:val="0"/>
          <w:numId w:val="2"/>
        </w:numPr>
        <w:tabs>
          <w:tab w:val="clear" w:pos="360"/>
          <w:tab w:val="num" w:pos="720"/>
        </w:tabs>
        <w:spacing w:after="0" w:line="240" w:lineRule="auto"/>
        <w:rPr>
          <w:bCs/>
          <w:i/>
          <w:iCs/>
        </w:rPr>
      </w:pPr>
      <w:r w:rsidRPr="009A6772">
        <w:rPr>
          <w:bCs/>
          <w:i/>
          <w:iCs/>
        </w:rPr>
        <w:t>What constitutes pedagogical competence in mathematics teaching at the secondary level?</w:t>
      </w:r>
    </w:p>
    <w:p w14:paraId="706166E2" w14:textId="41D11D8F" w:rsidR="002A0E2E" w:rsidRDefault="00B56911" w:rsidP="002A0E2E">
      <w:pPr>
        <w:spacing w:after="0" w:line="240" w:lineRule="auto"/>
        <w:rPr>
          <w:bCs/>
        </w:rPr>
      </w:pPr>
      <w:r w:rsidRPr="00B56911">
        <w:rPr>
          <w:bCs/>
        </w:rPr>
        <w:t xml:space="preserve">Pedagogical competence in mathematics involves the ability to explain abstract concepts, anticipate student misconceptions, use appropriate representations, and evaluate student understanding. These skills are aligned with frameworks such as PCK and TPACK, which </w:t>
      </w:r>
      <w:r w:rsidRPr="00B56911">
        <w:rPr>
          <w:bCs/>
        </w:rPr>
        <w:lastRenderedPageBreak/>
        <w:t>emphasize the interplay between content, pedagogy, and technology</w:t>
      </w:r>
      <w:r w:rsidR="002A0E2E">
        <w:rPr>
          <w:bCs/>
        </w:rPr>
        <w:t xml:space="preserve"> </w:t>
      </w:r>
      <w:sdt>
        <w:sdtPr>
          <w:rPr>
            <w:bCs/>
            <w:color w:val="000000"/>
          </w:rPr>
          <w:tag w:val="MENDELEY_CITATION_v3_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"/>
          <w:id w:val="-1362048270"/>
          <w:placeholder>
            <w:docPart w:val="DefaultPlaceholder_-1854013440"/>
          </w:placeholder>
        </w:sdtPr>
        <w:sdtContent>
          <w:r w:rsidR="007E3D11" w:rsidRPr="007E3D11">
            <w:rPr>
              <w:rFonts w:eastAsia="Times New Roman"/>
              <w:color w:val="000000"/>
            </w:rPr>
            <w:t>(</w:t>
          </w:r>
          <w:proofErr w:type="spellStart"/>
          <w:r w:rsidR="007E3D11" w:rsidRPr="007E3D11">
            <w:rPr>
              <w:rFonts w:eastAsia="Times New Roman"/>
              <w:color w:val="000000"/>
            </w:rPr>
            <w:t>Meletiou-Mavrotheris</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Prodromou</w:t>
          </w:r>
          <w:proofErr w:type="spellEnd"/>
          <w:r w:rsidR="007E3D11" w:rsidRPr="007E3D11">
            <w:rPr>
              <w:rFonts w:eastAsia="Times New Roman"/>
              <w:color w:val="000000"/>
            </w:rPr>
            <w:t>, 2016; Yigit, 2014)</w:t>
          </w:r>
        </w:sdtContent>
      </w:sdt>
      <w:r w:rsidR="002A0E2E">
        <w:rPr>
          <w:bCs/>
        </w:rPr>
        <w:t>.</w:t>
      </w:r>
    </w:p>
    <w:p w14:paraId="6839FD9A" w14:textId="77777777" w:rsidR="009A6772" w:rsidRDefault="009A6772" w:rsidP="002A0E2E">
      <w:pPr>
        <w:spacing w:after="0" w:line="240" w:lineRule="auto"/>
        <w:rPr>
          <w:bCs/>
        </w:rPr>
      </w:pPr>
    </w:p>
    <w:p w14:paraId="7FC21C8C" w14:textId="7EBEEEB0" w:rsidR="00B56911" w:rsidRPr="009A6772" w:rsidRDefault="00B56911" w:rsidP="00755928">
      <w:pPr>
        <w:pStyle w:val="Listparagraf"/>
        <w:numPr>
          <w:ilvl w:val="0"/>
          <w:numId w:val="2"/>
        </w:numPr>
        <w:spacing w:after="0" w:line="240" w:lineRule="auto"/>
        <w:rPr>
          <w:bCs/>
          <w:i/>
          <w:iCs/>
        </w:rPr>
      </w:pPr>
      <w:r w:rsidRPr="009A6772">
        <w:rPr>
          <w:bCs/>
          <w:i/>
          <w:iCs/>
        </w:rPr>
        <w:t>What are the key competencies emphasized in pre-service teacher training programs?</w:t>
      </w:r>
    </w:p>
    <w:p w14:paraId="5EF46CD5" w14:textId="30A6579B" w:rsidR="00B56911" w:rsidRDefault="00B56911" w:rsidP="008A6566">
      <w:pPr>
        <w:spacing w:after="0" w:line="240" w:lineRule="auto"/>
        <w:rPr>
          <w:bCs/>
        </w:rPr>
      </w:pPr>
      <w:r w:rsidRPr="00B56911">
        <w:rPr>
          <w:bCs/>
        </w:rPr>
        <w:t xml:space="preserve">Studies highlight several key competencies such as conceptual clarity, the ability to design and adapt lesson plans, diagnostic assessment, and reflective teaching practices </w:t>
      </w:r>
      <w:sdt>
        <w:sdtPr>
          <w:rPr>
            <w:bCs/>
            <w:color w:val="000000"/>
          </w:rPr>
          <w:tag w:val="MENDELEY_CITATION_v3_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"/>
          <w:id w:val="1076631809"/>
          <w:placeholder>
            <w:docPart w:val="DefaultPlaceholder_-1854013440"/>
          </w:placeholder>
        </w:sdtPr>
        <w:sdtContent>
          <w:r w:rsidR="007E3D11" w:rsidRPr="007E3D11">
            <w:rPr>
              <w:rFonts w:eastAsia="Times New Roman"/>
              <w:color w:val="000000"/>
            </w:rPr>
            <w:t>(</w:t>
          </w:r>
          <w:proofErr w:type="spellStart"/>
          <w:r w:rsidR="007E3D11" w:rsidRPr="007E3D11">
            <w:rPr>
              <w:rFonts w:eastAsia="Times New Roman"/>
              <w:color w:val="000000"/>
            </w:rPr>
            <w:t>Sujadi</w:t>
          </w:r>
          <w:proofErr w:type="spellEnd"/>
          <w:r w:rsidR="007E3D11" w:rsidRPr="007E3D11">
            <w:rPr>
              <w:rFonts w:eastAsia="Times New Roman"/>
              <w:color w:val="000000"/>
            </w:rPr>
            <w:t xml:space="preserve">, Wulandari, &amp; </w:t>
          </w:r>
          <w:proofErr w:type="spellStart"/>
          <w:r w:rsidR="007E3D11" w:rsidRPr="007E3D11">
            <w:rPr>
              <w:rFonts w:eastAsia="Times New Roman"/>
              <w:color w:val="000000"/>
            </w:rPr>
            <w:t>Kurniawati</w:t>
          </w:r>
          <w:proofErr w:type="spellEnd"/>
          <w:r w:rsidR="007E3D11" w:rsidRPr="007E3D11">
            <w:rPr>
              <w:rFonts w:eastAsia="Times New Roman"/>
              <w:color w:val="000000"/>
            </w:rPr>
            <w:t>, 2019)</w:t>
          </w:r>
        </w:sdtContent>
      </w:sdt>
      <w:r w:rsidRPr="00B56911">
        <w:rPr>
          <w:bCs/>
        </w:rPr>
        <w:t>. However, there is a disparity in how these competencies are prioritized and assessed across teacher education institutions.</w:t>
      </w:r>
    </w:p>
    <w:p w14:paraId="36A51873" w14:textId="77777777" w:rsidR="009A6772" w:rsidRPr="00B56911" w:rsidRDefault="009A6772" w:rsidP="008A6566">
      <w:pPr>
        <w:spacing w:after="0" w:line="240" w:lineRule="auto"/>
        <w:rPr>
          <w:bCs/>
        </w:rPr>
      </w:pPr>
    </w:p>
    <w:p w14:paraId="539DC6A3" w14:textId="77777777" w:rsidR="00B56911" w:rsidRPr="009A6772" w:rsidRDefault="00B56911" w:rsidP="00755928">
      <w:pPr>
        <w:numPr>
          <w:ilvl w:val="0"/>
          <w:numId w:val="2"/>
        </w:numPr>
        <w:tabs>
          <w:tab w:val="clear" w:pos="360"/>
          <w:tab w:val="num" w:pos="720"/>
        </w:tabs>
        <w:spacing w:after="0" w:line="240" w:lineRule="auto"/>
        <w:rPr>
          <w:bCs/>
          <w:i/>
          <w:iCs/>
        </w:rPr>
      </w:pPr>
      <w:r w:rsidRPr="009A6772">
        <w:rPr>
          <w:bCs/>
          <w:i/>
          <w:iCs/>
        </w:rPr>
        <w:t>How effective are current training frameworks in cultivating these competencies?</w:t>
      </w:r>
    </w:p>
    <w:p w14:paraId="620014EC" w14:textId="40AB2EE9" w:rsidR="00B56911" w:rsidRPr="00B56911" w:rsidRDefault="00B56911" w:rsidP="008A6566">
      <w:pPr>
        <w:spacing w:after="0" w:line="240" w:lineRule="auto"/>
        <w:rPr>
          <w:bCs/>
        </w:rPr>
      </w:pPr>
      <w:r w:rsidRPr="00B56911">
        <w:rPr>
          <w:bCs/>
        </w:rPr>
        <w:t xml:space="preserve">Research indicates that current pre-service programs often focus heavily on theoretical instruction, with insufficient emphasis on classroom application and contextual pedagogy </w:t>
      </w:r>
      <w:sdt>
        <w:sdtPr>
          <w:rPr>
            <w:bCs/>
            <w:color w:val="000000"/>
          </w:rPr>
          <w:tag w:val="MENDELEY_CITATION_v3_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fV19"/>
          <w:id w:val="-1885096041"/>
          <w:placeholder>
            <w:docPart w:val="DefaultPlaceholder_-1854013440"/>
          </w:placeholder>
        </w:sdtPr>
        <w:sdtContent>
          <w:r w:rsidR="007E3D11" w:rsidRPr="007E3D11">
            <w:rPr>
              <w:rFonts w:eastAsia="Times New Roman"/>
              <w:color w:val="000000"/>
            </w:rPr>
            <w:t xml:space="preserve">(Aguirre, Del, Zavala, &amp; </w:t>
          </w:r>
          <w:proofErr w:type="spellStart"/>
          <w:r w:rsidR="007E3D11" w:rsidRPr="007E3D11">
            <w:rPr>
              <w:rFonts w:eastAsia="Times New Roman"/>
              <w:color w:val="000000"/>
            </w:rPr>
            <w:t>Katanyoutanant</w:t>
          </w:r>
          <w:proofErr w:type="spellEnd"/>
          <w:r w:rsidR="007E3D11" w:rsidRPr="007E3D11">
            <w:rPr>
              <w:rFonts w:eastAsia="Times New Roman"/>
              <w:color w:val="000000"/>
            </w:rPr>
            <w:t xml:space="preserve">, 2012; </w:t>
          </w:r>
          <w:proofErr w:type="spellStart"/>
          <w:r w:rsidR="007E3D11" w:rsidRPr="007E3D11">
            <w:rPr>
              <w:rFonts w:eastAsia="Times New Roman"/>
              <w:color w:val="000000"/>
            </w:rPr>
            <w:t>Zuya</w:t>
          </w:r>
          <w:proofErr w:type="spellEnd"/>
          <w:r w:rsidR="007E3D11" w:rsidRPr="007E3D11">
            <w:rPr>
              <w:rFonts w:eastAsia="Times New Roman"/>
              <w:color w:val="000000"/>
            </w:rPr>
            <w:t>, Kevin, Bala, &amp; Attah, 2016)</w:t>
          </w:r>
        </w:sdtContent>
      </w:sdt>
      <w:r w:rsidRPr="00B56911">
        <w:rPr>
          <w:bCs/>
        </w:rPr>
        <w:t>. Furthermore, teacher anxiety, limited internship supervision, and disconnected curriculum elements impede the development of robust pedagogical competencies</w:t>
      </w:r>
      <w:r w:rsidR="006139B1">
        <w:rPr>
          <w:bCs/>
        </w:rPr>
        <w:t xml:space="preserve"> </w:t>
      </w:r>
      <w:sdt>
        <w:sdtPr>
          <w:rPr>
            <w:bCs/>
            <w:color w:val="000000"/>
          </w:rPr>
          <w:tag w:val="MENDELEY_CITATION_v3_eyJjaXRhdGlvbklEIjoiTUVOREVMRVlfQ0lUQVRJT05fOWE5YmRkZjMtZDg3ZC00ZDY5LWE4Y2YtNWU3MDc2YWY0ZDIwIiwicHJvcGVydGllcyI6eyJub3RlSW5kZXgiOjB9LCJpc0VkaXRlZCI6ZmFsc2UsIm1hbnVhbE92ZXJyaWRlIjp7ImlzTWFudWFsbHlPdmVycmlkZGVuIjpmYWxzZSwiY2l0ZXByb2NUZXh0IjoiKEdyZXNoYW0sIDIwMDg7IFdhbHNoYXcsIDIwMDQ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"/>
          <w:id w:val="2019040875"/>
          <w:placeholder>
            <w:docPart w:val="DefaultPlaceholder_-1854013440"/>
          </w:placeholder>
        </w:sdtPr>
        <w:sdtContent>
          <w:r w:rsidR="007E3D11" w:rsidRPr="007E3D11">
            <w:rPr>
              <w:bCs/>
              <w:color w:val="000000"/>
            </w:rPr>
            <w:t>(Gresham, 2008; Walshaw, 2004)</w:t>
          </w:r>
        </w:sdtContent>
      </w:sdt>
      <w:r w:rsidRPr="00B56911">
        <w:rPr>
          <w:bCs/>
        </w:rPr>
        <w:t>.</w:t>
      </w:r>
    </w:p>
    <w:p w14:paraId="13DAA317" w14:textId="6307695C" w:rsidR="00B56911" w:rsidRDefault="00B56911" w:rsidP="008A6566">
      <w:pPr>
        <w:spacing w:after="0" w:line="240" w:lineRule="auto"/>
        <w:rPr>
          <w:bCs/>
        </w:rPr>
      </w:pPr>
      <w:r w:rsidRPr="00B56911">
        <w:rPr>
          <w:bCs/>
        </w:rPr>
        <w:t>In addressing these questions, this review seeks to build a coherent narrative around the evolution, current practices, and future directions of pre-service mathematics teacher training, offering evidence-based insights for policy reform and curricular innovation.</w:t>
      </w:r>
    </w:p>
    <w:p w14:paraId="2C7B4177" w14:textId="77777777" w:rsidR="00080509" w:rsidRDefault="00080509" w:rsidP="008A6566">
      <w:pPr>
        <w:spacing w:after="0" w:line="240" w:lineRule="auto"/>
        <w:rPr>
          <w:bCs/>
        </w:rPr>
      </w:pPr>
    </w:p>
    <w:p w14:paraId="31822ADC" w14:textId="77777777" w:rsidR="00CE5CB8" w:rsidRDefault="00CE5CB8" w:rsidP="008A6566">
      <w:pPr>
        <w:pStyle w:val="Titlu2"/>
        <w:spacing w:before="0" w:after="0" w:line="240" w:lineRule="auto"/>
      </w:pPr>
      <w:r w:rsidRPr="00CE5CB8">
        <w:t>2. Systematic Research Methodology</w:t>
      </w:r>
    </w:p>
    <w:p w14:paraId="68E49A68" w14:textId="77777777" w:rsidR="00080509" w:rsidRPr="00080509" w:rsidRDefault="00080509" w:rsidP="00080509"/>
    <w:p w14:paraId="69B31841" w14:textId="77777777" w:rsidR="00CE5CB8" w:rsidRPr="00CE5CB8" w:rsidRDefault="00CE5CB8" w:rsidP="002E7CA2">
      <w:pPr>
        <w:spacing w:after="0" w:line="240" w:lineRule="auto"/>
        <w:ind w:firstLine="720"/>
        <w:rPr>
          <w:bCs/>
        </w:rPr>
      </w:pPr>
      <w:r w:rsidRPr="00CE5CB8">
        <w:rPr>
          <w:bCs/>
        </w:rPr>
        <w:t xml:space="preserve">This review employed a rigorous and transparent methodological approach based on the PRISMA (Preferred Reporting Items for Systematic Reviews and Meta-Analyses) guidelines to identify, evaluate, and synthesize relevant literature on pedagogical competencies in mathematics at the secondary level within pre-service teacher training programs. The process began with a comprehensive search of academic databases including ERIC, SpringerLink, JSTOR, Taylor &amp; Francis Online, ScienceDirect, and Google Scholar. To ensure wide coverage, keyword combinations such as </w:t>
      </w:r>
      <w:r w:rsidRPr="00CE5CB8">
        <w:rPr>
          <w:bCs/>
          <w:i/>
          <w:iCs/>
        </w:rPr>
        <w:t>“pre-service mathematics teacher training,”</w:t>
      </w:r>
      <w:r w:rsidRPr="00CE5CB8">
        <w:rPr>
          <w:bCs/>
        </w:rPr>
        <w:t xml:space="preserve"> </w:t>
      </w:r>
      <w:r w:rsidRPr="00CE5CB8">
        <w:rPr>
          <w:bCs/>
          <w:i/>
          <w:iCs/>
        </w:rPr>
        <w:t>“pedagogical content knowledge in mathematics,”</w:t>
      </w:r>
      <w:r w:rsidRPr="00CE5CB8">
        <w:rPr>
          <w:bCs/>
        </w:rPr>
        <w:t xml:space="preserve"> </w:t>
      </w:r>
      <w:r w:rsidRPr="00CE5CB8">
        <w:rPr>
          <w:bCs/>
          <w:i/>
          <w:iCs/>
        </w:rPr>
        <w:t>“TPACK and mathematics education,”</w:t>
      </w:r>
      <w:r w:rsidRPr="00CE5CB8">
        <w:rPr>
          <w:bCs/>
        </w:rPr>
        <w:t xml:space="preserve"> </w:t>
      </w:r>
      <w:r w:rsidRPr="00CE5CB8">
        <w:rPr>
          <w:bCs/>
          <w:i/>
          <w:iCs/>
        </w:rPr>
        <w:t>“teacher education and NEP,”</w:t>
      </w:r>
      <w:r w:rsidRPr="00CE5CB8">
        <w:rPr>
          <w:bCs/>
        </w:rPr>
        <w:t xml:space="preserve"> and </w:t>
      </w:r>
      <w:r w:rsidRPr="00CE5CB8">
        <w:rPr>
          <w:bCs/>
          <w:i/>
          <w:iCs/>
        </w:rPr>
        <w:t>“</w:t>
      </w:r>
      <w:proofErr w:type="spellStart"/>
      <w:proofErr w:type="gramStart"/>
      <w:r w:rsidRPr="00CE5CB8">
        <w:rPr>
          <w:bCs/>
          <w:i/>
          <w:iCs/>
        </w:rPr>
        <w:t>B.Ed</w:t>
      </w:r>
      <w:proofErr w:type="spellEnd"/>
      <w:proofErr w:type="gramEnd"/>
      <w:r w:rsidRPr="00CE5CB8">
        <w:rPr>
          <w:bCs/>
          <w:i/>
          <w:iCs/>
        </w:rPr>
        <w:t xml:space="preserve"> curriculum analysis India”</w:t>
      </w:r>
      <w:r w:rsidRPr="00CE5CB8">
        <w:rPr>
          <w:bCs/>
        </w:rPr>
        <w:t xml:space="preserve"> were used. Searches were conducted iteratively over a period of four weeks, between May and June 2025, resulting in an initial pool of 243 documents that included peer-reviewed journal articles, policy frameworks, national curriculum documents, doctoral theses, and books.</w:t>
      </w:r>
    </w:p>
    <w:p w14:paraId="16B669C1" w14:textId="77777777" w:rsidR="00CE5CB8" w:rsidRPr="00CE5CB8" w:rsidRDefault="00CE5CB8" w:rsidP="002E7CA2">
      <w:pPr>
        <w:spacing w:after="0" w:line="240" w:lineRule="auto"/>
        <w:ind w:firstLine="720"/>
        <w:rPr>
          <w:bCs/>
        </w:rPr>
      </w:pPr>
      <w:r w:rsidRPr="00CE5CB8">
        <w:rPr>
          <w:bCs/>
        </w:rPr>
        <w:t>Following the initial search, specific inclusion and exclusion criteria were applied to ensure the relevance and academic rigor of the selected sources. Studies were included if they focused on pre-service mathematics teacher training at the secondary level, presented empirical or theoretical insights into pedagogical competencies, or discussed national and international frameworks for teacher education. Priority was given to studies published between 2000 and 2025 to capture both foundational theories (e.g., PCK and TPACK) and contemporary developments such as the NEP 2020 and ITEP implementation. Government documents from NCERT, NCTE, MHRD, OECD, and TIMSS were also included due to their policy relevance. Excluded were papers unrelated to mathematics education, those focusing solely on in-service training, or articles lacking accessible full text. After this phase, 112 papers were shortlisted.</w:t>
      </w:r>
    </w:p>
    <w:p w14:paraId="6F03D96B" w14:textId="7CE692A6" w:rsidR="00CE5CB8" w:rsidRPr="00CE5CB8" w:rsidRDefault="00CE5CB8" w:rsidP="008A6566">
      <w:pPr>
        <w:spacing w:after="0" w:line="240" w:lineRule="auto"/>
        <w:rPr>
          <w:bCs/>
        </w:rPr>
      </w:pPr>
      <w:r w:rsidRPr="00CE5CB8">
        <w:rPr>
          <w:bCs/>
        </w:rPr>
        <w:t xml:space="preserve">The PRISMA screening process was employed next to ensure clarity and reproducibility of selection. From the 112 shortlisted studies, 32 were removed due to duplication, 14 were excluded after full-text review for lacking direct relevance to pre-service pedagogy in mathematics, and 12 were removed due to methodological limitations such as insufficient data or lack of peer-review. This resulted in 54 final sources selected for full analysis. These </w:t>
      </w:r>
      <w:r w:rsidRPr="00CE5CB8">
        <w:rPr>
          <w:bCs/>
        </w:rPr>
        <w:lastRenderedPageBreak/>
        <w:t>included 45 peer-reviewed journal articles, 5 government policy documents</w:t>
      </w:r>
      <w:r w:rsidR="006A1B77">
        <w:rPr>
          <w:bCs/>
        </w:rPr>
        <w:t xml:space="preserve"> </w:t>
      </w:r>
      <w:sdt>
        <w:sdtPr>
          <w:rPr>
            <w:bCs/>
            <w:color w:val="000000"/>
          </w:rPr>
          <w:tag w:val="MENDELEY_CITATION_v3_eyJjaXRhdGlvbklEIjoiTUVOREVMRVlfQ0lUQVRJT05fMTM0YzI2MmMtYTE2ZS00ZTA3LWIxMmQtMGJkOWFiNmIwNTViIiwicHJvcGVydGllcyI6eyJub3RlSW5kZXgiOjB9LCJpc0VkaXRlZCI6ZmFsc2UsIm1hbnVhbE92ZXJyaWRlIjp7ImlzTWFudWFsbHlPdmVycmlkZGVuIjpmYWxzZSwiY2l0ZXByb2NUZXh0IjoiKElURVAsIDIwMjE7IE5DRiwgMjAwNSwgMjAyMzsgTkNGVEUsIDIwMDk7I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"/>
          <w:id w:val="-988560567"/>
          <w:placeholder>
            <w:docPart w:val="DefaultPlaceholder_-1854013440"/>
          </w:placeholder>
        </w:sdtPr>
        <w:sdtContent>
          <w:r w:rsidR="007E3D11" w:rsidRPr="007E3D11">
            <w:rPr>
              <w:bCs/>
              <w:color w:val="000000"/>
            </w:rPr>
            <w:t>(ITEP, 2021; NCF, 2005, 2023; NCFTE, 2009; NEP, 2020)</w:t>
          </w:r>
        </w:sdtContent>
      </w:sdt>
      <w:r w:rsidRPr="00CE5CB8">
        <w:rPr>
          <w:bCs/>
        </w:rPr>
        <w:t>, and 4 institutional or scholarly books (such as the OECD framework and foundational works by Shulman and Rowland).</w:t>
      </w:r>
    </w:p>
    <w:p w14:paraId="408A037D" w14:textId="264F7E7F" w:rsidR="00CE5CB8" w:rsidRDefault="00CE5CB8" w:rsidP="002E7CA2">
      <w:pPr>
        <w:spacing w:after="0" w:line="240" w:lineRule="auto"/>
        <w:ind w:firstLine="720"/>
        <w:rPr>
          <w:bCs/>
        </w:rPr>
      </w:pPr>
      <w:r w:rsidRPr="00CE5CB8">
        <w:rPr>
          <w:bCs/>
        </w:rPr>
        <w:t>The final set of 54 sources was then thematically categorized to guide the narrative synthesis across the review paper. Literature was grouped under major themes such as (1) definitions and conceptual models of pedagogical competencies (11 papers), (2) curriculum analysis and competencies emphasized in national frameworks (9 papers), (3) effectiveness and evaluation of pre-service teacher education programs (10 papers), (4) integration of theoretical frameworks like PCK and TPACK (12 papers), and (5) future directions and policy reform related to teacher education (12 papers). This thematic organization ensured that the review remained coherent and focused, while allowing diverse strands of scholarship to inform a comprehensive understanding of pedagogical competencies in mathematics at the secondary level.</w:t>
      </w:r>
    </w:p>
    <w:p w14:paraId="7049B695" w14:textId="77777777" w:rsidR="00080509" w:rsidRPr="00B56911" w:rsidRDefault="00080509" w:rsidP="008A6566">
      <w:pPr>
        <w:spacing w:after="0" w:line="240" w:lineRule="auto"/>
        <w:rPr>
          <w:bCs/>
        </w:rPr>
      </w:pPr>
    </w:p>
    <w:p w14:paraId="320F839F" w14:textId="77777777" w:rsidR="00B56911" w:rsidRPr="00CE5CB8" w:rsidRDefault="00B56911" w:rsidP="008A6566">
      <w:pPr>
        <w:pStyle w:val="Titlu2"/>
        <w:spacing w:before="0" w:after="0" w:line="240" w:lineRule="auto"/>
        <w:jc w:val="left"/>
        <w:rPr>
          <w:bCs/>
        </w:rPr>
      </w:pPr>
      <w:r w:rsidRPr="00CE5CB8">
        <w:rPr>
          <w:bCs/>
        </w:rPr>
        <w:t>3. Defining and Classifying Pedagogical Competencies in Secondary Mathematics</w:t>
      </w:r>
    </w:p>
    <w:p w14:paraId="1839485A" w14:textId="77777777" w:rsidR="00B56911" w:rsidRPr="00CE5CB8" w:rsidRDefault="00B56911" w:rsidP="008A6566">
      <w:pPr>
        <w:pStyle w:val="Titlu3"/>
        <w:spacing w:before="0" w:after="0" w:line="240" w:lineRule="auto"/>
        <w:rPr>
          <w:bCs/>
        </w:rPr>
      </w:pPr>
      <w:r w:rsidRPr="00CE5CB8">
        <w:rPr>
          <w:bCs/>
        </w:rPr>
        <w:t>3.1 Conceptual Overview of Pedagogical Competence</w:t>
      </w:r>
    </w:p>
    <w:p w14:paraId="10CDE4DC" w14:textId="77777777" w:rsidR="00080509" w:rsidRDefault="00080509" w:rsidP="008A6566">
      <w:pPr>
        <w:spacing w:after="0" w:line="240" w:lineRule="auto"/>
        <w:rPr>
          <w:bCs/>
        </w:rPr>
      </w:pPr>
    </w:p>
    <w:p w14:paraId="68995326" w14:textId="56EE58B4" w:rsidR="00B56911" w:rsidRPr="00B56911" w:rsidRDefault="00B56911" w:rsidP="002E7CA2">
      <w:pPr>
        <w:spacing w:after="0" w:line="240" w:lineRule="auto"/>
        <w:ind w:firstLine="720"/>
        <w:rPr>
          <w:bCs/>
        </w:rPr>
      </w:pPr>
      <w:r w:rsidRPr="00B56911">
        <w:rPr>
          <w:bCs/>
        </w:rPr>
        <w:t>Pedagogical competence in the context of secondary mathematics education refers to the amalgamation of knowledge, skills, and attitudes required to facilitate student learning effectively. The term has evolved across literature and policy frameworks, with varying emphases depending on national contexts and educational paradigms.</w:t>
      </w:r>
    </w:p>
    <w:p w14:paraId="5D17CA52" w14:textId="756EA466" w:rsidR="00B56911" w:rsidRPr="00B56911" w:rsidRDefault="00B56911" w:rsidP="002E7CA2">
      <w:pPr>
        <w:spacing w:after="0" w:line="240" w:lineRule="auto"/>
        <w:ind w:firstLine="720"/>
        <w:rPr>
          <w:bCs/>
        </w:rPr>
      </w:pPr>
      <w:r w:rsidRPr="00B56911">
        <w:rPr>
          <w:bCs/>
        </w:rPr>
        <w:t>According to UNESCO (2017), pedagogical competence encapsulates “a teacher’s capacity to translate curriculum into effective instructional practices, responsive to learner diversity and developmental needs.” The NCERT 2023</w:t>
      </w:r>
      <w:r w:rsidR="002E7CA2">
        <w:rPr>
          <w:bCs/>
        </w:rPr>
        <w:t xml:space="preserve"> (in the National Curriculum Framework for School Education – NCF 2023)</w:t>
      </w:r>
      <w:r w:rsidR="00C35821">
        <w:rPr>
          <w:bCs/>
        </w:rPr>
        <w:t>, especially the section on mathematics education for the secondary stage</w:t>
      </w:r>
      <w:r w:rsidRPr="00B56911">
        <w:rPr>
          <w:bCs/>
        </w:rPr>
        <w:t xml:space="preserve"> defines it within its learning outcome framework as the ability to guide mathematical reasoning, problem-solving, and abstract thinking among adolescents. The NCTE (2009), through its National Curriculum Framework for Teacher Education (NCFTE), elaborates this further into three domains: academic knowledge, professional competence, and contextual awareness.</w:t>
      </w:r>
    </w:p>
    <w:p w14:paraId="74B98CBE" w14:textId="37E194D3" w:rsidR="00B56911" w:rsidRPr="00B56911" w:rsidRDefault="00B56911" w:rsidP="00C35821">
      <w:pPr>
        <w:spacing w:after="0" w:line="240" w:lineRule="auto"/>
        <w:ind w:firstLine="360"/>
        <w:rPr>
          <w:bCs/>
        </w:rPr>
      </w:pPr>
      <w:r w:rsidRPr="00B56911">
        <w:rPr>
          <w:bCs/>
        </w:rPr>
        <w:t xml:space="preserve">Academic literature adds granularity by differentiating among types of teacher knowledge. </w:t>
      </w:r>
      <w:sdt>
        <w:sdtPr>
          <w:rPr>
            <w:bCs/>
            <w:color w:val="000000"/>
          </w:rPr>
          <w:tag w:val="MENDELEY_CITATION_v3_eyJjaXRhdGlvbklEIjoiTUVOREVMRVlfQ0lUQVRJT05fNWJmYzM1NDgtMDcyNC00OTkxLWI1MDYtN2Q5OGQwYTg5MDQ2IiwicHJvcGVydGllcyI6eyJub3RlSW5kZXgiOjAsIm1vZGUiOiJjb21wb3NpdGUifSwiaXNFZGl0ZWQiOmZhbHNlLCJtYW51YWxPdmVycmlkZSI6eyJpc01hbnVhbGx5T3ZlcnJpZGRlbiI6ZmFsc2UsImNpdGVwcm9jVGV4dCI6IlNIVUxNQU4gK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kaXNwbGF5QXMiOiJjb21wb3NpdGUiLCJzdXBwcmVzcy1hdXRob3IiOmZhbHNlLCJjb21wb3NpdGUiOnRydWUsImF1dGhvci1vbmx5IjpmYWxzZX1dfQ=="/>
          <w:id w:val="1690942935"/>
          <w:placeholder>
            <w:docPart w:val="DefaultPlaceholder_-1854013440"/>
          </w:placeholder>
        </w:sdtPr>
        <w:sdtContent>
          <w:r w:rsidR="007E3D11" w:rsidRPr="007E3D11">
            <w:rPr>
              <w:bCs/>
              <w:color w:val="000000"/>
            </w:rPr>
            <w:t>SHULMAN (1986)</w:t>
          </w:r>
        </w:sdtContent>
      </w:sdt>
      <w:r w:rsidRPr="00B56911">
        <w:rPr>
          <w:bCs/>
        </w:rPr>
        <w:t xml:space="preserve"> first introduced the concept of </w:t>
      </w:r>
      <w:r w:rsidRPr="00B56911">
        <w:rPr>
          <w:bCs/>
          <w:i/>
          <w:iCs/>
        </w:rPr>
        <w:t>Pedagogical Content Knowledge</w:t>
      </w:r>
      <w:r w:rsidRPr="00B56911">
        <w:rPr>
          <w:bCs/>
        </w:rPr>
        <w:t xml:space="preserve"> (PCK), denoting the unique blend of content and pedagogy necessary for effective teaching. This idea evolved into more nuanced domains:</w:t>
      </w:r>
    </w:p>
    <w:p w14:paraId="0D5956E1" w14:textId="77777777" w:rsidR="00B56911" w:rsidRPr="00B56911" w:rsidRDefault="00B56911" w:rsidP="00755928">
      <w:pPr>
        <w:numPr>
          <w:ilvl w:val="0"/>
          <w:numId w:val="3"/>
        </w:numPr>
        <w:tabs>
          <w:tab w:val="clear" w:pos="360"/>
          <w:tab w:val="num" w:pos="720"/>
        </w:tabs>
        <w:spacing w:after="0" w:line="240" w:lineRule="auto"/>
        <w:rPr>
          <w:bCs/>
        </w:rPr>
      </w:pPr>
      <w:r w:rsidRPr="00C35821">
        <w:rPr>
          <w:bCs/>
          <w:i/>
          <w:iCs/>
        </w:rPr>
        <w:t>Content Knowledge (CK)</w:t>
      </w:r>
      <w:r w:rsidRPr="00B56911">
        <w:rPr>
          <w:bCs/>
        </w:rPr>
        <w:t>: mastery of subject-specific knowledge, e.g., algebra, geometry.</w:t>
      </w:r>
    </w:p>
    <w:p w14:paraId="3766A0F9" w14:textId="2AC612F8" w:rsidR="00B56911" w:rsidRPr="00B56911" w:rsidRDefault="00B56911" w:rsidP="00755928">
      <w:pPr>
        <w:numPr>
          <w:ilvl w:val="0"/>
          <w:numId w:val="3"/>
        </w:numPr>
        <w:tabs>
          <w:tab w:val="clear" w:pos="360"/>
          <w:tab w:val="num" w:pos="720"/>
        </w:tabs>
        <w:spacing w:after="0" w:line="240" w:lineRule="auto"/>
        <w:rPr>
          <w:bCs/>
        </w:rPr>
      </w:pPr>
      <w:r w:rsidRPr="00C35821">
        <w:rPr>
          <w:bCs/>
          <w:i/>
          <w:iCs/>
        </w:rPr>
        <w:t>Pedagogical Content Knowledge (PCK)</w:t>
      </w:r>
      <w:r w:rsidRPr="00B56911">
        <w:rPr>
          <w:bCs/>
        </w:rPr>
        <w:t xml:space="preserve">: strategies to convey mathematical ideas, anticipate misconceptions, and connect abstract concepts to real-life contexts </w:t>
      </w:r>
      <w:sdt>
        <w:sdtPr>
          <w:rPr>
            <w:bCs/>
            <w:color w:val="000000"/>
          </w:rPr>
          <w:tag w:val="MENDELEY_CITATION_v3_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"/>
          <w:id w:val="132532922"/>
          <w:placeholder>
            <w:docPart w:val="DefaultPlaceholder_-1854013440"/>
          </w:placeholder>
        </w:sdtPr>
        <w:sdtContent>
          <w:r w:rsidR="007E3D11" w:rsidRPr="007E3D11">
            <w:rPr>
              <w:bCs/>
              <w:color w:val="000000"/>
            </w:rPr>
            <w:t>(Kılıç, 2011)</w:t>
          </w:r>
        </w:sdtContent>
      </w:sdt>
      <w:r w:rsidRPr="00B56911">
        <w:rPr>
          <w:bCs/>
        </w:rPr>
        <w:t>.</w:t>
      </w:r>
    </w:p>
    <w:p w14:paraId="773A42E0" w14:textId="4FDCF6E6" w:rsidR="00B56911" w:rsidRPr="00B56911" w:rsidRDefault="00B56911" w:rsidP="00755928">
      <w:pPr>
        <w:numPr>
          <w:ilvl w:val="0"/>
          <w:numId w:val="3"/>
        </w:numPr>
        <w:tabs>
          <w:tab w:val="clear" w:pos="360"/>
          <w:tab w:val="num" w:pos="720"/>
        </w:tabs>
        <w:spacing w:after="0" w:line="240" w:lineRule="auto"/>
        <w:rPr>
          <w:bCs/>
        </w:rPr>
      </w:pPr>
      <w:r w:rsidRPr="00C35821">
        <w:rPr>
          <w:bCs/>
          <w:i/>
          <w:iCs/>
        </w:rPr>
        <w:t>Technological Pedagogical Content Knowledge (TPACK)</w:t>
      </w:r>
      <w:r w:rsidRPr="00B56911">
        <w:rPr>
          <w:bCs/>
        </w:rPr>
        <w:t xml:space="preserve">: extension of PCK to include the integration of digital tools in instruction </w:t>
      </w:r>
      <w:sdt>
        <w:sdtPr>
          <w:rPr>
            <w:bCs/>
            <w:color w:val="000000"/>
          </w:rPr>
          <w:tag w:val="MENDELEY_CITATION_v3_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"/>
          <w:id w:val="-1278251374"/>
          <w:placeholder>
            <w:docPart w:val="DefaultPlaceholder_-1854013440"/>
          </w:placeholder>
        </w:sdtPr>
        <w:sdtContent>
          <w:r w:rsidR="007E3D11" w:rsidRPr="007E3D11">
            <w:rPr>
              <w:rFonts w:eastAsia="Times New Roman"/>
              <w:color w:val="000000"/>
            </w:rPr>
            <w:t>(</w:t>
          </w:r>
          <w:proofErr w:type="spellStart"/>
          <w:r w:rsidR="007E3D11" w:rsidRPr="007E3D11">
            <w:rPr>
              <w:rFonts w:eastAsia="Times New Roman"/>
              <w:color w:val="000000"/>
            </w:rPr>
            <w:t>Mailizar</w:t>
          </w:r>
          <w:proofErr w:type="spellEnd"/>
          <w:r w:rsidR="007E3D11" w:rsidRPr="007E3D11">
            <w:rPr>
              <w:rFonts w:eastAsia="Times New Roman"/>
              <w:color w:val="000000"/>
            </w:rPr>
            <w:t xml:space="preserve"> &amp; Fan, 2019)</w:t>
          </w:r>
        </w:sdtContent>
      </w:sdt>
      <w:r w:rsidRPr="00B56911">
        <w:rPr>
          <w:bCs/>
        </w:rPr>
        <w:t>.</w:t>
      </w:r>
    </w:p>
    <w:p w14:paraId="11248416" w14:textId="349A3F84" w:rsidR="00B56911" w:rsidRPr="00B56911" w:rsidRDefault="00B56911" w:rsidP="00755928">
      <w:pPr>
        <w:numPr>
          <w:ilvl w:val="0"/>
          <w:numId w:val="3"/>
        </w:numPr>
        <w:tabs>
          <w:tab w:val="clear" w:pos="360"/>
          <w:tab w:val="num" w:pos="720"/>
        </w:tabs>
        <w:spacing w:after="0" w:line="240" w:lineRule="auto"/>
        <w:rPr>
          <w:bCs/>
        </w:rPr>
      </w:pPr>
      <w:r w:rsidRPr="00C35821">
        <w:rPr>
          <w:bCs/>
          <w:i/>
          <w:iCs/>
        </w:rPr>
        <w:t>Assessment Literacy</w:t>
      </w:r>
      <w:r w:rsidRPr="00B56911">
        <w:rPr>
          <w:bCs/>
        </w:rPr>
        <w:t xml:space="preserve">: the ability to construct and interpret various forms of assessment to gauge student understanding </w:t>
      </w:r>
      <w:sdt>
        <w:sdtPr>
          <w:rPr>
            <w:bCs/>
            <w:color w:val="000000"/>
          </w:rPr>
          <w:tag w:val="MENDELEY_CITATION_v3_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"/>
          <w:id w:val="1063604921"/>
          <w:placeholder>
            <w:docPart w:val="DefaultPlaceholder_-1854013440"/>
          </w:placeholder>
        </w:sdtPr>
        <w:sdtContent>
          <w:r w:rsidR="007E3D11" w:rsidRPr="007E3D11">
            <w:rPr>
              <w:bCs/>
              <w:color w:val="000000"/>
            </w:rPr>
            <w:t>(Boston, 2013)</w:t>
          </w:r>
        </w:sdtContent>
      </w:sdt>
      <w:r w:rsidRPr="00B56911">
        <w:rPr>
          <w:bCs/>
        </w:rPr>
        <w:t>.</w:t>
      </w:r>
    </w:p>
    <w:p w14:paraId="40EC0B72" w14:textId="4743D673" w:rsidR="00B56911" w:rsidRPr="00B56911" w:rsidRDefault="00B56911" w:rsidP="00755928">
      <w:pPr>
        <w:numPr>
          <w:ilvl w:val="0"/>
          <w:numId w:val="3"/>
        </w:numPr>
        <w:tabs>
          <w:tab w:val="clear" w:pos="360"/>
          <w:tab w:val="num" w:pos="720"/>
        </w:tabs>
        <w:spacing w:after="0" w:line="240" w:lineRule="auto"/>
        <w:rPr>
          <w:bCs/>
        </w:rPr>
      </w:pPr>
      <w:r w:rsidRPr="00C35821">
        <w:rPr>
          <w:bCs/>
          <w:i/>
          <w:iCs/>
        </w:rPr>
        <w:t>Classroom Management</w:t>
      </w:r>
      <w:r w:rsidRPr="00B56911">
        <w:rPr>
          <w:bCs/>
        </w:rPr>
        <w:t xml:space="preserve">: structuring learning environments conducive to mathematical inquiry and collaborative exploration </w:t>
      </w:r>
      <w:sdt>
        <w:sdtPr>
          <w:rPr>
            <w:bCs/>
            <w:color w:val="000000"/>
          </w:rPr>
          <w:tag w:val="MENDELEY_CITATION_v3_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"/>
          <w:id w:val="-268625594"/>
          <w:placeholder>
            <w:docPart w:val="DefaultPlaceholder_-1854013440"/>
          </w:placeholder>
        </w:sdtPr>
        <w:sdtContent>
          <w:r w:rsidR="007E3D11" w:rsidRPr="007E3D11">
            <w:rPr>
              <w:bCs/>
              <w:color w:val="000000"/>
            </w:rPr>
            <w:t>(Krauss et al., 2008)</w:t>
          </w:r>
        </w:sdtContent>
      </w:sdt>
      <w:r w:rsidRPr="00B56911">
        <w:rPr>
          <w:bCs/>
        </w:rPr>
        <w:t>.</w:t>
      </w:r>
    </w:p>
    <w:p w14:paraId="5862AB1B" w14:textId="6AE8B7BB" w:rsidR="00B56911" w:rsidRDefault="00B56911" w:rsidP="008A2A86">
      <w:pPr>
        <w:spacing w:after="0" w:line="240" w:lineRule="auto"/>
        <w:ind w:firstLine="360"/>
        <w:rPr>
          <w:bCs/>
        </w:rPr>
      </w:pPr>
      <w:r w:rsidRPr="00B56911">
        <w:rPr>
          <w:bCs/>
        </w:rPr>
        <w:t>These domains are foundational in evaluating the effectiveness of pre-service teacher preparation and ensuring alignment with both national curricular goals and global benchmarks.</w:t>
      </w:r>
    </w:p>
    <w:p w14:paraId="4F6729C4" w14:textId="77777777" w:rsidR="002E066F" w:rsidRPr="00B56911" w:rsidRDefault="002E066F" w:rsidP="008A6566">
      <w:pPr>
        <w:spacing w:after="0" w:line="240" w:lineRule="auto"/>
        <w:rPr>
          <w:bCs/>
        </w:rPr>
      </w:pPr>
    </w:p>
    <w:p w14:paraId="5C4AFDD4" w14:textId="77777777" w:rsidR="00B56911" w:rsidRDefault="00B56911" w:rsidP="008A6566">
      <w:pPr>
        <w:pStyle w:val="Titlu3"/>
        <w:spacing w:before="0" w:after="0" w:line="240" w:lineRule="auto"/>
        <w:rPr>
          <w:bCs/>
        </w:rPr>
      </w:pPr>
      <w:r w:rsidRPr="00CE5CB8">
        <w:rPr>
          <w:bCs/>
        </w:rPr>
        <w:t>3.2 National-Level Frameworks and Standards</w:t>
      </w:r>
    </w:p>
    <w:p w14:paraId="108A23CF" w14:textId="77777777" w:rsidR="00080509" w:rsidRPr="00080509" w:rsidRDefault="00080509" w:rsidP="00080509"/>
    <w:p w14:paraId="43F891BF" w14:textId="77777777" w:rsidR="00B56911" w:rsidRPr="00B56911" w:rsidRDefault="00B56911" w:rsidP="008A2A86">
      <w:pPr>
        <w:spacing w:after="0" w:line="240" w:lineRule="auto"/>
        <w:ind w:firstLine="720"/>
        <w:rPr>
          <w:bCs/>
        </w:rPr>
      </w:pPr>
      <w:r w:rsidRPr="00B56911">
        <w:rPr>
          <w:bCs/>
        </w:rPr>
        <w:lastRenderedPageBreak/>
        <w:t>India's educational policy landscape has increasingly recognized the need for defining and developing pedagogical competencies, especially in the domain of secondary mathematics education.</w:t>
      </w:r>
    </w:p>
    <w:p w14:paraId="31FC1D29" w14:textId="03C97F34" w:rsidR="00B56911" w:rsidRPr="00B56911" w:rsidRDefault="00B56911" w:rsidP="008A2A86">
      <w:pPr>
        <w:spacing w:after="0" w:line="240" w:lineRule="auto"/>
        <w:ind w:firstLine="360"/>
        <w:rPr>
          <w:bCs/>
        </w:rPr>
      </w:pPr>
      <w:r w:rsidRPr="00B56911">
        <w:rPr>
          <w:bCs/>
        </w:rPr>
        <w:t>The National Curriculum Framework</w:t>
      </w:r>
      <w:r w:rsidR="00564FB5">
        <w:rPr>
          <w:bCs/>
        </w:rPr>
        <w:t xml:space="preserve"> </w:t>
      </w:r>
      <w:sdt>
        <w:sdtPr>
          <w:rPr>
            <w:bCs/>
            <w:color w:val="000000"/>
          </w:rPr>
          <w:tag w:val="MENDELEY_CITATION_v3_eyJjaXRhdGlvbklEIjoiTUVOREVMRVlfQ0lUQVRJT05fZjJmYzFkMWItMjRhYS00ODRlLTg5MmQtNzgzODNjMzcyODFj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
          <w:id w:val="1990825840"/>
          <w:placeholder>
            <w:docPart w:val="DefaultPlaceholder_-1854013440"/>
          </w:placeholder>
        </w:sdtPr>
        <w:sdtContent>
          <w:r w:rsidR="007E3D11" w:rsidRPr="007E3D11">
            <w:rPr>
              <w:bCs/>
              <w:color w:val="000000"/>
            </w:rPr>
            <w:t>NCF (2005)</w:t>
          </w:r>
        </w:sdtContent>
      </w:sdt>
      <w:r w:rsidRPr="00B56911">
        <w:rPr>
          <w:bCs/>
        </w:rPr>
        <w:t xml:space="preserve">, and its successor </w:t>
      </w:r>
      <w:sdt>
        <w:sdtPr>
          <w:rPr>
            <w:bCs/>
            <w:color w:val="000000"/>
          </w:rPr>
          <w:tag w:val="MENDELEY_CITATION_v3_eyJjaXRhdGlvbklEIjoiTUVOREVMRVlfQ0lUQVRJT05fMzZmOWY0YjgtODhlYy00ZjQ5LTk0Y2ItNWY1ZjA2M2UwMzY1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
          <w:id w:val="-1946450408"/>
          <w:placeholder>
            <w:docPart w:val="DefaultPlaceholder_-1854013440"/>
          </w:placeholder>
        </w:sdtPr>
        <w:sdtContent>
          <w:r w:rsidR="007E3D11" w:rsidRPr="007E3D11">
            <w:rPr>
              <w:bCs/>
              <w:color w:val="000000"/>
            </w:rPr>
            <w:t>NCF (2023)</w:t>
          </w:r>
        </w:sdtContent>
      </w:sdt>
      <w:r w:rsidRPr="00B56911">
        <w:rPr>
          <w:bCs/>
        </w:rPr>
        <w:t>, emphasize the integration of learner-centric, constructivist pedagogies in mathematics. The 2023 version further aligns with the vision of NEP 2020, shifting focus from rote learning to conceptual clarity, problem-solving, and critical thinking. In the context of secondary education, the NCERT Learning Outcomes (20</w:t>
      </w:r>
      <w:r w:rsidR="005B648A">
        <w:rPr>
          <w:bCs/>
        </w:rPr>
        <w:t>19</w:t>
      </w:r>
      <w:r w:rsidRPr="00B56911">
        <w:rPr>
          <w:bCs/>
        </w:rPr>
        <w:t>) outline specific benchmarks such as:</w:t>
      </w:r>
    </w:p>
    <w:p w14:paraId="2FF78064"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Ability to solve algebraic equations and geometrical proofs.</w:t>
      </w:r>
    </w:p>
    <w:p w14:paraId="450555A5"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Interpretation of data and statistical reasoning.</w:t>
      </w:r>
    </w:p>
    <w:p w14:paraId="78B36232"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Logical justification of mathematical procedures.</w:t>
      </w:r>
    </w:p>
    <w:p w14:paraId="14CB0E67" w14:textId="77777777" w:rsidR="00B56911" w:rsidRPr="00B56911" w:rsidRDefault="00B56911" w:rsidP="005B648A">
      <w:pPr>
        <w:spacing w:after="0" w:line="240" w:lineRule="auto"/>
        <w:ind w:firstLine="360"/>
        <w:rPr>
          <w:bCs/>
        </w:rPr>
      </w:pPr>
      <w:r w:rsidRPr="00B56911">
        <w:rPr>
          <w:bCs/>
        </w:rPr>
        <w:t>Complementing this, the NCTE’s NCFTE (2009) proposes a framework that mandates teacher training institutions to integrate content mastery with pedagogical innovation. The framework identifies 11 key competencies including reflective practice, inclusive education, use of educational technology, and curriculum transaction.</w:t>
      </w:r>
    </w:p>
    <w:p w14:paraId="4CF4512C" w14:textId="77777777" w:rsidR="00B56911" w:rsidRPr="00B56911" w:rsidRDefault="00B56911" w:rsidP="00A04FE7">
      <w:pPr>
        <w:spacing w:after="0" w:line="240" w:lineRule="auto"/>
        <w:ind w:firstLine="360"/>
        <w:rPr>
          <w:bCs/>
        </w:rPr>
      </w:pPr>
      <w:r w:rsidRPr="00B56911">
        <w:rPr>
          <w:bCs/>
        </w:rPr>
        <w:t>Further, the Integrated Teacher Education Programme (ITEP) launched under NEP 2020 represents a structural reform aiming to offer a four-year holistic degree. It mandates continuous school internships, course modules on educational philosophy, and evaluation of professional ethics. A salient feature of ITEP is its competency-based architecture, ensuring that teacher candidates demonstrate practical competence through field-based tasks, digital portfolios, and situational assessments.</w:t>
      </w:r>
    </w:p>
    <w:p w14:paraId="0C8F4E41" w14:textId="6D2BD40E" w:rsidR="00B56911" w:rsidRDefault="00B56911" w:rsidP="00A04FE7">
      <w:pPr>
        <w:spacing w:after="0" w:line="240" w:lineRule="auto"/>
        <w:ind w:firstLine="360"/>
        <w:rPr>
          <w:bCs/>
        </w:rPr>
      </w:pPr>
      <w:r w:rsidRPr="00B56911">
        <w:rPr>
          <w:bCs/>
        </w:rPr>
        <w:t xml:space="preserve">Together, these national-level standards form the backbone of teacher competency frameworks in India, although institutional disparities and inconsistencies in implementation remain major challenges </w:t>
      </w:r>
      <w:sdt>
        <w:sdtPr>
          <w:rPr>
            <w:bCs/>
            <w:color w:val="000000"/>
          </w:rPr>
          <w:tag w:val="MENDELEY_CITATION_v3_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"/>
          <w:id w:val="1726406833"/>
          <w:placeholder>
            <w:docPart w:val="DefaultPlaceholder_-1854013440"/>
          </w:placeholder>
        </w:sdtPr>
        <w:sdtContent>
          <w:r w:rsidR="007E3D11" w:rsidRPr="007E3D11">
            <w:rPr>
              <w:rFonts w:eastAsia="Times New Roman"/>
              <w:color w:val="000000"/>
            </w:rPr>
            <w:t>(</w:t>
          </w:r>
          <w:proofErr w:type="spellStart"/>
          <w:r w:rsidR="007E3D11" w:rsidRPr="007E3D11">
            <w:rPr>
              <w:rFonts w:eastAsia="Times New Roman"/>
              <w:color w:val="000000"/>
            </w:rPr>
            <w:t>Strutchens</w:t>
          </w:r>
          <w:proofErr w:type="spellEnd"/>
          <w:r w:rsidR="007E3D11" w:rsidRPr="007E3D11">
            <w:rPr>
              <w:rFonts w:eastAsia="Times New Roman"/>
              <w:color w:val="000000"/>
            </w:rPr>
            <w:t xml:space="preserve">, Huang, </w:t>
          </w:r>
          <w:proofErr w:type="spellStart"/>
          <w:r w:rsidR="007E3D11" w:rsidRPr="007E3D11">
            <w:rPr>
              <w:rFonts w:eastAsia="Times New Roman"/>
              <w:color w:val="000000"/>
            </w:rPr>
            <w:t>Potari</w:t>
          </w:r>
          <w:proofErr w:type="spellEnd"/>
          <w:r w:rsidR="007E3D11" w:rsidRPr="007E3D11">
            <w:rPr>
              <w:rFonts w:eastAsia="Times New Roman"/>
              <w:color w:val="000000"/>
            </w:rPr>
            <w:t>, &amp; Losano, 2018)</w:t>
          </w:r>
        </w:sdtContent>
      </w:sdt>
      <w:r w:rsidRPr="00B56911">
        <w:rPr>
          <w:bCs/>
        </w:rPr>
        <w:t>.</w:t>
      </w:r>
    </w:p>
    <w:p w14:paraId="0CDBAF11" w14:textId="77777777" w:rsidR="00080509" w:rsidRPr="00B56911" w:rsidRDefault="00080509" w:rsidP="008A6566">
      <w:pPr>
        <w:spacing w:after="0" w:line="240" w:lineRule="auto"/>
        <w:rPr>
          <w:bCs/>
        </w:rPr>
      </w:pPr>
    </w:p>
    <w:p w14:paraId="70B9C1C4" w14:textId="77777777" w:rsidR="00B56911" w:rsidRPr="00CE5CB8" w:rsidRDefault="00B56911" w:rsidP="008A6566">
      <w:pPr>
        <w:pStyle w:val="Titlu3"/>
        <w:spacing w:before="0" w:after="0" w:line="240" w:lineRule="auto"/>
        <w:rPr>
          <w:bCs/>
        </w:rPr>
      </w:pPr>
      <w:r w:rsidRPr="00CE5CB8">
        <w:rPr>
          <w:bCs/>
        </w:rPr>
        <w:t>3.3 Global Classifications for Comparison</w:t>
      </w:r>
    </w:p>
    <w:p w14:paraId="0C6B85D6" w14:textId="77777777" w:rsidR="00080509" w:rsidRDefault="00080509" w:rsidP="008A6566">
      <w:pPr>
        <w:spacing w:after="0" w:line="240" w:lineRule="auto"/>
        <w:rPr>
          <w:bCs/>
        </w:rPr>
      </w:pPr>
    </w:p>
    <w:p w14:paraId="214B7836" w14:textId="62D7D0A0" w:rsidR="00B56911" w:rsidRDefault="00B56911" w:rsidP="00DA1C08">
      <w:pPr>
        <w:spacing w:after="0" w:line="240" w:lineRule="auto"/>
        <w:ind w:firstLine="720"/>
        <w:rPr>
          <w:bCs/>
        </w:rPr>
      </w:pPr>
      <w:r w:rsidRPr="00B56911">
        <w:rPr>
          <w:bCs/>
        </w:rPr>
        <w:t xml:space="preserve">To situate Indian standards within a global context, it is instructive to examine internationally recognized teacher competency models. Below is a comparative table of key global </w:t>
      </w:r>
      <w:commentRangeStart w:id="3"/>
      <w:r w:rsidRPr="00B56911">
        <w:rPr>
          <w:bCs/>
        </w:rPr>
        <w:t>frameworks</w:t>
      </w:r>
      <w:commentRangeEnd w:id="3"/>
      <w:r w:rsidR="00DE2C39">
        <w:rPr>
          <w:rStyle w:val="Referincomentariu"/>
        </w:rPr>
        <w:commentReference w:id="3"/>
      </w:r>
      <w:r w:rsidRPr="00B56911">
        <w:rPr>
          <w:bCs/>
        </w:rPr>
        <w:t>:</w:t>
      </w:r>
    </w:p>
    <w:p w14:paraId="31AE3BF5" w14:textId="7302C928" w:rsidR="00DA1C08" w:rsidRPr="00DA1C08" w:rsidRDefault="00DA1C08" w:rsidP="00DA1C08">
      <w:pPr>
        <w:spacing w:after="0" w:line="240" w:lineRule="auto"/>
        <w:jc w:val="center"/>
        <w:rPr>
          <w:b/>
        </w:rPr>
      </w:pPr>
      <w:r w:rsidRPr="00DA1C08">
        <w:rPr>
          <w:b/>
        </w:rPr>
        <w:t xml:space="preserve">Table </w:t>
      </w:r>
      <w:commentRangeStart w:id="4"/>
      <w:r w:rsidRPr="00DA1C08">
        <w:rPr>
          <w:b/>
        </w:rPr>
        <w:t>1</w:t>
      </w:r>
      <w:commentRangeEnd w:id="4"/>
      <w:r w:rsidR="00AD3913">
        <w:rPr>
          <w:rStyle w:val="Referincomentariu"/>
        </w:rPr>
        <w:commentReference w:id="4"/>
      </w:r>
      <w:r w:rsidRPr="00DA1C08">
        <w:rPr>
          <w:b/>
        </w:rPr>
        <w:t>: Comparative table of key global frameworks</w:t>
      </w:r>
    </w:p>
    <w:tbl>
      <w:tblPr>
        <w:tblStyle w:val="Tabelgril"/>
        <w:tblW w:w="5000" w:type="pct"/>
        <w:tblLook w:val="04A0" w:firstRow="1" w:lastRow="0" w:firstColumn="1" w:lastColumn="0" w:noHBand="0" w:noVBand="1"/>
      </w:tblPr>
      <w:tblGrid>
        <w:gridCol w:w="1501"/>
        <w:gridCol w:w="2076"/>
        <w:gridCol w:w="1892"/>
        <w:gridCol w:w="2004"/>
        <w:gridCol w:w="1543"/>
      </w:tblGrid>
      <w:tr w:rsidR="00B56911" w:rsidRPr="00B56911" w14:paraId="0D71528D" w14:textId="77777777" w:rsidTr="00B56911">
        <w:tc>
          <w:tcPr>
            <w:tcW w:w="879" w:type="pct"/>
            <w:hideMark/>
          </w:tcPr>
          <w:p w14:paraId="674F7AC5" w14:textId="77777777" w:rsidR="00B56911" w:rsidRPr="00DA1C08" w:rsidRDefault="00B56911" w:rsidP="008A6566">
            <w:pPr>
              <w:jc w:val="center"/>
              <w:rPr>
                <w:b/>
              </w:rPr>
            </w:pPr>
            <w:r w:rsidRPr="00DA1C08">
              <w:rPr>
                <w:b/>
              </w:rPr>
              <w:t>Framework</w:t>
            </w:r>
          </w:p>
        </w:tc>
        <w:tc>
          <w:tcPr>
            <w:tcW w:w="1198" w:type="pct"/>
            <w:hideMark/>
          </w:tcPr>
          <w:p w14:paraId="6F25B885" w14:textId="77777777" w:rsidR="00B56911" w:rsidRPr="00DA1C08" w:rsidRDefault="00B56911" w:rsidP="008A6566">
            <w:pPr>
              <w:jc w:val="center"/>
              <w:rPr>
                <w:b/>
              </w:rPr>
            </w:pPr>
            <w:r w:rsidRPr="00DA1C08">
              <w:rPr>
                <w:b/>
              </w:rPr>
              <w:t>Description</w:t>
            </w:r>
          </w:p>
        </w:tc>
        <w:tc>
          <w:tcPr>
            <w:tcW w:w="1096" w:type="pct"/>
            <w:hideMark/>
          </w:tcPr>
          <w:p w14:paraId="1524C82C" w14:textId="77777777" w:rsidR="00B56911" w:rsidRPr="00DA1C08" w:rsidRDefault="00B56911" w:rsidP="008A6566">
            <w:pPr>
              <w:jc w:val="center"/>
              <w:rPr>
                <w:b/>
              </w:rPr>
            </w:pPr>
            <w:r w:rsidRPr="00DA1C08">
              <w:rPr>
                <w:b/>
              </w:rPr>
              <w:t>Domains of Competence</w:t>
            </w:r>
          </w:p>
        </w:tc>
        <w:tc>
          <w:tcPr>
            <w:tcW w:w="1158" w:type="pct"/>
            <w:hideMark/>
          </w:tcPr>
          <w:p w14:paraId="3F1FEB38" w14:textId="77777777" w:rsidR="00B56911" w:rsidRPr="00DA1C08" w:rsidRDefault="00B56911" w:rsidP="008A6566">
            <w:pPr>
              <w:jc w:val="center"/>
              <w:rPr>
                <w:b/>
              </w:rPr>
            </w:pPr>
            <w:r w:rsidRPr="00DA1C08">
              <w:rPr>
                <w:b/>
              </w:rPr>
              <w:t>Relevance to Mathematics Teaching</w:t>
            </w:r>
          </w:p>
        </w:tc>
        <w:tc>
          <w:tcPr>
            <w:tcW w:w="669" w:type="pct"/>
            <w:hideMark/>
          </w:tcPr>
          <w:p w14:paraId="468F95C4" w14:textId="77777777" w:rsidR="00B56911" w:rsidRPr="00DA1C08" w:rsidRDefault="00B56911" w:rsidP="008A6566">
            <w:pPr>
              <w:jc w:val="center"/>
              <w:rPr>
                <w:b/>
              </w:rPr>
            </w:pPr>
            <w:r w:rsidRPr="00DA1C08">
              <w:rPr>
                <w:b/>
              </w:rPr>
              <w:t>Citation (Authors, Year)</w:t>
            </w:r>
          </w:p>
        </w:tc>
      </w:tr>
      <w:tr w:rsidR="00B56911" w:rsidRPr="00B56911" w14:paraId="0CA9B407" w14:textId="77777777" w:rsidTr="00B56911">
        <w:tc>
          <w:tcPr>
            <w:tcW w:w="879" w:type="pct"/>
            <w:hideMark/>
          </w:tcPr>
          <w:p w14:paraId="4F78B69A" w14:textId="77777777" w:rsidR="00B56911" w:rsidRPr="00B56911" w:rsidRDefault="00B56911" w:rsidP="00AE6803">
            <w:pPr>
              <w:jc w:val="left"/>
              <w:rPr>
                <w:bCs/>
              </w:rPr>
            </w:pPr>
            <w:r w:rsidRPr="00B56911">
              <w:rPr>
                <w:bCs/>
              </w:rPr>
              <w:t>OECD Teacher Competency Model</w:t>
            </w:r>
          </w:p>
        </w:tc>
        <w:tc>
          <w:tcPr>
            <w:tcW w:w="1198" w:type="pct"/>
            <w:hideMark/>
          </w:tcPr>
          <w:p w14:paraId="65020171" w14:textId="77777777" w:rsidR="00B56911" w:rsidRPr="00B56911" w:rsidRDefault="00B56911" w:rsidP="00AE6803">
            <w:pPr>
              <w:jc w:val="left"/>
              <w:rPr>
                <w:bCs/>
              </w:rPr>
            </w:pPr>
            <w:r w:rsidRPr="00B56911">
              <w:rPr>
                <w:bCs/>
              </w:rPr>
              <w:t>Emphasizes knowledge, skills, and attitudes necessary for effective teaching.</w:t>
            </w:r>
          </w:p>
        </w:tc>
        <w:tc>
          <w:tcPr>
            <w:tcW w:w="1096" w:type="pct"/>
            <w:hideMark/>
          </w:tcPr>
          <w:p w14:paraId="18FE418B" w14:textId="77777777" w:rsidR="00B56911" w:rsidRPr="00B56911" w:rsidRDefault="00B56911" w:rsidP="00AE6803">
            <w:pPr>
              <w:jc w:val="left"/>
              <w:rPr>
                <w:bCs/>
              </w:rPr>
            </w:pPr>
            <w:r w:rsidRPr="00B56911">
              <w:rPr>
                <w:bCs/>
              </w:rPr>
              <w:t>Content, Pedagogy, Innovation, Diversity</w:t>
            </w:r>
          </w:p>
        </w:tc>
        <w:tc>
          <w:tcPr>
            <w:tcW w:w="1158" w:type="pct"/>
            <w:hideMark/>
          </w:tcPr>
          <w:p w14:paraId="6D251DC7" w14:textId="77777777" w:rsidR="00B56911" w:rsidRPr="00B56911" w:rsidRDefault="00B56911" w:rsidP="00AE6803">
            <w:pPr>
              <w:jc w:val="left"/>
              <w:rPr>
                <w:bCs/>
              </w:rPr>
            </w:pPr>
            <w:r w:rsidRPr="00B56911">
              <w:rPr>
                <w:bCs/>
              </w:rPr>
              <w:t>Encourages contextual and inquiry-based math instruction.</w:t>
            </w:r>
          </w:p>
        </w:tc>
        <w:tc>
          <w:tcPr>
            <w:tcW w:w="669" w:type="pct"/>
            <w:hideMark/>
          </w:tcPr>
          <w:sdt>
            <w:sdtPr>
              <w:rPr>
                <w:bCs/>
                <w:color w:val="000000"/>
              </w:rPr>
              <w:tag w:val="MENDELEY_CITATION_v3_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"/>
              <w:id w:val="690338193"/>
              <w:placeholder>
                <w:docPart w:val="DefaultPlaceholder_-1854013440"/>
              </w:placeholder>
            </w:sdtPr>
            <w:sdtContent>
              <w:p w14:paraId="43F4428B" w14:textId="515D364E" w:rsidR="00B56911" w:rsidRPr="00B56911" w:rsidRDefault="007E3D11" w:rsidP="00AE6803">
                <w:pPr>
                  <w:jc w:val="left"/>
                  <w:rPr>
                    <w:bCs/>
                  </w:rPr>
                </w:pPr>
                <w:r w:rsidRPr="007E3D11">
                  <w:rPr>
                    <w:bCs/>
                    <w:color w:val="000000"/>
                  </w:rPr>
                  <w:t>(OECD, 2013)</w:t>
                </w:r>
              </w:p>
            </w:sdtContent>
          </w:sdt>
        </w:tc>
      </w:tr>
      <w:tr w:rsidR="00B56911" w:rsidRPr="00B56911" w14:paraId="40353CF4" w14:textId="77777777" w:rsidTr="00B56911">
        <w:tc>
          <w:tcPr>
            <w:tcW w:w="879" w:type="pct"/>
            <w:hideMark/>
          </w:tcPr>
          <w:p w14:paraId="656C28BD" w14:textId="77777777" w:rsidR="00B56911" w:rsidRPr="00B56911" w:rsidRDefault="00B56911" w:rsidP="00AE6803">
            <w:pPr>
              <w:jc w:val="left"/>
              <w:rPr>
                <w:bCs/>
              </w:rPr>
            </w:pPr>
            <w:r w:rsidRPr="00B56911">
              <w:rPr>
                <w:bCs/>
              </w:rPr>
              <w:t>TIMSS 2019 Framework</w:t>
            </w:r>
          </w:p>
        </w:tc>
        <w:tc>
          <w:tcPr>
            <w:tcW w:w="1198" w:type="pct"/>
            <w:hideMark/>
          </w:tcPr>
          <w:p w14:paraId="0163BD58" w14:textId="77777777" w:rsidR="00B56911" w:rsidRPr="00B56911" w:rsidRDefault="00B56911" w:rsidP="00AE6803">
            <w:pPr>
              <w:jc w:val="left"/>
              <w:rPr>
                <w:bCs/>
              </w:rPr>
            </w:pPr>
            <w:r w:rsidRPr="00B56911">
              <w:rPr>
                <w:bCs/>
              </w:rPr>
              <w:t>Focuses on assessing math learning outcomes through cognitive demand and curriculum alignment.</w:t>
            </w:r>
          </w:p>
        </w:tc>
        <w:tc>
          <w:tcPr>
            <w:tcW w:w="1096" w:type="pct"/>
            <w:hideMark/>
          </w:tcPr>
          <w:p w14:paraId="6A6394E9" w14:textId="77777777" w:rsidR="00B56911" w:rsidRPr="00B56911" w:rsidRDefault="00B56911" w:rsidP="00AE6803">
            <w:pPr>
              <w:jc w:val="left"/>
              <w:rPr>
                <w:bCs/>
              </w:rPr>
            </w:pPr>
            <w:r w:rsidRPr="00B56911">
              <w:rPr>
                <w:bCs/>
              </w:rPr>
              <w:t>Cognitive domains, Instructional alignment</w:t>
            </w:r>
          </w:p>
        </w:tc>
        <w:tc>
          <w:tcPr>
            <w:tcW w:w="1158" w:type="pct"/>
            <w:hideMark/>
          </w:tcPr>
          <w:p w14:paraId="0954947A" w14:textId="77777777" w:rsidR="00B56911" w:rsidRPr="00B56911" w:rsidRDefault="00B56911" w:rsidP="00AE6803">
            <w:pPr>
              <w:jc w:val="left"/>
              <w:rPr>
                <w:bCs/>
              </w:rPr>
            </w:pPr>
            <w:r w:rsidRPr="00B56911">
              <w:rPr>
                <w:bCs/>
              </w:rPr>
              <w:t>Provides data on how teachers' competence aligns with student performance globally.</w:t>
            </w:r>
          </w:p>
        </w:tc>
        <w:tc>
          <w:tcPr>
            <w:tcW w:w="669" w:type="pct"/>
            <w:hideMark/>
          </w:tcPr>
          <w:sdt>
            <w:sdtPr>
              <w:rPr>
                <w:bCs/>
                <w:color w:val="000000"/>
              </w:rPr>
              <w:tag w:val="MENDELEY_CITATION_v3_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"/>
              <w:id w:val="-478537561"/>
              <w:placeholder>
                <w:docPart w:val="DefaultPlaceholder_-1854013440"/>
              </w:placeholder>
            </w:sdtPr>
            <w:sdtContent>
              <w:p w14:paraId="0CD0C57E" w14:textId="3294ED18" w:rsidR="00B56911" w:rsidRPr="00B56911" w:rsidRDefault="007E3D11" w:rsidP="00AE6803">
                <w:pPr>
                  <w:jc w:val="left"/>
                  <w:rPr>
                    <w:bCs/>
                  </w:rPr>
                </w:pPr>
                <w:r w:rsidRPr="007E3D11">
                  <w:rPr>
                    <w:bCs/>
                    <w:color w:val="000000"/>
                  </w:rPr>
                  <w:t xml:space="preserve">(Mullis, </w:t>
                </w:r>
                <w:commentRangeStart w:id="5"/>
                <w:r w:rsidRPr="007E3D11">
                  <w:rPr>
                    <w:bCs/>
                    <w:color w:val="000000"/>
                  </w:rPr>
                  <w:t>2009</w:t>
                </w:r>
                <w:commentRangeEnd w:id="5"/>
                <w:r w:rsidR="0071672D">
                  <w:rPr>
                    <w:rStyle w:val="Referincomentariu"/>
                  </w:rPr>
                  <w:commentReference w:id="5"/>
                </w:r>
                <w:r w:rsidRPr="007E3D11">
                  <w:rPr>
                    <w:bCs/>
                    <w:color w:val="000000"/>
                  </w:rPr>
                  <w:t>)</w:t>
                </w:r>
              </w:p>
            </w:sdtContent>
          </w:sdt>
        </w:tc>
      </w:tr>
      <w:tr w:rsidR="00B56911" w:rsidRPr="00B56911" w14:paraId="2CE7334C" w14:textId="77777777" w:rsidTr="00B56911">
        <w:tc>
          <w:tcPr>
            <w:tcW w:w="879" w:type="pct"/>
            <w:hideMark/>
          </w:tcPr>
          <w:p w14:paraId="55702FBC" w14:textId="77777777" w:rsidR="00B56911" w:rsidRPr="00B56911" w:rsidRDefault="00B56911" w:rsidP="00AE6803">
            <w:pPr>
              <w:jc w:val="left"/>
              <w:rPr>
                <w:bCs/>
              </w:rPr>
            </w:pPr>
            <w:r w:rsidRPr="00B56911">
              <w:rPr>
                <w:bCs/>
              </w:rPr>
              <w:t>Shulman’s PCK Model</w:t>
            </w:r>
          </w:p>
        </w:tc>
        <w:tc>
          <w:tcPr>
            <w:tcW w:w="1198" w:type="pct"/>
            <w:hideMark/>
          </w:tcPr>
          <w:p w14:paraId="4BE429FF" w14:textId="77777777" w:rsidR="00B56911" w:rsidRPr="00B56911" w:rsidRDefault="00B56911" w:rsidP="00AE6803">
            <w:pPr>
              <w:jc w:val="left"/>
              <w:rPr>
                <w:bCs/>
              </w:rPr>
            </w:pPr>
            <w:r w:rsidRPr="00B56911">
              <w:rPr>
                <w:bCs/>
              </w:rPr>
              <w:t xml:space="preserve">Introduces the blend of content and pedagogy specific to </w:t>
            </w:r>
            <w:r w:rsidRPr="00B56911">
              <w:rPr>
                <w:bCs/>
              </w:rPr>
              <w:lastRenderedPageBreak/>
              <w:t>teaching subject matter effectively.</w:t>
            </w:r>
          </w:p>
        </w:tc>
        <w:tc>
          <w:tcPr>
            <w:tcW w:w="1096" w:type="pct"/>
            <w:hideMark/>
          </w:tcPr>
          <w:p w14:paraId="0B2BE84B" w14:textId="77777777" w:rsidR="00B56911" w:rsidRPr="00B56911" w:rsidRDefault="00B56911" w:rsidP="00AE6803">
            <w:pPr>
              <w:jc w:val="left"/>
              <w:rPr>
                <w:bCs/>
              </w:rPr>
            </w:pPr>
            <w:r w:rsidRPr="00B56911">
              <w:rPr>
                <w:bCs/>
              </w:rPr>
              <w:lastRenderedPageBreak/>
              <w:t>CK, PCK</w:t>
            </w:r>
          </w:p>
        </w:tc>
        <w:tc>
          <w:tcPr>
            <w:tcW w:w="1158" w:type="pct"/>
            <w:hideMark/>
          </w:tcPr>
          <w:p w14:paraId="2E7B31C1" w14:textId="77777777" w:rsidR="00B56911" w:rsidRPr="00B56911" w:rsidRDefault="00B56911" w:rsidP="00AE6803">
            <w:pPr>
              <w:jc w:val="left"/>
              <w:rPr>
                <w:bCs/>
              </w:rPr>
            </w:pPr>
            <w:r w:rsidRPr="00B56911">
              <w:rPr>
                <w:bCs/>
              </w:rPr>
              <w:t xml:space="preserve">Central to understanding math-specific </w:t>
            </w:r>
            <w:r w:rsidRPr="00B56911">
              <w:rPr>
                <w:bCs/>
              </w:rPr>
              <w:lastRenderedPageBreak/>
              <w:t>instructional strategies.</w:t>
            </w:r>
          </w:p>
        </w:tc>
        <w:tc>
          <w:tcPr>
            <w:tcW w:w="669" w:type="pct"/>
            <w:hideMark/>
          </w:tcPr>
          <w:sdt>
            <w:sdtPr>
              <w:rPr>
                <w:bCs/>
                <w:color w:val="000000"/>
              </w:rPr>
              <w:tag w:val="MENDELEY_CITATION_v3_eyJjaXRhdGlvbklEIjoiTUVOREVMRVlfQ0lUQVRJT05fYzY1ZjZlMzItYWVjYy00MzlkLTk0OTMtOTlmNDc2M2M3ODhmIiwicHJvcGVydGllcyI6eyJub3RlSW5kZXgiOjB9LCJpc0VkaXRlZCI6ZmFsc2UsIm1hbnVhbE92ZXJyaWRlIjp7ImlzTWFudWFsbHlPdmVycmlkZGVuIjpmYWxzZSwiY2l0ZXByb2NUZXh0IjoiKFNIVUxNQU4sI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zdXBwcmVzcy1hdXRob3IiOmZhbHNlLCJjb21wb3NpdGUiOmZhbHNlLCJhdXRob3Itb25seSI6ZmFsc2V9XX0="/>
              <w:id w:val="-1838303459"/>
              <w:placeholder>
                <w:docPart w:val="DefaultPlaceholder_-1854013440"/>
              </w:placeholder>
            </w:sdtPr>
            <w:sdtContent>
              <w:p w14:paraId="47308EE8" w14:textId="3D40046A" w:rsidR="00B56911" w:rsidRPr="00B56911" w:rsidRDefault="007E3D11" w:rsidP="00AE6803">
                <w:pPr>
                  <w:jc w:val="left"/>
                  <w:rPr>
                    <w:bCs/>
                  </w:rPr>
                </w:pPr>
                <w:r w:rsidRPr="007E3D11">
                  <w:rPr>
                    <w:bCs/>
                    <w:color w:val="000000"/>
                  </w:rPr>
                  <w:t>(SHULMAN, 1986)</w:t>
                </w:r>
              </w:p>
            </w:sdtContent>
          </w:sdt>
        </w:tc>
      </w:tr>
      <w:tr w:rsidR="00B56911" w:rsidRPr="00B56911" w14:paraId="66F70D93" w14:textId="77777777" w:rsidTr="00B56911">
        <w:tc>
          <w:tcPr>
            <w:tcW w:w="879" w:type="pct"/>
            <w:hideMark/>
          </w:tcPr>
          <w:p w14:paraId="3CA7BC5B" w14:textId="77777777" w:rsidR="00B56911" w:rsidRPr="00B56911" w:rsidRDefault="00B56911" w:rsidP="00AE6803">
            <w:pPr>
              <w:jc w:val="left"/>
              <w:rPr>
                <w:bCs/>
              </w:rPr>
            </w:pPr>
            <w:r w:rsidRPr="00B56911">
              <w:rPr>
                <w:bCs/>
              </w:rPr>
              <w:t>TPACK Framework</w:t>
            </w:r>
          </w:p>
        </w:tc>
        <w:tc>
          <w:tcPr>
            <w:tcW w:w="1198" w:type="pct"/>
            <w:hideMark/>
          </w:tcPr>
          <w:p w14:paraId="09F1CF6C" w14:textId="77777777" w:rsidR="00B56911" w:rsidRPr="00B56911" w:rsidRDefault="00B56911" w:rsidP="00AE6803">
            <w:pPr>
              <w:jc w:val="left"/>
              <w:rPr>
                <w:bCs/>
              </w:rPr>
            </w:pPr>
            <w:r w:rsidRPr="00B56911">
              <w:rPr>
                <w:bCs/>
              </w:rPr>
              <w:t>Builds on PCK to include technological integration in teaching.</w:t>
            </w:r>
          </w:p>
        </w:tc>
        <w:tc>
          <w:tcPr>
            <w:tcW w:w="1096" w:type="pct"/>
            <w:hideMark/>
          </w:tcPr>
          <w:p w14:paraId="1CAF05FA" w14:textId="77777777" w:rsidR="00B56911" w:rsidRPr="00B56911" w:rsidRDefault="00B56911" w:rsidP="00AE6803">
            <w:pPr>
              <w:jc w:val="left"/>
              <w:rPr>
                <w:bCs/>
              </w:rPr>
            </w:pPr>
            <w:r w:rsidRPr="00B56911">
              <w:rPr>
                <w:bCs/>
              </w:rPr>
              <w:t>CK, PCK, TK, TPACK</w:t>
            </w:r>
          </w:p>
        </w:tc>
        <w:tc>
          <w:tcPr>
            <w:tcW w:w="1158" w:type="pct"/>
            <w:hideMark/>
          </w:tcPr>
          <w:p w14:paraId="018513F4" w14:textId="77777777" w:rsidR="00B56911" w:rsidRPr="00B56911" w:rsidRDefault="00B56911" w:rsidP="00AE6803">
            <w:pPr>
              <w:jc w:val="left"/>
              <w:rPr>
                <w:bCs/>
              </w:rPr>
            </w:pPr>
            <w:r w:rsidRPr="00B56911">
              <w:rPr>
                <w:bCs/>
              </w:rPr>
              <w:t xml:space="preserve">Emphasizes tech-based math instruction and digital </w:t>
            </w:r>
            <w:proofErr w:type="spellStart"/>
            <w:r w:rsidRPr="00B56911">
              <w:rPr>
                <w:bCs/>
              </w:rPr>
              <w:t>modeling</w:t>
            </w:r>
            <w:proofErr w:type="spellEnd"/>
            <w:r w:rsidRPr="00B56911">
              <w:rPr>
                <w:bCs/>
              </w:rPr>
              <w:t>.</w:t>
            </w:r>
          </w:p>
        </w:tc>
        <w:tc>
          <w:tcPr>
            <w:tcW w:w="669" w:type="pct"/>
            <w:hideMark/>
          </w:tcPr>
          <w:sdt>
            <w:sdtPr>
              <w:rPr>
                <w:bCs/>
                <w:color w:val="000000"/>
              </w:rPr>
              <w:tag w:val="MENDELEY_CITATION_v3_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"/>
              <w:id w:val="-1007363107"/>
              <w:placeholder>
                <w:docPart w:val="DefaultPlaceholder_-1854013440"/>
              </w:placeholder>
            </w:sdtPr>
            <w:sdtContent>
              <w:p w14:paraId="695B19BB" w14:textId="1B2E9046" w:rsidR="00B56911" w:rsidRPr="00B56911" w:rsidRDefault="007E3D11" w:rsidP="00AE6803">
                <w:pPr>
                  <w:jc w:val="left"/>
                  <w:rPr>
                    <w:bCs/>
                  </w:rPr>
                </w:pPr>
                <w:r w:rsidRPr="007E3D11">
                  <w:rPr>
                    <w:rFonts w:eastAsia="Times New Roman"/>
                    <w:color w:val="000000"/>
                  </w:rPr>
                  <w:t>(Koehler &amp; Mishra, 2009)</w:t>
                </w:r>
              </w:p>
            </w:sdtContent>
          </w:sdt>
        </w:tc>
      </w:tr>
      <w:tr w:rsidR="00B56911" w:rsidRPr="00B56911" w14:paraId="3CA51F43" w14:textId="77777777" w:rsidTr="00B56911">
        <w:tc>
          <w:tcPr>
            <w:tcW w:w="879" w:type="pct"/>
            <w:hideMark/>
          </w:tcPr>
          <w:p w14:paraId="2ED0A243" w14:textId="77777777" w:rsidR="00B56911" w:rsidRPr="00B56911" w:rsidRDefault="00B56911" w:rsidP="00AE6803">
            <w:pPr>
              <w:jc w:val="left"/>
              <w:rPr>
                <w:bCs/>
              </w:rPr>
            </w:pPr>
            <w:r w:rsidRPr="00B56911">
              <w:rPr>
                <w:bCs/>
              </w:rPr>
              <w:t>Knowledge Quartet (UK-based)</w:t>
            </w:r>
          </w:p>
        </w:tc>
        <w:tc>
          <w:tcPr>
            <w:tcW w:w="1198" w:type="pct"/>
            <w:hideMark/>
          </w:tcPr>
          <w:p w14:paraId="14EDA05C" w14:textId="77777777" w:rsidR="00B56911" w:rsidRPr="00B56911" w:rsidRDefault="00B56911" w:rsidP="00AE6803">
            <w:pPr>
              <w:jc w:val="left"/>
              <w:rPr>
                <w:bCs/>
              </w:rPr>
            </w:pPr>
            <w:r w:rsidRPr="00B56911">
              <w:rPr>
                <w:bCs/>
              </w:rPr>
              <w:t xml:space="preserve">Framework to </w:t>
            </w:r>
            <w:proofErr w:type="spellStart"/>
            <w:r w:rsidRPr="00B56911">
              <w:rPr>
                <w:bCs/>
              </w:rPr>
              <w:t>analyze</w:t>
            </w:r>
            <w:proofErr w:type="spellEnd"/>
            <w:r w:rsidRPr="00B56911">
              <w:rPr>
                <w:bCs/>
              </w:rPr>
              <w:t xml:space="preserve"> teacher knowledge using practical classroom observations.</w:t>
            </w:r>
          </w:p>
        </w:tc>
        <w:tc>
          <w:tcPr>
            <w:tcW w:w="1096" w:type="pct"/>
            <w:hideMark/>
          </w:tcPr>
          <w:p w14:paraId="7B2DAFDA" w14:textId="77777777" w:rsidR="00B56911" w:rsidRPr="00B56911" w:rsidRDefault="00B56911" w:rsidP="00AE6803">
            <w:pPr>
              <w:jc w:val="left"/>
              <w:rPr>
                <w:bCs/>
              </w:rPr>
            </w:pPr>
            <w:r w:rsidRPr="00B56911">
              <w:rPr>
                <w:bCs/>
              </w:rPr>
              <w:t>Foundation, Transformation, Connection, Contingency</w:t>
            </w:r>
          </w:p>
        </w:tc>
        <w:tc>
          <w:tcPr>
            <w:tcW w:w="1158" w:type="pct"/>
            <w:hideMark/>
          </w:tcPr>
          <w:p w14:paraId="22C03482" w14:textId="77777777" w:rsidR="00B56911" w:rsidRPr="00B56911" w:rsidRDefault="00B56911" w:rsidP="00AE6803">
            <w:pPr>
              <w:jc w:val="left"/>
              <w:rPr>
                <w:bCs/>
              </w:rPr>
            </w:pPr>
            <w:r w:rsidRPr="00B56911">
              <w:rPr>
                <w:bCs/>
              </w:rPr>
              <w:t>Offers real-time diagnostics of math teaching quality.</w:t>
            </w:r>
          </w:p>
        </w:tc>
        <w:tc>
          <w:tcPr>
            <w:tcW w:w="669" w:type="pct"/>
            <w:hideMark/>
          </w:tcPr>
          <w:sdt>
            <w:sdtPr>
              <w:rPr>
                <w:bCs/>
                <w:color w:val="000000"/>
              </w:rPr>
              <w:tag w:val="MENDELEY_CITATION_v3_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"/>
              <w:id w:val="1766182779"/>
              <w:placeholder>
                <w:docPart w:val="DefaultPlaceholder_-1854013440"/>
              </w:placeholder>
            </w:sdtPr>
            <w:sdtContent>
              <w:p w14:paraId="42AB31DF" w14:textId="1E9A8A61" w:rsidR="00B56911" w:rsidRPr="00B56911" w:rsidRDefault="007E3D11" w:rsidP="00AE6803">
                <w:pPr>
                  <w:jc w:val="left"/>
                  <w:rPr>
                    <w:bCs/>
                  </w:rPr>
                </w:pPr>
                <w:r w:rsidRPr="007E3D11">
                  <w:rPr>
                    <w:rFonts w:eastAsia="Times New Roman"/>
                    <w:color w:val="000000"/>
                  </w:rPr>
                  <w:t>(Rowland, Turner, Thwaites, &amp; Huckstep, 2009)</w:t>
                </w:r>
              </w:p>
            </w:sdtContent>
          </w:sdt>
        </w:tc>
      </w:tr>
    </w:tbl>
    <w:p w14:paraId="18D66EC2" w14:textId="77777777" w:rsidR="00AE6803" w:rsidRDefault="00AE6803" w:rsidP="008A6566">
      <w:pPr>
        <w:spacing w:after="0" w:line="240" w:lineRule="auto"/>
        <w:rPr>
          <w:bCs/>
        </w:rPr>
      </w:pPr>
    </w:p>
    <w:p w14:paraId="25AD32B8" w14:textId="2DBBCDE4" w:rsidR="00B56911" w:rsidRDefault="00B56911" w:rsidP="008A6566">
      <w:pPr>
        <w:spacing w:after="0" w:line="240" w:lineRule="auto"/>
        <w:rPr>
          <w:bCs/>
        </w:rPr>
      </w:pPr>
      <w:r w:rsidRPr="00B56911">
        <w:rPr>
          <w:bCs/>
        </w:rPr>
        <w:t>These global frameworks collectively highlight the multifaceted nature of pedagogical competence and offer reference points for evaluating and improving Indian teacher education.</w:t>
      </w:r>
    </w:p>
    <w:p w14:paraId="7B8F5B62" w14:textId="77777777" w:rsidR="00080509" w:rsidRPr="00B56911" w:rsidRDefault="00080509" w:rsidP="008A6566">
      <w:pPr>
        <w:spacing w:after="0" w:line="240" w:lineRule="auto"/>
        <w:rPr>
          <w:bCs/>
        </w:rPr>
      </w:pPr>
    </w:p>
    <w:p w14:paraId="2D526EC3" w14:textId="77777777" w:rsidR="00B56911" w:rsidRPr="00CE5CB8" w:rsidRDefault="00B56911" w:rsidP="008A6566">
      <w:pPr>
        <w:pStyle w:val="Titlu2"/>
        <w:spacing w:before="0" w:after="0" w:line="240" w:lineRule="auto"/>
        <w:rPr>
          <w:bCs/>
        </w:rPr>
      </w:pPr>
      <w:r w:rsidRPr="00CE5CB8">
        <w:rPr>
          <w:bCs/>
        </w:rPr>
        <w:t>4. Key Competencies Emphasized in Pre-Service Mathematics Programs</w:t>
      </w:r>
    </w:p>
    <w:p w14:paraId="4E6FF9EB" w14:textId="77777777" w:rsidR="00B56911" w:rsidRDefault="00B56911" w:rsidP="008A6566">
      <w:pPr>
        <w:pStyle w:val="Titlu3"/>
        <w:spacing w:before="0" w:after="0" w:line="240" w:lineRule="auto"/>
        <w:rPr>
          <w:bCs/>
        </w:rPr>
      </w:pPr>
      <w:r w:rsidRPr="00CE5CB8">
        <w:rPr>
          <w:bCs/>
        </w:rPr>
        <w:t>4.1 Competencies from National Curriculum and Policy Documents</w:t>
      </w:r>
    </w:p>
    <w:p w14:paraId="4F958F23" w14:textId="77777777" w:rsidR="00080509" w:rsidRPr="00080509" w:rsidRDefault="00080509" w:rsidP="00080509"/>
    <w:p w14:paraId="38D3865C" w14:textId="0FB35925" w:rsidR="00B56911" w:rsidRPr="00B56911" w:rsidRDefault="00B56911" w:rsidP="00EA404C">
      <w:pPr>
        <w:spacing w:after="0" w:line="240" w:lineRule="auto"/>
        <w:ind w:firstLine="720"/>
        <w:rPr>
          <w:bCs/>
        </w:rPr>
      </w:pPr>
      <w:r w:rsidRPr="00B56911">
        <w:rPr>
          <w:bCs/>
        </w:rPr>
        <w:t xml:space="preserve">The pre-service training of mathematics teachers in India is governed by national policy documents such as the National Education Policy </w:t>
      </w:r>
      <w:sdt>
        <w:sdtPr>
          <w:rPr>
            <w:bCs/>
            <w:color w:val="000000"/>
          </w:rPr>
          <w:tag w:val="MENDELEY_CITATION_v3_eyJjaXRhdGlvbklEIjoiTUVOREVMRVlfQ0lUQVRJT05fOGQyNDk1NWUtMjNlOC00ZWYwLWJlNzgtMzZmZTljZjU1ZGYz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
          <w:id w:val="-1158839295"/>
          <w:placeholder>
            <w:docPart w:val="DefaultPlaceholder_-1854013440"/>
          </w:placeholder>
        </w:sdtPr>
        <w:sdtContent>
          <w:r w:rsidR="007E3D11" w:rsidRPr="007E3D11">
            <w:rPr>
              <w:bCs/>
              <w:color w:val="000000"/>
            </w:rPr>
            <w:t>(NEP, 2020)</w:t>
          </w:r>
        </w:sdtContent>
      </w:sdt>
      <w:r w:rsidRPr="00B56911">
        <w:rPr>
          <w:bCs/>
        </w:rPr>
        <w:t xml:space="preserve">, National Curriculum Framework for Teacher Education </w:t>
      </w:r>
      <w:sdt>
        <w:sdtPr>
          <w:rPr>
            <w:bCs/>
            <w:color w:val="000000"/>
          </w:rPr>
          <w:tag w:val="MENDELEY_CITATION_v3_eyJjaXRhdGlvbklEIjoiTUVOREVMRVlfQ0lUQVRJT05fZTRiYzgwYjYtNDI2Zi00ZWMyLWJmOWMtZTE0ZDYxMzY3YWFiIiwicHJvcGVydGllcyI6eyJub3RlSW5kZXgiOjB9LCJpc0VkaXRlZCI6ZmFsc2UsIm1hbnVhbE92ZXJyaWRlIjp7ImlzTWFudWFsbHlPdmVycmlkZGVuIjpmYWxzZSwiY2l0ZXByb2NUZXh0IjoiKE5DRlRFLCA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zdXBwcmVzcy1hdXRob3IiOmZhbHNlLCJjb21wb3NpdGUiOmZhbHNlLCJhdXRob3Itb25seSI6ZmFsc2V9XX0="/>
          <w:id w:val="359557630"/>
          <w:placeholder>
            <w:docPart w:val="DefaultPlaceholder_-1854013440"/>
          </w:placeholder>
        </w:sdtPr>
        <w:sdtContent>
          <w:r w:rsidR="007E3D11" w:rsidRPr="007E3D11">
            <w:rPr>
              <w:bCs/>
              <w:color w:val="000000"/>
            </w:rPr>
            <w:t>(NCFTE, 2009)</w:t>
          </w:r>
        </w:sdtContent>
      </w:sdt>
      <w:r w:rsidRPr="00B56911">
        <w:rPr>
          <w:bCs/>
        </w:rPr>
        <w:t xml:space="preserve">, and the Integrated Teacher Education Programme </w:t>
      </w:r>
      <w:sdt>
        <w:sdtPr>
          <w:rPr>
            <w:bCs/>
            <w:color w:val="000000"/>
          </w:rPr>
          <w:tag w:val="MENDELEY_CITATION_v3_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"/>
          <w:id w:val="-360058017"/>
          <w:placeholder>
            <w:docPart w:val="DefaultPlaceholder_-1854013440"/>
          </w:placeholder>
        </w:sdtPr>
        <w:sdtContent>
          <w:r w:rsidR="007E3D11" w:rsidRPr="007E3D11">
            <w:rPr>
              <w:bCs/>
              <w:color w:val="000000"/>
            </w:rPr>
            <w:t>(ITEP, 2021)</w:t>
          </w:r>
        </w:sdtContent>
      </w:sdt>
      <w:r w:rsidRPr="00B56911">
        <w:rPr>
          <w:bCs/>
        </w:rPr>
        <w:t>. These frameworks articulate a shift from rote memorization toward competency-based teacher education.</w:t>
      </w:r>
    </w:p>
    <w:p w14:paraId="25D65708" w14:textId="4C1CA192" w:rsidR="00B56911" w:rsidRPr="00B56911" w:rsidRDefault="00B56911" w:rsidP="00EA404C">
      <w:pPr>
        <w:spacing w:after="0" w:line="240" w:lineRule="auto"/>
        <w:ind w:firstLine="720"/>
        <w:rPr>
          <w:bCs/>
        </w:rPr>
      </w:pPr>
      <w:r w:rsidRPr="00B56911">
        <w:rPr>
          <w:bCs/>
        </w:rPr>
        <w:t xml:space="preserve">Among the core pedagogical competencies emphasized, disciplinary knowledge stands primary—ensuring that teachers have deep and accurate content understanding in mathematical domains such as algebra, geometry, statistics, and calculus. In a comparative analysis of mathematics teacher curricula across nations, </w:t>
      </w:r>
      <w:sdt>
        <w:sdtPr>
          <w:rPr>
            <w:bCs/>
            <w:color w:val="000000"/>
          </w:rPr>
          <w:tag w:val="MENDELEY_CITATION_v3_eyJjaXRhdGlvbklEIjoiTUVOREVMRVlfQ0lUQVRJT05fNmQyZjA2ZmUtYjBmOS00ODViLTliMGMtYzhmM2ZkMGVhMGJl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
          <w:id w:val="-331688171"/>
          <w:placeholder>
            <w:docPart w:val="DefaultPlaceholder_-1854013440"/>
          </w:placeholder>
        </w:sdtPr>
        <w:sdtContent>
          <w:proofErr w:type="spellStart"/>
          <w:r w:rsidR="007E3D11" w:rsidRPr="007E3D11">
            <w:rPr>
              <w:rFonts w:eastAsia="Times New Roman"/>
              <w:color w:val="000000"/>
            </w:rPr>
            <w:t>Tatto</w:t>
          </w:r>
          <w:proofErr w:type="spellEnd"/>
          <w:r w:rsidR="007E3D11" w:rsidRPr="007E3D11">
            <w:rPr>
              <w:rFonts w:eastAsia="Times New Roman"/>
              <w:color w:val="000000"/>
            </w:rPr>
            <w:t xml:space="preserve"> &amp; Bankov (2018)</w:t>
          </w:r>
        </w:sdtContent>
      </w:sdt>
      <w:r w:rsidRPr="00B56911">
        <w:rPr>
          <w:bCs/>
        </w:rPr>
        <w:t xml:space="preserve"> found that 82% of U.S. pre-service programs emphasized rigorous content preparation as foundational for teaching effectiveness.</w:t>
      </w:r>
    </w:p>
    <w:p w14:paraId="2AD59F0E" w14:textId="77777777" w:rsidR="00B56911" w:rsidRPr="00B56911" w:rsidRDefault="00B56911" w:rsidP="00F44C53">
      <w:pPr>
        <w:spacing w:after="0" w:line="240" w:lineRule="auto"/>
        <w:ind w:firstLine="720"/>
        <w:rPr>
          <w:bCs/>
        </w:rPr>
      </w:pPr>
      <w:r w:rsidRPr="00B56911">
        <w:rPr>
          <w:bCs/>
        </w:rPr>
        <w:t>Pedagogical strategies, encompassing inquiry-based learning, problem-solving approaches, and learner-</w:t>
      </w:r>
      <w:proofErr w:type="spellStart"/>
      <w:r w:rsidRPr="00B56911">
        <w:rPr>
          <w:bCs/>
        </w:rPr>
        <w:t>centered</w:t>
      </w:r>
      <w:proofErr w:type="spellEnd"/>
      <w:r w:rsidRPr="00B56911">
        <w:rPr>
          <w:bCs/>
        </w:rPr>
        <w:t xml:space="preserve"> instruction, are increasingly promoted. NEP 2020 calls for these methods to be embedded through experiential modules. For instance, the ITEP document outlines compulsory coursework in constructivist pedagogy and mathematical </w:t>
      </w:r>
      <w:proofErr w:type="spellStart"/>
      <w:r w:rsidRPr="00B56911">
        <w:rPr>
          <w:bCs/>
        </w:rPr>
        <w:t>modeling</w:t>
      </w:r>
      <w:proofErr w:type="spellEnd"/>
      <w:r w:rsidRPr="00B56911">
        <w:rPr>
          <w:bCs/>
        </w:rPr>
        <w:t>.</w:t>
      </w:r>
    </w:p>
    <w:p w14:paraId="6043AB0F" w14:textId="15ED6B47" w:rsidR="00B56911" w:rsidRPr="00B56911" w:rsidRDefault="00B56911" w:rsidP="00F44C53">
      <w:pPr>
        <w:spacing w:after="0" w:line="240" w:lineRule="auto"/>
        <w:ind w:firstLine="720"/>
        <w:rPr>
          <w:bCs/>
        </w:rPr>
      </w:pPr>
      <w:r w:rsidRPr="00B56911">
        <w:rPr>
          <w:bCs/>
        </w:rPr>
        <w:t>Logical reasoning and conceptual clarity are systematically reinforced through curriculum standards and assessment benchmarks. The NCERT Learning Outcomes</w:t>
      </w:r>
      <w:r w:rsidR="00F44C53">
        <w:rPr>
          <w:bCs/>
        </w:rPr>
        <w:t xml:space="preserve"> </w:t>
      </w:r>
      <w:r w:rsidRPr="00B56911">
        <w:rPr>
          <w:bCs/>
        </w:rPr>
        <w:t>for secondary mathematics stipulate that students should “establish logical connections between mathematical concepts and real-life applications,” a goal to be enabled through teacher competence.</w:t>
      </w:r>
    </w:p>
    <w:p w14:paraId="1F064986" w14:textId="20613A9D" w:rsidR="00B56911" w:rsidRPr="00B56911" w:rsidRDefault="00B56911" w:rsidP="00F44C53">
      <w:pPr>
        <w:spacing w:after="0" w:line="240" w:lineRule="auto"/>
        <w:ind w:firstLine="720"/>
        <w:rPr>
          <w:bCs/>
        </w:rPr>
      </w:pPr>
      <w:r w:rsidRPr="00B56911">
        <w:rPr>
          <w:bCs/>
        </w:rPr>
        <w:t xml:space="preserve">Use of manipulatives and digital tools also feature prominently. According to a study by </w:t>
      </w:r>
      <w:sdt>
        <w:sdtPr>
          <w:rPr>
            <w:bCs/>
            <w:color w:val="000000"/>
          </w:rPr>
          <w:tag w:val="MENDELEY_CITATION_v3_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"/>
          <w:id w:val="-1477366852"/>
          <w:placeholder>
            <w:docPart w:val="DefaultPlaceholder_-1854013440"/>
          </w:placeholder>
        </w:sdtPr>
        <w:sdtContent>
          <w:r w:rsidR="007E3D11" w:rsidRPr="007E3D11">
            <w:rPr>
              <w:rFonts w:eastAsia="Times New Roman"/>
              <w:color w:val="000000"/>
            </w:rPr>
            <w:t>Chen &amp; Mu (2010)</w:t>
          </w:r>
        </w:sdtContent>
      </w:sdt>
      <w:r w:rsidRPr="00B56911">
        <w:rPr>
          <w:bCs/>
        </w:rPr>
        <w:t>, 73% of surveyed institutions across China, India, and the USA incorporated ICT tools or manipulatives into their training models, with India trailing in practical application despite curricular provisions.</w:t>
      </w:r>
    </w:p>
    <w:p w14:paraId="4DBE83D4" w14:textId="2E5ED2A7" w:rsidR="00B56911" w:rsidRDefault="00B56911" w:rsidP="00546E71">
      <w:pPr>
        <w:spacing w:after="0" w:line="240" w:lineRule="auto"/>
        <w:ind w:firstLine="720"/>
        <w:rPr>
          <w:bCs/>
        </w:rPr>
      </w:pPr>
      <w:r w:rsidRPr="00B56911">
        <w:rPr>
          <w:bCs/>
        </w:rPr>
        <w:t xml:space="preserve">Finally, error analysis and assessment literacy are treated as both instructional and diagnostic competencies. Teacher educators are expected to prepare candidates to identify, </w:t>
      </w:r>
      <w:proofErr w:type="spellStart"/>
      <w:r w:rsidRPr="00B56911">
        <w:rPr>
          <w:bCs/>
        </w:rPr>
        <w:t>analyze</w:t>
      </w:r>
      <w:proofErr w:type="spellEnd"/>
      <w:r w:rsidRPr="00B56911">
        <w:rPr>
          <w:bCs/>
        </w:rPr>
        <w:t xml:space="preserve">, and address student misconceptions through formative assessment strategies. </w:t>
      </w:r>
      <w:sdt>
        <w:sdtPr>
          <w:rPr>
            <w:bCs/>
            <w:color w:val="000000"/>
          </w:rPr>
          <w:tag w:val="MENDELEY_CITATION_v3_eyJjaXRhdGlvbklEIjoiTUVOREVMRVlfQ0lUQVRJT05fN2QwZTA0N2EtNDllNy00Y2I1LTk3ZjgtNjJhMWUxOGFmNTBjIiwicHJvcGVydGllcyI6eyJub3RlSW5kZXgiOjB9LCJpc0VkaXRlZCI6ZmFsc2UsIm1hbnVhbE92ZXJyaWRlIjp7ImlzTWFudWFsbHlPdmVycmlkZGVuIjpmYWxzZSwiY2l0ZXByb2NUZXh0IjoiKEdlYnJlbWVza2VsIGV0IGFsLiwg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zdXBwcmVzcy1hdXRob3IiOmZhbHNlLCJjb21wb3NpdGUiOmZhbHNlLCJhdXRob3Itb25seSI6ZmFsc2V9XX0="/>
          <w:id w:val="1637214842"/>
          <w:placeholder>
            <w:docPart w:val="DefaultPlaceholder_-1854013440"/>
          </w:placeholder>
        </w:sdtPr>
        <w:sdtContent>
          <w:r w:rsidR="007E3D11" w:rsidRPr="007E3D11">
            <w:rPr>
              <w:bCs/>
              <w:color w:val="000000"/>
            </w:rPr>
            <w:t>(Gebremeskel et al., 2017)</w:t>
          </w:r>
        </w:sdtContent>
      </w:sdt>
      <w:r w:rsidRPr="00B56911">
        <w:rPr>
          <w:bCs/>
        </w:rPr>
        <w:t xml:space="preserve"> emphasized that programs lacking continuous assessment training resulted in teacher underperformance during practicum sessions.</w:t>
      </w:r>
    </w:p>
    <w:p w14:paraId="4092C7D4" w14:textId="77777777" w:rsidR="00F44C53" w:rsidRPr="00B56911" w:rsidRDefault="00F44C53" w:rsidP="008A6566">
      <w:pPr>
        <w:spacing w:after="0" w:line="240" w:lineRule="auto"/>
        <w:rPr>
          <w:bCs/>
        </w:rPr>
      </w:pPr>
    </w:p>
    <w:p w14:paraId="20D433AF" w14:textId="77777777" w:rsidR="00B56911" w:rsidRDefault="00B56911" w:rsidP="008A6566">
      <w:pPr>
        <w:pStyle w:val="Titlu3"/>
        <w:spacing w:before="0" w:after="0" w:line="240" w:lineRule="auto"/>
        <w:rPr>
          <w:bCs/>
        </w:rPr>
      </w:pPr>
      <w:r w:rsidRPr="00CE5CB8">
        <w:rPr>
          <w:bCs/>
        </w:rPr>
        <w:lastRenderedPageBreak/>
        <w:t>4.2 Curriculum Analysis</w:t>
      </w:r>
    </w:p>
    <w:p w14:paraId="377EC12F" w14:textId="77777777" w:rsidR="00080509" w:rsidRPr="00080509" w:rsidRDefault="00080509" w:rsidP="00080509"/>
    <w:p w14:paraId="07CF87FC" w14:textId="77777777" w:rsidR="00B56911" w:rsidRDefault="00B56911" w:rsidP="008A6566">
      <w:pPr>
        <w:spacing w:after="0" w:line="240" w:lineRule="auto"/>
        <w:rPr>
          <w:bCs/>
        </w:rPr>
      </w:pPr>
      <w:r w:rsidRPr="00B56911">
        <w:rPr>
          <w:bCs/>
        </w:rPr>
        <w:t xml:space="preserve">Curricular documentation from major Indian teacher education programs—ITEP, </w:t>
      </w:r>
      <w:proofErr w:type="spellStart"/>
      <w:r w:rsidRPr="00B56911">
        <w:rPr>
          <w:bCs/>
        </w:rPr>
        <w:t>D.</w:t>
      </w:r>
      <w:proofErr w:type="gramStart"/>
      <w:r w:rsidRPr="00B56911">
        <w:rPr>
          <w:bCs/>
        </w:rPr>
        <w:t>El.Ed</w:t>
      </w:r>
      <w:proofErr w:type="spellEnd"/>
      <w:proofErr w:type="gramEnd"/>
      <w:r w:rsidRPr="00B56911">
        <w:rPr>
          <w:bCs/>
        </w:rPr>
        <w:t xml:space="preserve">, and </w:t>
      </w:r>
      <w:proofErr w:type="spellStart"/>
      <w:proofErr w:type="gramStart"/>
      <w:r w:rsidRPr="00B56911">
        <w:rPr>
          <w:bCs/>
        </w:rPr>
        <w:t>B.Ed</w:t>
      </w:r>
      <w:proofErr w:type="spellEnd"/>
      <w:proofErr w:type="gramEnd"/>
      <w:r w:rsidRPr="00B56911">
        <w:rPr>
          <w:bCs/>
        </w:rPr>
        <w:t>—reveals varied emphasis on core competencies. The table below summarizes insights drawn from key research:</w:t>
      </w:r>
      <w:commentRangeStart w:id="6"/>
    </w:p>
    <w:p w14:paraId="6B1BD2B0" w14:textId="06371715" w:rsidR="00546E71" w:rsidRPr="00546E71" w:rsidRDefault="00546E71" w:rsidP="00546E71">
      <w:pPr>
        <w:spacing w:after="0" w:line="240" w:lineRule="auto"/>
        <w:jc w:val="center"/>
        <w:rPr>
          <w:b/>
        </w:rPr>
      </w:pPr>
      <w:r w:rsidRPr="00546E71">
        <w:rPr>
          <w:b/>
        </w:rPr>
        <w:t xml:space="preserve">Table </w:t>
      </w:r>
      <w:commentRangeEnd w:id="6"/>
      <w:r w:rsidR="0071672D">
        <w:rPr>
          <w:rStyle w:val="Referincomentariu"/>
        </w:rPr>
        <w:commentReference w:id="6"/>
      </w:r>
      <w:commentRangeStart w:id="7"/>
      <w:r w:rsidRPr="00546E71">
        <w:rPr>
          <w:b/>
        </w:rPr>
        <w:t>2</w:t>
      </w:r>
      <w:commentRangeEnd w:id="7"/>
      <w:r w:rsidR="00AD3913">
        <w:rPr>
          <w:rStyle w:val="Referincomentariu"/>
        </w:rPr>
        <w:commentReference w:id="7"/>
      </w:r>
      <w:r w:rsidRPr="00546E71">
        <w:rPr>
          <w:b/>
        </w:rPr>
        <w:t>: Insights from key research</w:t>
      </w:r>
    </w:p>
    <w:tbl>
      <w:tblPr>
        <w:tblStyle w:val="Tabelgril"/>
        <w:tblW w:w="5000" w:type="pct"/>
        <w:tblLook w:val="04A0" w:firstRow="1" w:lastRow="0" w:firstColumn="1" w:lastColumn="0" w:noHBand="0" w:noVBand="1"/>
      </w:tblPr>
      <w:tblGrid>
        <w:gridCol w:w="1709"/>
        <w:gridCol w:w="1940"/>
        <w:gridCol w:w="1920"/>
        <w:gridCol w:w="1845"/>
        <w:gridCol w:w="1602"/>
      </w:tblGrid>
      <w:tr w:rsidR="00B56911" w:rsidRPr="00B56911" w14:paraId="07B0969B" w14:textId="77777777" w:rsidTr="001435CA">
        <w:tc>
          <w:tcPr>
            <w:tcW w:w="948" w:type="pct"/>
            <w:hideMark/>
          </w:tcPr>
          <w:p w14:paraId="3FA085FF" w14:textId="77777777" w:rsidR="00B56911" w:rsidRPr="00546E71" w:rsidRDefault="00B56911" w:rsidP="008A6566">
            <w:pPr>
              <w:jc w:val="center"/>
              <w:rPr>
                <w:b/>
              </w:rPr>
            </w:pPr>
            <w:r w:rsidRPr="00546E71">
              <w:rPr>
                <w:b/>
              </w:rPr>
              <w:t>Program</w:t>
            </w:r>
          </w:p>
        </w:tc>
        <w:tc>
          <w:tcPr>
            <w:tcW w:w="1076" w:type="pct"/>
            <w:hideMark/>
          </w:tcPr>
          <w:p w14:paraId="0C414B00" w14:textId="77777777" w:rsidR="00B56911" w:rsidRPr="00546E71" w:rsidRDefault="00B56911" w:rsidP="008A6566">
            <w:pPr>
              <w:jc w:val="center"/>
              <w:rPr>
                <w:b/>
              </w:rPr>
            </w:pPr>
            <w:r w:rsidRPr="00546E71">
              <w:rPr>
                <w:b/>
              </w:rPr>
              <w:t>Theoretical Emphasis</w:t>
            </w:r>
          </w:p>
        </w:tc>
        <w:tc>
          <w:tcPr>
            <w:tcW w:w="1065" w:type="pct"/>
            <w:hideMark/>
          </w:tcPr>
          <w:p w14:paraId="3FE6FDCA" w14:textId="77777777" w:rsidR="00B56911" w:rsidRPr="00546E71" w:rsidRDefault="00B56911" w:rsidP="008A6566">
            <w:pPr>
              <w:jc w:val="center"/>
              <w:rPr>
                <w:b/>
              </w:rPr>
            </w:pPr>
            <w:r w:rsidRPr="00546E71">
              <w:rPr>
                <w:b/>
              </w:rPr>
              <w:t>Practical Components</w:t>
            </w:r>
          </w:p>
        </w:tc>
        <w:tc>
          <w:tcPr>
            <w:tcW w:w="1023" w:type="pct"/>
            <w:hideMark/>
          </w:tcPr>
          <w:p w14:paraId="1BA31077" w14:textId="77777777" w:rsidR="00B56911" w:rsidRPr="00546E71" w:rsidRDefault="00B56911" w:rsidP="008A6566">
            <w:pPr>
              <w:jc w:val="center"/>
              <w:rPr>
                <w:b/>
              </w:rPr>
            </w:pPr>
            <w:r w:rsidRPr="00546E71">
              <w:rPr>
                <w:b/>
              </w:rPr>
              <w:t>Key Competencies Included</w:t>
            </w:r>
          </w:p>
        </w:tc>
        <w:tc>
          <w:tcPr>
            <w:tcW w:w="888" w:type="pct"/>
            <w:hideMark/>
          </w:tcPr>
          <w:p w14:paraId="59BB7627" w14:textId="77777777" w:rsidR="00B56911" w:rsidRPr="00546E71" w:rsidRDefault="00B56911" w:rsidP="008A6566">
            <w:pPr>
              <w:jc w:val="center"/>
              <w:rPr>
                <w:b/>
              </w:rPr>
            </w:pPr>
            <w:r w:rsidRPr="00546E71">
              <w:rPr>
                <w:b/>
              </w:rPr>
              <w:t>Citation (Authors, Year)</w:t>
            </w:r>
          </w:p>
        </w:tc>
      </w:tr>
      <w:tr w:rsidR="00B56911" w:rsidRPr="00B56911" w14:paraId="193EC609" w14:textId="77777777" w:rsidTr="001435CA">
        <w:tc>
          <w:tcPr>
            <w:tcW w:w="948" w:type="pct"/>
            <w:hideMark/>
          </w:tcPr>
          <w:p w14:paraId="1C8E6305" w14:textId="77777777" w:rsidR="00B56911" w:rsidRPr="00B56911" w:rsidRDefault="00B56911" w:rsidP="00546E71">
            <w:pPr>
              <w:jc w:val="left"/>
              <w:rPr>
                <w:bCs/>
              </w:rPr>
            </w:pPr>
            <w:r w:rsidRPr="00B56911">
              <w:rPr>
                <w:bCs/>
              </w:rPr>
              <w:t>ITEP</w:t>
            </w:r>
          </w:p>
        </w:tc>
        <w:tc>
          <w:tcPr>
            <w:tcW w:w="1076" w:type="pct"/>
            <w:hideMark/>
          </w:tcPr>
          <w:p w14:paraId="1D797ED3" w14:textId="77777777" w:rsidR="00B56911" w:rsidRPr="00B56911" w:rsidRDefault="00B56911" w:rsidP="00546E71">
            <w:pPr>
              <w:jc w:val="left"/>
              <w:rPr>
                <w:bCs/>
              </w:rPr>
            </w:pPr>
            <w:r w:rsidRPr="00B56911">
              <w:rPr>
                <w:bCs/>
              </w:rPr>
              <w:t>Strong foundation in constructivist pedagogy and disciplinary content</w:t>
            </w:r>
          </w:p>
        </w:tc>
        <w:tc>
          <w:tcPr>
            <w:tcW w:w="1065" w:type="pct"/>
            <w:hideMark/>
          </w:tcPr>
          <w:p w14:paraId="59032D7B" w14:textId="77777777" w:rsidR="00B56911" w:rsidRPr="00B56911" w:rsidRDefault="00B56911" w:rsidP="00546E71">
            <w:pPr>
              <w:jc w:val="left"/>
              <w:rPr>
                <w:bCs/>
              </w:rPr>
            </w:pPr>
            <w:r w:rsidRPr="00B56911">
              <w:rPr>
                <w:bCs/>
              </w:rPr>
              <w:t>School internships (20 weeks), project-based assessments</w:t>
            </w:r>
          </w:p>
        </w:tc>
        <w:tc>
          <w:tcPr>
            <w:tcW w:w="1023" w:type="pct"/>
            <w:hideMark/>
          </w:tcPr>
          <w:p w14:paraId="69F4B6CD" w14:textId="3D96E948" w:rsidR="00B56911" w:rsidRPr="00B56911" w:rsidRDefault="00B56911" w:rsidP="00546E71">
            <w:pPr>
              <w:jc w:val="left"/>
              <w:rPr>
                <w:bCs/>
              </w:rPr>
            </w:pPr>
            <w:r w:rsidRPr="00B56911">
              <w:rPr>
                <w:bCs/>
              </w:rPr>
              <w:t>PCK, ICT integration, reflective practice</w:t>
            </w:r>
            <w:r w:rsidR="0007275E">
              <w:rPr>
                <w:bCs/>
              </w:rPr>
              <w:t>, inclusive pedagogy</w:t>
            </w:r>
          </w:p>
        </w:tc>
        <w:sdt>
          <w:sdtPr>
            <w:rPr>
              <w:bCs/>
              <w:color w:val="000000"/>
            </w:rPr>
            <w:tag w:val="MENDELEY_CITATION_v3_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"/>
            <w:id w:val="-864131379"/>
            <w:placeholder>
              <w:docPart w:val="DefaultPlaceholder_-1854013440"/>
            </w:placeholder>
          </w:sdtPr>
          <w:sdtContent>
            <w:tc>
              <w:tcPr>
                <w:tcW w:w="888" w:type="pct"/>
                <w:hideMark/>
              </w:tcPr>
              <w:p w14:paraId="6C15BE9F" w14:textId="48FED356" w:rsidR="00B56911" w:rsidRPr="00B56911" w:rsidRDefault="007E3D11" w:rsidP="00546E71">
                <w:pPr>
                  <w:jc w:val="left"/>
                  <w:rPr>
                    <w:bCs/>
                  </w:rPr>
                </w:pPr>
                <w:r w:rsidRPr="007E3D11">
                  <w:rPr>
                    <w:rFonts w:eastAsia="Times New Roman"/>
                    <w:color w:val="000000"/>
                  </w:rPr>
                  <w:t>Bhattacharyya &amp; Halder (2025)</w:t>
                </w:r>
              </w:p>
            </w:tc>
          </w:sdtContent>
        </w:sdt>
      </w:tr>
      <w:tr w:rsidR="00B56911" w:rsidRPr="00B56911" w14:paraId="187F0515" w14:textId="77777777" w:rsidTr="001435CA">
        <w:tc>
          <w:tcPr>
            <w:tcW w:w="948" w:type="pct"/>
            <w:hideMark/>
          </w:tcPr>
          <w:p w14:paraId="18400CE1" w14:textId="77777777" w:rsidR="00B56911" w:rsidRPr="00B56911" w:rsidRDefault="00B56911" w:rsidP="00546E71">
            <w:pPr>
              <w:jc w:val="left"/>
              <w:rPr>
                <w:bCs/>
              </w:rPr>
            </w:pPr>
            <w:proofErr w:type="spellStart"/>
            <w:proofErr w:type="gramStart"/>
            <w:r w:rsidRPr="00B56911">
              <w:rPr>
                <w:bCs/>
              </w:rPr>
              <w:t>B.Ed</w:t>
            </w:r>
            <w:proofErr w:type="spellEnd"/>
            <w:proofErr w:type="gramEnd"/>
          </w:p>
        </w:tc>
        <w:tc>
          <w:tcPr>
            <w:tcW w:w="1076" w:type="pct"/>
            <w:hideMark/>
          </w:tcPr>
          <w:p w14:paraId="6C3AE3C2" w14:textId="77777777" w:rsidR="00B56911" w:rsidRPr="00B56911" w:rsidRDefault="00B56911" w:rsidP="00546E71">
            <w:pPr>
              <w:jc w:val="left"/>
              <w:rPr>
                <w:bCs/>
              </w:rPr>
            </w:pPr>
            <w:r w:rsidRPr="00B56911">
              <w:rPr>
                <w:bCs/>
              </w:rPr>
              <w:t>Moderate content emphasis, extensive pedagogy modules</w:t>
            </w:r>
          </w:p>
        </w:tc>
        <w:tc>
          <w:tcPr>
            <w:tcW w:w="1065" w:type="pct"/>
            <w:hideMark/>
          </w:tcPr>
          <w:p w14:paraId="2A408961" w14:textId="77777777" w:rsidR="00B56911" w:rsidRPr="00B56911" w:rsidRDefault="00B56911" w:rsidP="00546E71">
            <w:pPr>
              <w:jc w:val="left"/>
              <w:rPr>
                <w:bCs/>
              </w:rPr>
            </w:pPr>
            <w:r w:rsidRPr="00B56911">
              <w:rPr>
                <w:bCs/>
              </w:rPr>
              <w:t>16-week internship, microteaching, action research</w:t>
            </w:r>
          </w:p>
        </w:tc>
        <w:tc>
          <w:tcPr>
            <w:tcW w:w="1023" w:type="pct"/>
            <w:hideMark/>
          </w:tcPr>
          <w:p w14:paraId="08E32A7B" w14:textId="77777777" w:rsidR="00B56911" w:rsidRPr="00B56911" w:rsidRDefault="00B56911" w:rsidP="00546E71">
            <w:pPr>
              <w:jc w:val="left"/>
              <w:rPr>
                <w:bCs/>
              </w:rPr>
            </w:pPr>
            <w:r w:rsidRPr="00B56911">
              <w:rPr>
                <w:bCs/>
              </w:rPr>
              <w:t>Conceptual clarity, logical reasoning, error analysis</w:t>
            </w:r>
          </w:p>
        </w:tc>
        <w:sdt>
          <w:sdtPr>
            <w:rPr>
              <w:bCs/>
              <w:color w:val="000000"/>
            </w:rPr>
            <w:tag w:val="MENDELEY_CITATION_v3_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"/>
            <w:id w:val="1974095959"/>
            <w:placeholder>
              <w:docPart w:val="DefaultPlaceholder_-1854013440"/>
            </w:placeholder>
          </w:sdtPr>
          <w:sdtContent>
            <w:tc>
              <w:tcPr>
                <w:tcW w:w="888" w:type="pct"/>
              </w:tcPr>
              <w:p w14:paraId="0DE154CD" w14:textId="7F09DB02" w:rsidR="00B56911" w:rsidRPr="00B56911" w:rsidRDefault="007E3D11" w:rsidP="00546E71">
                <w:pPr>
                  <w:jc w:val="left"/>
                  <w:rPr>
                    <w:bCs/>
                  </w:rPr>
                </w:pPr>
                <w:r w:rsidRPr="007E3D11">
                  <w:rPr>
                    <w:bCs/>
                    <w:color w:val="000000"/>
                  </w:rPr>
                  <w:t>Khan (2014)</w:t>
                </w:r>
              </w:p>
            </w:tc>
          </w:sdtContent>
        </w:sdt>
      </w:tr>
      <w:tr w:rsidR="00B56911" w:rsidRPr="00B56911" w14:paraId="15489289" w14:textId="77777777" w:rsidTr="001435CA">
        <w:tc>
          <w:tcPr>
            <w:tcW w:w="948" w:type="pct"/>
            <w:hideMark/>
          </w:tcPr>
          <w:p w14:paraId="5BF2AA7A" w14:textId="77777777" w:rsidR="00B56911" w:rsidRPr="00B56911" w:rsidRDefault="00B56911" w:rsidP="00546E71">
            <w:pPr>
              <w:jc w:val="left"/>
              <w:rPr>
                <w:bCs/>
              </w:rPr>
            </w:pPr>
            <w:proofErr w:type="spellStart"/>
            <w:r w:rsidRPr="00B56911">
              <w:rPr>
                <w:bCs/>
              </w:rPr>
              <w:t>D.</w:t>
            </w:r>
            <w:proofErr w:type="gramStart"/>
            <w:r w:rsidRPr="00B56911">
              <w:rPr>
                <w:bCs/>
              </w:rPr>
              <w:t>El.Ed</w:t>
            </w:r>
            <w:proofErr w:type="spellEnd"/>
            <w:proofErr w:type="gramEnd"/>
          </w:p>
        </w:tc>
        <w:tc>
          <w:tcPr>
            <w:tcW w:w="1076" w:type="pct"/>
            <w:hideMark/>
          </w:tcPr>
          <w:p w14:paraId="0782FED6" w14:textId="77777777" w:rsidR="00B56911" w:rsidRPr="00B56911" w:rsidRDefault="00B56911" w:rsidP="00546E71">
            <w:pPr>
              <w:jc w:val="left"/>
              <w:rPr>
                <w:bCs/>
              </w:rPr>
            </w:pPr>
            <w:r w:rsidRPr="00B56911">
              <w:rPr>
                <w:bCs/>
              </w:rPr>
              <w:t>High theoretical overload, limited integration</w:t>
            </w:r>
          </w:p>
        </w:tc>
        <w:tc>
          <w:tcPr>
            <w:tcW w:w="1065" w:type="pct"/>
            <w:hideMark/>
          </w:tcPr>
          <w:p w14:paraId="47771C87" w14:textId="77777777" w:rsidR="00B56911" w:rsidRPr="00B56911" w:rsidRDefault="00B56911" w:rsidP="00546E71">
            <w:pPr>
              <w:jc w:val="left"/>
              <w:rPr>
                <w:bCs/>
              </w:rPr>
            </w:pPr>
            <w:r w:rsidRPr="00B56911">
              <w:rPr>
                <w:bCs/>
              </w:rPr>
              <w:t>8-week practicum, basic lesson planning</w:t>
            </w:r>
          </w:p>
        </w:tc>
        <w:tc>
          <w:tcPr>
            <w:tcW w:w="1023" w:type="pct"/>
            <w:hideMark/>
          </w:tcPr>
          <w:p w14:paraId="3F8E3724" w14:textId="77777777" w:rsidR="00B56911" w:rsidRPr="00B56911" w:rsidRDefault="00B56911" w:rsidP="00546E71">
            <w:pPr>
              <w:jc w:val="left"/>
              <w:rPr>
                <w:bCs/>
              </w:rPr>
            </w:pPr>
            <w:r w:rsidRPr="00B56911">
              <w:rPr>
                <w:bCs/>
              </w:rPr>
              <w:t>Classroom management, assessment literacy</w:t>
            </w:r>
          </w:p>
        </w:tc>
        <w:tc>
          <w:tcPr>
            <w:tcW w:w="888" w:type="pct"/>
            <w:hideMark/>
          </w:tcPr>
          <w:sdt>
            <w:sdtPr>
              <w:rPr>
                <w:bCs/>
                <w:color w:val="000000"/>
              </w:rPr>
              <w:tag w:val="MENDELEY_CITATION_v3_eyJjaXRhdGlvbklEIjoiTUVOREVMRVlfQ0lUQVRJT05fYzYwZjk3YjYtNDZiNy00ODAwLTliOTAtZGYxNjUyMzZkMjEwIiwicHJvcGVydGllcyI6eyJub3RlSW5kZXgiOjAsIm1vZGUiOiJjb21wb3NpdGUifSwiaXNFZGl0ZWQiOmZhbHNlLCJtYW51YWxPdmVycmlkZSI6eyJpc01hbnVhbGx5T3ZlcnJpZGRlbiI6ZmFsc2UsImNpdGVwcm9jVGV4dCI6IkdlYnJlbWVza2VsIGV0IGFsLiAo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kaXNwbGF5QXMiOiJjb21wb3NpdGUiLCJzdXBwcmVzcy1hdXRob3IiOmZhbHNlLCJjb21wb3NpdGUiOnRydWUsImF1dGhvci1vbmx5IjpmYWxzZX1dfQ=="/>
              <w:id w:val="-1191071755"/>
              <w:placeholder>
                <w:docPart w:val="DefaultPlaceholder_-1854013440"/>
              </w:placeholder>
            </w:sdtPr>
            <w:sdtContent>
              <w:p w14:paraId="4DE64096" w14:textId="4261A24F" w:rsidR="00B56911" w:rsidRPr="00B56911" w:rsidRDefault="007E3D11" w:rsidP="00546E71">
                <w:pPr>
                  <w:jc w:val="left"/>
                  <w:rPr>
                    <w:bCs/>
                  </w:rPr>
                </w:pPr>
                <w:r w:rsidRPr="007E3D11">
                  <w:rPr>
                    <w:bCs/>
                    <w:color w:val="000000"/>
                  </w:rPr>
                  <w:t>Gebremeskel et al. (2017)</w:t>
                </w:r>
              </w:p>
            </w:sdtContent>
          </w:sdt>
        </w:tc>
      </w:tr>
      <w:tr w:rsidR="00B56911" w:rsidRPr="00B56911" w14:paraId="7AA590D6" w14:textId="77777777" w:rsidTr="001435CA">
        <w:tc>
          <w:tcPr>
            <w:tcW w:w="948" w:type="pct"/>
            <w:hideMark/>
          </w:tcPr>
          <w:p w14:paraId="1C2A55A8" w14:textId="77777777" w:rsidR="00B56911" w:rsidRPr="00B56911" w:rsidRDefault="00B56911" w:rsidP="00546E71">
            <w:pPr>
              <w:jc w:val="left"/>
              <w:rPr>
                <w:bCs/>
              </w:rPr>
            </w:pPr>
            <w:r w:rsidRPr="00B56911">
              <w:rPr>
                <w:bCs/>
              </w:rPr>
              <w:t>US (Benchmarked)</w:t>
            </w:r>
          </w:p>
        </w:tc>
        <w:tc>
          <w:tcPr>
            <w:tcW w:w="1076" w:type="pct"/>
            <w:hideMark/>
          </w:tcPr>
          <w:p w14:paraId="1F24D73D" w14:textId="77777777" w:rsidR="00B56911" w:rsidRPr="00B56911" w:rsidRDefault="00B56911" w:rsidP="00546E71">
            <w:pPr>
              <w:jc w:val="left"/>
              <w:rPr>
                <w:bCs/>
              </w:rPr>
            </w:pPr>
            <w:r w:rsidRPr="00B56911">
              <w:rPr>
                <w:bCs/>
              </w:rPr>
              <w:t>Rigorous disciplinary focus, research integration</w:t>
            </w:r>
          </w:p>
        </w:tc>
        <w:tc>
          <w:tcPr>
            <w:tcW w:w="1065" w:type="pct"/>
            <w:hideMark/>
          </w:tcPr>
          <w:p w14:paraId="63620464" w14:textId="77777777" w:rsidR="00B56911" w:rsidRPr="00B56911" w:rsidRDefault="00B56911" w:rsidP="00546E71">
            <w:pPr>
              <w:jc w:val="left"/>
              <w:rPr>
                <w:bCs/>
              </w:rPr>
            </w:pPr>
            <w:r w:rsidRPr="00B56911">
              <w:rPr>
                <w:bCs/>
              </w:rPr>
              <w:t>Multiple practicum experiences with mentor teachers</w:t>
            </w:r>
          </w:p>
        </w:tc>
        <w:tc>
          <w:tcPr>
            <w:tcW w:w="1023" w:type="pct"/>
            <w:hideMark/>
          </w:tcPr>
          <w:p w14:paraId="424F6A3D" w14:textId="77777777" w:rsidR="00B56911" w:rsidRPr="00B56911" w:rsidRDefault="00B56911" w:rsidP="00546E71">
            <w:pPr>
              <w:jc w:val="left"/>
              <w:rPr>
                <w:bCs/>
              </w:rPr>
            </w:pPr>
            <w:proofErr w:type="spellStart"/>
            <w:r w:rsidRPr="00B56911">
              <w:rPr>
                <w:bCs/>
              </w:rPr>
              <w:t>Modeling</w:t>
            </w:r>
            <w:proofErr w:type="spellEnd"/>
            <w:r w:rsidRPr="00B56911">
              <w:rPr>
                <w:bCs/>
              </w:rPr>
              <w:t>, critical thinking, reflection</w:t>
            </w:r>
          </w:p>
        </w:tc>
        <w:tc>
          <w:tcPr>
            <w:tcW w:w="888" w:type="pct"/>
            <w:hideMark/>
          </w:tcPr>
          <w:sdt>
            <w:sdtPr>
              <w:rPr>
                <w:bCs/>
                <w:color w:val="000000"/>
              </w:rPr>
              <w:tag w:val="MENDELEY_CITATION_v3_eyJjaXRhdGlvbklEIjoiTUVOREVMRVlfQ0lUQVRJT05fMGMzMGNhMWYtOGFhMS00ZmVlLTllMzctM2Y5M2M2MjAxZmVi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
              <w:id w:val="2076469922"/>
              <w:placeholder>
                <w:docPart w:val="DefaultPlaceholder_-1854013440"/>
              </w:placeholder>
            </w:sdtPr>
            <w:sdtContent>
              <w:p w14:paraId="7BAB6DF0" w14:textId="6AA61EF0" w:rsidR="00B56911" w:rsidRPr="00B56911" w:rsidRDefault="007E3D11" w:rsidP="00546E71">
                <w:pPr>
                  <w:jc w:val="left"/>
                  <w:rPr>
                    <w:bCs/>
                  </w:rPr>
                </w:pPr>
                <w:proofErr w:type="spellStart"/>
                <w:r w:rsidRPr="007E3D11">
                  <w:rPr>
                    <w:rFonts w:eastAsia="Times New Roman"/>
                    <w:color w:val="000000"/>
                  </w:rPr>
                  <w:t>Tatto</w:t>
                </w:r>
                <w:proofErr w:type="spellEnd"/>
                <w:r w:rsidRPr="007E3D11">
                  <w:rPr>
                    <w:rFonts w:eastAsia="Times New Roman"/>
                    <w:color w:val="000000"/>
                  </w:rPr>
                  <w:t xml:space="preserve"> &amp; Bankov (2018)</w:t>
                </w:r>
              </w:p>
            </w:sdtContent>
          </w:sdt>
        </w:tc>
      </w:tr>
    </w:tbl>
    <w:p w14:paraId="7F842A24" w14:textId="77777777" w:rsidR="00546E71" w:rsidRDefault="00546E71" w:rsidP="00546E71">
      <w:pPr>
        <w:spacing w:after="0" w:line="240" w:lineRule="auto"/>
        <w:ind w:firstLine="720"/>
        <w:rPr>
          <w:bCs/>
        </w:rPr>
      </w:pPr>
    </w:p>
    <w:p w14:paraId="6914C32D" w14:textId="03A987AA" w:rsidR="00B56911" w:rsidRDefault="00B56911" w:rsidP="00546E71">
      <w:pPr>
        <w:spacing w:after="0" w:line="240" w:lineRule="auto"/>
        <w:ind w:firstLine="720"/>
        <w:rPr>
          <w:bCs/>
        </w:rPr>
      </w:pPr>
      <w:r w:rsidRPr="00B56911">
        <w:rPr>
          <w:bCs/>
        </w:rPr>
        <w:t xml:space="preserve">These variations indicate systemic gaps. For instance, while </w:t>
      </w:r>
      <w:proofErr w:type="spellStart"/>
      <w:proofErr w:type="gramStart"/>
      <w:r w:rsidRPr="00B56911">
        <w:rPr>
          <w:bCs/>
        </w:rPr>
        <w:t>B.Ed</w:t>
      </w:r>
      <w:proofErr w:type="spellEnd"/>
      <w:proofErr w:type="gramEnd"/>
      <w:r w:rsidRPr="00B56911">
        <w:rPr>
          <w:bCs/>
        </w:rPr>
        <w:t xml:space="preserve"> programs emphasize theoretical underpinnings, implementation of ICT-based and reflective practices remains uneven across institutions. </w:t>
      </w:r>
      <w:sdt>
        <w:sdtPr>
          <w:rPr>
            <w:bCs/>
            <w:color w:val="000000"/>
          </w:rPr>
          <w:tag w:val="MENDELEY_CITATION_v3_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"/>
          <w:id w:val="-941683507"/>
          <w:placeholder>
            <w:docPart w:val="DefaultPlaceholder_-1854013440"/>
          </w:placeholder>
        </w:sdtPr>
        <w:sdtContent>
          <w:r w:rsidR="007E3D11" w:rsidRPr="007E3D11">
            <w:rPr>
              <w:rFonts w:eastAsia="Times New Roman"/>
              <w:color w:val="000000"/>
            </w:rPr>
            <w:t xml:space="preserve">Hill, </w:t>
          </w:r>
          <w:proofErr w:type="spellStart"/>
          <w:r w:rsidR="007E3D11" w:rsidRPr="007E3D11">
            <w:rPr>
              <w:rFonts w:eastAsia="Times New Roman"/>
              <w:color w:val="000000"/>
            </w:rPr>
            <w:t>Lovison</w:t>
          </w:r>
          <w:proofErr w:type="spellEnd"/>
          <w:r w:rsidR="007E3D11" w:rsidRPr="007E3D11">
            <w:rPr>
              <w:rFonts w:eastAsia="Times New Roman"/>
              <w:color w:val="000000"/>
            </w:rPr>
            <w:t>, &amp; Kelley-Kemple (2019)</w:t>
          </w:r>
        </w:sdtContent>
      </w:sdt>
      <w:r w:rsidRPr="00B56911">
        <w:rPr>
          <w:bCs/>
        </w:rPr>
        <w:t xml:space="preserve"> reported that only 43% of teacher candidates in Indian institutions received practical ICT training compared to 86% in OECD countries.</w:t>
      </w:r>
    </w:p>
    <w:p w14:paraId="036EC5B7" w14:textId="77777777" w:rsidR="001435CA" w:rsidRDefault="001435CA" w:rsidP="00546E71">
      <w:pPr>
        <w:spacing w:after="0" w:line="240" w:lineRule="auto"/>
        <w:ind w:firstLine="720"/>
        <w:rPr>
          <w:bCs/>
        </w:rPr>
      </w:pPr>
    </w:p>
    <w:p w14:paraId="0FB867E8" w14:textId="77777777" w:rsidR="001435CA" w:rsidRDefault="001435CA" w:rsidP="00546E71">
      <w:pPr>
        <w:spacing w:after="0" w:line="240" w:lineRule="auto"/>
        <w:ind w:firstLine="720"/>
        <w:rPr>
          <w:bCs/>
        </w:rPr>
      </w:pPr>
    </w:p>
    <w:p w14:paraId="07D1C763" w14:textId="77777777" w:rsidR="00080509" w:rsidRPr="00B56911" w:rsidRDefault="00080509" w:rsidP="008A6566">
      <w:pPr>
        <w:spacing w:after="0" w:line="240" w:lineRule="auto"/>
        <w:rPr>
          <w:bCs/>
        </w:rPr>
      </w:pPr>
    </w:p>
    <w:p w14:paraId="5C909313" w14:textId="77777777" w:rsidR="00B56911" w:rsidRPr="00CE5CB8" w:rsidRDefault="00B56911" w:rsidP="008A6566">
      <w:pPr>
        <w:pStyle w:val="Titlu3"/>
        <w:spacing w:before="0" w:after="0" w:line="240" w:lineRule="auto"/>
        <w:rPr>
          <w:bCs/>
        </w:rPr>
      </w:pPr>
      <w:r w:rsidRPr="00CE5CB8">
        <w:rPr>
          <w:bCs/>
        </w:rPr>
        <w:t>4.3 Prioritization and Pedagogical Treatment</w:t>
      </w:r>
    </w:p>
    <w:p w14:paraId="06E3E6ED" w14:textId="77777777" w:rsidR="00080509" w:rsidRDefault="00080509" w:rsidP="008A6566">
      <w:pPr>
        <w:spacing w:after="0" w:line="240" w:lineRule="auto"/>
        <w:rPr>
          <w:bCs/>
        </w:rPr>
      </w:pPr>
    </w:p>
    <w:p w14:paraId="3167382A" w14:textId="15DAD32B" w:rsidR="00B56911" w:rsidRPr="00B56911" w:rsidRDefault="00B56911" w:rsidP="008D42D6">
      <w:pPr>
        <w:spacing w:after="0" w:line="240" w:lineRule="auto"/>
        <w:ind w:firstLine="720"/>
        <w:rPr>
          <w:bCs/>
        </w:rPr>
      </w:pPr>
      <w:r w:rsidRPr="00B56911">
        <w:rPr>
          <w:bCs/>
        </w:rPr>
        <w:t>Despite policy shifts, there exists significant variation in how competencies are prioritized across programs and institutions.</w:t>
      </w:r>
    </w:p>
    <w:p w14:paraId="5FE26B30" w14:textId="327F1897" w:rsidR="00B56911" w:rsidRPr="00B56911" w:rsidRDefault="00B56911" w:rsidP="008D42D6">
      <w:pPr>
        <w:spacing w:after="0" w:line="240" w:lineRule="auto"/>
        <w:ind w:firstLine="720"/>
        <w:rPr>
          <w:bCs/>
        </w:rPr>
      </w:pPr>
      <w:r w:rsidRPr="00B56911">
        <w:rPr>
          <w:bCs/>
        </w:rPr>
        <w:t xml:space="preserve">Core competencies such as content mastery, pedagogical strategies, and logical reasoning are typically taught through lectures and standardized coursework. Yet, experiential and application-based strategies such as school internships, peer-teaching, and classroom simulations are still underutilized. In a survey by </w:t>
      </w:r>
      <w:sdt>
        <w:sdtPr>
          <w:rPr>
            <w:bCs/>
            <w:color w:val="000000"/>
          </w:rPr>
          <w:tag w:val="MENDELEY_CITATION_v3_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"/>
          <w:id w:val="849530316"/>
          <w:placeholder>
            <w:docPart w:val="DefaultPlaceholder_-1854013440"/>
          </w:placeholder>
        </w:sdtPr>
        <w:sdtContent>
          <w:r w:rsidR="007E3D11" w:rsidRPr="007E3D11">
            <w:rPr>
              <w:rFonts w:eastAsia="Times New Roman"/>
              <w:color w:val="000000"/>
            </w:rPr>
            <w:t>Sevinc &amp; Lesh (2018)</w:t>
          </w:r>
        </w:sdtContent>
      </w:sdt>
      <w:r w:rsidRPr="00B56911">
        <w:rPr>
          <w:bCs/>
        </w:rPr>
        <w:t>, 61% of teacher educators in Asia felt constrained by rigid curricular timelines, affecting hands-on training.</w:t>
      </w:r>
    </w:p>
    <w:p w14:paraId="0C36F8AB" w14:textId="1801882C" w:rsidR="00B56911" w:rsidRPr="00B56911" w:rsidRDefault="00B56911" w:rsidP="008D42D6">
      <w:pPr>
        <w:spacing w:after="0" w:line="240" w:lineRule="auto"/>
        <w:ind w:firstLine="720"/>
        <w:rPr>
          <w:bCs/>
        </w:rPr>
      </w:pPr>
      <w:r w:rsidRPr="00B56911">
        <w:rPr>
          <w:bCs/>
        </w:rPr>
        <w:t xml:space="preserve">The presence of reflective practice—an essential component of professional growth—varies widely. While the ITEP mandates reflective journals and portfolio assessments, </w:t>
      </w:r>
      <w:sdt>
        <w:sdtPr>
          <w:rPr>
            <w:bCs/>
            <w:color w:val="000000"/>
          </w:rPr>
          <w:tag w:val="MENDELEY_CITATION_v3_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"/>
          <w:id w:val="639243539"/>
          <w:placeholder>
            <w:docPart w:val="DefaultPlaceholder_-1854013440"/>
          </w:placeholder>
        </w:sdtPr>
        <w:sdtContent>
          <w:r w:rsidR="007E3D11" w:rsidRPr="007E3D11">
            <w:rPr>
              <w:bCs/>
              <w:color w:val="000000"/>
            </w:rPr>
            <w:t>Manouchehri (1998)</w:t>
          </w:r>
        </w:sdtContent>
      </w:sdt>
      <w:r w:rsidRPr="00B56911">
        <w:rPr>
          <w:bCs/>
        </w:rPr>
        <w:t xml:space="preserve"> observed that fewer than 30% of pre-service programs in India evaluated reflection as a graded component, despite research linking it to improved teaching efficacy.</w:t>
      </w:r>
    </w:p>
    <w:p w14:paraId="33EE5EA3" w14:textId="55D0F0DB" w:rsidR="00B56911" w:rsidRPr="00B56911" w:rsidRDefault="00B56911" w:rsidP="00413898">
      <w:pPr>
        <w:spacing w:after="0" w:line="240" w:lineRule="auto"/>
        <w:ind w:firstLine="720"/>
        <w:rPr>
          <w:bCs/>
        </w:rPr>
      </w:pPr>
      <w:r w:rsidRPr="00B56911">
        <w:rPr>
          <w:bCs/>
        </w:rPr>
        <w:t xml:space="preserve">The inclusion of critical thinking and metacognitive strategies also remains sporadic. Curricula often mention higher-order thinking skills, but their implementation is rarely monitored or assessed systematically. </w:t>
      </w:r>
      <w:sdt>
        <w:sdtPr>
          <w:rPr>
            <w:bCs/>
            <w:color w:val="000000"/>
          </w:rPr>
          <w:tag w:val="MENDELEY_CITATION_v3_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"/>
          <w:id w:val="-665473371"/>
          <w:placeholder>
            <w:docPart w:val="DefaultPlaceholder_-1854013440"/>
          </w:placeholder>
        </w:sdtPr>
        <w:sdtEndPr>
          <w:rPr>
            <w:rFonts w:eastAsia="Times New Roman"/>
            <w:bCs w:val="0"/>
          </w:rPr>
        </w:sdtEndPr>
        <w:sdtContent>
          <w:r w:rsidR="007E3D11" w:rsidRPr="007E3D11">
            <w:rPr>
              <w:rFonts w:eastAsia="Times New Roman"/>
              <w:color w:val="000000"/>
            </w:rPr>
            <w:t>Handal &amp; Herrington (2003)</w:t>
          </w:r>
        </w:sdtContent>
      </w:sdt>
      <w:r w:rsidR="00B64433">
        <w:rPr>
          <w:bCs/>
        </w:rPr>
        <w:t xml:space="preserve"> </w:t>
      </w:r>
      <w:r w:rsidRPr="00B56911">
        <w:rPr>
          <w:bCs/>
        </w:rPr>
        <w:t>stress the alignment of teacher beliefs with reform-based instructional goals, noting that entrenched views can inhibit competency-based pedagogies.</w:t>
      </w:r>
    </w:p>
    <w:p w14:paraId="5AB154A0" w14:textId="2395BA5C" w:rsidR="00B56911" w:rsidRPr="00B56911" w:rsidRDefault="00B56911" w:rsidP="00413898">
      <w:pPr>
        <w:spacing w:after="0" w:line="240" w:lineRule="auto"/>
        <w:ind w:firstLine="720"/>
        <w:rPr>
          <w:bCs/>
        </w:rPr>
      </w:pPr>
      <w:r w:rsidRPr="00B56911">
        <w:rPr>
          <w:bCs/>
        </w:rPr>
        <w:t xml:space="preserve">Furthermore, ICT tools like GeoGebra, Desmos, and simulation apps are listed in syllabi but are rarely integrated into practicum work. </w:t>
      </w:r>
      <w:sdt>
        <w:sdtPr>
          <w:rPr>
            <w:bCs/>
            <w:color w:val="000000"/>
          </w:rPr>
          <w:tag w:val="MENDELEY_CITATION_v3_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"/>
          <w:id w:val="-314579060"/>
          <w:placeholder>
            <w:docPart w:val="DefaultPlaceholder_-1854013440"/>
          </w:placeholder>
        </w:sdtPr>
        <w:sdtContent>
          <w:r w:rsidR="007E3D11" w:rsidRPr="007E3D11">
            <w:rPr>
              <w:bCs/>
              <w:color w:val="000000"/>
            </w:rPr>
            <w:t>Kilpatrick (2009)</w:t>
          </w:r>
        </w:sdtContent>
      </w:sdt>
      <w:r w:rsidRPr="00B56911">
        <w:rPr>
          <w:bCs/>
        </w:rPr>
        <w:t xml:space="preserve"> reported that curriculum reform efforts frequently stagnate at the design stage without translation into classroom practice, partly due to inadequate faculty training.</w:t>
      </w:r>
    </w:p>
    <w:p w14:paraId="60086DEB" w14:textId="77777777" w:rsidR="00B56911" w:rsidRDefault="00B56911" w:rsidP="00BA6F07">
      <w:pPr>
        <w:spacing w:after="0" w:line="240" w:lineRule="auto"/>
        <w:ind w:firstLine="720"/>
        <w:rPr>
          <w:bCs/>
        </w:rPr>
      </w:pPr>
      <w:r w:rsidRPr="00B56911">
        <w:rPr>
          <w:bCs/>
        </w:rPr>
        <w:t>In conclusion, while pre-service programs recognize a broad array of pedagogical competencies, the challenge lies in consistent, meaningful integration into coursework and field practice. A systemic restructuring—focusing on contextual alignment, mentoring, and resource availability—is imperative to actualize the envisioned transformation in mathematics teacher education.</w:t>
      </w:r>
    </w:p>
    <w:p w14:paraId="667D565C" w14:textId="77777777" w:rsidR="00080509" w:rsidRPr="00B56911" w:rsidRDefault="00080509" w:rsidP="008A6566">
      <w:pPr>
        <w:spacing w:after="0" w:line="240" w:lineRule="auto"/>
        <w:rPr>
          <w:bCs/>
        </w:rPr>
      </w:pPr>
    </w:p>
    <w:p w14:paraId="1A653202" w14:textId="77777777" w:rsidR="00B56911" w:rsidRPr="00CE5CB8" w:rsidRDefault="00B56911" w:rsidP="008A6566">
      <w:pPr>
        <w:pStyle w:val="Titlu2"/>
        <w:spacing w:before="0" w:after="0" w:line="240" w:lineRule="auto"/>
        <w:rPr>
          <w:bCs/>
        </w:rPr>
      </w:pPr>
      <w:r w:rsidRPr="00CE5CB8">
        <w:rPr>
          <w:bCs/>
        </w:rPr>
        <w:t>5. Effectiveness of Current Pre-Service Programs</w:t>
      </w:r>
    </w:p>
    <w:p w14:paraId="373C396A" w14:textId="77777777" w:rsidR="00B56911" w:rsidRDefault="00B56911" w:rsidP="008A6566">
      <w:pPr>
        <w:pStyle w:val="Titlu3"/>
        <w:spacing w:before="0" w:after="0" w:line="240" w:lineRule="auto"/>
        <w:rPr>
          <w:bCs/>
        </w:rPr>
      </w:pPr>
      <w:r w:rsidRPr="00CE5CB8">
        <w:rPr>
          <w:bCs/>
        </w:rPr>
        <w:t>5.1 Empirical Studies on Pre-Service Teacher Readiness</w:t>
      </w:r>
    </w:p>
    <w:p w14:paraId="13FC0C15" w14:textId="77777777" w:rsidR="00080509" w:rsidRPr="00080509" w:rsidRDefault="00080509" w:rsidP="00080509"/>
    <w:p w14:paraId="1C736450" w14:textId="77777777" w:rsidR="00B56911" w:rsidRPr="00B56911" w:rsidRDefault="00B56911" w:rsidP="000278E3">
      <w:pPr>
        <w:spacing w:after="0" w:line="240" w:lineRule="auto"/>
        <w:ind w:firstLine="720"/>
        <w:rPr>
          <w:bCs/>
        </w:rPr>
      </w:pPr>
      <w:r w:rsidRPr="00B56911">
        <w:rPr>
          <w:bCs/>
        </w:rPr>
        <w:t>The preparedness of pre-service mathematics teachers for real-world classroom challenges remains a crucial indicator of the success of teacher education programs. A body of empirical research highlights both strengths and persistent gaps in translating training into practical efficacy.</w:t>
      </w:r>
    </w:p>
    <w:p w14:paraId="11DC0B82" w14:textId="03368558" w:rsidR="00B56911" w:rsidRPr="00B56911" w:rsidRDefault="00000000" w:rsidP="000278E3">
      <w:pPr>
        <w:spacing w:after="0" w:line="240" w:lineRule="auto"/>
        <w:ind w:firstLine="720"/>
        <w:rPr>
          <w:bCs/>
        </w:rPr>
      </w:pPr>
      <w:sdt>
        <w:sdtPr>
          <w:rPr>
            <w:bCs/>
            <w:color w:val="000000"/>
          </w:rPr>
          <w:tag w:val="MENDELEY_CITATION_v3_eyJjaXRhdGlvbklEIjoiTUVOREVMRVlfQ0lUQVRJT05fYTQwNTcwMTktZTA2YS00MWVhLWJmYTQtZDc5ZTk1NGY4NGQ0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
          <w:id w:val="-707174302"/>
          <w:placeholder>
            <w:docPart w:val="DefaultPlaceholder_-1854013440"/>
          </w:placeholder>
        </w:sdtPr>
        <w:sdtContent>
          <w:r w:rsidR="007E3D11" w:rsidRPr="007E3D11">
            <w:rPr>
              <w:bCs/>
              <w:color w:val="000000"/>
            </w:rPr>
            <w:t>Gresham (2008)</w:t>
          </w:r>
        </w:sdtContent>
      </w:sdt>
      <w:r w:rsidR="00B56911" w:rsidRPr="00B56911">
        <w:rPr>
          <w:bCs/>
        </w:rPr>
        <w:t xml:space="preserve"> examined 156 elementary pre-service teachers and found that higher mathematics anxiety was significantly associated with lower teaching efficacy, suggesting a disconnect between content mastery and instructional confidence. Similarly, </w:t>
      </w:r>
      <w:sdt>
        <w:sdtPr>
          <w:rPr>
            <w:bCs/>
            <w:color w:val="000000"/>
          </w:rPr>
          <w:tag w:val="MENDELEY_CITATION_v3_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"/>
          <w:id w:val="-1964178689"/>
          <w:placeholder>
            <w:docPart w:val="DefaultPlaceholder_-1854013440"/>
          </w:placeholder>
        </w:sdtPr>
        <w:sdtContent>
          <w:r w:rsidR="007E3D11" w:rsidRPr="007E3D11">
            <w:rPr>
              <w:bCs/>
              <w:color w:val="000000"/>
            </w:rPr>
            <w:t>Briley (2012)</w:t>
          </w:r>
        </w:sdtContent>
      </w:sdt>
      <w:r w:rsidR="00B56911" w:rsidRPr="00B56911">
        <w:rPr>
          <w:bCs/>
        </w:rPr>
        <w:t xml:space="preserve"> revealed that self-efficacy in teaching mathematics is strongly linked to beliefs about mathematics learning, yet only 47% of surveyed candidates felt fully prepared to manage student misconceptions.</w:t>
      </w:r>
    </w:p>
    <w:p w14:paraId="41B247C7" w14:textId="7B5CC3D2" w:rsidR="00B56911" w:rsidRPr="00B56911" w:rsidRDefault="00B56911" w:rsidP="00CA2926">
      <w:pPr>
        <w:spacing w:after="0" w:line="240" w:lineRule="auto"/>
        <w:ind w:firstLine="720"/>
        <w:rPr>
          <w:bCs/>
        </w:rPr>
      </w:pPr>
      <w:r w:rsidRPr="00B56911">
        <w:rPr>
          <w:bCs/>
        </w:rPr>
        <w:t xml:space="preserve">In a comparative study by </w:t>
      </w:r>
      <w:sdt>
        <w:sdtPr>
          <w:rPr>
            <w:bCs/>
            <w:color w:val="000000"/>
          </w:rPr>
          <w:tag w:val="MENDELEY_CITATION_v3_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"/>
          <w:id w:val="14748587"/>
          <w:placeholder>
            <w:docPart w:val="DefaultPlaceholder_-1854013440"/>
          </w:placeholder>
        </w:sdtPr>
        <w:sdtContent>
          <w:proofErr w:type="spellStart"/>
          <w:r w:rsidR="007E3D11" w:rsidRPr="007E3D11">
            <w:rPr>
              <w:bCs/>
              <w:color w:val="000000"/>
            </w:rPr>
            <w:t>Cakiroglu</w:t>
          </w:r>
          <w:proofErr w:type="spellEnd"/>
          <w:r w:rsidR="007E3D11" w:rsidRPr="007E3D11">
            <w:rPr>
              <w:bCs/>
              <w:color w:val="000000"/>
            </w:rPr>
            <w:t xml:space="preserve"> (2008)</w:t>
          </w:r>
        </w:sdtContent>
      </w:sdt>
      <w:r w:rsidRPr="00B56911">
        <w:rPr>
          <w:bCs/>
        </w:rPr>
        <w:t>, significant national differences were observed: U.S. pre-service teachers reported higher levels of teaching efficacy than their Turkish counterparts, indicating that institutional and cultural supports play a key role in teacher preparation.</w:t>
      </w:r>
    </w:p>
    <w:p w14:paraId="6F78770E" w14:textId="1A7F8BC8" w:rsidR="00B56911" w:rsidRPr="00B56911" w:rsidRDefault="00000000" w:rsidP="00CA2926">
      <w:pPr>
        <w:spacing w:after="0" w:line="240" w:lineRule="auto"/>
        <w:ind w:firstLine="720"/>
        <w:rPr>
          <w:bCs/>
        </w:rPr>
      </w:pPr>
      <w:sdt>
        <w:sdtPr>
          <w:rPr>
            <w:bCs/>
            <w:color w:val="000000"/>
          </w:rPr>
          <w:tag w:val="MENDELEY_CITATION_v3_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"/>
          <w:id w:val="916216351"/>
          <w:placeholder>
            <w:docPart w:val="DefaultPlaceholder_-1854013440"/>
          </w:placeholder>
        </w:sdtPr>
        <w:sdtContent>
          <w:r w:rsidR="007E3D11" w:rsidRPr="007E3D11">
            <w:rPr>
              <w:bCs/>
              <w:color w:val="000000"/>
            </w:rPr>
            <w:t>Lau (2022)</w:t>
          </w:r>
        </w:sdtContent>
      </w:sdt>
      <w:r w:rsidR="00B56911" w:rsidRPr="00B56911">
        <w:rPr>
          <w:bCs/>
        </w:rPr>
        <w:t xml:space="preserve"> highlighted that mathematical beliefs and self-efficacy are major predictors of instructional readiness. In a sample of 210 pre-service teachers, those with constructivist orientations scored 35% higher in teaching performance evaluations than peers with traditional beliefs. This aligns with </w:t>
      </w:r>
      <w:sdt>
        <w:sdtPr>
          <w:rPr>
            <w:bCs/>
            <w:color w:val="000000"/>
          </w:rPr>
          <w:tag w:val="MENDELEY_CITATION_v3_eyJjaXRhdGlvbklEIjoiTUVOREVMRVlfQ0lUQVRJT05fOTZmNzE0OTUtNWU3Mi00ZWY4LWFhZjItYWUyZWJkMWMzNmEz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
          <w:id w:val="720944477"/>
          <w:placeholder>
            <w:docPart w:val="DefaultPlaceholder_-1854013440"/>
          </w:placeholder>
        </w:sdtPr>
        <w:sdtEndPr>
          <w:rPr>
            <w:rFonts w:eastAsia="Times New Roman"/>
            <w:bCs w:val="0"/>
          </w:rPr>
        </w:sdtEndPr>
        <w:sdtContent>
          <w:r w:rsidR="007E3D11" w:rsidRPr="007E3D11">
            <w:rPr>
              <w:rFonts w:eastAsia="Times New Roman"/>
              <w:color w:val="000000"/>
            </w:rPr>
            <w:t xml:space="preserve">Segarra &amp; </w:t>
          </w:r>
          <w:proofErr w:type="spellStart"/>
          <w:r w:rsidR="007E3D11" w:rsidRPr="007E3D11">
            <w:rPr>
              <w:rFonts w:eastAsia="Times New Roman"/>
              <w:color w:val="000000"/>
            </w:rPr>
            <w:t>Julià</w:t>
          </w:r>
          <w:proofErr w:type="spellEnd"/>
          <w:r w:rsidR="007E3D11" w:rsidRPr="007E3D11">
            <w:rPr>
              <w:rFonts w:eastAsia="Times New Roman"/>
              <w:color w:val="000000"/>
            </w:rPr>
            <w:t xml:space="preserve"> (2020)</w:t>
          </w:r>
        </w:sdtContent>
      </w:sdt>
      <w:r w:rsidR="00B56911" w:rsidRPr="00B56911">
        <w:rPr>
          <w:bCs/>
        </w:rPr>
        <w:t>, who found that pre-service teachers with higher teaching efficacy beliefs also achieved better academic results and demonstrated stronger instructional decision-making.</w:t>
      </w:r>
    </w:p>
    <w:p w14:paraId="7B7C4526" w14:textId="303EA8CD" w:rsidR="00B56911" w:rsidRPr="00B56911" w:rsidRDefault="00B56911" w:rsidP="00E911EA">
      <w:pPr>
        <w:spacing w:after="0" w:line="240" w:lineRule="auto"/>
        <w:ind w:firstLine="720"/>
        <w:rPr>
          <w:bCs/>
        </w:rPr>
      </w:pPr>
      <w:r w:rsidRPr="00B56911">
        <w:rPr>
          <w:bCs/>
        </w:rPr>
        <w:t xml:space="preserve">However, these positive correlations are not universal. </w:t>
      </w:r>
      <w:sdt>
        <w:sdtPr>
          <w:rPr>
            <w:bCs/>
            <w:color w:val="000000"/>
          </w:rPr>
          <w:tag w:val="MENDELEY_CITATION_v3_eyJjaXRhdGlvbklEIjoiTUVOREVMRVlfQ0lUQVRJT05fNzljMDMyYTktNmYxNi00MzdiLThhY2YtNGE2NjY0OTZjZTQx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449447739"/>
          <w:placeholder>
            <w:docPart w:val="DefaultPlaceholder_-1854013440"/>
          </w:placeholder>
        </w:sdtPr>
        <w:sdtContent>
          <w:proofErr w:type="spellStart"/>
          <w:r w:rsidR="007E3D11" w:rsidRPr="007E3D11">
            <w:rPr>
              <w:bCs/>
              <w:color w:val="000000"/>
            </w:rPr>
            <w:t>Zuya</w:t>
          </w:r>
          <w:proofErr w:type="spellEnd"/>
          <w:r w:rsidR="007E3D11" w:rsidRPr="007E3D11">
            <w:rPr>
              <w:bCs/>
              <w:color w:val="000000"/>
            </w:rPr>
            <w:t xml:space="preserve"> et al. (2016)</w:t>
          </w:r>
        </w:sdtContent>
      </w:sdt>
      <w:r w:rsidRPr="00B56911">
        <w:rPr>
          <w:bCs/>
        </w:rPr>
        <w:t xml:space="preserve"> reported that while most pre-service teachers scored high on mathematics self-efficacy scales, their classroom teaching efficacy was often lacking, primarily due to minimal exposure to real teaching conditions and inadequate feedback.</w:t>
      </w:r>
    </w:p>
    <w:p w14:paraId="6656AF01" w14:textId="1C51AF7D" w:rsidR="00B56911" w:rsidRDefault="00B56911" w:rsidP="00E911EA">
      <w:pPr>
        <w:spacing w:after="0" w:line="240" w:lineRule="auto"/>
        <w:ind w:firstLine="720"/>
        <w:rPr>
          <w:bCs/>
        </w:rPr>
      </w:pPr>
      <w:r w:rsidRPr="00B56911">
        <w:rPr>
          <w:bCs/>
        </w:rPr>
        <w:t>Overall, these studies converge on the need to strengthen links between pedagogical theory, affective beliefs, and classroom application to ensure genuine readiness.</w:t>
      </w:r>
    </w:p>
    <w:p w14:paraId="053A0DEE" w14:textId="77777777" w:rsidR="00080509" w:rsidRPr="00B56911" w:rsidRDefault="00080509" w:rsidP="008A6566">
      <w:pPr>
        <w:spacing w:after="0" w:line="240" w:lineRule="auto"/>
        <w:rPr>
          <w:bCs/>
        </w:rPr>
      </w:pPr>
    </w:p>
    <w:p w14:paraId="2684B1DA" w14:textId="77777777" w:rsidR="00B56911" w:rsidRPr="00CE5CB8" w:rsidRDefault="00B56911" w:rsidP="008A6566">
      <w:pPr>
        <w:pStyle w:val="Titlu3"/>
        <w:spacing w:before="0" w:after="0" w:line="240" w:lineRule="auto"/>
        <w:rPr>
          <w:bCs/>
        </w:rPr>
      </w:pPr>
      <w:r w:rsidRPr="00CE5CB8">
        <w:rPr>
          <w:bCs/>
        </w:rPr>
        <w:t>5.2 Assessment and Evaluation Mechanisms</w:t>
      </w:r>
    </w:p>
    <w:p w14:paraId="541C7715" w14:textId="77777777" w:rsidR="00080509" w:rsidRDefault="00080509" w:rsidP="008A6566">
      <w:pPr>
        <w:spacing w:after="0" w:line="240" w:lineRule="auto"/>
        <w:rPr>
          <w:bCs/>
        </w:rPr>
      </w:pPr>
    </w:p>
    <w:p w14:paraId="4BA7AEAB" w14:textId="1F352015" w:rsidR="00B56911" w:rsidRPr="00B56911" w:rsidRDefault="00B56911" w:rsidP="008A6566">
      <w:pPr>
        <w:spacing w:after="0" w:line="240" w:lineRule="auto"/>
        <w:rPr>
          <w:bCs/>
        </w:rPr>
      </w:pPr>
      <w:r w:rsidRPr="00B56911">
        <w:rPr>
          <w:bCs/>
        </w:rPr>
        <w:lastRenderedPageBreak/>
        <w:t>Evaluating pedagogical competence in pre-service teachers requires tools that assess not only knowledge but also instructional performance and reflective capacity. The most common mechanisms include micro-teaching, teaching portfolios, and practicum feedback.</w:t>
      </w:r>
    </w:p>
    <w:p w14:paraId="7AE4B1FB" w14:textId="77777777" w:rsidR="00B56911" w:rsidRDefault="00B56911" w:rsidP="008A6566">
      <w:pPr>
        <w:spacing w:after="0" w:line="240" w:lineRule="auto"/>
        <w:rPr>
          <w:bCs/>
        </w:rPr>
      </w:pPr>
      <w:r w:rsidRPr="00B56911">
        <w:rPr>
          <w:bCs/>
        </w:rPr>
        <w:t>The following table summarizes findings from key studies on assessment mechanisms:</w:t>
      </w:r>
    </w:p>
    <w:p w14:paraId="0F527D2B" w14:textId="77777777" w:rsidR="00E911EA" w:rsidRDefault="00E911EA" w:rsidP="008A6566">
      <w:pPr>
        <w:spacing w:after="0" w:line="240" w:lineRule="auto"/>
        <w:rPr>
          <w:bCs/>
        </w:rPr>
      </w:pPr>
    </w:p>
    <w:p w14:paraId="4953B3EC" w14:textId="2AA95655" w:rsidR="00E911EA" w:rsidRPr="00E911EA" w:rsidRDefault="00E911EA" w:rsidP="00E911EA">
      <w:pPr>
        <w:spacing w:after="0" w:line="240" w:lineRule="auto"/>
        <w:jc w:val="center"/>
        <w:rPr>
          <w:b/>
        </w:rPr>
      </w:pPr>
      <w:r w:rsidRPr="00E911EA">
        <w:rPr>
          <w:b/>
        </w:rPr>
        <w:t xml:space="preserve">Table </w:t>
      </w:r>
      <w:commentRangeStart w:id="8"/>
      <w:r w:rsidRPr="00E911EA">
        <w:rPr>
          <w:b/>
        </w:rPr>
        <w:t>3</w:t>
      </w:r>
      <w:commentRangeEnd w:id="8"/>
      <w:r w:rsidR="004815B2">
        <w:rPr>
          <w:rStyle w:val="Referincomentariu"/>
        </w:rPr>
        <w:commentReference w:id="8"/>
      </w:r>
      <w:r w:rsidRPr="00E911EA">
        <w:rPr>
          <w:b/>
        </w:rPr>
        <w:t>: Summary findings from key studies on assessment</w:t>
      </w:r>
    </w:p>
    <w:tbl>
      <w:tblPr>
        <w:tblStyle w:val="Tabelgril"/>
        <w:tblW w:w="5000" w:type="pct"/>
        <w:tblLook w:val="04A0" w:firstRow="1" w:lastRow="0" w:firstColumn="1" w:lastColumn="0" w:noHBand="0" w:noVBand="1"/>
      </w:tblPr>
      <w:tblGrid>
        <w:gridCol w:w="1417"/>
        <w:gridCol w:w="2063"/>
        <w:gridCol w:w="2187"/>
        <w:gridCol w:w="1973"/>
        <w:gridCol w:w="1376"/>
      </w:tblGrid>
      <w:tr w:rsidR="00B56911" w:rsidRPr="00B56911" w14:paraId="6FBF32CE" w14:textId="77777777" w:rsidTr="00B56911">
        <w:tc>
          <w:tcPr>
            <w:tcW w:w="786" w:type="pct"/>
            <w:hideMark/>
          </w:tcPr>
          <w:p w14:paraId="328CDE8C" w14:textId="77777777" w:rsidR="00B56911" w:rsidRPr="00950599" w:rsidRDefault="00B56911" w:rsidP="008A6566">
            <w:pPr>
              <w:jc w:val="center"/>
              <w:rPr>
                <w:b/>
              </w:rPr>
            </w:pPr>
            <w:r w:rsidRPr="00950599">
              <w:rPr>
                <w:b/>
              </w:rPr>
              <w:t>Tool</w:t>
            </w:r>
          </w:p>
        </w:tc>
        <w:tc>
          <w:tcPr>
            <w:tcW w:w="1144" w:type="pct"/>
            <w:hideMark/>
          </w:tcPr>
          <w:p w14:paraId="61427E25" w14:textId="77777777" w:rsidR="00B56911" w:rsidRPr="00950599" w:rsidRDefault="00B56911" w:rsidP="008A6566">
            <w:pPr>
              <w:jc w:val="center"/>
              <w:rPr>
                <w:b/>
              </w:rPr>
            </w:pPr>
            <w:r w:rsidRPr="00950599">
              <w:rPr>
                <w:b/>
              </w:rPr>
              <w:t>Purpose</w:t>
            </w:r>
          </w:p>
        </w:tc>
        <w:tc>
          <w:tcPr>
            <w:tcW w:w="1213" w:type="pct"/>
            <w:hideMark/>
          </w:tcPr>
          <w:p w14:paraId="4EEE30C0" w14:textId="77777777" w:rsidR="00B56911" w:rsidRPr="00950599" w:rsidRDefault="00B56911" w:rsidP="008A6566">
            <w:pPr>
              <w:jc w:val="center"/>
              <w:rPr>
                <w:b/>
              </w:rPr>
            </w:pPr>
            <w:r w:rsidRPr="00950599">
              <w:rPr>
                <w:b/>
              </w:rPr>
              <w:t>Reported Strengths</w:t>
            </w:r>
          </w:p>
        </w:tc>
        <w:tc>
          <w:tcPr>
            <w:tcW w:w="1094" w:type="pct"/>
            <w:hideMark/>
          </w:tcPr>
          <w:p w14:paraId="22D11164" w14:textId="77777777" w:rsidR="00B56911" w:rsidRPr="00950599" w:rsidRDefault="00B56911" w:rsidP="008A6566">
            <w:pPr>
              <w:jc w:val="center"/>
              <w:rPr>
                <w:b/>
              </w:rPr>
            </w:pPr>
            <w:r w:rsidRPr="00950599">
              <w:rPr>
                <w:b/>
              </w:rPr>
              <w:t>Identified Limitations</w:t>
            </w:r>
          </w:p>
        </w:tc>
        <w:tc>
          <w:tcPr>
            <w:tcW w:w="763" w:type="pct"/>
            <w:hideMark/>
          </w:tcPr>
          <w:p w14:paraId="4994E26C" w14:textId="77777777" w:rsidR="00B56911" w:rsidRPr="00950599" w:rsidRDefault="00B56911" w:rsidP="008A6566">
            <w:pPr>
              <w:jc w:val="center"/>
              <w:rPr>
                <w:b/>
              </w:rPr>
            </w:pPr>
            <w:r w:rsidRPr="00950599">
              <w:rPr>
                <w:b/>
              </w:rPr>
              <w:t>Citation (Authors, Year)</w:t>
            </w:r>
          </w:p>
        </w:tc>
      </w:tr>
      <w:tr w:rsidR="00B56911" w:rsidRPr="00B56911" w14:paraId="35E1858A" w14:textId="77777777" w:rsidTr="00B56911">
        <w:tc>
          <w:tcPr>
            <w:tcW w:w="786" w:type="pct"/>
            <w:hideMark/>
          </w:tcPr>
          <w:p w14:paraId="150D066B" w14:textId="77777777" w:rsidR="00B56911" w:rsidRPr="00B56911" w:rsidRDefault="00B56911" w:rsidP="00950599">
            <w:pPr>
              <w:jc w:val="left"/>
              <w:rPr>
                <w:bCs/>
              </w:rPr>
            </w:pPr>
            <w:r w:rsidRPr="00B56911">
              <w:rPr>
                <w:bCs/>
              </w:rPr>
              <w:t>Teaching Portfolio</w:t>
            </w:r>
          </w:p>
        </w:tc>
        <w:tc>
          <w:tcPr>
            <w:tcW w:w="1144" w:type="pct"/>
            <w:hideMark/>
          </w:tcPr>
          <w:p w14:paraId="2FBBFAD5" w14:textId="77777777" w:rsidR="00B56911" w:rsidRPr="00B56911" w:rsidRDefault="00B56911" w:rsidP="00950599">
            <w:pPr>
              <w:jc w:val="left"/>
              <w:rPr>
                <w:bCs/>
              </w:rPr>
            </w:pPr>
            <w:r w:rsidRPr="00B56911">
              <w:rPr>
                <w:bCs/>
              </w:rPr>
              <w:t>Compile lesson plans, reflections, and assessments</w:t>
            </w:r>
          </w:p>
        </w:tc>
        <w:tc>
          <w:tcPr>
            <w:tcW w:w="1213" w:type="pct"/>
            <w:hideMark/>
          </w:tcPr>
          <w:p w14:paraId="59928D8D" w14:textId="77777777" w:rsidR="00B56911" w:rsidRPr="00B56911" w:rsidRDefault="00B56911" w:rsidP="00950599">
            <w:pPr>
              <w:jc w:val="left"/>
              <w:rPr>
                <w:bCs/>
              </w:rPr>
            </w:pPr>
            <w:r w:rsidRPr="00B56911">
              <w:rPr>
                <w:bCs/>
              </w:rPr>
              <w:t>Encourages reflective practice and documentation</w:t>
            </w:r>
          </w:p>
        </w:tc>
        <w:tc>
          <w:tcPr>
            <w:tcW w:w="1094" w:type="pct"/>
            <w:hideMark/>
          </w:tcPr>
          <w:p w14:paraId="664D41B2" w14:textId="77777777" w:rsidR="00B56911" w:rsidRPr="00B56911" w:rsidRDefault="00B56911" w:rsidP="00950599">
            <w:pPr>
              <w:jc w:val="left"/>
              <w:rPr>
                <w:bCs/>
              </w:rPr>
            </w:pPr>
            <w:r w:rsidRPr="00B56911">
              <w:rPr>
                <w:bCs/>
              </w:rPr>
              <w:t>Time-consuming, inconsistently evaluated</w:t>
            </w:r>
          </w:p>
        </w:tc>
        <w:tc>
          <w:tcPr>
            <w:tcW w:w="763" w:type="pct"/>
            <w:hideMark/>
          </w:tcPr>
          <w:sdt>
            <w:sdtPr>
              <w:rPr>
                <w:bCs/>
                <w:color w:val="000000"/>
              </w:rPr>
              <w:tag w:val="MENDELEY_CITATION_v3_eyJjaXRhdGlvbklEIjoiTUVOREVMRVlfQ0lUQVRJT05fNDg0NzhmNDAtNzRlMi00OTQwLWE3ODgtODNjNDEzMDNiNTg0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142966355"/>
              <w:placeholder>
                <w:docPart w:val="DefaultPlaceholder_-1854013440"/>
              </w:placeholder>
            </w:sdtPr>
            <w:sdtContent>
              <w:p w14:paraId="3CDE43F3" w14:textId="5525281F" w:rsidR="00B56911" w:rsidRPr="00B56911" w:rsidRDefault="007E3D11" w:rsidP="00950599">
                <w:pPr>
                  <w:jc w:val="left"/>
                  <w:rPr>
                    <w:bCs/>
                  </w:rPr>
                </w:pPr>
                <w:r w:rsidRPr="007E3D11">
                  <w:rPr>
                    <w:rFonts w:eastAsia="Times New Roman"/>
                    <w:color w:val="000000"/>
                  </w:rPr>
                  <w:t xml:space="preserve">Harding &amp; </w:t>
                </w:r>
                <w:proofErr w:type="spellStart"/>
                <w:r w:rsidRPr="007E3D11">
                  <w:rPr>
                    <w:rFonts w:eastAsia="Times New Roman"/>
                    <w:color w:val="000000"/>
                  </w:rPr>
                  <w:t>Hbaci</w:t>
                </w:r>
                <w:proofErr w:type="spellEnd"/>
                <w:r w:rsidRPr="007E3D11">
                  <w:rPr>
                    <w:rFonts w:eastAsia="Times New Roman"/>
                    <w:color w:val="000000"/>
                  </w:rPr>
                  <w:t xml:space="preserve"> (2015)</w:t>
                </w:r>
              </w:p>
            </w:sdtContent>
          </w:sdt>
        </w:tc>
      </w:tr>
      <w:tr w:rsidR="00B56911" w:rsidRPr="00B56911" w14:paraId="442161B1" w14:textId="77777777" w:rsidTr="00B56911">
        <w:tc>
          <w:tcPr>
            <w:tcW w:w="786" w:type="pct"/>
            <w:hideMark/>
          </w:tcPr>
          <w:p w14:paraId="27CCC4D1" w14:textId="77777777" w:rsidR="00B56911" w:rsidRPr="00B56911" w:rsidRDefault="00B56911" w:rsidP="00950599">
            <w:pPr>
              <w:jc w:val="left"/>
              <w:rPr>
                <w:bCs/>
              </w:rPr>
            </w:pPr>
            <w:r w:rsidRPr="00B56911">
              <w:rPr>
                <w:bCs/>
              </w:rPr>
              <w:t>Micro-teaching</w:t>
            </w:r>
          </w:p>
        </w:tc>
        <w:tc>
          <w:tcPr>
            <w:tcW w:w="1144" w:type="pct"/>
            <w:hideMark/>
          </w:tcPr>
          <w:p w14:paraId="75A75CEA" w14:textId="77777777" w:rsidR="00B56911" w:rsidRPr="00B56911" w:rsidRDefault="00B56911" w:rsidP="00950599">
            <w:pPr>
              <w:jc w:val="left"/>
              <w:rPr>
                <w:bCs/>
              </w:rPr>
            </w:pPr>
            <w:r w:rsidRPr="00B56911">
              <w:rPr>
                <w:bCs/>
              </w:rPr>
              <w:t>Simulate teaching in peer settings</w:t>
            </w:r>
          </w:p>
        </w:tc>
        <w:tc>
          <w:tcPr>
            <w:tcW w:w="1213" w:type="pct"/>
            <w:hideMark/>
          </w:tcPr>
          <w:p w14:paraId="30A478CA" w14:textId="77777777" w:rsidR="00B56911" w:rsidRPr="00B56911" w:rsidRDefault="00B56911" w:rsidP="00950599">
            <w:pPr>
              <w:jc w:val="left"/>
              <w:rPr>
                <w:bCs/>
              </w:rPr>
            </w:pPr>
            <w:r w:rsidRPr="00B56911">
              <w:rPr>
                <w:bCs/>
              </w:rPr>
              <w:t>Allows rehearsal of techniques, focused feedback</w:t>
            </w:r>
          </w:p>
        </w:tc>
        <w:tc>
          <w:tcPr>
            <w:tcW w:w="1094" w:type="pct"/>
            <w:hideMark/>
          </w:tcPr>
          <w:p w14:paraId="30BAB9EC" w14:textId="77777777" w:rsidR="00B56911" w:rsidRPr="00B56911" w:rsidRDefault="00B56911" w:rsidP="00950599">
            <w:pPr>
              <w:jc w:val="left"/>
              <w:rPr>
                <w:bCs/>
              </w:rPr>
            </w:pPr>
            <w:r w:rsidRPr="00B56911">
              <w:rPr>
                <w:bCs/>
              </w:rPr>
              <w:t>May not replicate classroom complexity</w:t>
            </w:r>
          </w:p>
        </w:tc>
        <w:tc>
          <w:tcPr>
            <w:tcW w:w="763" w:type="pct"/>
            <w:hideMark/>
          </w:tcPr>
          <w:sdt>
            <w:sdtPr>
              <w:rPr>
                <w:bCs/>
                <w:color w:val="000000"/>
              </w:rPr>
              <w:tag w:val="MENDELEY_CITATION_v3_eyJjaXRhdGlvbklEIjoiTUVOREVMRVlfQ0lUQVRJT05fMmM5YTE5MGEtYTJhNC00NGFhLWFjZDQtYjM0OWJkZjU2NjA4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
              <w:id w:val="-946847841"/>
              <w:placeholder>
                <w:docPart w:val="DefaultPlaceholder_-1854013440"/>
              </w:placeholder>
            </w:sdtPr>
            <w:sdtContent>
              <w:p w14:paraId="067B52BA" w14:textId="36DFB7D9" w:rsidR="00B56911" w:rsidRPr="00B56911" w:rsidRDefault="007E3D11" w:rsidP="00950599">
                <w:pPr>
                  <w:jc w:val="left"/>
                  <w:rPr>
                    <w:bCs/>
                  </w:rPr>
                </w:pPr>
                <w:r w:rsidRPr="007E3D11">
                  <w:rPr>
                    <w:rFonts w:eastAsia="Times New Roman"/>
                    <w:color w:val="000000"/>
                  </w:rPr>
                  <w:t xml:space="preserve">Segarra &amp; </w:t>
                </w:r>
                <w:proofErr w:type="spellStart"/>
                <w:r w:rsidRPr="007E3D11">
                  <w:rPr>
                    <w:rFonts w:eastAsia="Times New Roman"/>
                    <w:color w:val="000000"/>
                  </w:rPr>
                  <w:t>Julià</w:t>
                </w:r>
                <w:proofErr w:type="spellEnd"/>
                <w:r w:rsidRPr="007E3D11">
                  <w:rPr>
                    <w:rFonts w:eastAsia="Times New Roman"/>
                    <w:color w:val="000000"/>
                  </w:rPr>
                  <w:t xml:space="preserve"> (2020)</w:t>
                </w:r>
              </w:p>
            </w:sdtContent>
          </w:sdt>
        </w:tc>
      </w:tr>
      <w:tr w:rsidR="00B56911" w:rsidRPr="00B56911" w14:paraId="24F167FF" w14:textId="77777777" w:rsidTr="00B56911">
        <w:tc>
          <w:tcPr>
            <w:tcW w:w="786" w:type="pct"/>
            <w:hideMark/>
          </w:tcPr>
          <w:p w14:paraId="4FAD9F03" w14:textId="77777777" w:rsidR="00B56911" w:rsidRPr="00B56911" w:rsidRDefault="00B56911" w:rsidP="00950599">
            <w:pPr>
              <w:jc w:val="left"/>
              <w:rPr>
                <w:bCs/>
              </w:rPr>
            </w:pPr>
            <w:r w:rsidRPr="00B56911">
              <w:rPr>
                <w:bCs/>
              </w:rPr>
              <w:t>Practicum Feedback</w:t>
            </w:r>
          </w:p>
        </w:tc>
        <w:tc>
          <w:tcPr>
            <w:tcW w:w="1144" w:type="pct"/>
            <w:hideMark/>
          </w:tcPr>
          <w:p w14:paraId="52BA1C84" w14:textId="77777777" w:rsidR="00B56911" w:rsidRPr="00B56911" w:rsidRDefault="00B56911" w:rsidP="00950599">
            <w:pPr>
              <w:jc w:val="left"/>
              <w:rPr>
                <w:bCs/>
              </w:rPr>
            </w:pPr>
            <w:r w:rsidRPr="00B56911">
              <w:rPr>
                <w:bCs/>
              </w:rPr>
              <w:t>Evaluation by mentor and supervisors during school</w:t>
            </w:r>
          </w:p>
        </w:tc>
        <w:tc>
          <w:tcPr>
            <w:tcW w:w="1213" w:type="pct"/>
            <w:hideMark/>
          </w:tcPr>
          <w:p w14:paraId="48E4D968" w14:textId="77777777" w:rsidR="00B56911" w:rsidRPr="00B56911" w:rsidRDefault="00B56911" w:rsidP="00950599">
            <w:pPr>
              <w:jc w:val="left"/>
              <w:rPr>
                <w:bCs/>
              </w:rPr>
            </w:pPr>
            <w:r w:rsidRPr="00B56911">
              <w:rPr>
                <w:bCs/>
              </w:rPr>
              <w:t>Provides real-time corrective input</w:t>
            </w:r>
          </w:p>
        </w:tc>
        <w:tc>
          <w:tcPr>
            <w:tcW w:w="1094" w:type="pct"/>
            <w:hideMark/>
          </w:tcPr>
          <w:p w14:paraId="0E754260" w14:textId="77777777" w:rsidR="00B56911" w:rsidRPr="00B56911" w:rsidRDefault="00B56911" w:rsidP="00950599">
            <w:pPr>
              <w:jc w:val="left"/>
              <w:rPr>
                <w:bCs/>
              </w:rPr>
            </w:pPr>
            <w:r w:rsidRPr="00B56911">
              <w:rPr>
                <w:bCs/>
              </w:rPr>
              <w:t>Quality depends on mentor involvement</w:t>
            </w:r>
          </w:p>
        </w:tc>
        <w:tc>
          <w:tcPr>
            <w:tcW w:w="763" w:type="pct"/>
            <w:hideMark/>
          </w:tcPr>
          <w:sdt>
            <w:sdtPr>
              <w:rPr>
                <w:bCs/>
                <w:color w:val="000000"/>
              </w:rPr>
              <w:tag w:val="MENDELEY_CITATION_v3_eyJjaXRhdGlvbklEIjoiTUVOREVMRVlfQ0lUQVRJT05fMDNkYTZhMjktNGZlMS00OGNkLTk4OWMtYjM2ZDE4MDdlZTc3IiwicHJvcGVydGllcyI6eyJub3RlSW5kZXgiOjAsIm1vZGUiOiJjb21wb3NpdGUifSwiaXNFZGl0ZWQiOmZhbHNlLCJtYW51YWxPdmVycmlkZSI6eyJpc01hbnVhbGx5T3ZlcnJpZGRlbiI6ZmFsc2UsImNpdGVwcm9jVGV4dCI6IkJhdGVzLCBMYXRoYW0sICYjMzg7IEtpbS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
              <w:id w:val="-347032177"/>
              <w:placeholder>
                <w:docPart w:val="DefaultPlaceholder_-1854013440"/>
              </w:placeholder>
            </w:sdtPr>
            <w:sdtContent>
              <w:p w14:paraId="43801D50" w14:textId="5FB33958" w:rsidR="00B56911" w:rsidRPr="00B56911" w:rsidRDefault="007E3D11" w:rsidP="00950599">
                <w:pPr>
                  <w:jc w:val="left"/>
                  <w:rPr>
                    <w:bCs/>
                  </w:rPr>
                </w:pPr>
                <w:r w:rsidRPr="007E3D11">
                  <w:rPr>
                    <w:rFonts w:eastAsia="Times New Roman"/>
                    <w:color w:val="000000"/>
                  </w:rPr>
                  <w:t>Bates, Latham, &amp; Kim (2011)</w:t>
                </w:r>
              </w:p>
            </w:sdtContent>
          </w:sdt>
        </w:tc>
      </w:tr>
      <w:tr w:rsidR="00B56911" w:rsidRPr="00B56911" w14:paraId="3915267C" w14:textId="77777777" w:rsidTr="00B56911">
        <w:tc>
          <w:tcPr>
            <w:tcW w:w="786" w:type="pct"/>
            <w:hideMark/>
          </w:tcPr>
          <w:p w14:paraId="5C2F649F" w14:textId="77777777" w:rsidR="00B56911" w:rsidRPr="00B56911" w:rsidRDefault="00B56911" w:rsidP="00950599">
            <w:pPr>
              <w:jc w:val="left"/>
              <w:rPr>
                <w:bCs/>
              </w:rPr>
            </w:pPr>
            <w:r w:rsidRPr="00B56911">
              <w:rPr>
                <w:bCs/>
              </w:rPr>
              <w:t>Self-assessment</w:t>
            </w:r>
          </w:p>
        </w:tc>
        <w:tc>
          <w:tcPr>
            <w:tcW w:w="1144" w:type="pct"/>
            <w:hideMark/>
          </w:tcPr>
          <w:p w14:paraId="21341070" w14:textId="77777777" w:rsidR="00B56911" w:rsidRPr="00B56911" w:rsidRDefault="00B56911" w:rsidP="00950599">
            <w:pPr>
              <w:jc w:val="left"/>
              <w:rPr>
                <w:bCs/>
              </w:rPr>
            </w:pPr>
            <w:r w:rsidRPr="00B56911">
              <w:rPr>
                <w:bCs/>
              </w:rPr>
              <w:t>Student-teacher evaluates own performance</w:t>
            </w:r>
          </w:p>
        </w:tc>
        <w:tc>
          <w:tcPr>
            <w:tcW w:w="1213" w:type="pct"/>
            <w:hideMark/>
          </w:tcPr>
          <w:p w14:paraId="65676902" w14:textId="77777777" w:rsidR="00B56911" w:rsidRPr="00B56911" w:rsidRDefault="00B56911" w:rsidP="00950599">
            <w:pPr>
              <w:jc w:val="left"/>
              <w:rPr>
                <w:bCs/>
              </w:rPr>
            </w:pPr>
            <w:r w:rsidRPr="00B56911">
              <w:rPr>
                <w:bCs/>
              </w:rPr>
              <w:t>Promotes metacognition and autonomy</w:t>
            </w:r>
          </w:p>
        </w:tc>
        <w:tc>
          <w:tcPr>
            <w:tcW w:w="1094" w:type="pct"/>
            <w:hideMark/>
          </w:tcPr>
          <w:p w14:paraId="4B346724" w14:textId="77777777" w:rsidR="00B56911" w:rsidRPr="00B56911" w:rsidRDefault="00B56911" w:rsidP="00950599">
            <w:pPr>
              <w:jc w:val="left"/>
              <w:rPr>
                <w:bCs/>
              </w:rPr>
            </w:pPr>
            <w:r w:rsidRPr="00B56911">
              <w:rPr>
                <w:bCs/>
              </w:rPr>
              <w:t>Often overestimated by candidates</w:t>
            </w:r>
          </w:p>
        </w:tc>
        <w:tc>
          <w:tcPr>
            <w:tcW w:w="763" w:type="pct"/>
            <w:hideMark/>
          </w:tcPr>
          <w:sdt>
            <w:sdtPr>
              <w:rPr>
                <w:bCs/>
                <w:color w:val="000000"/>
              </w:rPr>
              <w:tag w:val="MENDELEY_CITATION_v3_eyJjaXRhdGlvbklEIjoiTUVOREVMRVlfQ0lUQVRJT05fZGI2NTdmNDItZGZhYy00M2QzLThjZjktN2NmMTA3NWU1ODdl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433584634"/>
              <w:placeholder>
                <w:docPart w:val="DefaultPlaceholder_-1854013440"/>
              </w:placeholder>
            </w:sdtPr>
            <w:sdtContent>
              <w:p w14:paraId="34659BC2" w14:textId="7E8A59C9" w:rsidR="00B56911" w:rsidRPr="00B56911" w:rsidRDefault="007E3D11" w:rsidP="00950599">
                <w:pPr>
                  <w:jc w:val="left"/>
                  <w:rPr>
                    <w:bCs/>
                  </w:rPr>
                </w:pPr>
                <w:r w:rsidRPr="007E3D11">
                  <w:rPr>
                    <w:rFonts w:eastAsia="Times New Roman"/>
                    <w:color w:val="000000"/>
                  </w:rPr>
                  <w:t xml:space="preserve">Harding &amp; </w:t>
                </w:r>
                <w:proofErr w:type="spellStart"/>
                <w:r w:rsidRPr="007E3D11">
                  <w:rPr>
                    <w:rFonts w:eastAsia="Times New Roman"/>
                    <w:color w:val="000000"/>
                  </w:rPr>
                  <w:t>Hbaci</w:t>
                </w:r>
                <w:proofErr w:type="spellEnd"/>
                <w:r w:rsidRPr="007E3D11">
                  <w:rPr>
                    <w:rFonts w:eastAsia="Times New Roman"/>
                    <w:color w:val="000000"/>
                  </w:rPr>
                  <w:t xml:space="preserve"> (2015)</w:t>
                </w:r>
              </w:p>
            </w:sdtContent>
          </w:sdt>
        </w:tc>
      </w:tr>
      <w:tr w:rsidR="00B56911" w:rsidRPr="00B56911" w14:paraId="36F0486C" w14:textId="77777777" w:rsidTr="00B56911">
        <w:tc>
          <w:tcPr>
            <w:tcW w:w="786" w:type="pct"/>
            <w:hideMark/>
          </w:tcPr>
          <w:p w14:paraId="7B72480C" w14:textId="77777777" w:rsidR="00B56911" w:rsidRPr="00B56911" w:rsidRDefault="00B56911" w:rsidP="00950599">
            <w:pPr>
              <w:jc w:val="left"/>
              <w:rPr>
                <w:bCs/>
              </w:rPr>
            </w:pPr>
            <w:r w:rsidRPr="00B56911">
              <w:rPr>
                <w:bCs/>
              </w:rPr>
              <w:t>Observation Rubrics</w:t>
            </w:r>
          </w:p>
        </w:tc>
        <w:tc>
          <w:tcPr>
            <w:tcW w:w="1144" w:type="pct"/>
            <w:hideMark/>
          </w:tcPr>
          <w:p w14:paraId="6A42EEDD" w14:textId="77777777" w:rsidR="00B56911" w:rsidRPr="00B56911" w:rsidRDefault="00B56911" w:rsidP="00950599">
            <w:pPr>
              <w:jc w:val="left"/>
              <w:rPr>
                <w:bCs/>
              </w:rPr>
            </w:pPr>
            <w:r w:rsidRPr="00B56911">
              <w:rPr>
                <w:bCs/>
              </w:rPr>
              <w:t>Structured criteria for evaluating teaching episodes</w:t>
            </w:r>
          </w:p>
        </w:tc>
        <w:tc>
          <w:tcPr>
            <w:tcW w:w="1213" w:type="pct"/>
            <w:hideMark/>
          </w:tcPr>
          <w:p w14:paraId="24D293E4" w14:textId="77777777" w:rsidR="00B56911" w:rsidRPr="00B56911" w:rsidRDefault="00B56911" w:rsidP="00950599">
            <w:pPr>
              <w:jc w:val="left"/>
              <w:rPr>
                <w:bCs/>
              </w:rPr>
            </w:pPr>
            <w:r w:rsidRPr="00B56911">
              <w:rPr>
                <w:bCs/>
              </w:rPr>
              <w:t>Objectivity, criterion-based scoring</w:t>
            </w:r>
          </w:p>
        </w:tc>
        <w:tc>
          <w:tcPr>
            <w:tcW w:w="1094" w:type="pct"/>
            <w:hideMark/>
          </w:tcPr>
          <w:p w14:paraId="3D80521E" w14:textId="77777777" w:rsidR="00B56911" w:rsidRPr="00B56911" w:rsidRDefault="00B56911" w:rsidP="00950599">
            <w:pPr>
              <w:jc w:val="left"/>
              <w:rPr>
                <w:bCs/>
              </w:rPr>
            </w:pPr>
            <w:r w:rsidRPr="00B56911">
              <w:rPr>
                <w:bCs/>
              </w:rPr>
              <w:t>Requires well-trained assessors</w:t>
            </w:r>
          </w:p>
        </w:tc>
        <w:tc>
          <w:tcPr>
            <w:tcW w:w="763" w:type="pct"/>
            <w:hideMark/>
          </w:tcPr>
          <w:sdt>
            <w:sdtPr>
              <w:rPr>
                <w:bCs/>
                <w:color w:val="000000"/>
              </w:rPr>
              <w:tag w:val="MENDELEY_CITATION_v3_eyJjaXRhdGlvbklEIjoiTUVOREVMRVlfQ0lUQVRJT05fOTQ2MmY4ZTUtMGZmNy00ZDU4LThiYjYtMzY3NTNlYTUzNWU3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2057273600"/>
              <w:placeholder>
                <w:docPart w:val="DefaultPlaceholder_-1854013440"/>
              </w:placeholder>
            </w:sdtPr>
            <w:sdtContent>
              <w:p w14:paraId="7EDB1CE4" w14:textId="42C75D01" w:rsidR="00B56911" w:rsidRPr="00B56911" w:rsidRDefault="007E3D11" w:rsidP="00950599">
                <w:pPr>
                  <w:jc w:val="left"/>
                  <w:rPr>
                    <w:bCs/>
                  </w:rPr>
                </w:pPr>
                <w:proofErr w:type="spellStart"/>
                <w:r w:rsidRPr="007E3D11">
                  <w:rPr>
                    <w:bCs/>
                    <w:color w:val="000000"/>
                  </w:rPr>
                  <w:t>Zuya</w:t>
                </w:r>
                <w:proofErr w:type="spellEnd"/>
                <w:r w:rsidRPr="007E3D11">
                  <w:rPr>
                    <w:bCs/>
                    <w:color w:val="000000"/>
                  </w:rPr>
                  <w:t xml:space="preserve"> et al. (2016)</w:t>
                </w:r>
              </w:p>
            </w:sdtContent>
          </w:sdt>
        </w:tc>
      </w:tr>
    </w:tbl>
    <w:p w14:paraId="6B3E6092" w14:textId="77777777" w:rsidR="00950599" w:rsidRDefault="00950599" w:rsidP="008A6566">
      <w:pPr>
        <w:spacing w:after="0" w:line="240" w:lineRule="auto"/>
        <w:rPr>
          <w:bCs/>
        </w:rPr>
      </w:pPr>
    </w:p>
    <w:p w14:paraId="001F217B" w14:textId="67F866FF" w:rsidR="00B56911" w:rsidRDefault="00000000" w:rsidP="00950599">
      <w:pPr>
        <w:spacing w:after="0" w:line="240" w:lineRule="auto"/>
        <w:ind w:firstLine="720"/>
        <w:rPr>
          <w:bCs/>
        </w:rPr>
      </w:pPr>
      <w:sdt>
        <w:sdtPr>
          <w:rPr>
            <w:bCs/>
            <w:color w:val="000000"/>
          </w:rPr>
          <w:tag w:val="MENDELEY_CITATION_v3_eyJjaXRhdGlvbklEIjoiTUVOREVMRVlfQ0lUQVRJT05fOWRmZDYwMzctNzk5ZS00ZDg0LWJhYWMtMjgzYThkYmJmNzI4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841978890"/>
          <w:placeholder>
            <w:docPart w:val="DefaultPlaceholder_-1854013440"/>
          </w:placeholder>
        </w:sdtPr>
        <w:sdtContent>
          <w:r w:rsidR="007E3D11" w:rsidRPr="007E3D11">
            <w:rPr>
              <w:rFonts w:eastAsia="Times New Roman"/>
              <w:color w:val="000000"/>
            </w:rPr>
            <w:t xml:space="preserve">Harding &amp; </w:t>
          </w:r>
          <w:proofErr w:type="spellStart"/>
          <w:r w:rsidR="007E3D11" w:rsidRPr="007E3D11">
            <w:rPr>
              <w:rFonts w:eastAsia="Times New Roman"/>
              <w:color w:val="000000"/>
            </w:rPr>
            <w:t>Hbaci</w:t>
          </w:r>
          <w:proofErr w:type="spellEnd"/>
          <w:r w:rsidR="007E3D11" w:rsidRPr="007E3D11">
            <w:rPr>
              <w:rFonts w:eastAsia="Times New Roman"/>
              <w:color w:val="000000"/>
            </w:rPr>
            <w:t xml:space="preserve"> (2015)</w:t>
          </w:r>
        </w:sdtContent>
      </w:sdt>
      <w:r w:rsidR="00B56911" w:rsidRPr="00B56911">
        <w:rPr>
          <w:bCs/>
        </w:rPr>
        <w:t xml:space="preserve"> discovered that 62% of pre-service teachers rated their micro-teaching performance higher than their professors did, indicating optimism bias and the need for multi-rater evaluation models. </w:t>
      </w:r>
      <w:sdt>
        <w:sdtPr>
          <w:rPr>
            <w:bCs/>
            <w:color w:val="000000"/>
          </w:rPr>
          <w:tag w:val="MENDELEY_CITATION_v3_eyJjaXRhdGlvbklEIjoiTUVOREVMRVlfQ0lUQVRJT05fODZiZDgxMmQtOGU2OS00OWYzLTg3ZDUtMDJiN2JlMWY4MWEzIiwicHJvcGVydGllcyI6eyJub3RlSW5kZXgiOjAsIm1vZGUiOiJjb21wb3NpdGUifSwiaXNFZGl0ZWQiOmZhbHNlLCJtYW51YWxPdmVycmlkZSI6eyJpc01hbnVhbGx5T3ZlcnJpZGRlbiI6ZmFsc2UsImNpdGVwcm9jVGV4dCI6IkJhdGVzIGV0IGFsLi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
          <w:id w:val="14358758"/>
          <w:placeholder>
            <w:docPart w:val="DefaultPlaceholder_-1854013440"/>
          </w:placeholder>
        </w:sdtPr>
        <w:sdtContent>
          <w:r w:rsidR="007E3D11" w:rsidRPr="007E3D11">
            <w:rPr>
              <w:bCs/>
              <w:color w:val="000000"/>
            </w:rPr>
            <w:t>Bates et al. (2011)</w:t>
          </w:r>
        </w:sdtContent>
      </w:sdt>
      <w:r w:rsidR="00B56911" w:rsidRPr="00B56911">
        <w:rPr>
          <w:bCs/>
        </w:rPr>
        <w:t xml:space="preserve"> emphasized that portfolios are particularly useful when paired with classroom mentoring, resulting in a 19% improvement in teaching quality over a semester.</w:t>
      </w:r>
    </w:p>
    <w:p w14:paraId="26506707" w14:textId="77777777" w:rsidR="00080509" w:rsidRPr="00B56911" w:rsidRDefault="00080509" w:rsidP="008A6566">
      <w:pPr>
        <w:spacing w:after="0" w:line="240" w:lineRule="auto"/>
        <w:rPr>
          <w:bCs/>
        </w:rPr>
      </w:pPr>
    </w:p>
    <w:p w14:paraId="45541738" w14:textId="77777777" w:rsidR="00B56911" w:rsidRPr="00CE5CB8" w:rsidRDefault="00B56911" w:rsidP="008A6566">
      <w:pPr>
        <w:pStyle w:val="Titlu3"/>
        <w:spacing w:before="0" w:after="0" w:line="240" w:lineRule="auto"/>
        <w:rPr>
          <w:bCs/>
        </w:rPr>
      </w:pPr>
      <w:r w:rsidRPr="00CE5CB8">
        <w:rPr>
          <w:bCs/>
        </w:rPr>
        <w:t>5.3 Internships and Classroom Exposure</w:t>
      </w:r>
    </w:p>
    <w:p w14:paraId="463653C7" w14:textId="77777777" w:rsidR="00080509" w:rsidRDefault="00080509" w:rsidP="008A6566">
      <w:pPr>
        <w:spacing w:after="0" w:line="240" w:lineRule="auto"/>
        <w:rPr>
          <w:bCs/>
        </w:rPr>
      </w:pPr>
    </w:p>
    <w:p w14:paraId="460B8747" w14:textId="758D3BA6" w:rsidR="00B56911" w:rsidRPr="00B56911" w:rsidRDefault="00B56911" w:rsidP="00BF4278">
      <w:pPr>
        <w:spacing w:after="0" w:line="240" w:lineRule="auto"/>
        <w:ind w:firstLine="720"/>
        <w:rPr>
          <w:bCs/>
        </w:rPr>
      </w:pPr>
      <w:r w:rsidRPr="00B56911">
        <w:rPr>
          <w:bCs/>
        </w:rPr>
        <w:t>Field-based learning is a cornerstone of effective teacher preparation, offering opportunities to bridge theory with classroom practice. However, the quality and intensity of internships vary widely across programs and geographies.</w:t>
      </w:r>
    </w:p>
    <w:p w14:paraId="43517F0B" w14:textId="4D800844" w:rsidR="00B56911" w:rsidRPr="00B56911" w:rsidRDefault="00000000" w:rsidP="00BF4278">
      <w:pPr>
        <w:spacing w:after="0" w:line="240" w:lineRule="auto"/>
        <w:ind w:firstLine="720"/>
        <w:rPr>
          <w:bCs/>
        </w:rPr>
      </w:pPr>
      <w:sdt>
        <w:sdtPr>
          <w:rPr>
            <w:bCs/>
            <w:color w:val="000000"/>
          </w:rPr>
          <w:tag w:val="MENDELEY_CITATION_v3_eyJjaXRhdGlvbklEIjoiTUVOREVMRVlfQ0lUQVRJT05fNmFhMTIwYzktYzMyMC00Mzc0LThkYmQtZmM4NjUyNGZiMDkw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
          <w:id w:val="298888430"/>
          <w:placeholder>
            <w:docPart w:val="DefaultPlaceholder_-1854013440"/>
          </w:placeholder>
        </w:sdtPr>
        <w:sdtContent>
          <w:r w:rsidR="007E3D11" w:rsidRPr="007E3D11">
            <w:rPr>
              <w:bCs/>
              <w:color w:val="000000"/>
            </w:rPr>
            <w:t>Gresham (2008)</w:t>
          </w:r>
        </w:sdtContent>
      </w:sdt>
      <w:r w:rsidR="00C5603F">
        <w:rPr>
          <w:bCs/>
        </w:rPr>
        <w:t xml:space="preserve"> </w:t>
      </w:r>
      <w:r w:rsidR="00B56911" w:rsidRPr="00B56911">
        <w:rPr>
          <w:bCs/>
        </w:rPr>
        <w:t xml:space="preserve">found that only 48% of pre-service teachers received more than 12 weeks of in-school teaching experience, with many citing a lack of mentoring and feedback as major barriers. </w:t>
      </w:r>
      <w:sdt>
        <w:sdtPr>
          <w:rPr>
            <w:bCs/>
            <w:color w:val="000000"/>
          </w:rPr>
          <w:tag w:val="MENDELEY_CITATION_v3_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"/>
          <w:id w:val="1933317258"/>
          <w:placeholder>
            <w:docPart w:val="DefaultPlaceholder_-1854013440"/>
          </w:placeholder>
        </w:sdtPr>
        <w:sdtContent>
          <w:r w:rsidR="007E3D11" w:rsidRPr="007E3D11">
            <w:rPr>
              <w:rFonts w:eastAsia="Times New Roman"/>
              <w:color w:val="000000"/>
            </w:rPr>
            <w:t xml:space="preserve">Segarra &amp; </w:t>
          </w:r>
          <w:proofErr w:type="spellStart"/>
          <w:r w:rsidR="007E3D11" w:rsidRPr="007E3D11">
            <w:rPr>
              <w:rFonts w:eastAsia="Times New Roman"/>
              <w:color w:val="000000"/>
            </w:rPr>
            <w:t>Julià</w:t>
          </w:r>
          <w:proofErr w:type="spellEnd"/>
          <w:r w:rsidR="007E3D11" w:rsidRPr="007E3D11">
            <w:rPr>
              <w:rFonts w:eastAsia="Times New Roman"/>
              <w:color w:val="000000"/>
            </w:rPr>
            <w:t xml:space="preserve"> (2022)</w:t>
          </w:r>
        </w:sdtContent>
      </w:sdt>
      <w:r w:rsidR="00B56911" w:rsidRPr="00B56911">
        <w:rPr>
          <w:bCs/>
        </w:rPr>
        <w:t xml:space="preserve"> observed that pre-service teachers exposed to longer, structured internships (minimum of 16 weeks) demonstrated a 30% higher retention of pedagogical skills.</w:t>
      </w:r>
    </w:p>
    <w:p w14:paraId="28839114" w14:textId="4CE72D0A" w:rsidR="00B56911" w:rsidRPr="00B56911" w:rsidRDefault="00000000" w:rsidP="00BF4278">
      <w:pPr>
        <w:spacing w:after="0" w:line="240" w:lineRule="auto"/>
        <w:ind w:firstLine="720"/>
        <w:rPr>
          <w:bCs/>
        </w:rPr>
      </w:pPr>
      <w:sdt>
        <w:sdtPr>
          <w:rPr>
            <w:bCs/>
            <w:color w:val="000000"/>
          </w:rPr>
          <w:tag w:val="MENDELEY_CITATION_v3_eyJjaXRhdGlvbklEIjoiTUVOREVMRVlfQ0lUQVRJT05fNjAxM2Q1MTQtNGM0NS00NGE3LWI2ZWItMDczNzg4YTlmZDdm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626470911"/>
          <w:placeholder>
            <w:docPart w:val="DefaultPlaceholder_-1854013440"/>
          </w:placeholder>
        </w:sdtPr>
        <w:sdtContent>
          <w:proofErr w:type="spellStart"/>
          <w:r w:rsidR="007E3D11" w:rsidRPr="007E3D11">
            <w:rPr>
              <w:bCs/>
              <w:color w:val="000000"/>
            </w:rPr>
            <w:t>Zuya</w:t>
          </w:r>
          <w:proofErr w:type="spellEnd"/>
          <w:r w:rsidR="007E3D11" w:rsidRPr="007E3D11">
            <w:rPr>
              <w:bCs/>
              <w:color w:val="000000"/>
            </w:rPr>
            <w:t xml:space="preserve"> et al. (2016)</w:t>
          </w:r>
        </w:sdtContent>
      </w:sdt>
      <w:r w:rsidR="00B56911" w:rsidRPr="00B56911">
        <w:rPr>
          <w:bCs/>
        </w:rPr>
        <w:t xml:space="preserve"> identified three factors critical to successful internships: integration of coursework with practicum tasks, quality of supervisory feedback, and opportunities for reflective journaling. In programs where these were lacking, pre-service teachers reported a “disconnect between university teaching and school demands.”</w:t>
      </w:r>
    </w:p>
    <w:p w14:paraId="68E15CCF" w14:textId="2EF0F955" w:rsidR="00B56911" w:rsidRPr="00B56911" w:rsidRDefault="00B56911" w:rsidP="00BF4278">
      <w:pPr>
        <w:spacing w:after="0" w:line="240" w:lineRule="auto"/>
        <w:ind w:firstLine="720"/>
        <w:rPr>
          <w:bCs/>
        </w:rPr>
      </w:pPr>
      <w:r w:rsidRPr="00B56911">
        <w:rPr>
          <w:bCs/>
        </w:rPr>
        <w:t>The literature thus supports a model in which internships are not only extended in duration but are also made coherent with the theoretical components of teacher education. Countries like Finland and Singapore exemplify this approach, mandating year-long internships paired with mentor teacher assessments and university supervision.</w:t>
      </w:r>
    </w:p>
    <w:p w14:paraId="28B259BA" w14:textId="77777777" w:rsidR="00B56911" w:rsidRDefault="00B56911" w:rsidP="00BF4278">
      <w:pPr>
        <w:spacing w:after="0" w:line="240" w:lineRule="auto"/>
        <w:ind w:firstLine="720"/>
        <w:rPr>
          <w:bCs/>
        </w:rPr>
      </w:pPr>
      <w:r w:rsidRPr="00B56911">
        <w:rPr>
          <w:bCs/>
        </w:rPr>
        <w:lastRenderedPageBreak/>
        <w:t>In sum, while pre-service programs provide foundational competencies in mathematics education, the effectiveness is contingent on sustained practical exposure, robust evaluation mechanisms, and alignment between pedagogical beliefs and classroom realities. Strategic reform in internship structures and competency evaluation tools will be essential in transforming pre-service preparation into classroom effectiveness.</w:t>
      </w:r>
    </w:p>
    <w:p w14:paraId="1550C723" w14:textId="77777777" w:rsidR="00BF4278" w:rsidRPr="00B56911" w:rsidRDefault="00BF4278" w:rsidP="00BF4278">
      <w:pPr>
        <w:spacing w:after="0" w:line="240" w:lineRule="auto"/>
        <w:ind w:firstLine="720"/>
        <w:rPr>
          <w:bCs/>
        </w:rPr>
      </w:pPr>
    </w:p>
    <w:p w14:paraId="5538EBE9" w14:textId="77777777" w:rsidR="00B56911" w:rsidRPr="00CE5CB8" w:rsidRDefault="00B56911" w:rsidP="008A6566">
      <w:pPr>
        <w:pStyle w:val="Titlu2"/>
        <w:spacing w:before="0" w:after="0" w:line="240" w:lineRule="auto"/>
        <w:rPr>
          <w:bCs/>
        </w:rPr>
      </w:pPr>
      <w:r w:rsidRPr="00CE5CB8">
        <w:rPr>
          <w:bCs/>
        </w:rPr>
        <w:t>6. Theoretical Frameworks Supporting Competency Development</w:t>
      </w:r>
    </w:p>
    <w:p w14:paraId="03BF1EB1" w14:textId="77777777" w:rsidR="00B56911" w:rsidRPr="00CE5CB8" w:rsidRDefault="00B56911" w:rsidP="008A6566">
      <w:pPr>
        <w:pStyle w:val="Titlu3"/>
        <w:spacing w:before="0" w:after="0" w:line="240" w:lineRule="auto"/>
        <w:rPr>
          <w:bCs/>
        </w:rPr>
      </w:pPr>
      <w:r w:rsidRPr="00CE5CB8">
        <w:rPr>
          <w:bCs/>
        </w:rPr>
        <w:t>6.1 Shulman’s Pedagogical Content Knowledge (PCK)</w:t>
      </w:r>
    </w:p>
    <w:p w14:paraId="78D787B5" w14:textId="77777777" w:rsidR="00080509" w:rsidRDefault="00080509" w:rsidP="008A6566">
      <w:pPr>
        <w:spacing w:after="0" w:line="240" w:lineRule="auto"/>
        <w:rPr>
          <w:bCs/>
        </w:rPr>
      </w:pPr>
    </w:p>
    <w:p w14:paraId="560925FF" w14:textId="2D38D887" w:rsidR="00B56911" w:rsidRPr="00B56911" w:rsidRDefault="00B56911" w:rsidP="00485C1C">
      <w:pPr>
        <w:spacing w:after="0" w:line="240" w:lineRule="auto"/>
        <w:ind w:firstLine="720"/>
        <w:rPr>
          <w:bCs/>
        </w:rPr>
      </w:pPr>
      <w:r w:rsidRPr="00B56911">
        <w:rPr>
          <w:bCs/>
        </w:rPr>
        <w:t>Introduced by Lee Shulman in 1986, Pedagogical Content Knowledge (PCK) is a foundational concept in teacher education. It refers to the intersection of a teacher’s understanding of subject content and their ability to make it accessible to learners. In mathematics, this includes explaining abstract concepts, designing instructional tasks, and diagnosing student errors.</w:t>
      </w:r>
    </w:p>
    <w:p w14:paraId="38037C3B" w14:textId="730D9F6A" w:rsidR="00B56911" w:rsidRPr="00B56911" w:rsidRDefault="00B56911" w:rsidP="00485C1C">
      <w:pPr>
        <w:spacing w:after="0" w:line="240" w:lineRule="auto"/>
        <w:ind w:firstLine="720"/>
        <w:rPr>
          <w:bCs/>
        </w:rPr>
      </w:pPr>
      <w:r w:rsidRPr="00B56911">
        <w:rPr>
          <w:bCs/>
        </w:rPr>
        <w:t>Shulman emphasized that effective teaching goes beyond knowing mathematics—</w:t>
      </w:r>
      <w:commentRangeStart w:id="9"/>
      <w:r w:rsidRPr="00B56911">
        <w:rPr>
          <w:bCs/>
        </w:rPr>
        <w:t>it</w:t>
      </w:r>
      <w:commentRangeEnd w:id="9"/>
      <w:r w:rsidR="00072C72">
        <w:rPr>
          <w:rStyle w:val="Referincomentariu"/>
        </w:rPr>
        <w:commentReference w:id="9"/>
      </w:r>
      <w:r w:rsidRPr="00B56911">
        <w:rPr>
          <w:bCs/>
        </w:rPr>
        <w:t xml:space="preserve"> involves understanding how students learn it, what makes concepts difficult, and how to tailor content accordingly. </w:t>
      </w:r>
      <w:sdt>
        <w:sdtPr>
          <w:rPr>
            <w:bCs/>
            <w:color w:val="000000"/>
          </w:rPr>
          <w:tag w:val="MENDELEY_CITATION_v3_eyJjaXRhdGlvbklEIjoiTUVOREVMRVlfQ0lUQVRJT05fZmFkOWNhZTMtYWUzNC00OThiLTk2MmEtOWJlZTIwZGEwODIy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
          <w:id w:val="159745467"/>
          <w:placeholder>
            <w:docPart w:val="DefaultPlaceholder_-1854013440"/>
          </w:placeholder>
        </w:sdtPr>
        <w:sdtContent>
          <w:proofErr w:type="spellStart"/>
          <w:r w:rsidR="007E3D11" w:rsidRPr="007E3D11">
            <w:rPr>
              <w:rFonts w:eastAsia="Times New Roman"/>
              <w:color w:val="000000"/>
            </w:rPr>
            <w:t>Marbán</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Sintema</w:t>
          </w:r>
          <w:proofErr w:type="spellEnd"/>
          <w:r w:rsidR="007E3D11" w:rsidRPr="007E3D11">
            <w:rPr>
              <w:rFonts w:eastAsia="Times New Roman"/>
              <w:color w:val="000000"/>
            </w:rPr>
            <w:t xml:space="preserve"> (2021)</w:t>
          </w:r>
        </w:sdtContent>
      </w:sdt>
      <w:r w:rsidRPr="00B56911">
        <w:rPr>
          <w:bCs/>
        </w:rPr>
        <w:t xml:space="preserve"> highlighted the importance of integrating PCK into pre-service training, particularly in translating theoretical content into comprehensible instructional formats.</w:t>
      </w:r>
    </w:p>
    <w:p w14:paraId="78C1C00B" w14:textId="191D382F" w:rsidR="00B56911" w:rsidRPr="00B56911" w:rsidRDefault="00B56911" w:rsidP="00485C1C">
      <w:pPr>
        <w:spacing w:after="0" w:line="240" w:lineRule="auto"/>
        <w:ind w:firstLine="720"/>
        <w:rPr>
          <w:bCs/>
        </w:rPr>
      </w:pPr>
      <w:r w:rsidRPr="00B56911">
        <w:rPr>
          <w:bCs/>
        </w:rPr>
        <w:t xml:space="preserve">Empirical studies have demonstrated that PCK can be cultivated through structured programs. </w:t>
      </w:r>
      <w:sdt>
        <w:sdtPr>
          <w:rPr>
            <w:bCs/>
            <w:color w:val="000000"/>
          </w:rPr>
          <w:tag w:val="MENDELEY_CITATION_v3_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"/>
          <w:id w:val="-1520226960"/>
          <w:placeholder>
            <w:docPart w:val="DefaultPlaceholder_-1854013440"/>
          </w:placeholder>
        </w:sdtPr>
        <w:sdtContent>
          <w:r w:rsidR="007E3D11" w:rsidRPr="007E3D11">
            <w:rPr>
              <w:rFonts w:eastAsia="Times New Roman"/>
              <w:color w:val="000000"/>
            </w:rPr>
            <w:t>Margaret L. Niess, van Zee, &amp; Gillow-Wiles (2010)</w:t>
          </w:r>
        </w:sdtContent>
      </w:sdt>
      <w:r w:rsidRPr="00B56911">
        <w:rPr>
          <w:bCs/>
        </w:rPr>
        <w:t xml:space="preserve"> showed that online training using spreadsheet </w:t>
      </w:r>
      <w:proofErr w:type="spellStart"/>
      <w:r w:rsidRPr="00B56911">
        <w:rPr>
          <w:bCs/>
        </w:rPr>
        <w:t>modeling</w:t>
      </w:r>
      <w:proofErr w:type="spellEnd"/>
      <w:r w:rsidRPr="00B56911">
        <w:rPr>
          <w:bCs/>
        </w:rPr>
        <w:t xml:space="preserve"> helped pre-service teachers integrate PCK into mathematical problem-solving tasks, enhancing their instructional efficacy. </w:t>
      </w:r>
      <w:commentRangeStart w:id="10"/>
      <w:proofErr w:type="gramStart"/>
      <w:r w:rsidRPr="00B56911">
        <w:rPr>
          <w:bCs/>
        </w:rPr>
        <w:t>Likewise</w:t>
      </w:r>
      <w:commentRangeEnd w:id="10"/>
      <w:proofErr w:type="gramEnd"/>
      <w:r w:rsidR="00072C72">
        <w:rPr>
          <w:rStyle w:val="Referincomentariu"/>
        </w:rPr>
        <w:commentReference w:id="10"/>
      </w:r>
      <w:r w:rsidRPr="00B56911">
        <w:rPr>
          <w:bCs/>
        </w:rPr>
        <w:t>,</w:t>
      </w:r>
      <w:sdt>
        <w:sdtPr>
          <w:rPr>
            <w:bCs/>
            <w:color w:val="000000"/>
          </w:rPr>
          <w:tag w:val="MENDELEY_CITATION_v3_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"/>
          <w:id w:val="-1614661354"/>
          <w:placeholder>
            <w:docPart w:val="DefaultPlaceholder_-1854013440"/>
          </w:placeholder>
        </w:sdtPr>
        <w:sdtContent>
          <w:r w:rsidR="007E3D11" w:rsidRPr="007E3D11">
            <w:rPr>
              <w:rFonts w:eastAsia="Times New Roman"/>
              <w:color w:val="000000"/>
            </w:rPr>
            <w:t>(</w:t>
          </w:r>
          <w:proofErr w:type="spellStart"/>
          <w:r w:rsidR="007E3D11" w:rsidRPr="007E3D11">
            <w:rPr>
              <w:rFonts w:eastAsia="Times New Roman"/>
              <w:color w:val="000000"/>
            </w:rPr>
            <w:t>Setyaningrum</w:t>
          </w:r>
          <w:proofErr w:type="spellEnd"/>
          <w:r w:rsidR="007E3D11" w:rsidRPr="007E3D11">
            <w:rPr>
              <w:rFonts w:eastAsia="Times New Roman"/>
              <w:color w:val="000000"/>
            </w:rPr>
            <w:t xml:space="preserve">, Mahmudi, &amp; </w:t>
          </w:r>
          <w:proofErr w:type="spellStart"/>
          <w:r w:rsidR="007E3D11" w:rsidRPr="007E3D11">
            <w:rPr>
              <w:rFonts w:eastAsia="Times New Roman"/>
              <w:color w:val="000000"/>
            </w:rPr>
            <w:t>Murdanu</w:t>
          </w:r>
          <w:proofErr w:type="spellEnd"/>
          <w:r w:rsidR="007E3D11" w:rsidRPr="007E3D11">
            <w:rPr>
              <w:rFonts w:eastAsia="Times New Roman"/>
              <w:color w:val="000000"/>
            </w:rPr>
            <w:t>, 2018)</w:t>
          </w:r>
        </w:sdtContent>
      </w:sdt>
      <w:r w:rsidRPr="00B56911">
        <w:rPr>
          <w:bCs/>
        </w:rPr>
        <w:t xml:space="preserve"> found that pre-service teachers with higher PCK scores demonstrated more adaptive classroom </w:t>
      </w:r>
      <w:proofErr w:type="spellStart"/>
      <w:r w:rsidRPr="00B56911">
        <w:rPr>
          <w:bCs/>
        </w:rPr>
        <w:t>behavior</w:t>
      </w:r>
      <w:proofErr w:type="spellEnd"/>
      <w:r w:rsidRPr="00B56911">
        <w:rPr>
          <w:bCs/>
        </w:rPr>
        <w:t xml:space="preserve"> and better student engagement.</w:t>
      </w:r>
    </w:p>
    <w:p w14:paraId="341624DE" w14:textId="07F3C10A" w:rsidR="00B56911" w:rsidRDefault="00B56911" w:rsidP="002A5434">
      <w:pPr>
        <w:spacing w:after="0" w:line="240" w:lineRule="auto"/>
        <w:ind w:firstLine="720"/>
        <w:rPr>
          <w:bCs/>
        </w:rPr>
      </w:pPr>
      <w:r w:rsidRPr="00B56911">
        <w:rPr>
          <w:bCs/>
        </w:rPr>
        <w:t>The growth of digital environments has led to the evolution of PCK into broader integrative models, including TPACK (Technological Pedagogical Content Knowledge), reflecting the need to embed technology into pedagogical reasoning.</w:t>
      </w:r>
    </w:p>
    <w:p w14:paraId="27B879F1" w14:textId="77777777" w:rsidR="00080509" w:rsidRPr="00B56911" w:rsidRDefault="00080509" w:rsidP="008A6566">
      <w:pPr>
        <w:spacing w:after="0" w:line="240" w:lineRule="auto"/>
        <w:rPr>
          <w:bCs/>
        </w:rPr>
      </w:pPr>
    </w:p>
    <w:p w14:paraId="50911557" w14:textId="77777777" w:rsidR="00B56911" w:rsidRPr="00CE5CB8" w:rsidRDefault="00B56911" w:rsidP="008A6566">
      <w:pPr>
        <w:pStyle w:val="Titlu3"/>
        <w:spacing w:before="0" w:after="0" w:line="240" w:lineRule="auto"/>
        <w:rPr>
          <w:bCs/>
        </w:rPr>
      </w:pPr>
      <w:r w:rsidRPr="00CE5CB8">
        <w:rPr>
          <w:bCs/>
        </w:rPr>
        <w:t>6.2 TPACK Framework</w:t>
      </w:r>
    </w:p>
    <w:p w14:paraId="642C7E81" w14:textId="77777777" w:rsidR="00080509" w:rsidRDefault="00080509" w:rsidP="008A6566">
      <w:pPr>
        <w:spacing w:after="0" w:line="240" w:lineRule="auto"/>
        <w:rPr>
          <w:bCs/>
        </w:rPr>
      </w:pPr>
    </w:p>
    <w:p w14:paraId="68EC8963" w14:textId="6B2ACDF7" w:rsidR="00B56911" w:rsidRPr="00B56911" w:rsidRDefault="00B56911" w:rsidP="008A6566">
      <w:pPr>
        <w:spacing w:after="0" w:line="240" w:lineRule="auto"/>
        <w:rPr>
          <w:bCs/>
        </w:rPr>
      </w:pPr>
      <w:commentRangeStart w:id="11"/>
      <w:r w:rsidRPr="00B56911">
        <w:rPr>
          <w:bCs/>
        </w:rPr>
        <w:t>The</w:t>
      </w:r>
      <w:commentRangeEnd w:id="11"/>
      <w:r w:rsidR="00072C72">
        <w:rPr>
          <w:rStyle w:val="Referincomentariu"/>
        </w:rPr>
        <w:commentReference w:id="11"/>
      </w:r>
      <w:r w:rsidRPr="00B56911">
        <w:rPr>
          <w:bCs/>
        </w:rPr>
        <w:t xml:space="preserve"> TPACK framework, building on Shulman’s PCK, was formally conceptualized by Mishra and Koehler in 2006. It emphasizes the dynamic interplay between technological knowledge (TK), pedagogical knowledge (PK), and content knowledge (CK). In mathematics education, TPACK enables teachers to leverage tools like simulations, graphing software, and digital whiteboards to explain complex mathematical concepts.</w:t>
      </w:r>
    </w:p>
    <w:p w14:paraId="555F928D" w14:textId="77777777" w:rsidR="00B56911" w:rsidRDefault="00B56911" w:rsidP="008A6566">
      <w:pPr>
        <w:spacing w:after="0" w:line="240" w:lineRule="auto"/>
        <w:rPr>
          <w:bCs/>
        </w:rPr>
      </w:pPr>
      <w:r w:rsidRPr="00B56911">
        <w:rPr>
          <w:bCs/>
        </w:rPr>
        <w:t xml:space="preserve">The table below summarizes research exploring TPACK in mathematics </w:t>
      </w:r>
      <w:commentRangeStart w:id="12"/>
      <w:r w:rsidRPr="00B56911">
        <w:rPr>
          <w:bCs/>
        </w:rPr>
        <w:t>teaching</w:t>
      </w:r>
      <w:commentRangeEnd w:id="12"/>
      <w:r w:rsidR="00072C72">
        <w:rPr>
          <w:rStyle w:val="Referincomentariu"/>
        </w:rPr>
        <w:commentReference w:id="12"/>
      </w:r>
      <w:r w:rsidRPr="00B56911">
        <w:rPr>
          <w:bCs/>
        </w:rPr>
        <w:t>:</w:t>
      </w:r>
    </w:p>
    <w:p w14:paraId="13DD6976" w14:textId="77777777" w:rsidR="008B3B01" w:rsidRDefault="008B3B01" w:rsidP="008A6566">
      <w:pPr>
        <w:spacing w:after="0" w:line="240" w:lineRule="auto"/>
        <w:rPr>
          <w:bCs/>
        </w:rPr>
      </w:pPr>
    </w:p>
    <w:p w14:paraId="1260296F" w14:textId="77777777" w:rsidR="008B3B01" w:rsidRDefault="008B3B01" w:rsidP="008A6566">
      <w:pPr>
        <w:spacing w:after="0" w:line="240" w:lineRule="auto"/>
        <w:rPr>
          <w:bCs/>
        </w:rPr>
      </w:pPr>
    </w:p>
    <w:p w14:paraId="530592D5" w14:textId="0E1CFB17" w:rsidR="008B3B01" w:rsidRPr="008B3B01" w:rsidRDefault="008B3B01" w:rsidP="008B3B01">
      <w:pPr>
        <w:spacing w:after="0" w:line="240" w:lineRule="auto"/>
        <w:jc w:val="center"/>
        <w:rPr>
          <w:b/>
        </w:rPr>
      </w:pPr>
      <w:r w:rsidRPr="008B3B01">
        <w:rPr>
          <w:b/>
        </w:rPr>
        <w:t xml:space="preserve">Table </w:t>
      </w:r>
      <w:commentRangeStart w:id="13"/>
      <w:r w:rsidRPr="008B3B01">
        <w:rPr>
          <w:b/>
        </w:rPr>
        <w:t>4</w:t>
      </w:r>
      <w:commentRangeEnd w:id="13"/>
      <w:r w:rsidR="00AD3913">
        <w:rPr>
          <w:rStyle w:val="Referincomentariu"/>
        </w:rPr>
        <w:commentReference w:id="13"/>
      </w:r>
      <w:r w:rsidRPr="008B3B01">
        <w:rPr>
          <w:b/>
        </w:rPr>
        <w:t>: Research exploring TPACK in mathematics teaching</w:t>
      </w:r>
    </w:p>
    <w:tbl>
      <w:tblPr>
        <w:tblStyle w:val="Tabelgril"/>
        <w:tblW w:w="5000" w:type="pct"/>
        <w:tblLook w:val="04A0" w:firstRow="1" w:lastRow="0" w:firstColumn="1" w:lastColumn="0" w:noHBand="0" w:noVBand="1"/>
      </w:tblPr>
      <w:tblGrid>
        <w:gridCol w:w="1609"/>
        <w:gridCol w:w="1708"/>
        <w:gridCol w:w="2156"/>
        <w:gridCol w:w="1900"/>
        <w:gridCol w:w="1643"/>
      </w:tblGrid>
      <w:tr w:rsidR="00B56911" w:rsidRPr="00B56911" w14:paraId="4740CDAF" w14:textId="77777777" w:rsidTr="00B56911">
        <w:tc>
          <w:tcPr>
            <w:tcW w:w="940" w:type="pct"/>
            <w:hideMark/>
          </w:tcPr>
          <w:p w14:paraId="4E86012A" w14:textId="77777777" w:rsidR="00B56911" w:rsidRPr="008B3B01" w:rsidRDefault="00B56911" w:rsidP="008A6566">
            <w:pPr>
              <w:jc w:val="center"/>
              <w:rPr>
                <w:b/>
              </w:rPr>
            </w:pPr>
            <w:r w:rsidRPr="008B3B01">
              <w:rPr>
                <w:b/>
              </w:rPr>
              <w:t>TPACK Component</w:t>
            </w:r>
          </w:p>
        </w:tc>
        <w:tc>
          <w:tcPr>
            <w:tcW w:w="995" w:type="pct"/>
            <w:hideMark/>
          </w:tcPr>
          <w:p w14:paraId="05E78F37" w14:textId="77777777" w:rsidR="00B56911" w:rsidRPr="008B3B01" w:rsidRDefault="00B56911" w:rsidP="008A6566">
            <w:pPr>
              <w:jc w:val="center"/>
              <w:rPr>
                <w:b/>
              </w:rPr>
            </w:pPr>
            <w:r w:rsidRPr="008B3B01">
              <w:rPr>
                <w:b/>
              </w:rPr>
              <w:t>Application in Mathematics Teaching</w:t>
            </w:r>
          </w:p>
        </w:tc>
        <w:tc>
          <w:tcPr>
            <w:tcW w:w="1243" w:type="pct"/>
            <w:hideMark/>
          </w:tcPr>
          <w:p w14:paraId="1F6DD420" w14:textId="77777777" w:rsidR="00B56911" w:rsidRPr="008B3B01" w:rsidRDefault="00B56911" w:rsidP="008A6566">
            <w:pPr>
              <w:jc w:val="center"/>
              <w:rPr>
                <w:b/>
              </w:rPr>
            </w:pPr>
            <w:r w:rsidRPr="008B3B01">
              <w:rPr>
                <w:b/>
              </w:rPr>
              <w:t>Findings from Empirical Studies</w:t>
            </w:r>
          </w:p>
        </w:tc>
        <w:tc>
          <w:tcPr>
            <w:tcW w:w="1101" w:type="pct"/>
            <w:hideMark/>
          </w:tcPr>
          <w:p w14:paraId="536F8A5E" w14:textId="77777777" w:rsidR="00B56911" w:rsidRPr="008B3B01" w:rsidRDefault="00B56911" w:rsidP="008A6566">
            <w:pPr>
              <w:jc w:val="center"/>
              <w:rPr>
                <w:b/>
              </w:rPr>
            </w:pPr>
            <w:r w:rsidRPr="008B3B01">
              <w:rPr>
                <w:b/>
              </w:rPr>
              <w:t>Implications for Pre-Service Education</w:t>
            </w:r>
          </w:p>
        </w:tc>
        <w:tc>
          <w:tcPr>
            <w:tcW w:w="721" w:type="pct"/>
            <w:hideMark/>
          </w:tcPr>
          <w:p w14:paraId="791C2192" w14:textId="77777777" w:rsidR="00B56911" w:rsidRPr="008B3B01" w:rsidRDefault="00B56911" w:rsidP="008A6566">
            <w:pPr>
              <w:jc w:val="center"/>
              <w:rPr>
                <w:b/>
              </w:rPr>
            </w:pPr>
            <w:r w:rsidRPr="008B3B01">
              <w:rPr>
                <w:b/>
              </w:rPr>
              <w:t>Citation (Authors, Year)</w:t>
            </w:r>
          </w:p>
        </w:tc>
      </w:tr>
      <w:tr w:rsidR="00B56911" w:rsidRPr="00B56911" w14:paraId="721A3554" w14:textId="77777777" w:rsidTr="00B56911">
        <w:tc>
          <w:tcPr>
            <w:tcW w:w="940" w:type="pct"/>
            <w:hideMark/>
          </w:tcPr>
          <w:p w14:paraId="1C1F7EEE" w14:textId="77777777" w:rsidR="00B56911" w:rsidRPr="00B56911" w:rsidRDefault="00B56911" w:rsidP="008B3B01">
            <w:pPr>
              <w:jc w:val="left"/>
              <w:rPr>
                <w:bCs/>
              </w:rPr>
            </w:pPr>
            <w:r w:rsidRPr="00B56911">
              <w:rPr>
                <w:bCs/>
              </w:rPr>
              <w:t>Technological Pedagogy</w:t>
            </w:r>
          </w:p>
        </w:tc>
        <w:tc>
          <w:tcPr>
            <w:tcW w:w="995" w:type="pct"/>
            <w:hideMark/>
          </w:tcPr>
          <w:p w14:paraId="7F552774" w14:textId="77777777" w:rsidR="00B56911" w:rsidRPr="00B56911" w:rsidRDefault="00B56911" w:rsidP="008B3B01">
            <w:pPr>
              <w:jc w:val="left"/>
              <w:rPr>
                <w:bCs/>
              </w:rPr>
            </w:pPr>
            <w:r w:rsidRPr="00B56911">
              <w:rPr>
                <w:bCs/>
              </w:rPr>
              <w:t>Use of spreadsheets for problem-solving</w:t>
            </w:r>
          </w:p>
        </w:tc>
        <w:tc>
          <w:tcPr>
            <w:tcW w:w="1243" w:type="pct"/>
            <w:hideMark/>
          </w:tcPr>
          <w:p w14:paraId="00D799C9" w14:textId="192D949C" w:rsidR="00B56911" w:rsidRPr="00B56911" w:rsidRDefault="00B56911" w:rsidP="008B3B01">
            <w:pPr>
              <w:jc w:val="left"/>
              <w:rPr>
                <w:bCs/>
              </w:rPr>
            </w:pPr>
            <w:r w:rsidRPr="00B56911">
              <w:rPr>
                <w:bCs/>
              </w:rPr>
              <w:t xml:space="preserve">Improved </w:t>
            </w:r>
            <w:proofErr w:type="spellStart"/>
            <w:r w:rsidRPr="00B56911">
              <w:rPr>
                <w:bCs/>
              </w:rPr>
              <w:t>modeling</w:t>
            </w:r>
            <w:proofErr w:type="spellEnd"/>
            <w:r w:rsidRPr="00B56911">
              <w:rPr>
                <w:bCs/>
              </w:rPr>
              <w:t xml:space="preserve"> and concept visualization </w:t>
            </w:r>
          </w:p>
        </w:tc>
        <w:tc>
          <w:tcPr>
            <w:tcW w:w="1101" w:type="pct"/>
            <w:hideMark/>
          </w:tcPr>
          <w:p w14:paraId="6A33653F" w14:textId="77777777" w:rsidR="00B56911" w:rsidRPr="00B56911" w:rsidRDefault="00B56911" w:rsidP="008B3B01">
            <w:pPr>
              <w:jc w:val="left"/>
              <w:rPr>
                <w:bCs/>
              </w:rPr>
            </w:pPr>
            <w:r w:rsidRPr="00B56911">
              <w:rPr>
                <w:bCs/>
              </w:rPr>
              <w:t>Integrate ICT across math methods courses</w:t>
            </w:r>
          </w:p>
        </w:tc>
        <w:tc>
          <w:tcPr>
            <w:tcW w:w="721" w:type="pct"/>
            <w:hideMark/>
          </w:tcPr>
          <w:sdt>
            <w:sdtPr>
              <w:rPr>
                <w:bCs/>
                <w:color w:val="000000"/>
              </w:rPr>
              <w:tag w:val="MENDELEY_CITATION_v3_eyJjaXRhdGlvbklEIjoiTUVOREVMRVlfQ0lUQVRJT05fOGFkNzc5OTItOTdkMC00MWQ2LWFjMDUtZDc5NGJmMmMwMjIz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
              <w:id w:val="-456258320"/>
              <w:placeholder>
                <w:docPart w:val="DefaultPlaceholder_-1854013440"/>
              </w:placeholder>
            </w:sdtPr>
            <w:sdtContent>
              <w:p w14:paraId="50C008B0" w14:textId="455EE7C1" w:rsidR="00B56911" w:rsidRPr="00B56911" w:rsidRDefault="007E3D11" w:rsidP="008B3B01">
                <w:pPr>
                  <w:jc w:val="left"/>
                  <w:rPr>
                    <w:bCs/>
                  </w:rPr>
                </w:pPr>
                <w:r w:rsidRPr="007E3D11">
                  <w:rPr>
                    <w:bCs/>
                    <w:color w:val="000000"/>
                  </w:rPr>
                  <w:t>M L Niess et al. (2009)</w:t>
                </w:r>
              </w:p>
            </w:sdtContent>
          </w:sdt>
        </w:tc>
      </w:tr>
      <w:tr w:rsidR="00B56911" w:rsidRPr="00B56911" w14:paraId="324A2B92" w14:textId="77777777" w:rsidTr="00B56911">
        <w:tc>
          <w:tcPr>
            <w:tcW w:w="940" w:type="pct"/>
            <w:hideMark/>
          </w:tcPr>
          <w:p w14:paraId="727CDF35" w14:textId="77777777" w:rsidR="00B56911" w:rsidRPr="00B56911" w:rsidRDefault="00B56911" w:rsidP="008B3B01">
            <w:pPr>
              <w:jc w:val="left"/>
              <w:rPr>
                <w:bCs/>
              </w:rPr>
            </w:pPr>
            <w:r w:rsidRPr="00B56911">
              <w:rPr>
                <w:bCs/>
              </w:rPr>
              <w:t>TPACK Assessments</w:t>
            </w:r>
          </w:p>
        </w:tc>
        <w:tc>
          <w:tcPr>
            <w:tcW w:w="995" w:type="pct"/>
            <w:hideMark/>
          </w:tcPr>
          <w:p w14:paraId="3B8BF2A9" w14:textId="77777777" w:rsidR="00B56911" w:rsidRPr="00B56911" w:rsidRDefault="00B56911" w:rsidP="008B3B01">
            <w:pPr>
              <w:jc w:val="left"/>
              <w:rPr>
                <w:bCs/>
              </w:rPr>
            </w:pPr>
            <w:r w:rsidRPr="00B56911">
              <w:rPr>
                <w:bCs/>
              </w:rPr>
              <w:t>Evaluating the balance of CK, PK, TK</w:t>
            </w:r>
          </w:p>
        </w:tc>
        <w:tc>
          <w:tcPr>
            <w:tcW w:w="1243" w:type="pct"/>
            <w:hideMark/>
          </w:tcPr>
          <w:p w14:paraId="02E9015C" w14:textId="04AAED48" w:rsidR="00B56911" w:rsidRPr="00B56911" w:rsidRDefault="00B56911" w:rsidP="008B3B01">
            <w:pPr>
              <w:jc w:val="left"/>
              <w:rPr>
                <w:bCs/>
              </w:rPr>
            </w:pPr>
            <w:r w:rsidRPr="00B56911">
              <w:rPr>
                <w:bCs/>
              </w:rPr>
              <w:t xml:space="preserve">Gaps in tool-based assessments noted </w:t>
            </w:r>
          </w:p>
        </w:tc>
        <w:tc>
          <w:tcPr>
            <w:tcW w:w="1101" w:type="pct"/>
            <w:hideMark/>
          </w:tcPr>
          <w:p w14:paraId="3FE5D03B" w14:textId="77777777" w:rsidR="00B56911" w:rsidRPr="00B56911" w:rsidRDefault="00B56911" w:rsidP="008B3B01">
            <w:pPr>
              <w:jc w:val="left"/>
              <w:rPr>
                <w:bCs/>
              </w:rPr>
            </w:pPr>
            <w:r w:rsidRPr="00B56911">
              <w:rPr>
                <w:bCs/>
              </w:rPr>
              <w:t>Need for validated TPACK rubrics</w:t>
            </w:r>
          </w:p>
        </w:tc>
        <w:tc>
          <w:tcPr>
            <w:tcW w:w="721" w:type="pct"/>
            <w:hideMark/>
          </w:tcPr>
          <w:p w14:paraId="6E724EE9" w14:textId="77777777" w:rsidR="00B56911" w:rsidRPr="00B56911" w:rsidRDefault="00B56911" w:rsidP="008B3B01">
            <w:pPr>
              <w:jc w:val="left"/>
              <w:rPr>
                <w:bCs/>
              </w:rPr>
            </w:pPr>
            <w:proofErr w:type="spellStart"/>
            <w:r w:rsidRPr="00B56911">
              <w:rPr>
                <w:bCs/>
              </w:rPr>
              <w:t>Kadluba</w:t>
            </w:r>
            <w:proofErr w:type="spellEnd"/>
            <w:r w:rsidRPr="00B56911">
              <w:rPr>
                <w:bCs/>
              </w:rPr>
              <w:t xml:space="preserve"> et al. (2025)</w:t>
            </w:r>
          </w:p>
        </w:tc>
      </w:tr>
      <w:tr w:rsidR="00B56911" w:rsidRPr="00B56911" w14:paraId="32282E5F" w14:textId="77777777" w:rsidTr="00B56911">
        <w:tc>
          <w:tcPr>
            <w:tcW w:w="940" w:type="pct"/>
            <w:hideMark/>
          </w:tcPr>
          <w:p w14:paraId="62763B4E" w14:textId="77777777" w:rsidR="00B56911" w:rsidRPr="00B56911" w:rsidRDefault="00B56911" w:rsidP="008B3B01">
            <w:pPr>
              <w:jc w:val="left"/>
              <w:rPr>
                <w:bCs/>
              </w:rPr>
            </w:pPr>
            <w:r w:rsidRPr="00B56911">
              <w:rPr>
                <w:bCs/>
              </w:rPr>
              <w:lastRenderedPageBreak/>
              <w:t>TPACK and Attitude</w:t>
            </w:r>
          </w:p>
        </w:tc>
        <w:tc>
          <w:tcPr>
            <w:tcW w:w="995" w:type="pct"/>
            <w:hideMark/>
          </w:tcPr>
          <w:p w14:paraId="6CCE132C" w14:textId="77777777" w:rsidR="00B56911" w:rsidRPr="00B56911" w:rsidRDefault="00B56911" w:rsidP="008B3B01">
            <w:pPr>
              <w:jc w:val="left"/>
              <w:rPr>
                <w:bCs/>
              </w:rPr>
            </w:pPr>
            <w:r w:rsidRPr="00B56911">
              <w:rPr>
                <w:bCs/>
              </w:rPr>
              <w:t>Perceptions toward tech-based teaching</w:t>
            </w:r>
          </w:p>
        </w:tc>
        <w:tc>
          <w:tcPr>
            <w:tcW w:w="1243" w:type="pct"/>
            <w:hideMark/>
          </w:tcPr>
          <w:p w14:paraId="38C27825" w14:textId="2C5D9702" w:rsidR="00B56911" w:rsidRPr="00B56911" w:rsidRDefault="00B56911" w:rsidP="008B3B01">
            <w:pPr>
              <w:jc w:val="left"/>
              <w:rPr>
                <w:bCs/>
              </w:rPr>
            </w:pPr>
            <w:r w:rsidRPr="00B56911">
              <w:rPr>
                <w:bCs/>
              </w:rPr>
              <w:t>Positive correlation with instructional flexibility</w:t>
            </w:r>
          </w:p>
        </w:tc>
        <w:tc>
          <w:tcPr>
            <w:tcW w:w="1101" w:type="pct"/>
            <w:hideMark/>
          </w:tcPr>
          <w:p w14:paraId="1787F258" w14:textId="77777777" w:rsidR="00B56911" w:rsidRPr="00B56911" w:rsidRDefault="00B56911" w:rsidP="008B3B01">
            <w:pPr>
              <w:jc w:val="left"/>
              <w:rPr>
                <w:bCs/>
              </w:rPr>
            </w:pPr>
            <w:r w:rsidRPr="00B56911">
              <w:rPr>
                <w:bCs/>
              </w:rPr>
              <w:t>Promote digital confidence among teacher candidates</w:t>
            </w:r>
          </w:p>
        </w:tc>
        <w:tc>
          <w:tcPr>
            <w:tcW w:w="721" w:type="pct"/>
            <w:hideMark/>
          </w:tcPr>
          <w:sdt>
            <w:sdtPr>
              <w:rPr>
                <w:bCs/>
                <w:color w:val="000000"/>
              </w:rPr>
              <w:tag w:val="MENDELEY_CITATION_v3_eyJjaXRhdGlvbklEIjoiTUVOREVMRVlfQ0lUQVRJT05fYWU5Y2IwMDctMmE2MS00MjI5LTljMzAtNDk3YzIxNzFkZWQ0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
              <w:id w:val="32703971"/>
              <w:placeholder>
                <w:docPart w:val="DefaultPlaceholder_-1854013440"/>
              </w:placeholder>
            </w:sdtPr>
            <w:sdtContent>
              <w:p w14:paraId="5568D7B5" w14:textId="18E3414C" w:rsidR="00B56911" w:rsidRPr="00B56911" w:rsidRDefault="007E3D11" w:rsidP="008B3B01">
                <w:pPr>
                  <w:jc w:val="left"/>
                  <w:rPr>
                    <w:bCs/>
                  </w:rPr>
                </w:pPr>
                <w:proofErr w:type="spellStart"/>
                <w:r w:rsidRPr="007E3D11">
                  <w:rPr>
                    <w:rFonts w:eastAsia="Times New Roman"/>
                    <w:color w:val="000000"/>
                  </w:rPr>
                  <w:t>Marbán</w:t>
                </w:r>
                <w:proofErr w:type="spellEnd"/>
                <w:r w:rsidRPr="007E3D11">
                  <w:rPr>
                    <w:rFonts w:eastAsia="Times New Roman"/>
                    <w:color w:val="000000"/>
                  </w:rPr>
                  <w:t xml:space="preserve"> &amp; </w:t>
                </w:r>
                <w:proofErr w:type="spellStart"/>
                <w:r w:rsidRPr="007E3D11">
                  <w:rPr>
                    <w:rFonts w:eastAsia="Times New Roman"/>
                    <w:color w:val="000000"/>
                  </w:rPr>
                  <w:t>Sintema</w:t>
                </w:r>
                <w:proofErr w:type="spellEnd"/>
                <w:r w:rsidRPr="007E3D11">
                  <w:rPr>
                    <w:rFonts w:eastAsia="Times New Roman"/>
                    <w:color w:val="000000"/>
                  </w:rPr>
                  <w:t xml:space="preserve"> (2021)</w:t>
                </w:r>
              </w:p>
            </w:sdtContent>
          </w:sdt>
        </w:tc>
      </w:tr>
      <w:tr w:rsidR="00B56911" w:rsidRPr="00B56911" w14:paraId="5952C039" w14:textId="77777777" w:rsidTr="00B56911">
        <w:tc>
          <w:tcPr>
            <w:tcW w:w="940" w:type="pct"/>
            <w:hideMark/>
          </w:tcPr>
          <w:p w14:paraId="4A87B067" w14:textId="77777777" w:rsidR="00B56911" w:rsidRPr="00B56911" w:rsidRDefault="00B56911" w:rsidP="008B3B01">
            <w:pPr>
              <w:jc w:val="left"/>
              <w:rPr>
                <w:bCs/>
              </w:rPr>
            </w:pPr>
            <w:r w:rsidRPr="00B56911">
              <w:rPr>
                <w:bCs/>
              </w:rPr>
              <w:t>Program Integration</w:t>
            </w:r>
          </w:p>
        </w:tc>
        <w:tc>
          <w:tcPr>
            <w:tcW w:w="995" w:type="pct"/>
            <w:hideMark/>
          </w:tcPr>
          <w:p w14:paraId="52873A9B" w14:textId="77777777" w:rsidR="00B56911" w:rsidRPr="00B56911" w:rsidRDefault="00B56911" w:rsidP="008B3B01">
            <w:pPr>
              <w:jc w:val="left"/>
              <w:rPr>
                <w:bCs/>
              </w:rPr>
            </w:pPr>
            <w:r w:rsidRPr="00B56911">
              <w:rPr>
                <w:bCs/>
              </w:rPr>
              <w:t>TPACK in structured training programs</w:t>
            </w:r>
          </w:p>
        </w:tc>
        <w:tc>
          <w:tcPr>
            <w:tcW w:w="1243" w:type="pct"/>
            <w:hideMark/>
          </w:tcPr>
          <w:p w14:paraId="28E02853" w14:textId="1D76F5E1" w:rsidR="00B56911" w:rsidRPr="00B56911" w:rsidRDefault="00B56911" w:rsidP="008B3B01">
            <w:pPr>
              <w:jc w:val="left"/>
              <w:rPr>
                <w:bCs/>
              </w:rPr>
            </w:pPr>
            <w:r w:rsidRPr="00B56911">
              <w:rPr>
                <w:bCs/>
              </w:rPr>
              <w:t xml:space="preserve">Better instructional planning and higher retention </w:t>
            </w:r>
          </w:p>
        </w:tc>
        <w:tc>
          <w:tcPr>
            <w:tcW w:w="1101" w:type="pct"/>
            <w:hideMark/>
          </w:tcPr>
          <w:p w14:paraId="3A77ADBA" w14:textId="77777777" w:rsidR="00B56911" w:rsidRPr="00B56911" w:rsidRDefault="00B56911" w:rsidP="008B3B01">
            <w:pPr>
              <w:jc w:val="left"/>
              <w:rPr>
                <w:bCs/>
              </w:rPr>
            </w:pPr>
            <w:r w:rsidRPr="00B56911">
              <w:rPr>
                <w:bCs/>
              </w:rPr>
              <w:t>Embed TPACK in internships and micro-teaching</w:t>
            </w:r>
          </w:p>
        </w:tc>
        <w:tc>
          <w:tcPr>
            <w:tcW w:w="721" w:type="pct"/>
            <w:hideMark/>
          </w:tcPr>
          <w:sdt>
            <w:sdtPr>
              <w:rPr>
                <w:bCs/>
                <w:color w:val="000000"/>
              </w:rPr>
              <w:tag w:val="MENDELEY_CITATION_v3_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"/>
              <w:id w:val="-879162950"/>
              <w:placeholder>
                <w:docPart w:val="DefaultPlaceholder_-1854013440"/>
              </w:placeholder>
            </w:sdtPr>
            <w:sdtContent>
              <w:p w14:paraId="1C508D8B" w14:textId="41069804" w:rsidR="00B56911" w:rsidRPr="00B56911" w:rsidRDefault="007E3D11" w:rsidP="008B3B01">
                <w:pPr>
                  <w:jc w:val="left"/>
                  <w:rPr>
                    <w:bCs/>
                  </w:rPr>
                </w:pPr>
                <w:r w:rsidRPr="007E3D11">
                  <w:rPr>
                    <w:bCs/>
                    <w:color w:val="000000"/>
                  </w:rPr>
                  <w:t>(</w:t>
                </w:r>
                <w:proofErr w:type="spellStart"/>
                <w:r w:rsidRPr="007E3D11">
                  <w:rPr>
                    <w:bCs/>
                    <w:color w:val="000000"/>
                  </w:rPr>
                  <w:t>Setyaningrum</w:t>
                </w:r>
                <w:proofErr w:type="spellEnd"/>
                <w:r w:rsidRPr="007E3D11">
                  <w:rPr>
                    <w:bCs/>
                    <w:color w:val="000000"/>
                  </w:rPr>
                  <w:t xml:space="preserve"> et al., 2018)</w:t>
                </w:r>
              </w:p>
            </w:sdtContent>
          </w:sdt>
        </w:tc>
      </w:tr>
      <w:tr w:rsidR="00B56911" w:rsidRPr="00B56911" w14:paraId="003FAF06" w14:textId="77777777" w:rsidTr="00B56911">
        <w:tc>
          <w:tcPr>
            <w:tcW w:w="940" w:type="pct"/>
            <w:hideMark/>
          </w:tcPr>
          <w:p w14:paraId="56A5236C" w14:textId="77777777" w:rsidR="00B56911" w:rsidRPr="00B56911" w:rsidRDefault="00B56911" w:rsidP="008B3B01">
            <w:pPr>
              <w:jc w:val="left"/>
              <w:rPr>
                <w:bCs/>
              </w:rPr>
            </w:pPr>
            <w:r w:rsidRPr="00B56911">
              <w:rPr>
                <w:bCs/>
              </w:rPr>
              <w:t>TPACK in Emerging Contexts</w:t>
            </w:r>
          </w:p>
        </w:tc>
        <w:tc>
          <w:tcPr>
            <w:tcW w:w="995" w:type="pct"/>
            <w:hideMark/>
          </w:tcPr>
          <w:p w14:paraId="184CC279" w14:textId="77777777" w:rsidR="00B56911" w:rsidRPr="00B56911" w:rsidRDefault="00B56911" w:rsidP="008B3B01">
            <w:pPr>
              <w:jc w:val="left"/>
              <w:rPr>
                <w:bCs/>
              </w:rPr>
            </w:pPr>
            <w:r w:rsidRPr="00B56911">
              <w:rPr>
                <w:bCs/>
              </w:rPr>
              <w:t>TPACK-informed teacher standards</w:t>
            </w:r>
          </w:p>
        </w:tc>
        <w:tc>
          <w:tcPr>
            <w:tcW w:w="1243" w:type="pct"/>
            <w:hideMark/>
          </w:tcPr>
          <w:p w14:paraId="53CD666F" w14:textId="48C284AA" w:rsidR="00B56911" w:rsidRPr="00B56911" w:rsidRDefault="00B56911" w:rsidP="008B3B01">
            <w:pPr>
              <w:jc w:val="left"/>
              <w:rPr>
                <w:bCs/>
              </w:rPr>
            </w:pPr>
            <w:r w:rsidRPr="00B56911">
              <w:rPr>
                <w:bCs/>
              </w:rPr>
              <w:t>Effective policy application in curriculum design</w:t>
            </w:r>
          </w:p>
        </w:tc>
        <w:tc>
          <w:tcPr>
            <w:tcW w:w="1101" w:type="pct"/>
            <w:hideMark/>
          </w:tcPr>
          <w:p w14:paraId="09DF9F4C" w14:textId="77777777" w:rsidR="00B56911" w:rsidRPr="00B56911" w:rsidRDefault="00B56911" w:rsidP="008B3B01">
            <w:pPr>
              <w:jc w:val="left"/>
              <w:rPr>
                <w:bCs/>
              </w:rPr>
            </w:pPr>
            <w:r w:rsidRPr="00B56911">
              <w:rPr>
                <w:bCs/>
              </w:rPr>
              <w:t>Align program goals with national TPACK benchmarks</w:t>
            </w:r>
          </w:p>
        </w:tc>
        <w:tc>
          <w:tcPr>
            <w:tcW w:w="721" w:type="pct"/>
            <w:hideMark/>
          </w:tcPr>
          <w:sdt>
            <w:sdtPr>
              <w:rPr>
                <w:bCs/>
                <w:color w:val="000000"/>
              </w:rPr>
              <w:tag w:val="MENDELEY_CITATION_v3_eyJjaXRhdGlvbklEIjoiTUVOREVMRVlfQ0lUQVRJT05fNDZiZjcyMjgtMjk0OS00OTRjLWFkOTEtZTY3MWIxM2UyYmEx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
              <w:id w:val="1683701105"/>
              <w:placeholder>
                <w:docPart w:val="DefaultPlaceholder_-1854013440"/>
              </w:placeholder>
            </w:sdtPr>
            <w:sdtContent>
              <w:p w14:paraId="62EEDA75" w14:textId="69624F54" w:rsidR="00B56911" w:rsidRPr="00B56911" w:rsidRDefault="007E3D11" w:rsidP="008B3B01">
                <w:pPr>
                  <w:jc w:val="left"/>
                  <w:rPr>
                    <w:bCs/>
                  </w:rPr>
                </w:pPr>
                <w:r w:rsidRPr="007E3D11">
                  <w:rPr>
                    <w:bCs/>
                    <w:color w:val="000000"/>
                  </w:rPr>
                  <w:t>M L Niess et al. (2009)</w:t>
                </w:r>
              </w:p>
            </w:sdtContent>
          </w:sdt>
        </w:tc>
      </w:tr>
    </w:tbl>
    <w:p w14:paraId="5DE0EE94" w14:textId="77777777" w:rsidR="008B3B01" w:rsidRDefault="008B3B01" w:rsidP="008A6566">
      <w:pPr>
        <w:spacing w:after="0" w:line="240" w:lineRule="auto"/>
        <w:rPr>
          <w:bCs/>
        </w:rPr>
      </w:pPr>
    </w:p>
    <w:p w14:paraId="37D83F0C" w14:textId="53A9AEBD" w:rsidR="00B56911" w:rsidRDefault="00B56911" w:rsidP="008B3B01">
      <w:pPr>
        <w:spacing w:after="0" w:line="240" w:lineRule="auto"/>
        <w:ind w:firstLine="720"/>
        <w:rPr>
          <w:bCs/>
        </w:rPr>
      </w:pPr>
      <w:r w:rsidRPr="00B56911">
        <w:rPr>
          <w:bCs/>
        </w:rPr>
        <w:t xml:space="preserve">TPACK research reveals that when content, pedagogy, and technology are balanced, pre-service teachers are better equipped to meet diverse classroom demands. For instance, </w:t>
      </w:r>
      <w:sdt>
        <w:sdtPr>
          <w:rPr>
            <w:bCs/>
            <w:color w:val="000000"/>
          </w:rPr>
          <w:tag w:val="MENDELEY_CITATION_v3_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"/>
          <w:id w:val="-835687608"/>
          <w:placeholder>
            <w:docPart w:val="DefaultPlaceholder_-1854013440"/>
          </w:placeholder>
        </w:sdtPr>
        <w:sdtContent>
          <w:r w:rsidR="007E3D11" w:rsidRPr="007E3D11">
            <w:rPr>
              <w:bCs/>
              <w:color w:val="000000"/>
            </w:rPr>
            <w:t>Rakes et al. (2022)</w:t>
          </w:r>
        </w:sdtContent>
      </w:sdt>
      <w:r w:rsidRPr="00B56911">
        <w:rPr>
          <w:bCs/>
        </w:rPr>
        <w:t xml:space="preserve"> reported that TPACK-informed instruction increased student achievement by 19% in algebra modules.</w:t>
      </w:r>
    </w:p>
    <w:p w14:paraId="4216C73B" w14:textId="77777777" w:rsidR="00080509" w:rsidRPr="00B56911" w:rsidRDefault="00080509" w:rsidP="008A6566">
      <w:pPr>
        <w:spacing w:after="0" w:line="240" w:lineRule="auto"/>
        <w:rPr>
          <w:bCs/>
        </w:rPr>
      </w:pPr>
    </w:p>
    <w:p w14:paraId="7DF777E3" w14:textId="77777777" w:rsidR="00B56911" w:rsidRPr="00CE5CB8" w:rsidRDefault="00B56911" w:rsidP="008A6566">
      <w:pPr>
        <w:pStyle w:val="Titlu3"/>
        <w:spacing w:before="0" w:after="0" w:line="240" w:lineRule="auto"/>
        <w:rPr>
          <w:bCs/>
        </w:rPr>
      </w:pPr>
      <w:r w:rsidRPr="00CE5CB8">
        <w:rPr>
          <w:bCs/>
        </w:rPr>
        <w:t>6.3 Indian National Frameworks</w:t>
      </w:r>
    </w:p>
    <w:p w14:paraId="577C2191" w14:textId="77777777" w:rsidR="00080509" w:rsidRDefault="00080509" w:rsidP="008A6566">
      <w:pPr>
        <w:spacing w:after="0" w:line="240" w:lineRule="auto"/>
        <w:rPr>
          <w:bCs/>
        </w:rPr>
      </w:pPr>
    </w:p>
    <w:p w14:paraId="19BF3913" w14:textId="7EE5F886" w:rsidR="00B56911" w:rsidRPr="00B56911" w:rsidRDefault="00B56911" w:rsidP="008A6566">
      <w:pPr>
        <w:spacing w:after="0" w:line="240" w:lineRule="auto"/>
        <w:rPr>
          <w:bCs/>
        </w:rPr>
      </w:pPr>
      <w:commentRangeStart w:id="14"/>
      <w:r w:rsidRPr="00B56911">
        <w:rPr>
          <w:bCs/>
        </w:rPr>
        <w:t>India’s national curriculum and policy frameworks form the backbone of competency development in teacher education. These documents emphasize competency-based learning, holistic development, and technological integration.</w:t>
      </w:r>
    </w:p>
    <w:p w14:paraId="57FD603F" w14:textId="77777777" w:rsidR="00B56911" w:rsidRDefault="00B56911" w:rsidP="008A6566">
      <w:pPr>
        <w:spacing w:after="0" w:line="240" w:lineRule="auto"/>
        <w:rPr>
          <w:bCs/>
        </w:rPr>
      </w:pPr>
      <w:r w:rsidRPr="00B56911">
        <w:rPr>
          <w:bCs/>
        </w:rPr>
        <w:t xml:space="preserve">The </w:t>
      </w:r>
      <w:commentRangeEnd w:id="14"/>
      <w:r w:rsidR="00AD3913">
        <w:rPr>
          <w:rStyle w:val="Referincomentariu"/>
        </w:rPr>
        <w:commentReference w:id="14"/>
      </w:r>
      <w:r w:rsidRPr="00B56911">
        <w:rPr>
          <w:bCs/>
        </w:rPr>
        <w:t>table below outlines core frameworks and their roles:</w:t>
      </w:r>
    </w:p>
    <w:p w14:paraId="216F37BD" w14:textId="77777777" w:rsidR="00D56737" w:rsidRDefault="00D56737" w:rsidP="008A6566">
      <w:pPr>
        <w:spacing w:after="0" w:line="240" w:lineRule="auto"/>
        <w:rPr>
          <w:bCs/>
        </w:rPr>
      </w:pPr>
    </w:p>
    <w:p w14:paraId="4353C174" w14:textId="56F4A950" w:rsidR="00D56737" w:rsidRPr="00D56737" w:rsidRDefault="00D56737" w:rsidP="00D56737">
      <w:pPr>
        <w:spacing w:after="0" w:line="240" w:lineRule="auto"/>
        <w:jc w:val="center"/>
        <w:rPr>
          <w:b/>
        </w:rPr>
      </w:pPr>
      <w:r w:rsidRPr="00D56737">
        <w:rPr>
          <w:b/>
        </w:rPr>
        <w:t xml:space="preserve">Table </w:t>
      </w:r>
      <w:commentRangeStart w:id="15"/>
      <w:r w:rsidRPr="00D56737">
        <w:rPr>
          <w:b/>
        </w:rPr>
        <w:t>5</w:t>
      </w:r>
      <w:commentRangeEnd w:id="15"/>
      <w:r w:rsidR="00AD3913">
        <w:rPr>
          <w:rStyle w:val="Referincomentariu"/>
        </w:rPr>
        <w:commentReference w:id="15"/>
      </w:r>
      <w:r w:rsidRPr="00D56737">
        <w:rPr>
          <w:b/>
        </w:rPr>
        <w:t>: Core frameworks and their roles</w:t>
      </w:r>
    </w:p>
    <w:tbl>
      <w:tblPr>
        <w:tblStyle w:val="Tabelgril"/>
        <w:tblW w:w="5000" w:type="pct"/>
        <w:tblLook w:val="04A0" w:firstRow="1" w:lastRow="0" w:firstColumn="1" w:lastColumn="0" w:noHBand="0" w:noVBand="1"/>
      </w:tblPr>
      <w:tblGrid>
        <w:gridCol w:w="1675"/>
        <w:gridCol w:w="1661"/>
        <w:gridCol w:w="2827"/>
        <w:gridCol w:w="2853"/>
      </w:tblGrid>
      <w:tr w:rsidR="00D56737" w:rsidRPr="00B56911" w14:paraId="61777A81" w14:textId="77777777" w:rsidTr="00D56737">
        <w:tc>
          <w:tcPr>
            <w:tcW w:w="929" w:type="pct"/>
            <w:hideMark/>
          </w:tcPr>
          <w:p w14:paraId="2E6242A1" w14:textId="77777777" w:rsidR="00D56737" w:rsidRPr="00D56737" w:rsidRDefault="00D56737" w:rsidP="008A6566">
            <w:pPr>
              <w:jc w:val="center"/>
              <w:rPr>
                <w:b/>
              </w:rPr>
            </w:pPr>
            <w:r w:rsidRPr="00D56737">
              <w:rPr>
                <w:b/>
              </w:rPr>
              <w:t>Framework</w:t>
            </w:r>
          </w:p>
        </w:tc>
        <w:tc>
          <w:tcPr>
            <w:tcW w:w="921" w:type="pct"/>
            <w:hideMark/>
          </w:tcPr>
          <w:p w14:paraId="0AA2E9FE" w14:textId="77777777" w:rsidR="00D56737" w:rsidRPr="00D56737" w:rsidRDefault="00D56737" w:rsidP="008A6566">
            <w:pPr>
              <w:jc w:val="center"/>
              <w:rPr>
                <w:b/>
              </w:rPr>
            </w:pPr>
            <w:r w:rsidRPr="00D56737">
              <w:rPr>
                <w:b/>
              </w:rPr>
              <w:t>Issuing Body</w:t>
            </w:r>
          </w:p>
        </w:tc>
        <w:tc>
          <w:tcPr>
            <w:tcW w:w="1568" w:type="pct"/>
            <w:hideMark/>
          </w:tcPr>
          <w:p w14:paraId="26F75E09" w14:textId="77777777" w:rsidR="00D56737" w:rsidRPr="00D56737" w:rsidRDefault="00D56737" w:rsidP="008A6566">
            <w:pPr>
              <w:jc w:val="center"/>
              <w:rPr>
                <w:b/>
              </w:rPr>
            </w:pPr>
            <w:r w:rsidRPr="00D56737">
              <w:rPr>
                <w:b/>
              </w:rPr>
              <w:t>Competency Focus</w:t>
            </w:r>
          </w:p>
        </w:tc>
        <w:tc>
          <w:tcPr>
            <w:tcW w:w="1582" w:type="pct"/>
            <w:hideMark/>
          </w:tcPr>
          <w:p w14:paraId="7ADF51EA" w14:textId="77777777" w:rsidR="00D56737" w:rsidRPr="00D56737" w:rsidRDefault="00D56737" w:rsidP="008A6566">
            <w:pPr>
              <w:jc w:val="center"/>
              <w:rPr>
                <w:b/>
              </w:rPr>
            </w:pPr>
            <w:r w:rsidRPr="00D56737">
              <w:rPr>
                <w:b/>
              </w:rPr>
              <w:t>Programmatic Impacts</w:t>
            </w:r>
          </w:p>
        </w:tc>
      </w:tr>
      <w:tr w:rsidR="00D56737" w:rsidRPr="00B56911" w14:paraId="59C0C2C0" w14:textId="77777777" w:rsidTr="00D56737">
        <w:tc>
          <w:tcPr>
            <w:tcW w:w="929" w:type="pct"/>
            <w:hideMark/>
          </w:tcPr>
          <w:p w14:paraId="3FA3856C" w14:textId="77777777" w:rsidR="00D56737" w:rsidRPr="00B56911" w:rsidRDefault="00D56737" w:rsidP="00D56737">
            <w:pPr>
              <w:jc w:val="left"/>
              <w:rPr>
                <w:bCs/>
              </w:rPr>
            </w:pPr>
            <w:r w:rsidRPr="00B56911">
              <w:rPr>
                <w:bCs/>
              </w:rPr>
              <w:t>NCF 2005</w:t>
            </w:r>
          </w:p>
        </w:tc>
        <w:tc>
          <w:tcPr>
            <w:tcW w:w="921" w:type="pct"/>
            <w:hideMark/>
          </w:tcPr>
          <w:p w14:paraId="7F4262E9" w14:textId="77777777" w:rsidR="00D56737" w:rsidRPr="00B56911" w:rsidRDefault="00D56737" w:rsidP="00D56737">
            <w:pPr>
              <w:jc w:val="left"/>
              <w:rPr>
                <w:bCs/>
              </w:rPr>
            </w:pPr>
            <w:r w:rsidRPr="00B56911">
              <w:rPr>
                <w:bCs/>
              </w:rPr>
              <w:t>NCERT</w:t>
            </w:r>
          </w:p>
        </w:tc>
        <w:tc>
          <w:tcPr>
            <w:tcW w:w="1568" w:type="pct"/>
            <w:hideMark/>
          </w:tcPr>
          <w:p w14:paraId="30D98D51" w14:textId="77777777" w:rsidR="00D56737" w:rsidRPr="00B56911" w:rsidRDefault="00D56737" w:rsidP="00D56737">
            <w:pPr>
              <w:jc w:val="left"/>
              <w:rPr>
                <w:bCs/>
              </w:rPr>
            </w:pPr>
            <w:r w:rsidRPr="00B56911">
              <w:rPr>
                <w:bCs/>
              </w:rPr>
              <w:t>Constructivist pedagogy, reasoning, student-centric learning</w:t>
            </w:r>
          </w:p>
        </w:tc>
        <w:tc>
          <w:tcPr>
            <w:tcW w:w="1582" w:type="pct"/>
            <w:hideMark/>
          </w:tcPr>
          <w:p w14:paraId="250F1BE4" w14:textId="77777777" w:rsidR="00D56737" w:rsidRPr="00B56911" w:rsidRDefault="00D56737" w:rsidP="00D56737">
            <w:pPr>
              <w:jc w:val="left"/>
              <w:rPr>
                <w:bCs/>
              </w:rPr>
            </w:pPr>
            <w:r w:rsidRPr="00B56911">
              <w:rPr>
                <w:bCs/>
              </w:rPr>
              <w:t xml:space="preserve">Curriculum design in </w:t>
            </w:r>
            <w:proofErr w:type="spellStart"/>
            <w:proofErr w:type="gramStart"/>
            <w:r w:rsidRPr="00B56911">
              <w:rPr>
                <w:bCs/>
              </w:rPr>
              <w:t>B.Ed</w:t>
            </w:r>
            <w:proofErr w:type="spellEnd"/>
            <w:proofErr w:type="gramEnd"/>
            <w:r w:rsidRPr="00B56911">
              <w:rPr>
                <w:bCs/>
              </w:rPr>
              <w:t xml:space="preserve"> and </w:t>
            </w:r>
            <w:proofErr w:type="spellStart"/>
            <w:r w:rsidRPr="00B56911">
              <w:rPr>
                <w:bCs/>
              </w:rPr>
              <w:t>D.</w:t>
            </w:r>
            <w:proofErr w:type="gramStart"/>
            <w:r w:rsidRPr="00B56911">
              <w:rPr>
                <w:bCs/>
              </w:rPr>
              <w:t>El.Ed</w:t>
            </w:r>
            <w:proofErr w:type="spellEnd"/>
            <w:proofErr w:type="gramEnd"/>
          </w:p>
        </w:tc>
      </w:tr>
      <w:tr w:rsidR="00D56737" w:rsidRPr="00B56911" w14:paraId="2C502C3A" w14:textId="77777777" w:rsidTr="00D56737">
        <w:tc>
          <w:tcPr>
            <w:tcW w:w="929" w:type="pct"/>
            <w:hideMark/>
          </w:tcPr>
          <w:p w14:paraId="52FC238E" w14:textId="77777777" w:rsidR="00D56737" w:rsidRPr="00B56911" w:rsidRDefault="00D56737" w:rsidP="00D56737">
            <w:pPr>
              <w:jc w:val="left"/>
              <w:rPr>
                <w:bCs/>
              </w:rPr>
            </w:pPr>
            <w:r w:rsidRPr="00B56911">
              <w:rPr>
                <w:bCs/>
              </w:rPr>
              <w:t>NEP 2020</w:t>
            </w:r>
          </w:p>
        </w:tc>
        <w:tc>
          <w:tcPr>
            <w:tcW w:w="921" w:type="pct"/>
            <w:hideMark/>
          </w:tcPr>
          <w:p w14:paraId="2DECD654" w14:textId="2D3BD58C" w:rsidR="00D56737" w:rsidRPr="00B56911" w:rsidRDefault="00D56737" w:rsidP="00D56737">
            <w:pPr>
              <w:jc w:val="left"/>
              <w:rPr>
                <w:bCs/>
              </w:rPr>
            </w:pPr>
            <w:r>
              <w:rPr>
                <w:bCs/>
              </w:rPr>
              <w:t xml:space="preserve">Ministry of Education, </w:t>
            </w:r>
            <w:r w:rsidRPr="00B56911">
              <w:rPr>
                <w:bCs/>
              </w:rPr>
              <w:t>Government of India</w:t>
            </w:r>
          </w:p>
        </w:tc>
        <w:tc>
          <w:tcPr>
            <w:tcW w:w="1568" w:type="pct"/>
            <w:hideMark/>
          </w:tcPr>
          <w:p w14:paraId="71E722E3" w14:textId="77777777" w:rsidR="00D56737" w:rsidRPr="00B56911" w:rsidRDefault="00D56737" w:rsidP="00D56737">
            <w:pPr>
              <w:jc w:val="left"/>
              <w:rPr>
                <w:bCs/>
              </w:rPr>
            </w:pPr>
            <w:r w:rsidRPr="00B56911">
              <w:rPr>
                <w:bCs/>
              </w:rPr>
              <w:t>Competency-based education, flexibility, digital literacy</w:t>
            </w:r>
          </w:p>
        </w:tc>
        <w:tc>
          <w:tcPr>
            <w:tcW w:w="1582" w:type="pct"/>
            <w:hideMark/>
          </w:tcPr>
          <w:p w14:paraId="4B325E84" w14:textId="77777777" w:rsidR="00D56737" w:rsidRPr="00B56911" w:rsidRDefault="00D56737" w:rsidP="00D56737">
            <w:pPr>
              <w:jc w:val="left"/>
              <w:rPr>
                <w:bCs/>
              </w:rPr>
            </w:pPr>
            <w:r w:rsidRPr="00B56911">
              <w:rPr>
                <w:bCs/>
              </w:rPr>
              <w:t>Restructuring of teacher education into ITEP</w:t>
            </w:r>
          </w:p>
        </w:tc>
      </w:tr>
      <w:tr w:rsidR="00D56737" w:rsidRPr="00B56911" w14:paraId="5FA7E12F" w14:textId="77777777" w:rsidTr="00D56737">
        <w:tc>
          <w:tcPr>
            <w:tcW w:w="929" w:type="pct"/>
            <w:hideMark/>
          </w:tcPr>
          <w:p w14:paraId="1ABD766D" w14:textId="77777777" w:rsidR="00D56737" w:rsidRPr="00B56911" w:rsidRDefault="00D56737" w:rsidP="00D56737">
            <w:pPr>
              <w:jc w:val="left"/>
              <w:rPr>
                <w:bCs/>
              </w:rPr>
            </w:pPr>
            <w:r w:rsidRPr="00B56911">
              <w:rPr>
                <w:bCs/>
              </w:rPr>
              <w:t>NCF for SE 2023</w:t>
            </w:r>
          </w:p>
        </w:tc>
        <w:tc>
          <w:tcPr>
            <w:tcW w:w="921" w:type="pct"/>
            <w:hideMark/>
          </w:tcPr>
          <w:p w14:paraId="717506C4" w14:textId="7E6F01C4" w:rsidR="00D56737" w:rsidRPr="00B56911" w:rsidRDefault="00D56737" w:rsidP="00D56737">
            <w:pPr>
              <w:jc w:val="left"/>
              <w:rPr>
                <w:bCs/>
              </w:rPr>
            </w:pPr>
            <w:r w:rsidRPr="00B56911">
              <w:rPr>
                <w:bCs/>
              </w:rPr>
              <w:t>NCERT</w:t>
            </w:r>
            <w:r>
              <w:rPr>
                <w:bCs/>
              </w:rPr>
              <w:t xml:space="preserve"> in alignment with NEP 2020</w:t>
            </w:r>
          </w:p>
        </w:tc>
        <w:tc>
          <w:tcPr>
            <w:tcW w:w="1568" w:type="pct"/>
            <w:hideMark/>
          </w:tcPr>
          <w:p w14:paraId="31917EDF" w14:textId="77777777" w:rsidR="00D56737" w:rsidRPr="00B56911" w:rsidRDefault="00D56737" w:rsidP="00D56737">
            <w:pPr>
              <w:jc w:val="left"/>
              <w:rPr>
                <w:bCs/>
              </w:rPr>
            </w:pPr>
            <w:r w:rsidRPr="00B56911">
              <w:rPr>
                <w:bCs/>
              </w:rPr>
              <w:t>Holistic learning, interdisciplinary approaches</w:t>
            </w:r>
          </w:p>
        </w:tc>
        <w:tc>
          <w:tcPr>
            <w:tcW w:w="1582" w:type="pct"/>
            <w:hideMark/>
          </w:tcPr>
          <w:p w14:paraId="35BCF99E" w14:textId="77777777" w:rsidR="00D56737" w:rsidRPr="00B56911" w:rsidRDefault="00D56737" w:rsidP="00D56737">
            <w:pPr>
              <w:jc w:val="left"/>
              <w:rPr>
                <w:bCs/>
              </w:rPr>
            </w:pPr>
            <w:r w:rsidRPr="00B56911">
              <w:rPr>
                <w:bCs/>
              </w:rPr>
              <w:t>Revision of content and methods in mathematics teacher training</w:t>
            </w:r>
          </w:p>
        </w:tc>
      </w:tr>
      <w:tr w:rsidR="00D56737" w:rsidRPr="00B56911" w14:paraId="036A1207" w14:textId="77777777" w:rsidTr="00D56737">
        <w:tc>
          <w:tcPr>
            <w:tcW w:w="929" w:type="pct"/>
            <w:hideMark/>
          </w:tcPr>
          <w:p w14:paraId="4676B339" w14:textId="77777777" w:rsidR="00D56737" w:rsidRPr="00B56911" w:rsidRDefault="00D56737" w:rsidP="00D56737">
            <w:pPr>
              <w:jc w:val="left"/>
              <w:rPr>
                <w:bCs/>
              </w:rPr>
            </w:pPr>
            <w:r w:rsidRPr="00B56911">
              <w:rPr>
                <w:bCs/>
              </w:rPr>
              <w:t>NCFTE 2009</w:t>
            </w:r>
          </w:p>
        </w:tc>
        <w:tc>
          <w:tcPr>
            <w:tcW w:w="921" w:type="pct"/>
            <w:hideMark/>
          </w:tcPr>
          <w:p w14:paraId="52C661CE" w14:textId="77777777" w:rsidR="00D56737" w:rsidRPr="00B56911" w:rsidRDefault="00D56737" w:rsidP="00D56737">
            <w:pPr>
              <w:jc w:val="left"/>
              <w:rPr>
                <w:bCs/>
              </w:rPr>
            </w:pPr>
            <w:r w:rsidRPr="00B56911">
              <w:rPr>
                <w:bCs/>
              </w:rPr>
              <w:t>NCTE</w:t>
            </w:r>
          </w:p>
        </w:tc>
        <w:tc>
          <w:tcPr>
            <w:tcW w:w="1568" w:type="pct"/>
            <w:hideMark/>
          </w:tcPr>
          <w:p w14:paraId="1FA2FC59" w14:textId="77777777" w:rsidR="00D56737" w:rsidRPr="00B56911" w:rsidRDefault="00D56737" w:rsidP="00D56737">
            <w:pPr>
              <w:jc w:val="left"/>
              <w:rPr>
                <w:bCs/>
              </w:rPr>
            </w:pPr>
            <w:r w:rsidRPr="00B56911">
              <w:rPr>
                <w:bCs/>
              </w:rPr>
              <w:t>Pedagogical understanding, inclusivity, reflective practice</w:t>
            </w:r>
          </w:p>
        </w:tc>
        <w:tc>
          <w:tcPr>
            <w:tcW w:w="1582" w:type="pct"/>
            <w:hideMark/>
          </w:tcPr>
          <w:p w14:paraId="4AB79402" w14:textId="77777777" w:rsidR="00D56737" w:rsidRPr="00B56911" w:rsidRDefault="00D56737" w:rsidP="00D56737">
            <w:pPr>
              <w:jc w:val="left"/>
              <w:rPr>
                <w:bCs/>
              </w:rPr>
            </w:pPr>
            <w:r w:rsidRPr="00B56911">
              <w:rPr>
                <w:bCs/>
              </w:rPr>
              <w:t>Emphasis on reflective teaching journals</w:t>
            </w:r>
          </w:p>
        </w:tc>
      </w:tr>
      <w:tr w:rsidR="00D56737" w:rsidRPr="00B56911" w14:paraId="778E5B5D" w14:textId="77777777" w:rsidTr="00D56737">
        <w:tc>
          <w:tcPr>
            <w:tcW w:w="929" w:type="pct"/>
            <w:hideMark/>
          </w:tcPr>
          <w:p w14:paraId="17425BDB" w14:textId="77777777" w:rsidR="00D56737" w:rsidRPr="00B56911" w:rsidRDefault="00D56737" w:rsidP="00D56737">
            <w:pPr>
              <w:jc w:val="left"/>
              <w:rPr>
                <w:bCs/>
              </w:rPr>
            </w:pPr>
            <w:r w:rsidRPr="00B56911">
              <w:rPr>
                <w:bCs/>
              </w:rPr>
              <w:t>ITEP 2021</w:t>
            </w:r>
          </w:p>
        </w:tc>
        <w:tc>
          <w:tcPr>
            <w:tcW w:w="921" w:type="pct"/>
            <w:hideMark/>
          </w:tcPr>
          <w:p w14:paraId="67CA94B5" w14:textId="77777777" w:rsidR="00D56737" w:rsidRPr="00B56911" w:rsidRDefault="00D56737" w:rsidP="00D56737">
            <w:pPr>
              <w:jc w:val="left"/>
              <w:rPr>
                <w:bCs/>
              </w:rPr>
            </w:pPr>
            <w:r w:rsidRPr="00B56911">
              <w:rPr>
                <w:bCs/>
              </w:rPr>
              <w:t>NCTE</w:t>
            </w:r>
          </w:p>
        </w:tc>
        <w:tc>
          <w:tcPr>
            <w:tcW w:w="1568" w:type="pct"/>
            <w:hideMark/>
          </w:tcPr>
          <w:p w14:paraId="61B7CDC7" w14:textId="77777777" w:rsidR="00D56737" w:rsidRPr="00B56911" w:rsidRDefault="00D56737" w:rsidP="00D56737">
            <w:pPr>
              <w:jc w:val="left"/>
              <w:rPr>
                <w:bCs/>
              </w:rPr>
            </w:pPr>
            <w:r w:rsidRPr="00B56911">
              <w:rPr>
                <w:bCs/>
              </w:rPr>
              <w:t>Integrated teacher training with digital pedagogy</w:t>
            </w:r>
          </w:p>
        </w:tc>
        <w:tc>
          <w:tcPr>
            <w:tcW w:w="1582" w:type="pct"/>
            <w:hideMark/>
          </w:tcPr>
          <w:p w14:paraId="635E25F4" w14:textId="77777777" w:rsidR="00D56737" w:rsidRPr="00B56911" w:rsidRDefault="00D56737" w:rsidP="00D56737">
            <w:pPr>
              <w:jc w:val="left"/>
              <w:rPr>
                <w:bCs/>
              </w:rPr>
            </w:pPr>
            <w:r w:rsidRPr="00B56911">
              <w:rPr>
                <w:bCs/>
              </w:rPr>
              <w:t>Common curriculum across teacher education institutions</w:t>
            </w:r>
          </w:p>
        </w:tc>
      </w:tr>
    </w:tbl>
    <w:p w14:paraId="39CAC730" w14:textId="77777777" w:rsidR="00D56737" w:rsidRDefault="00D56737" w:rsidP="008A6566">
      <w:pPr>
        <w:spacing w:after="0" w:line="240" w:lineRule="auto"/>
        <w:rPr>
          <w:bCs/>
        </w:rPr>
      </w:pPr>
    </w:p>
    <w:p w14:paraId="2B53F77F" w14:textId="33484305" w:rsidR="00B56911" w:rsidRDefault="00B56911" w:rsidP="00D56737">
      <w:pPr>
        <w:spacing w:after="0" w:line="240" w:lineRule="auto"/>
        <w:ind w:firstLine="720"/>
        <w:rPr>
          <w:bCs/>
        </w:rPr>
      </w:pPr>
      <w:r w:rsidRPr="00B56911">
        <w:rPr>
          <w:bCs/>
        </w:rPr>
        <w:t>These documents collectively reflect a progressive shift in Indian teacher education. For instance, NCF</w:t>
      </w:r>
      <w:r w:rsidR="00D56737">
        <w:rPr>
          <w:bCs/>
        </w:rPr>
        <w:t>-</w:t>
      </w:r>
      <w:r w:rsidRPr="00B56911">
        <w:rPr>
          <w:bCs/>
        </w:rPr>
        <w:t xml:space="preserve">SE 2023 emphasizes interdisciplinary understanding and mathematical </w:t>
      </w:r>
      <w:proofErr w:type="spellStart"/>
      <w:r w:rsidRPr="00B56911">
        <w:rPr>
          <w:bCs/>
        </w:rPr>
        <w:t>modeling</w:t>
      </w:r>
      <w:proofErr w:type="spellEnd"/>
      <w:r w:rsidRPr="00B56911">
        <w:rPr>
          <w:bCs/>
        </w:rPr>
        <w:t>, whereas ITEP requires digital integration and reflective portfolios for evaluation. Together, they provide a robust theoretical and policy foundation for enhancing pedagogical competencies.</w:t>
      </w:r>
    </w:p>
    <w:p w14:paraId="0E8C2ED5" w14:textId="77777777" w:rsidR="00080509" w:rsidRPr="00B56911" w:rsidRDefault="00080509" w:rsidP="008A6566">
      <w:pPr>
        <w:spacing w:after="0" w:line="240" w:lineRule="auto"/>
        <w:rPr>
          <w:bCs/>
        </w:rPr>
      </w:pPr>
    </w:p>
    <w:p w14:paraId="253AB302" w14:textId="77777777" w:rsidR="00B56911" w:rsidRPr="00CE5CB8" w:rsidRDefault="00B56911" w:rsidP="008A6566">
      <w:pPr>
        <w:pStyle w:val="Titlu2"/>
        <w:spacing w:before="0" w:after="0" w:line="240" w:lineRule="auto"/>
        <w:rPr>
          <w:bCs/>
        </w:rPr>
      </w:pPr>
      <w:r w:rsidRPr="00CE5CB8">
        <w:rPr>
          <w:bCs/>
        </w:rPr>
        <w:t>7. Future Directions and Policy Implications</w:t>
      </w:r>
    </w:p>
    <w:p w14:paraId="57F22626" w14:textId="77777777" w:rsidR="00B56911" w:rsidRPr="00CE5CB8" w:rsidRDefault="00B56911" w:rsidP="008A6566">
      <w:pPr>
        <w:pStyle w:val="Titlu3"/>
        <w:spacing w:before="0" w:after="0" w:line="240" w:lineRule="auto"/>
        <w:rPr>
          <w:bCs/>
        </w:rPr>
      </w:pPr>
      <w:r w:rsidRPr="00CE5CB8">
        <w:rPr>
          <w:bCs/>
        </w:rPr>
        <w:t>7.1 Evolving Vision for Teacher Education</w:t>
      </w:r>
    </w:p>
    <w:p w14:paraId="5724D87C" w14:textId="77777777" w:rsidR="00080509" w:rsidRDefault="00080509" w:rsidP="008A6566">
      <w:pPr>
        <w:spacing w:after="0" w:line="240" w:lineRule="auto"/>
        <w:rPr>
          <w:bCs/>
        </w:rPr>
      </w:pPr>
    </w:p>
    <w:p w14:paraId="7FAE6926" w14:textId="0A592F3D" w:rsidR="00B56911" w:rsidRPr="00B56911" w:rsidRDefault="00B56911" w:rsidP="00D56737">
      <w:pPr>
        <w:spacing w:after="0" w:line="240" w:lineRule="auto"/>
        <w:ind w:firstLine="720"/>
        <w:rPr>
          <w:bCs/>
        </w:rPr>
      </w:pPr>
      <w:r w:rsidRPr="00B56911">
        <w:rPr>
          <w:bCs/>
        </w:rPr>
        <w:t>India’s National Education Policy (NEP) 2020 represents a paradigm shift in teacher education, emphasizing competency-based, learner-</w:t>
      </w:r>
      <w:proofErr w:type="spellStart"/>
      <w:r w:rsidRPr="00B56911">
        <w:rPr>
          <w:bCs/>
        </w:rPr>
        <w:t>centered</w:t>
      </w:r>
      <w:proofErr w:type="spellEnd"/>
      <w:r w:rsidRPr="00B56911">
        <w:rPr>
          <w:bCs/>
        </w:rPr>
        <w:t xml:space="preserve">, and digitally integrated teaching models </w:t>
      </w:r>
      <w:sdt>
        <w:sdtPr>
          <w:rPr>
            <w:bCs/>
            <w:color w:val="000000"/>
          </w:rPr>
          <w:tag w:val="MENDELEY_CITATION_v3_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"/>
          <w:id w:val="1477567095"/>
          <w:placeholder>
            <w:docPart w:val="DefaultPlaceholder_-1854013440"/>
          </w:placeholder>
        </w:sdtPr>
        <w:sdtContent>
          <w:r w:rsidR="007E3D11" w:rsidRPr="007E3D11">
            <w:rPr>
              <w:rFonts w:eastAsia="Times New Roman"/>
              <w:color w:val="000000"/>
            </w:rPr>
            <w:t>(Sayed, Subramanian, &amp; Jain, 2021)</w:t>
          </w:r>
        </w:sdtContent>
      </w:sdt>
      <w:r w:rsidRPr="00B56911">
        <w:rPr>
          <w:bCs/>
        </w:rPr>
        <w:t xml:space="preserve">. The policy marks a transition from rigid, theory-heavy training to a flexible, multidisciplinary, and outcome-oriented structure. One of the significant goals outlined in NEP 2020 is to ensure that all teachers by 2030 possess deep pedagogical content knowledge, strong digital literacy, and professional </w:t>
      </w:r>
      <w:r w:rsidR="00303FBA">
        <w:rPr>
          <w:bCs/>
        </w:rPr>
        <w:t>competencies</w:t>
      </w:r>
      <w:r w:rsidRPr="00B56911">
        <w:rPr>
          <w:bCs/>
        </w:rPr>
        <w:t xml:space="preserve"> aligned with 21st-century demands</w:t>
      </w:r>
      <w:r w:rsidR="00303FBA">
        <w:rPr>
          <w:bCs/>
        </w:rPr>
        <w:t xml:space="preserve"> (Section 5.4)</w:t>
      </w:r>
      <w:r w:rsidRPr="00B56911">
        <w:rPr>
          <w:bCs/>
        </w:rPr>
        <w:t>.</w:t>
      </w:r>
    </w:p>
    <w:p w14:paraId="13F25FDF" w14:textId="35B4C248" w:rsidR="00B56911" w:rsidRDefault="00B56911" w:rsidP="00303FBA">
      <w:pPr>
        <w:spacing w:after="0" w:line="240" w:lineRule="auto"/>
        <w:ind w:firstLine="720"/>
        <w:rPr>
          <w:bCs/>
        </w:rPr>
      </w:pPr>
      <w:r w:rsidRPr="00B56911">
        <w:rPr>
          <w:bCs/>
        </w:rPr>
        <w:t>Several policy commentaries underline the necessity for reskilling educators and redesigning teacher education curricula to embed technology and student-</w:t>
      </w:r>
      <w:proofErr w:type="spellStart"/>
      <w:r w:rsidRPr="00B56911">
        <w:rPr>
          <w:bCs/>
        </w:rPr>
        <w:t>centered</w:t>
      </w:r>
      <w:proofErr w:type="spellEnd"/>
      <w:r w:rsidRPr="00B56911">
        <w:rPr>
          <w:bCs/>
        </w:rPr>
        <w:t xml:space="preserve"> pedagogies from the foundational level </w:t>
      </w:r>
      <w:sdt>
        <w:sdtPr>
          <w:rPr>
            <w:bCs/>
            <w:color w:val="000000"/>
          </w:rPr>
          <w:tag w:val="MENDELEY_CITATION_v3_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"/>
          <w:id w:val="2010872087"/>
          <w:placeholder>
            <w:docPart w:val="DefaultPlaceholder_-1854013440"/>
          </w:placeholder>
        </w:sdtPr>
        <w:sdtContent>
          <w:r w:rsidR="007E3D11" w:rsidRPr="007E3D11">
            <w:rPr>
              <w:rFonts w:eastAsia="Times New Roman"/>
              <w:color w:val="000000"/>
            </w:rPr>
            <w:t>(Dreer-Goethe, 2023; Pandya &amp; Sefton-Green, 2021)</w:t>
          </w:r>
        </w:sdtContent>
      </w:sdt>
      <w:r w:rsidRPr="00B56911">
        <w:rPr>
          <w:bCs/>
        </w:rPr>
        <w:t xml:space="preserve">. For instance, NEP proposes ITEP (Integrated Teacher Education Programme) as a four-year holistic model focused on interdisciplinary understanding and digital empowerment. </w:t>
      </w:r>
      <w:r w:rsidR="00303FBA">
        <w:rPr>
          <w:bCs/>
        </w:rPr>
        <w:t>T</w:t>
      </w:r>
      <w:r w:rsidRPr="00B56911">
        <w:rPr>
          <w:bCs/>
        </w:rPr>
        <w:t>his model is crucial for transforming teacher training from compliance-focused to competency-driven, where teacher autonomy, flexibility, and field-relevance become central pillars</w:t>
      </w:r>
      <w:r w:rsidR="00951D0D">
        <w:rPr>
          <w:bCs/>
        </w:rPr>
        <w:t xml:space="preserve"> </w:t>
      </w:r>
      <w:sdt>
        <w:sdtPr>
          <w:rPr>
            <w:bCs/>
            <w:color w:val="000000"/>
          </w:rPr>
          <w:tag w:val="MENDELEY_CITATION_v3_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"/>
          <w:id w:val="-1147507288"/>
          <w:placeholder>
            <w:docPart w:val="DefaultPlaceholder_-1854013440"/>
          </w:placeholder>
        </w:sdtPr>
        <w:sdtContent>
          <w:r w:rsidR="007E3D11" w:rsidRPr="007E3D11">
            <w:rPr>
              <w:rFonts w:eastAsia="Times New Roman"/>
              <w:color w:val="000000"/>
            </w:rPr>
            <w:t>(OECD, 2025, 2025)</w:t>
          </w:r>
        </w:sdtContent>
      </w:sdt>
      <w:r w:rsidRPr="00B56911">
        <w:rPr>
          <w:bCs/>
        </w:rPr>
        <w:t>.</w:t>
      </w:r>
    </w:p>
    <w:p w14:paraId="6B97B2FE" w14:textId="77777777" w:rsidR="00080509" w:rsidRPr="00B56911" w:rsidRDefault="00080509" w:rsidP="008A6566">
      <w:pPr>
        <w:spacing w:after="0" w:line="240" w:lineRule="auto"/>
        <w:rPr>
          <w:bCs/>
        </w:rPr>
      </w:pPr>
    </w:p>
    <w:p w14:paraId="54549DAA" w14:textId="77777777" w:rsidR="00B56911" w:rsidRPr="00CE5CB8" w:rsidRDefault="00B56911" w:rsidP="008A6566">
      <w:pPr>
        <w:pStyle w:val="Titlu3"/>
        <w:spacing w:before="0" w:after="0" w:line="240" w:lineRule="auto"/>
        <w:rPr>
          <w:bCs/>
        </w:rPr>
      </w:pPr>
      <w:r w:rsidRPr="00CE5CB8">
        <w:rPr>
          <w:bCs/>
        </w:rPr>
        <w:t>7.2 Recommendations for Policy and Practice</w:t>
      </w:r>
    </w:p>
    <w:p w14:paraId="52C82329" w14:textId="77777777" w:rsidR="00080509" w:rsidRDefault="00080509" w:rsidP="008A6566">
      <w:pPr>
        <w:spacing w:after="0" w:line="240" w:lineRule="auto"/>
        <w:rPr>
          <w:bCs/>
        </w:rPr>
      </w:pPr>
    </w:p>
    <w:p w14:paraId="4D3170AD" w14:textId="35BA9A8F" w:rsidR="00B56911" w:rsidRPr="00B56911" w:rsidRDefault="00B56911" w:rsidP="008A6566">
      <w:pPr>
        <w:spacing w:after="0" w:line="240" w:lineRule="auto"/>
        <w:rPr>
          <w:bCs/>
        </w:rPr>
      </w:pPr>
      <w:r w:rsidRPr="00B56911">
        <w:rPr>
          <w:bCs/>
        </w:rPr>
        <w:t>Empirical and policy studies consistently recommend practical interventions to actualize NEP’s vision. These include structural reforms in curriculum, enhanced mentoring, and digital platforms.</w:t>
      </w:r>
    </w:p>
    <w:p w14:paraId="7CBC8897" w14:textId="65F7E2DE" w:rsidR="00B56911" w:rsidRPr="00B56911" w:rsidRDefault="00B56911" w:rsidP="00755928">
      <w:pPr>
        <w:numPr>
          <w:ilvl w:val="0"/>
          <w:numId w:val="5"/>
        </w:numPr>
        <w:tabs>
          <w:tab w:val="clear" w:pos="360"/>
          <w:tab w:val="num" w:pos="720"/>
        </w:tabs>
        <w:spacing w:after="0" w:line="240" w:lineRule="auto"/>
        <w:rPr>
          <w:bCs/>
        </w:rPr>
      </w:pPr>
      <w:r w:rsidRPr="00B56911">
        <w:rPr>
          <w:bCs/>
        </w:rPr>
        <w:t>Curriculum Realignment: The NEP-aligned curriculum must address three key domains—disciplinary content, pedagogical knowledge, and practical training—through an integrative lens. Several experts suggest using a blended learning approach that combines face-to-face instruction with digital simulations and modular e-content to bridge theory and practice.</w:t>
      </w:r>
    </w:p>
    <w:p w14:paraId="67D110B3" w14:textId="1C60B3D6" w:rsidR="00B56911" w:rsidRPr="00B56911" w:rsidRDefault="00B56911" w:rsidP="00755928">
      <w:pPr>
        <w:numPr>
          <w:ilvl w:val="0"/>
          <w:numId w:val="5"/>
        </w:numPr>
        <w:tabs>
          <w:tab w:val="clear" w:pos="360"/>
          <w:tab w:val="num" w:pos="720"/>
        </w:tabs>
        <w:spacing w:after="0" w:line="240" w:lineRule="auto"/>
        <w:rPr>
          <w:bCs/>
        </w:rPr>
      </w:pPr>
      <w:r w:rsidRPr="00B56911">
        <w:rPr>
          <w:bCs/>
        </w:rPr>
        <w:t xml:space="preserve">Mentoring and Feedback Systems: One of the recurring gaps in pre-service education has been the absence of structured mentoring during internships. </w:t>
      </w:r>
      <w:sdt>
        <w:sdtPr>
          <w:rPr>
            <w:bCs/>
            <w:color w:val="000000"/>
          </w:rPr>
          <w:tag w:val="MENDELEY_CITATION_v3_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"/>
          <w:id w:val="-1390867275"/>
          <w:placeholder>
            <w:docPart w:val="DefaultPlaceholder_-1854013440"/>
          </w:placeholder>
        </w:sdtPr>
        <w:sdtContent>
          <w:r w:rsidR="007E3D11" w:rsidRPr="007E3D11">
            <w:rPr>
              <w:bCs/>
              <w:color w:val="000000"/>
            </w:rPr>
            <w:t>OECD</w:t>
          </w:r>
        </w:sdtContent>
      </w:sdt>
      <w:r w:rsidR="00951D0D">
        <w:rPr>
          <w:bCs/>
          <w:color w:val="000000"/>
        </w:rPr>
        <w:t xml:space="preserve"> </w:t>
      </w:r>
      <w:r w:rsidRPr="00B56911">
        <w:rPr>
          <w:bCs/>
        </w:rPr>
        <w:t>emphasized that real-time feedback, classroom co-teaching, and reflective journaling can substantially raise teaching efficacy.</w:t>
      </w:r>
    </w:p>
    <w:p w14:paraId="5A7A8901" w14:textId="53C5286D" w:rsidR="00B56911" w:rsidRDefault="00B56911" w:rsidP="00755928">
      <w:pPr>
        <w:numPr>
          <w:ilvl w:val="0"/>
          <w:numId w:val="5"/>
        </w:numPr>
        <w:tabs>
          <w:tab w:val="clear" w:pos="360"/>
          <w:tab w:val="num" w:pos="720"/>
        </w:tabs>
        <w:spacing w:after="0" w:line="240" w:lineRule="auto"/>
        <w:rPr>
          <w:bCs/>
        </w:rPr>
      </w:pPr>
      <w:r w:rsidRPr="00B56911">
        <w:rPr>
          <w:bCs/>
        </w:rPr>
        <w:t xml:space="preserve">Technology and Digital Platforms: Digital simulations, such as virtual classrooms and microteaching portals, are increasingly recognized as tools to supplement in-person internships. </w:t>
      </w:r>
      <w:sdt>
        <w:sdtPr>
          <w:rPr>
            <w:bCs/>
            <w:color w:val="000000"/>
          </w:rPr>
          <w:tag w:val="MENDELEY_CITATION_v3_eyJjaXRhdGlvbklEIjoiTUVOREVMRVlfQ0lUQVRJT05fMzViNWM5MjctN2E3Mi00ZDAyLTk5MzgtMmY4ZjBjOGYwYWY5IiwicHJvcGVydGllcyI6eyJub3RlSW5kZXgiOjAsIm1vZGUiOiJjb21wb3NpdGUifSwiaXNFZGl0ZWQiOmZhbHNlLCJtYW51YWxPdmVycmlkZSI6eyJpc01hbnVhbGx5T3ZlcnJpZGRlbiI6ZmFsc2UsImNpdGVwcm9jVGV4dCI6Ik5FUCAo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kaXNwbGF5QXMiOiJjb21wb3NpdGUiLCJzdXBwcmVzcy1hdXRob3IiOmZhbHNlLCJjb21wb3NpdGUiOnRydWUsImF1dGhvci1vbmx5IjpmYWxzZX1dfQ=="/>
          <w:id w:val="-943765523"/>
          <w:placeholder>
            <w:docPart w:val="DefaultPlaceholder_-1854013440"/>
          </w:placeholder>
        </w:sdtPr>
        <w:sdtContent>
          <w:r w:rsidR="007E3D11" w:rsidRPr="007E3D11">
            <w:rPr>
              <w:bCs/>
              <w:color w:val="000000"/>
            </w:rPr>
            <w:t>NEP (2020)</w:t>
          </w:r>
        </w:sdtContent>
      </w:sdt>
      <w:r w:rsidR="00DF177D">
        <w:rPr>
          <w:bCs/>
          <w:color w:val="000000"/>
        </w:rPr>
        <w:t xml:space="preserve"> explicitly recommends</w:t>
      </w:r>
      <w:r w:rsidRPr="00B56911">
        <w:rPr>
          <w:bCs/>
        </w:rPr>
        <w:t xml:space="preserve"> the creation of national digital repositories for lesson plans, classroom recordings, and e-mentoring to aid continuous learning.</w:t>
      </w:r>
    </w:p>
    <w:p w14:paraId="5201C7B0" w14:textId="77777777" w:rsidR="002C1FF6" w:rsidRDefault="002C1FF6" w:rsidP="002C1FF6">
      <w:pPr>
        <w:spacing w:after="0" w:line="240" w:lineRule="auto"/>
        <w:rPr>
          <w:bCs/>
        </w:rPr>
      </w:pPr>
    </w:p>
    <w:p w14:paraId="4BDFE569" w14:textId="4E8EA94D" w:rsidR="002C1FF6" w:rsidRPr="002C1FF6" w:rsidRDefault="002C1FF6" w:rsidP="002C1FF6">
      <w:pPr>
        <w:spacing w:after="0" w:line="240" w:lineRule="auto"/>
        <w:rPr>
          <w:bCs/>
        </w:rPr>
      </w:pPr>
      <w:r w:rsidRPr="002C1FF6">
        <w:rPr>
          <w:bCs/>
        </w:rPr>
        <w:t>Below is a summary of policy-aligned recommendations:</w:t>
      </w:r>
    </w:p>
    <w:p w14:paraId="2059237F" w14:textId="77777777" w:rsidR="00080509" w:rsidRPr="00B56911" w:rsidRDefault="00080509" w:rsidP="00080509">
      <w:pPr>
        <w:spacing w:after="0" w:line="240" w:lineRule="auto"/>
        <w:ind w:left="360"/>
        <w:rPr>
          <w:bCs/>
        </w:rPr>
      </w:pPr>
    </w:p>
    <w:p w14:paraId="29E6CD5F" w14:textId="0AC2A8EB" w:rsidR="00B56911" w:rsidRPr="002C1FF6" w:rsidRDefault="002C1FF6" w:rsidP="002C1FF6">
      <w:pPr>
        <w:spacing w:after="0" w:line="240" w:lineRule="auto"/>
        <w:jc w:val="center"/>
        <w:rPr>
          <w:b/>
        </w:rPr>
      </w:pPr>
      <w:r w:rsidRPr="002C1FF6">
        <w:rPr>
          <w:b/>
        </w:rPr>
        <w:t xml:space="preserve">Table </w:t>
      </w:r>
      <w:commentRangeStart w:id="16"/>
      <w:r w:rsidRPr="002C1FF6">
        <w:rPr>
          <w:b/>
        </w:rPr>
        <w:t>6</w:t>
      </w:r>
      <w:commentRangeEnd w:id="16"/>
      <w:r w:rsidR="00AD3913">
        <w:rPr>
          <w:rStyle w:val="Referincomentariu"/>
        </w:rPr>
        <w:commentReference w:id="16"/>
      </w:r>
      <w:r w:rsidRPr="002C1FF6">
        <w:rPr>
          <w:b/>
        </w:rPr>
        <w:t>: S</w:t>
      </w:r>
      <w:r w:rsidR="00B56911" w:rsidRPr="002C1FF6">
        <w:rPr>
          <w:b/>
        </w:rPr>
        <w:t>ummary of policy-aligned recommendations</w:t>
      </w:r>
    </w:p>
    <w:p w14:paraId="018DB12E" w14:textId="77777777" w:rsidR="00080509" w:rsidRPr="00B56911" w:rsidRDefault="00080509" w:rsidP="008A6566">
      <w:pPr>
        <w:spacing w:after="0" w:line="240" w:lineRule="auto"/>
        <w:rPr>
          <w:bCs/>
        </w:rPr>
      </w:pPr>
    </w:p>
    <w:tbl>
      <w:tblPr>
        <w:tblStyle w:val="Tabelgril"/>
        <w:tblW w:w="5000" w:type="pct"/>
        <w:tblLook w:val="04A0" w:firstRow="1" w:lastRow="0" w:firstColumn="1" w:lastColumn="0" w:noHBand="0" w:noVBand="1"/>
      </w:tblPr>
      <w:tblGrid>
        <w:gridCol w:w="1718"/>
        <w:gridCol w:w="2732"/>
        <w:gridCol w:w="1982"/>
        <w:gridCol w:w="2584"/>
      </w:tblGrid>
      <w:tr w:rsidR="00951D0D" w:rsidRPr="00B56911" w14:paraId="0F705B2A" w14:textId="77777777" w:rsidTr="00951D0D">
        <w:tc>
          <w:tcPr>
            <w:tcW w:w="953" w:type="pct"/>
            <w:hideMark/>
          </w:tcPr>
          <w:p w14:paraId="16617F78" w14:textId="77777777" w:rsidR="00951D0D" w:rsidRPr="0043367F" w:rsidRDefault="00951D0D" w:rsidP="008A6566">
            <w:pPr>
              <w:jc w:val="center"/>
              <w:rPr>
                <w:b/>
              </w:rPr>
            </w:pPr>
            <w:r w:rsidRPr="0043367F">
              <w:rPr>
                <w:b/>
              </w:rPr>
              <w:t>Policy Area</w:t>
            </w:r>
          </w:p>
        </w:tc>
        <w:tc>
          <w:tcPr>
            <w:tcW w:w="1515" w:type="pct"/>
            <w:hideMark/>
          </w:tcPr>
          <w:p w14:paraId="3563DCC9" w14:textId="77777777" w:rsidR="00951D0D" w:rsidRPr="0043367F" w:rsidRDefault="00951D0D" w:rsidP="008A6566">
            <w:pPr>
              <w:jc w:val="center"/>
              <w:rPr>
                <w:b/>
              </w:rPr>
            </w:pPr>
            <w:r w:rsidRPr="0043367F">
              <w:rPr>
                <w:b/>
              </w:rPr>
              <w:t>Recommendation</w:t>
            </w:r>
          </w:p>
        </w:tc>
        <w:tc>
          <w:tcPr>
            <w:tcW w:w="1099" w:type="pct"/>
            <w:hideMark/>
          </w:tcPr>
          <w:p w14:paraId="5319DBB7" w14:textId="77777777" w:rsidR="00951D0D" w:rsidRPr="0043367F" w:rsidRDefault="00951D0D" w:rsidP="008A6566">
            <w:pPr>
              <w:jc w:val="center"/>
              <w:rPr>
                <w:b/>
              </w:rPr>
            </w:pPr>
            <w:r w:rsidRPr="0043367F">
              <w:rPr>
                <w:b/>
              </w:rPr>
              <w:t>Expected Impact</w:t>
            </w:r>
          </w:p>
        </w:tc>
        <w:tc>
          <w:tcPr>
            <w:tcW w:w="1433" w:type="pct"/>
            <w:hideMark/>
          </w:tcPr>
          <w:p w14:paraId="220EED60" w14:textId="77777777" w:rsidR="00951D0D" w:rsidRPr="0043367F" w:rsidRDefault="00951D0D" w:rsidP="008A6566">
            <w:pPr>
              <w:jc w:val="center"/>
              <w:rPr>
                <w:b/>
              </w:rPr>
            </w:pPr>
            <w:r w:rsidRPr="0043367F">
              <w:rPr>
                <w:b/>
              </w:rPr>
              <w:t>Implementation Strategy</w:t>
            </w:r>
          </w:p>
        </w:tc>
      </w:tr>
      <w:tr w:rsidR="00951D0D" w:rsidRPr="00B56911" w14:paraId="015A421A" w14:textId="77777777" w:rsidTr="00951D0D">
        <w:tc>
          <w:tcPr>
            <w:tcW w:w="953" w:type="pct"/>
            <w:hideMark/>
          </w:tcPr>
          <w:p w14:paraId="6466074A" w14:textId="77777777" w:rsidR="00951D0D" w:rsidRPr="00B56911" w:rsidRDefault="00951D0D" w:rsidP="00A113BB">
            <w:pPr>
              <w:jc w:val="left"/>
              <w:rPr>
                <w:bCs/>
              </w:rPr>
            </w:pPr>
            <w:r w:rsidRPr="00B56911">
              <w:rPr>
                <w:bCs/>
              </w:rPr>
              <w:t>Curriculum Reform</w:t>
            </w:r>
          </w:p>
        </w:tc>
        <w:tc>
          <w:tcPr>
            <w:tcW w:w="1515" w:type="pct"/>
            <w:hideMark/>
          </w:tcPr>
          <w:p w14:paraId="39328217" w14:textId="77777777" w:rsidR="00951D0D" w:rsidRPr="00B56911" w:rsidRDefault="00951D0D" w:rsidP="00A113BB">
            <w:pPr>
              <w:jc w:val="left"/>
              <w:rPr>
                <w:bCs/>
              </w:rPr>
            </w:pPr>
            <w:r w:rsidRPr="00B56911">
              <w:rPr>
                <w:bCs/>
              </w:rPr>
              <w:t>Integrate theory, practice, digital fluency</w:t>
            </w:r>
          </w:p>
        </w:tc>
        <w:tc>
          <w:tcPr>
            <w:tcW w:w="1099" w:type="pct"/>
            <w:hideMark/>
          </w:tcPr>
          <w:p w14:paraId="61B58EE2" w14:textId="77777777" w:rsidR="00951D0D" w:rsidRPr="00B56911" w:rsidRDefault="00951D0D" w:rsidP="00A113BB">
            <w:pPr>
              <w:jc w:val="left"/>
              <w:rPr>
                <w:bCs/>
              </w:rPr>
            </w:pPr>
            <w:r w:rsidRPr="00B56911">
              <w:rPr>
                <w:bCs/>
              </w:rPr>
              <w:t>Balanced skill development</w:t>
            </w:r>
          </w:p>
        </w:tc>
        <w:tc>
          <w:tcPr>
            <w:tcW w:w="1433" w:type="pct"/>
            <w:hideMark/>
          </w:tcPr>
          <w:p w14:paraId="0D376ED6" w14:textId="77777777" w:rsidR="00951D0D" w:rsidRPr="00B56911" w:rsidRDefault="00951D0D" w:rsidP="00A113BB">
            <w:pPr>
              <w:jc w:val="left"/>
              <w:rPr>
                <w:bCs/>
              </w:rPr>
            </w:pPr>
            <w:r w:rsidRPr="00B56911">
              <w:rPr>
                <w:bCs/>
              </w:rPr>
              <w:t>Modular blended curriculum</w:t>
            </w:r>
          </w:p>
        </w:tc>
      </w:tr>
      <w:tr w:rsidR="00951D0D" w:rsidRPr="00B56911" w14:paraId="72957177" w14:textId="77777777" w:rsidTr="00951D0D">
        <w:tc>
          <w:tcPr>
            <w:tcW w:w="953" w:type="pct"/>
            <w:hideMark/>
          </w:tcPr>
          <w:p w14:paraId="7EA69251" w14:textId="77777777" w:rsidR="00951D0D" w:rsidRPr="00B56911" w:rsidRDefault="00951D0D" w:rsidP="00A113BB">
            <w:pPr>
              <w:jc w:val="left"/>
              <w:rPr>
                <w:bCs/>
              </w:rPr>
            </w:pPr>
            <w:r w:rsidRPr="00B56911">
              <w:rPr>
                <w:bCs/>
              </w:rPr>
              <w:t>Internships</w:t>
            </w:r>
          </w:p>
        </w:tc>
        <w:tc>
          <w:tcPr>
            <w:tcW w:w="1515" w:type="pct"/>
            <w:hideMark/>
          </w:tcPr>
          <w:p w14:paraId="57483A71" w14:textId="77777777" w:rsidR="00951D0D" w:rsidRPr="00B56911" w:rsidRDefault="00951D0D" w:rsidP="00A113BB">
            <w:pPr>
              <w:jc w:val="left"/>
              <w:rPr>
                <w:bCs/>
              </w:rPr>
            </w:pPr>
            <w:r w:rsidRPr="00B56911">
              <w:rPr>
                <w:bCs/>
              </w:rPr>
              <w:t>Structured mentoring and reflective practice</w:t>
            </w:r>
          </w:p>
        </w:tc>
        <w:tc>
          <w:tcPr>
            <w:tcW w:w="1099" w:type="pct"/>
            <w:hideMark/>
          </w:tcPr>
          <w:p w14:paraId="08F6E097" w14:textId="77777777" w:rsidR="00951D0D" w:rsidRPr="00B56911" w:rsidRDefault="00951D0D" w:rsidP="00A113BB">
            <w:pPr>
              <w:jc w:val="left"/>
              <w:rPr>
                <w:bCs/>
              </w:rPr>
            </w:pPr>
            <w:r w:rsidRPr="00B56911">
              <w:rPr>
                <w:bCs/>
              </w:rPr>
              <w:t>Increased classroom efficacy</w:t>
            </w:r>
          </w:p>
        </w:tc>
        <w:tc>
          <w:tcPr>
            <w:tcW w:w="1433" w:type="pct"/>
            <w:hideMark/>
          </w:tcPr>
          <w:p w14:paraId="0212A4AD" w14:textId="77777777" w:rsidR="00951D0D" w:rsidRPr="00B56911" w:rsidRDefault="00951D0D" w:rsidP="00A113BB">
            <w:pPr>
              <w:jc w:val="left"/>
              <w:rPr>
                <w:bCs/>
              </w:rPr>
            </w:pPr>
            <w:r w:rsidRPr="00B56911">
              <w:rPr>
                <w:bCs/>
              </w:rPr>
              <w:t>Mentor-mentee pairing, real-time digital feedback</w:t>
            </w:r>
          </w:p>
        </w:tc>
      </w:tr>
      <w:tr w:rsidR="00951D0D" w:rsidRPr="00B56911" w14:paraId="7C8F3526" w14:textId="77777777" w:rsidTr="00951D0D">
        <w:tc>
          <w:tcPr>
            <w:tcW w:w="953" w:type="pct"/>
            <w:hideMark/>
          </w:tcPr>
          <w:p w14:paraId="6A2EC5E2" w14:textId="77777777" w:rsidR="00951D0D" w:rsidRPr="00B56911" w:rsidRDefault="00951D0D" w:rsidP="00A113BB">
            <w:pPr>
              <w:jc w:val="left"/>
              <w:rPr>
                <w:bCs/>
              </w:rPr>
            </w:pPr>
            <w:r w:rsidRPr="00B56911">
              <w:rPr>
                <w:bCs/>
              </w:rPr>
              <w:lastRenderedPageBreak/>
              <w:t>Teacher Digital Literacy</w:t>
            </w:r>
          </w:p>
        </w:tc>
        <w:tc>
          <w:tcPr>
            <w:tcW w:w="1515" w:type="pct"/>
            <w:hideMark/>
          </w:tcPr>
          <w:p w14:paraId="1F6A5F6C" w14:textId="77777777" w:rsidR="00951D0D" w:rsidRPr="00B56911" w:rsidRDefault="00951D0D" w:rsidP="00A113BB">
            <w:pPr>
              <w:jc w:val="left"/>
              <w:rPr>
                <w:bCs/>
              </w:rPr>
            </w:pPr>
            <w:r w:rsidRPr="00B56911">
              <w:rPr>
                <w:bCs/>
              </w:rPr>
              <w:t>Mandate tech-based training</w:t>
            </w:r>
          </w:p>
        </w:tc>
        <w:tc>
          <w:tcPr>
            <w:tcW w:w="1099" w:type="pct"/>
            <w:hideMark/>
          </w:tcPr>
          <w:p w14:paraId="4EDB706D" w14:textId="77777777" w:rsidR="00951D0D" w:rsidRPr="00B56911" w:rsidRDefault="00951D0D" w:rsidP="00A113BB">
            <w:pPr>
              <w:jc w:val="left"/>
              <w:rPr>
                <w:bCs/>
              </w:rPr>
            </w:pPr>
            <w:r w:rsidRPr="00B56911">
              <w:rPr>
                <w:bCs/>
              </w:rPr>
              <w:t>Future-ready instructional capability</w:t>
            </w:r>
          </w:p>
        </w:tc>
        <w:tc>
          <w:tcPr>
            <w:tcW w:w="1433" w:type="pct"/>
            <w:hideMark/>
          </w:tcPr>
          <w:p w14:paraId="5374D64B" w14:textId="77777777" w:rsidR="00951D0D" w:rsidRPr="00B56911" w:rsidRDefault="00951D0D" w:rsidP="00A113BB">
            <w:pPr>
              <w:jc w:val="left"/>
              <w:rPr>
                <w:bCs/>
              </w:rPr>
            </w:pPr>
            <w:r w:rsidRPr="00B56911">
              <w:rPr>
                <w:bCs/>
              </w:rPr>
              <w:t>Simulation tools, MOOCs</w:t>
            </w:r>
          </w:p>
        </w:tc>
      </w:tr>
      <w:tr w:rsidR="00951D0D" w:rsidRPr="00B56911" w14:paraId="35FDF544" w14:textId="77777777" w:rsidTr="00951D0D">
        <w:tc>
          <w:tcPr>
            <w:tcW w:w="953" w:type="pct"/>
            <w:hideMark/>
          </w:tcPr>
          <w:p w14:paraId="1CF6E00D" w14:textId="77777777" w:rsidR="00951D0D" w:rsidRPr="00B56911" w:rsidRDefault="00951D0D" w:rsidP="00A113BB">
            <w:pPr>
              <w:jc w:val="left"/>
              <w:rPr>
                <w:bCs/>
              </w:rPr>
            </w:pPr>
            <w:r w:rsidRPr="00B56911">
              <w:rPr>
                <w:bCs/>
              </w:rPr>
              <w:t>Remote Access Platforms</w:t>
            </w:r>
          </w:p>
        </w:tc>
        <w:tc>
          <w:tcPr>
            <w:tcW w:w="1515" w:type="pct"/>
            <w:hideMark/>
          </w:tcPr>
          <w:p w14:paraId="45FE2645" w14:textId="77777777" w:rsidR="00951D0D" w:rsidRPr="00B56911" w:rsidRDefault="00951D0D" w:rsidP="00A113BB">
            <w:pPr>
              <w:jc w:val="left"/>
              <w:rPr>
                <w:bCs/>
              </w:rPr>
            </w:pPr>
            <w:r w:rsidRPr="00B56911">
              <w:rPr>
                <w:bCs/>
              </w:rPr>
              <w:t>Expand rural teacher support using online systems</w:t>
            </w:r>
          </w:p>
        </w:tc>
        <w:tc>
          <w:tcPr>
            <w:tcW w:w="1099" w:type="pct"/>
            <w:hideMark/>
          </w:tcPr>
          <w:p w14:paraId="420EECD9" w14:textId="77777777" w:rsidR="00951D0D" w:rsidRPr="00B56911" w:rsidRDefault="00951D0D" w:rsidP="00A113BB">
            <w:pPr>
              <w:jc w:val="left"/>
              <w:rPr>
                <w:bCs/>
              </w:rPr>
            </w:pPr>
            <w:r w:rsidRPr="00B56911">
              <w:rPr>
                <w:bCs/>
              </w:rPr>
              <w:t>Reduce inequity in training quality</w:t>
            </w:r>
          </w:p>
        </w:tc>
        <w:tc>
          <w:tcPr>
            <w:tcW w:w="1433" w:type="pct"/>
            <w:hideMark/>
          </w:tcPr>
          <w:p w14:paraId="51A11B1F" w14:textId="77777777" w:rsidR="00951D0D" w:rsidRPr="00B56911" w:rsidRDefault="00951D0D" w:rsidP="00A113BB">
            <w:pPr>
              <w:jc w:val="left"/>
              <w:rPr>
                <w:bCs/>
              </w:rPr>
            </w:pPr>
            <w:r w:rsidRPr="00B56911">
              <w:rPr>
                <w:bCs/>
              </w:rPr>
              <w:t>Cloud-based resource banks and mentor interactions</w:t>
            </w:r>
          </w:p>
        </w:tc>
      </w:tr>
    </w:tbl>
    <w:p w14:paraId="03A340F6" w14:textId="77777777" w:rsidR="0043367F" w:rsidRDefault="0043367F" w:rsidP="0043367F"/>
    <w:p w14:paraId="09DB5556" w14:textId="6C0B2BFC" w:rsidR="00B56911" w:rsidRDefault="00B56911" w:rsidP="0043367F">
      <w:pPr>
        <w:pStyle w:val="Titlu3"/>
      </w:pPr>
      <w:r w:rsidRPr="00CE5CB8">
        <w:t>7.3 Research Gaps and Further Study</w:t>
      </w:r>
    </w:p>
    <w:p w14:paraId="3E6587AE" w14:textId="77777777" w:rsidR="00B56911" w:rsidRPr="00B56911" w:rsidRDefault="00B56911" w:rsidP="006661BB">
      <w:pPr>
        <w:spacing w:after="0" w:line="240" w:lineRule="auto"/>
        <w:ind w:firstLine="360"/>
        <w:rPr>
          <w:bCs/>
        </w:rPr>
      </w:pPr>
      <w:r w:rsidRPr="00B56911">
        <w:rPr>
          <w:bCs/>
        </w:rPr>
        <w:t>Despite the promising policy frameworks, significant gaps remain in longitudinal tracking, effectiveness assessments, and local-level evaluations.</w:t>
      </w:r>
    </w:p>
    <w:p w14:paraId="5812E3F8" w14:textId="4350C2D2"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Longitudinal Studies on Competency Retention: Few studies track the long-term impact of pre-service training on teaching effectiveness. </w:t>
      </w:r>
      <w:sdt>
        <w:sdtPr>
          <w:rPr>
            <w:bCs/>
            <w:color w:val="000000"/>
          </w:rPr>
          <w:tag w:val="MENDELEY_CITATION_v3_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"/>
          <w:id w:val="1468625733"/>
          <w:placeholder>
            <w:docPart w:val="DefaultPlaceholder_-1854013440"/>
          </w:placeholder>
        </w:sdtPr>
        <w:sdtContent>
          <w:r w:rsidR="007E3D11" w:rsidRPr="007E3D11">
            <w:rPr>
              <w:rFonts w:eastAsia="Times New Roman"/>
              <w:color w:val="000000"/>
            </w:rPr>
            <w:t xml:space="preserve">Conway &amp; </w:t>
          </w:r>
          <w:proofErr w:type="spellStart"/>
          <w:r w:rsidR="007E3D11" w:rsidRPr="007E3D11">
            <w:rPr>
              <w:rFonts w:eastAsia="Times New Roman"/>
              <w:color w:val="000000"/>
            </w:rPr>
            <w:t>Bulgren</w:t>
          </w:r>
          <w:proofErr w:type="spellEnd"/>
          <w:r w:rsidR="007E3D11" w:rsidRPr="007E3D11">
            <w:rPr>
              <w:rFonts w:eastAsia="Times New Roman"/>
              <w:color w:val="000000"/>
            </w:rPr>
            <w:t xml:space="preserve"> (2016)</w:t>
          </w:r>
        </w:sdtContent>
      </w:sdt>
      <w:r w:rsidRPr="00B56911">
        <w:rPr>
          <w:bCs/>
        </w:rPr>
        <w:t xml:space="preserve"> argue that research should extend into early-career phases to measure whether competencies developed during training translate into practice.</w:t>
      </w:r>
    </w:p>
    <w:p w14:paraId="67C07F0D" w14:textId="4DDAE8EA"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Evaluation of NEP-Aligned Curricula: Given that NEP reforms are relatively recent, empirical evidence on their effectiveness in classroom transformation is still emerging. </w:t>
      </w:r>
    </w:p>
    <w:p w14:paraId="5ED70D62" w14:textId="038C9A05"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Localized Challenges in Tier 2/3 Institutions: Most elite universities and NCTE-recognized </w:t>
      </w:r>
      <w:proofErr w:type="spellStart"/>
      <w:r w:rsidRPr="00B56911">
        <w:rPr>
          <w:bCs/>
        </w:rPr>
        <w:t>centers</w:t>
      </w:r>
      <w:proofErr w:type="spellEnd"/>
      <w:r w:rsidRPr="00B56911">
        <w:rPr>
          <w:bCs/>
        </w:rPr>
        <w:t xml:space="preserve"> are better positioned to implement NEP reforms. However, rural and semi-urban teacher training institutes often lack resources for tech-enabled</w:t>
      </w:r>
      <w:r w:rsidR="00EB52CB">
        <w:rPr>
          <w:bCs/>
        </w:rPr>
        <w:t xml:space="preserve"> </w:t>
      </w:r>
      <w:sdt>
        <w:sdtPr>
          <w:rPr>
            <w:bCs/>
            <w:color w:val="000000"/>
          </w:rPr>
          <w:tag w:val="MENDELEY_CITATION_v3_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"/>
          <w:id w:val="465711840"/>
          <w:placeholder>
            <w:docPart w:val="DefaultPlaceholder_-1854013440"/>
          </w:placeholder>
        </w:sdtPr>
        <w:sdtContent>
          <w:r w:rsidR="007E3D11" w:rsidRPr="007E3D11">
            <w:rPr>
              <w:rFonts w:eastAsia="Times New Roman"/>
              <w:color w:val="000000"/>
            </w:rPr>
            <w:t>(Mustafa, Nguyen, &amp; Gao, 2024)</w:t>
          </w:r>
        </w:sdtContent>
      </w:sdt>
      <w:r w:rsidRPr="00B56911">
        <w:rPr>
          <w:bCs/>
        </w:rPr>
        <w:t>. Future research must assess contextual barriers like infrastructure, digital divides, and faculty development.</w:t>
      </w:r>
    </w:p>
    <w:p w14:paraId="7B294582" w14:textId="77777777" w:rsidR="00B56911" w:rsidRDefault="00B56911" w:rsidP="006661BB">
      <w:pPr>
        <w:spacing w:after="0" w:line="240" w:lineRule="auto"/>
        <w:ind w:firstLine="360"/>
        <w:rPr>
          <w:bCs/>
        </w:rPr>
      </w:pPr>
      <w:r w:rsidRPr="00B56911">
        <w:rPr>
          <w:bCs/>
        </w:rPr>
        <w:t>In conclusion, the policy momentum provided by NEP 2020 offers a fertile ground for reimagining teacher education. However, sustained investment in research, localized implementation, and ongoing teacher support will be critical for bridging policy aspirations and classroom realities.</w:t>
      </w:r>
    </w:p>
    <w:p w14:paraId="4015B1A1" w14:textId="77777777" w:rsidR="00080509" w:rsidRPr="00B56911" w:rsidRDefault="00080509" w:rsidP="008A6566">
      <w:pPr>
        <w:spacing w:after="0" w:line="240" w:lineRule="auto"/>
        <w:rPr>
          <w:bCs/>
        </w:rPr>
      </w:pPr>
    </w:p>
    <w:p w14:paraId="69EC1DFD" w14:textId="561FB1F2" w:rsidR="00B56911" w:rsidRPr="00CE5CB8" w:rsidRDefault="00B56911" w:rsidP="008A6566">
      <w:pPr>
        <w:pStyle w:val="Titlu2"/>
        <w:spacing w:before="0" w:after="0" w:line="240" w:lineRule="auto"/>
        <w:rPr>
          <w:bCs/>
        </w:rPr>
      </w:pPr>
      <w:r w:rsidRPr="00CE5CB8">
        <w:rPr>
          <w:bCs/>
        </w:rPr>
        <w:t xml:space="preserve">8. Conclusion </w:t>
      </w:r>
    </w:p>
    <w:p w14:paraId="5A199F03" w14:textId="77777777" w:rsidR="00080509" w:rsidRDefault="00080509" w:rsidP="008A6566">
      <w:pPr>
        <w:spacing w:after="0" w:line="240" w:lineRule="auto"/>
        <w:rPr>
          <w:bCs/>
        </w:rPr>
      </w:pPr>
    </w:p>
    <w:p w14:paraId="2247525F" w14:textId="1B4C5305" w:rsidR="00B56911" w:rsidRPr="00B56911" w:rsidRDefault="00B56911" w:rsidP="006661BB">
      <w:pPr>
        <w:spacing w:after="0" w:line="240" w:lineRule="auto"/>
        <w:ind w:firstLine="720"/>
        <w:rPr>
          <w:bCs/>
        </w:rPr>
      </w:pPr>
      <w:r w:rsidRPr="00B56911">
        <w:rPr>
          <w:bCs/>
        </w:rPr>
        <w:t>The present review sought to systematically examine the landscape of pedagogical competencies in secondary mathematics education within pre-service teacher training programs, particularly in the Indian context. Drawing from national curriculum documents, empirical studies, and international benchmarks, the review reveals that while there exists a growing recognition of the importance of pedagogical content knowledge (PCK), technological integration, and classroom readiness, their implementation within existing training frameworks remains uneven and often fragmented.</w:t>
      </w:r>
    </w:p>
    <w:p w14:paraId="252FC9B9" w14:textId="4D3DBAE8" w:rsidR="00B56911" w:rsidRPr="00B56911" w:rsidRDefault="00B56911" w:rsidP="007E3D11">
      <w:pPr>
        <w:spacing w:after="0" w:line="240" w:lineRule="auto"/>
        <w:ind w:firstLine="720"/>
        <w:rPr>
          <w:bCs/>
        </w:rPr>
      </w:pPr>
      <w:r w:rsidRPr="00B56911">
        <w:rPr>
          <w:bCs/>
        </w:rPr>
        <w:t xml:space="preserve">The analysis began with clarifying the definition and classification of pedagogical competencies, incorporating perspectives from NCERT, NCTE, UNESCO, and leading education theorists. Competencies were mapped across five core domains: content knowledge, pedagogical strategies, classroom management, assessment literacy, and technological fluency. These dimensions were further substantiated through national frameworks such as </w:t>
      </w:r>
      <w:sdt>
        <w:sdtPr>
          <w:rPr>
            <w:bCs/>
            <w:color w:val="000000"/>
          </w:rPr>
          <w:tag w:val="MENDELEY_CITATION_v3_eyJjaXRhdGlvbklEIjoiTUVOREVMRVlfQ0lUQVRJT05fY2I5YWY0ZjItNDA3Ny00ODMzLThjOTUtMjMyNWIwMGY3MjU0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
          <w:id w:val="800277491"/>
          <w:placeholder>
            <w:docPart w:val="DefaultPlaceholder_-1854013440"/>
          </w:placeholder>
        </w:sdtPr>
        <w:sdtContent>
          <w:r w:rsidR="007E3D11" w:rsidRPr="007E3D11">
            <w:rPr>
              <w:bCs/>
              <w:color w:val="000000"/>
            </w:rPr>
            <w:t>NCF (2005)</w:t>
          </w:r>
        </w:sdtContent>
      </w:sdt>
      <w:r w:rsidRPr="00B56911">
        <w:rPr>
          <w:bCs/>
        </w:rPr>
        <w:t xml:space="preserve"> and </w:t>
      </w:r>
      <w:sdt>
        <w:sdtPr>
          <w:rPr>
            <w:bCs/>
            <w:color w:val="000000"/>
          </w:rPr>
          <w:tag w:val="MENDELEY_CITATION_v3_eyJjaXRhdGlvbklEIjoiTUVOREVMRVlfQ0lUQVRJT05fMjZmODc1MDUtMDllNi00NmYyLWEyYTYtNjkzZDJiNWIzY2Fk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
          <w:id w:val="1758947850"/>
          <w:placeholder>
            <w:docPart w:val="DefaultPlaceholder_-1854013440"/>
          </w:placeholder>
        </w:sdtPr>
        <w:sdtContent>
          <w:r w:rsidR="007E3D11" w:rsidRPr="007E3D11">
            <w:rPr>
              <w:bCs/>
              <w:color w:val="000000"/>
            </w:rPr>
            <w:t>NCF (2023)</w:t>
          </w:r>
        </w:sdtContent>
      </w:sdt>
      <w:r w:rsidRPr="00B56911">
        <w:rPr>
          <w:bCs/>
        </w:rPr>
        <w:t xml:space="preserve">, </w:t>
      </w:r>
      <w:sdt>
        <w:sdtPr>
          <w:rPr>
            <w:bCs/>
            <w:color w:val="000000"/>
          </w:rPr>
          <w:tag w:val="MENDELEY_CITATION_v3_eyJjaXRhdGlvbklEIjoiTUVOREVMRVlfQ0lUQVRJT05fYTI5OTJlM2MtNjExNi00ZTU3LWFmNTMtNzJkNjFlMzhhNjVmIiwicHJvcGVydGllcyI6eyJub3RlSW5kZXgiOjAsIm1vZGUiOiJjb21wb3NpdGUifSwiaXNFZGl0ZWQiOmZhbHNlLCJtYW51YWxPdmVycmlkZSI6eyJpc01hbnVhbGx5T3ZlcnJpZGRlbiI6ZmFsc2UsImNpdGVwcm9jVGV4dCI6Ik5DRlRFICg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kaXNwbGF5QXMiOiJjb21wb3NpdGUiLCJzdXBwcmVzcy1hdXRob3IiOmZhbHNlLCJjb21wb3NpdGUiOnRydWUsImF1dGhvci1vbmx5IjpmYWxzZX1dfQ=="/>
          <w:id w:val="267672399"/>
          <w:placeholder>
            <w:docPart w:val="DefaultPlaceholder_-1854013440"/>
          </w:placeholder>
        </w:sdtPr>
        <w:sdtContent>
          <w:r w:rsidR="007E3D11" w:rsidRPr="007E3D11">
            <w:rPr>
              <w:bCs/>
              <w:color w:val="000000"/>
            </w:rPr>
            <w:t>NCFTE (2009)</w:t>
          </w:r>
        </w:sdtContent>
      </w:sdt>
      <w:r w:rsidRPr="00B56911">
        <w:rPr>
          <w:bCs/>
        </w:rPr>
        <w:t>, and the recent ITEP framework, all emphasizing an integrated, practice-oriented teacher preparation approach.</w:t>
      </w:r>
    </w:p>
    <w:p w14:paraId="355A956D" w14:textId="5FC29602" w:rsidR="00B56911" w:rsidRPr="00B56911" w:rsidRDefault="00B56911" w:rsidP="007E3D11">
      <w:pPr>
        <w:spacing w:after="0" w:line="240" w:lineRule="auto"/>
        <w:ind w:firstLine="720"/>
        <w:rPr>
          <w:bCs/>
        </w:rPr>
      </w:pPr>
      <w:r w:rsidRPr="00B56911">
        <w:rPr>
          <w:bCs/>
        </w:rPr>
        <w:t xml:space="preserve">Curriculum review of programs like </w:t>
      </w:r>
      <w:proofErr w:type="spellStart"/>
      <w:proofErr w:type="gramStart"/>
      <w:r w:rsidRPr="00B56911">
        <w:rPr>
          <w:bCs/>
        </w:rPr>
        <w:t>B.Ed</w:t>
      </w:r>
      <w:proofErr w:type="spellEnd"/>
      <w:proofErr w:type="gramEnd"/>
      <w:r w:rsidRPr="00B56911">
        <w:rPr>
          <w:bCs/>
        </w:rPr>
        <w:t xml:space="preserve">, </w:t>
      </w:r>
      <w:proofErr w:type="spellStart"/>
      <w:r w:rsidRPr="00B56911">
        <w:rPr>
          <w:bCs/>
        </w:rPr>
        <w:t>D.</w:t>
      </w:r>
      <w:proofErr w:type="gramStart"/>
      <w:r w:rsidRPr="00B56911">
        <w:rPr>
          <w:bCs/>
        </w:rPr>
        <w:t>El.Ed</w:t>
      </w:r>
      <w:proofErr w:type="spellEnd"/>
      <w:proofErr w:type="gramEnd"/>
      <w:r w:rsidRPr="00B56911">
        <w:rPr>
          <w:bCs/>
        </w:rPr>
        <w:t>, and ITEP revealed notable discrepancies between intended learning outcomes and their practical execution. The analysis showed that while disciplinary content is reasonably addressed, components like reflective practice, use of manipulatives, and ICT-supported teaching are often either superficially covered or left to individual institutions’ discretion. Moreover, training structures continue to prioritize theoretical knowledge over practical exposure, leaving many pre-service teachers underprepared for real classroom dynamics</w:t>
      </w:r>
      <w:r w:rsidR="007E3D11">
        <w:rPr>
          <w:bCs/>
        </w:rPr>
        <w:t xml:space="preserve"> or new technologies.</w:t>
      </w:r>
    </w:p>
    <w:p w14:paraId="6F233A8E" w14:textId="77777777" w:rsidR="00B56911" w:rsidRPr="00B56911" w:rsidRDefault="00B56911" w:rsidP="007E3D11">
      <w:pPr>
        <w:spacing w:after="0" w:line="240" w:lineRule="auto"/>
        <w:ind w:firstLine="720"/>
        <w:rPr>
          <w:bCs/>
        </w:rPr>
      </w:pPr>
      <w:r w:rsidRPr="00B56911">
        <w:rPr>
          <w:bCs/>
        </w:rPr>
        <w:lastRenderedPageBreak/>
        <w:t>Empirical studies on the effectiveness of current pre-service programs provided further insight. Although many student-teachers appreciate the academic foundation provided by training institutions, they frequently express dissatisfaction with the limited school exposure and feedback mechanisms. Evaluation tools such as micro-teaching, lesson plans, and peer reviews are inconsistently used across institutions and rarely feed into structured competency development. Field experiences, though mandated, are often reduced to formality due to lack of mentoring and contextual alignment with classroom realities.</w:t>
      </w:r>
    </w:p>
    <w:p w14:paraId="358A5020" w14:textId="77777777" w:rsidR="00B56911" w:rsidRPr="00B56911" w:rsidRDefault="00B56911" w:rsidP="007E3D11">
      <w:pPr>
        <w:spacing w:after="0" w:line="240" w:lineRule="auto"/>
        <w:ind w:firstLine="720"/>
        <w:rPr>
          <w:bCs/>
        </w:rPr>
      </w:pPr>
      <w:r w:rsidRPr="00B56911">
        <w:rPr>
          <w:bCs/>
        </w:rPr>
        <w:t>Theoretical frameworks such as Shulman’s PCK and the TPACK model provide conceptual scaffolding for integrating content, pedagogy, and technology. However, their use in teacher training remains at a nascent stage in many Indian institutions, particularly those in Tier 2 and Tier 3 cities. Similarly, national policies like NEP 2020 articulate a transformative vision for teacher education, but translating these into ground-level reform requires continuous investment, accountability, and empirical tracking.</w:t>
      </w:r>
    </w:p>
    <w:p w14:paraId="16309CE4" w14:textId="77777777" w:rsidR="00B56911" w:rsidRPr="00B56911" w:rsidRDefault="00B56911" w:rsidP="007E3D11">
      <w:pPr>
        <w:spacing w:after="0" w:line="240" w:lineRule="auto"/>
        <w:ind w:firstLine="720"/>
        <w:rPr>
          <w:bCs/>
        </w:rPr>
      </w:pPr>
      <w:r w:rsidRPr="00B56911">
        <w:rPr>
          <w:bCs/>
        </w:rPr>
        <w:t>The future trajectory of pre-service mathematics teacher education demands a concerted shift toward competency-based, context-sensitive, and digitally enriched frameworks. This includes revisiting curriculum structure to emphasize core teaching competencies, embedding mentoring in internships, expanding the use of digital simulations and resource platforms, and initiating longitudinal studies to assess long-term competency retention. Particularly in under-resourced institutions, tailored policy implementation and localized innovation are necessary to ensure equity in training quality.</w:t>
      </w:r>
    </w:p>
    <w:p w14:paraId="61FF9252" w14:textId="77777777" w:rsidR="00B56911" w:rsidRDefault="00B56911" w:rsidP="007E3D11">
      <w:pPr>
        <w:spacing w:after="0" w:line="240" w:lineRule="auto"/>
        <w:ind w:firstLine="720"/>
        <w:rPr>
          <w:bCs/>
        </w:rPr>
      </w:pPr>
      <w:r w:rsidRPr="00B56911">
        <w:rPr>
          <w:bCs/>
        </w:rPr>
        <w:t>Ultimately, this review affirms the need for evidence-based, aligned, and practice-driven reform in mathematics teacher education. The findings highlight a shared imperative across scholars, practitioners, and policymakers: to move from prescriptive models of teacher training to reflective, adaptive, and responsive ecosystems that nurture competent, confident, and future-ready educators.</w:t>
      </w:r>
    </w:p>
    <w:p w14:paraId="33211FE0" w14:textId="77777777" w:rsidR="00080509" w:rsidRPr="00B56911" w:rsidRDefault="00080509" w:rsidP="008A6566">
      <w:pPr>
        <w:spacing w:after="0" w:line="240" w:lineRule="auto"/>
        <w:rPr>
          <w:bCs/>
        </w:rPr>
      </w:pPr>
    </w:p>
    <w:p w14:paraId="564CABBD" w14:textId="77777777" w:rsidR="00CE5CB8" w:rsidRDefault="00CE5CB8" w:rsidP="008A6566">
      <w:pPr>
        <w:pStyle w:val="Titlu2"/>
        <w:spacing w:before="0" w:after="0" w:line="240" w:lineRule="auto"/>
      </w:pPr>
      <w:r w:rsidRPr="00CE5CB8">
        <w:t>References</w:t>
      </w:r>
    </w:p>
    <w:p w14:paraId="7CCF21D8" w14:textId="77777777" w:rsidR="007E3D11" w:rsidRDefault="007E3D11" w:rsidP="007E3D11"/>
    <w:sdt>
      <w:sdtPr>
        <w:rPr>
          <w:color w:val="000000"/>
        </w:rPr>
        <w:tag w:val="MENDELEY_BIBLIOGRAPHY"/>
        <w:id w:val="-151071132"/>
        <w:placeholder>
          <w:docPart w:val="DefaultPlaceholder_-1854013440"/>
        </w:placeholder>
      </w:sdtPr>
      <w:sdtContent>
        <w:p w14:paraId="5626CD60" w14:textId="77777777" w:rsidR="00E962AC" w:rsidRPr="00E962AC" w:rsidRDefault="00E962AC">
          <w:pPr>
            <w:autoSpaceDE w:val="0"/>
            <w:autoSpaceDN w:val="0"/>
            <w:ind w:hanging="480"/>
            <w:divId w:val="1498299899"/>
            <w:rPr>
              <w:rFonts w:eastAsia="Times New Roman"/>
              <w:color w:val="000000"/>
            </w:rPr>
          </w:pPr>
          <w:r w:rsidRPr="00E962AC">
            <w:rPr>
              <w:rFonts w:eastAsia="Times New Roman"/>
              <w:color w:val="000000"/>
            </w:rPr>
            <w:t xml:space="preserve">Aguirre, J. M., Del, M., Zavala, R., &amp; </w:t>
          </w:r>
          <w:proofErr w:type="spellStart"/>
          <w:r w:rsidRPr="00E962AC">
            <w:rPr>
              <w:rFonts w:eastAsia="Times New Roman"/>
              <w:color w:val="000000"/>
            </w:rPr>
            <w:t>Katanyoutanant</w:t>
          </w:r>
          <w:proofErr w:type="spellEnd"/>
          <w:r w:rsidRPr="00E962AC">
            <w:rPr>
              <w:rFonts w:eastAsia="Times New Roman"/>
              <w:color w:val="000000"/>
            </w:rPr>
            <w:t xml:space="preserve">, T. (2012). </w:t>
          </w:r>
          <w:r w:rsidRPr="00E962AC">
            <w:rPr>
              <w:rFonts w:eastAsia="Times New Roman"/>
              <w:i/>
              <w:iCs/>
              <w:color w:val="000000"/>
            </w:rPr>
            <w:t>Developing Robust Forms of Pre-Service Teachers’ Pedagogical Content Knowledge through Culturally Responsive Mathematics Teaching Analysis</w:t>
          </w:r>
          <w:r w:rsidRPr="00E962AC">
            <w:rPr>
              <w:rFonts w:eastAsia="Times New Roman"/>
              <w:color w:val="000000"/>
            </w:rPr>
            <w:t xml:space="preserve">. </w:t>
          </w:r>
          <w:r w:rsidRPr="00E962AC">
            <w:rPr>
              <w:rFonts w:eastAsia="Times New Roman"/>
              <w:i/>
              <w:iCs/>
              <w:color w:val="000000"/>
            </w:rPr>
            <w:t>Mathematics Teacher Education and Development</w:t>
          </w:r>
          <w:r w:rsidRPr="00E962AC">
            <w:rPr>
              <w:rFonts w:eastAsia="Times New Roman"/>
              <w:color w:val="000000"/>
            </w:rPr>
            <w:t xml:space="preserve"> (Vol. 14).</w:t>
          </w:r>
        </w:p>
        <w:p w14:paraId="29A1BBEF" w14:textId="77777777" w:rsidR="00E962AC" w:rsidRPr="00E962AC" w:rsidRDefault="00E962AC">
          <w:pPr>
            <w:autoSpaceDE w:val="0"/>
            <w:autoSpaceDN w:val="0"/>
            <w:ind w:hanging="480"/>
            <w:divId w:val="631910066"/>
            <w:rPr>
              <w:rFonts w:eastAsia="Times New Roman"/>
              <w:color w:val="000000"/>
            </w:rPr>
          </w:pPr>
          <w:r w:rsidRPr="00E962AC">
            <w:rPr>
              <w:rFonts w:eastAsia="Times New Roman"/>
              <w:color w:val="000000"/>
            </w:rPr>
            <w:t xml:space="preserve">Bates, A. B., Latham, N., &amp; Kim, J. (2011). Linking Preservice Teachers’ Mathematics Self‐Efficacy and Mathematics Teaching Efficacy to Their Mathematical Performance. </w:t>
          </w:r>
          <w:r w:rsidRPr="00E962AC">
            <w:rPr>
              <w:rFonts w:eastAsia="Times New Roman"/>
              <w:i/>
              <w:iCs/>
              <w:color w:val="000000"/>
            </w:rPr>
            <w:t>School Science and Mathematics</w:t>
          </w:r>
          <w:r w:rsidRPr="00E962AC">
            <w:rPr>
              <w:rFonts w:eastAsia="Times New Roman"/>
              <w:color w:val="000000"/>
            </w:rPr>
            <w:t>, 111(7), 325–333. Retrieved from https://doi.org/10.1111/j.1949-8594.2011.00095.x</w:t>
          </w:r>
        </w:p>
        <w:p w14:paraId="3CB3946B" w14:textId="77777777" w:rsidR="00E962AC" w:rsidRPr="00E962AC" w:rsidRDefault="00E962AC">
          <w:pPr>
            <w:autoSpaceDE w:val="0"/>
            <w:autoSpaceDN w:val="0"/>
            <w:ind w:hanging="480"/>
            <w:divId w:val="702825844"/>
            <w:rPr>
              <w:rFonts w:eastAsia="Times New Roman"/>
              <w:color w:val="000000"/>
            </w:rPr>
          </w:pPr>
          <w:r w:rsidRPr="00E962AC">
            <w:rPr>
              <w:rFonts w:eastAsia="Times New Roman"/>
              <w:color w:val="000000"/>
            </w:rPr>
            <w:t xml:space="preserve">Bhattacharyya, D., &amp; Halder, S. (2025). Integrated Teacher Education Programme (ITEP) in the light of Componential Flexible Curriculum and Tri Dimensional model under NEP 2020. </w:t>
          </w:r>
          <w:r w:rsidRPr="00E962AC">
            <w:rPr>
              <w:rFonts w:eastAsia="Times New Roman"/>
              <w:i/>
              <w:iCs/>
              <w:color w:val="000000"/>
            </w:rPr>
            <w:t>TIJER - International Research Journal</w:t>
          </w:r>
          <w:r w:rsidRPr="00E962AC">
            <w:rPr>
              <w:rFonts w:eastAsia="Times New Roman"/>
              <w:color w:val="000000"/>
            </w:rPr>
            <w:t>, 12(4), a376–a391. Retrieved from www.tijer.org</w:t>
          </w:r>
        </w:p>
        <w:p w14:paraId="5051A97B" w14:textId="77777777" w:rsidR="00E962AC" w:rsidRPr="00E962AC" w:rsidRDefault="00E962AC">
          <w:pPr>
            <w:autoSpaceDE w:val="0"/>
            <w:autoSpaceDN w:val="0"/>
            <w:ind w:hanging="480"/>
            <w:divId w:val="1644774708"/>
            <w:rPr>
              <w:rFonts w:eastAsia="Times New Roman"/>
              <w:color w:val="000000"/>
            </w:rPr>
          </w:pPr>
          <w:r w:rsidRPr="00E962AC">
            <w:rPr>
              <w:rFonts w:eastAsia="Times New Roman"/>
              <w:color w:val="000000"/>
            </w:rPr>
            <w:t xml:space="preserve">Boston, M. D. (2013). Connecting changes in secondary mathematics teachers’ knowledge to their experiences in a professional development workshop. </w:t>
          </w:r>
          <w:r w:rsidRPr="00E962AC">
            <w:rPr>
              <w:rFonts w:eastAsia="Times New Roman"/>
              <w:i/>
              <w:iCs/>
              <w:color w:val="000000"/>
            </w:rPr>
            <w:t>Journal of Mathematics Teacher Education</w:t>
          </w:r>
          <w:r w:rsidRPr="00E962AC">
            <w:rPr>
              <w:rFonts w:eastAsia="Times New Roman"/>
              <w:color w:val="000000"/>
            </w:rPr>
            <w:t>, 16(1), 7–31. Retrieved from https://doi.org/10.1007/s10857-012-9211-6</w:t>
          </w:r>
        </w:p>
        <w:p w14:paraId="67DFC100" w14:textId="77777777" w:rsidR="00E962AC" w:rsidRPr="00E962AC" w:rsidRDefault="00E962AC">
          <w:pPr>
            <w:autoSpaceDE w:val="0"/>
            <w:autoSpaceDN w:val="0"/>
            <w:ind w:hanging="480"/>
            <w:divId w:val="1807431866"/>
            <w:rPr>
              <w:rFonts w:eastAsia="Times New Roman"/>
              <w:color w:val="000000"/>
            </w:rPr>
          </w:pPr>
          <w:r w:rsidRPr="00E962AC">
            <w:rPr>
              <w:rFonts w:eastAsia="Times New Roman"/>
              <w:color w:val="000000"/>
            </w:rPr>
            <w:lastRenderedPageBreak/>
            <w:t xml:space="preserve">Briley, J. S. (2012). The relationships among mathematics teaching efficacy, mathematics self-efficacy, and mathematical beliefs for elementary pre-service teachers. </w:t>
          </w:r>
          <w:r w:rsidRPr="00E962AC">
            <w:rPr>
              <w:rFonts w:eastAsia="Times New Roman"/>
              <w:i/>
              <w:iCs/>
              <w:color w:val="000000"/>
            </w:rPr>
            <w:t>IUMPST: The Journal</w:t>
          </w:r>
          <w:r w:rsidRPr="00E962AC">
            <w:rPr>
              <w:rFonts w:eastAsia="Times New Roman"/>
              <w:color w:val="000000"/>
            </w:rPr>
            <w:t>, 5. Retrieved from www.k-12prep.math.ttu.edu]</w:t>
          </w:r>
        </w:p>
        <w:p w14:paraId="0DFC1DBB" w14:textId="77777777" w:rsidR="00E962AC" w:rsidRPr="00E962AC" w:rsidRDefault="00E962AC">
          <w:pPr>
            <w:autoSpaceDE w:val="0"/>
            <w:autoSpaceDN w:val="0"/>
            <w:ind w:hanging="480"/>
            <w:divId w:val="1736050718"/>
            <w:rPr>
              <w:rFonts w:eastAsia="Times New Roman"/>
              <w:color w:val="000000"/>
            </w:rPr>
          </w:pPr>
          <w:proofErr w:type="spellStart"/>
          <w:r w:rsidRPr="00E962AC">
            <w:rPr>
              <w:rFonts w:eastAsia="Times New Roman"/>
              <w:color w:val="000000"/>
            </w:rPr>
            <w:t>Cakiroglu</w:t>
          </w:r>
          <w:proofErr w:type="spellEnd"/>
          <w:r w:rsidRPr="00E962AC">
            <w:rPr>
              <w:rFonts w:eastAsia="Times New Roman"/>
              <w:color w:val="000000"/>
            </w:rPr>
            <w:t xml:space="preserve">, E. (2008). The teaching efficacy beliefs of pre‐service teachers in the USA and Turkey. </w:t>
          </w:r>
          <w:r w:rsidRPr="00E962AC">
            <w:rPr>
              <w:rFonts w:eastAsia="Times New Roman"/>
              <w:i/>
              <w:iCs/>
              <w:color w:val="000000"/>
            </w:rPr>
            <w:t>Journal of Education for Teaching</w:t>
          </w:r>
          <w:r w:rsidRPr="00E962AC">
            <w:rPr>
              <w:rFonts w:eastAsia="Times New Roman"/>
              <w:color w:val="000000"/>
            </w:rPr>
            <w:t>, 34(1), 33–44. Retrieved from https://doi.org/10.1080/02607470701773457</w:t>
          </w:r>
        </w:p>
        <w:p w14:paraId="1C0D44A9" w14:textId="77777777" w:rsidR="00E962AC" w:rsidRPr="00E962AC" w:rsidRDefault="00E962AC">
          <w:pPr>
            <w:autoSpaceDE w:val="0"/>
            <w:autoSpaceDN w:val="0"/>
            <w:ind w:hanging="480"/>
            <w:divId w:val="68885645"/>
            <w:rPr>
              <w:rFonts w:eastAsia="Times New Roman"/>
              <w:color w:val="000000"/>
            </w:rPr>
          </w:pPr>
          <w:r w:rsidRPr="00E962AC">
            <w:rPr>
              <w:rFonts w:eastAsia="Times New Roman"/>
              <w:color w:val="000000"/>
            </w:rPr>
            <w:t xml:space="preserve">Cetinkaya, B., </w:t>
          </w:r>
          <w:proofErr w:type="spellStart"/>
          <w:r w:rsidRPr="00E962AC">
            <w:rPr>
              <w:rFonts w:eastAsia="Times New Roman"/>
              <w:color w:val="000000"/>
            </w:rPr>
            <w:t>Kertil</w:t>
          </w:r>
          <w:proofErr w:type="spellEnd"/>
          <w:r w:rsidRPr="00E962AC">
            <w:rPr>
              <w:rFonts w:eastAsia="Times New Roman"/>
              <w:color w:val="000000"/>
            </w:rPr>
            <w:t xml:space="preserve">, M., Erbas, A. K., Korkmaz, H., </w:t>
          </w:r>
          <w:proofErr w:type="spellStart"/>
          <w:r w:rsidRPr="00E962AC">
            <w:rPr>
              <w:rFonts w:eastAsia="Times New Roman"/>
              <w:color w:val="000000"/>
            </w:rPr>
            <w:t>Alacaci</w:t>
          </w:r>
          <w:proofErr w:type="spellEnd"/>
          <w:r w:rsidRPr="00E962AC">
            <w:rPr>
              <w:rFonts w:eastAsia="Times New Roman"/>
              <w:color w:val="000000"/>
            </w:rPr>
            <w:t xml:space="preserve">, C., &amp; </w:t>
          </w:r>
          <w:proofErr w:type="spellStart"/>
          <w:r w:rsidRPr="00E962AC">
            <w:rPr>
              <w:rFonts w:eastAsia="Times New Roman"/>
              <w:color w:val="000000"/>
            </w:rPr>
            <w:t>Cakiroglu</w:t>
          </w:r>
          <w:proofErr w:type="spellEnd"/>
          <w:r w:rsidRPr="00E962AC">
            <w:rPr>
              <w:rFonts w:eastAsia="Times New Roman"/>
              <w:color w:val="000000"/>
            </w:rPr>
            <w:t xml:space="preserve">, E. (2016). Pre-service Teachers’ Developing Conceptions about the Nature and Pedagogy of Mathematical </w:t>
          </w:r>
          <w:proofErr w:type="spellStart"/>
          <w:r w:rsidRPr="00E962AC">
            <w:rPr>
              <w:rFonts w:eastAsia="Times New Roman"/>
              <w:color w:val="000000"/>
            </w:rPr>
            <w:t>Modeling</w:t>
          </w:r>
          <w:proofErr w:type="spellEnd"/>
          <w:r w:rsidRPr="00E962AC">
            <w:rPr>
              <w:rFonts w:eastAsia="Times New Roman"/>
              <w:color w:val="000000"/>
            </w:rPr>
            <w:t xml:space="preserve"> in the Context of a Mathematical </w:t>
          </w:r>
          <w:proofErr w:type="spellStart"/>
          <w:r w:rsidRPr="00E962AC">
            <w:rPr>
              <w:rFonts w:eastAsia="Times New Roman"/>
              <w:color w:val="000000"/>
            </w:rPr>
            <w:t>Modeling</w:t>
          </w:r>
          <w:proofErr w:type="spellEnd"/>
          <w:r w:rsidRPr="00E962AC">
            <w:rPr>
              <w:rFonts w:eastAsia="Times New Roman"/>
              <w:color w:val="000000"/>
            </w:rPr>
            <w:t xml:space="preserve"> Course. </w:t>
          </w:r>
          <w:r w:rsidRPr="00E962AC">
            <w:rPr>
              <w:rFonts w:eastAsia="Times New Roman"/>
              <w:i/>
              <w:iCs/>
              <w:color w:val="000000"/>
            </w:rPr>
            <w:t>Mathematical Thinking and Learning</w:t>
          </w:r>
          <w:r w:rsidRPr="00E962AC">
            <w:rPr>
              <w:rFonts w:eastAsia="Times New Roman"/>
              <w:color w:val="000000"/>
            </w:rPr>
            <w:t>, 18(4), 287–314. Retrieved from https://doi.org/10.1080/10986065.2016.1219932</w:t>
          </w:r>
        </w:p>
        <w:p w14:paraId="440FC3F0" w14:textId="77777777" w:rsidR="00E962AC" w:rsidRPr="00E962AC" w:rsidRDefault="00E962AC">
          <w:pPr>
            <w:autoSpaceDE w:val="0"/>
            <w:autoSpaceDN w:val="0"/>
            <w:ind w:hanging="480"/>
            <w:divId w:val="757334975"/>
            <w:rPr>
              <w:rFonts w:eastAsia="Times New Roman"/>
              <w:color w:val="000000"/>
            </w:rPr>
          </w:pPr>
          <w:r w:rsidRPr="00E962AC">
            <w:rPr>
              <w:rFonts w:eastAsia="Times New Roman"/>
              <w:color w:val="000000"/>
            </w:rPr>
            <w:t xml:space="preserve">Chen, J., &amp; Mu, Z. (2010). The Cross-national Comparison of Pre-service Mathematics Teacher Education and Curriculum Structure. </w:t>
          </w:r>
          <w:r w:rsidRPr="00E962AC">
            <w:rPr>
              <w:rFonts w:eastAsia="Times New Roman"/>
              <w:i/>
              <w:iCs/>
              <w:color w:val="000000"/>
            </w:rPr>
            <w:t xml:space="preserve">Journal of Mathematics Education © </w:t>
          </w:r>
          <w:proofErr w:type="spellStart"/>
          <w:r w:rsidRPr="00E962AC">
            <w:rPr>
              <w:rFonts w:eastAsia="Times New Roman"/>
              <w:i/>
              <w:iCs/>
              <w:color w:val="000000"/>
            </w:rPr>
            <w:t>Education</w:t>
          </w:r>
          <w:proofErr w:type="spellEnd"/>
          <w:r w:rsidRPr="00E962AC">
            <w:rPr>
              <w:rFonts w:eastAsia="Times New Roman"/>
              <w:i/>
              <w:iCs/>
              <w:color w:val="000000"/>
            </w:rPr>
            <w:t xml:space="preserve"> for All</w:t>
          </w:r>
          <w:r w:rsidRPr="00E962AC">
            <w:rPr>
              <w:rFonts w:eastAsia="Times New Roman"/>
              <w:color w:val="000000"/>
            </w:rPr>
            <w:t>, 3(1), 119–136.</w:t>
          </w:r>
        </w:p>
        <w:p w14:paraId="2BDC9F09" w14:textId="77777777" w:rsidR="00E962AC" w:rsidRPr="00E962AC" w:rsidRDefault="00E962AC">
          <w:pPr>
            <w:autoSpaceDE w:val="0"/>
            <w:autoSpaceDN w:val="0"/>
            <w:ind w:hanging="480"/>
            <w:divId w:val="888152020"/>
            <w:rPr>
              <w:rFonts w:eastAsia="Times New Roman"/>
              <w:color w:val="000000"/>
            </w:rPr>
          </w:pPr>
          <w:r w:rsidRPr="00E962AC">
            <w:rPr>
              <w:rFonts w:eastAsia="Times New Roman"/>
              <w:color w:val="000000"/>
            </w:rPr>
            <w:t xml:space="preserve">Conway, C., &amp; </w:t>
          </w:r>
          <w:proofErr w:type="spellStart"/>
          <w:r w:rsidRPr="00E962AC">
            <w:rPr>
              <w:rFonts w:eastAsia="Times New Roman"/>
              <w:color w:val="000000"/>
            </w:rPr>
            <w:t>Bulgren</w:t>
          </w:r>
          <w:proofErr w:type="spellEnd"/>
          <w:r w:rsidRPr="00E962AC">
            <w:rPr>
              <w:rFonts w:eastAsia="Times New Roman"/>
              <w:color w:val="000000"/>
            </w:rPr>
            <w:t xml:space="preserve">, C. (2016). Teachers as Learners by Sharon </w:t>
          </w:r>
          <w:proofErr w:type="spellStart"/>
          <w:r w:rsidRPr="00E962AC">
            <w:rPr>
              <w:rFonts w:eastAsia="Times New Roman"/>
              <w:color w:val="000000"/>
            </w:rPr>
            <w:t>Feiman-Nemser</w:t>
          </w:r>
          <w:proofErr w:type="spellEnd"/>
          <w:r w:rsidRPr="00E962AC">
            <w:rPr>
              <w:rFonts w:eastAsia="Times New Roman"/>
              <w:color w:val="000000"/>
            </w:rPr>
            <w:t xml:space="preserve">. </w:t>
          </w:r>
          <w:r w:rsidRPr="00E962AC">
            <w:rPr>
              <w:rFonts w:eastAsia="Times New Roman"/>
              <w:i/>
              <w:iCs/>
              <w:color w:val="000000"/>
            </w:rPr>
            <w:t>Journal of Music Teacher Education</w:t>
          </w:r>
          <w:r w:rsidRPr="00E962AC">
            <w:rPr>
              <w:rFonts w:eastAsia="Times New Roman"/>
              <w:color w:val="000000"/>
            </w:rPr>
            <w:t>, 25(3), 91–99. Retrieved from https://doi.org/10.1177/1057083715586262</w:t>
          </w:r>
        </w:p>
        <w:p w14:paraId="49CDF5BC" w14:textId="77777777" w:rsidR="00E962AC" w:rsidRPr="00E962AC" w:rsidRDefault="00E962AC">
          <w:pPr>
            <w:autoSpaceDE w:val="0"/>
            <w:autoSpaceDN w:val="0"/>
            <w:ind w:hanging="480"/>
            <w:divId w:val="605580092"/>
            <w:rPr>
              <w:rFonts w:eastAsia="Times New Roman"/>
              <w:color w:val="000000"/>
            </w:rPr>
          </w:pPr>
          <w:r w:rsidRPr="00E962AC">
            <w:rPr>
              <w:rFonts w:eastAsia="Times New Roman"/>
              <w:color w:val="000000"/>
            </w:rPr>
            <w:t xml:space="preserve">Dreer-Goethe, B. (2023). Well-being and mentoring in pre-service teacher education: an integrative literature review. </w:t>
          </w:r>
          <w:r w:rsidRPr="00E962AC">
            <w:rPr>
              <w:rFonts w:eastAsia="Times New Roman"/>
              <w:i/>
              <w:iCs/>
              <w:color w:val="000000"/>
            </w:rPr>
            <w:t>International Journal of Mentoring and Coaching in Education</w:t>
          </w:r>
          <w:r w:rsidRPr="00E962AC">
            <w:rPr>
              <w:rFonts w:eastAsia="Times New Roman"/>
              <w:color w:val="000000"/>
            </w:rPr>
            <w:t>, 12(4), 336–349. Retrieved from https://doi.org/10.1108/IJMCE-09-2022-0073</w:t>
          </w:r>
        </w:p>
        <w:p w14:paraId="7D59027D" w14:textId="77777777" w:rsidR="00E962AC" w:rsidRPr="00E962AC" w:rsidRDefault="00E962AC">
          <w:pPr>
            <w:autoSpaceDE w:val="0"/>
            <w:autoSpaceDN w:val="0"/>
            <w:ind w:hanging="480"/>
            <w:divId w:val="1562986129"/>
            <w:rPr>
              <w:rFonts w:eastAsia="Times New Roman"/>
              <w:color w:val="000000"/>
            </w:rPr>
          </w:pPr>
          <w:r w:rsidRPr="00E962AC">
            <w:rPr>
              <w:rFonts w:eastAsia="Times New Roman"/>
              <w:color w:val="000000"/>
            </w:rPr>
            <w:t xml:space="preserve">Gebremeskel, H. H., Ahmed, A. Y., Asrat Getahun, D., </w:t>
          </w:r>
          <w:proofErr w:type="spellStart"/>
          <w:r w:rsidRPr="00E962AC">
            <w:rPr>
              <w:rFonts w:eastAsia="Times New Roman"/>
              <w:color w:val="000000"/>
            </w:rPr>
            <w:t>Lechissa</w:t>
          </w:r>
          <w:proofErr w:type="spellEnd"/>
          <w:r w:rsidRPr="00E962AC">
            <w:rPr>
              <w:rFonts w:eastAsia="Times New Roman"/>
              <w:color w:val="000000"/>
            </w:rPr>
            <w:t xml:space="preserve"> Debele, M., Tiruneh, T., &amp; </w:t>
          </w:r>
          <w:proofErr w:type="spellStart"/>
          <w:r w:rsidRPr="00E962AC">
            <w:rPr>
              <w:rFonts w:eastAsia="Times New Roman"/>
              <w:color w:val="000000"/>
            </w:rPr>
            <w:t>Wondem</w:t>
          </w:r>
          <w:proofErr w:type="spellEnd"/>
          <w:r w:rsidRPr="00E962AC">
            <w:rPr>
              <w:rFonts w:eastAsia="Times New Roman"/>
              <w:color w:val="000000"/>
            </w:rPr>
            <w:t xml:space="preserve">, T. (2017). </w:t>
          </w:r>
          <w:r w:rsidRPr="00E962AC">
            <w:rPr>
              <w:rFonts w:eastAsia="Times New Roman"/>
              <w:i/>
              <w:iCs/>
              <w:color w:val="000000"/>
            </w:rPr>
            <w:t>Revisiting Teacher Educators’ Training in Ethiopia: Implications for a New Approach to Curriculum Development</w:t>
          </w:r>
          <w:r w:rsidRPr="00E962AC">
            <w:rPr>
              <w:rFonts w:eastAsia="Times New Roman"/>
              <w:color w:val="000000"/>
            </w:rPr>
            <w:t xml:space="preserve">. </w:t>
          </w:r>
          <w:r w:rsidRPr="00E962AC">
            <w:rPr>
              <w:rFonts w:eastAsia="Times New Roman"/>
              <w:i/>
              <w:iCs/>
              <w:color w:val="000000"/>
            </w:rPr>
            <w:t xml:space="preserve">Bahir Dar j </w:t>
          </w:r>
          <w:proofErr w:type="spellStart"/>
          <w:r w:rsidRPr="00E962AC">
            <w:rPr>
              <w:rFonts w:eastAsia="Times New Roman"/>
              <w:i/>
              <w:iCs/>
              <w:color w:val="000000"/>
            </w:rPr>
            <w:t>educ</w:t>
          </w:r>
          <w:proofErr w:type="spellEnd"/>
          <w:r w:rsidRPr="00E962AC">
            <w:rPr>
              <w:rFonts w:eastAsia="Times New Roman"/>
              <w:color w:val="000000"/>
            </w:rPr>
            <w:t xml:space="preserve"> (Vol. 17).</w:t>
          </w:r>
        </w:p>
        <w:p w14:paraId="5AC16367" w14:textId="77777777" w:rsidR="00E962AC" w:rsidRPr="00E962AC" w:rsidRDefault="00E962AC">
          <w:pPr>
            <w:autoSpaceDE w:val="0"/>
            <w:autoSpaceDN w:val="0"/>
            <w:ind w:hanging="480"/>
            <w:divId w:val="1771972579"/>
            <w:rPr>
              <w:rFonts w:eastAsia="Times New Roman"/>
              <w:color w:val="000000"/>
            </w:rPr>
          </w:pPr>
          <w:r w:rsidRPr="00E962AC">
            <w:rPr>
              <w:rFonts w:eastAsia="Times New Roman"/>
              <w:color w:val="000000"/>
            </w:rPr>
            <w:t xml:space="preserve">Goos, M., Smith, T., &amp; Thornton, S. (2008). Research on the pre-service education of teachers of mathematics. In </w:t>
          </w:r>
          <w:r w:rsidRPr="00E962AC">
            <w:rPr>
              <w:rFonts w:eastAsia="Times New Roman"/>
              <w:i/>
              <w:iCs/>
              <w:color w:val="000000"/>
            </w:rPr>
            <w:t>Research in Mathematics Education in Australasia 2004 - 2007</w:t>
          </w:r>
          <w:r w:rsidRPr="00E962AC">
            <w:rPr>
              <w:rFonts w:eastAsia="Times New Roman"/>
              <w:color w:val="000000"/>
            </w:rPr>
            <w:t xml:space="preserve"> (pp. 291–311). BRILL. Retrieved from https://doi.org/10.1163/9789087905019_015</w:t>
          </w:r>
        </w:p>
        <w:p w14:paraId="480F5922" w14:textId="77777777" w:rsidR="00E962AC" w:rsidRPr="00E962AC" w:rsidRDefault="00E962AC">
          <w:pPr>
            <w:autoSpaceDE w:val="0"/>
            <w:autoSpaceDN w:val="0"/>
            <w:ind w:hanging="480"/>
            <w:divId w:val="601650628"/>
            <w:rPr>
              <w:rFonts w:eastAsia="Times New Roman"/>
              <w:color w:val="000000"/>
            </w:rPr>
          </w:pPr>
          <w:r w:rsidRPr="00E962AC">
            <w:rPr>
              <w:rFonts w:eastAsia="Times New Roman"/>
              <w:color w:val="000000"/>
            </w:rPr>
            <w:t xml:space="preserve">Gresham, G. (2008). Mathematics anxiety and mathematics teacher efficacy in elementary pre‐service teachers. </w:t>
          </w:r>
          <w:r w:rsidRPr="00E962AC">
            <w:rPr>
              <w:rFonts w:eastAsia="Times New Roman"/>
              <w:i/>
              <w:iCs/>
              <w:color w:val="000000"/>
            </w:rPr>
            <w:t>Teaching Education</w:t>
          </w:r>
          <w:r w:rsidRPr="00E962AC">
            <w:rPr>
              <w:rFonts w:eastAsia="Times New Roman"/>
              <w:color w:val="000000"/>
            </w:rPr>
            <w:t>, 19(3), 171–184. Retrieved from https://doi.org/10.1080/10476210802250133</w:t>
          </w:r>
        </w:p>
        <w:p w14:paraId="0FDB4AB7" w14:textId="77777777" w:rsidR="00E962AC" w:rsidRPr="00E962AC" w:rsidRDefault="00E962AC">
          <w:pPr>
            <w:autoSpaceDE w:val="0"/>
            <w:autoSpaceDN w:val="0"/>
            <w:ind w:hanging="480"/>
            <w:divId w:val="871696272"/>
            <w:rPr>
              <w:rFonts w:eastAsia="Times New Roman"/>
              <w:color w:val="000000"/>
            </w:rPr>
          </w:pPr>
          <w:r w:rsidRPr="00E962AC">
            <w:rPr>
              <w:rFonts w:eastAsia="Times New Roman"/>
              <w:color w:val="000000"/>
            </w:rPr>
            <w:t xml:space="preserve">Handal, B., &amp; Herrington, A. (2003). Mathematics teachers’ beliefs and curriculum reform. </w:t>
          </w:r>
          <w:r w:rsidRPr="00E962AC">
            <w:rPr>
              <w:rFonts w:eastAsia="Times New Roman"/>
              <w:i/>
              <w:iCs/>
              <w:color w:val="000000"/>
            </w:rPr>
            <w:t>Mathematics Education Research Journal</w:t>
          </w:r>
          <w:r w:rsidRPr="00E962AC">
            <w:rPr>
              <w:rFonts w:eastAsia="Times New Roman"/>
              <w:color w:val="000000"/>
            </w:rPr>
            <w:t>, 15(1), 59–69. Retrieved from https://doi.org/10.1007/BF03217369</w:t>
          </w:r>
        </w:p>
        <w:p w14:paraId="6ACE0E64" w14:textId="77777777" w:rsidR="00E962AC" w:rsidRPr="00E962AC" w:rsidRDefault="00E962AC">
          <w:pPr>
            <w:autoSpaceDE w:val="0"/>
            <w:autoSpaceDN w:val="0"/>
            <w:ind w:hanging="480"/>
            <w:divId w:val="884103677"/>
            <w:rPr>
              <w:rFonts w:eastAsia="Times New Roman"/>
              <w:color w:val="000000"/>
            </w:rPr>
          </w:pPr>
          <w:r w:rsidRPr="00E962AC">
            <w:rPr>
              <w:rFonts w:eastAsia="Times New Roman"/>
              <w:color w:val="000000"/>
            </w:rPr>
            <w:t xml:space="preserve">Harding, J. L., &amp; </w:t>
          </w:r>
          <w:proofErr w:type="spellStart"/>
          <w:r w:rsidRPr="00E962AC">
            <w:rPr>
              <w:rFonts w:eastAsia="Times New Roman"/>
              <w:color w:val="000000"/>
            </w:rPr>
            <w:t>Hbaci</w:t>
          </w:r>
          <w:proofErr w:type="spellEnd"/>
          <w:r w:rsidRPr="00E962AC">
            <w:rPr>
              <w:rFonts w:eastAsia="Times New Roman"/>
              <w:color w:val="000000"/>
            </w:rPr>
            <w:t xml:space="preserve">, I. (2015). Evaluating Pre-service Teachers Math Teaching Experience from Different Perspectives. </w:t>
          </w:r>
          <w:r w:rsidRPr="00E962AC">
            <w:rPr>
              <w:rFonts w:eastAsia="Times New Roman"/>
              <w:i/>
              <w:iCs/>
              <w:color w:val="000000"/>
            </w:rPr>
            <w:t>Universal Journal of Educational Research</w:t>
          </w:r>
          <w:r w:rsidRPr="00E962AC">
            <w:rPr>
              <w:rFonts w:eastAsia="Times New Roman"/>
              <w:color w:val="000000"/>
            </w:rPr>
            <w:t>, 3(6), 382–389. Retrieved from https://doi.org/10.13189/ujer.2015.030605</w:t>
          </w:r>
        </w:p>
        <w:p w14:paraId="7E0B1034" w14:textId="77777777" w:rsidR="00E962AC" w:rsidRPr="00E962AC" w:rsidRDefault="00E962AC">
          <w:pPr>
            <w:autoSpaceDE w:val="0"/>
            <w:autoSpaceDN w:val="0"/>
            <w:ind w:hanging="480"/>
            <w:divId w:val="2040742835"/>
            <w:rPr>
              <w:rFonts w:eastAsia="Times New Roman"/>
              <w:color w:val="000000"/>
            </w:rPr>
          </w:pPr>
          <w:r w:rsidRPr="00E962AC">
            <w:rPr>
              <w:rFonts w:eastAsia="Times New Roman"/>
              <w:color w:val="000000"/>
            </w:rPr>
            <w:t xml:space="preserve">Hill, H. C., </w:t>
          </w:r>
          <w:proofErr w:type="spellStart"/>
          <w:r w:rsidRPr="00E962AC">
            <w:rPr>
              <w:rFonts w:eastAsia="Times New Roman"/>
              <w:color w:val="000000"/>
            </w:rPr>
            <w:t>Lovison</w:t>
          </w:r>
          <w:proofErr w:type="spellEnd"/>
          <w:r w:rsidRPr="00E962AC">
            <w:rPr>
              <w:rFonts w:eastAsia="Times New Roman"/>
              <w:color w:val="000000"/>
            </w:rPr>
            <w:t xml:space="preserve">, V., &amp; Kelley-Kemple, T. (2019). Mathematics Teacher and Curriculum Quality, 2005 and 2016. </w:t>
          </w:r>
          <w:r w:rsidRPr="00E962AC">
            <w:rPr>
              <w:rFonts w:eastAsia="Times New Roman"/>
              <w:i/>
              <w:iCs/>
              <w:color w:val="000000"/>
            </w:rPr>
            <w:t>AERA Open</w:t>
          </w:r>
          <w:r w:rsidRPr="00E962AC">
            <w:rPr>
              <w:rFonts w:eastAsia="Times New Roman"/>
              <w:color w:val="000000"/>
            </w:rPr>
            <w:t>, 5(4). Retrieved from https://doi.org/10.1177/2332858419880521</w:t>
          </w:r>
        </w:p>
        <w:p w14:paraId="0979A117" w14:textId="77777777" w:rsidR="00E962AC" w:rsidRPr="00E962AC" w:rsidRDefault="00E962AC">
          <w:pPr>
            <w:autoSpaceDE w:val="0"/>
            <w:autoSpaceDN w:val="0"/>
            <w:ind w:hanging="480"/>
            <w:divId w:val="304431856"/>
            <w:rPr>
              <w:rFonts w:eastAsia="Times New Roman"/>
              <w:color w:val="000000"/>
            </w:rPr>
          </w:pPr>
          <w:r w:rsidRPr="00E962AC">
            <w:rPr>
              <w:rFonts w:eastAsia="Times New Roman"/>
              <w:color w:val="000000"/>
            </w:rPr>
            <w:lastRenderedPageBreak/>
            <w:t xml:space="preserve">ITEP. (2021). </w:t>
          </w:r>
          <w:proofErr w:type="spellStart"/>
          <w:r w:rsidRPr="00E962AC">
            <w:rPr>
              <w:rFonts w:eastAsia="Times New Roman"/>
              <w:i/>
              <w:iCs/>
              <w:color w:val="000000"/>
            </w:rPr>
            <w:t>ITEP_Cirriculum</w:t>
          </w:r>
          <w:proofErr w:type="spellEnd"/>
          <w:r w:rsidRPr="00E962AC">
            <w:rPr>
              <w:rFonts w:eastAsia="Times New Roman"/>
              <w:color w:val="000000"/>
            </w:rPr>
            <w:t>. Retrieved 21 June 2025 from https://ncte.gov.in/website/ITEP/ITEPDocument.aspx</w:t>
          </w:r>
        </w:p>
        <w:p w14:paraId="1A25AF1F" w14:textId="77777777" w:rsidR="00E962AC" w:rsidRPr="00E962AC" w:rsidRDefault="00E962AC">
          <w:pPr>
            <w:autoSpaceDE w:val="0"/>
            <w:autoSpaceDN w:val="0"/>
            <w:ind w:hanging="480"/>
            <w:divId w:val="2116899911"/>
            <w:rPr>
              <w:rFonts w:eastAsia="Times New Roman"/>
              <w:color w:val="000000"/>
            </w:rPr>
          </w:pPr>
          <w:r w:rsidRPr="00E962AC">
            <w:rPr>
              <w:rFonts w:eastAsia="Times New Roman"/>
              <w:color w:val="000000"/>
            </w:rPr>
            <w:t xml:space="preserve">Khan, S. B. (2014). </w:t>
          </w:r>
          <w:r w:rsidRPr="00E962AC">
            <w:rPr>
              <w:rFonts w:eastAsia="Times New Roman"/>
              <w:i/>
              <w:iCs/>
              <w:color w:val="000000"/>
            </w:rPr>
            <w:t>Preparation of Effective Teachers of Mathematics for Effective Teaching of Mathematics COPYRIGHT @ JOURNAL OF EDUCATIONAL AND INSTRUCTIONAL STUDIES IN THE WORLD 82 PREPARATION OF EFFECTIVE TEACHERS OF MATHEMATICS FOR EFFECTIVE TEACHING OF MATHEMATICS</w:t>
          </w:r>
          <w:r w:rsidRPr="00E962AC">
            <w:rPr>
              <w:rFonts w:eastAsia="Times New Roman"/>
              <w:color w:val="000000"/>
            </w:rPr>
            <w:t>. Retrieved from https://www.researchgate.net/publication/236155384</w:t>
          </w:r>
        </w:p>
        <w:p w14:paraId="32BC01D8" w14:textId="77777777" w:rsidR="00E962AC" w:rsidRPr="00E962AC" w:rsidRDefault="00E962AC">
          <w:pPr>
            <w:autoSpaceDE w:val="0"/>
            <w:autoSpaceDN w:val="0"/>
            <w:ind w:hanging="480"/>
            <w:divId w:val="1609581736"/>
            <w:rPr>
              <w:rFonts w:eastAsia="Times New Roman"/>
              <w:color w:val="000000"/>
            </w:rPr>
          </w:pPr>
          <w:bookmarkStart w:id="17" w:name="_Hlk204107149"/>
          <w:r w:rsidRPr="00E962AC">
            <w:rPr>
              <w:rFonts w:eastAsia="Times New Roman"/>
              <w:color w:val="000000"/>
            </w:rPr>
            <w:t>Kilpatrick</w:t>
          </w:r>
          <w:bookmarkEnd w:id="17"/>
          <w:r w:rsidRPr="00E962AC">
            <w:rPr>
              <w:rFonts w:eastAsia="Times New Roman"/>
              <w:color w:val="000000"/>
            </w:rPr>
            <w:t>, J. (2009). &amp;</w:t>
          </w:r>
          <w:proofErr w:type="spellStart"/>
          <w:proofErr w:type="gramStart"/>
          <w:r w:rsidRPr="00E962AC">
            <w:rPr>
              <w:rFonts w:eastAsia="Times New Roman"/>
              <w:color w:val="000000"/>
            </w:rPr>
            <w:t>lt;p</w:t>
          </w:r>
          <w:proofErr w:type="gramEnd"/>
          <w:r w:rsidRPr="00E962AC">
            <w:rPr>
              <w:rFonts w:eastAsia="Times New Roman"/>
              <w:color w:val="000000"/>
            </w:rPr>
            <w:t>&amp;</w:t>
          </w:r>
          <w:commentRangeStart w:id="18"/>
          <w:r w:rsidRPr="00E962AC">
            <w:rPr>
              <w:rFonts w:eastAsia="Times New Roman"/>
              <w:color w:val="000000"/>
            </w:rPr>
            <w:t>gt</w:t>
          </w:r>
          <w:commentRangeEnd w:id="18"/>
          <w:r w:rsidR="00072C72">
            <w:rPr>
              <w:rStyle w:val="Referincomentariu"/>
            </w:rPr>
            <w:commentReference w:id="18"/>
          </w:r>
          <w:r w:rsidRPr="00E962AC">
            <w:rPr>
              <w:rFonts w:eastAsia="Times New Roman"/>
              <w:color w:val="000000"/>
            </w:rPr>
            <w:t>;The</w:t>
          </w:r>
          <w:proofErr w:type="spellEnd"/>
          <w:r w:rsidRPr="00E962AC">
            <w:rPr>
              <w:rFonts w:eastAsia="Times New Roman"/>
              <w:color w:val="000000"/>
            </w:rPr>
            <w:t xml:space="preserve"> mathematics teacher and curriculum </w:t>
          </w:r>
          <w:proofErr w:type="spellStart"/>
          <w:r w:rsidRPr="00E962AC">
            <w:rPr>
              <w:rFonts w:eastAsia="Times New Roman"/>
              <w:color w:val="000000"/>
            </w:rPr>
            <w:t>change&amp;lt</w:t>
          </w:r>
          <w:proofErr w:type="spellEnd"/>
          <w:r w:rsidRPr="00E962AC">
            <w:rPr>
              <w:rFonts w:eastAsia="Times New Roman"/>
              <w:color w:val="000000"/>
            </w:rPr>
            <w:t>;/</w:t>
          </w:r>
          <w:proofErr w:type="spellStart"/>
          <w:r w:rsidRPr="00E962AC">
            <w:rPr>
              <w:rFonts w:eastAsia="Times New Roman"/>
              <w:color w:val="000000"/>
            </w:rPr>
            <w:t>p&amp;gt</w:t>
          </w:r>
          <w:proofErr w:type="spellEnd"/>
          <w:r w:rsidRPr="00E962AC">
            <w:rPr>
              <w:rFonts w:eastAsia="Times New Roman"/>
              <w:color w:val="000000"/>
            </w:rPr>
            <w:t xml:space="preserve">; </w:t>
          </w:r>
          <w:r w:rsidRPr="00E962AC">
            <w:rPr>
              <w:rFonts w:eastAsia="Times New Roman"/>
              <w:i/>
              <w:iCs/>
              <w:color w:val="000000"/>
            </w:rPr>
            <w:t xml:space="preserve">PNA. </w:t>
          </w:r>
          <w:proofErr w:type="spellStart"/>
          <w:r w:rsidRPr="00E962AC">
            <w:rPr>
              <w:rFonts w:eastAsia="Times New Roman"/>
              <w:i/>
              <w:iCs/>
              <w:color w:val="000000"/>
            </w:rPr>
            <w:t>Revista</w:t>
          </w:r>
          <w:proofErr w:type="spellEnd"/>
          <w:r w:rsidRPr="00E962AC">
            <w:rPr>
              <w:rFonts w:eastAsia="Times New Roman"/>
              <w:i/>
              <w:iCs/>
              <w:color w:val="000000"/>
            </w:rPr>
            <w:t xml:space="preserve"> de </w:t>
          </w:r>
          <w:proofErr w:type="spellStart"/>
          <w:r w:rsidRPr="00E962AC">
            <w:rPr>
              <w:rFonts w:eastAsia="Times New Roman"/>
              <w:i/>
              <w:iCs/>
              <w:color w:val="000000"/>
            </w:rPr>
            <w:t>Investigación</w:t>
          </w:r>
          <w:proofErr w:type="spellEnd"/>
          <w:r w:rsidRPr="00E962AC">
            <w:rPr>
              <w:rFonts w:eastAsia="Times New Roman"/>
              <w:i/>
              <w:iCs/>
              <w:color w:val="000000"/>
            </w:rPr>
            <w:t xml:space="preserve"> En </w:t>
          </w:r>
          <w:proofErr w:type="spellStart"/>
          <w:r w:rsidRPr="00E962AC">
            <w:rPr>
              <w:rFonts w:eastAsia="Times New Roman"/>
              <w:i/>
              <w:iCs/>
              <w:color w:val="000000"/>
            </w:rPr>
            <w:t>Didáctica</w:t>
          </w:r>
          <w:proofErr w:type="spellEnd"/>
          <w:r w:rsidRPr="00E962AC">
            <w:rPr>
              <w:rFonts w:eastAsia="Times New Roman"/>
              <w:i/>
              <w:iCs/>
              <w:color w:val="000000"/>
            </w:rPr>
            <w:t xml:space="preserve"> de La </w:t>
          </w:r>
          <w:proofErr w:type="spellStart"/>
          <w:r w:rsidRPr="00E962AC">
            <w:rPr>
              <w:rFonts w:eastAsia="Times New Roman"/>
              <w:i/>
              <w:iCs/>
              <w:color w:val="000000"/>
            </w:rPr>
            <w:t>Matemática</w:t>
          </w:r>
          <w:proofErr w:type="spellEnd"/>
          <w:r w:rsidRPr="00E962AC">
            <w:rPr>
              <w:rFonts w:eastAsia="Times New Roman"/>
              <w:color w:val="000000"/>
            </w:rPr>
            <w:t>, 3(3), 107–121. Retrieved from https://doi.org/10.30827/pna.v3i3.6185</w:t>
          </w:r>
        </w:p>
        <w:p w14:paraId="719F7D2E" w14:textId="77777777" w:rsidR="00E962AC" w:rsidRPr="00E962AC" w:rsidRDefault="00E962AC">
          <w:pPr>
            <w:autoSpaceDE w:val="0"/>
            <w:autoSpaceDN w:val="0"/>
            <w:ind w:hanging="480"/>
            <w:divId w:val="878321248"/>
            <w:rPr>
              <w:rFonts w:eastAsia="Times New Roman"/>
              <w:color w:val="000000"/>
            </w:rPr>
          </w:pPr>
          <w:r w:rsidRPr="00E962AC">
            <w:rPr>
              <w:rFonts w:eastAsia="Times New Roman"/>
              <w:color w:val="000000"/>
            </w:rPr>
            <w:t xml:space="preserve">Kılıç, H. (2011). </w:t>
          </w:r>
          <w:r w:rsidRPr="00E962AC">
            <w:rPr>
              <w:rFonts w:eastAsia="Times New Roman"/>
              <w:i/>
              <w:iCs/>
              <w:color w:val="000000"/>
            </w:rPr>
            <w:t>Preservice Secondary Mathematics Teachers’ Knowledge of Students</w:t>
          </w:r>
          <w:r w:rsidRPr="00E962AC">
            <w:rPr>
              <w:rFonts w:eastAsia="Times New Roman"/>
              <w:color w:val="000000"/>
            </w:rPr>
            <w:t xml:space="preserve">. </w:t>
          </w:r>
          <w:r w:rsidRPr="00E962AC">
            <w:rPr>
              <w:rFonts w:eastAsia="Times New Roman"/>
              <w:i/>
              <w:iCs/>
              <w:color w:val="000000"/>
            </w:rPr>
            <w:t>Turkish Online Journal of Qualitative Inquiry</w:t>
          </w:r>
          <w:r w:rsidRPr="00E962AC">
            <w:rPr>
              <w:rFonts w:eastAsia="Times New Roman"/>
              <w:color w:val="000000"/>
            </w:rPr>
            <w:t xml:space="preserve"> (Vol. 2).</w:t>
          </w:r>
        </w:p>
        <w:p w14:paraId="0E923304" w14:textId="77777777" w:rsidR="00E962AC" w:rsidRPr="00E962AC" w:rsidRDefault="00E962AC">
          <w:pPr>
            <w:autoSpaceDE w:val="0"/>
            <w:autoSpaceDN w:val="0"/>
            <w:ind w:hanging="480"/>
            <w:divId w:val="1765807525"/>
            <w:rPr>
              <w:rFonts w:eastAsia="Times New Roman"/>
              <w:color w:val="000000"/>
            </w:rPr>
          </w:pPr>
          <w:r w:rsidRPr="00E962AC">
            <w:rPr>
              <w:rFonts w:eastAsia="Times New Roman"/>
              <w:color w:val="000000"/>
            </w:rPr>
            <w:t xml:space="preserve">Koehler, M. J., &amp; Mishra, P. (2009). </w:t>
          </w:r>
          <w:r w:rsidRPr="00E962AC">
            <w:rPr>
              <w:rFonts w:eastAsia="Times New Roman"/>
              <w:i/>
              <w:iCs/>
              <w:color w:val="000000"/>
            </w:rPr>
            <w:t>What is technological pedagogical content knowledge? Contemporary Issues in Technology and Teacher Education</w:t>
          </w:r>
          <w:r w:rsidRPr="00E962AC">
            <w:rPr>
              <w:rFonts w:eastAsia="Times New Roman"/>
              <w:color w:val="000000"/>
            </w:rPr>
            <w:t xml:space="preserve"> (Vol. 9). Retrieved from http://www.tpck.org/.</w:t>
          </w:r>
        </w:p>
        <w:p w14:paraId="19BBEA1C" w14:textId="77777777" w:rsidR="00E962AC" w:rsidRPr="00E962AC" w:rsidRDefault="00E962AC">
          <w:pPr>
            <w:autoSpaceDE w:val="0"/>
            <w:autoSpaceDN w:val="0"/>
            <w:ind w:hanging="480"/>
            <w:divId w:val="593510447"/>
            <w:rPr>
              <w:rFonts w:eastAsia="Times New Roman"/>
              <w:color w:val="000000"/>
            </w:rPr>
          </w:pPr>
          <w:r w:rsidRPr="00E962AC">
            <w:rPr>
              <w:rFonts w:eastAsia="Times New Roman"/>
              <w:color w:val="000000"/>
            </w:rPr>
            <w:t xml:space="preserve">Krauss, S., Brunner, M., Kunter, M., Baumert, J., Blum, W., Neubrand, M., &amp; Jordan, A. (2008). Pedagogical content knowledge and content knowledge of secondary mathematics teachers. </w:t>
          </w:r>
          <w:r w:rsidRPr="00E962AC">
            <w:rPr>
              <w:rFonts w:eastAsia="Times New Roman"/>
              <w:i/>
              <w:iCs/>
              <w:color w:val="000000"/>
            </w:rPr>
            <w:t>Journal of Educational Psychology</w:t>
          </w:r>
          <w:r w:rsidRPr="00E962AC">
            <w:rPr>
              <w:rFonts w:eastAsia="Times New Roman"/>
              <w:color w:val="000000"/>
            </w:rPr>
            <w:t>, 100(3), 716–725. Retrieved from https://doi.org/10.1037/0022-0663.100.3.716</w:t>
          </w:r>
        </w:p>
        <w:p w14:paraId="5910FCDA" w14:textId="77777777" w:rsidR="00E962AC" w:rsidRPr="00E962AC" w:rsidRDefault="00E962AC">
          <w:pPr>
            <w:autoSpaceDE w:val="0"/>
            <w:autoSpaceDN w:val="0"/>
            <w:ind w:hanging="480"/>
            <w:divId w:val="1947955577"/>
            <w:rPr>
              <w:rFonts w:eastAsia="Times New Roman"/>
              <w:color w:val="000000"/>
            </w:rPr>
          </w:pPr>
          <w:r w:rsidRPr="00E962AC">
            <w:rPr>
              <w:rFonts w:eastAsia="Times New Roman"/>
              <w:color w:val="000000"/>
            </w:rPr>
            <w:t xml:space="preserve">Lau, W. W. F. (2022). Predicting Pre-service Mathematics Teachers’ Teaching and Learning Conceptions: The Role of Mathematical Beliefs, Mathematics Self-efficacy, and Mathematics Teaching Efficacy. </w:t>
          </w:r>
          <w:r w:rsidRPr="00E962AC">
            <w:rPr>
              <w:rFonts w:eastAsia="Times New Roman"/>
              <w:i/>
              <w:iCs/>
              <w:color w:val="000000"/>
            </w:rPr>
            <w:t>International Journal of Science and Mathematics Education</w:t>
          </w:r>
          <w:r w:rsidRPr="00E962AC">
            <w:rPr>
              <w:rFonts w:eastAsia="Times New Roman"/>
              <w:color w:val="000000"/>
            </w:rPr>
            <w:t>, 20(6), 1141–1160. Retrieved from https://doi.org/10.1007/s10763-021-10204-y</w:t>
          </w:r>
        </w:p>
        <w:p w14:paraId="7BC11860" w14:textId="77777777" w:rsidR="00E962AC" w:rsidRPr="00E962AC" w:rsidRDefault="00E962AC">
          <w:pPr>
            <w:autoSpaceDE w:val="0"/>
            <w:autoSpaceDN w:val="0"/>
            <w:ind w:hanging="480"/>
            <w:divId w:val="1757945287"/>
            <w:rPr>
              <w:rFonts w:eastAsia="Times New Roman"/>
              <w:color w:val="000000"/>
            </w:rPr>
          </w:pPr>
          <w:proofErr w:type="spellStart"/>
          <w:r w:rsidRPr="00E962AC">
            <w:rPr>
              <w:rFonts w:eastAsia="Times New Roman"/>
              <w:color w:val="000000"/>
            </w:rPr>
            <w:t>Mailizar</w:t>
          </w:r>
          <w:proofErr w:type="spellEnd"/>
          <w:r w:rsidRPr="00E962AC">
            <w:rPr>
              <w:rFonts w:eastAsia="Times New Roman"/>
              <w:color w:val="000000"/>
            </w:rPr>
            <w:t xml:space="preserve">, M., &amp; Fan, L. (2019). Indonesian Teachers’ Knowledge of ICT and the Use of ICT in Secondary Mathematics Teaching. </w:t>
          </w:r>
          <w:r w:rsidRPr="00E962AC">
            <w:rPr>
              <w:rFonts w:eastAsia="Times New Roman"/>
              <w:i/>
              <w:iCs/>
              <w:color w:val="000000"/>
            </w:rPr>
            <w:t>EURASIA Journal of Mathematics, Science and Technology Education</w:t>
          </w:r>
          <w:r w:rsidRPr="00E962AC">
            <w:rPr>
              <w:rFonts w:eastAsia="Times New Roman"/>
              <w:color w:val="000000"/>
            </w:rPr>
            <w:t>, 16(1). Retrieved from https://doi.org/10.29333/ejmste/110352</w:t>
          </w:r>
        </w:p>
        <w:p w14:paraId="39D10B45" w14:textId="77777777" w:rsidR="00E962AC" w:rsidRPr="00E962AC" w:rsidRDefault="00E962AC">
          <w:pPr>
            <w:autoSpaceDE w:val="0"/>
            <w:autoSpaceDN w:val="0"/>
            <w:ind w:hanging="480"/>
            <w:divId w:val="2087797424"/>
            <w:rPr>
              <w:rFonts w:eastAsia="Times New Roman"/>
              <w:color w:val="000000"/>
            </w:rPr>
          </w:pPr>
          <w:r w:rsidRPr="00E962AC">
            <w:rPr>
              <w:rFonts w:eastAsia="Times New Roman"/>
              <w:color w:val="000000"/>
            </w:rPr>
            <w:t xml:space="preserve">Manouchehri, A. (1998). Mathematics Curriculum Reform and Teachers: What are the Dilemmas? </w:t>
          </w:r>
          <w:r w:rsidRPr="00E962AC">
            <w:rPr>
              <w:rFonts w:eastAsia="Times New Roman"/>
              <w:i/>
              <w:iCs/>
              <w:color w:val="000000"/>
            </w:rPr>
            <w:t>Journal of Teacher Education</w:t>
          </w:r>
          <w:r w:rsidRPr="00E962AC">
            <w:rPr>
              <w:rFonts w:eastAsia="Times New Roman"/>
              <w:color w:val="000000"/>
            </w:rPr>
            <w:t>, 49(4), 276–286. Retrieved from https://doi.org/10.1177/0022487198049004005</w:t>
          </w:r>
        </w:p>
        <w:p w14:paraId="23AA1B3A" w14:textId="77777777" w:rsidR="00E962AC" w:rsidRPr="00E962AC" w:rsidRDefault="00E962AC">
          <w:pPr>
            <w:autoSpaceDE w:val="0"/>
            <w:autoSpaceDN w:val="0"/>
            <w:ind w:hanging="480"/>
            <w:divId w:val="1270356416"/>
            <w:rPr>
              <w:rFonts w:eastAsia="Times New Roman"/>
              <w:color w:val="000000"/>
            </w:rPr>
          </w:pPr>
          <w:proofErr w:type="spellStart"/>
          <w:r w:rsidRPr="00E962AC">
            <w:rPr>
              <w:rFonts w:eastAsia="Times New Roman"/>
              <w:color w:val="000000"/>
            </w:rPr>
            <w:t>Marbán</w:t>
          </w:r>
          <w:proofErr w:type="spellEnd"/>
          <w:r w:rsidRPr="00E962AC">
            <w:rPr>
              <w:rFonts w:eastAsia="Times New Roman"/>
              <w:color w:val="000000"/>
            </w:rPr>
            <w:t xml:space="preserve">, J. M., &amp; </w:t>
          </w:r>
          <w:proofErr w:type="spellStart"/>
          <w:r w:rsidRPr="00E962AC">
            <w:rPr>
              <w:rFonts w:eastAsia="Times New Roman"/>
              <w:color w:val="000000"/>
            </w:rPr>
            <w:t>Sintema</w:t>
          </w:r>
          <w:proofErr w:type="spellEnd"/>
          <w:r w:rsidRPr="00E962AC">
            <w:rPr>
              <w:rFonts w:eastAsia="Times New Roman"/>
              <w:color w:val="000000"/>
            </w:rPr>
            <w:t xml:space="preserve">, E. J. (2021). Pre-Service Teachers’ TPACK and Attitudes Toward Integration of ICT in Mathematics Teaching. </w:t>
          </w:r>
          <w:r w:rsidRPr="00E962AC">
            <w:rPr>
              <w:rFonts w:eastAsia="Times New Roman"/>
              <w:i/>
              <w:iCs/>
              <w:color w:val="000000"/>
            </w:rPr>
            <w:t>International Journal for Technology in Mathematics Education</w:t>
          </w:r>
          <w:r w:rsidRPr="00E962AC">
            <w:rPr>
              <w:rFonts w:eastAsia="Times New Roman"/>
              <w:color w:val="000000"/>
            </w:rPr>
            <w:t>, 28(1), 37–46. Retrieved from https://doi.org/10.1564/tme_v28.1.03</w:t>
          </w:r>
        </w:p>
        <w:p w14:paraId="4FE34CA5" w14:textId="77777777" w:rsidR="00E962AC" w:rsidRPr="00E962AC" w:rsidRDefault="00E962AC">
          <w:pPr>
            <w:autoSpaceDE w:val="0"/>
            <w:autoSpaceDN w:val="0"/>
            <w:ind w:hanging="480"/>
            <w:divId w:val="1012759448"/>
            <w:rPr>
              <w:rFonts w:eastAsia="Times New Roman"/>
              <w:color w:val="000000"/>
            </w:rPr>
          </w:pPr>
          <w:proofErr w:type="spellStart"/>
          <w:r w:rsidRPr="00E962AC">
            <w:rPr>
              <w:rFonts w:eastAsia="Times New Roman"/>
              <w:color w:val="000000"/>
            </w:rPr>
            <w:t>Meletiou-Mavrotheris</w:t>
          </w:r>
          <w:proofErr w:type="spellEnd"/>
          <w:r w:rsidRPr="00E962AC">
            <w:rPr>
              <w:rFonts w:eastAsia="Times New Roman"/>
              <w:color w:val="000000"/>
            </w:rPr>
            <w:t xml:space="preserve">, M., &amp; </w:t>
          </w:r>
          <w:proofErr w:type="spellStart"/>
          <w:r w:rsidRPr="00E962AC">
            <w:rPr>
              <w:rFonts w:eastAsia="Times New Roman"/>
              <w:color w:val="000000"/>
            </w:rPr>
            <w:t>Prodromou</w:t>
          </w:r>
          <w:proofErr w:type="spellEnd"/>
          <w:r w:rsidRPr="00E962AC">
            <w:rPr>
              <w:rFonts w:eastAsia="Times New Roman"/>
              <w:color w:val="000000"/>
            </w:rPr>
            <w:t xml:space="preserve">, T. (2016). Pre-Service Teacher Training on Game-Enhanced Mathematics Teaching and Learning. </w:t>
          </w:r>
          <w:r w:rsidRPr="00E962AC">
            <w:rPr>
              <w:rFonts w:eastAsia="Times New Roman"/>
              <w:i/>
              <w:iCs/>
              <w:color w:val="000000"/>
            </w:rPr>
            <w:t>Technology, Knowledge and Learning</w:t>
          </w:r>
          <w:r w:rsidRPr="00E962AC">
            <w:rPr>
              <w:rFonts w:eastAsia="Times New Roman"/>
              <w:color w:val="000000"/>
            </w:rPr>
            <w:t>, 21(3), 379–399. Retrieved from https://doi.org/10.1007/s10758-016-9275-y</w:t>
          </w:r>
        </w:p>
        <w:p w14:paraId="5E004835" w14:textId="77777777" w:rsidR="00E962AC" w:rsidRPr="00E962AC" w:rsidRDefault="00E962AC">
          <w:pPr>
            <w:autoSpaceDE w:val="0"/>
            <w:autoSpaceDN w:val="0"/>
            <w:ind w:hanging="480"/>
            <w:divId w:val="552546308"/>
            <w:rPr>
              <w:rFonts w:eastAsia="Times New Roman"/>
              <w:color w:val="000000"/>
            </w:rPr>
          </w:pPr>
          <w:r w:rsidRPr="00E962AC">
            <w:rPr>
              <w:rFonts w:eastAsia="Times New Roman"/>
              <w:color w:val="000000"/>
            </w:rPr>
            <w:t xml:space="preserve">Mullis, I. V. </w:t>
          </w:r>
          <w:commentRangeStart w:id="19"/>
          <w:r w:rsidRPr="00E962AC">
            <w:rPr>
              <w:rFonts w:eastAsia="Times New Roman"/>
              <w:color w:val="000000"/>
            </w:rPr>
            <w:t>S</w:t>
          </w:r>
          <w:commentRangeEnd w:id="19"/>
          <w:r w:rsidR="00F907A3">
            <w:rPr>
              <w:rStyle w:val="Referincomentariu"/>
            </w:rPr>
            <w:commentReference w:id="19"/>
          </w:r>
          <w:proofErr w:type="gramStart"/>
          <w:r w:rsidRPr="00E962AC">
            <w:rPr>
              <w:rFonts w:eastAsia="Times New Roman"/>
              <w:color w:val="000000"/>
            </w:rPr>
            <w:t>. .</w:t>
          </w:r>
          <w:proofErr w:type="gramEnd"/>
          <w:r w:rsidRPr="00E962AC">
            <w:rPr>
              <w:rFonts w:eastAsia="Times New Roman"/>
              <w:color w:val="000000"/>
            </w:rPr>
            <w:t xml:space="preserve"> (2009). </w:t>
          </w:r>
          <w:r w:rsidRPr="00E962AC">
            <w:rPr>
              <w:rFonts w:eastAsia="Times New Roman"/>
              <w:i/>
              <w:iCs/>
              <w:color w:val="000000"/>
            </w:rPr>
            <w:t>TIMSS 2011 assessment frameworks</w:t>
          </w:r>
          <w:r w:rsidRPr="00E962AC">
            <w:rPr>
              <w:rFonts w:eastAsia="Times New Roman"/>
              <w:color w:val="000000"/>
            </w:rPr>
            <w:t xml:space="preserve">. TIMSS and PIRLS International Study </w:t>
          </w:r>
          <w:proofErr w:type="spellStart"/>
          <w:r w:rsidRPr="00E962AC">
            <w:rPr>
              <w:rFonts w:eastAsia="Times New Roman"/>
              <w:color w:val="000000"/>
            </w:rPr>
            <w:t>Center</w:t>
          </w:r>
          <w:proofErr w:type="spellEnd"/>
          <w:r w:rsidRPr="00E962AC">
            <w:rPr>
              <w:rFonts w:eastAsia="Times New Roman"/>
              <w:color w:val="000000"/>
            </w:rPr>
            <w:t>.</w:t>
          </w:r>
        </w:p>
        <w:p w14:paraId="4BDEF32B" w14:textId="77777777" w:rsidR="00E962AC" w:rsidRPr="00E962AC" w:rsidRDefault="00E962AC">
          <w:pPr>
            <w:autoSpaceDE w:val="0"/>
            <w:autoSpaceDN w:val="0"/>
            <w:ind w:hanging="480"/>
            <w:divId w:val="290944361"/>
            <w:rPr>
              <w:rFonts w:eastAsia="Times New Roman"/>
              <w:color w:val="000000"/>
            </w:rPr>
          </w:pPr>
          <w:r w:rsidRPr="00E962AC">
            <w:rPr>
              <w:rFonts w:eastAsia="Times New Roman"/>
              <w:color w:val="000000"/>
            </w:rPr>
            <w:lastRenderedPageBreak/>
            <w:t xml:space="preserve">Mustafa, F., Nguyen, H. T. M., &amp; Gao, X. (Andy). (2024). The challenges and solutions of technology integration in rural schools: A systematic literature review. </w:t>
          </w:r>
          <w:r w:rsidRPr="00E962AC">
            <w:rPr>
              <w:rFonts w:eastAsia="Times New Roman"/>
              <w:i/>
              <w:iCs/>
              <w:color w:val="000000"/>
            </w:rPr>
            <w:t>International Journal of Educational Research</w:t>
          </w:r>
          <w:r w:rsidRPr="00E962AC">
            <w:rPr>
              <w:rFonts w:eastAsia="Times New Roman"/>
              <w:color w:val="000000"/>
            </w:rPr>
            <w:t>, 126, 102380. Retrieved from https://doi.org/10.1016/j.ijer.2024.102380</w:t>
          </w:r>
        </w:p>
        <w:p w14:paraId="43239143" w14:textId="77777777" w:rsidR="00E962AC" w:rsidRPr="00E962AC" w:rsidRDefault="00E962AC">
          <w:pPr>
            <w:autoSpaceDE w:val="0"/>
            <w:autoSpaceDN w:val="0"/>
            <w:ind w:hanging="480"/>
            <w:divId w:val="1993941910"/>
            <w:rPr>
              <w:rFonts w:eastAsia="Times New Roman"/>
              <w:color w:val="000000"/>
            </w:rPr>
          </w:pPr>
          <w:r w:rsidRPr="00E962AC">
            <w:rPr>
              <w:rFonts w:eastAsia="Times New Roman"/>
              <w:color w:val="000000"/>
            </w:rPr>
            <w:t xml:space="preserve">NCF. (2005). </w:t>
          </w:r>
          <w:r w:rsidRPr="00E962AC">
            <w:rPr>
              <w:rFonts w:eastAsia="Times New Roman"/>
              <w:i/>
              <w:iCs/>
              <w:color w:val="000000"/>
            </w:rPr>
            <w:t>NATIONAL CURRICULUM FRAMEWORK 2005</w:t>
          </w:r>
          <w:r w:rsidRPr="00E962AC">
            <w:rPr>
              <w:rFonts w:eastAsia="Times New Roman"/>
              <w:color w:val="000000"/>
            </w:rPr>
            <w:t>. Retrieved 20 June 2025 from https://ncte.gov.in</w:t>
          </w:r>
        </w:p>
        <w:p w14:paraId="46888C9C" w14:textId="77777777" w:rsidR="00E962AC" w:rsidRPr="00E962AC" w:rsidRDefault="00E962AC">
          <w:pPr>
            <w:autoSpaceDE w:val="0"/>
            <w:autoSpaceDN w:val="0"/>
            <w:ind w:hanging="480"/>
            <w:divId w:val="1409689695"/>
            <w:rPr>
              <w:rFonts w:eastAsia="Times New Roman"/>
              <w:color w:val="000000"/>
            </w:rPr>
          </w:pPr>
          <w:r w:rsidRPr="00E962AC">
            <w:rPr>
              <w:rFonts w:eastAsia="Times New Roman"/>
              <w:color w:val="000000"/>
            </w:rPr>
            <w:t xml:space="preserve">NCF. (2023). </w:t>
          </w:r>
          <w:r w:rsidRPr="00E962AC">
            <w:rPr>
              <w:rFonts w:eastAsia="Times New Roman"/>
              <w:i/>
              <w:iCs/>
              <w:color w:val="000000"/>
            </w:rPr>
            <w:t>National Curriculum Framework for School Education National Curriculum Framework for School Education 2023</w:t>
          </w:r>
          <w:r w:rsidRPr="00E962AC">
            <w:rPr>
              <w:rFonts w:eastAsia="Times New Roman"/>
              <w:color w:val="000000"/>
            </w:rPr>
            <w:t>. Retrieved 20 June 2025 from https://ncte.gov.in</w:t>
          </w:r>
        </w:p>
        <w:p w14:paraId="7F870B45" w14:textId="77777777" w:rsidR="00E962AC" w:rsidRPr="00E962AC" w:rsidRDefault="00E962AC">
          <w:pPr>
            <w:autoSpaceDE w:val="0"/>
            <w:autoSpaceDN w:val="0"/>
            <w:ind w:hanging="480"/>
            <w:divId w:val="1538808185"/>
            <w:rPr>
              <w:rFonts w:eastAsia="Times New Roman"/>
              <w:color w:val="000000"/>
            </w:rPr>
          </w:pPr>
          <w:r w:rsidRPr="00E962AC">
            <w:rPr>
              <w:rFonts w:eastAsia="Times New Roman"/>
              <w:color w:val="000000"/>
            </w:rPr>
            <w:t xml:space="preserve">NCFTE. (2009). </w:t>
          </w:r>
          <w:r w:rsidRPr="00E962AC">
            <w:rPr>
              <w:rFonts w:eastAsia="Times New Roman"/>
              <w:i/>
              <w:iCs/>
              <w:color w:val="000000"/>
            </w:rPr>
            <w:t>National Curriculum Framework for Teacher Education Towards Preparing Professional and Humane Teacher National Council for Teacher Education New Delhi</w:t>
          </w:r>
          <w:r w:rsidRPr="00E962AC">
            <w:rPr>
              <w:rFonts w:eastAsia="Times New Roman"/>
              <w:color w:val="000000"/>
            </w:rPr>
            <w:t>. Retrieved 20 June 2025 from https://ncte.gov.in</w:t>
          </w:r>
        </w:p>
        <w:p w14:paraId="7AC844A8" w14:textId="77777777" w:rsidR="00E962AC" w:rsidRPr="00E962AC" w:rsidRDefault="00E962AC">
          <w:pPr>
            <w:autoSpaceDE w:val="0"/>
            <w:autoSpaceDN w:val="0"/>
            <w:ind w:hanging="480"/>
            <w:divId w:val="1834565869"/>
            <w:rPr>
              <w:rFonts w:eastAsia="Times New Roman"/>
              <w:color w:val="000000"/>
            </w:rPr>
          </w:pPr>
          <w:r w:rsidRPr="00E962AC">
            <w:rPr>
              <w:rFonts w:eastAsia="Times New Roman"/>
              <w:color w:val="000000"/>
            </w:rPr>
            <w:t xml:space="preserve">NEP. (2020). </w:t>
          </w:r>
          <w:r w:rsidRPr="00E962AC">
            <w:rPr>
              <w:rFonts w:eastAsia="Times New Roman"/>
              <w:i/>
              <w:iCs/>
              <w:color w:val="000000"/>
            </w:rPr>
            <w:t>National Education Policy 2020</w:t>
          </w:r>
          <w:r w:rsidRPr="00E962AC">
            <w:rPr>
              <w:rFonts w:eastAsia="Times New Roman"/>
              <w:color w:val="000000"/>
            </w:rPr>
            <w:t>.</w:t>
          </w:r>
        </w:p>
        <w:p w14:paraId="6FFEE521" w14:textId="77777777" w:rsidR="00E962AC" w:rsidRPr="00E962AC" w:rsidRDefault="00E962AC">
          <w:pPr>
            <w:autoSpaceDE w:val="0"/>
            <w:autoSpaceDN w:val="0"/>
            <w:ind w:hanging="480"/>
            <w:divId w:val="1184708965"/>
            <w:rPr>
              <w:rFonts w:eastAsia="Times New Roman"/>
              <w:color w:val="000000"/>
            </w:rPr>
          </w:pPr>
          <w:r w:rsidRPr="00E962AC">
            <w:rPr>
              <w:rFonts w:eastAsia="Times New Roman"/>
              <w:color w:val="000000"/>
            </w:rPr>
            <w:t xml:space="preserve">Niess, M L, Ronau, R. N., Shafer, K. G., Driskell, S. O., Harper, S. R., Johnston, C., … Kersaint, G. (2009). </w:t>
          </w:r>
          <w:r w:rsidRPr="00E962AC">
            <w:rPr>
              <w:rFonts w:eastAsia="Times New Roman"/>
              <w:i/>
              <w:iCs/>
              <w:color w:val="000000"/>
            </w:rPr>
            <w:t>Mathematics teacher TPACK standards and development model</w:t>
          </w:r>
          <w:r w:rsidRPr="00E962AC">
            <w:rPr>
              <w:rFonts w:eastAsia="Times New Roman"/>
              <w:color w:val="000000"/>
            </w:rPr>
            <w:t xml:space="preserve">. </w:t>
          </w:r>
          <w:r w:rsidRPr="00E962AC">
            <w:rPr>
              <w:rFonts w:eastAsia="Times New Roman"/>
              <w:i/>
              <w:iCs/>
              <w:color w:val="000000"/>
            </w:rPr>
            <w:t>Contemporary Issues in Technology and Teacher Education</w:t>
          </w:r>
          <w:r w:rsidRPr="00E962AC">
            <w:rPr>
              <w:rFonts w:eastAsia="Times New Roman"/>
              <w:color w:val="000000"/>
            </w:rPr>
            <w:t xml:space="preserve"> (Vol. 9).</w:t>
          </w:r>
        </w:p>
        <w:p w14:paraId="20A905D2" w14:textId="77777777" w:rsidR="00E962AC" w:rsidRPr="00E962AC" w:rsidRDefault="00E962AC">
          <w:pPr>
            <w:autoSpaceDE w:val="0"/>
            <w:autoSpaceDN w:val="0"/>
            <w:ind w:hanging="480"/>
            <w:divId w:val="121268923"/>
            <w:rPr>
              <w:rFonts w:eastAsia="Times New Roman"/>
              <w:color w:val="000000"/>
            </w:rPr>
          </w:pPr>
          <w:r w:rsidRPr="00E962AC">
            <w:rPr>
              <w:rFonts w:eastAsia="Times New Roman"/>
              <w:color w:val="000000"/>
            </w:rPr>
            <w:t xml:space="preserve">Niess, Margaret L., van Zee, E. H., &amp; Gillow-Wiles, H. (2010). Knowledge Growth in Teaching Mathematics/Science with Spreadsheets. </w:t>
          </w:r>
          <w:r w:rsidRPr="00E962AC">
            <w:rPr>
              <w:rFonts w:eastAsia="Times New Roman"/>
              <w:i/>
              <w:iCs/>
              <w:color w:val="000000"/>
            </w:rPr>
            <w:t>Journal of Digital Learning in Teacher Education</w:t>
          </w:r>
          <w:r w:rsidRPr="00E962AC">
            <w:rPr>
              <w:rFonts w:eastAsia="Times New Roman"/>
              <w:color w:val="000000"/>
            </w:rPr>
            <w:t>, 27(2), 42–52. Retrieved from https://doi.org/10.1080/21532974.2010.10784657</w:t>
          </w:r>
        </w:p>
        <w:p w14:paraId="0F51133F" w14:textId="77777777" w:rsidR="00E962AC" w:rsidRPr="00E962AC" w:rsidRDefault="00E962AC">
          <w:pPr>
            <w:autoSpaceDE w:val="0"/>
            <w:autoSpaceDN w:val="0"/>
            <w:ind w:hanging="480"/>
            <w:divId w:val="737676313"/>
            <w:rPr>
              <w:rFonts w:eastAsia="Times New Roman"/>
              <w:color w:val="000000"/>
            </w:rPr>
          </w:pPr>
          <w:r w:rsidRPr="00E962AC">
            <w:rPr>
              <w:rFonts w:eastAsia="Times New Roman"/>
              <w:color w:val="000000"/>
            </w:rPr>
            <w:t xml:space="preserve">OECD. (2013). </w:t>
          </w:r>
          <w:r w:rsidRPr="00E962AC">
            <w:rPr>
              <w:rFonts w:eastAsia="Times New Roman"/>
              <w:i/>
              <w:iCs/>
              <w:color w:val="000000"/>
            </w:rPr>
            <w:t>Synergies for Better Learning</w:t>
          </w:r>
          <w:r w:rsidRPr="00E962AC">
            <w:rPr>
              <w:rFonts w:eastAsia="Times New Roman"/>
              <w:color w:val="000000"/>
            </w:rPr>
            <w:t>. OECD. Retrieved from https://doi.org/10.1787/9789264190658-en</w:t>
          </w:r>
        </w:p>
        <w:p w14:paraId="345C1614" w14:textId="77777777" w:rsidR="00E962AC" w:rsidRPr="00E962AC" w:rsidRDefault="00E962AC">
          <w:pPr>
            <w:autoSpaceDE w:val="0"/>
            <w:autoSpaceDN w:val="0"/>
            <w:ind w:hanging="480"/>
            <w:divId w:val="1292401828"/>
            <w:rPr>
              <w:rFonts w:eastAsia="Times New Roman"/>
              <w:color w:val="000000"/>
            </w:rPr>
          </w:pPr>
          <w:r w:rsidRPr="00E962AC">
            <w:rPr>
              <w:rFonts w:eastAsia="Times New Roman"/>
              <w:color w:val="000000"/>
            </w:rPr>
            <w:t xml:space="preserve">Pandya, J. Z., &amp; Sefton-Green, J. (2021). Reconceptualizing the teaching and learning of digital writing. </w:t>
          </w:r>
          <w:r w:rsidRPr="00E962AC">
            <w:rPr>
              <w:rFonts w:eastAsia="Times New Roman"/>
              <w:i/>
              <w:iCs/>
              <w:color w:val="000000"/>
            </w:rPr>
            <w:t>Theory Into Practice</w:t>
          </w:r>
          <w:r w:rsidRPr="00E962AC">
            <w:rPr>
              <w:rFonts w:eastAsia="Times New Roman"/>
              <w:color w:val="000000"/>
            </w:rPr>
            <w:t>, 60(2), 113–115. Retrieved from https://doi.org/10.1080/00405841.2020.</w:t>
          </w:r>
          <w:commentRangeStart w:id="20"/>
          <w:r w:rsidRPr="00E962AC">
            <w:rPr>
              <w:rFonts w:eastAsia="Times New Roman"/>
              <w:color w:val="000000"/>
            </w:rPr>
            <w:t>1857141</w:t>
          </w:r>
          <w:commentRangeEnd w:id="20"/>
          <w:r w:rsidR="006B6AA2">
            <w:rPr>
              <w:rStyle w:val="Referincomentariu"/>
            </w:rPr>
            <w:commentReference w:id="20"/>
          </w:r>
        </w:p>
        <w:p w14:paraId="4BC7CDF7" w14:textId="77777777" w:rsidR="00E962AC" w:rsidRPr="00E962AC" w:rsidRDefault="00E962AC">
          <w:pPr>
            <w:autoSpaceDE w:val="0"/>
            <w:autoSpaceDN w:val="0"/>
            <w:ind w:hanging="480"/>
            <w:divId w:val="1190484827"/>
            <w:rPr>
              <w:rFonts w:eastAsia="Times New Roman"/>
              <w:color w:val="000000"/>
            </w:rPr>
          </w:pPr>
          <w:r w:rsidRPr="00E962AC">
            <w:rPr>
              <w:rFonts w:eastAsia="Times New Roman"/>
              <w:color w:val="000000"/>
            </w:rPr>
            <w:t xml:space="preserve">OECD. (2025). </w:t>
          </w:r>
          <w:r w:rsidRPr="00E962AC">
            <w:rPr>
              <w:rFonts w:eastAsia="Times New Roman"/>
              <w:i/>
              <w:iCs/>
              <w:color w:val="000000"/>
            </w:rPr>
            <w:t>Preparing teachers for digital education</w:t>
          </w:r>
          <w:r w:rsidRPr="00E962AC">
            <w:rPr>
              <w:rFonts w:eastAsia="Times New Roman"/>
              <w:color w:val="000000"/>
            </w:rPr>
            <w:t>. Retrieved from 10.1787/af442d7a-en</w:t>
          </w:r>
        </w:p>
        <w:p w14:paraId="4B354842" w14:textId="77777777" w:rsidR="00E962AC" w:rsidRPr="00E962AC" w:rsidRDefault="00E962AC">
          <w:pPr>
            <w:autoSpaceDE w:val="0"/>
            <w:autoSpaceDN w:val="0"/>
            <w:ind w:hanging="480"/>
            <w:divId w:val="721102044"/>
            <w:rPr>
              <w:rFonts w:eastAsia="Times New Roman"/>
              <w:color w:val="000000"/>
            </w:rPr>
          </w:pPr>
          <w:r w:rsidRPr="00E962AC">
            <w:rPr>
              <w:rFonts w:eastAsia="Times New Roman"/>
              <w:color w:val="000000"/>
            </w:rPr>
            <w:t xml:space="preserve">Rakes, C. R., Stites, M. L., Ronau, R. N., Bush, S. B., Fisher, M. H., Safi, F., … Viera, J. (2022). Teaching Mathematics with Technology: TPACK and Effective Teaching Practices. </w:t>
          </w:r>
          <w:r w:rsidRPr="00E962AC">
            <w:rPr>
              <w:rFonts w:eastAsia="Times New Roman"/>
              <w:i/>
              <w:iCs/>
              <w:color w:val="000000"/>
            </w:rPr>
            <w:t>Education Sciences</w:t>
          </w:r>
          <w:r w:rsidRPr="00E962AC">
            <w:rPr>
              <w:rFonts w:eastAsia="Times New Roman"/>
              <w:color w:val="000000"/>
            </w:rPr>
            <w:t>, 12(2). Retrieved from https://doi.org/10.3390/educsci12020133</w:t>
          </w:r>
        </w:p>
        <w:p w14:paraId="5621E969" w14:textId="77777777" w:rsidR="00E962AC" w:rsidRPr="00E962AC" w:rsidRDefault="00E962AC">
          <w:pPr>
            <w:autoSpaceDE w:val="0"/>
            <w:autoSpaceDN w:val="0"/>
            <w:ind w:hanging="480"/>
            <w:divId w:val="671685781"/>
            <w:rPr>
              <w:rFonts w:eastAsia="Times New Roman"/>
              <w:color w:val="000000"/>
            </w:rPr>
          </w:pPr>
          <w:r w:rsidRPr="00E962AC">
            <w:rPr>
              <w:rFonts w:eastAsia="Times New Roman"/>
              <w:color w:val="000000"/>
            </w:rPr>
            <w:t xml:space="preserve">Rowland, T., Turner, F., Thwaites, A., &amp; Huckstep, P. (2009). </w:t>
          </w:r>
          <w:r w:rsidRPr="00E962AC">
            <w:rPr>
              <w:rFonts w:eastAsia="Times New Roman"/>
              <w:i/>
              <w:iCs/>
              <w:color w:val="000000"/>
            </w:rPr>
            <w:t>Developing Primary Mathematics Teaching: Reflecting on Practice with the Knowledge Quartet</w:t>
          </w:r>
          <w:r w:rsidRPr="00E962AC">
            <w:rPr>
              <w:rFonts w:eastAsia="Times New Roman"/>
              <w:color w:val="000000"/>
            </w:rPr>
            <w:t xml:space="preserve">. 1 Oliver’s Yard, 55 City Road, London EC1Y 1SP United </w:t>
          </w:r>
          <w:proofErr w:type="gramStart"/>
          <w:r w:rsidRPr="00E962AC">
            <w:rPr>
              <w:rFonts w:eastAsia="Times New Roman"/>
              <w:color w:val="000000"/>
            </w:rPr>
            <w:t>Kingdom :</w:t>
          </w:r>
          <w:proofErr w:type="gramEnd"/>
          <w:r w:rsidRPr="00E962AC">
            <w:rPr>
              <w:rFonts w:eastAsia="Times New Roman"/>
              <w:color w:val="000000"/>
            </w:rPr>
            <w:t xml:space="preserve"> SAGE Publications Ltd. Retrieved from https://doi.org/10.4135/9781446279571</w:t>
          </w:r>
        </w:p>
        <w:p w14:paraId="6E044E63" w14:textId="77777777" w:rsidR="00E962AC" w:rsidRPr="00E962AC" w:rsidRDefault="00E962AC">
          <w:pPr>
            <w:autoSpaceDE w:val="0"/>
            <w:autoSpaceDN w:val="0"/>
            <w:ind w:hanging="480"/>
            <w:divId w:val="385568135"/>
            <w:rPr>
              <w:rFonts w:eastAsia="Times New Roman"/>
              <w:color w:val="000000"/>
            </w:rPr>
          </w:pPr>
          <w:r w:rsidRPr="00E962AC">
            <w:rPr>
              <w:rFonts w:eastAsia="Times New Roman"/>
              <w:color w:val="000000"/>
            </w:rPr>
            <w:t>Sayed, Y. M., Subramanian, V., &amp; Jain, M. (2021). Framing Teachers in National Education Policy and in the Popular Media (pp. 1271–1294). Retrieved from https://doi.org/10.1007/978-981-15-0032-9_28</w:t>
          </w:r>
        </w:p>
        <w:p w14:paraId="364025B9" w14:textId="77777777" w:rsidR="00E962AC" w:rsidRPr="00E962AC" w:rsidRDefault="00E962AC">
          <w:pPr>
            <w:autoSpaceDE w:val="0"/>
            <w:autoSpaceDN w:val="0"/>
            <w:ind w:hanging="480"/>
            <w:divId w:val="1166049148"/>
            <w:rPr>
              <w:rFonts w:eastAsia="Times New Roman"/>
              <w:color w:val="000000"/>
            </w:rPr>
          </w:pPr>
          <w:r w:rsidRPr="00E962AC">
            <w:rPr>
              <w:rFonts w:eastAsia="Times New Roman"/>
              <w:color w:val="000000"/>
            </w:rPr>
            <w:lastRenderedPageBreak/>
            <w:t xml:space="preserve">Segarra, J., &amp; </w:t>
          </w:r>
          <w:proofErr w:type="spellStart"/>
          <w:r w:rsidRPr="00E962AC">
            <w:rPr>
              <w:rFonts w:eastAsia="Times New Roman"/>
              <w:color w:val="000000"/>
            </w:rPr>
            <w:t>Julià</w:t>
          </w:r>
          <w:proofErr w:type="spellEnd"/>
          <w:r w:rsidRPr="00E962AC">
            <w:rPr>
              <w:rFonts w:eastAsia="Times New Roman"/>
              <w:color w:val="000000"/>
            </w:rPr>
            <w:t xml:space="preserve">, C. (2020). Mathematics Teaching Self-Efficacy and Outcome Expectancy of Pre-Service and In-Service Primary Education Teachers. </w:t>
          </w:r>
          <w:r w:rsidRPr="00E962AC">
            <w:rPr>
              <w:rFonts w:eastAsia="Times New Roman"/>
              <w:i/>
              <w:iCs/>
              <w:color w:val="000000"/>
            </w:rPr>
            <w:t>Acta Scientiae</w:t>
          </w:r>
          <w:r w:rsidRPr="00E962AC">
            <w:rPr>
              <w:rFonts w:eastAsia="Times New Roman"/>
              <w:color w:val="000000"/>
            </w:rPr>
            <w:t>, 22(6). Retrieved from https://doi.org/10.17648/acta.scientiae.6049</w:t>
          </w:r>
        </w:p>
        <w:p w14:paraId="55F40A7D" w14:textId="77777777" w:rsidR="00E962AC" w:rsidRPr="00E962AC" w:rsidRDefault="00E962AC">
          <w:pPr>
            <w:autoSpaceDE w:val="0"/>
            <w:autoSpaceDN w:val="0"/>
            <w:ind w:hanging="480"/>
            <w:divId w:val="1563447913"/>
            <w:rPr>
              <w:rFonts w:eastAsia="Times New Roman"/>
              <w:color w:val="000000"/>
            </w:rPr>
          </w:pPr>
          <w:r w:rsidRPr="00E962AC">
            <w:rPr>
              <w:rFonts w:eastAsia="Times New Roman"/>
              <w:color w:val="000000"/>
            </w:rPr>
            <w:t xml:space="preserve">Segarra, J., &amp; </w:t>
          </w:r>
          <w:proofErr w:type="spellStart"/>
          <w:r w:rsidRPr="00E962AC">
            <w:rPr>
              <w:rFonts w:eastAsia="Times New Roman"/>
              <w:color w:val="000000"/>
            </w:rPr>
            <w:t>Julià</w:t>
          </w:r>
          <w:proofErr w:type="spellEnd"/>
          <w:r w:rsidRPr="00E962AC">
            <w:rPr>
              <w:rFonts w:eastAsia="Times New Roman"/>
              <w:color w:val="000000"/>
            </w:rPr>
            <w:t xml:space="preserve">, C. (2022). Mathematics Teaching Efficacy Belief and Attitude of Pre-service Teachers and Academic Achievement. </w:t>
          </w:r>
          <w:r w:rsidRPr="00E962AC">
            <w:rPr>
              <w:rFonts w:eastAsia="Times New Roman"/>
              <w:i/>
              <w:iCs/>
              <w:color w:val="000000"/>
            </w:rPr>
            <w:t>European Journal of Science and Mathematics Education</w:t>
          </w:r>
          <w:r w:rsidRPr="00E962AC">
            <w:rPr>
              <w:rFonts w:eastAsia="Times New Roman"/>
              <w:color w:val="000000"/>
            </w:rPr>
            <w:t>, 10(1). Retrieved from https://doi.org/10.30935/SCIMATH/11381</w:t>
          </w:r>
        </w:p>
        <w:p w14:paraId="0E4346EA" w14:textId="77777777" w:rsidR="00E962AC" w:rsidRPr="00E962AC" w:rsidRDefault="00E962AC">
          <w:pPr>
            <w:autoSpaceDE w:val="0"/>
            <w:autoSpaceDN w:val="0"/>
            <w:ind w:hanging="480"/>
            <w:divId w:val="1172524161"/>
            <w:rPr>
              <w:rFonts w:eastAsia="Times New Roman"/>
              <w:color w:val="000000"/>
            </w:rPr>
          </w:pPr>
          <w:proofErr w:type="spellStart"/>
          <w:r w:rsidRPr="00E962AC">
            <w:rPr>
              <w:rFonts w:eastAsia="Times New Roman"/>
              <w:color w:val="000000"/>
            </w:rPr>
            <w:t>Setyaningrum</w:t>
          </w:r>
          <w:proofErr w:type="spellEnd"/>
          <w:r w:rsidRPr="00E962AC">
            <w:rPr>
              <w:rFonts w:eastAsia="Times New Roman"/>
              <w:color w:val="000000"/>
            </w:rPr>
            <w:t xml:space="preserve">, W., Mahmudi, A., &amp; </w:t>
          </w:r>
          <w:proofErr w:type="spellStart"/>
          <w:r w:rsidRPr="00E962AC">
            <w:rPr>
              <w:rFonts w:eastAsia="Times New Roman"/>
              <w:color w:val="000000"/>
            </w:rPr>
            <w:t>Murdanu</w:t>
          </w:r>
          <w:proofErr w:type="spellEnd"/>
          <w:r w:rsidRPr="00E962AC">
            <w:rPr>
              <w:rFonts w:eastAsia="Times New Roman"/>
              <w:color w:val="000000"/>
            </w:rPr>
            <w:t xml:space="preserve">. (2018). Pedagogical Content Knowledge of Mathematics Pre-service Teachers: Do they know their students? In </w:t>
          </w:r>
          <w:r w:rsidRPr="00E962AC">
            <w:rPr>
              <w:rFonts w:eastAsia="Times New Roman"/>
              <w:i/>
              <w:iCs/>
              <w:color w:val="000000"/>
            </w:rPr>
            <w:t>Journal of Physics: Conference Series</w:t>
          </w:r>
          <w:r w:rsidRPr="00E962AC">
            <w:rPr>
              <w:rFonts w:eastAsia="Times New Roman"/>
              <w:color w:val="000000"/>
            </w:rPr>
            <w:t xml:space="preserve"> (Vol. 1097). Institute of Physics Publishing. Retrieved from https://doi.org/10.1088/1742-6596/1097/1/012098</w:t>
          </w:r>
        </w:p>
        <w:p w14:paraId="460428E5" w14:textId="77777777" w:rsidR="00E962AC" w:rsidRPr="00E962AC" w:rsidRDefault="00E962AC">
          <w:pPr>
            <w:autoSpaceDE w:val="0"/>
            <w:autoSpaceDN w:val="0"/>
            <w:ind w:hanging="480"/>
            <w:divId w:val="1276986621"/>
            <w:rPr>
              <w:rFonts w:eastAsia="Times New Roman"/>
              <w:color w:val="000000"/>
            </w:rPr>
          </w:pPr>
          <w:r w:rsidRPr="00E962AC">
            <w:rPr>
              <w:rFonts w:eastAsia="Times New Roman"/>
              <w:color w:val="000000"/>
            </w:rPr>
            <w:t xml:space="preserve">Sevinc, S., &amp; Lesh, R. (2018). Training mathematics teachers for realistic math problems: a case of </w:t>
          </w:r>
          <w:proofErr w:type="spellStart"/>
          <w:r w:rsidRPr="00E962AC">
            <w:rPr>
              <w:rFonts w:eastAsia="Times New Roman"/>
              <w:color w:val="000000"/>
            </w:rPr>
            <w:t>modeling</w:t>
          </w:r>
          <w:proofErr w:type="spellEnd"/>
          <w:r w:rsidRPr="00E962AC">
            <w:rPr>
              <w:rFonts w:eastAsia="Times New Roman"/>
              <w:color w:val="000000"/>
            </w:rPr>
            <w:t xml:space="preserve">-based teacher education courses. </w:t>
          </w:r>
          <w:r w:rsidRPr="00E962AC">
            <w:rPr>
              <w:rFonts w:eastAsia="Times New Roman"/>
              <w:i/>
              <w:iCs/>
              <w:color w:val="000000"/>
            </w:rPr>
            <w:t>ZDM</w:t>
          </w:r>
          <w:r w:rsidRPr="00E962AC">
            <w:rPr>
              <w:rFonts w:eastAsia="Times New Roman"/>
              <w:color w:val="000000"/>
            </w:rPr>
            <w:t>, 50(1), 301–314. Retrieved from https://doi.org/10.1007/s11858-017-0898-9</w:t>
          </w:r>
        </w:p>
        <w:p w14:paraId="28A1A146" w14:textId="77777777" w:rsidR="00E962AC" w:rsidRPr="00E962AC" w:rsidRDefault="00E962AC">
          <w:pPr>
            <w:autoSpaceDE w:val="0"/>
            <w:autoSpaceDN w:val="0"/>
            <w:ind w:hanging="480"/>
            <w:divId w:val="1890991414"/>
            <w:rPr>
              <w:rFonts w:eastAsia="Times New Roman"/>
              <w:color w:val="000000"/>
            </w:rPr>
          </w:pPr>
          <w:commentRangeStart w:id="21"/>
          <w:r w:rsidRPr="00E962AC">
            <w:rPr>
              <w:rFonts w:eastAsia="Times New Roman"/>
              <w:color w:val="000000"/>
            </w:rPr>
            <w:t>SHULMAN</w:t>
          </w:r>
          <w:commentRangeEnd w:id="21"/>
          <w:r w:rsidR="006B6AA2">
            <w:rPr>
              <w:rStyle w:val="Referincomentariu"/>
            </w:rPr>
            <w:commentReference w:id="21"/>
          </w:r>
          <w:r w:rsidRPr="00E962AC">
            <w:rPr>
              <w:rFonts w:eastAsia="Times New Roman"/>
              <w:color w:val="000000"/>
            </w:rPr>
            <w:t xml:space="preserve">, L. S. (1986). Those Who Understand: Knowledge Growth in Teaching. </w:t>
          </w:r>
          <w:r w:rsidRPr="00E962AC">
            <w:rPr>
              <w:rFonts w:eastAsia="Times New Roman"/>
              <w:i/>
              <w:iCs/>
              <w:color w:val="000000"/>
            </w:rPr>
            <w:t>Educational Researcher</w:t>
          </w:r>
          <w:r w:rsidRPr="00E962AC">
            <w:rPr>
              <w:rFonts w:eastAsia="Times New Roman"/>
              <w:color w:val="000000"/>
            </w:rPr>
            <w:t>, 15(2), 4–14. Retrieved from https://doi.org/10.3102/0013189X015002004</w:t>
          </w:r>
        </w:p>
        <w:p w14:paraId="5BB4CA3A" w14:textId="77777777" w:rsidR="00E962AC" w:rsidRPr="00E962AC" w:rsidRDefault="00E962AC">
          <w:pPr>
            <w:autoSpaceDE w:val="0"/>
            <w:autoSpaceDN w:val="0"/>
            <w:ind w:hanging="480"/>
            <w:divId w:val="898396843"/>
            <w:rPr>
              <w:rFonts w:eastAsia="Times New Roman"/>
              <w:color w:val="000000"/>
            </w:rPr>
          </w:pPr>
          <w:proofErr w:type="spellStart"/>
          <w:r w:rsidRPr="00E962AC">
            <w:rPr>
              <w:rFonts w:eastAsia="Times New Roman"/>
              <w:color w:val="000000"/>
            </w:rPr>
            <w:t>Strutchens</w:t>
          </w:r>
          <w:proofErr w:type="spellEnd"/>
          <w:r w:rsidRPr="00E962AC">
            <w:rPr>
              <w:rFonts w:eastAsia="Times New Roman"/>
              <w:color w:val="000000"/>
            </w:rPr>
            <w:t xml:space="preserve">, M. E., Huang, R., </w:t>
          </w:r>
          <w:proofErr w:type="spellStart"/>
          <w:r w:rsidRPr="00E962AC">
            <w:rPr>
              <w:rFonts w:eastAsia="Times New Roman"/>
              <w:color w:val="000000"/>
            </w:rPr>
            <w:t>Potari</w:t>
          </w:r>
          <w:proofErr w:type="spellEnd"/>
          <w:r w:rsidRPr="00E962AC">
            <w:rPr>
              <w:rFonts w:eastAsia="Times New Roman"/>
              <w:color w:val="000000"/>
            </w:rPr>
            <w:t xml:space="preserve">, D., &amp; Losano, L. (2018). Introduction. In </w:t>
          </w:r>
          <w:r w:rsidRPr="00E962AC">
            <w:rPr>
              <w:rFonts w:eastAsia="Times New Roman"/>
              <w:i/>
              <w:iCs/>
              <w:color w:val="000000"/>
            </w:rPr>
            <w:t>Educating Prospective Secondary Mathematics Teachers</w:t>
          </w:r>
          <w:r w:rsidRPr="00E962AC">
            <w:rPr>
              <w:rFonts w:eastAsia="Times New Roman"/>
              <w:color w:val="000000"/>
            </w:rPr>
            <w:t xml:space="preserve"> (pp. 1–5). Springer, Cham. Retrieved 21 June 2025 from https://doi.org/10.1007/978-3-319-91059-8_1</w:t>
          </w:r>
        </w:p>
        <w:p w14:paraId="41BEFE11" w14:textId="77777777" w:rsidR="00E962AC" w:rsidRPr="00E962AC" w:rsidRDefault="00E962AC">
          <w:pPr>
            <w:autoSpaceDE w:val="0"/>
            <w:autoSpaceDN w:val="0"/>
            <w:ind w:hanging="480"/>
            <w:divId w:val="1584098750"/>
            <w:rPr>
              <w:rFonts w:eastAsia="Times New Roman"/>
              <w:color w:val="000000"/>
            </w:rPr>
          </w:pPr>
          <w:proofErr w:type="spellStart"/>
          <w:r w:rsidRPr="00E962AC">
            <w:rPr>
              <w:rFonts w:eastAsia="Times New Roman"/>
              <w:color w:val="000000"/>
            </w:rPr>
            <w:t>Sujadi</w:t>
          </w:r>
          <w:proofErr w:type="spellEnd"/>
          <w:r w:rsidRPr="00E962AC">
            <w:rPr>
              <w:rFonts w:eastAsia="Times New Roman"/>
              <w:color w:val="000000"/>
            </w:rPr>
            <w:t xml:space="preserve">, I., Wulandari, A. N., &amp; </w:t>
          </w:r>
          <w:proofErr w:type="spellStart"/>
          <w:r w:rsidRPr="00E962AC">
            <w:rPr>
              <w:rFonts w:eastAsia="Times New Roman"/>
              <w:color w:val="000000"/>
            </w:rPr>
            <w:t>Kurniawati</w:t>
          </w:r>
          <w:proofErr w:type="spellEnd"/>
          <w:r w:rsidRPr="00E962AC">
            <w:rPr>
              <w:rFonts w:eastAsia="Times New Roman"/>
              <w:color w:val="000000"/>
            </w:rPr>
            <w:t xml:space="preserve">, I. (2019). Pre-service teachers’ perspectives: pedagogical challenges of teaching mathematics on sea-teacher project. </w:t>
          </w:r>
          <w:r w:rsidRPr="00E962AC">
            <w:rPr>
              <w:rFonts w:eastAsia="Times New Roman"/>
              <w:i/>
              <w:iCs/>
              <w:color w:val="000000"/>
            </w:rPr>
            <w:t>Journal of Physics: Conference Series</w:t>
          </w:r>
          <w:r w:rsidRPr="00E962AC">
            <w:rPr>
              <w:rFonts w:eastAsia="Times New Roman"/>
              <w:color w:val="000000"/>
            </w:rPr>
            <w:t>, 1321(3), 032124. Retrieved from https://doi.org/10.1088/1742-6596/1321/3/032124</w:t>
          </w:r>
        </w:p>
        <w:p w14:paraId="5725BAB3" w14:textId="77777777" w:rsidR="00E962AC" w:rsidRPr="00E962AC" w:rsidRDefault="00E962AC">
          <w:pPr>
            <w:autoSpaceDE w:val="0"/>
            <w:autoSpaceDN w:val="0"/>
            <w:ind w:hanging="480"/>
            <w:divId w:val="841311720"/>
            <w:rPr>
              <w:rFonts w:eastAsia="Times New Roman"/>
              <w:color w:val="000000"/>
            </w:rPr>
          </w:pPr>
          <w:proofErr w:type="spellStart"/>
          <w:r w:rsidRPr="00E962AC">
            <w:rPr>
              <w:rFonts w:eastAsia="Times New Roman"/>
              <w:color w:val="000000"/>
            </w:rPr>
            <w:t>Tatto</w:t>
          </w:r>
          <w:proofErr w:type="spellEnd"/>
          <w:r w:rsidRPr="00E962AC">
            <w:rPr>
              <w:rFonts w:eastAsia="Times New Roman"/>
              <w:color w:val="000000"/>
            </w:rPr>
            <w:t xml:space="preserve">, M. T., &amp; Bankov, K. (2018). The Intended, Implemented, and Achieved Curriculum of Mathematics Teacher Education in the United States. In </w:t>
          </w:r>
          <w:r w:rsidRPr="00E962AC">
            <w:rPr>
              <w:rFonts w:eastAsia="Times New Roman"/>
              <w:i/>
              <w:iCs/>
              <w:color w:val="000000"/>
            </w:rPr>
            <w:t>Exploring the Mathematical Education of Teachers Using TEDS-M Data</w:t>
          </w:r>
          <w:r w:rsidRPr="00E962AC">
            <w:rPr>
              <w:rFonts w:eastAsia="Times New Roman"/>
              <w:color w:val="000000"/>
            </w:rPr>
            <w:t xml:space="preserve"> (pp. 69–133). Cham: Springer International Publishing. Retrieved from https://doi.org/10.1007/978-3-319-92144-0_4</w:t>
          </w:r>
        </w:p>
        <w:p w14:paraId="5D784DC7" w14:textId="77777777" w:rsidR="00E962AC" w:rsidRPr="00E962AC" w:rsidRDefault="00E962AC">
          <w:pPr>
            <w:autoSpaceDE w:val="0"/>
            <w:autoSpaceDN w:val="0"/>
            <w:ind w:hanging="480"/>
            <w:divId w:val="121924667"/>
            <w:rPr>
              <w:rFonts w:eastAsia="Times New Roman"/>
              <w:color w:val="000000"/>
            </w:rPr>
          </w:pPr>
          <w:r w:rsidRPr="00E962AC">
            <w:rPr>
              <w:rFonts w:eastAsia="Times New Roman"/>
              <w:color w:val="000000"/>
            </w:rPr>
            <w:t xml:space="preserve">OECD. (2025). </w:t>
          </w:r>
          <w:r w:rsidRPr="00E962AC">
            <w:rPr>
              <w:rFonts w:eastAsia="Times New Roman"/>
              <w:i/>
              <w:iCs/>
              <w:color w:val="000000"/>
            </w:rPr>
            <w:t>Teacher support for student learning</w:t>
          </w:r>
          <w:r w:rsidRPr="00E962AC">
            <w:rPr>
              <w:rFonts w:eastAsia="Times New Roman"/>
              <w:color w:val="000000"/>
            </w:rPr>
            <w:t>. Retrieved from 10.1787/97b3a899-</w:t>
          </w:r>
          <w:commentRangeStart w:id="22"/>
          <w:r w:rsidRPr="00E962AC">
            <w:rPr>
              <w:rFonts w:eastAsia="Times New Roman"/>
              <w:color w:val="000000"/>
            </w:rPr>
            <w:t>en</w:t>
          </w:r>
          <w:commentRangeEnd w:id="22"/>
          <w:r w:rsidR="006B6AA2">
            <w:rPr>
              <w:rStyle w:val="Referincomentariu"/>
            </w:rPr>
            <w:commentReference w:id="22"/>
          </w:r>
        </w:p>
        <w:p w14:paraId="6B4CA295" w14:textId="77777777" w:rsidR="00E962AC" w:rsidRPr="00E962AC" w:rsidRDefault="00E962AC">
          <w:pPr>
            <w:autoSpaceDE w:val="0"/>
            <w:autoSpaceDN w:val="0"/>
            <w:ind w:hanging="480"/>
            <w:divId w:val="84503615"/>
            <w:rPr>
              <w:rFonts w:eastAsia="Times New Roman"/>
              <w:color w:val="000000"/>
            </w:rPr>
          </w:pPr>
          <w:r w:rsidRPr="00E962AC">
            <w:rPr>
              <w:rFonts w:eastAsia="Times New Roman"/>
              <w:color w:val="000000"/>
            </w:rPr>
            <w:t xml:space="preserve">Walshaw, M. (2004). Pre-service Mathematics Teaching in the Context of Schools: An Exploration into the Constitution of Identity. </w:t>
          </w:r>
          <w:r w:rsidRPr="00E962AC">
            <w:rPr>
              <w:rFonts w:eastAsia="Times New Roman"/>
              <w:i/>
              <w:iCs/>
              <w:color w:val="000000"/>
            </w:rPr>
            <w:t>Journal of Mathematics Teacher Education</w:t>
          </w:r>
          <w:r w:rsidRPr="00E962AC">
            <w:rPr>
              <w:rFonts w:eastAsia="Times New Roman"/>
              <w:color w:val="000000"/>
            </w:rPr>
            <w:t>, 7(1), 63–86. Retrieved from https://doi.org/10.1023/B:JMTE.0000009972.30248.9c</w:t>
          </w:r>
        </w:p>
        <w:p w14:paraId="76061F6B" w14:textId="77777777" w:rsidR="00E962AC" w:rsidRPr="00E962AC" w:rsidRDefault="00E962AC">
          <w:pPr>
            <w:autoSpaceDE w:val="0"/>
            <w:autoSpaceDN w:val="0"/>
            <w:ind w:hanging="480"/>
            <w:divId w:val="1539928940"/>
            <w:rPr>
              <w:rFonts w:eastAsia="Times New Roman"/>
              <w:color w:val="000000"/>
            </w:rPr>
          </w:pPr>
          <w:r w:rsidRPr="00E962AC">
            <w:rPr>
              <w:rFonts w:eastAsia="Times New Roman"/>
              <w:color w:val="000000"/>
            </w:rPr>
            <w:t xml:space="preserve">Yigit, M. (2014). </w:t>
          </w:r>
          <w:r w:rsidRPr="00E962AC">
            <w:rPr>
              <w:rFonts w:eastAsia="Times New Roman"/>
              <w:i/>
              <w:iCs/>
              <w:color w:val="000000"/>
            </w:rPr>
            <w:t>A Review of the Literature: How Pre-service Mathematics Teachers Develop Their Technological, Pedagogical, and Content Knowledge</w:t>
          </w:r>
          <w:r w:rsidRPr="00E962AC">
            <w:rPr>
              <w:rFonts w:eastAsia="Times New Roman"/>
              <w:color w:val="000000"/>
            </w:rPr>
            <w:t xml:space="preserve">. </w:t>
          </w:r>
          <w:r w:rsidRPr="00E962AC">
            <w:rPr>
              <w:rFonts w:eastAsia="Times New Roman"/>
              <w:i/>
              <w:iCs/>
              <w:color w:val="000000"/>
            </w:rPr>
            <w:t>International Journal of Education in Mathematics</w:t>
          </w:r>
          <w:r w:rsidRPr="00E962AC">
            <w:rPr>
              <w:rFonts w:eastAsia="Times New Roman"/>
              <w:color w:val="000000"/>
            </w:rPr>
            <w:t xml:space="preserve"> (Vol. 2).</w:t>
          </w:r>
        </w:p>
        <w:p w14:paraId="63F03E49" w14:textId="77777777" w:rsidR="00E962AC" w:rsidRPr="00E962AC" w:rsidRDefault="00E962AC">
          <w:pPr>
            <w:autoSpaceDE w:val="0"/>
            <w:autoSpaceDN w:val="0"/>
            <w:ind w:hanging="480"/>
            <w:divId w:val="997810537"/>
            <w:rPr>
              <w:rFonts w:eastAsia="Times New Roman"/>
              <w:color w:val="000000"/>
            </w:rPr>
          </w:pPr>
          <w:proofErr w:type="spellStart"/>
          <w:r w:rsidRPr="00E962AC">
            <w:rPr>
              <w:rFonts w:eastAsia="Times New Roman"/>
              <w:color w:val="000000"/>
            </w:rPr>
            <w:t>Zuya</w:t>
          </w:r>
          <w:proofErr w:type="spellEnd"/>
          <w:r w:rsidRPr="00E962AC">
            <w:rPr>
              <w:rFonts w:eastAsia="Times New Roman"/>
              <w:color w:val="000000"/>
            </w:rPr>
            <w:t xml:space="preserve">, H. E., Kevin, S., Bala, K., &amp; Attah, G. (2016). </w:t>
          </w:r>
          <w:r w:rsidRPr="00E962AC">
            <w:rPr>
              <w:rFonts w:eastAsia="Times New Roman"/>
              <w:i/>
              <w:iCs/>
              <w:color w:val="000000"/>
            </w:rPr>
            <w:t>Journal of Education and Practice www.iiste.org ISSN</w:t>
          </w:r>
          <w:r w:rsidRPr="00E962AC">
            <w:rPr>
              <w:rFonts w:eastAsia="Times New Roman"/>
              <w:color w:val="000000"/>
            </w:rPr>
            <w:t xml:space="preserve"> (Vol. 7). Retrieved from Online: www.iiste.org</w:t>
          </w:r>
        </w:p>
        <w:p w14:paraId="29600ED1" w14:textId="40CFC55B" w:rsidR="007E3D11" w:rsidRDefault="00000000" w:rsidP="00080509"/>
      </w:sdtContent>
    </w:sdt>
    <w:sectPr w:rsidR="007E3D1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lie Vali" w:date="2025-07-22T19:53:00Z" w:initials="IV">
    <w:p w14:paraId="44BF9A3A" w14:textId="36BBC811" w:rsidR="00B45F9D" w:rsidRDefault="00B45F9D">
      <w:pPr>
        <w:pStyle w:val="Textcomentariu"/>
      </w:pPr>
      <w:r>
        <w:rPr>
          <w:rStyle w:val="Referincomentariu"/>
        </w:rPr>
        <w:annotationRef/>
      </w:r>
      <w:r>
        <w:t>… problem-solving – skills …</w:t>
      </w:r>
    </w:p>
  </w:comment>
  <w:comment w:id="2" w:author="Ilie Vali" w:date="2025-07-22T19:54:00Z" w:initials="IV">
    <w:p w14:paraId="5CF700D3" w14:textId="6A59E677" w:rsidR="00B45F9D" w:rsidRDefault="00B45F9D">
      <w:pPr>
        <w:pStyle w:val="Textcomentariu"/>
      </w:pPr>
      <w:r>
        <w:rPr>
          <w:rStyle w:val="Referincomentariu"/>
        </w:rPr>
        <w:annotationRef/>
      </w:r>
      <w:r w:rsidRPr="00B45F9D">
        <w:t>paragraph</w:t>
      </w:r>
    </w:p>
  </w:comment>
  <w:comment w:id="3" w:author="Ilie Vali" w:date="2025-07-21T17:30:00Z" w:initials="IV">
    <w:p w14:paraId="207C4BA2" w14:textId="7F7D2FA4" w:rsidR="00DE2C39" w:rsidRPr="00DE2C39" w:rsidRDefault="00DE2C39">
      <w:pPr>
        <w:pStyle w:val="Textcomentariu"/>
        <w:rPr>
          <w:lang w:val="ro-RO"/>
        </w:rPr>
      </w:pPr>
      <w:r>
        <w:rPr>
          <w:rStyle w:val="Referincomentariu"/>
        </w:rPr>
        <w:annotationRef/>
      </w:r>
      <w:proofErr w:type="spellStart"/>
      <w:r w:rsidR="00B45F9D">
        <w:rPr>
          <w:lang w:val="ro-RO"/>
        </w:rPr>
        <w:t>s</w:t>
      </w:r>
      <w:r w:rsidR="00B45F9D" w:rsidRPr="00B45F9D">
        <w:rPr>
          <w:lang w:val="ro-RO"/>
        </w:rPr>
        <w:t>pace</w:t>
      </w:r>
      <w:proofErr w:type="spellEnd"/>
      <w:r w:rsidR="00B45F9D" w:rsidRPr="00B45F9D">
        <w:rPr>
          <w:lang w:val="ro-RO"/>
        </w:rPr>
        <w:t xml:space="preserve"> </w:t>
      </w:r>
      <w:proofErr w:type="spellStart"/>
      <w:r w:rsidR="00B45F9D" w:rsidRPr="00B45F9D">
        <w:rPr>
          <w:lang w:val="ro-RO"/>
        </w:rPr>
        <w:t>before</w:t>
      </w:r>
      <w:proofErr w:type="spellEnd"/>
      <w:r w:rsidR="00B45F9D" w:rsidRPr="00B45F9D">
        <w:rPr>
          <w:lang w:val="ro-RO"/>
        </w:rPr>
        <w:t xml:space="preserve"> table </w:t>
      </w:r>
      <w:proofErr w:type="spellStart"/>
      <w:r w:rsidR="00B45F9D" w:rsidRPr="00B45F9D">
        <w:rPr>
          <w:lang w:val="ro-RO"/>
        </w:rPr>
        <w:t>title</w:t>
      </w:r>
      <w:proofErr w:type="spellEnd"/>
    </w:p>
  </w:comment>
  <w:comment w:id="4" w:author="Ilie Vali" w:date="2025-07-21T17:53:00Z" w:initials="IV">
    <w:p w14:paraId="22984153" w14:textId="4B86A91A" w:rsidR="00AD3913" w:rsidRDefault="00AD3913">
      <w:pPr>
        <w:pStyle w:val="Textcomentariu"/>
      </w:pPr>
      <w:r>
        <w:rPr>
          <w:rStyle w:val="Referincomentariu"/>
        </w:rPr>
        <w:annotationRef/>
      </w:r>
      <w:r>
        <w:t>Table 1. Comparative ….</w:t>
      </w:r>
    </w:p>
  </w:comment>
  <w:comment w:id="5" w:author="Ilie Vali" w:date="2025-07-21T17:38:00Z" w:initials="IV">
    <w:p w14:paraId="4525C4EB" w14:textId="4DE9BC84" w:rsidR="0071672D" w:rsidRDefault="0071672D">
      <w:pPr>
        <w:pStyle w:val="Textcomentariu"/>
      </w:pPr>
      <w:r>
        <w:rPr>
          <w:rStyle w:val="Referincomentariu"/>
        </w:rPr>
        <w:annotationRef/>
      </w:r>
      <w:r w:rsidR="00B45F9D" w:rsidRPr="00B45F9D">
        <w:t>As a starting point, it is good to refer to the studies of the aforementioned author. It is desirable to add more recent TIMSS results.</w:t>
      </w:r>
    </w:p>
  </w:comment>
  <w:comment w:id="6" w:author="Ilie Vali" w:date="2025-07-21T17:41:00Z" w:initials="IV">
    <w:p w14:paraId="631CBCEE" w14:textId="560F4C84" w:rsidR="0071672D" w:rsidRDefault="0071672D">
      <w:pPr>
        <w:pStyle w:val="Textcomentariu"/>
      </w:pPr>
      <w:r>
        <w:rPr>
          <w:rStyle w:val="Referincomentariu"/>
        </w:rPr>
        <w:annotationRef/>
      </w:r>
      <w:proofErr w:type="spellStart"/>
      <w:r w:rsidR="00072C72">
        <w:rPr>
          <w:lang w:val="ro-RO"/>
        </w:rPr>
        <w:t>s</w:t>
      </w:r>
      <w:r w:rsidR="00072C72" w:rsidRPr="00B45F9D">
        <w:rPr>
          <w:lang w:val="ro-RO"/>
        </w:rPr>
        <w:t>pace</w:t>
      </w:r>
      <w:proofErr w:type="spellEnd"/>
      <w:r w:rsidR="00072C72" w:rsidRPr="00B45F9D">
        <w:rPr>
          <w:lang w:val="ro-RO"/>
        </w:rPr>
        <w:t xml:space="preserve"> </w:t>
      </w:r>
      <w:proofErr w:type="spellStart"/>
      <w:r w:rsidR="00072C72" w:rsidRPr="00B45F9D">
        <w:rPr>
          <w:lang w:val="ro-RO"/>
        </w:rPr>
        <w:t>before</w:t>
      </w:r>
      <w:proofErr w:type="spellEnd"/>
      <w:r w:rsidR="00072C72" w:rsidRPr="00B45F9D">
        <w:rPr>
          <w:lang w:val="ro-RO"/>
        </w:rPr>
        <w:t xml:space="preserve"> table </w:t>
      </w:r>
      <w:proofErr w:type="spellStart"/>
      <w:r w:rsidR="00072C72" w:rsidRPr="00B45F9D">
        <w:rPr>
          <w:lang w:val="ro-RO"/>
        </w:rPr>
        <w:t>title</w:t>
      </w:r>
      <w:proofErr w:type="spellEnd"/>
    </w:p>
  </w:comment>
  <w:comment w:id="7" w:author="Ilie Vali" w:date="2025-07-21T17:52:00Z" w:initials="IV">
    <w:p w14:paraId="58DF98B9" w14:textId="2657DEE0" w:rsidR="00AD3913" w:rsidRDefault="00AD3913">
      <w:pPr>
        <w:pStyle w:val="Textcomentariu"/>
      </w:pPr>
      <w:r>
        <w:rPr>
          <w:rStyle w:val="Referincomentariu"/>
        </w:rPr>
        <w:annotationRef/>
      </w:r>
      <w:r>
        <w:t>Table 2. Insights …</w:t>
      </w:r>
    </w:p>
  </w:comment>
  <w:comment w:id="8" w:author="Ilie Vali" w:date="2025-07-21T17:52:00Z" w:initials="IV">
    <w:p w14:paraId="150A98B7" w14:textId="23F752ED" w:rsidR="004815B2" w:rsidRDefault="004815B2">
      <w:pPr>
        <w:pStyle w:val="Textcomentariu"/>
      </w:pPr>
      <w:r>
        <w:rPr>
          <w:rStyle w:val="Referincomentariu"/>
        </w:rPr>
        <w:annotationRef/>
      </w:r>
      <w:r>
        <w:t>Table 3. Summary ….</w:t>
      </w:r>
    </w:p>
  </w:comment>
  <w:comment w:id="9" w:author="Ilie Vali" w:date="2025-07-22T19:58:00Z" w:initials="IV">
    <w:p w14:paraId="623501F2" w14:textId="2AC62547" w:rsidR="00072C72" w:rsidRDefault="00072C72">
      <w:pPr>
        <w:pStyle w:val="Textcomentariu"/>
      </w:pPr>
      <w:r>
        <w:rPr>
          <w:rStyle w:val="Referincomentariu"/>
        </w:rPr>
        <w:annotationRef/>
      </w:r>
      <w:r>
        <w:t>… mathematics – it ….</w:t>
      </w:r>
    </w:p>
  </w:comment>
  <w:comment w:id="10" w:author="Ilie Vali" w:date="2025-07-22T19:59:00Z" w:initials="IV">
    <w:p w14:paraId="2F4F5461" w14:textId="1D4E79A2" w:rsidR="00072C72" w:rsidRDefault="00072C72">
      <w:pPr>
        <w:pStyle w:val="Textcomentariu"/>
      </w:pPr>
      <w:r>
        <w:rPr>
          <w:rStyle w:val="Referincomentariu"/>
        </w:rPr>
        <w:annotationRef/>
      </w:r>
      <w:r w:rsidRPr="00072C72">
        <w:t>without brackets</w:t>
      </w:r>
    </w:p>
  </w:comment>
  <w:comment w:id="11" w:author="Ilie Vali" w:date="2025-07-22T20:00:00Z" w:initials="IV">
    <w:p w14:paraId="669D0EA5" w14:textId="35D90DEF" w:rsidR="00072C72" w:rsidRDefault="00072C72">
      <w:pPr>
        <w:pStyle w:val="Textcomentariu"/>
      </w:pPr>
      <w:r>
        <w:rPr>
          <w:rStyle w:val="Referincomentariu"/>
        </w:rPr>
        <w:annotationRef/>
      </w:r>
      <w:r w:rsidRPr="00072C72">
        <w:t>paragraph</w:t>
      </w:r>
    </w:p>
  </w:comment>
  <w:comment w:id="12" w:author="Ilie Vali" w:date="2025-07-22T20:00:00Z" w:initials="IV">
    <w:p w14:paraId="62F8488A" w14:textId="5F5CBDD6" w:rsidR="00072C72" w:rsidRDefault="00072C72">
      <w:pPr>
        <w:pStyle w:val="Textcomentariu"/>
      </w:pPr>
      <w:r>
        <w:rPr>
          <w:rStyle w:val="Referincomentariu"/>
        </w:rPr>
        <w:annotationRef/>
      </w:r>
      <w:r w:rsidRPr="00072C72">
        <w:t>to delete a line (space)</w:t>
      </w:r>
    </w:p>
  </w:comment>
  <w:comment w:id="13" w:author="Ilie Vali" w:date="2025-07-21T17:54:00Z" w:initials="IV">
    <w:p w14:paraId="39E6420E" w14:textId="49D13DBD" w:rsidR="00AD3913" w:rsidRDefault="00AD3913">
      <w:pPr>
        <w:pStyle w:val="Textcomentariu"/>
      </w:pPr>
      <w:r>
        <w:rPr>
          <w:rStyle w:val="Referincomentariu"/>
        </w:rPr>
        <w:annotationRef/>
      </w:r>
      <w:r>
        <w:t>Table 4. Research …</w:t>
      </w:r>
    </w:p>
  </w:comment>
  <w:comment w:id="14" w:author="Ilie Vali" w:date="2025-07-21T17:55:00Z" w:initials="IV">
    <w:p w14:paraId="7B3A483C" w14:textId="0A781622" w:rsidR="00AD3913" w:rsidRDefault="00AD3913">
      <w:pPr>
        <w:pStyle w:val="Textcomentariu"/>
      </w:pPr>
      <w:r>
        <w:rPr>
          <w:rStyle w:val="Referincomentariu"/>
        </w:rPr>
        <w:annotationRef/>
      </w:r>
      <w:r w:rsidR="00072C72">
        <w:t>t</w:t>
      </w:r>
      <w:r w:rsidR="00072C72" w:rsidRPr="00072C72">
        <w:t>o keep the paragraph (left) everywhere in the text</w:t>
      </w:r>
    </w:p>
  </w:comment>
  <w:comment w:id="15" w:author="Ilie Vali" w:date="2025-07-21T17:55:00Z" w:initials="IV">
    <w:p w14:paraId="0CF19340" w14:textId="73445B93" w:rsidR="00AD3913" w:rsidRDefault="00AD3913">
      <w:pPr>
        <w:pStyle w:val="Textcomentariu"/>
      </w:pPr>
      <w:r>
        <w:rPr>
          <w:rStyle w:val="Referincomentariu"/>
        </w:rPr>
        <w:annotationRef/>
      </w:r>
      <w:r>
        <w:t>Table 5. Core ….</w:t>
      </w:r>
    </w:p>
  </w:comment>
  <w:comment w:id="16" w:author="Ilie Vali" w:date="2025-07-21T17:56:00Z" w:initials="IV">
    <w:p w14:paraId="38696D7B" w14:textId="5A92D3A3" w:rsidR="00AD3913" w:rsidRDefault="00AD3913">
      <w:pPr>
        <w:pStyle w:val="Textcomentariu"/>
      </w:pPr>
      <w:r>
        <w:rPr>
          <w:rStyle w:val="Referincomentariu"/>
        </w:rPr>
        <w:annotationRef/>
      </w:r>
      <w:r>
        <w:t>Table 7. Summary …</w:t>
      </w:r>
    </w:p>
  </w:comment>
  <w:comment w:id="18" w:author="Ilie Vali" w:date="2025-07-22T20:05:00Z" w:initials="IV">
    <w:p w14:paraId="12F53C36" w14:textId="04CD702B" w:rsidR="00072C72" w:rsidRDefault="00072C72">
      <w:pPr>
        <w:pStyle w:val="Textcomentariu"/>
      </w:pPr>
      <w:r>
        <w:rPr>
          <w:rStyle w:val="Referincomentariu"/>
        </w:rPr>
        <w:annotationRef/>
      </w:r>
      <w:r w:rsidRPr="00072C72">
        <w:t>to check the technical writing</w:t>
      </w:r>
    </w:p>
  </w:comment>
  <w:comment w:id="19" w:author="Ilie Vali" w:date="2025-07-22T20:42:00Z" w:initials="IV">
    <w:p w14:paraId="11F82950" w14:textId="2607AB96" w:rsidR="00F907A3" w:rsidRDefault="00F907A3">
      <w:pPr>
        <w:pStyle w:val="Textcomentariu"/>
      </w:pPr>
      <w:r>
        <w:rPr>
          <w:rStyle w:val="Referincomentariu"/>
        </w:rPr>
        <w:annotationRef/>
      </w:r>
      <w:r w:rsidRPr="00F907A3">
        <w:t xml:space="preserve">see technical </w:t>
      </w:r>
      <w:r w:rsidRPr="00F907A3">
        <w:t>writing</w:t>
      </w:r>
    </w:p>
  </w:comment>
  <w:comment w:id="20" w:author="Ilie Vali" w:date="2025-07-22T20:10:00Z" w:initials="IV">
    <w:p w14:paraId="3E2BD287" w14:textId="012E3A7D" w:rsidR="006B6AA2" w:rsidRDefault="006B6AA2">
      <w:pPr>
        <w:pStyle w:val="Textcomentariu"/>
      </w:pPr>
      <w:r>
        <w:rPr>
          <w:rStyle w:val="Referincomentariu"/>
        </w:rPr>
        <w:annotationRef/>
      </w:r>
      <w:r w:rsidRPr="006B6AA2">
        <w:t>to move the source lower in the list</w:t>
      </w:r>
    </w:p>
  </w:comment>
  <w:comment w:id="21" w:author="Ilie Vali" w:date="2025-07-22T20:11:00Z" w:initials="IV">
    <w:p w14:paraId="7205ED6A" w14:textId="11F8037E" w:rsidR="006B6AA2" w:rsidRDefault="006B6AA2">
      <w:pPr>
        <w:pStyle w:val="Textcomentariu"/>
      </w:pPr>
      <w:r>
        <w:rPr>
          <w:rStyle w:val="Referincomentariu"/>
        </w:rPr>
        <w:annotationRef/>
      </w:r>
      <w:r w:rsidRPr="006B6AA2">
        <w:t>not in capital letters</w:t>
      </w:r>
    </w:p>
  </w:comment>
  <w:comment w:id="22" w:author="Ilie Vali" w:date="2025-07-22T20:08:00Z" w:initials="IV">
    <w:p w14:paraId="761B754A" w14:textId="129D78B1" w:rsidR="006B6AA2" w:rsidRDefault="006B6AA2">
      <w:pPr>
        <w:pStyle w:val="Textcomentariu"/>
      </w:pPr>
      <w:r>
        <w:rPr>
          <w:rStyle w:val="Referincomentariu"/>
        </w:rPr>
        <w:annotationRef/>
      </w:r>
      <w:r w:rsidRPr="006B6AA2">
        <w:t>to move the source higher in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BF9A3A" w15:done="0"/>
  <w15:commentEx w15:paraId="5CF700D3" w15:done="0"/>
  <w15:commentEx w15:paraId="207C4BA2" w15:done="0"/>
  <w15:commentEx w15:paraId="22984153" w15:done="0"/>
  <w15:commentEx w15:paraId="4525C4EB" w15:done="0"/>
  <w15:commentEx w15:paraId="631CBCEE" w15:done="0"/>
  <w15:commentEx w15:paraId="58DF98B9" w15:done="0"/>
  <w15:commentEx w15:paraId="150A98B7" w15:done="0"/>
  <w15:commentEx w15:paraId="623501F2" w15:done="0"/>
  <w15:commentEx w15:paraId="2F4F5461" w15:done="0"/>
  <w15:commentEx w15:paraId="669D0EA5" w15:done="0"/>
  <w15:commentEx w15:paraId="62F8488A" w15:done="0"/>
  <w15:commentEx w15:paraId="39E6420E" w15:done="0"/>
  <w15:commentEx w15:paraId="7B3A483C" w15:done="0"/>
  <w15:commentEx w15:paraId="0CF19340" w15:done="0"/>
  <w15:commentEx w15:paraId="38696D7B" w15:done="0"/>
  <w15:commentEx w15:paraId="12F53C36" w15:done="0"/>
  <w15:commentEx w15:paraId="11F82950" w15:done="0"/>
  <w15:commentEx w15:paraId="3E2BD287" w15:done="0"/>
  <w15:commentEx w15:paraId="7205ED6A" w15:done="0"/>
  <w15:commentEx w15:paraId="761B75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72C272" w16cex:dateUtc="2025-07-22T16:53:00Z"/>
  <w16cex:commentExtensible w16cex:durableId="1C5B39BF" w16cex:dateUtc="2025-07-22T16:54:00Z"/>
  <w16cex:commentExtensible w16cex:durableId="223B5ED8" w16cex:dateUtc="2025-07-21T14:30:00Z"/>
  <w16cex:commentExtensible w16cex:durableId="6AB69B59" w16cex:dateUtc="2025-07-21T14:53:00Z"/>
  <w16cex:commentExtensible w16cex:durableId="57F9ADFF" w16cex:dateUtc="2025-07-21T14:38:00Z"/>
  <w16cex:commentExtensible w16cex:durableId="493BBE37" w16cex:dateUtc="2025-07-21T14:41:00Z"/>
  <w16cex:commentExtensible w16cex:durableId="6B8D3B6B" w16cex:dateUtc="2025-07-21T14:52:00Z"/>
  <w16cex:commentExtensible w16cex:durableId="21A6633A" w16cex:dateUtc="2025-07-21T14:52:00Z"/>
  <w16cex:commentExtensible w16cex:durableId="0AA92736" w16cex:dateUtc="2025-07-22T16:58:00Z"/>
  <w16cex:commentExtensible w16cex:durableId="58CF6859" w16cex:dateUtc="2025-07-22T16:59:00Z"/>
  <w16cex:commentExtensible w16cex:durableId="32876CB6" w16cex:dateUtc="2025-07-22T17:00:00Z"/>
  <w16cex:commentExtensible w16cex:durableId="65615CA4" w16cex:dateUtc="2025-07-22T17:00:00Z"/>
  <w16cex:commentExtensible w16cex:durableId="4F30E20B" w16cex:dateUtc="2025-07-21T14:54:00Z"/>
  <w16cex:commentExtensible w16cex:durableId="6CFA5EC6" w16cex:dateUtc="2025-07-21T14:55:00Z"/>
  <w16cex:commentExtensible w16cex:durableId="6B3954C9" w16cex:dateUtc="2025-07-21T14:55:00Z"/>
  <w16cex:commentExtensible w16cex:durableId="14F760AC" w16cex:dateUtc="2025-07-21T14:56:00Z"/>
  <w16cex:commentExtensible w16cex:durableId="4F8522D0" w16cex:dateUtc="2025-07-22T17:05:00Z"/>
  <w16cex:commentExtensible w16cex:durableId="7625A789" w16cex:dateUtc="2025-07-22T17:42:00Z"/>
  <w16cex:commentExtensible w16cex:durableId="007DF7C2" w16cex:dateUtc="2025-07-22T17:10:00Z"/>
  <w16cex:commentExtensible w16cex:durableId="3313A8C6" w16cex:dateUtc="2025-07-22T17:11:00Z"/>
  <w16cex:commentExtensible w16cex:durableId="07BFC6C9" w16cex:dateUtc="2025-07-22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BF9A3A" w16cid:durableId="3672C272"/>
  <w16cid:commentId w16cid:paraId="5CF700D3" w16cid:durableId="1C5B39BF"/>
  <w16cid:commentId w16cid:paraId="207C4BA2" w16cid:durableId="223B5ED8"/>
  <w16cid:commentId w16cid:paraId="22984153" w16cid:durableId="6AB69B59"/>
  <w16cid:commentId w16cid:paraId="4525C4EB" w16cid:durableId="57F9ADFF"/>
  <w16cid:commentId w16cid:paraId="631CBCEE" w16cid:durableId="493BBE37"/>
  <w16cid:commentId w16cid:paraId="58DF98B9" w16cid:durableId="6B8D3B6B"/>
  <w16cid:commentId w16cid:paraId="150A98B7" w16cid:durableId="21A6633A"/>
  <w16cid:commentId w16cid:paraId="623501F2" w16cid:durableId="0AA92736"/>
  <w16cid:commentId w16cid:paraId="2F4F5461" w16cid:durableId="58CF6859"/>
  <w16cid:commentId w16cid:paraId="669D0EA5" w16cid:durableId="32876CB6"/>
  <w16cid:commentId w16cid:paraId="62F8488A" w16cid:durableId="65615CA4"/>
  <w16cid:commentId w16cid:paraId="39E6420E" w16cid:durableId="4F30E20B"/>
  <w16cid:commentId w16cid:paraId="7B3A483C" w16cid:durableId="6CFA5EC6"/>
  <w16cid:commentId w16cid:paraId="0CF19340" w16cid:durableId="6B3954C9"/>
  <w16cid:commentId w16cid:paraId="38696D7B" w16cid:durableId="14F760AC"/>
  <w16cid:commentId w16cid:paraId="12F53C36" w16cid:durableId="4F8522D0"/>
  <w16cid:commentId w16cid:paraId="11F82950" w16cid:durableId="7625A789"/>
  <w16cid:commentId w16cid:paraId="3E2BD287" w16cid:durableId="007DF7C2"/>
  <w16cid:commentId w16cid:paraId="7205ED6A" w16cid:durableId="3313A8C6"/>
  <w16cid:commentId w16cid:paraId="761B754A" w16cid:durableId="07BFC6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A46B1" w14:textId="77777777" w:rsidR="00CB2DB3" w:rsidRDefault="00CB2DB3" w:rsidP="00445F09">
      <w:pPr>
        <w:spacing w:after="0" w:line="240" w:lineRule="auto"/>
      </w:pPr>
      <w:r>
        <w:separator/>
      </w:r>
    </w:p>
  </w:endnote>
  <w:endnote w:type="continuationSeparator" w:id="0">
    <w:p w14:paraId="22DB29B9" w14:textId="77777777" w:rsidR="00CB2DB3" w:rsidRDefault="00CB2DB3" w:rsidP="0044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C6B0" w14:textId="77777777" w:rsidR="00445F09" w:rsidRDefault="00445F0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4312" w14:textId="77777777" w:rsidR="00445F09" w:rsidRDefault="00445F09">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F7B3" w14:textId="77777777" w:rsidR="00445F09" w:rsidRDefault="00445F0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37263" w14:textId="77777777" w:rsidR="00CB2DB3" w:rsidRDefault="00CB2DB3" w:rsidP="00445F09">
      <w:pPr>
        <w:spacing w:after="0" w:line="240" w:lineRule="auto"/>
      </w:pPr>
      <w:r>
        <w:separator/>
      </w:r>
    </w:p>
  </w:footnote>
  <w:footnote w:type="continuationSeparator" w:id="0">
    <w:p w14:paraId="6F88E085" w14:textId="77777777" w:rsidR="00CB2DB3" w:rsidRDefault="00CB2DB3" w:rsidP="0044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4FDB" w14:textId="05F55183" w:rsidR="00445F09" w:rsidRDefault="00000000">
    <w:pPr>
      <w:pStyle w:val="Antet"/>
    </w:pPr>
    <w:r>
      <w:rPr>
        <w:noProof/>
      </w:rPr>
      <w:pict w14:anchorId="23802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7"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9065" w14:textId="6B555746" w:rsidR="00445F09" w:rsidRDefault="00000000">
    <w:pPr>
      <w:pStyle w:val="Antet"/>
    </w:pPr>
    <w:r>
      <w:rPr>
        <w:noProof/>
      </w:rPr>
      <w:pict w14:anchorId="32C5D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8"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4D23" w14:textId="15348E73" w:rsidR="00445F09" w:rsidRDefault="00000000">
    <w:pPr>
      <w:pStyle w:val="Antet"/>
    </w:pPr>
    <w:r>
      <w:rPr>
        <w:noProof/>
      </w:rPr>
      <w:pict w14:anchorId="33030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6"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35DE"/>
    <w:multiLevelType w:val="multilevel"/>
    <w:tmpl w:val="DEFADCC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B0AB3"/>
    <w:multiLevelType w:val="multilevel"/>
    <w:tmpl w:val="5322CE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4A489A"/>
    <w:multiLevelType w:val="multilevel"/>
    <w:tmpl w:val="01403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711166"/>
    <w:multiLevelType w:val="multilevel"/>
    <w:tmpl w:val="E6108B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C50BC"/>
    <w:multiLevelType w:val="hybridMultilevel"/>
    <w:tmpl w:val="769EF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424E35"/>
    <w:multiLevelType w:val="multilevel"/>
    <w:tmpl w:val="F37EB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9303C96"/>
    <w:multiLevelType w:val="multilevel"/>
    <w:tmpl w:val="F3220C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73493663">
    <w:abstractNumId w:val="3"/>
  </w:num>
  <w:num w:numId="2" w16cid:durableId="1070540930">
    <w:abstractNumId w:val="0"/>
  </w:num>
  <w:num w:numId="3" w16cid:durableId="1904639994">
    <w:abstractNumId w:val="1"/>
  </w:num>
  <w:num w:numId="4" w16cid:durableId="724333749">
    <w:abstractNumId w:val="2"/>
  </w:num>
  <w:num w:numId="5" w16cid:durableId="1340081362">
    <w:abstractNumId w:val="6"/>
  </w:num>
  <w:num w:numId="6" w16cid:durableId="2034720319">
    <w:abstractNumId w:val="5"/>
  </w:num>
  <w:num w:numId="7" w16cid:durableId="267389779">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ie Vali">
    <w15:presenceInfo w15:providerId="None" w15:userId="Ilie V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AF"/>
    <w:rsid w:val="0001689F"/>
    <w:rsid w:val="000222AF"/>
    <w:rsid w:val="000278E3"/>
    <w:rsid w:val="0007275E"/>
    <w:rsid w:val="00072C72"/>
    <w:rsid w:val="000742C6"/>
    <w:rsid w:val="00080509"/>
    <w:rsid w:val="00082B1A"/>
    <w:rsid w:val="001124BD"/>
    <w:rsid w:val="0011425E"/>
    <w:rsid w:val="001435CA"/>
    <w:rsid w:val="00193D77"/>
    <w:rsid w:val="002148C2"/>
    <w:rsid w:val="00264AA9"/>
    <w:rsid w:val="002A0E2E"/>
    <w:rsid w:val="002A3E1A"/>
    <w:rsid w:val="002A5434"/>
    <w:rsid w:val="002B25A5"/>
    <w:rsid w:val="002C1FF6"/>
    <w:rsid w:val="002D6A66"/>
    <w:rsid w:val="002E066F"/>
    <w:rsid w:val="002E7CA2"/>
    <w:rsid w:val="00303FBA"/>
    <w:rsid w:val="00341E4A"/>
    <w:rsid w:val="00393F02"/>
    <w:rsid w:val="003A0D9D"/>
    <w:rsid w:val="003E712D"/>
    <w:rsid w:val="00413898"/>
    <w:rsid w:val="00431572"/>
    <w:rsid w:val="0043367F"/>
    <w:rsid w:val="00445F09"/>
    <w:rsid w:val="00451A52"/>
    <w:rsid w:val="004547D3"/>
    <w:rsid w:val="00471FAA"/>
    <w:rsid w:val="00477E5F"/>
    <w:rsid w:val="004815B2"/>
    <w:rsid w:val="00485C1C"/>
    <w:rsid w:val="004E2734"/>
    <w:rsid w:val="005432EB"/>
    <w:rsid w:val="00546E71"/>
    <w:rsid w:val="00555E83"/>
    <w:rsid w:val="00564FB5"/>
    <w:rsid w:val="00567084"/>
    <w:rsid w:val="005A30F8"/>
    <w:rsid w:val="005B648A"/>
    <w:rsid w:val="005C73B4"/>
    <w:rsid w:val="006139B1"/>
    <w:rsid w:val="006158AE"/>
    <w:rsid w:val="00627B35"/>
    <w:rsid w:val="00651654"/>
    <w:rsid w:val="0066229C"/>
    <w:rsid w:val="006661BB"/>
    <w:rsid w:val="00670DB3"/>
    <w:rsid w:val="00690CBF"/>
    <w:rsid w:val="00694001"/>
    <w:rsid w:val="006A1B77"/>
    <w:rsid w:val="006B6AA2"/>
    <w:rsid w:val="006B7672"/>
    <w:rsid w:val="00700D9D"/>
    <w:rsid w:val="007057A8"/>
    <w:rsid w:val="0071672D"/>
    <w:rsid w:val="00723F96"/>
    <w:rsid w:val="00755928"/>
    <w:rsid w:val="007824AF"/>
    <w:rsid w:val="00785325"/>
    <w:rsid w:val="00792513"/>
    <w:rsid w:val="007D3595"/>
    <w:rsid w:val="007E3D11"/>
    <w:rsid w:val="00805A2D"/>
    <w:rsid w:val="008A2A86"/>
    <w:rsid w:val="008A6566"/>
    <w:rsid w:val="008B3B01"/>
    <w:rsid w:val="008D42D6"/>
    <w:rsid w:val="00950599"/>
    <w:rsid w:val="00951D0D"/>
    <w:rsid w:val="00984FE8"/>
    <w:rsid w:val="009A32DE"/>
    <w:rsid w:val="009A4172"/>
    <w:rsid w:val="009A6772"/>
    <w:rsid w:val="009B0EDA"/>
    <w:rsid w:val="00A04FE7"/>
    <w:rsid w:val="00A113BB"/>
    <w:rsid w:val="00A34BD6"/>
    <w:rsid w:val="00A81496"/>
    <w:rsid w:val="00A96AA6"/>
    <w:rsid w:val="00AB3E74"/>
    <w:rsid w:val="00AD3913"/>
    <w:rsid w:val="00AE0D36"/>
    <w:rsid w:val="00AE6803"/>
    <w:rsid w:val="00B27059"/>
    <w:rsid w:val="00B362C9"/>
    <w:rsid w:val="00B45F9D"/>
    <w:rsid w:val="00B56911"/>
    <w:rsid w:val="00B64433"/>
    <w:rsid w:val="00B65FD7"/>
    <w:rsid w:val="00BA6F07"/>
    <w:rsid w:val="00BB36A7"/>
    <w:rsid w:val="00BF4278"/>
    <w:rsid w:val="00C35821"/>
    <w:rsid w:val="00C37EC4"/>
    <w:rsid w:val="00C5603F"/>
    <w:rsid w:val="00C771BE"/>
    <w:rsid w:val="00C95A2F"/>
    <w:rsid w:val="00CA2926"/>
    <w:rsid w:val="00CB2DB3"/>
    <w:rsid w:val="00CC6A29"/>
    <w:rsid w:val="00CE5CB8"/>
    <w:rsid w:val="00D3669C"/>
    <w:rsid w:val="00D478C1"/>
    <w:rsid w:val="00D56737"/>
    <w:rsid w:val="00D76FE9"/>
    <w:rsid w:val="00DA1C08"/>
    <w:rsid w:val="00DA6929"/>
    <w:rsid w:val="00DE2C39"/>
    <w:rsid w:val="00DF177D"/>
    <w:rsid w:val="00DF21BC"/>
    <w:rsid w:val="00E646BD"/>
    <w:rsid w:val="00E8512E"/>
    <w:rsid w:val="00E911EA"/>
    <w:rsid w:val="00E962AC"/>
    <w:rsid w:val="00EA404C"/>
    <w:rsid w:val="00EB3977"/>
    <w:rsid w:val="00EB52CB"/>
    <w:rsid w:val="00F1215D"/>
    <w:rsid w:val="00F12B6D"/>
    <w:rsid w:val="00F44C53"/>
    <w:rsid w:val="00F51CA0"/>
    <w:rsid w:val="00F74144"/>
    <w:rsid w:val="00F907A3"/>
    <w:rsid w:val="00FA6D09"/>
    <w:rsid w:val="00FD16E9"/>
    <w:rsid w:val="00FD3730"/>
    <w:rsid w:val="00FE754B"/>
    <w:rsid w:val="00FF45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09E77"/>
  <w15:chartTrackingRefBased/>
  <w15:docId w15:val="{6CDA841A-3A6A-46CE-B5FE-19E819BB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I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2B25A5"/>
    <w:pPr>
      <w:keepNext/>
      <w:keepLines/>
      <w:spacing w:before="360" w:after="120" w:line="276" w:lineRule="auto"/>
      <w:jc w:val="center"/>
      <w:outlineLvl w:val="0"/>
    </w:pPr>
    <w:rPr>
      <w:rFonts w:eastAsiaTheme="majorEastAsia"/>
      <w:b/>
      <w:color w:val="0F4761" w:themeColor="accent1" w:themeShade="BF"/>
      <w:sz w:val="32"/>
      <w:szCs w:val="32"/>
    </w:rPr>
  </w:style>
  <w:style w:type="paragraph" w:styleId="Titlu2">
    <w:name w:val="heading 2"/>
    <w:basedOn w:val="Normal"/>
    <w:next w:val="Normal"/>
    <w:link w:val="Titlu2Caracter"/>
    <w:uiPriority w:val="9"/>
    <w:unhideWhenUsed/>
    <w:qFormat/>
    <w:rsid w:val="002B25A5"/>
    <w:pPr>
      <w:keepNext/>
      <w:keepLines/>
      <w:spacing w:before="240" w:after="240"/>
      <w:outlineLvl w:val="1"/>
    </w:pPr>
    <w:rPr>
      <w:rFonts w:eastAsiaTheme="majorEastAsia" w:cstheme="majorBidi"/>
      <w:color w:val="0F4761" w:themeColor="accent1" w:themeShade="BF"/>
      <w:sz w:val="28"/>
      <w:szCs w:val="26"/>
    </w:rPr>
  </w:style>
  <w:style w:type="paragraph" w:styleId="Titlu3">
    <w:name w:val="heading 3"/>
    <w:basedOn w:val="Normal"/>
    <w:next w:val="Normal"/>
    <w:link w:val="Titlu3Caracter"/>
    <w:uiPriority w:val="9"/>
    <w:unhideWhenUsed/>
    <w:qFormat/>
    <w:rsid w:val="002B25A5"/>
    <w:pPr>
      <w:keepNext/>
      <w:keepLines/>
      <w:spacing w:before="160" w:after="120"/>
      <w:outlineLvl w:val="2"/>
    </w:pPr>
    <w:rPr>
      <w:rFonts w:eastAsiaTheme="majorEastAsia" w:cstheme="majorBidi"/>
      <w:color w:val="0A2F40" w:themeColor="accent1" w:themeShade="7F"/>
      <w:sz w:val="26"/>
    </w:rPr>
  </w:style>
  <w:style w:type="paragraph" w:styleId="Titlu4">
    <w:name w:val="heading 4"/>
    <w:basedOn w:val="Normal"/>
    <w:next w:val="Normal"/>
    <w:link w:val="Titlu4Caracter"/>
    <w:uiPriority w:val="9"/>
    <w:unhideWhenUsed/>
    <w:qFormat/>
    <w:rsid w:val="000222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lu5">
    <w:name w:val="heading 5"/>
    <w:basedOn w:val="Normal"/>
    <w:next w:val="Normal"/>
    <w:link w:val="Titlu5Caracter"/>
    <w:uiPriority w:val="9"/>
    <w:unhideWhenUsed/>
    <w:qFormat/>
    <w:rsid w:val="000222AF"/>
    <w:pPr>
      <w:keepNext/>
      <w:keepLines/>
      <w:spacing w:before="80" w:after="40"/>
      <w:outlineLvl w:val="4"/>
    </w:pPr>
    <w:rPr>
      <w:rFonts w:asciiTheme="minorHAnsi" w:eastAsiaTheme="majorEastAsia" w:hAnsiTheme="minorHAnsi" w:cstheme="majorBidi"/>
      <w:color w:val="0F4761" w:themeColor="accent1" w:themeShade="BF"/>
    </w:rPr>
  </w:style>
  <w:style w:type="paragraph" w:styleId="Titlu6">
    <w:name w:val="heading 6"/>
    <w:basedOn w:val="Normal"/>
    <w:next w:val="Normal"/>
    <w:link w:val="Titlu6Caracter"/>
    <w:uiPriority w:val="9"/>
    <w:unhideWhenUsed/>
    <w:qFormat/>
    <w:rsid w:val="000222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0222AF"/>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0222AF"/>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0222AF"/>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B25A5"/>
    <w:rPr>
      <w:rFonts w:eastAsiaTheme="majorEastAsia"/>
      <w:b/>
      <w:color w:val="0F4761" w:themeColor="accent1" w:themeShade="BF"/>
      <w:sz w:val="32"/>
      <w:szCs w:val="32"/>
    </w:rPr>
  </w:style>
  <w:style w:type="character" w:customStyle="1" w:styleId="Titlu2Caracter">
    <w:name w:val="Titlu 2 Caracter"/>
    <w:basedOn w:val="Fontdeparagrafimplicit"/>
    <w:link w:val="Titlu2"/>
    <w:uiPriority w:val="9"/>
    <w:rsid w:val="002B25A5"/>
    <w:rPr>
      <w:rFonts w:eastAsiaTheme="majorEastAsia" w:cstheme="majorBidi"/>
      <w:color w:val="0F4761" w:themeColor="accent1" w:themeShade="BF"/>
      <w:sz w:val="28"/>
      <w:szCs w:val="26"/>
    </w:rPr>
  </w:style>
  <w:style w:type="character" w:customStyle="1" w:styleId="Titlu3Caracter">
    <w:name w:val="Titlu 3 Caracter"/>
    <w:basedOn w:val="Fontdeparagrafimplicit"/>
    <w:link w:val="Titlu3"/>
    <w:uiPriority w:val="9"/>
    <w:rsid w:val="002B25A5"/>
    <w:rPr>
      <w:rFonts w:eastAsiaTheme="majorEastAsia" w:cstheme="majorBidi"/>
      <w:color w:val="0A2F40" w:themeColor="accent1" w:themeShade="7F"/>
      <w:sz w:val="26"/>
    </w:rPr>
  </w:style>
  <w:style w:type="paragraph" w:styleId="Frspaiere">
    <w:name w:val="No Spacing"/>
    <w:uiPriority w:val="1"/>
    <w:rsid w:val="00A81496"/>
    <w:pPr>
      <w:spacing w:after="0" w:line="240" w:lineRule="auto"/>
    </w:pPr>
  </w:style>
  <w:style w:type="character" w:customStyle="1" w:styleId="Titlu4Caracter">
    <w:name w:val="Titlu 4 Caracter"/>
    <w:basedOn w:val="Fontdeparagrafimplicit"/>
    <w:link w:val="Titlu4"/>
    <w:uiPriority w:val="9"/>
    <w:rsid w:val="000222AF"/>
    <w:rPr>
      <w:rFonts w:asciiTheme="minorHAnsi" w:eastAsiaTheme="majorEastAsia" w:hAnsiTheme="minorHAnsi" w:cstheme="majorBidi"/>
      <w:i/>
      <w:iCs/>
      <w:color w:val="0F4761" w:themeColor="accent1" w:themeShade="BF"/>
    </w:rPr>
  </w:style>
  <w:style w:type="character" w:customStyle="1" w:styleId="Titlu5Caracter">
    <w:name w:val="Titlu 5 Caracter"/>
    <w:basedOn w:val="Fontdeparagrafimplicit"/>
    <w:link w:val="Titlu5"/>
    <w:uiPriority w:val="9"/>
    <w:rsid w:val="000222AF"/>
    <w:rPr>
      <w:rFonts w:asciiTheme="minorHAnsi" w:eastAsiaTheme="majorEastAsia" w:hAnsiTheme="minorHAnsi" w:cstheme="majorBidi"/>
      <w:color w:val="0F4761" w:themeColor="accent1" w:themeShade="BF"/>
    </w:rPr>
  </w:style>
  <w:style w:type="character" w:customStyle="1" w:styleId="Titlu6Caracter">
    <w:name w:val="Titlu 6 Caracter"/>
    <w:basedOn w:val="Fontdeparagrafimplicit"/>
    <w:link w:val="Titlu6"/>
    <w:uiPriority w:val="9"/>
    <w:rsid w:val="000222AF"/>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0222AF"/>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0222AF"/>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0222AF"/>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022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222A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222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0222AF"/>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0222A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222AF"/>
    <w:rPr>
      <w:i/>
      <w:iCs/>
      <w:color w:val="404040" w:themeColor="text1" w:themeTint="BF"/>
    </w:rPr>
  </w:style>
  <w:style w:type="paragraph" w:styleId="Listparagraf">
    <w:name w:val="List Paragraph"/>
    <w:basedOn w:val="Normal"/>
    <w:uiPriority w:val="34"/>
    <w:qFormat/>
    <w:rsid w:val="000222AF"/>
    <w:pPr>
      <w:ind w:left="720"/>
      <w:contextualSpacing/>
    </w:pPr>
  </w:style>
  <w:style w:type="character" w:styleId="Accentuareintens">
    <w:name w:val="Intense Emphasis"/>
    <w:basedOn w:val="Fontdeparagrafimplicit"/>
    <w:uiPriority w:val="21"/>
    <w:qFormat/>
    <w:rsid w:val="000222AF"/>
    <w:rPr>
      <w:i/>
      <w:iCs/>
      <w:color w:val="0F4761" w:themeColor="accent1" w:themeShade="BF"/>
    </w:rPr>
  </w:style>
  <w:style w:type="paragraph" w:styleId="Citatintens">
    <w:name w:val="Intense Quote"/>
    <w:basedOn w:val="Normal"/>
    <w:next w:val="Normal"/>
    <w:link w:val="CitatintensCaracter"/>
    <w:uiPriority w:val="30"/>
    <w:qFormat/>
    <w:rsid w:val="00022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0222AF"/>
    <w:rPr>
      <w:i/>
      <w:iCs/>
      <w:color w:val="0F4761" w:themeColor="accent1" w:themeShade="BF"/>
    </w:rPr>
  </w:style>
  <w:style w:type="character" w:styleId="Referireintens">
    <w:name w:val="Intense Reference"/>
    <w:basedOn w:val="Fontdeparagrafimplicit"/>
    <w:uiPriority w:val="32"/>
    <w:qFormat/>
    <w:rsid w:val="000222AF"/>
    <w:rPr>
      <w:b/>
      <w:bCs/>
      <w:smallCaps/>
      <w:color w:val="0F4761" w:themeColor="accent1" w:themeShade="BF"/>
      <w:spacing w:val="5"/>
    </w:rPr>
  </w:style>
  <w:style w:type="paragraph" w:customStyle="1" w:styleId="msonormal0">
    <w:name w:val="msonormal"/>
    <w:basedOn w:val="Normal"/>
    <w:rsid w:val="00B56911"/>
    <w:pPr>
      <w:spacing w:before="100" w:beforeAutospacing="1" w:after="100" w:afterAutospacing="1" w:line="240" w:lineRule="auto"/>
      <w:jc w:val="left"/>
    </w:pPr>
    <w:rPr>
      <w:rFonts w:eastAsia="Times New Roman"/>
      <w:lang w:eastAsia="en-IN"/>
    </w:rPr>
  </w:style>
  <w:style w:type="paragraph" w:styleId="NormalWeb">
    <w:name w:val="Normal (Web)"/>
    <w:basedOn w:val="Normal"/>
    <w:uiPriority w:val="99"/>
    <w:semiHidden/>
    <w:unhideWhenUsed/>
    <w:rsid w:val="00B56911"/>
    <w:pPr>
      <w:spacing w:before="100" w:beforeAutospacing="1" w:after="100" w:afterAutospacing="1" w:line="240" w:lineRule="auto"/>
      <w:jc w:val="left"/>
    </w:pPr>
    <w:rPr>
      <w:rFonts w:eastAsia="Times New Roman"/>
      <w:lang w:eastAsia="en-IN"/>
    </w:rPr>
  </w:style>
  <w:style w:type="character" w:styleId="Robust">
    <w:name w:val="Strong"/>
    <w:basedOn w:val="Fontdeparagrafimplicit"/>
    <w:uiPriority w:val="22"/>
    <w:qFormat/>
    <w:rsid w:val="00B56911"/>
    <w:rPr>
      <w:b/>
      <w:bCs/>
    </w:rPr>
  </w:style>
  <w:style w:type="character" w:customStyle="1" w:styleId="touchw-10">
    <w:name w:val="touch:w-10"/>
    <w:basedOn w:val="Fontdeparagrafimplicit"/>
    <w:rsid w:val="00B56911"/>
  </w:style>
  <w:style w:type="character" w:customStyle="1" w:styleId="hidden">
    <w:name w:val="hidden"/>
    <w:basedOn w:val="Fontdeparagrafimplicit"/>
    <w:rsid w:val="00B56911"/>
  </w:style>
  <w:style w:type="character" w:customStyle="1" w:styleId="block">
    <w:name w:val="block"/>
    <w:basedOn w:val="Fontdeparagrafimplicit"/>
    <w:rsid w:val="00B56911"/>
  </w:style>
  <w:style w:type="character" w:customStyle="1" w:styleId="text-start">
    <w:name w:val="text-start"/>
    <w:basedOn w:val="Fontdeparagrafimplicit"/>
    <w:rsid w:val="00B56911"/>
  </w:style>
  <w:style w:type="character" w:customStyle="1" w:styleId="grow">
    <w:name w:val="grow"/>
    <w:basedOn w:val="Fontdeparagrafimplicit"/>
    <w:rsid w:val="00B56911"/>
  </w:style>
  <w:style w:type="character" w:styleId="Accentuat">
    <w:name w:val="Emphasis"/>
    <w:basedOn w:val="Fontdeparagrafimplicit"/>
    <w:uiPriority w:val="20"/>
    <w:qFormat/>
    <w:rsid w:val="00B56911"/>
    <w:rPr>
      <w:i/>
      <w:iCs/>
    </w:rPr>
  </w:style>
  <w:style w:type="character" w:styleId="Hyperlink">
    <w:name w:val="Hyperlink"/>
    <w:basedOn w:val="Fontdeparagrafimplicit"/>
    <w:uiPriority w:val="99"/>
    <w:unhideWhenUsed/>
    <w:rsid w:val="00B56911"/>
    <w:rPr>
      <w:color w:val="0000FF"/>
      <w:u w:val="single"/>
    </w:rPr>
  </w:style>
  <w:style w:type="character" w:styleId="HyperlinkParcurs">
    <w:name w:val="FollowedHyperlink"/>
    <w:basedOn w:val="Fontdeparagrafimplicit"/>
    <w:uiPriority w:val="99"/>
    <w:semiHidden/>
    <w:unhideWhenUsed/>
    <w:rsid w:val="00B56911"/>
    <w:rPr>
      <w:color w:val="800080"/>
      <w:u w:val="single"/>
    </w:rPr>
  </w:style>
  <w:style w:type="paragraph" w:styleId="PreformatatHTML">
    <w:name w:val="HTML Preformatted"/>
    <w:basedOn w:val="Normal"/>
    <w:link w:val="PreformatatHTMLCaracter"/>
    <w:uiPriority w:val="99"/>
    <w:semiHidden/>
    <w:unhideWhenUsed/>
    <w:rsid w:val="00B5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IN"/>
    </w:rPr>
  </w:style>
  <w:style w:type="character" w:customStyle="1" w:styleId="PreformatatHTMLCaracter">
    <w:name w:val="Preformatat HTML Caracter"/>
    <w:basedOn w:val="Fontdeparagrafimplicit"/>
    <w:link w:val="PreformatatHTML"/>
    <w:uiPriority w:val="99"/>
    <w:semiHidden/>
    <w:rsid w:val="00B56911"/>
    <w:rPr>
      <w:rFonts w:ascii="Courier New" w:eastAsia="Times New Roman" w:hAnsi="Courier New" w:cs="Courier New"/>
      <w:sz w:val="20"/>
      <w:szCs w:val="20"/>
      <w:lang w:eastAsia="en-IN"/>
    </w:rPr>
  </w:style>
  <w:style w:type="character" w:customStyle="1" w:styleId="radix-state-checkedtranslate-x-calcvar--dir">
    <w:name w:val="radix-state-checked:translate-x-[calc(var(--dir"/>
    <w:aliases w:val="1)*100%*(7/4-1))]"/>
    <w:basedOn w:val="Fontdeparagrafimplicit"/>
    <w:rsid w:val="00B56911"/>
  </w:style>
  <w:style w:type="character" w:styleId="CodHTML">
    <w:name w:val="HTML Code"/>
    <w:basedOn w:val="Fontdeparagrafimplicit"/>
    <w:uiPriority w:val="99"/>
    <w:semiHidden/>
    <w:unhideWhenUsed/>
    <w:rsid w:val="00B56911"/>
    <w:rPr>
      <w:rFonts w:ascii="Courier New" w:eastAsia="Times New Roman" w:hAnsi="Courier New" w:cs="Courier New"/>
      <w:sz w:val="20"/>
      <w:szCs w:val="20"/>
    </w:rPr>
  </w:style>
  <w:style w:type="character" w:customStyle="1" w:styleId="hljs-comment">
    <w:name w:val="hljs-comment"/>
    <w:basedOn w:val="Fontdeparagrafimplicit"/>
    <w:rsid w:val="00B56911"/>
  </w:style>
  <w:style w:type="character" w:customStyle="1" w:styleId="hljs-string">
    <w:name w:val="hljs-string"/>
    <w:basedOn w:val="Fontdeparagrafimplicit"/>
    <w:rsid w:val="00B56911"/>
  </w:style>
  <w:style w:type="character" w:customStyle="1" w:styleId="hljs-number">
    <w:name w:val="hljs-number"/>
    <w:basedOn w:val="Fontdeparagrafimplicit"/>
    <w:rsid w:val="00B56911"/>
  </w:style>
  <w:style w:type="character" w:customStyle="1" w:styleId="hljs-keyword">
    <w:name w:val="hljs-keyword"/>
    <w:basedOn w:val="Fontdeparagrafimplicit"/>
    <w:rsid w:val="00B56911"/>
  </w:style>
  <w:style w:type="character" w:styleId="MeniuneNerezolvat">
    <w:name w:val="Unresolved Mention"/>
    <w:basedOn w:val="Fontdeparagrafimplicit"/>
    <w:uiPriority w:val="99"/>
    <w:semiHidden/>
    <w:unhideWhenUsed/>
    <w:rsid w:val="00B56911"/>
    <w:rPr>
      <w:color w:val="605E5C"/>
      <w:shd w:val="clear" w:color="auto" w:fill="E1DFDD"/>
    </w:rPr>
  </w:style>
  <w:style w:type="table" w:styleId="Tabelgril">
    <w:name w:val="Table Grid"/>
    <w:basedOn w:val="TabelNormal"/>
    <w:uiPriority w:val="39"/>
    <w:rsid w:val="00B5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6139B1"/>
    <w:rPr>
      <w:color w:val="666666"/>
    </w:rPr>
  </w:style>
  <w:style w:type="paragraph" w:styleId="Antet">
    <w:name w:val="header"/>
    <w:basedOn w:val="Normal"/>
    <w:link w:val="AntetCaracter"/>
    <w:uiPriority w:val="99"/>
    <w:unhideWhenUsed/>
    <w:rsid w:val="00445F0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45F09"/>
  </w:style>
  <w:style w:type="paragraph" w:styleId="Subsol">
    <w:name w:val="footer"/>
    <w:basedOn w:val="Normal"/>
    <w:link w:val="SubsolCaracter"/>
    <w:uiPriority w:val="99"/>
    <w:unhideWhenUsed/>
    <w:rsid w:val="00445F0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45F09"/>
  </w:style>
  <w:style w:type="character" w:styleId="Referincomentariu">
    <w:name w:val="annotation reference"/>
    <w:basedOn w:val="Fontdeparagrafimplicit"/>
    <w:uiPriority w:val="99"/>
    <w:semiHidden/>
    <w:unhideWhenUsed/>
    <w:rsid w:val="00DE2C39"/>
    <w:rPr>
      <w:sz w:val="16"/>
      <w:szCs w:val="16"/>
    </w:rPr>
  </w:style>
  <w:style w:type="paragraph" w:styleId="Textcomentariu">
    <w:name w:val="annotation text"/>
    <w:basedOn w:val="Normal"/>
    <w:link w:val="TextcomentariuCaracter"/>
    <w:uiPriority w:val="99"/>
    <w:semiHidden/>
    <w:unhideWhenUsed/>
    <w:rsid w:val="00DE2C3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DE2C39"/>
    <w:rPr>
      <w:sz w:val="20"/>
      <w:szCs w:val="20"/>
    </w:rPr>
  </w:style>
  <w:style w:type="paragraph" w:styleId="SubiectComentariu">
    <w:name w:val="annotation subject"/>
    <w:basedOn w:val="Textcomentariu"/>
    <w:next w:val="Textcomentariu"/>
    <w:link w:val="SubiectComentariuCaracter"/>
    <w:uiPriority w:val="99"/>
    <w:semiHidden/>
    <w:unhideWhenUsed/>
    <w:rsid w:val="00DE2C39"/>
    <w:rPr>
      <w:b/>
      <w:bCs/>
    </w:rPr>
  </w:style>
  <w:style w:type="character" w:customStyle="1" w:styleId="SubiectComentariuCaracter">
    <w:name w:val="Subiect Comentariu Caracter"/>
    <w:basedOn w:val="TextcomentariuCaracter"/>
    <w:link w:val="SubiectComentariu"/>
    <w:uiPriority w:val="99"/>
    <w:semiHidden/>
    <w:rsid w:val="00DE2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40">
      <w:bodyDiv w:val="1"/>
      <w:marLeft w:val="0"/>
      <w:marRight w:val="0"/>
      <w:marTop w:val="0"/>
      <w:marBottom w:val="0"/>
      <w:divBdr>
        <w:top w:val="none" w:sz="0" w:space="0" w:color="auto"/>
        <w:left w:val="none" w:sz="0" w:space="0" w:color="auto"/>
        <w:bottom w:val="none" w:sz="0" w:space="0" w:color="auto"/>
        <w:right w:val="none" w:sz="0" w:space="0" w:color="auto"/>
      </w:divBdr>
    </w:div>
    <w:div w:id="1512606">
      <w:bodyDiv w:val="1"/>
      <w:marLeft w:val="0"/>
      <w:marRight w:val="0"/>
      <w:marTop w:val="0"/>
      <w:marBottom w:val="0"/>
      <w:divBdr>
        <w:top w:val="none" w:sz="0" w:space="0" w:color="auto"/>
        <w:left w:val="none" w:sz="0" w:space="0" w:color="auto"/>
        <w:bottom w:val="none" w:sz="0" w:space="0" w:color="auto"/>
        <w:right w:val="none" w:sz="0" w:space="0" w:color="auto"/>
      </w:divBdr>
    </w:div>
    <w:div w:id="5133009">
      <w:bodyDiv w:val="1"/>
      <w:marLeft w:val="0"/>
      <w:marRight w:val="0"/>
      <w:marTop w:val="0"/>
      <w:marBottom w:val="0"/>
      <w:divBdr>
        <w:top w:val="none" w:sz="0" w:space="0" w:color="auto"/>
        <w:left w:val="none" w:sz="0" w:space="0" w:color="auto"/>
        <w:bottom w:val="none" w:sz="0" w:space="0" w:color="auto"/>
        <w:right w:val="none" w:sz="0" w:space="0" w:color="auto"/>
      </w:divBdr>
    </w:div>
    <w:div w:id="9338823">
      <w:bodyDiv w:val="1"/>
      <w:marLeft w:val="0"/>
      <w:marRight w:val="0"/>
      <w:marTop w:val="0"/>
      <w:marBottom w:val="0"/>
      <w:divBdr>
        <w:top w:val="none" w:sz="0" w:space="0" w:color="auto"/>
        <w:left w:val="none" w:sz="0" w:space="0" w:color="auto"/>
        <w:bottom w:val="none" w:sz="0" w:space="0" w:color="auto"/>
        <w:right w:val="none" w:sz="0" w:space="0" w:color="auto"/>
      </w:divBdr>
    </w:div>
    <w:div w:id="10956204">
      <w:bodyDiv w:val="1"/>
      <w:marLeft w:val="0"/>
      <w:marRight w:val="0"/>
      <w:marTop w:val="0"/>
      <w:marBottom w:val="0"/>
      <w:divBdr>
        <w:top w:val="none" w:sz="0" w:space="0" w:color="auto"/>
        <w:left w:val="none" w:sz="0" w:space="0" w:color="auto"/>
        <w:bottom w:val="none" w:sz="0" w:space="0" w:color="auto"/>
        <w:right w:val="none" w:sz="0" w:space="0" w:color="auto"/>
      </w:divBdr>
    </w:div>
    <w:div w:id="10959648">
      <w:bodyDiv w:val="1"/>
      <w:marLeft w:val="0"/>
      <w:marRight w:val="0"/>
      <w:marTop w:val="0"/>
      <w:marBottom w:val="0"/>
      <w:divBdr>
        <w:top w:val="none" w:sz="0" w:space="0" w:color="auto"/>
        <w:left w:val="none" w:sz="0" w:space="0" w:color="auto"/>
        <w:bottom w:val="none" w:sz="0" w:space="0" w:color="auto"/>
        <w:right w:val="none" w:sz="0" w:space="0" w:color="auto"/>
      </w:divBdr>
    </w:div>
    <w:div w:id="11421301">
      <w:bodyDiv w:val="1"/>
      <w:marLeft w:val="0"/>
      <w:marRight w:val="0"/>
      <w:marTop w:val="0"/>
      <w:marBottom w:val="0"/>
      <w:divBdr>
        <w:top w:val="none" w:sz="0" w:space="0" w:color="auto"/>
        <w:left w:val="none" w:sz="0" w:space="0" w:color="auto"/>
        <w:bottom w:val="none" w:sz="0" w:space="0" w:color="auto"/>
        <w:right w:val="none" w:sz="0" w:space="0" w:color="auto"/>
      </w:divBdr>
    </w:div>
    <w:div w:id="11684024">
      <w:bodyDiv w:val="1"/>
      <w:marLeft w:val="0"/>
      <w:marRight w:val="0"/>
      <w:marTop w:val="0"/>
      <w:marBottom w:val="0"/>
      <w:divBdr>
        <w:top w:val="none" w:sz="0" w:space="0" w:color="auto"/>
        <w:left w:val="none" w:sz="0" w:space="0" w:color="auto"/>
        <w:bottom w:val="none" w:sz="0" w:space="0" w:color="auto"/>
        <w:right w:val="none" w:sz="0" w:space="0" w:color="auto"/>
      </w:divBdr>
    </w:div>
    <w:div w:id="14037052">
      <w:bodyDiv w:val="1"/>
      <w:marLeft w:val="0"/>
      <w:marRight w:val="0"/>
      <w:marTop w:val="0"/>
      <w:marBottom w:val="0"/>
      <w:divBdr>
        <w:top w:val="none" w:sz="0" w:space="0" w:color="auto"/>
        <w:left w:val="none" w:sz="0" w:space="0" w:color="auto"/>
        <w:bottom w:val="none" w:sz="0" w:space="0" w:color="auto"/>
        <w:right w:val="none" w:sz="0" w:space="0" w:color="auto"/>
      </w:divBdr>
    </w:div>
    <w:div w:id="14507063">
      <w:bodyDiv w:val="1"/>
      <w:marLeft w:val="0"/>
      <w:marRight w:val="0"/>
      <w:marTop w:val="0"/>
      <w:marBottom w:val="0"/>
      <w:divBdr>
        <w:top w:val="none" w:sz="0" w:space="0" w:color="auto"/>
        <w:left w:val="none" w:sz="0" w:space="0" w:color="auto"/>
        <w:bottom w:val="none" w:sz="0" w:space="0" w:color="auto"/>
        <w:right w:val="none" w:sz="0" w:space="0" w:color="auto"/>
      </w:divBdr>
    </w:div>
    <w:div w:id="16007185">
      <w:bodyDiv w:val="1"/>
      <w:marLeft w:val="0"/>
      <w:marRight w:val="0"/>
      <w:marTop w:val="0"/>
      <w:marBottom w:val="0"/>
      <w:divBdr>
        <w:top w:val="none" w:sz="0" w:space="0" w:color="auto"/>
        <w:left w:val="none" w:sz="0" w:space="0" w:color="auto"/>
        <w:bottom w:val="none" w:sz="0" w:space="0" w:color="auto"/>
        <w:right w:val="none" w:sz="0" w:space="0" w:color="auto"/>
      </w:divBdr>
    </w:div>
    <w:div w:id="17048810">
      <w:bodyDiv w:val="1"/>
      <w:marLeft w:val="0"/>
      <w:marRight w:val="0"/>
      <w:marTop w:val="0"/>
      <w:marBottom w:val="0"/>
      <w:divBdr>
        <w:top w:val="none" w:sz="0" w:space="0" w:color="auto"/>
        <w:left w:val="none" w:sz="0" w:space="0" w:color="auto"/>
        <w:bottom w:val="none" w:sz="0" w:space="0" w:color="auto"/>
        <w:right w:val="none" w:sz="0" w:space="0" w:color="auto"/>
      </w:divBdr>
    </w:div>
    <w:div w:id="19866233">
      <w:bodyDiv w:val="1"/>
      <w:marLeft w:val="0"/>
      <w:marRight w:val="0"/>
      <w:marTop w:val="0"/>
      <w:marBottom w:val="0"/>
      <w:divBdr>
        <w:top w:val="none" w:sz="0" w:space="0" w:color="auto"/>
        <w:left w:val="none" w:sz="0" w:space="0" w:color="auto"/>
        <w:bottom w:val="none" w:sz="0" w:space="0" w:color="auto"/>
        <w:right w:val="none" w:sz="0" w:space="0" w:color="auto"/>
      </w:divBdr>
    </w:div>
    <w:div w:id="21444608">
      <w:bodyDiv w:val="1"/>
      <w:marLeft w:val="0"/>
      <w:marRight w:val="0"/>
      <w:marTop w:val="0"/>
      <w:marBottom w:val="0"/>
      <w:divBdr>
        <w:top w:val="none" w:sz="0" w:space="0" w:color="auto"/>
        <w:left w:val="none" w:sz="0" w:space="0" w:color="auto"/>
        <w:bottom w:val="none" w:sz="0" w:space="0" w:color="auto"/>
        <w:right w:val="none" w:sz="0" w:space="0" w:color="auto"/>
      </w:divBdr>
    </w:div>
    <w:div w:id="22095529">
      <w:bodyDiv w:val="1"/>
      <w:marLeft w:val="0"/>
      <w:marRight w:val="0"/>
      <w:marTop w:val="0"/>
      <w:marBottom w:val="0"/>
      <w:divBdr>
        <w:top w:val="none" w:sz="0" w:space="0" w:color="auto"/>
        <w:left w:val="none" w:sz="0" w:space="0" w:color="auto"/>
        <w:bottom w:val="none" w:sz="0" w:space="0" w:color="auto"/>
        <w:right w:val="none" w:sz="0" w:space="0" w:color="auto"/>
      </w:divBdr>
    </w:div>
    <w:div w:id="22903396">
      <w:bodyDiv w:val="1"/>
      <w:marLeft w:val="0"/>
      <w:marRight w:val="0"/>
      <w:marTop w:val="0"/>
      <w:marBottom w:val="0"/>
      <w:divBdr>
        <w:top w:val="none" w:sz="0" w:space="0" w:color="auto"/>
        <w:left w:val="none" w:sz="0" w:space="0" w:color="auto"/>
        <w:bottom w:val="none" w:sz="0" w:space="0" w:color="auto"/>
        <w:right w:val="none" w:sz="0" w:space="0" w:color="auto"/>
      </w:divBdr>
    </w:div>
    <w:div w:id="23291530">
      <w:bodyDiv w:val="1"/>
      <w:marLeft w:val="0"/>
      <w:marRight w:val="0"/>
      <w:marTop w:val="0"/>
      <w:marBottom w:val="0"/>
      <w:divBdr>
        <w:top w:val="none" w:sz="0" w:space="0" w:color="auto"/>
        <w:left w:val="none" w:sz="0" w:space="0" w:color="auto"/>
        <w:bottom w:val="none" w:sz="0" w:space="0" w:color="auto"/>
        <w:right w:val="none" w:sz="0" w:space="0" w:color="auto"/>
      </w:divBdr>
    </w:div>
    <w:div w:id="24523772">
      <w:bodyDiv w:val="1"/>
      <w:marLeft w:val="0"/>
      <w:marRight w:val="0"/>
      <w:marTop w:val="0"/>
      <w:marBottom w:val="0"/>
      <w:divBdr>
        <w:top w:val="none" w:sz="0" w:space="0" w:color="auto"/>
        <w:left w:val="none" w:sz="0" w:space="0" w:color="auto"/>
        <w:bottom w:val="none" w:sz="0" w:space="0" w:color="auto"/>
        <w:right w:val="none" w:sz="0" w:space="0" w:color="auto"/>
      </w:divBdr>
    </w:div>
    <w:div w:id="25909985">
      <w:bodyDiv w:val="1"/>
      <w:marLeft w:val="0"/>
      <w:marRight w:val="0"/>
      <w:marTop w:val="0"/>
      <w:marBottom w:val="0"/>
      <w:divBdr>
        <w:top w:val="none" w:sz="0" w:space="0" w:color="auto"/>
        <w:left w:val="none" w:sz="0" w:space="0" w:color="auto"/>
        <w:bottom w:val="none" w:sz="0" w:space="0" w:color="auto"/>
        <w:right w:val="none" w:sz="0" w:space="0" w:color="auto"/>
      </w:divBdr>
    </w:div>
    <w:div w:id="25915787">
      <w:bodyDiv w:val="1"/>
      <w:marLeft w:val="0"/>
      <w:marRight w:val="0"/>
      <w:marTop w:val="0"/>
      <w:marBottom w:val="0"/>
      <w:divBdr>
        <w:top w:val="none" w:sz="0" w:space="0" w:color="auto"/>
        <w:left w:val="none" w:sz="0" w:space="0" w:color="auto"/>
        <w:bottom w:val="none" w:sz="0" w:space="0" w:color="auto"/>
        <w:right w:val="none" w:sz="0" w:space="0" w:color="auto"/>
      </w:divBdr>
    </w:div>
    <w:div w:id="28188030">
      <w:bodyDiv w:val="1"/>
      <w:marLeft w:val="0"/>
      <w:marRight w:val="0"/>
      <w:marTop w:val="0"/>
      <w:marBottom w:val="0"/>
      <w:divBdr>
        <w:top w:val="none" w:sz="0" w:space="0" w:color="auto"/>
        <w:left w:val="none" w:sz="0" w:space="0" w:color="auto"/>
        <w:bottom w:val="none" w:sz="0" w:space="0" w:color="auto"/>
        <w:right w:val="none" w:sz="0" w:space="0" w:color="auto"/>
      </w:divBdr>
    </w:div>
    <w:div w:id="29381906">
      <w:bodyDiv w:val="1"/>
      <w:marLeft w:val="0"/>
      <w:marRight w:val="0"/>
      <w:marTop w:val="0"/>
      <w:marBottom w:val="0"/>
      <w:divBdr>
        <w:top w:val="none" w:sz="0" w:space="0" w:color="auto"/>
        <w:left w:val="none" w:sz="0" w:space="0" w:color="auto"/>
        <w:bottom w:val="none" w:sz="0" w:space="0" w:color="auto"/>
        <w:right w:val="none" w:sz="0" w:space="0" w:color="auto"/>
      </w:divBdr>
    </w:div>
    <w:div w:id="31808900">
      <w:bodyDiv w:val="1"/>
      <w:marLeft w:val="0"/>
      <w:marRight w:val="0"/>
      <w:marTop w:val="0"/>
      <w:marBottom w:val="0"/>
      <w:divBdr>
        <w:top w:val="none" w:sz="0" w:space="0" w:color="auto"/>
        <w:left w:val="none" w:sz="0" w:space="0" w:color="auto"/>
        <w:bottom w:val="none" w:sz="0" w:space="0" w:color="auto"/>
        <w:right w:val="none" w:sz="0" w:space="0" w:color="auto"/>
      </w:divBdr>
    </w:div>
    <w:div w:id="32536465">
      <w:bodyDiv w:val="1"/>
      <w:marLeft w:val="0"/>
      <w:marRight w:val="0"/>
      <w:marTop w:val="0"/>
      <w:marBottom w:val="0"/>
      <w:divBdr>
        <w:top w:val="none" w:sz="0" w:space="0" w:color="auto"/>
        <w:left w:val="none" w:sz="0" w:space="0" w:color="auto"/>
        <w:bottom w:val="none" w:sz="0" w:space="0" w:color="auto"/>
        <w:right w:val="none" w:sz="0" w:space="0" w:color="auto"/>
      </w:divBdr>
    </w:div>
    <w:div w:id="32776537">
      <w:bodyDiv w:val="1"/>
      <w:marLeft w:val="0"/>
      <w:marRight w:val="0"/>
      <w:marTop w:val="0"/>
      <w:marBottom w:val="0"/>
      <w:divBdr>
        <w:top w:val="none" w:sz="0" w:space="0" w:color="auto"/>
        <w:left w:val="none" w:sz="0" w:space="0" w:color="auto"/>
        <w:bottom w:val="none" w:sz="0" w:space="0" w:color="auto"/>
        <w:right w:val="none" w:sz="0" w:space="0" w:color="auto"/>
      </w:divBdr>
    </w:div>
    <w:div w:id="34431588">
      <w:bodyDiv w:val="1"/>
      <w:marLeft w:val="0"/>
      <w:marRight w:val="0"/>
      <w:marTop w:val="0"/>
      <w:marBottom w:val="0"/>
      <w:divBdr>
        <w:top w:val="none" w:sz="0" w:space="0" w:color="auto"/>
        <w:left w:val="none" w:sz="0" w:space="0" w:color="auto"/>
        <w:bottom w:val="none" w:sz="0" w:space="0" w:color="auto"/>
        <w:right w:val="none" w:sz="0" w:space="0" w:color="auto"/>
      </w:divBdr>
    </w:div>
    <w:div w:id="34477099">
      <w:bodyDiv w:val="1"/>
      <w:marLeft w:val="0"/>
      <w:marRight w:val="0"/>
      <w:marTop w:val="0"/>
      <w:marBottom w:val="0"/>
      <w:divBdr>
        <w:top w:val="none" w:sz="0" w:space="0" w:color="auto"/>
        <w:left w:val="none" w:sz="0" w:space="0" w:color="auto"/>
        <w:bottom w:val="none" w:sz="0" w:space="0" w:color="auto"/>
        <w:right w:val="none" w:sz="0" w:space="0" w:color="auto"/>
      </w:divBdr>
    </w:div>
    <w:div w:id="36590921">
      <w:bodyDiv w:val="1"/>
      <w:marLeft w:val="0"/>
      <w:marRight w:val="0"/>
      <w:marTop w:val="0"/>
      <w:marBottom w:val="0"/>
      <w:divBdr>
        <w:top w:val="none" w:sz="0" w:space="0" w:color="auto"/>
        <w:left w:val="none" w:sz="0" w:space="0" w:color="auto"/>
        <w:bottom w:val="none" w:sz="0" w:space="0" w:color="auto"/>
        <w:right w:val="none" w:sz="0" w:space="0" w:color="auto"/>
      </w:divBdr>
    </w:div>
    <w:div w:id="36900685">
      <w:bodyDiv w:val="1"/>
      <w:marLeft w:val="0"/>
      <w:marRight w:val="0"/>
      <w:marTop w:val="0"/>
      <w:marBottom w:val="0"/>
      <w:divBdr>
        <w:top w:val="none" w:sz="0" w:space="0" w:color="auto"/>
        <w:left w:val="none" w:sz="0" w:space="0" w:color="auto"/>
        <w:bottom w:val="none" w:sz="0" w:space="0" w:color="auto"/>
        <w:right w:val="none" w:sz="0" w:space="0" w:color="auto"/>
      </w:divBdr>
    </w:div>
    <w:div w:id="3840637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0713373">
      <w:bodyDiv w:val="1"/>
      <w:marLeft w:val="0"/>
      <w:marRight w:val="0"/>
      <w:marTop w:val="0"/>
      <w:marBottom w:val="0"/>
      <w:divBdr>
        <w:top w:val="none" w:sz="0" w:space="0" w:color="auto"/>
        <w:left w:val="none" w:sz="0" w:space="0" w:color="auto"/>
        <w:bottom w:val="none" w:sz="0" w:space="0" w:color="auto"/>
        <w:right w:val="none" w:sz="0" w:space="0" w:color="auto"/>
      </w:divBdr>
    </w:div>
    <w:div w:id="41515937">
      <w:bodyDiv w:val="1"/>
      <w:marLeft w:val="0"/>
      <w:marRight w:val="0"/>
      <w:marTop w:val="0"/>
      <w:marBottom w:val="0"/>
      <w:divBdr>
        <w:top w:val="none" w:sz="0" w:space="0" w:color="auto"/>
        <w:left w:val="none" w:sz="0" w:space="0" w:color="auto"/>
        <w:bottom w:val="none" w:sz="0" w:space="0" w:color="auto"/>
        <w:right w:val="none" w:sz="0" w:space="0" w:color="auto"/>
      </w:divBdr>
    </w:div>
    <w:div w:id="41753513">
      <w:bodyDiv w:val="1"/>
      <w:marLeft w:val="0"/>
      <w:marRight w:val="0"/>
      <w:marTop w:val="0"/>
      <w:marBottom w:val="0"/>
      <w:divBdr>
        <w:top w:val="none" w:sz="0" w:space="0" w:color="auto"/>
        <w:left w:val="none" w:sz="0" w:space="0" w:color="auto"/>
        <w:bottom w:val="none" w:sz="0" w:space="0" w:color="auto"/>
        <w:right w:val="none" w:sz="0" w:space="0" w:color="auto"/>
      </w:divBdr>
    </w:div>
    <w:div w:id="42796672">
      <w:bodyDiv w:val="1"/>
      <w:marLeft w:val="0"/>
      <w:marRight w:val="0"/>
      <w:marTop w:val="0"/>
      <w:marBottom w:val="0"/>
      <w:divBdr>
        <w:top w:val="none" w:sz="0" w:space="0" w:color="auto"/>
        <w:left w:val="none" w:sz="0" w:space="0" w:color="auto"/>
        <w:bottom w:val="none" w:sz="0" w:space="0" w:color="auto"/>
        <w:right w:val="none" w:sz="0" w:space="0" w:color="auto"/>
      </w:divBdr>
    </w:div>
    <w:div w:id="43216402">
      <w:bodyDiv w:val="1"/>
      <w:marLeft w:val="0"/>
      <w:marRight w:val="0"/>
      <w:marTop w:val="0"/>
      <w:marBottom w:val="0"/>
      <w:divBdr>
        <w:top w:val="none" w:sz="0" w:space="0" w:color="auto"/>
        <w:left w:val="none" w:sz="0" w:space="0" w:color="auto"/>
        <w:bottom w:val="none" w:sz="0" w:space="0" w:color="auto"/>
        <w:right w:val="none" w:sz="0" w:space="0" w:color="auto"/>
      </w:divBdr>
    </w:div>
    <w:div w:id="44958749">
      <w:bodyDiv w:val="1"/>
      <w:marLeft w:val="0"/>
      <w:marRight w:val="0"/>
      <w:marTop w:val="0"/>
      <w:marBottom w:val="0"/>
      <w:divBdr>
        <w:top w:val="none" w:sz="0" w:space="0" w:color="auto"/>
        <w:left w:val="none" w:sz="0" w:space="0" w:color="auto"/>
        <w:bottom w:val="none" w:sz="0" w:space="0" w:color="auto"/>
        <w:right w:val="none" w:sz="0" w:space="0" w:color="auto"/>
      </w:divBdr>
    </w:div>
    <w:div w:id="45226541">
      <w:bodyDiv w:val="1"/>
      <w:marLeft w:val="0"/>
      <w:marRight w:val="0"/>
      <w:marTop w:val="0"/>
      <w:marBottom w:val="0"/>
      <w:divBdr>
        <w:top w:val="none" w:sz="0" w:space="0" w:color="auto"/>
        <w:left w:val="none" w:sz="0" w:space="0" w:color="auto"/>
        <w:bottom w:val="none" w:sz="0" w:space="0" w:color="auto"/>
        <w:right w:val="none" w:sz="0" w:space="0" w:color="auto"/>
      </w:divBdr>
    </w:div>
    <w:div w:id="46805804">
      <w:bodyDiv w:val="1"/>
      <w:marLeft w:val="0"/>
      <w:marRight w:val="0"/>
      <w:marTop w:val="0"/>
      <w:marBottom w:val="0"/>
      <w:divBdr>
        <w:top w:val="none" w:sz="0" w:space="0" w:color="auto"/>
        <w:left w:val="none" w:sz="0" w:space="0" w:color="auto"/>
        <w:bottom w:val="none" w:sz="0" w:space="0" w:color="auto"/>
        <w:right w:val="none" w:sz="0" w:space="0" w:color="auto"/>
      </w:divBdr>
    </w:div>
    <w:div w:id="47144144">
      <w:bodyDiv w:val="1"/>
      <w:marLeft w:val="0"/>
      <w:marRight w:val="0"/>
      <w:marTop w:val="0"/>
      <w:marBottom w:val="0"/>
      <w:divBdr>
        <w:top w:val="none" w:sz="0" w:space="0" w:color="auto"/>
        <w:left w:val="none" w:sz="0" w:space="0" w:color="auto"/>
        <w:bottom w:val="none" w:sz="0" w:space="0" w:color="auto"/>
        <w:right w:val="none" w:sz="0" w:space="0" w:color="auto"/>
      </w:divBdr>
    </w:div>
    <w:div w:id="48187160">
      <w:bodyDiv w:val="1"/>
      <w:marLeft w:val="0"/>
      <w:marRight w:val="0"/>
      <w:marTop w:val="0"/>
      <w:marBottom w:val="0"/>
      <w:divBdr>
        <w:top w:val="none" w:sz="0" w:space="0" w:color="auto"/>
        <w:left w:val="none" w:sz="0" w:space="0" w:color="auto"/>
        <w:bottom w:val="none" w:sz="0" w:space="0" w:color="auto"/>
        <w:right w:val="none" w:sz="0" w:space="0" w:color="auto"/>
      </w:divBdr>
    </w:div>
    <w:div w:id="50156271">
      <w:bodyDiv w:val="1"/>
      <w:marLeft w:val="0"/>
      <w:marRight w:val="0"/>
      <w:marTop w:val="0"/>
      <w:marBottom w:val="0"/>
      <w:divBdr>
        <w:top w:val="none" w:sz="0" w:space="0" w:color="auto"/>
        <w:left w:val="none" w:sz="0" w:space="0" w:color="auto"/>
        <w:bottom w:val="none" w:sz="0" w:space="0" w:color="auto"/>
        <w:right w:val="none" w:sz="0" w:space="0" w:color="auto"/>
      </w:divBdr>
    </w:div>
    <w:div w:id="50156572">
      <w:bodyDiv w:val="1"/>
      <w:marLeft w:val="0"/>
      <w:marRight w:val="0"/>
      <w:marTop w:val="0"/>
      <w:marBottom w:val="0"/>
      <w:divBdr>
        <w:top w:val="none" w:sz="0" w:space="0" w:color="auto"/>
        <w:left w:val="none" w:sz="0" w:space="0" w:color="auto"/>
        <w:bottom w:val="none" w:sz="0" w:space="0" w:color="auto"/>
        <w:right w:val="none" w:sz="0" w:space="0" w:color="auto"/>
      </w:divBdr>
    </w:div>
    <w:div w:id="50616499">
      <w:bodyDiv w:val="1"/>
      <w:marLeft w:val="0"/>
      <w:marRight w:val="0"/>
      <w:marTop w:val="0"/>
      <w:marBottom w:val="0"/>
      <w:divBdr>
        <w:top w:val="none" w:sz="0" w:space="0" w:color="auto"/>
        <w:left w:val="none" w:sz="0" w:space="0" w:color="auto"/>
        <w:bottom w:val="none" w:sz="0" w:space="0" w:color="auto"/>
        <w:right w:val="none" w:sz="0" w:space="0" w:color="auto"/>
      </w:divBdr>
    </w:div>
    <w:div w:id="52583092">
      <w:bodyDiv w:val="1"/>
      <w:marLeft w:val="0"/>
      <w:marRight w:val="0"/>
      <w:marTop w:val="0"/>
      <w:marBottom w:val="0"/>
      <w:divBdr>
        <w:top w:val="none" w:sz="0" w:space="0" w:color="auto"/>
        <w:left w:val="none" w:sz="0" w:space="0" w:color="auto"/>
        <w:bottom w:val="none" w:sz="0" w:space="0" w:color="auto"/>
        <w:right w:val="none" w:sz="0" w:space="0" w:color="auto"/>
      </w:divBdr>
    </w:div>
    <w:div w:id="53283944">
      <w:bodyDiv w:val="1"/>
      <w:marLeft w:val="0"/>
      <w:marRight w:val="0"/>
      <w:marTop w:val="0"/>
      <w:marBottom w:val="0"/>
      <w:divBdr>
        <w:top w:val="none" w:sz="0" w:space="0" w:color="auto"/>
        <w:left w:val="none" w:sz="0" w:space="0" w:color="auto"/>
        <w:bottom w:val="none" w:sz="0" w:space="0" w:color="auto"/>
        <w:right w:val="none" w:sz="0" w:space="0" w:color="auto"/>
      </w:divBdr>
    </w:div>
    <w:div w:id="53548966">
      <w:bodyDiv w:val="1"/>
      <w:marLeft w:val="0"/>
      <w:marRight w:val="0"/>
      <w:marTop w:val="0"/>
      <w:marBottom w:val="0"/>
      <w:divBdr>
        <w:top w:val="none" w:sz="0" w:space="0" w:color="auto"/>
        <w:left w:val="none" w:sz="0" w:space="0" w:color="auto"/>
        <w:bottom w:val="none" w:sz="0" w:space="0" w:color="auto"/>
        <w:right w:val="none" w:sz="0" w:space="0" w:color="auto"/>
      </w:divBdr>
    </w:div>
    <w:div w:id="53555026">
      <w:bodyDiv w:val="1"/>
      <w:marLeft w:val="0"/>
      <w:marRight w:val="0"/>
      <w:marTop w:val="0"/>
      <w:marBottom w:val="0"/>
      <w:divBdr>
        <w:top w:val="none" w:sz="0" w:space="0" w:color="auto"/>
        <w:left w:val="none" w:sz="0" w:space="0" w:color="auto"/>
        <w:bottom w:val="none" w:sz="0" w:space="0" w:color="auto"/>
        <w:right w:val="none" w:sz="0" w:space="0" w:color="auto"/>
      </w:divBdr>
    </w:div>
    <w:div w:id="56054333">
      <w:bodyDiv w:val="1"/>
      <w:marLeft w:val="0"/>
      <w:marRight w:val="0"/>
      <w:marTop w:val="0"/>
      <w:marBottom w:val="0"/>
      <w:divBdr>
        <w:top w:val="none" w:sz="0" w:space="0" w:color="auto"/>
        <w:left w:val="none" w:sz="0" w:space="0" w:color="auto"/>
        <w:bottom w:val="none" w:sz="0" w:space="0" w:color="auto"/>
        <w:right w:val="none" w:sz="0" w:space="0" w:color="auto"/>
      </w:divBdr>
    </w:div>
    <w:div w:id="58094319">
      <w:bodyDiv w:val="1"/>
      <w:marLeft w:val="0"/>
      <w:marRight w:val="0"/>
      <w:marTop w:val="0"/>
      <w:marBottom w:val="0"/>
      <w:divBdr>
        <w:top w:val="none" w:sz="0" w:space="0" w:color="auto"/>
        <w:left w:val="none" w:sz="0" w:space="0" w:color="auto"/>
        <w:bottom w:val="none" w:sz="0" w:space="0" w:color="auto"/>
        <w:right w:val="none" w:sz="0" w:space="0" w:color="auto"/>
      </w:divBdr>
    </w:div>
    <w:div w:id="62217302">
      <w:bodyDiv w:val="1"/>
      <w:marLeft w:val="0"/>
      <w:marRight w:val="0"/>
      <w:marTop w:val="0"/>
      <w:marBottom w:val="0"/>
      <w:divBdr>
        <w:top w:val="none" w:sz="0" w:space="0" w:color="auto"/>
        <w:left w:val="none" w:sz="0" w:space="0" w:color="auto"/>
        <w:bottom w:val="none" w:sz="0" w:space="0" w:color="auto"/>
        <w:right w:val="none" w:sz="0" w:space="0" w:color="auto"/>
      </w:divBdr>
    </w:div>
    <w:div w:id="66853194">
      <w:bodyDiv w:val="1"/>
      <w:marLeft w:val="0"/>
      <w:marRight w:val="0"/>
      <w:marTop w:val="0"/>
      <w:marBottom w:val="0"/>
      <w:divBdr>
        <w:top w:val="none" w:sz="0" w:space="0" w:color="auto"/>
        <w:left w:val="none" w:sz="0" w:space="0" w:color="auto"/>
        <w:bottom w:val="none" w:sz="0" w:space="0" w:color="auto"/>
        <w:right w:val="none" w:sz="0" w:space="0" w:color="auto"/>
      </w:divBdr>
    </w:div>
    <w:div w:id="68501104">
      <w:bodyDiv w:val="1"/>
      <w:marLeft w:val="0"/>
      <w:marRight w:val="0"/>
      <w:marTop w:val="0"/>
      <w:marBottom w:val="0"/>
      <w:divBdr>
        <w:top w:val="none" w:sz="0" w:space="0" w:color="auto"/>
        <w:left w:val="none" w:sz="0" w:space="0" w:color="auto"/>
        <w:bottom w:val="none" w:sz="0" w:space="0" w:color="auto"/>
        <w:right w:val="none" w:sz="0" w:space="0" w:color="auto"/>
      </w:divBdr>
    </w:div>
    <w:div w:id="68816426">
      <w:bodyDiv w:val="1"/>
      <w:marLeft w:val="0"/>
      <w:marRight w:val="0"/>
      <w:marTop w:val="0"/>
      <w:marBottom w:val="0"/>
      <w:divBdr>
        <w:top w:val="none" w:sz="0" w:space="0" w:color="auto"/>
        <w:left w:val="none" w:sz="0" w:space="0" w:color="auto"/>
        <w:bottom w:val="none" w:sz="0" w:space="0" w:color="auto"/>
        <w:right w:val="none" w:sz="0" w:space="0" w:color="auto"/>
      </w:divBdr>
    </w:div>
    <w:div w:id="70126438">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4985650">
      <w:bodyDiv w:val="1"/>
      <w:marLeft w:val="0"/>
      <w:marRight w:val="0"/>
      <w:marTop w:val="0"/>
      <w:marBottom w:val="0"/>
      <w:divBdr>
        <w:top w:val="none" w:sz="0" w:space="0" w:color="auto"/>
        <w:left w:val="none" w:sz="0" w:space="0" w:color="auto"/>
        <w:bottom w:val="none" w:sz="0" w:space="0" w:color="auto"/>
        <w:right w:val="none" w:sz="0" w:space="0" w:color="auto"/>
      </w:divBdr>
    </w:div>
    <w:div w:id="75056416">
      <w:bodyDiv w:val="1"/>
      <w:marLeft w:val="0"/>
      <w:marRight w:val="0"/>
      <w:marTop w:val="0"/>
      <w:marBottom w:val="0"/>
      <w:divBdr>
        <w:top w:val="none" w:sz="0" w:space="0" w:color="auto"/>
        <w:left w:val="none" w:sz="0" w:space="0" w:color="auto"/>
        <w:bottom w:val="none" w:sz="0" w:space="0" w:color="auto"/>
        <w:right w:val="none" w:sz="0" w:space="0" w:color="auto"/>
      </w:divBdr>
    </w:div>
    <w:div w:id="77531360">
      <w:bodyDiv w:val="1"/>
      <w:marLeft w:val="0"/>
      <w:marRight w:val="0"/>
      <w:marTop w:val="0"/>
      <w:marBottom w:val="0"/>
      <w:divBdr>
        <w:top w:val="none" w:sz="0" w:space="0" w:color="auto"/>
        <w:left w:val="none" w:sz="0" w:space="0" w:color="auto"/>
        <w:bottom w:val="none" w:sz="0" w:space="0" w:color="auto"/>
        <w:right w:val="none" w:sz="0" w:space="0" w:color="auto"/>
      </w:divBdr>
    </w:div>
    <w:div w:id="77944805">
      <w:bodyDiv w:val="1"/>
      <w:marLeft w:val="0"/>
      <w:marRight w:val="0"/>
      <w:marTop w:val="0"/>
      <w:marBottom w:val="0"/>
      <w:divBdr>
        <w:top w:val="none" w:sz="0" w:space="0" w:color="auto"/>
        <w:left w:val="none" w:sz="0" w:space="0" w:color="auto"/>
        <w:bottom w:val="none" w:sz="0" w:space="0" w:color="auto"/>
        <w:right w:val="none" w:sz="0" w:space="0" w:color="auto"/>
      </w:divBdr>
    </w:div>
    <w:div w:id="79765575">
      <w:bodyDiv w:val="1"/>
      <w:marLeft w:val="0"/>
      <w:marRight w:val="0"/>
      <w:marTop w:val="0"/>
      <w:marBottom w:val="0"/>
      <w:divBdr>
        <w:top w:val="none" w:sz="0" w:space="0" w:color="auto"/>
        <w:left w:val="none" w:sz="0" w:space="0" w:color="auto"/>
        <w:bottom w:val="none" w:sz="0" w:space="0" w:color="auto"/>
        <w:right w:val="none" w:sz="0" w:space="0" w:color="auto"/>
      </w:divBdr>
    </w:div>
    <w:div w:id="80376013">
      <w:bodyDiv w:val="1"/>
      <w:marLeft w:val="0"/>
      <w:marRight w:val="0"/>
      <w:marTop w:val="0"/>
      <w:marBottom w:val="0"/>
      <w:divBdr>
        <w:top w:val="none" w:sz="0" w:space="0" w:color="auto"/>
        <w:left w:val="none" w:sz="0" w:space="0" w:color="auto"/>
        <w:bottom w:val="none" w:sz="0" w:space="0" w:color="auto"/>
        <w:right w:val="none" w:sz="0" w:space="0" w:color="auto"/>
      </w:divBdr>
    </w:div>
    <w:div w:id="80834760">
      <w:bodyDiv w:val="1"/>
      <w:marLeft w:val="0"/>
      <w:marRight w:val="0"/>
      <w:marTop w:val="0"/>
      <w:marBottom w:val="0"/>
      <w:divBdr>
        <w:top w:val="none" w:sz="0" w:space="0" w:color="auto"/>
        <w:left w:val="none" w:sz="0" w:space="0" w:color="auto"/>
        <w:bottom w:val="none" w:sz="0" w:space="0" w:color="auto"/>
        <w:right w:val="none" w:sz="0" w:space="0" w:color="auto"/>
      </w:divBdr>
    </w:div>
    <w:div w:id="83694784">
      <w:bodyDiv w:val="1"/>
      <w:marLeft w:val="0"/>
      <w:marRight w:val="0"/>
      <w:marTop w:val="0"/>
      <w:marBottom w:val="0"/>
      <w:divBdr>
        <w:top w:val="none" w:sz="0" w:space="0" w:color="auto"/>
        <w:left w:val="none" w:sz="0" w:space="0" w:color="auto"/>
        <w:bottom w:val="none" w:sz="0" w:space="0" w:color="auto"/>
        <w:right w:val="none" w:sz="0" w:space="0" w:color="auto"/>
      </w:divBdr>
    </w:div>
    <w:div w:id="86386041">
      <w:bodyDiv w:val="1"/>
      <w:marLeft w:val="0"/>
      <w:marRight w:val="0"/>
      <w:marTop w:val="0"/>
      <w:marBottom w:val="0"/>
      <w:divBdr>
        <w:top w:val="none" w:sz="0" w:space="0" w:color="auto"/>
        <w:left w:val="none" w:sz="0" w:space="0" w:color="auto"/>
        <w:bottom w:val="none" w:sz="0" w:space="0" w:color="auto"/>
        <w:right w:val="none" w:sz="0" w:space="0" w:color="auto"/>
      </w:divBdr>
    </w:div>
    <w:div w:id="90517207">
      <w:bodyDiv w:val="1"/>
      <w:marLeft w:val="0"/>
      <w:marRight w:val="0"/>
      <w:marTop w:val="0"/>
      <w:marBottom w:val="0"/>
      <w:divBdr>
        <w:top w:val="none" w:sz="0" w:space="0" w:color="auto"/>
        <w:left w:val="none" w:sz="0" w:space="0" w:color="auto"/>
        <w:bottom w:val="none" w:sz="0" w:space="0" w:color="auto"/>
        <w:right w:val="none" w:sz="0" w:space="0" w:color="auto"/>
      </w:divBdr>
    </w:div>
    <w:div w:id="90704446">
      <w:bodyDiv w:val="1"/>
      <w:marLeft w:val="0"/>
      <w:marRight w:val="0"/>
      <w:marTop w:val="0"/>
      <w:marBottom w:val="0"/>
      <w:divBdr>
        <w:top w:val="none" w:sz="0" w:space="0" w:color="auto"/>
        <w:left w:val="none" w:sz="0" w:space="0" w:color="auto"/>
        <w:bottom w:val="none" w:sz="0" w:space="0" w:color="auto"/>
        <w:right w:val="none" w:sz="0" w:space="0" w:color="auto"/>
      </w:divBdr>
    </w:div>
    <w:div w:id="92288850">
      <w:bodyDiv w:val="1"/>
      <w:marLeft w:val="0"/>
      <w:marRight w:val="0"/>
      <w:marTop w:val="0"/>
      <w:marBottom w:val="0"/>
      <w:divBdr>
        <w:top w:val="none" w:sz="0" w:space="0" w:color="auto"/>
        <w:left w:val="none" w:sz="0" w:space="0" w:color="auto"/>
        <w:bottom w:val="none" w:sz="0" w:space="0" w:color="auto"/>
        <w:right w:val="none" w:sz="0" w:space="0" w:color="auto"/>
      </w:divBdr>
    </w:div>
    <w:div w:id="92437026">
      <w:bodyDiv w:val="1"/>
      <w:marLeft w:val="0"/>
      <w:marRight w:val="0"/>
      <w:marTop w:val="0"/>
      <w:marBottom w:val="0"/>
      <w:divBdr>
        <w:top w:val="none" w:sz="0" w:space="0" w:color="auto"/>
        <w:left w:val="none" w:sz="0" w:space="0" w:color="auto"/>
        <w:bottom w:val="none" w:sz="0" w:space="0" w:color="auto"/>
        <w:right w:val="none" w:sz="0" w:space="0" w:color="auto"/>
      </w:divBdr>
    </w:div>
    <w:div w:id="95374155">
      <w:bodyDiv w:val="1"/>
      <w:marLeft w:val="0"/>
      <w:marRight w:val="0"/>
      <w:marTop w:val="0"/>
      <w:marBottom w:val="0"/>
      <w:divBdr>
        <w:top w:val="none" w:sz="0" w:space="0" w:color="auto"/>
        <w:left w:val="none" w:sz="0" w:space="0" w:color="auto"/>
        <w:bottom w:val="none" w:sz="0" w:space="0" w:color="auto"/>
        <w:right w:val="none" w:sz="0" w:space="0" w:color="auto"/>
      </w:divBdr>
    </w:div>
    <w:div w:id="96604306">
      <w:bodyDiv w:val="1"/>
      <w:marLeft w:val="0"/>
      <w:marRight w:val="0"/>
      <w:marTop w:val="0"/>
      <w:marBottom w:val="0"/>
      <w:divBdr>
        <w:top w:val="none" w:sz="0" w:space="0" w:color="auto"/>
        <w:left w:val="none" w:sz="0" w:space="0" w:color="auto"/>
        <w:bottom w:val="none" w:sz="0" w:space="0" w:color="auto"/>
        <w:right w:val="none" w:sz="0" w:space="0" w:color="auto"/>
      </w:divBdr>
    </w:div>
    <w:div w:id="98067127">
      <w:bodyDiv w:val="1"/>
      <w:marLeft w:val="0"/>
      <w:marRight w:val="0"/>
      <w:marTop w:val="0"/>
      <w:marBottom w:val="0"/>
      <w:divBdr>
        <w:top w:val="none" w:sz="0" w:space="0" w:color="auto"/>
        <w:left w:val="none" w:sz="0" w:space="0" w:color="auto"/>
        <w:bottom w:val="none" w:sz="0" w:space="0" w:color="auto"/>
        <w:right w:val="none" w:sz="0" w:space="0" w:color="auto"/>
      </w:divBdr>
    </w:div>
    <w:div w:id="99373168">
      <w:bodyDiv w:val="1"/>
      <w:marLeft w:val="0"/>
      <w:marRight w:val="0"/>
      <w:marTop w:val="0"/>
      <w:marBottom w:val="0"/>
      <w:divBdr>
        <w:top w:val="none" w:sz="0" w:space="0" w:color="auto"/>
        <w:left w:val="none" w:sz="0" w:space="0" w:color="auto"/>
        <w:bottom w:val="none" w:sz="0" w:space="0" w:color="auto"/>
        <w:right w:val="none" w:sz="0" w:space="0" w:color="auto"/>
      </w:divBdr>
    </w:div>
    <w:div w:id="101150134">
      <w:bodyDiv w:val="1"/>
      <w:marLeft w:val="0"/>
      <w:marRight w:val="0"/>
      <w:marTop w:val="0"/>
      <w:marBottom w:val="0"/>
      <w:divBdr>
        <w:top w:val="none" w:sz="0" w:space="0" w:color="auto"/>
        <w:left w:val="none" w:sz="0" w:space="0" w:color="auto"/>
        <w:bottom w:val="none" w:sz="0" w:space="0" w:color="auto"/>
        <w:right w:val="none" w:sz="0" w:space="0" w:color="auto"/>
      </w:divBdr>
    </w:div>
    <w:div w:id="102383766">
      <w:bodyDiv w:val="1"/>
      <w:marLeft w:val="0"/>
      <w:marRight w:val="0"/>
      <w:marTop w:val="0"/>
      <w:marBottom w:val="0"/>
      <w:divBdr>
        <w:top w:val="none" w:sz="0" w:space="0" w:color="auto"/>
        <w:left w:val="none" w:sz="0" w:space="0" w:color="auto"/>
        <w:bottom w:val="none" w:sz="0" w:space="0" w:color="auto"/>
        <w:right w:val="none" w:sz="0" w:space="0" w:color="auto"/>
      </w:divBdr>
    </w:div>
    <w:div w:id="102963453">
      <w:bodyDiv w:val="1"/>
      <w:marLeft w:val="0"/>
      <w:marRight w:val="0"/>
      <w:marTop w:val="0"/>
      <w:marBottom w:val="0"/>
      <w:divBdr>
        <w:top w:val="none" w:sz="0" w:space="0" w:color="auto"/>
        <w:left w:val="none" w:sz="0" w:space="0" w:color="auto"/>
        <w:bottom w:val="none" w:sz="0" w:space="0" w:color="auto"/>
        <w:right w:val="none" w:sz="0" w:space="0" w:color="auto"/>
      </w:divBdr>
    </w:div>
    <w:div w:id="103814784">
      <w:bodyDiv w:val="1"/>
      <w:marLeft w:val="0"/>
      <w:marRight w:val="0"/>
      <w:marTop w:val="0"/>
      <w:marBottom w:val="0"/>
      <w:divBdr>
        <w:top w:val="none" w:sz="0" w:space="0" w:color="auto"/>
        <w:left w:val="none" w:sz="0" w:space="0" w:color="auto"/>
        <w:bottom w:val="none" w:sz="0" w:space="0" w:color="auto"/>
        <w:right w:val="none" w:sz="0" w:space="0" w:color="auto"/>
      </w:divBdr>
    </w:div>
    <w:div w:id="105931599">
      <w:bodyDiv w:val="1"/>
      <w:marLeft w:val="0"/>
      <w:marRight w:val="0"/>
      <w:marTop w:val="0"/>
      <w:marBottom w:val="0"/>
      <w:divBdr>
        <w:top w:val="none" w:sz="0" w:space="0" w:color="auto"/>
        <w:left w:val="none" w:sz="0" w:space="0" w:color="auto"/>
        <w:bottom w:val="none" w:sz="0" w:space="0" w:color="auto"/>
        <w:right w:val="none" w:sz="0" w:space="0" w:color="auto"/>
      </w:divBdr>
    </w:div>
    <w:div w:id="107747905">
      <w:bodyDiv w:val="1"/>
      <w:marLeft w:val="0"/>
      <w:marRight w:val="0"/>
      <w:marTop w:val="0"/>
      <w:marBottom w:val="0"/>
      <w:divBdr>
        <w:top w:val="none" w:sz="0" w:space="0" w:color="auto"/>
        <w:left w:val="none" w:sz="0" w:space="0" w:color="auto"/>
        <w:bottom w:val="none" w:sz="0" w:space="0" w:color="auto"/>
        <w:right w:val="none" w:sz="0" w:space="0" w:color="auto"/>
      </w:divBdr>
    </w:div>
    <w:div w:id="108204402">
      <w:bodyDiv w:val="1"/>
      <w:marLeft w:val="0"/>
      <w:marRight w:val="0"/>
      <w:marTop w:val="0"/>
      <w:marBottom w:val="0"/>
      <w:divBdr>
        <w:top w:val="none" w:sz="0" w:space="0" w:color="auto"/>
        <w:left w:val="none" w:sz="0" w:space="0" w:color="auto"/>
        <w:bottom w:val="none" w:sz="0" w:space="0" w:color="auto"/>
        <w:right w:val="none" w:sz="0" w:space="0" w:color="auto"/>
      </w:divBdr>
    </w:div>
    <w:div w:id="110973533">
      <w:bodyDiv w:val="1"/>
      <w:marLeft w:val="0"/>
      <w:marRight w:val="0"/>
      <w:marTop w:val="0"/>
      <w:marBottom w:val="0"/>
      <w:divBdr>
        <w:top w:val="none" w:sz="0" w:space="0" w:color="auto"/>
        <w:left w:val="none" w:sz="0" w:space="0" w:color="auto"/>
        <w:bottom w:val="none" w:sz="0" w:space="0" w:color="auto"/>
        <w:right w:val="none" w:sz="0" w:space="0" w:color="auto"/>
      </w:divBdr>
    </w:div>
    <w:div w:id="111822815">
      <w:bodyDiv w:val="1"/>
      <w:marLeft w:val="0"/>
      <w:marRight w:val="0"/>
      <w:marTop w:val="0"/>
      <w:marBottom w:val="0"/>
      <w:divBdr>
        <w:top w:val="none" w:sz="0" w:space="0" w:color="auto"/>
        <w:left w:val="none" w:sz="0" w:space="0" w:color="auto"/>
        <w:bottom w:val="none" w:sz="0" w:space="0" w:color="auto"/>
        <w:right w:val="none" w:sz="0" w:space="0" w:color="auto"/>
      </w:divBdr>
    </w:div>
    <w:div w:id="113720862">
      <w:bodyDiv w:val="1"/>
      <w:marLeft w:val="0"/>
      <w:marRight w:val="0"/>
      <w:marTop w:val="0"/>
      <w:marBottom w:val="0"/>
      <w:divBdr>
        <w:top w:val="none" w:sz="0" w:space="0" w:color="auto"/>
        <w:left w:val="none" w:sz="0" w:space="0" w:color="auto"/>
        <w:bottom w:val="none" w:sz="0" w:space="0" w:color="auto"/>
        <w:right w:val="none" w:sz="0" w:space="0" w:color="auto"/>
      </w:divBdr>
    </w:div>
    <w:div w:id="114252657">
      <w:bodyDiv w:val="1"/>
      <w:marLeft w:val="0"/>
      <w:marRight w:val="0"/>
      <w:marTop w:val="0"/>
      <w:marBottom w:val="0"/>
      <w:divBdr>
        <w:top w:val="none" w:sz="0" w:space="0" w:color="auto"/>
        <w:left w:val="none" w:sz="0" w:space="0" w:color="auto"/>
        <w:bottom w:val="none" w:sz="0" w:space="0" w:color="auto"/>
        <w:right w:val="none" w:sz="0" w:space="0" w:color="auto"/>
      </w:divBdr>
    </w:div>
    <w:div w:id="115419101">
      <w:bodyDiv w:val="1"/>
      <w:marLeft w:val="0"/>
      <w:marRight w:val="0"/>
      <w:marTop w:val="0"/>
      <w:marBottom w:val="0"/>
      <w:divBdr>
        <w:top w:val="none" w:sz="0" w:space="0" w:color="auto"/>
        <w:left w:val="none" w:sz="0" w:space="0" w:color="auto"/>
        <w:bottom w:val="none" w:sz="0" w:space="0" w:color="auto"/>
        <w:right w:val="none" w:sz="0" w:space="0" w:color="auto"/>
      </w:divBdr>
    </w:div>
    <w:div w:id="117460268">
      <w:bodyDiv w:val="1"/>
      <w:marLeft w:val="0"/>
      <w:marRight w:val="0"/>
      <w:marTop w:val="0"/>
      <w:marBottom w:val="0"/>
      <w:divBdr>
        <w:top w:val="none" w:sz="0" w:space="0" w:color="auto"/>
        <w:left w:val="none" w:sz="0" w:space="0" w:color="auto"/>
        <w:bottom w:val="none" w:sz="0" w:space="0" w:color="auto"/>
        <w:right w:val="none" w:sz="0" w:space="0" w:color="auto"/>
      </w:divBdr>
    </w:div>
    <w:div w:id="125128750">
      <w:bodyDiv w:val="1"/>
      <w:marLeft w:val="0"/>
      <w:marRight w:val="0"/>
      <w:marTop w:val="0"/>
      <w:marBottom w:val="0"/>
      <w:divBdr>
        <w:top w:val="none" w:sz="0" w:space="0" w:color="auto"/>
        <w:left w:val="none" w:sz="0" w:space="0" w:color="auto"/>
        <w:bottom w:val="none" w:sz="0" w:space="0" w:color="auto"/>
        <w:right w:val="none" w:sz="0" w:space="0" w:color="auto"/>
      </w:divBdr>
    </w:div>
    <w:div w:id="127943542">
      <w:bodyDiv w:val="1"/>
      <w:marLeft w:val="0"/>
      <w:marRight w:val="0"/>
      <w:marTop w:val="0"/>
      <w:marBottom w:val="0"/>
      <w:divBdr>
        <w:top w:val="none" w:sz="0" w:space="0" w:color="auto"/>
        <w:left w:val="none" w:sz="0" w:space="0" w:color="auto"/>
        <w:bottom w:val="none" w:sz="0" w:space="0" w:color="auto"/>
        <w:right w:val="none" w:sz="0" w:space="0" w:color="auto"/>
      </w:divBdr>
    </w:div>
    <w:div w:id="128861970">
      <w:bodyDiv w:val="1"/>
      <w:marLeft w:val="0"/>
      <w:marRight w:val="0"/>
      <w:marTop w:val="0"/>
      <w:marBottom w:val="0"/>
      <w:divBdr>
        <w:top w:val="none" w:sz="0" w:space="0" w:color="auto"/>
        <w:left w:val="none" w:sz="0" w:space="0" w:color="auto"/>
        <w:bottom w:val="none" w:sz="0" w:space="0" w:color="auto"/>
        <w:right w:val="none" w:sz="0" w:space="0" w:color="auto"/>
      </w:divBdr>
    </w:div>
    <w:div w:id="129058486">
      <w:bodyDiv w:val="1"/>
      <w:marLeft w:val="0"/>
      <w:marRight w:val="0"/>
      <w:marTop w:val="0"/>
      <w:marBottom w:val="0"/>
      <w:divBdr>
        <w:top w:val="none" w:sz="0" w:space="0" w:color="auto"/>
        <w:left w:val="none" w:sz="0" w:space="0" w:color="auto"/>
        <w:bottom w:val="none" w:sz="0" w:space="0" w:color="auto"/>
        <w:right w:val="none" w:sz="0" w:space="0" w:color="auto"/>
      </w:divBdr>
    </w:div>
    <w:div w:id="129640124">
      <w:bodyDiv w:val="1"/>
      <w:marLeft w:val="0"/>
      <w:marRight w:val="0"/>
      <w:marTop w:val="0"/>
      <w:marBottom w:val="0"/>
      <w:divBdr>
        <w:top w:val="none" w:sz="0" w:space="0" w:color="auto"/>
        <w:left w:val="none" w:sz="0" w:space="0" w:color="auto"/>
        <w:bottom w:val="none" w:sz="0" w:space="0" w:color="auto"/>
        <w:right w:val="none" w:sz="0" w:space="0" w:color="auto"/>
      </w:divBdr>
    </w:div>
    <w:div w:id="131752732">
      <w:bodyDiv w:val="1"/>
      <w:marLeft w:val="0"/>
      <w:marRight w:val="0"/>
      <w:marTop w:val="0"/>
      <w:marBottom w:val="0"/>
      <w:divBdr>
        <w:top w:val="none" w:sz="0" w:space="0" w:color="auto"/>
        <w:left w:val="none" w:sz="0" w:space="0" w:color="auto"/>
        <w:bottom w:val="none" w:sz="0" w:space="0" w:color="auto"/>
        <w:right w:val="none" w:sz="0" w:space="0" w:color="auto"/>
      </w:divBdr>
    </w:div>
    <w:div w:id="135420580">
      <w:bodyDiv w:val="1"/>
      <w:marLeft w:val="0"/>
      <w:marRight w:val="0"/>
      <w:marTop w:val="0"/>
      <w:marBottom w:val="0"/>
      <w:divBdr>
        <w:top w:val="none" w:sz="0" w:space="0" w:color="auto"/>
        <w:left w:val="none" w:sz="0" w:space="0" w:color="auto"/>
        <w:bottom w:val="none" w:sz="0" w:space="0" w:color="auto"/>
        <w:right w:val="none" w:sz="0" w:space="0" w:color="auto"/>
      </w:divBdr>
    </w:div>
    <w:div w:id="136148380">
      <w:bodyDiv w:val="1"/>
      <w:marLeft w:val="0"/>
      <w:marRight w:val="0"/>
      <w:marTop w:val="0"/>
      <w:marBottom w:val="0"/>
      <w:divBdr>
        <w:top w:val="none" w:sz="0" w:space="0" w:color="auto"/>
        <w:left w:val="none" w:sz="0" w:space="0" w:color="auto"/>
        <w:bottom w:val="none" w:sz="0" w:space="0" w:color="auto"/>
        <w:right w:val="none" w:sz="0" w:space="0" w:color="auto"/>
      </w:divBdr>
    </w:div>
    <w:div w:id="136341924">
      <w:bodyDiv w:val="1"/>
      <w:marLeft w:val="0"/>
      <w:marRight w:val="0"/>
      <w:marTop w:val="0"/>
      <w:marBottom w:val="0"/>
      <w:divBdr>
        <w:top w:val="none" w:sz="0" w:space="0" w:color="auto"/>
        <w:left w:val="none" w:sz="0" w:space="0" w:color="auto"/>
        <w:bottom w:val="none" w:sz="0" w:space="0" w:color="auto"/>
        <w:right w:val="none" w:sz="0" w:space="0" w:color="auto"/>
      </w:divBdr>
    </w:div>
    <w:div w:id="142698024">
      <w:bodyDiv w:val="1"/>
      <w:marLeft w:val="0"/>
      <w:marRight w:val="0"/>
      <w:marTop w:val="0"/>
      <w:marBottom w:val="0"/>
      <w:divBdr>
        <w:top w:val="none" w:sz="0" w:space="0" w:color="auto"/>
        <w:left w:val="none" w:sz="0" w:space="0" w:color="auto"/>
        <w:bottom w:val="none" w:sz="0" w:space="0" w:color="auto"/>
        <w:right w:val="none" w:sz="0" w:space="0" w:color="auto"/>
      </w:divBdr>
    </w:div>
    <w:div w:id="146433612">
      <w:bodyDiv w:val="1"/>
      <w:marLeft w:val="0"/>
      <w:marRight w:val="0"/>
      <w:marTop w:val="0"/>
      <w:marBottom w:val="0"/>
      <w:divBdr>
        <w:top w:val="none" w:sz="0" w:space="0" w:color="auto"/>
        <w:left w:val="none" w:sz="0" w:space="0" w:color="auto"/>
        <w:bottom w:val="none" w:sz="0" w:space="0" w:color="auto"/>
        <w:right w:val="none" w:sz="0" w:space="0" w:color="auto"/>
      </w:divBdr>
    </w:div>
    <w:div w:id="149181271">
      <w:bodyDiv w:val="1"/>
      <w:marLeft w:val="0"/>
      <w:marRight w:val="0"/>
      <w:marTop w:val="0"/>
      <w:marBottom w:val="0"/>
      <w:divBdr>
        <w:top w:val="none" w:sz="0" w:space="0" w:color="auto"/>
        <w:left w:val="none" w:sz="0" w:space="0" w:color="auto"/>
        <w:bottom w:val="none" w:sz="0" w:space="0" w:color="auto"/>
        <w:right w:val="none" w:sz="0" w:space="0" w:color="auto"/>
      </w:divBdr>
    </w:div>
    <w:div w:id="149947927">
      <w:bodyDiv w:val="1"/>
      <w:marLeft w:val="0"/>
      <w:marRight w:val="0"/>
      <w:marTop w:val="0"/>
      <w:marBottom w:val="0"/>
      <w:divBdr>
        <w:top w:val="none" w:sz="0" w:space="0" w:color="auto"/>
        <w:left w:val="none" w:sz="0" w:space="0" w:color="auto"/>
        <w:bottom w:val="none" w:sz="0" w:space="0" w:color="auto"/>
        <w:right w:val="none" w:sz="0" w:space="0" w:color="auto"/>
      </w:divBdr>
    </w:div>
    <w:div w:id="150411959">
      <w:bodyDiv w:val="1"/>
      <w:marLeft w:val="0"/>
      <w:marRight w:val="0"/>
      <w:marTop w:val="0"/>
      <w:marBottom w:val="0"/>
      <w:divBdr>
        <w:top w:val="none" w:sz="0" w:space="0" w:color="auto"/>
        <w:left w:val="none" w:sz="0" w:space="0" w:color="auto"/>
        <w:bottom w:val="none" w:sz="0" w:space="0" w:color="auto"/>
        <w:right w:val="none" w:sz="0" w:space="0" w:color="auto"/>
      </w:divBdr>
    </w:div>
    <w:div w:id="150491766">
      <w:bodyDiv w:val="1"/>
      <w:marLeft w:val="0"/>
      <w:marRight w:val="0"/>
      <w:marTop w:val="0"/>
      <w:marBottom w:val="0"/>
      <w:divBdr>
        <w:top w:val="none" w:sz="0" w:space="0" w:color="auto"/>
        <w:left w:val="none" w:sz="0" w:space="0" w:color="auto"/>
        <w:bottom w:val="none" w:sz="0" w:space="0" w:color="auto"/>
        <w:right w:val="none" w:sz="0" w:space="0" w:color="auto"/>
      </w:divBdr>
    </w:div>
    <w:div w:id="155456621">
      <w:bodyDiv w:val="1"/>
      <w:marLeft w:val="0"/>
      <w:marRight w:val="0"/>
      <w:marTop w:val="0"/>
      <w:marBottom w:val="0"/>
      <w:divBdr>
        <w:top w:val="none" w:sz="0" w:space="0" w:color="auto"/>
        <w:left w:val="none" w:sz="0" w:space="0" w:color="auto"/>
        <w:bottom w:val="none" w:sz="0" w:space="0" w:color="auto"/>
        <w:right w:val="none" w:sz="0" w:space="0" w:color="auto"/>
      </w:divBdr>
    </w:div>
    <w:div w:id="158158437">
      <w:bodyDiv w:val="1"/>
      <w:marLeft w:val="0"/>
      <w:marRight w:val="0"/>
      <w:marTop w:val="0"/>
      <w:marBottom w:val="0"/>
      <w:divBdr>
        <w:top w:val="none" w:sz="0" w:space="0" w:color="auto"/>
        <w:left w:val="none" w:sz="0" w:space="0" w:color="auto"/>
        <w:bottom w:val="none" w:sz="0" w:space="0" w:color="auto"/>
        <w:right w:val="none" w:sz="0" w:space="0" w:color="auto"/>
      </w:divBdr>
    </w:div>
    <w:div w:id="161438134">
      <w:bodyDiv w:val="1"/>
      <w:marLeft w:val="0"/>
      <w:marRight w:val="0"/>
      <w:marTop w:val="0"/>
      <w:marBottom w:val="0"/>
      <w:divBdr>
        <w:top w:val="none" w:sz="0" w:space="0" w:color="auto"/>
        <w:left w:val="none" w:sz="0" w:space="0" w:color="auto"/>
        <w:bottom w:val="none" w:sz="0" w:space="0" w:color="auto"/>
        <w:right w:val="none" w:sz="0" w:space="0" w:color="auto"/>
      </w:divBdr>
    </w:div>
    <w:div w:id="162166128">
      <w:bodyDiv w:val="1"/>
      <w:marLeft w:val="0"/>
      <w:marRight w:val="0"/>
      <w:marTop w:val="0"/>
      <w:marBottom w:val="0"/>
      <w:divBdr>
        <w:top w:val="none" w:sz="0" w:space="0" w:color="auto"/>
        <w:left w:val="none" w:sz="0" w:space="0" w:color="auto"/>
        <w:bottom w:val="none" w:sz="0" w:space="0" w:color="auto"/>
        <w:right w:val="none" w:sz="0" w:space="0" w:color="auto"/>
      </w:divBdr>
    </w:div>
    <w:div w:id="163060745">
      <w:bodyDiv w:val="1"/>
      <w:marLeft w:val="0"/>
      <w:marRight w:val="0"/>
      <w:marTop w:val="0"/>
      <w:marBottom w:val="0"/>
      <w:divBdr>
        <w:top w:val="none" w:sz="0" w:space="0" w:color="auto"/>
        <w:left w:val="none" w:sz="0" w:space="0" w:color="auto"/>
        <w:bottom w:val="none" w:sz="0" w:space="0" w:color="auto"/>
        <w:right w:val="none" w:sz="0" w:space="0" w:color="auto"/>
      </w:divBdr>
    </w:div>
    <w:div w:id="163208139">
      <w:bodyDiv w:val="1"/>
      <w:marLeft w:val="0"/>
      <w:marRight w:val="0"/>
      <w:marTop w:val="0"/>
      <w:marBottom w:val="0"/>
      <w:divBdr>
        <w:top w:val="none" w:sz="0" w:space="0" w:color="auto"/>
        <w:left w:val="none" w:sz="0" w:space="0" w:color="auto"/>
        <w:bottom w:val="none" w:sz="0" w:space="0" w:color="auto"/>
        <w:right w:val="none" w:sz="0" w:space="0" w:color="auto"/>
      </w:divBdr>
    </w:div>
    <w:div w:id="163399297">
      <w:bodyDiv w:val="1"/>
      <w:marLeft w:val="0"/>
      <w:marRight w:val="0"/>
      <w:marTop w:val="0"/>
      <w:marBottom w:val="0"/>
      <w:divBdr>
        <w:top w:val="none" w:sz="0" w:space="0" w:color="auto"/>
        <w:left w:val="none" w:sz="0" w:space="0" w:color="auto"/>
        <w:bottom w:val="none" w:sz="0" w:space="0" w:color="auto"/>
        <w:right w:val="none" w:sz="0" w:space="0" w:color="auto"/>
      </w:divBdr>
    </w:div>
    <w:div w:id="164365024">
      <w:bodyDiv w:val="1"/>
      <w:marLeft w:val="0"/>
      <w:marRight w:val="0"/>
      <w:marTop w:val="0"/>
      <w:marBottom w:val="0"/>
      <w:divBdr>
        <w:top w:val="none" w:sz="0" w:space="0" w:color="auto"/>
        <w:left w:val="none" w:sz="0" w:space="0" w:color="auto"/>
        <w:bottom w:val="none" w:sz="0" w:space="0" w:color="auto"/>
        <w:right w:val="none" w:sz="0" w:space="0" w:color="auto"/>
      </w:divBdr>
    </w:div>
    <w:div w:id="165101612">
      <w:bodyDiv w:val="1"/>
      <w:marLeft w:val="0"/>
      <w:marRight w:val="0"/>
      <w:marTop w:val="0"/>
      <w:marBottom w:val="0"/>
      <w:divBdr>
        <w:top w:val="none" w:sz="0" w:space="0" w:color="auto"/>
        <w:left w:val="none" w:sz="0" w:space="0" w:color="auto"/>
        <w:bottom w:val="none" w:sz="0" w:space="0" w:color="auto"/>
        <w:right w:val="none" w:sz="0" w:space="0" w:color="auto"/>
      </w:divBdr>
    </w:div>
    <w:div w:id="165635653">
      <w:bodyDiv w:val="1"/>
      <w:marLeft w:val="0"/>
      <w:marRight w:val="0"/>
      <w:marTop w:val="0"/>
      <w:marBottom w:val="0"/>
      <w:divBdr>
        <w:top w:val="none" w:sz="0" w:space="0" w:color="auto"/>
        <w:left w:val="none" w:sz="0" w:space="0" w:color="auto"/>
        <w:bottom w:val="none" w:sz="0" w:space="0" w:color="auto"/>
        <w:right w:val="none" w:sz="0" w:space="0" w:color="auto"/>
      </w:divBdr>
    </w:div>
    <w:div w:id="167713625">
      <w:bodyDiv w:val="1"/>
      <w:marLeft w:val="0"/>
      <w:marRight w:val="0"/>
      <w:marTop w:val="0"/>
      <w:marBottom w:val="0"/>
      <w:divBdr>
        <w:top w:val="none" w:sz="0" w:space="0" w:color="auto"/>
        <w:left w:val="none" w:sz="0" w:space="0" w:color="auto"/>
        <w:bottom w:val="none" w:sz="0" w:space="0" w:color="auto"/>
        <w:right w:val="none" w:sz="0" w:space="0" w:color="auto"/>
      </w:divBdr>
    </w:div>
    <w:div w:id="169951726">
      <w:bodyDiv w:val="1"/>
      <w:marLeft w:val="0"/>
      <w:marRight w:val="0"/>
      <w:marTop w:val="0"/>
      <w:marBottom w:val="0"/>
      <w:divBdr>
        <w:top w:val="none" w:sz="0" w:space="0" w:color="auto"/>
        <w:left w:val="none" w:sz="0" w:space="0" w:color="auto"/>
        <w:bottom w:val="none" w:sz="0" w:space="0" w:color="auto"/>
        <w:right w:val="none" w:sz="0" w:space="0" w:color="auto"/>
      </w:divBdr>
    </w:div>
    <w:div w:id="169953078">
      <w:bodyDiv w:val="1"/>
      <w:marLeft w:val="0"/>
      <w:marRight w:val="0"/>
      <w:marTop w:val="0"/>
      <w:marBottom w:val="0"/>
      <w:divBdr>
        <w:top w:val="none" w:sz="0" w:space="0" w:color="auto"/>
        <w:left w:val="none" w:sz="0" w:space="0" w:color="auto"/>
        <w:bottom w:val="none" w:sz="0" w:space="0" w:color="auto"/>
        <w:right w:val="none" w:sz="0" w:space="0" w:color="auto"/>
      </w:divBdr>
    </w:div>
    <w:div w:id="170070896">
      <w:bodyDiv w:val="1"/>
      <w:marLeft w:val="0"/>
      <w:marRight w:val="0"/>
      <w:marTop w:val="0"/>
      <w:marBottom w:val="0"/>
      <w:divBdr>
        <w:top w:val="none" w:sz="0" w:space="0" w:color="auto"/>
        <w:left w:val="none" w:sz="0" w:space="0" w:color="auto"/>
        <w:bottom w:val="none" w:sz="0" w:space="0" w:color="auto"/>
        <w:right w:val="none" w:sz="0" w:space="0" w:color="auto"/>
      </w:divBdr>
    </w:div>
    <w:div w:id="171116590">
      <w:bodyDiv w:val="1"/>
      <w:marLeft w:val="0"/>
      <w:marRight w:val="0"/>
      <w:marTop w:val="0"/>
      <w:marBottom w:val="0"/>
      <w:divBdr>
        <w:top w:val="none" w:sz="0" w:space="0" w:color="auto"/>
        <w:left w:val="none" w:sz="0" w:space="0" w:color="auto"/>
        <w:bottom w:val="none" w:sz="0" w:space="0" w:color="auto"/>
        <w:right w:val="none" w:sz="0" w:space="0" w:color="auto"/>
      </w:divBdr>
    </w:div>
    <w:div w:id="171266299">
      <w:bodyDiv w:val="1"/>
      <w:marLeft w:val="0"/>
      <w:marRight w:val="0"/>
      <w:marTop w:val="0"/>
      <w:marBottom w:val="0"/>
      <w:divBdr>
        <w:top w:val="none" w:sz="0" w:space="0" w:color="auto"/>
        <w:left w:val="none" w:sz="0" w:space="0" w:color="auto"/>
        <w:bottom w:val="none" w:sz="0" w:space="0" w:color="auto"/>
        <w:right w:val="none" w:sz="0" w:space="0" w:color="auto"/>
      </w:divBdr>
    </w:div>
    <w:div w:id="171845499">
      <w:bodyDiv w:val="1"/>
      <w:marLeft w:val="0"/>
      <w:marRight w:val="0"/>
      <w:marTop w:val="0"/>
      <w:marBottom w:val="0"/>
      <w:divBdr>
        <w:top w:val="none" w:sz="0" w:space="0" w:color="auto"/>
        <w:left w:val="none" w:sz="0" w:space="0" w:color="auto"/>
        <w:bottom w:val="none" w:sz="0" w:space="0" w:color="auto"/>
        <w:right w:val="none" w:sz="0" w:space="0" w:color="auto"/>
      </w:divBdr>
    </w:div>
    <w:div w:id="171918089">
      <w:bodyDiv w:val="1"/>
      <w:marLeft w:val="0"/>
      <w:marRight w:val="0"/>
      <w:marTop w:val="0"/>
      <w:marBottom w:val="0"/>
      <w:divBdr>
        <w:top w:val="none" w:sz="0" w:space="0" w:color="auto"/>
        <w:left w:val="none" w:sz="0" w:space="0" w:color="auto"/>
        <w:bottom w:val="none" w:sz="0" w:space="0" w:color="auto"/>
        <w:right w:val="none" w:sz="0" w:space="0" w:color="auto"/>
      </w:divBdr>
    </w:div>
    <w:div w:id="172383297">
      <w:bodyDiv w:val="1"/>
      <w:marLeft w:val="0"/>
      <w:marRight w:val="0"/>
      <w:marTop w:val="0"/>
      <w:marBottom w:val="0"/>
      <w:divBdr>
        <w:top w:val="none" w:sz="0" w:space="0" w:color="auto"/>
        <w:left w:val="none" w:sz="0" w:space="0" w:color="auto"/>
        <w:bottom w:val="none" w:sz="0" w:space="0" w:color="auto"/>
        <w:right w:val="none" w:sz="0" w:space="0" w:color="auto"/>
      </w:divBdr>
    </w:div>
    <w:div w:id="172455953">
      <w:bodyDiv w:val="1"/>
      <w:marLeft w:val="0"/>
      <w:marRight w:val="0"/>
      <w:marTop w:val="0"/>
      <w:marBottom w:val="0"/>
      <w:divBdr>
        <w:top w:val="none" w:sz="0" w:space="0" w:color="auto"/>
        <w:left w:val="none" w:sz="0" w:space="0" w:color="auto"/>
        <w:bottom w:val="none" w:sz="0" w:space="0" w:color="auto"/>
        <w:right w:val="none" w:sz="0" w:space="0" w:color="auto"/>
      </w:divBdr>
    </w:div>
    <w:div w:id="173613666">
      <w:bodyDiv w:val="1"/>
      <w:marLeft w:val="0"/>
      <w:marRight w:val="0"/>
      <w:marTop w:val="0"/>
      <w:marBottom w:val="0"/>
      <w:divBdr>
        <w:top w:val="none" w:sz="0" w:space="0" w:color="auto"/>
        <w:left w:val="none" w:sz="0" w:space="0" w:color="auto"/>
        <w:bottom w:val="none" w:sz="0" w:space="0" w:color="auto"/>
        <w:right w:val="none" w:sz="0" w:space="0" w:color="auto"/>
      </w:divBdr>
    </w:div>
    <w:div w:id="174881254">
      <w:bodyDiv w:val="1"/>
      <w:marLeft w:val="0"/>
      <w:marRight w:val="0"/>
      <w:marTop w:val="0"/>
      <w:marBottom w:val="0"/>
      <w:divBdr>
        <w:top w:val="none" w:sz="0" w:space="0" w:color="auto"/>
        <w:left w:val="none" w:sz="0" w:space="0" w:color="auto"/>
        <w:bottom w:val="none" w:sz="0" w:space="0" w:color="auto"/>
        <w:right w:val="none" w:sz="0" w:space="0" w:color="auto"/>
      </w:divBdr>
    </w:div>
    <w:div w:id="175314496">
      <w:bodyDiv w:val="1"/>
      <w:marLeft w:val="0"/>
      <w:marRight w:val="0"/>
      <w:marTop w:val="0"/>
      <w:marBottom w:val="0"/>
      <w:divBdr>
        <w:top w:val="none" w:sz="0" w:space="0" w:color="auto"/>
        <w:left w:val="none" w:sz="0" w:space="0" w:color="auto"/>
        <w:bottom w:val="none" w:sz="0" w:space="0" w:color="auto"/>
        <w:right w:val="none" w:sz="0" w:space="0" w:color="auto"/>
      </w:divBdr>
    </w:div>
    <w:div w:id="176505991">
      <w:bodyDiv w:val="1"/>
      <w:marLeft w:val="0"/>
      <w:marRight w:val="0"/>
      <w:marTop w:val="0"/>
      <w:marBottom w:val="0"/>
      <w:divBdr>
        <w:top w:val="none" w:sz="0" w:space="0" w:color="auto"/>
        <w:left w:val="none" w:sz="0" w:space="0" w:color="auto"/>
        <w:bottom w:val="none" w:sz="0" w:space="0" w:color="auto"/>
        <w:right w:val="none" w:sz="0" w:space="0" w:color="auto"/>
      </w:divBdr>
    </w:div>
    <w:div w:id="178011929">
      <w:bodyDiv w:val="1"/>
      <w:marLeft w:val="0"/>
      <w:marRight w:val="0"/>
      <w:marTop w:val="0"/>
      <w:marBottom w:val="0"/>
      <w:divBdr>
        <w:top w:val="none" w:sz="0" w:space="0" w:color="auto"/>
        <w:left w:val="none" w:sz="0" w:space="0" w:color="auto"/>
        <w:bottom w:val="none" w:sz="0" w:space="0" w:color="auto"/>
        <w:right w:val="none" w:sz="0" w:space="0" w:color="auto"/>
      </w:divBdr>
    </w:div>
    <w:div w:id="178349220">
      <w:bodyDiv w:val="1"/>
      <w:marLeft w:val="0"/>
      <w:marRight w:val="0"/>
      <w:marTop w:val="0"/>
      <w:marBottom w:val="0"/>
      <w:divBdr>
        <w:top w:val="none" w:sz="0" w:space="0" w:color="auto"/>
        <w:left w:val="none" w:sz="0" w:space="0" w:color="auto"/>
        <w:bottom w:val="none" w:sz="0" w:space="0" w:color="auto"/>
        <w:right w:val="none" w:sz="0" w:space="0" w:color="auto"/>
      </w:divBdr>
    </w:div>
    <w:div w:id="179243846">
      <w:bodyDiv w:val="1"/>
      <w:marLeft w:val="0"/>
      <w:marRight w:val="0"/>
      <w:marTop w:val="0"/>
      <w:marBottom w:val="0"/>
      <w:divBdr>
        <w:top w:val="none" w:sz="0" w:space="0" w:color="auto"/>
        <w:left w:val="none" w:sz="0" w:space="0" w:color="auto"/>
        <w:bottom w:val="none" w:sz="0" w:space="0" w:color="auto"/>
        <w:right w:val="none" w:sz="0" w:space="0" w:color="auto"/>
      </w:divBdr>
    </w:div>
    <w:div w:id="179439546">
      <w:bodyDiv w:val="1"/>
      <w:marLeft w:val="0"/>
      <w:marRight w:val="0"/>
      <w:marTop w:val="0"/>
      <w:marBottom w:val="0"/>
      <w:divBdr>
        <w:top w:val="none" w:sz="0" w:space="0" w:color="auto"/>
        <w:left w:val="none" w:sz="0" w:space="0" w:color="auto"/>
        <w:bottom w:val="none" w:sz="0" w:space="0" w:color="auto"/>
        <w:right w:val="none" w:sz="0" w:space="0" w:color="auto"/>
      </w:divBdr>
    </w:div>
    <w:div w:id="180124349">
      <w:bodyDiv w:val="1"/>
      <w:marLeft w:val="0"/>
      <w:marRight w:val="0"/>
      <w:marTop w:val="0"/>
      <w:marBottom w:val="0"/>
      <w:divBdr>
        <w:top w:val="none" w:sz="0" w:space="0" w:color="auto"/>
        <w:left w:val="none" w:sz="0" w:space="0" w:color="auto"/>
        <w:bottom w:val="none" w:sz="0" w:space="0" w:color="auto"/>
        <w:right w:val="none" w:sz="0" w:space="0" w:color="auto"/>
      </w:divBdr>
    </w:div>
    <w:div w:id="181820979">
      <w:bodyDiv w:val="1"/>
      <w:marLeft w:val="0"/>
      <w:marRight w:val="0"/>
      <w:marTop w:val="0"/>
      <w:marBottom w:val="0"/>
      <w:divBdr>
        <w:top w:val="none" w:sz="0" w:space="0" w:color="auto"/>
        <w:left w:val="none" w:sz="0" w:space="0" w:color="auto"/>
        <w:bottom w:val="none" w:sz="0" w:space="0" w:color="auto"/>
        <w:right w:val="none" w:sz="0" w:space="0" w:color="auto"/>
      </w:divBdr>
    </w:div>
    <w:div w:id="184943727">
      <w:bodyDiv w:val="1"/>
      <w:marLeft w:val="0"/>
      <w:marRight w:val="0"/>
      <w:marTop w:val="0"/>
      <w:marBottom w:val="0"/>
      <w:divBdr>
        <w:top w:val="none" w:sz="0" w:space="0" w:color="auto"/>
        <w:left w:val="none" w:sz="0" w:space="0" w:color="auto"/>
        <w:bottom w:val="none" w:sz="0" w:space="0" w:color="auto"/>
        <w:right w:val="none" w:sz="0" w:space="0" w:color="auto"/>
      </w:divBdr>
    </w:div>
    <w:div w:id="185800483">
      <w:bodyDiv w:val="1"/>
      <w:marLeft w:val="0"/>
      <w:marRight w:val="0"/>
      <w:marTop w:val="0"/>
      <w:marBottom w:val="0"/>
      <w:divBdr>
        <w:top w:val="none" w:sz="0" w:space="0" w:color="auto"/>
        <w:left w:val="none" w:sz="0" w:space="0" w:color="auto"/>
        <w:bottom w:val="none" w:sz="0" w:space="0" w:color="auto"/>
        <w:right w:val="none" w:sz="0" w:space="0" w:color="auto"/>
      </w:divBdr>
    </w:div>
    <w:div w:id="186337112">
      <w:bodyDiv w:val="1"/>
      <w:marLeft w:val="0"/>
      <w:marRight w:val="0"/>
      <w:marTop w:val="0"/>
      <w:marBottom w:val="0"/>
      <w:divBdr>
        <w:top w:val="none" w:sz="0" w:space="0" w:color="auto"/>
        <w:left w:val="none" w:sz="0" w:space="0" w:color="auto"/>
        <w:bottom w:val="none" w:sz="0" w:space="0" w:color="auto"/>
        <w:right w:val="none" w:sz="0" w:space="0" w:color="auto"/>
      </w:divBdr>
    </w:div>
    <w:div w:id="187256882">
      <w:bodyDiv w:val="1"/>
      <w:marLeft w:val="0"/>
      <w:marRight w:val="0"/>
      <w:marTop w:val="0"/>
      <w:marBottom w:val="0"/>
      <w:divBdr>
        <w:top w:val="none" w:sz="0" w:space="0" w:color="auto"/>
        <w:left w:val="none" w:sz="0" w:space="0" w:color="auto"/>
        <w:bottom w:val="none" w:sz="0" w:space="0" w:color="auto"/>
        <w:right w:val="none" w:sz="0" w:space="0" w:color="auto"/>
      </w:divBdr>
    </w:div>
    <w:div w:id="187571158">
      <w:bodyDiv w:val="1"/>
      <w:marLeft w:val="0"/>
      <w:marRight w:val="0"/>
      <w:marTop w:val="0"/>
      <w:marBottom w:val="0"/>
      <w:divBdr>
        <w:top w:val="none" w:sz="0" w:space="0" w:color="auto"/>
        <w:left w:val="none" w:sz="0" w:space="0" w:color="auto"/>
        <w:bottom w:val="none" w:sz="0" w:space="0" w:color="auto"/>
        <w:right w:val="none" w:sz="0" w:space="0" w:color="auto"/>
      </w:divBdr>
    </w:div>
    <w:div w:id="194737745">
      <w:bodyDiv w:val="1"/>
      <w:marLeft w:val="0"/>
      <w:marRight w:val="0"/>
      <w:marTop w:val="0"/>
      <w:marBottom w:val="0"/>
      <w:divBdr>
        <w:top w:val="none" w:sz="0" w:space="0" w:color="auto"/>
        <w:left w:val="none" w:sz="0" w:space="0" w:color="auto"/>
        <w:bottom w:val="none" w:sz="0" w:space="0" w:color="auto"/>
        <w:right w:val="none" w:sz="0" w:space="0" w:color="auto"/>
      </w:divBdr>
    </w:div>
    <w:div w:id="197209622">
      <w:bodyDiv w:val="1"/>
      <w:marLeft w:val="0"/>
      <w:marRight w:val="0"/>
      <w:marTop w:val="0"/>
      <w:marBottom w:val="0"/>
      <w:divBdr>
        <w:top w:val="none" w:sz="0" w:space="0" w:color="auto"/>
        <w:left w:val="none" w:sz="0" w:space="0" w:color="auto"/>
        <w:bottom w:val="none" w:sz="0" w:space="0" w:color="auto"/>
        <w:right w:val="none" w:sz="0" w:space="0" w:color="auto"/>
      </w:divBdr>
    </w:div>
    <w:div w:id="197278840">
      <w:bodyDiv w:val="1"/>
      <w:marLeft w:val="0"/>
      <w:marRight w:val="0"/>
      <w:marTop w:val="0"/>
      <w:marBottom w:val="0"/>
      <w:divBdr>
        <w:top w:val="none" w:sz="0" w:space="0" w:color="auto"/>
        <w:left w:val="none" w:sz="0" w:space="0" w:color="auto"/>
        <w:bottom w:val="none" w:sz="0" w:space="0" w:color="auto"/>
        <w:right w:val="none" w:sz="0" w:space="0" w:color="auto"/>
      </w:divBdr>
    </w:div>
    <w:div w:id="198901919">
      <w:bodyDiv w:val="1"/>
      <w:marLeft w:val="0"/>
      <w:marRight w:val="0"/>
      <w:marTop w:val="0"/>
      <w:marBottom w:val="0"/>
      <w:divBdr>
        <w:top w:val="none" w:sz="0" w:space="0" w:color="auto"/>
        <w:left w:val="none" w:sz="0" w:space="0" w:color="auto"/>
        <w:bottom w:val="none" w:sz="0" w:space="0" w:color="auto"/>
        <w:right w:val="none" w:sz="0" w:space="0" w:color="auto"/>
      </w:divBdr>
    </w:div>
    <w:div w:id="200557030">
      <w:bodyDiv w:val="1"/>
      <w:marLeft w:val="0"/>
      <w:marRight w:val="0"/>
      <w:marTop w:val="0"/>
      <w:marBottom w:val="0"/>
      <w:divBdr>
        <w:top w:val="none" w:sz="0" w:space="0" w:color="auto"/>
        <w:left w:val="none" w:sz="0" w:space="0" w:color="auto"/>
        <w:bottom w:val="none" w:sz="0" w:space="0" w:color="auto"/>
        <w:right w:val="none" w:sz="0" w:space="0" w:color="auto"/>
      </w:divBdr>
    </w:div>
    <w:div w:id="202330634">
      <w:bodyDiv w:val="1"/>
      <w:marLeft w:val="0"/>
      <w:marRight w:val="0"/>
      <w:marTop w:val="0"/>
      <w:marBottom w:val="0"/>
      <w:divBdr>
        <w:top w:val="none" w:sz="0" w:space="0" w:color="auto"/>
        <w:left w:val="none" w:sz="0" w:space="0" w:color="auto"/>
        <w:bottom w:val="none" w:sz="0" w:space="0" w:color="auto"/>
        <w:right w:val="none" w:sz="0" w:space="0" w:color="auto"/>
      </w:divBdr>
    </w:div>
    <w:div w:id="202836625">
      <w:bodyDiv w:val="1"/>
      <w:marLeft w:val="0"/>
      <w:marRight w:val="0"/>
      <w:marTop w:val="0"/>
      <w:marBottom w:val="0"/>
      <w:divBdr>
        <w:top w:val="none" w:sz="0" w:space="0" w:color="auto"/>
        <w:left w:val="none" w:sz="0" w:space="0" w:color="auto"/>
        <w:bottom w:val="none" w:sz="0" w:space="0" w:color="auto"/>
        <w:right w:val="none" w:sz="0" w:space="0" w:color="auto"/>
      </w:divBdr>
    </w:div>
    <w:div w:id="204876403">
      <w:bodyDiv w:val="1"/>
      <w:marLeft w:val="0"/>
      <w:marRight w:val="0"/>
      <w:marTop w:val="0"/>
      <w:marBottom w:val="0"/>
      <w:divBdr>
        <w:top w:val="none" w:sz="0" w:space="0" w:color="auto"/>
        <w:left w:val="none" w:sz="0" w:space="0" w:color="auto"/>
        <w:bottom w:val="none" w:sz="0" w:space="0" w:color="auto"/>
        <w:right w:val="none" w:sz="0" w:space="0" w:color="auto"/>
      </w:divBdr>
    </w:div>
    <w:div w:id="205991129">
      <w:bodyDiv w:val="1"/>
      <w:marLeft w:val="0"/>
      <w:marRight w:val="0"/>
      <w:marTop w:val="0"/>
      <w:marBottom w:val="0"/>
      <w:divBdr>
        <w:top w:val="none" w:sz="0" w:space="0" w:color="auto"/>
        <w:left w:val="none" w:sz="0" w:space="0" w:color="auto"/>
        <w:bottom w:val="none" w:sz="0" w:space="0" w:color="auto"/>
        <w:right w:val="none" w:sz="0" w:space="0" w:color="auto"/>
      </w:divBdr>
    </w:div>
    <w:div w:id="211187549">
      <w:bodyDiv w:val="1"/>
      <w:marLeft w:val="0"/>
      <w:marRight w:val="0"/>
      <w:marTop w:val="0"/>
      <w:marBottom w:val="0"/>
      <w:divBdr>
        <w:top w:val="none" w:sz="0" w:space="0" w:color="auto"/>
        <w:left w:val="none" w:sz="0" w:space="0" w:color="auto"/>
        <w:bottom w:val="none" w:sz="0" w:space="0" w:color="auto"/>
        <w:right w:val="none" w:sz="0" w:space="0" w:color="auto"/>
      </w:divBdr>
    </w:div>
    <w:div w:id="214123886">
      <w:bodyDiv w:val="1"/>
      <w:marLeft w:val="0"/>
      <w:marRight w:val="0"/>
      <w:marTop w:val="0"/>
      <w:marBottom w:val="0"/>
      <w:divBdr>
        <w:top w:val="none" w:sz="0" w:space="0" w:color="auto"/>
        <w:left w:val="none" w:sz="0" w:space="0" w:color="auto"/>
        <w:bottom w:val="none" w:sz="0" w:space="0" w:color="auto"/>
        <w:right w:val="none" w:sz="0" w:space="0" w:color="auto"/>
      </w:divBdr>
    </w:div>
    <w:div w:id="214854007">
      <w:bodyDiv w:val="1"/>
      <w:marLeft w:val="0"/>
      <w:marRight w:val="0"/>
      <w:marTop w:val="0"/>
      <w:marBottom w:val="0"/>
      <w:divBdr>
        <w:top w:val="none" w:sz="0" w:space="0" w:color="auto"/>
        <w:left w:val="none" w:sz="0" w:space="0" w:color="auto"/>
        <w:bottom w:val="none" w:sz="0" w:space="0" w:color="auto"/>
        <w:right w:val="none" w:sz="0" w:space="0" w:color="auto"/>
      </w:divBdr>
    </w:div>
    <w:div w:id="215897091">
      <w:bodyDiv w:val="1"/>
      <w:marLeft w:val="0"/>
      <w:marRight w:val="0"/>
      <w:marTop w:val="0"/>
      <w:marBottom w:val="0"/>
      <w:divBdr>
        <w:top w:val="none" w:sz="0" w:space="0" w:color="auto"/>
        <w:left w:val="none" w:sz="0" w:space="0" w:color="auto"/>
        <w:bottom w:val="none" w:sz="0" w:space="0" w:color="auto"/>
        <w:right w:val="none" w:sz="0" w:space="0" w:color="auto"/>
      </w:divBdr>
    </w:div>
    <w:div w:id="218787738">
      <w:bodyDiv w:val="1"/>
      <w:marLeft w:val="0"/>
      <w:marRight w:val="0"/>
      <w:marTop w:val="0"/>
      <w:marBottom w:val="0"/>
      <w:divBdr>
        <w:top w:val="none" w:sz="0" w:space="0" w:color="auto"/>
        <w:left w:val="none" w:sz="0" w:space="0" w:color="auto"/>
        <w:bottom w:val="none" w:sz="0" w:space="0" w:color="auto"/>
        <w:right w:val="none" w:sz="0" w:space="0" w:color="auto"/>
      </w:divBdr>
    </w:div>
    <w:div w:id="219446532">
      <w:bodyDiv w:val="1"/>
      <w:marLeft w:val="0"/>
      <w:marRight w:val="0"/>
      <w:marTop w:val="0"/>
      <w:marBottom w:val="0"/>
      <w:divBdr>
        <w:top w:val="none" w:sz="0" w:space="0" w:color="auto"/>
        <w:left w:val="none" w:sz="0" w:space="0" w:color="auto"/>
        <w:bottom w:val="none" w:sz="0" w:space="0" w:color="auto"/>
        <w:right w:val="none" w:sz="0" w:space="0" w:color="auto"/>
      </w:divBdr>
    </w:div>
    <w:div w:id="221412192">
      <w:bodyDiv w:val="1"/>
      <w:marLeft w:val="0"/>
      <w:marRight w:val="0"/>
      <w:marTop w:val="0"/>
      <w:marBottom w:val="0"/>
      <w:divBdr>
        <w:top w:val="none" w:sz="0" w:space="0" w:color="auto"/>
        <w:left w:val="none" w:sz="0" w:space="0" w:color="auto"/>
        <w:bottom w:val="none" w:sz="0" w:space="0" w:color="auto"/>
        <w:right w:val="none" w:sz="0" w:space="0" w:color="auto"/>
      </w:divBdr>
    </w:div>
    <w:div w:id="226763348">
      <w:bodyDiv w:val="1"/>
      <w:marLeft w:val="0"/>
      <w:marRight w:val="0"/>
      <w:marTop w:val="0"/>
      <w:marBottom w:val="0"/>
      <w:divBdr>
        <w:top w:val="none" w:sz="0" w:space="0" w:color="auto"/>
        <w:left w:val="none" w:sz="0" w:space="0" w:color="auto"/>
        <w:bottom w:val="none" w:sz="0" w:space="0" w:color="auto"/>
        <w:right w:val="none" w:sz="0" w:space="0" w:color="auto"/>
      </w:divBdr>
    </w:div>
    <w:div w:id="227375642">
      <w:bodyDiv w:val="1"/>
      <w:marLeft w:val="0"/>
      <w:marRight w:val="0"/>
      <w:marTop w:val="0"/>
      <w:marBottom w:val="0"/>
      <w:divBdr>
        <w:top w:val="none" w:sz="0" w:space="0" w:color="auto"/>
        <w:left w:val="none" w:sz="0" w:space="0" w:color="auto"/>
        <w:bottom w:val="none" w:sz="0" w:space="0" w:color="auto"/>
        <w:right w:val="none" w:sz="0" w:space="0" w:color="auto"/>
      </w:divBdr>
    </w:div>
    <w:div w:id="228273722">
      <w:bodyDiv w:val="1"/>
      <w:marLeft w:val="0"/>
      <w:marRight w:val="0"/>
      <w:marTop w:val="0"/>
      <w:marBottom w:val="0"/>
      <w:divBdr>
        <w:top w:val="none" w:sz="0" w:space="0" w:color="auto"/>
        <w:left w:val="none" w:sz="0" w:space="0" w:color="auto"/>
        <w:bottom w:val="none" w:sz="0" w:space="0" w:color="auto"/>
        <w:right w:val="none" w:sz="0" w:space="0" w:color="auto"/>
      </w:divBdr>
    </w:div>
    <w:div w:id="230968577">
      <w:bodyDiv w:val="1"/>
      <w:marLeft w:val="0"/>
      <w:marRight w:val="0"/>
      <w:marTop w:val="0"/>
      <w:marBottom w:val="0"/>
      <w:divBdr>
        <w:top w:val="none" w:sz="0" w:space="0" w:color="auto"/>
        <w:left w:val="none" w:sz="0" w:space="0" w:color="auto"/>
        <w:bottom w:val="none" w:sz="0" w:space="0" w:color="auto"/>
        <w:right w:val="none" w:sz="0" w:space="0" w:color="auto"/>
      </w:divBdr>
    </w:div>
    <w:div w:id="231505394">
      <w:bodyDiv w:val="1"/>
      <w:marLeft w:val="0"/>
      <w:marRight w:val="0"/>
      <w:marTop w:val="0"/>
      <w:marBottom w:val="0"/>
      <w:divBdr>
        <w:top w:val="none" w:sz="0" w:space="0" w:color="auto"/>
        <w:left w:val="none" w:sz="0" w:space="0" w:color="auto"/>
        <w:bottom w:val="none" w:sz="0" w:space="0" w:color="auto"/>
        <w:right w:val="none" w:sz="0" w:space="0" w:color="auto"/>
      </w:divBdr>
    </w:div>
    <w:div w:id="233047283">
      <w:bodyDiv w:val="1"/>
      <w:marLeft w:val="0"/>
      <w:marRight w:val="0"/>
      <w:marTop w:val="0"/>
      <w:marBottom w:val="0"/>
      <w:divBdr>
        <w:top w:val="none" w:sz="0" w:space="0" w:color="auto"/>
        <w:left w:val="none" w:sz="0" w:space="0" w:color="auto"/>
        <w:bottom w:val="none" w:sz="0" w:space="0" w:color="auto"/>
        <w:right w:val="none" w:sz="0" w:space="0" w:color="auto"/>
      </w:divBdr>
    </w:div>
    <w:div w:id="234168485">
      <w:bodyDiv w:val="1"/>
      <w:marLeft w:val="0"/>
      <w:marRight w:val="0"/>
      <w:marTop w:val="0"/>
      <w:marBottom w:val="0"/>
      <w:divBdr>
        <w:top w:val="none" w:sz="0" w:space="0" w:color="auto"/>
        <w:left w:val="none" w:sz="0" w:space="0" w:color="auto"/>
        <w:bottom w:val="none" w:sz="0" w:space="0" w:color="auto"/>
        <w:right w:val="none" w:sz="0" w:space="0" w:color="auto"/>
      </w:divBdr>
    </w:div>
    <w:div w:id="234821302">
      <w:bodyDiv w:val="1"/>
      <w:marLeft w:val="0"/>
      <w:marRight w:val="0"/>
      <w:marTop w:val="0"/>
      <w:marBottom w:val="0"/>
      <w:divBdr>
        <w:top w:val="none" w:sz="0" w:space="0" w:color="auto"/>
        <w:left w:val="none" w:sz="0" w:space="0" w:color="auto"/>
        <w:bottom w:val="none" w:sz="0" w:space="0" w:color="auto"/>
        <w:right w:val="none" w:sz="0" w:space="0" w:color="auto"/>
      </w:divBdr>
    </w:div>
    <w:div w:id="238294807">
      <w:bodyDiv w:val="1"/>
      <w:marLeft w:val="0"/>
      <w:marRight w:val="0"/>
      <w:marTop w:val="0"/>
      <w:marBottom w:val="0"/>
      <w:divBdr>
        <w:top w:val="none" w:sz="0" w:space="0" w:color="auto"/>
        <w:left w:val="none" w:sz="0" w:space="0" w:color="auto"/>
        <w:bottom w:val="none" w:sz="0" w:space="0" w:color="auto"/>
        <w:right w:val="none" w:sz="0" w:space="0" w:color="auto"/>
      </w:divBdr>
    </w:div>
    <w:div w:id="238562623">
      <w:bodyDiv w:val="1"/>
      <w:marLeft w:val="0"/>
      <w:marRight w:val="0"/>
      <w:marTop w:val="0"/>
      <w:marBottom w:val="0"/>
      <w:divBdr>
        <w:top w:val="none" w:sz="0" w:space="0" w:color="auto"/>
        <w:left w:val="none" w:sz="0" w:space="0" w:color="auto"/>
        <w:bottom w:val="none" w:sz="0" w:space="0" w:color="auto"/>
        <w:right w:val="none" w:sz="0" w:space="0" w:color="auto"/>
      </w:divBdr>
    </w:div>
    <w:div w:id="239827805">
      <w:bodyDiv w:val="1"/>
      <w:marLeft w:val="0"/>
      <w:marRight w:val="0"/>
      <w:marTop w:val="0"/>
      <w:marBottom w:val="0"/>
      <w:divBdr>
        <w:top w:val="none" w:sz="0" w:space="0" w:color="auto"/>
        <w:left w:val="none" w:sz="0" w:space="0" w:color="auto"/>
        <w:bottom w:val="none" w:sz="0" w:space="0" w:color="auto"/>
        <w:right w:val="none" w:sz="0" w:space="0" w:color="auto"/>
      </w:divBdr>
    </w:div>
    <w:div w:id="243152181">
      <w:bodyDiv w:val="1"/>
      <w:marLeft w:val="0"/>
      <w:marRight w:val="0"/>
      <w:marTop w:val="0"/>
      <w:marBottom w:val="0"/>
      <w:divBdr>
        <w:top w:val="none" w:sz="0" w:space="0" w:color="auto"/>
        <w:left w:val="none" w:sz="0" w:space="0" w:color="auto"/>
        <w:bottom w:val="none" w:sz="0" w:space="0" w:color="auto"/>
        <w:right w:val="none" w:sz="0" w:space="0" w:color="auto"/>
      </w:divBdr>
    </w:div>
    <w:div w:id="247811071">
      <w:bodyDiv w:val="1"/>
      <w:marLeft w:val="0"/>
      <w:marRight w:val="0"/>
      <w:marTop w:val="0"/>
      <w:marBottom w:val="0"/>
      <w:divBdr>
        <w:top w:val="none" w:sz="0" w:space="0" w:color="auto"/>
        <w:left w:val="none" w:sz="0" w:space="0" w:color="auto"/>
        <w:bottom w:val="none" w:sz="0" w:space="0" w:color="auto"/>
        <w:right w:val="none" w:sz="0" w:space="0" w:color="auto"/>
      </w:divBdr>
    </w:div>
    <w:div w:id="248584526">
      <w:bodyDiv w:val="1"/>
      <w:marLeft w:val="0"/>
      <w:marRight w:val="0"/>
      <w:marTop w:val="0"/>
      <w:marBottom w:val="0"/>
      <w:divBdr>
        <w:top w:val="none" w:sz="0" w:space="0" w:color="auto"/>
        <w:left w:val="none" w:sz="0" w:space="0" w:color="auto"/>
        <w:bottom w:val="none" w:sz="0" w:space="0" w:color="auto"/>
        <w:right w:val="none" w:sz="0" w:space="0" w:color="auto"/>
      </w:divBdr>
    </w:div>
    <w:div w:id="248974165">
      <w:bodyDiv w:val="1"/>
      <w:marLeft w:val="0"/>
      <w:marRight w:val="0"/>
      <w:marTop w:val="0"/>
      <w:marBottom w:val="0"/>
      <w:divBdr>
        <w:top w:val="none" w:sz="0" w:space="0" w:color="auto"/>
        <w:left w:val="none" w:sz="0" w:space="0" w:color="auto"/>
        <w:bottom w:val="none" w:sz="0" w:space="0" w:color="auto"/>
        <w:right w:val="none" w:sz="0" w:space="0" w:color="auto"/>
      </w:divBdr>
    </w:div>
    <w:div w:id="250893368">
      <w:bodyDiv w:val="1"/>
      <w:marLeft w:val="0"/>
      <w:marRight w:val="0"/>
      <w:marTop w:val="0"/>
      <w:marBottom w:val="0"/>
      <w:divBdr>
        <w:top w:val="none" w:sz="0" w:space="0" w:color="auto"/>
        <w:left w:val="none" w:sz="0" w:space="0" w:color="auto"/>
        <w:bottom w:val="none" w:sz="0" w:space="0" w:color="auto"/>
        <w:right w:val="none" w:sz="0" w:space="0" w:color="auto"/>
      </w:divBdr>
    </w:div>
    <w:div w:id="250965776">
      <w:bodyDiv w:val="1"/>
      <w:marLeft w:val="0"/>
      <w:marRight w:val="0"/>
      <w:marTop w:val="0"/>
      <w:marBottom w:val="0"/>
      <w:divBdr>
        <w:top w:val="none" w:sz="0" w:space="0" w:color="auto"/>
        <w:left w:val="none" w:sz="0" w:space="0" w:color="auto"/>
        <w:bottom w:val="none" w:sz="0" w:space="0" w:color="auto"/>
        <w:right w:val="none" w:sz="0" w:space="0" w:color="auto"/>
      </w:divBdr>
    </w:div>
    <w:div w:id="251663291">
      <w:bodyDiv w:val="1"/>
      <w:marLeft w:val="0"/>
      <w:marRight w:val="0"/>
      <w:marTop w:val="0"/>
      <w:marBottom w:val="0"/>
      <w:divBdr>
        <w:top w:val="none" w:sz="0" w:space="0" w:color="auto"/>
        <w:left w:val="none" w:sz="0" w:space="0" w:color="auto"/>
        <w:bottom w:val="none" w:sz="0" w:space="0" w:color="auto"/>
        <w:right w:val="none" w:sz="0" w:space="0" w:color="auto"/>
      </w:divBdr>
    </w:div>
    <w:div w:id="251940597">
      <w:bodyDiv w:val="1"/>
      <w:marLeft w:val="0"/>
      <w:marRight w:val="0"/>
      <w:marTop w:val="0"/>
      <w:marBottom w:val="0"/>
      <w:divBdr>
        <w:top w:val="none" w:sz="0" w:space="0" w:color="auto"/>
        <w:left w:val="none" w:sz="0" w:space="0" w:color="auto"/>
        <w:bottom w:val="none" w:sz="0" w:space="0" w:color="auto"/>
        <w:right w:val="none" w:sz="0" w:space="0" w:color="auto"/>
      </w:divBdr>
    </w:div>
    <w:div w:id="252588991">
      <w:bodyDiv w:val="1"/>
      <w:marLeft w:val="0"/>
      <w:marRight w:val="0"/>
      <w:marTop w:val="0"/>
      <w:marBottom w:val="0"/>
      <w:divBdr>
        <w:top w:val="none" w:sz="0" w:space="0" w:color="auto"/>
        <w:left w:val="none" w:sz="0" w:space="0" w:color="auto"/>
        <w:bottom w:val="none" w:sz="0" w:space="0" w:color="auto"/>
        <w:right w:val="none" w:sz="0" w:space="0" w:color="auto"/>
      </w:divBdr>
    </w:div>
    <w:div w:id="255018656">
      <w:bodyDiv w:val="1"/>
      <w:marLeft w:val="0"/>
      <w:marRight w:val="0"/>
      <w:marTop w:val="0"/>
      <w:marBottom w:val="0"/>
      <w:divBdr>
        <w:top w:val="none" w:sz="0" w:space="0" w:color="auto"/>
        <w:left w:val="none" w:sz="0" w:space="0" w:color="auto"/>
        <w:bottom w:val="none" w:sz="0" w:space="0" w:color="auto"/>
        <w:right w:val="none" w:sz="0" w:space="0" w:color="auto"/>
      </w:divBdr>
    </w:div>
    <w:div w:id="255674143">
      <w:bodyDiv w:val="1"/>
      <w:marLeft w:val="0"/>
      <w:marRight w:val="0"/>
      <w:marTop w:val="0"/>
      <w:marBottom w:val="0"/>
      <w:divBdr>
        <w:top w:val="none" w:sz="0" w:space="0" w:color="auto"/>
        <w:left w:val="none" w:sz="0" w:space="0" w:color="auto"/>
        <w:bottom w:val="none" w:sz="0" w:space="0" w:color="auto"/>
        <w:right w:val="none" w:sz="0" w:space="0" w:color="auto"/>
      </w:divBdr>
    </w:div>
    <w:div w:id="256056611">
      <w:bodyDiv w:val="1"/>
      <w:marLeft w:val="0"/>
      <w:marRight w:val="0"/>
      <w:marTop w:val="0"/>
      <w:marBottom w:val="0"/>
      <w:divBdr>
        <w:top w:val="none" w:sz="0" w:space="0" w:color="auto"/>
        <w:left w:val="none" w:sz="0" w:space="0" w:color="auto"/>
        <w:bottom w:val="none" w:sz="0" w:space="0" w:color="auto"/>
        <w:right w:val="none" w:sz="0" w:space="0" w:color="auto"/>
      </w:divBdr>
    </w:div>
    <w:div w:id="256671714">
      <w:bodyDiv w:val="1"/>
      <w:marLeft w:val="0"/>
      <w:marRight w:val="0"/>
      <w:marTop w:val="0"/>
      <w:marBottom w:val="0"/>
      <w:divBdr>
        <w:top w:val="none" w:sz="0" w:space="0" w:color="auto"/>
        <w:left w:val="none" w:sz="0" w:space="0" w:color="auto"/>
        <w:bottom w:val="none" w:sz="0" w:space="0" w:color="auto"/>
        <w:right w:val="none" w:sz="0" w:space="0" w:color="auto"/>
      </w:divBdr>
    </w:div>
    <w:div w:id="257326141">
      <w:bodyDiv w:val="1"/>
      <w:marLeft w:val="0"/>
      <w:marRight w:val="0"/>
      <w:marTop w:val="0"/>
      <w:marBottom w:val="0"/>
      <w:divBdr>
        <w:top w:val="none" w:sz="0" w:space="0" w:color="auto"/>
        <w:left w:val="none" w:sz="0" w:space="0" w:color="auto"/>
        <w:bottom w:val="none" w:sz="0" w:space="0" w:color="auto"/>
        <w:right w:val="none" w:sz="0" w:space="0" w:color="auto"/>
      </w:divBdr>
    </w:div>
    <w:div w:id="259074005">
      <w:bodyDiv w:val="1"/>
      <w:marLeft w:val="0"/>
      <w:marRight w:val="0"/>
      <w:marTop w:val="0"/>
      <w:marBottom w:val="0"/>
      <w:divBdr>
        <w:top w:val="none" w:sz="0" w:space="0" w:color="auto"/>
        <w:left w:val="none" w:sz="0" w:space="0" w:color="auto"/>
        <w:bottom w:val="none" w:sz="0" w:space="0" w:color="auto"/>
        <w:right w:val="none" w:sz="0" w:space="0" w:color="auto"/>
      </w:divBdr>
    </w:div>
    <w:div w:id="259679465">
      <w:bodyDiv w:val="1"/>
      <w:marLeft w:val="0"/>
      <w:marRight w:val="0"/>
      <w:marTop w:val="0"/>
      <w:marBottom w:val="0"/>
      <w:divBdr>
        <w:top w:val="none" w:sz="0" w:space="0" w:color="auto"/>
        <w:left w:val="none" w:sz="0" w:space="0" w:color="auto"/>
        <w:bottom w:val="none" w:sz="0" w:space="0" w:color="auto"/>
        <w:right w:val="none" w:sz="0" w:space="0" w:color="auto"/>
      </w:divBdr>
    </w:div>
    <w:div w:id="259728262">
      <w:bodyDiv w:val="1"/>
      <w:marLeft w:val="0"/>
      <w:marRight w:val="0"/>
      <w:marTop w:val="0"/>
      <w:marBottom w:val="0"/>
      <w:divBdr>
        <w:top w:val="none" w:sz="0" w:space="0" w:color="auto"/>
        <w:left w:val="none" w:sz="0" w:space="0" w:color="auto"/>
        <w:bottom w:val="none" w:sz="0" w:space="0" w:color="auto"/>
        <w:right w:val="none" w:sz="0" w:space="0" w:color="auto"/>
      </w:divBdr>
    </w:div>
    <w:div w:id="260456839">
      <w:bodyDiv w:val="1"/>
      <w:marLeft w:val="0"/>
      <w:marRight w:val="0"/>
      <w:marTop w:val="0"/>
      <w:marBottom w:val="0"/>
      <w:divBdr>
        <w:top w:val="none" w:sz="0" w:space="0" w:color="auto"/>
        <w:left w:val="none" w:sz="0" w:space="0" w:color="auto"/>
        <w:bottom w:val="none" w:sz="0" w:space="0" w:color="auto"/>
        <w:right w:val="none" w:sz="0" w:space="0" w:color="auto"/>
      </w:divBdr>
    </w:div>
    <w:div w:id="269581660">
      <w:bodyDiv w:val="1"/>
      <w:marLeft w:val="0"/>
      <w:marRight w:val="0"/>
      <w:marTop w:val="0"/>
      <w:marBottom w:val="0"/>
      <w:divBdr>
        <w:top w:val="none" w:sz="0" w:space="0" w:color="auto"/>
        <w:left w:val="none" w:sz="0" w:space="0" w:color="auto"/>
        <w:bottom w:val="none" w:sz="0" w:space="0" w:color="auto"/>
        <w:right w:val="none" w:sz="0" w:space="0" w:color="auto"/>
      </w:divBdr>
    </w:div>
    <w:div w:id="271018655">
      <w:bodyDiv w:val="1"/>
      <w:marLeft w:val="0"/>
      <w:marRight w:val="0"/>
      <w:marTop w:val="0"/>
      <w:marBottom w:val="0"/>
      <w:divBdr>
        <w:top w:val="none" w:sz="0" w:space="0" w:color="auto"/>
        <w:left w:val="none" w:sz="0" w:space="0" w:color="auto"/>
        <w:bottom w:val="none" w:sz="0" w:space="0" w:color="auto"/>
        <w:right w:val="none" w:sz="0" w:space="0" w:color="auto"/>
      </w:divBdr>
    </w:div>
    <w:div w:id="271599261">
      <w:bodyDiv w:val="1"/>
      <w:marLeft w:val="0"/>
      <w:marRight w:val="0"/>
      <w:marTop w:val="0"/>
      <w:marBottom w:val="0"/>
      <w:divBdr>
        <w:top w:val="none" w:sz="0" w:space="0" w:color="auto"/>
        <w:left w:val="none" w:sz="0" w:space="0" w:color="auto"/>
        <w:bottom w:val="none" w:sz="0" w:space="0" w:color="auto"/>
        <w:right w:val="none" w:sz="0" w:space="0" w:color="auto"/>
      </w:divBdr>
    </w:div>
    <w:div w:id="273753632">
      <w:bodyDiv w:val="1"/>
      <w:marLeft w:val="0"/>
      <w:marRight w:val="0"/>
      <w:marTop w:val="0"/>
      <w:marBottom w:val="0"/>
      <w:divBdr>
        <w:top w:val="none" w:sz="0" w:space="0" w:color="auto"/>
        <w:left w:val="none" w:sz="0" w:space="0" w:color="auto"/>
        <w:bottom w:val="none" w:sz="0" w:space="0" w:color="auto"/>
        <w:right w:val="none" w:sz="0" w:space="0" w:color="auto"/>
      </w:divBdr>
    </w:div>
    <w:div w:id="274750538">
      <w:bodyDiv w:val="1"/>
      <w:marLeft w:val="0"/>
      <w:marRight w:val="0"/>
      <w:marTop w:val="0"/>
      <w:marBottom w:val="0"/>
      <w:divBdr>
        <w:top w:val="none" w:sz="0" w:space="0" w:color="auto"/>
        <w:left w:val="none" w:sz="0" w:space="0" w:color="auto"/>
        <w:bottom w:val="none" w:sz="0" w:space="0" w:color="auto"/>
        <w:right w:val="none" w:sz="0" w:space="0" w:color="auto"/>
      </w:divBdr>
    </w:div>
    <w:div w:id="277491251">
      <w:bodyDiv w:val="1"/>
      <w:marLeft w:val="0"/>
      <w:marRight w:val="0"/>
      <w:marTop w:val="0"/>
      <w:marBottom w:val="0"/>
      <w:divBdr>
        <w:top w:val="none" w:sz="0" w:space="0" w:color="auto"/>
        <w:left w:val="none" w:sz="0" w:space="0" w:color="auto"/>
        <w:bottom w:val="none" w:sz="0" w:space="0" w:color="auto"/>
        <w:right w:val="none" w:sz="0" w:space="0" w:color="auto"/>
      </w:divBdr>
    </w:div>
    <w:div w:id="277568049">
      <w:bodyDiv w:val="1"/>
      <w:marLeft w:val="0"/>
      <w:marRight w:val="0"/>
      <w:marTop w:val="0"/>
      <w:marBottom w:val="0"/>
      <w:divBdr>
        <w:top w:val="none" w:sz="0" w:space="0" w:color="auto"/>
        <w:left w:val="none" w:sz="0" w:space="0" w:color="auto"/>
        <w:bottom w:val="none" w:sz="0" w:space="0" w:color="auto"/>
        <w:right w:val="none" w:sz="0" w:space="0" w:color="auto"/>
      </w:divBdr>
    </w:div>
    <w:div w:id="278419457">
      <w:bodyDiv w:val="1"/>
      <w:marLeft w:val="0"/>
      <w:marRight w:val="0"/>
      <w:marTop w:val="0"/>
      <w:marBottom w:val="0"/>
      <w:divBdr>
        <w:top w:val="none" w:sz="0" w:space="0" w:color="auto"/>
        <w:left w:val="none" w:sz="0" w:space="0" w:color="auto"/>
        <w:bottom w:val="none" w:sz="0" w:space="0" w:color="auto"/>
        <w:right w:val="none" w:sz="0" w:space="0" w:color="auto"/>
      </w:divBdr>
    </w:div>
    <w:div w:id="280261135">
      <w:bodyDiv w:val="1"/>
      <w:marLeft w:val="0"/>
      <w:marRight w:val="0"/>
      <w:marTop w:val="0"/>
      <w:marBottom w:val="0"/>
      <w:divBdr>
        <w:top w:val="none" w:sz="0" w:space="0" w:color="auto"/>
        <w:left w:val="none" w:sz="0" w:space="0" w:color="auto"/>
        <w:bottom w:val="none" w:sz="0" w:space="0" w:color="auto"/>
        <w:right w:val="none" w:sz="0" w:space="0" w:color="auto"/>
      </w:divBdr>
    </w:div>
    <w:div w:id="281419006">
      <w:bodyDiv w:val="1"/>
      <w:marLeft w:val="0"/>
      <w:marRight w:val="0"/>
      <w:marTop w:val="0"/>
      <w:marBottom w:val="0"/>
      <w:divBdr>
        <w:top w:val="none" w:sz="0" w:space="0" w:color="auto"/>
        <w:left w:val="none" w:sz="0" w:space="0" w:color="auto"/>
        <w:bottom w:val="none" w:sz="0" w:space="0" w:color="auto"/>
        <w:right w:val="none" w:sz="0" w:space="0" w:color="auto"/>
      </w:divBdr>
    </w:div>
    <w:div w:id="282276617">
      <w:bodyDiv w:val="1"/>
      <w:marLeft w:val="0"/>
      <w:marRight w:val="0"/>
      <w:marTop w:val="0"/>
      <w:marBottom w:val="0"/>
      <w:divBdr>
        <w:top w:val="none" w:sz="0" w:space="0" w:color="auto"/>
        <w:left w:val="none" w:sz="0" w:space="0" w:color="auto"/>
        <w:bottom w:val="none" w:sz="0" w:space="0" w:color="auto"/>
        <w:right w:val="none" w:sz="0" w:space="0" w:color="auto"/>
      </w:divBdr>
    </w:div>
    <w:div w:id="283074916">
      <w:bodyDiv w:val="1"/>
      <w:marLeft w:val="0"/>
      <w:marRight w:val="0"/>
      <w:marTop w:val="0"/>
      <w:marBottom w:val="0"/>
      <w:divBdr>
        <w:top w:val="none" w:sz="0" w:space="0" w:color="auto"/>
        <w:left w:val="none" w:sz="0" w:space="0" w:color="auto"/>
        <w:bottom w:val="none" w:sz="0" w:space="0" w:color="auto"/>
        <w:right w:val="none" w:sz="0" w:space="0" w:color="auto"/>
      </w:divBdr>
    </w:div>
    <w:div w:id="283123409">
      <w:bodyDiv w:val="1"/>
      <w:marLeft w:val="0"/>
      <w:marRight w:val="0"/>
      <w:marTop w:val="0"/>
      <w:marBottom w:val="0"/>
      <w:divBdr>
        <w:top w:val="none" w:sz="0" w:space="0" w:color="auto"/>
        <w:left w:val="none" w:sz="0" w:space="0" w:color="auto"/>
        <w:bottom w:val="none" w:sz="0" w:space="0" w:color="auto"/>
        <w:right w:val="none" w:sz="0" w:space="0" w:color="auto"/>
      </w:divBdr>
    </w:div>
    <w:div w:id="285621680">
      <w:bodyDiv w:val="1"/>
      <w:marLeft w:val="0"/>
      <w:marRight w:val="0"/>
      <w:marTop w:val="0"/>
      <w:marBottom w:val="0"/>
      <w:divBdr>
        <w:top w:val="none" w:sz="0" w:space="0" w:color="auto"/>
        <w:left w:val="none" w:sz="0" w:space="0" w:color="auto"/>
        <w:bottom w:val="none" w:sz="0" w:space="0" w:color="auto"/>
        <w:right w:val="none" w:sz="0" w:space="0" w:color="auto"/>
      </w:divBdr>
    </w:div>
    <w:div w:id="287980103">
      <w:bodyDiv w:val="1"/>
      <w:marLeft w:val="0"/>
      <w:marRight w:val="0"/>
      <w:marTop w:val="0"/>
      <w:marBottom w:val="0"/>
      <w:divBdr>
        <w:top w:val="none" w:sz="0" w:space="0" w:color="auto"/>
        <w:left w:val="none" w:sz="0" w:space="0" w:color="auto"/>
        <w:bottom w:val="none" w:sz="0" w:space="0" w:color="auto"/>
        <w:right w:val="none" w:sz="0" w:space="0" w:color="auto"/>
      </w:divBdr>
    </w:div>
    <w:div w:id="289364866">
      <w:bodyDiv w:val="1"/>
      <w:marLeft w:val="0"/>
      <w:marRight w:val="0"/>
      <w:marTop w:val="0"/>
      <w:marBottom w:val="0"/>
      <w:divBdr>
        <w:top w:val="none" w:sz="0" w:space="0" w:color="auto"/>
        <w:left w:val="none" w:sz="0" w:space="0" w:color="auto"/>
        <w:bottom w:val="none" w:sz="0" w:space="0" w:color="auto"/>
        <w:right w:val="none" w:sz="0" w:space="0" w:color="auto"/>
      </w:divBdr>
    </w:div>
    <w:div w:id="292714689">
      <w:bodyDiv w:val="1"/>
      <w:marLeft w:val="0"/>
      <w:marRight w:val="0"/>
      <w:marTop w:val="0"/>
      <w:marBottom w:val="0"/>
      <w:divBdr>
        <w:top w:val="none" w:sz="0" w:space="0" w:color="auto"/>
        <w:left w:val="none" w:sz="0" w:space="0" w:color="auto"/>
        <w:bottom w:val="none" w:sz="0" w:space="0" w:color="auto"/>
        <w:right w:val="none" w:sz="0" w:space="0" w:color="auto"/>
      </w:divBdr>
    </w:div>
    <w:div w:id="292759586">
      <w:bodyDiv w:val="1"/>
      <w:marLeft w:val="0"/>
      <w:marRight w:val="0"/>
      <w:marTop w:val="0"/>
      <w:marBottom w:val="0"/>
      <w:divBdr>
        <w:top w:val="none" w:sz="0" w:space="0" w:color="auto"/>
        <w:left w:val="none" w:sz="0" w:space="0" w:color="auto"/>
        <w:bottom w:val="none" w:sz="0" w:space="0" w:color="auto"/>
        <w:right w:val="none" w:sz="0" w:space="0" w:color="auto"/>
      </w:divBdr>
    </w:div>
    <w:div w:id="294795476">
      <w:bodyDiv w:val="1"/>
      <w:marLeft w:val="0"/>
      <w:marRight w:val="0"/>
      <w:marTop w:val="0"/>
      <w:marBottom w:val="0"/>
      <w:divBdr>
        <w:top w:val="none" w:sz="0" w:space="0" w:color="auto"/>
        <w:left w:val="none" w:sz="0" w:space="0" w:color="auto"/>
        <w:bottom w:val="none" w:sz="0" w:space="0" w:color="auto"/>
        <w:right w:val="none" w:sz="0" w:space="0" w:color="auto"/>
      </w:divBdr>
    </w:div>
    <w:div w:id="297297281">
      <w:bodyDiv w:val="1"/>
      <w:marLeft w:val="0"/>
      <w:marRight w:val="0"/>
      <w:marTop w:val="0"/>
      <w:marBottom w:val="0"/>
      <w:divBdr>
        <w:top w:val="none" w:sz="0" w:space="0" w:color="auto"/>
        <w:left w:val="none" w:sz="0" w:space="0" w:color="auto"/>
        <w:bottom w:val="none" w:sz="0" w:space="0" w:color="auto"/>
        <w:right w:val="none" w:sz="0" w:space="0" w:color="auto"/>
      </w:divBdr>
    </w:div>
    <w:div w:id="297535493">
      <w:bodyDiv w:val="1"/>
      <w:marLeft w:val="0"/>
      <w:marRight w:val="0"/>
      <w:marTop w:val="0"/>
      <w:marBottom w:val="0"/>
      <w:divBdr>
        <w:top w:val="none" w:sz="0" w:space="0" w:color="auto"/>
        <w:left w:val="none" w:sz="0" w:space="0" w:color="auto"/>
        <w:bottom w:val="none" w:sz="0" w:space="0" w:color="auto"/>
        <w:right w:val="none" w:sz="0" w:space="0" w:color="auto"/>
      </w:divBdr>
    </w:div>
    <w:div w:id="298875725">
      <w:bodyDiv w:val="1"/>
      <w:marLeft w:val="0"/>
      <w:marRight w:val="0"/>
      <w:marTop w:val="0"/>
      <w:marBottom w:val="0"/>
      <w:divBdr>
        <w:top w:val="none" w:sz="0" w:space="0" w:color="auto"/>
        <w:left w:val="none" w:sz="0" w:space="0" w:color="auto"/>
        <w:bottom w:val="none" w:sz="0" w:space="0" w:color="auto"/>
        <w:right w:val="none" w:sz="0" w:space="0" w:color="auto"/>
      </w:divBdr>
    </w:div>
    <w:div w:id="304161100">
      <w:bodyDiv w:val="1"/>
      <w:marLeft w:val="0"/>
      <w:marRight w:val="0"/>
      <w:marTop w:val="0"/>
      <w:marBottom w:val="0"/>
      <w:divBdr>
        <w:top w:val="none" w:sz="0" w:space="0" w:color="auto"/>
        <w:left w:val="none" w:sz="0" w:space="0" w:color="auto"/>
        <w:bottom w:val="none" w:sz="0" w:space="0" w:color="auto"/>
        <w:right w:val="none" w:sz="0" w:space="0" w:color="auto"/>
      </w:divBdr>
    </w:div>
    <w:div w:id="304970924">
      <w:bodyDiv w:val="1"/>
      <w:marLeft w:val="0"/>
      <w:marRight w:val="0"/>
      <w:marTop w:val="0"/>
      <w:marBottom w:val="0"/>
      <w:divBdr>
        <w:top w:val="none" w:sz="0" w:space="0" w:color="auto"/>
        <w:left w:val="none" w:sz="0" w:space="0" w:color="auto"/>
        <w:bottom w:val="none" w:sz="0" w:space="0" w:color="auto"/>
        <w:right w:val="none" w:sz="0" w:space="0" w:color="auto"/>
      </w:divBdr>
    </w:div>
    <w:div w:id="307131454">
      <w:bodyDiv w:val="1"/>
      <w:marLeft w:val="0"/>
      <w:marRight w:val="0"/>
      <w:marTop w:val="0"/>
      <w:marBottom w:val="0"/>
      <w:divBdr>
        <w:top w:val="none" w:sz="0" w:space="0" w:color="auto"/>
        <w:left w:val="none" w:sz="0" w:space="0" w:color="auto"/>
        <w:bottom w:val="none" w:sz="0" w:space="0" w:color="auto"/>
        <w:right w:val="none" w:sz="0" w:space="0" w:color="auto"/>
      </w:divBdr>
    </w:div>
    <w:div w:id="308555455">
      <w:bodyDiv w:val="1"/>
      <w:marLeft w:val="0"/>
      <w:marRight w:val="0"/>
      <w:marTop w:val="0"/>
      <w:marBottom w:val="0"/>
      <w:divBdr>
        <w:top w:val="none" w:sz="0" w:space="0" w:color="auto"/>
        <w:left w:val="none" w:sz="0" w:space="0" w:color="auto"/>
        <w:bottom w:val="none" w:sz="0" w:space="0" w:color="auto"/>
        <w:right w:val="none" w:sz="0" w:space="0" w:color="auto"/>
      </w:divBdr>
    </w:div>
    <w:div w:id="313339421">
      <w:bodyDiv w:val="1"/>
      <w:marLeft w:val="0"/>
      <w:marRight w:val="0"/>
      <w:marTop w:val="0"/>
      <w:marBottom w:val="0"/>
      <w:divBdr>
        <w:top w:val="none" w:sz="0" w:space="0" w:color="auto"/>
        <w:left w:val="none" w:sz="0" w:space="0" w:color="auto"/>
        <w:bottom w:val="none" w:sz="0" w:space="0" w:color="auto"/>
        <w:right w:val="none" w:sz="0" w:space="0" w:color="auto"/>
      </w:divBdr>
    </w:div>
    <w:div w:id="315036693">
      <w:bodyDiv w:val="1"/>
      <w:marLeft w:val="0"/>
      <w:marRight w:val="0"/>
      <w:marTop w:val="0"/>
      <w:marBottom w:val="0"/>
      <w:divBdr>
        <w:top w:val="none" w:sz="0" w:space="0" w:color="auto"/>
        <w:left w:val="none" w:sz="0" w:space="0" w:color="auto"/>
        <w:bottom w:val="none" w:sz="0" w:space="0" w:color="auto"/>
        <w:right w:val="none" w:sz="0" w:space="0" w:color="auto"/>
      </w:divBdr>
    </w:div>
    <w:div w:id="315115228">
      <w:bodyDiv w:val="1"/>
      <w:marLeft w:val="0"/>
      <w:marRight w:val="0"/>
      <w:marTop w:val="0"/>
      <w:marBottom w:val="0"/>
      <w:divBdr>
        <w:top w:val="none" w:sz="0" w:space="0" w:color="auto"/>
        <w:left w:val="none" w:sz="0" w:space="0" w:color="auto"/>
        <w:bottom w:val="none" w:sz="0" w:space="0" w:color="auto"/>
        <w:right w:val="none" w:sz="0" w:space="0" w:color="auto"/>
      </w:divBdr>
    </w:div>
    <w:div w:id="317002584">
      <w:bodyDiv w:val="1"/>
      <w:marLeft w:val="0"/>
      <w:marRight w:val="0"/>
      <w:marTop w:val="0"/>
      <w:marBottom w:val="0"/>
      <w:divBdr>
        <w:top w:val="none" w:sz="0" w:space="0" w:color="auto"/>
        <w:left w:val="none" w:sz="0" w:space="0" w:color="auto"/>
        <w:bottom w:val="none" w:sz="0" w:space="0" w:color="auto"/>
        <w:right w:val="none" w:sz="0" w:space="0" w:color="auto"/>
      </w:divBdr>
    </w:div>
    <w:div w:id="317850898">
      <w:bodyDiv w:val="1"/>
      <w:marLeft w:val="0"/>
      <w:marRight w:val="0"/>
      <w:marTop w:val="0"/>
      <w:marBottom w:val="0"/>
      <w:divBdr>
        <w:top w:val="none" w:sz="0" w:space="0" w:color="auto"/>
        <w:left w:val="none" w:sz="0" w:space="0" w:color="auto"/>
        <w:bottom w:val="none" w:sz="0" w:space="0" w:color="auto"/>
        <w:right w:val="none" w:sz="0" w:space="0" w:color="auto"/>
      </w:divBdr>
    </w:div>
    <w:div w:id="318770208">
      <w:bodyDiv w:val="1"/>
      <w:marLeft w:val="0"/>
      <w:marRight w:val="0"/>
      <w:marTop w:val="0"/>
      <w:marBottom w:val="0"/>
      <w:divBdr>
        <w:top w:val="none" w:sz="0" w:space="0" w:color="auto"/>
        <w:left w:val="none" w:sz="0" w:space="0" w:color="auto"/>
        <w:bottom w:val="none" w:sz="0" w:space="0" w:color="auto"/>
        <w:right w:val="none" w:sz="0" w:space="0" w:color="auto"/>
      </w:divBdr>
    </w:div>
    <w:div w:id="321784212">
      <w:bodyDiv w:val="1"/>
      <w:marLeft w:val="0"/>
      <w:marRight w:val="0"/>
      <w:marTop w:val="0"/>
      <w:marBottom w:val="0"/>
      <w:divBdr>
        <w:top w:val="none" w:sz="0" w:space="0" w:color="auto"/>
        <w:left w:val="none" w:sz="0" w:space="0" w:color="auto"/>
        <w:bottom w:val="none" w:sz="0" w:space="0" w:color="auto"/>
        <w:right w:val="none" w:sz="0" w:space="0" w:color="auto"/>
      </w:divBdr>
    </w:div>
    <w:div w:id="325255246">
      <w:bodyDiv w:val="1"/>
      <w:marLeft w:val="0"/>
      <w:marRight w:val="0"/>
      <w:marTop w:val="0"/>
      <w:marBottom w:val="0"/>
      <w:divBdr>
        <w:top w:val="none" w:sz="0" w:space="0" w:color="auto"/>
        <w:left w:val="none" w:sz="0" w:space="0" w:color="auto"/>
        <w:bottom w:val="none" w:sz="0" w:space="0" w:color="auto"/>
        <w:right w:val="none" w:sz="0" w:space="0" w:color="auto"/>
      </w:divBdr>
    </w:div>
    <w:div w:id="331185273">
      <w:bodyDiv w:val="1"/>
      <w:marLeft w:val="0"/>
      <w:marRight w:val="0"/>
      <w:marTop w:val="0"/>
      <w:marBottom w:val="0"/>
      <w:divBdr>
        <w:top w:val="none" w:sz="0" w:space="0" w:color="auto"/>
        <w:left w:val="none" w:sz="0" w:space="0" w:color="auto"/>
        <w:bottom w:val="none" w:sz="0" w:space="0" w:color="auto"/>
        <w:right w:val="none" w:sz="0" w:space="0" w:color="auto"/>
      </w:divBdr>
    </w:div>
    <w:div w:id="332923115">
      <w:bodyDiv w:val="1"/>
      <w:marLeft w:val="0"/>
      <w:marRight w:val="0"/>
      <w:marTop w:val="0"/>
      <w:marBottom w:val="0"/>
      <w:divBdr>
        <w:top w:val="none" w:sz="0" w:space="0" w:color="auto"/>
        <w:left w:val="none" w:sz="0" w:space="0" w:color="auto"/>
        <w:bottom w:val="none" w:sz="0" w:space="0" w:color="auto"/>
        <w:right w:val="none" w:sz="0" w:space="0" w:color="auto"/>
      </w:divBdr>
    </w:div>
    <w:div w:id="334966801">
      <w:bodyDiv w:val="1"/>
      <w:marLeft w:val="0"/>
      <w:marRight w:val="0"/>
      <w:marTop w:val="0"/>
      <w:marBottom w:val="0"/>
      <w:divBdr>
        <w:top w:val="none" w:sz="0" w:space="0" w:color="auto"/>
        <w:left w:val="none" w:sz="0" w:space="0" w:color="auto"/>
        <w:bottom w:val="none" w:sz="0" w:space="0" w:color="auto"/>
        <w:right w:val="none" w:sz="0" w:space="0" w:color="auto"/>
      </w:divBdr>
    </w:div>
    <w:div w:id="335112983">
      <w:bodyDiv w:val="1"/>
      <w:marLeft w:val="0"/>
      <w:marRight w:val="0"/>
      <w:marTop w:val="0"/>
      <w:marBottom w:val="0"/>
      <w:divBdr>
        <w:top w:val="none" w:sz="0" w:space="0" w:color="auto"/>
        <w:left w:val="none" w:sz="0" w:space="0" w:color="auto"/>
        <w:bottom w:val="none" w:sz="0" w:space="0" w:color="auto"/>
        <w:right w:val="none" w:sz="0" w:space="0" w:color="auto"/>
      </w:divBdr>
    </w:div>
    <w:div w:id="335420117">
      <w:bodyDiv w:val="1"/>
      <w:marLeft w:val="0"/>
      <w:marRight w:val="0"/>
      <w:marTop w:val="0"/>
      <w:marBottom w:val="0"/>
      <w:divBdr>
        <w:top w:val="none" w:sz="0" w:space="0" w:color="auto"/>
        <w:left w:val="none" w:sz="0" w:space="0" w:color="auto"/>
        <w:bottom w:val="none" w:sz="0" w:space="0" w:color="auto"/>
        <w:right w:val="none" w:sz="0" w:space="0" w:color="auto"/>
      </w:divBdr>
    </w:div>
    <w:div w:id="337777384">
      <w:bodyDiv w:val="1"/>
      <w:marLeft w:val="0"/>
      <w:marRight w:val="0"/>
      <w:marTop w:val="0"/>
      <w:marBottom w:val="0"/>
      <w:divBdr>
        <w:top w:val="none" w:sz="0" w:space="0" w:color="auto"/>
        <w:left w:val="none" w:sz="0" w:space="0" w:color="auto"/>
        <w:bottom w:val="none" w:sz="0" w:space="0" w:color="auto"/>
        <w:right w:val="none" w:sz="0" w:space="0" w:color="auto"/>
      </w:divBdr>
    </w:div>
    <w:div w:id="338432242">
      <w:bodyDiv w:val="1"/>
      <w:marLeft w:val="0"/>
      <w:marRight w:val="0"/>
      <w:marTop w:val="0"/>
      <w:marBottom w:val="0"/>
      <w:divBdr>
        <w:top w:val="none" w:sz="0" w:space="0" w:color="auto"/>
        <w:left w:val="none" w:sz="0" w:space="0" w:color="auto"/>
        <w:bottom w:val="none" w:sz="0" w:space="0" w:color="auto"/>
        <w:right w:val="none" w:sz="0" w:space="0" w:color="auto"/>
      </w:divBdr>
    </w:div>
    <w:div w:id="339285412">
      <w:bodyDiv w:val="1"/>
      <w:marLeft w:val="0"/>
      <w:marRight w:val="0"/>
      <w:marTop w:val="0"/>
      <w:marBottom w:val="0"/>
      <w:divBdr>
        <w:top w:val="none" w:sz="0" w:space="0" w:color="auto"/>
        <w:left w:val="none" w:sz="0" w:space="0" w:color="auto"/>
        <w:bottom w:val="none" w:sz="0" w:space="0" w:color="auto"/>
        <w:right w:val="none" w:sz="0" w:space="0" w:color="auto"/>
      </w:divBdr>
    </w:div>
    <w:div w:id="341247473">
      <w:bodyDiv w:val="1"/>
      <w:marLeft w:val="0"/>
      <w:marRight w:val="0"/>
      <w:marTop w:val="0"/>
      <w:marBottom w:val="0"/>
      <w:divBdr>
        <w:top w:val="none" w:sz="0" w:space="0" w:color="auto"/>
        <w:left w:val="none" w:sz="0" w:space="0" w:color="auto"/>
        <w:bottom w:val="none" w:sz="0" w:space="0" w:color="auto"/>
        <w:right w:val="none" w:sz="0" w:space="0" w:color="auto"/>
      </w:divBdr>
    </w:div>
    <w:div w:id="341249966">
      <w:bodyDiv w:val="1"/>
      <w:marLeft w:val="0"/>
      <w:marRight w:val="0"/>
      <w:marTop w:val="0"/>
      <w:marBottom w:val="0"/>
      <w:divBdr>
        <w:top w:val="none" w:sz="0" w:space="0" w:color="auto"/>
        <w:left w:val="none" w:sz="0" w:space="0" w:color="auto"/>
        <w:bottom w:val="none" w:sz="0" w:space="0" w:color="auto"/>
        <w:right w:val="none" w:sz="0" w:space="0" w:color="auto"/>
      </w:divBdr>
    </w:div>
    <w:div w:id="343754081">
      <w:bodyDiv w:val="1"/>
      <w:marLeft w:val="0"/>
      <w:marRight w:val="0"/>
      <w:marTop w:val="0"/>
      <w:marBottom w:val="0"/>
      <w:divBdr>
        <w:top w:val="none" w:sz="0" w:space="0" w:color="auto"/>
        <w:left w:val="none" w:sz="0" w:space="0" w:color="auto"/>
        <w:bottom w:val="none" w:sz="0" w:space="0" w:color="auto"/>
        <w:right w:val="none" w:sz="0" w:space="0" w:color="auto"/>
      </w:divBdr>
    </w:div>
    <w:div w:id="345056924">
      <w:bodyDiv w:val="1"/>
      <w:marLeft w:val="0"/>
      <w:marRight w:val="0"/>
      <w:marTop w:val="0"/>
      <w:marBottom w:val="0"/>
      <w:divBdr>
        <w:top w:val="none" w:sz="0" w:space="0" w:color="auto"/>
        <w:left w:val="none" w:sz="0" w:space="0" w:color="auto"/>
        <w:bottom w:val="none" w:sz="0" w:space="0" w:color="auto"/>
        <w:right w:val="none" w:sz="0" w:space="0" w:color="auto"/>
      </w:divBdr>
    </w:div>
    <w:div w:id="345521360">
      <w:bodyDiv w:val="1"/>
      <w:marLeft w:val="0"/>
      <w:marRight w:val="0"/>
      <w:marTop w:val="0"/>
      <w:marBottom w:val="0"/>
      <w:divBdr>
        <w:top w:val="none" w:sz="0" w:space="0" w:color="auto"/>
        <w:left w:val="none" w:sz="0" w:space="0" w:color="auto"/>
        <w:bottom w:val="none" w:sz="0" w:space="0" w:color="auto"/>
        <w:right w:val="none" w:sz="0" w:space="0" w:color="auto"/>
      </w:divBdr>
    </w:div>
    <w:div w:id="345906063">
      <w:bodyDiv w:val="1"/>
      <w:marLeft w:val="0"/>
      <w:marRight w:val="0"/>
      <w:marTop w:val="0"/>
      <w:marBottom w:val="0"/>
      <w:divBdr>
        <w:top w:val="none" w:sz="0" w:space="0" w:color="auto"/>
        <w:left w:val="none" w:sz="0" w:space="0" w:color="auto"/>
        <w:bottom w:val="none" w:sz="0" w:space="0" w:color="auto"/>
        <w:right w:val="none" w:sz="0" w:space="0" w:color="auto"/>
      </w:divBdr>
    </w:div>
    <w:div w:id="346759138">
      <w:bodyDiv w:val="1"/>
      <w:marLeft w:val="0"/>
      <w:marRight w:val="0"/>
      <w:marTop w:val="0"/>
      <w:marBottom w:val="0"/>
      <w:divBdr>
        <w:top w:val="none" w:sz="0" w:space="0" w:color="auto"/>
        <w:left w:val="none" w:sz="0" w:space="0" w:color="auto"/>
        <w:bottom w:val="none" w:sz="0" w:space="0" w:color="auto"/>
        <w:right w:val="none" w:sz="0" w:space="0" w:color="auto"/>
      </w:divBdr>
    </w:div>
    <w:div w:id="350450968">
      <w:bodyDiv w:val="1"/>
      <w:marLeft w:val="0"/>
      <w:marRight w:val="0"/>
      <w:marTop w:val="0"/>
      <w:marBottom w:val="0"/>
      <w:divBdr>
        <w:top w:val="none" w:sz="0" w:space="0" w:color="auto"/>
        <w:left w:val="none" w:sz="0" w:space="0" w:color="auto"/>
        <w:bottom w:val="none" w:sz="0" w:space="0" w:color="auto"/>
        <w:right w:val="none" w:sz="0" w:space="0" w:color="auto"/>
      </w:divBdr>
    </w:div>
    <w:div w:id="351689152">
      <w:bodyDiv w:val="1"/>
      <w:marLeft w:val="0"/>
      <w:marRight w:val="0"/>
      <w:marTop w:val="0"/>
      <w:marBottom w:val="0"/>
      <w:divBdr>
        <w:top w:val="none" w:sz="0" w:space="0" w:color="auto"/>
        <w:left w:val="none" w:sz="0" w:space="0" w:color="auto"/>
        <w:bottom w:val="none" w:sz="0" w:space="0" w:color="auto"/>
        <w:right w:val="none" w:sz="0" w:space="0" w:color="auto"/>
      </w:divBdr>
    </w:div>
    <w:div w:id="352654342">
      <w:bodyDiv w:val="1"/>
      <w:marLeft w:val="0"/>
      <w:marRight w:val="0"/>
      <w:marTop w:val="0"/>
      <w:marBottom w:val="0"/>
      <w:divBdr>
        <w:top w:val="none" w:sz="0" w:space="0" w:color="auto"/>
        <w:left w:val="none" w:sz="0" w:space="0" w:color="auto"/>
        <w:bottom w:val="none" w:sz="0" w:space="0" w:color="auto"/>
        <w:right w:val="none" w:sz="0" w:space="0" w:color="auto"/>
      </w:divBdr>
    </w:div>
    <w:div w:id="353113916">
      <w:bodyDiv w:val="1"/>
      <w:marLeft w:val="0"/>
      <w:marRight w:val="0"/>
      <w:marTop w:val="0"/>
      <w:marBottom w:val="0"/>
      <w:divBdr>
        <w:top w:val="none" w:sz="0" w:space="0" w:color="auto"/>
        <w:left w:val="none" w:sz="0" w:space="0" w:color="auto"/>
        <w:bottom w:val="none" w:sz="0" w:space="0" w:color="auto"/>
        <w:right w:val="none" w:sz="0" w:space="0" w:color="auto"/>
      </w:divBdr>
    </w:div>
    <w:div w:id="353776412">
      <w:bodyDiv w:val="1"/>
      <w:marLeft w:val="0"/>
      <w:marRight w:val="0"/>
      <w:marTop w:val="0"/>
      <w:marBottom w:val="0"/>
      <w:divBdr>
        <w:top w:val="none" w:sz="0" w:space="0" w:color="auto"/>
        <w:left w:val="none" w:sz="0" w:space="0" w:color="auto"/>
        <w:bottom w:val="none" w:sz="0" w:space="0" w:color="auto"/>
        <w:right w:val="none" w:sz="0" w:space="0" w:color="auto"/>
      </w:divBdr>
    </w:div>
    <w:div w:id="355154501">
      <w:bodyDiv w:val="1"/>
      <w:marLeft w:val="0"/>
      <w:marRight w:val="0"/>
      <w:marTop w:val="0"/>
      <w:marBottom w:val="0"/>
      <w:divBdr>
        <w:top w:val="none" w:sz="0" w:space="0" w:color="auto"/>
        <w:left w:val="none" w:sz="0" w:space="0" w:color="auto"/>
        <w:bottom w:val="none" w:sz="0" w:space="0" w:color="auto"/>
        <w:right w:val="none" w:sz="0" w:space="0" w:color="auto"/>
      </w:divBdr>
    </w:div>
    <w:div w:id="355276729">
      <w:bodyDiv w:val="1"/>
      <w:marLeft w:val="0"/>
      <w:marRight w:val="0"/>
      <w:marTop w:val="0"/>
      <w:marBottom w:val="0"/>
      <w:divBdr>
        <w:top w:val="none" w:sz="0" w:space="0" w:color="auto"/>
        <w:left w:val="none" w:sz="0" w:space="0" w:color="auto"/>
        <w:bottom w:val="none" w:sz="0" w:space="0" w:color="auto"/>
        <w:right w:val="none" w:sz="0" w:space="0" w:color="auto"/>
      </w:divBdr>
    </w:div>
    <w:div w:id="355742295">
      <w:bodyDiv w:val="1"/>
      <w:marLeft w:val="0"/>
      <w:marRight w:val="0"/>
      <w:marTop w:val="0"/>
      <w:marBottom w:val="0"/>
      <w:divBdr>
        <w:top w:val="none" w:sz="0" w:space="0" w:color="auto"/>
        <w:left w:val="none" w:sz="0" w:space="0" w:color="auto"/>
        <w:bottom w:val="none" w:sz="0" w:space="0" w:color="auto"/>
        <w:right w:val="none" w:sz="0" w:space="0" w:color="auto"/>
      </w:divBdr>
    </w:div>
    <w:div w:id="359746158">
      <w:bodyDiv w:val="1"/>
      <w:marLeft w:val="0"/>
      <w:marRight w:val="0"/>
      <w:marTop w:val="0"/>
      <w:marBottom w:val="0"/>
      <w:divBdr>
        <w:top w:val="none" w:sz="0" w:space="0" w:color="auto"/>
        <w:left w:val="none" w:sz="0" w:space="0" w:color="auto"/>
        <w:bottom w:val="none" w:sz="0" w:space="0" w:color="auto"/>
        <w:right w:val="none" w:sz="0" w:space="0" w:color="auto"/>
      </w:divBdr>
    </w:div>
    <w:div w:id="362368527">
      <w:bodyDiv w:val="1"/>
      <w:marLeft w:val="0"/>
      <w:marRight w:val="0"/>
      <w:marTop w:val="0"/>
      <w:marBottom w:val="0"/>
      <w:divBdr>
        <w:top w:val="none" w:sz="0" w:space="0" w:color="auto"/>
        <w:left w:val="none" w:sz="0" w:space="0" w:color="auto"/>
        <w:bottom w:val="none" w:sz="0" w:space="0" w:color="auto"/>
        <w:right w:val="none" w:sz="0" w:space="0" w:color="auto"/>
      </w:divBdr>
    </w:div>
    <w:div w:id="362555476">
      <w:bodyDiv w:val="1"/>
      <w:marLeft w:val="0"/>
      <w:marRight w:val="0"/>
      <w:marTop w:val="0"/>
      <w:marBottom w:val="0"/>
      <w:divBdr>
        <w:top w:val="none" w:sz="0" w:space="0" w:color="auto"/>
        <w:left w:val="none" w:sz="0" w:space="0" w:color="auto"/>
        <w:bottom w:val="none" w:sz="0" w:space="0" w:color="auto"/>
        <w:right w:val="none" w:sz="0" w:space="0" w:color="auto"/>
      </w:divBdr>
    </w:div>
    <w:div w:id="363943793">
      <w:bodyDiv w:val="1"/>
      <w:marLeft w:val="0"/>
      <w:marRight w:val="0"/>
      <w:marTop w:val="0"/>
      <w:marBottom w:val="0"/>
      <w:divBdr>
        <w:top w:val="none" w:sz="0" w:space="0" w:color="auto"/>
        <w:left w:val="none" w:sz="0" w:space="0" w:color="auto"/>
        <w:bottom w:val="none" w:sz="0" w:space="0" w:color="auto"/>
        <w:right w:val="none" w:sz="0" w:space="0" w:color="auto"/>
      </w:divBdr>
    </w:div>
    <w:div w:id="363944415">
      <w:bodyDiv w:val="1"/>
      <w:marLeft w:val="0"/>
      <w:marRight w:val="0"/>
      <w:marTop w:val="0"/>
      <w:marBottom w:val="0"/>
      <w:divBdr>
        <w:top w:val="none" w:sz="0" w:space="0" w:color="auto"/>
        <w:left w:val="none" w:sz="0" w:space="0" w:color="auto"/>
        <w:bottom w:val="none" w:sz="0" w:space="0" w:color="auto"/>
        <w:right w:val="none" w:sz="0" w:space="0" w:color="auto"/>
      </w:divBdr>
    </w:div>
    <w:div w:id="364520762">
      <w:bodyDiv w:val="1"/>
      <w:marLeft w:val="0"/>
      <w:marRight w:val="0"/>
      <w:marTop w:val="0"/>
      <w:marBottom w:val="0"/>
      <w:divBdr>
        <w:top w:val="none" w:sz="0" w:space="0" w:color="auto"/>
        <w:left w:val="none" w:sz="0" w:space="0" w:color="auto"/>
        <w:bottom w:val="none" w:sz="0" w:space="0" w:color="auto"/>
        <w:right w:val="none" w:sz="0" w:space="0" w:color="auto"/>
      </w:divBdr>
    </w:div>
    <w:div w:id="365184976">
      <w:bodyDiv w:val="1"/>
      <w:marLeft w:val="0"/>
      <w:marRight w:val="0"/>
      <w:marTop w:val="0"/>
      <w:marBottom w:val="0"/>
      <w:divBdr>
        <w:top w:val="none" w:sz="0" w:space="0" w:color="auto"/>
        <w:left w:val="none" w:sz="0" w:space="0" w:color="auto"/>
        <w:bottom w:val="none" w:sz="0" w:space="0" w:color="auto"/>
        <w:right w:val="none" w:sz="0" w:space="0" w:color="auto"/>
      </w:divBdr>
    </w:div>
    <w:div w:id="368190829">
      <w:bodyDiv w:val="1"/>
      <w:marLeft w:val="0"/>
      <w:marRight w:val="0"/>
      <w:marTop w:val="0"/>
      <w:marBottom w:val="0"/>
      <w:divBdr>
        <w:top w:val="none" w:sz="0" w:space="0" w:color="auto"/>
        <w:left w:val="none" w:sz="0" w:space="0" w:color="auto"/>
        <w:bottom w:val="none" w:sz="0" w:space="0" w:color="auto"/>
        <w:right w:val="none" w:sz="0" w:space="0" w:color="auto"/>
      </w:divBdr>
    </w:div>
    <w:div w:id="370498207">
      <w:bodyDiv w:val="1"/>
      <w:marLeft w:val="0"/>
      <w:marRight w:val="0"/>
      <w:marTop w:val="0"/>
      <w:marBottom w:val="0"/>
      <w:divBdr>
        <w:top w:val="none" w:sz="0" w:space="0" w:color="auto"/>
        <w:left w:val="none" w:sz="0" w:space="0" w:color="auto"/>
        <w:bottom w:val="none" w:sz="0" w:space="0" w:color="auto"/>
        <w:right w:val="none" w:sz="0" w:space="0" w:color="auto"/>
      </w:divBdr>
    </w:div>
    <w:div w:id="374893336">
      <w:bodyDiv w:val="1"/>
      <w:marLeft w:val="0"/>
      <w:marRight w:val="0"/>
      <w:marTop w:val="0"/>
      <w:marBottom w:val="0"/>
      <w:divBdr>
        <w:top w:val="none" w:sz="0" w:space="0" w:color="auto"/>
        <w:left w:val="none" w:sz="0" w:space="0" w:color="auto"/>
        <w:bottom w:val="none" w:sz="0" w:space="0" w:color="auto"/>
        <w:right w:val="none" w:sz="0" w:space="0" w:color="auto"/>
      </w:divBdr>
    </w:div>
    <w:div w:id="376011795">
      <w:bodyDiv w:val="1"/>
      <w:marLeft w:val="0"/>
      <w:marRight w:val="0"/>
      <w:marTop w:val="0"/>
      <w:marBottom w:val="0"/>
      <w:divBdr>
        <w:top w:val="none" w:sz="0" w:space="0" w:color="auto"/>
        <w:left w:val="none" w:sz="0" w:space="0" w:color="auto"/>
        <w:bottom w:val="none" w:sz="0" w:space="0" w:color="auto"/>
        <w:right w:val="none" w:sz="0" w:space="0" w:color="auto"/>
      </w:divBdr>
    </w:div>
    <w:div w:id="379591817">
      <w:bodyDiv w:val="1"/>
      <w:marLeft w:val="0"/>
      <w:marRight w:val="0"/>
      <w:marTop w:val="0"/>
      <w:marBottom w:val="0"/>
      <w:divBdr>
        <w:top w:val="none" w:sz="0" w:space="0" w:color="auto"/>
        <w:left w:val="none" w:sz="0" w:space="0" w:color="auto"/>
        <w:bottom w:val="none" w:sz="0" w:space="0" w:color="auto"/>
        <w:right w:val="none" w:sz="0" w:space="0" w:color="auto"/>
      </w:divBdr>
    </w:div>
    <w:div w:id="381055053">
      <w:bodyDiv w:val="1"/>
      <w:marLeft w:val="0"/>
      <w:marRight w:val="0"/>
      <w:marTop w:val="0"/>
      <w:marBottom w:val="0"/>
      <w:divBdr>
        <w:top w:val="none" w:sz="0" w:space="0" w:color="auto"/>
        <w:left w:val="none" w:sz="0" w:space="0" w:color="auto"/>
        <w:bottom w:val="none" w:sz="0" w:space="0" w:color="auto"/>
        <w:right w:val="none" w:sz="0" w:space="0" w:color="auto"/>
      </w:divBdr>
    </w:div>
    <w:div w:id="384303863">
      <w:bodyDiv w:val="1"/>
      <w:marLeft w:val="0"/>
      <w:marRight w:val="0"/>
      <w:marTop w:val="0"/>
      <w:marBottom w:val="0"/>
      <w:divBdr>
        <w:top w:val="none" w:sz="0" w:space="0" w:color="auto"/>
        <w:left w:val="none" w:sz="0" w:space="0" w:color="auto"/>
        <w:bottom w:val="none" w:sz="0" w:space="0" w:color="auto"/>
        <w:right w:val="none" w:sz="0" w:space="0" w:color="auto"/>
      </w:divBdr>
    </w:div>
    <w:div w:id="388263351">
      <w:bodyDiv w:val="1"/>
      <w:marLeft w:val="0"/>
      <w:marRight w:val="0"/>
      <w:marTop w:val="0"/>
      <w:marBottom w:val="0"/>
      <w:divBdr>
        <w:top w:val="none" w:sz="0" w:space="0" w:color="auto"/>
        <w:left w:val="none" w:sz="0" w:space="0" w:color="auto"/>
        <w:bottom w:val="none" w:sz="0" w:space="0" w:color="auto"/>
        <w:right w:val="none" w:sz="0" w:space="0" w:color="auto"/>
      </w:divBdr>
    </w:div>
    <w:div w:id="388461506">
      <w:bodyDiv w:val="1"/>
      <w:marLeft w:val="0"/>
      <w:marRight w:val="0"/>
      <w:marTop w:val="0"/>
      <w:marBottom w:val="0"/>
      <w:divBdr>
        <w:top w:val="none" w:sz="0" w:space="0" w:color="auto"/>
        <w:left w:val="none" w:sz="0" w:space="0" w:color="auto"/>
        <w:bottom w:val="none" w:sz="0" w:space="0" w:color="auto"/>
        <w:right w:val="none" w:sz="0" w:space="0" w:color="auto"/>
      </w:divBdr>
    </w:div>
    <w:div w:id="394164348">
      <w:bodyDiv w:val="1"/>
      <w:marLeft w:val="0"/>
      <w:marRight w:val="0"/>
      <w:marTop w:val="0"/>
      <w:marBottom w:val="0"/>
      <w:divBdr>
        <w:top w:val="none" w:sz="0" w:space="0" w:color="auto"/>
        <w:left w:val="none" w:sz="0" w:space="0" w:color="auto"/>
        <w:bottom w:val="none" w:sz="0" w:space="0" w:color="auto"/>
        <w:right w:val="none" w:sz="0" w:space="0" w:color="auto"/>
      </w:divBdr>
    </w:div>
    <w:div w:id="394398148">
      <w:bodyDiv w:val="1"/>
      <w:marLeft w:val="0"/>
      <w:marRight w:val="0"/>
      <w:marTop w:val="0"/>
      <w:marBottom w:val="0"/>
      <w:divBdr>
        <w:top w:val="none" w:sz="0" w:space="0" w:color="auto"/>
        <w:left w:val="none" w:sz="0" w:space="0" w:color="auto"/>
        <w:bottom w:val="none" w:sz="0" w:space="0" w:color="auto"/>
        <w:right w:val="none" w:sz="0" w:space="0" w:color="auto"/>
      </w:divBdr>
    </w:div>
    <w:div w:id="394859102">
      <w:bodyDiv w:val="1"/>
      <w:marLeft w:val="0"/>
      <w:marRight w:val="0"/>
      <w:marTop w:val="0"/>
      <w:marBottom w:val="0"/>
      <w:divBdr>
        <w:top w:val="none" w:sz="0" w:space="0" w:color="auto"/>
        <w:left w:val="none" w:sz="0" w:space="0" w:color="auto"/>
        <w:bottom w:val="none" w:sz="0" w:space="0" w:color="auto"/>
        <w:right w:val="none" w:sz="0" w:space="0" w:color="auto"/>
      </w:divBdr>
    </w:div>
    <w:div w:id="397246036">
      <w:bodyDiv w:val="1"/>
      <w:marLeft w:val="0"/>
      <w:marRight w:val="0"/>
      <w:marTop w:val="0"/>
      <w:marBottom w:val="0"/>
      <w:divBdr>
        <w:top w:val="none" w:sz="0" w:space="0" w:color="auto"/>
        <w:left w:val="none" w:sz="0" w:space="0" w:color="auto"/>
        <w:bottom w:val="none" w:sz="0" w:space="0" w:color="auto"/>
        <w:right w:val="none" w:sz="0" w:space="0" w:color="auto"/>
      </w:divBdr>
    </w:div>
    <w:div w:id="397746565">
      <w:bodyDiv w:val="1"/>
      <w:marLeft w:val="0"/>
      <w:marRight w:val="0"/>
      <w:marTop w:val="0"/>
      <w:marBottom w:val="0"/>
      <w:divBdr>
        <w:top w:val="none" w:sz="0" w:space="0" w:color="auto"/>
        <w:left w:val="none" w:sz="0" w:space="0" w:color="auto"/>
        <w:bottom w:val="none" w:sz="0" w:space="0" w:color="auto"/>
        <w:right w:val="none" w:sz="0" w:space="0" w:color="auto"/>
      </w:divBdr>
    </w:div>
    <w:div w:id="397899360">
      <w:bodyDiv w:val="1"/>
      <w:marLeft w:val="0"/>
      <w:marRight w:val="0"/>
      <w:marTop w:val="0"/>
      <w:marBottom w:val="0"/>
      <w:divBdr>
        <w:top w:val="none" w:sz="0" w:space="0" w:color="auto"/>
        <w:left w:val="none" w:sz="0" w:space="0" w:color="auto"/>
        <w:bottom w:val="none" w:sz="0" w:space="0" w:color="auto"/>
        <w:right w:val="none" w:sz="0" w:space="0" w:color="auto"/>
      </w:divBdr>
    </w:div>
    <w:div w:id="398211834">
      <w:bodyDiv w:val="1"/>
      <w:marLeft w:val="0"/>
      <w:marRight w:val="0"/>
      <w:marTop w:val="0"/>
      <w:marBottom w:val="0"/>
      <w:divBdr>
        <w:top w:val="none" w:sz="0" w:space="0" w:color="auto"/>
        <w:left w:val="none" w:sz="0" w:space="0" w:color="auto"/>
        <w:bottom w:val="none" w:sz="0" w:space="0" w:color="auto"/>
        <w:right w:val="none" w:sz="0" w:space="0" w:color="auto"/>
      </w:divBdr>
    </w:div>
    <w:div w:id="398674030">
      <w:bodyDiv w:val="1"/>
      <w:marLeft w:val="0"/>
      <w:marRight w:val="0"/>
      <w:marTop w:val="0"/>
      <w:marBottom w:val="0"/>
      <w:divBdr>
        <w:top w:val="none" w:sz="0" w:space="0" w:color="auto"/>
        <w:left w:val="none" w:sz="0" w:space="0" w:color="auto"/>
        <w:bottom w:val="none" w:sz="0" w:space="0" w:color="auto"/>
        <w:right w:val="none" w:sz="0" w:space="0" w:color="auto"/>
      </w:divBdr>
    </w:div>
    <w:div w:id="400759839">
      <w:bodyDiv w:val="1"/>
      <w:marLeft w:val="0"/>
      <w:marRight w:val="0"/>
      <w:marTop w:val="0"/>
      <w:marBottom w:val="0"/>
      <w:divBdr>
        <w:top w:val="none" w:sz="0" w:space="0" w:color="auto"/>
        <w:left w:val="none" w:sz="0" w:space="0" w:color="auto"/>
        <w:bottom w:val="none" w:sz="0" w:space="0" w:color="auto"/>
        <w:right w:val="none" w:sz="0" w:space="0" w:color="auto"/>
      </w:divBdr>
    </w:div>
    <w:div w:id="401224185">
      <w:bodyDiv w:val="1"/>
      <w:marLeft w:val="0"/>
      <w:marRight w:val="0"/>
      <w:marTop w:val="0"/>
      <w:marBottom w:val="0"/>
      <w:divBdr>
        <w:top w:val="none" w:sz="0" w:space="0" w:color="auto"/>
        <w:left w:val="none" w:sz="0" w:space="0" w:color="auto"/>
        <w:bottom w:val="none" w:sz="0" w:space="0" w:color="auto"/>
        <w:right w:val="none" w:sz="0" w:space="0" w:color="auto"/>
      </w:divBdr>
    </w:div>
    <w:div w:id="401488030">
      <w:bodyDiv w:val="1"/>
      <w:marLeft w:val="0"/>
      <w:marRight w:val="0"/>
      <w:marTop w:val="0"/>
      <w:marBottom w:val="0"/>
      <w:divBdr>
        <w:top w:val="none" w:sz="0" w:space="0" w:color="auto"/>
        <w:left w:val="none" w:sz="0" w:space="0" w:color="auto"/>
        <w:bottom w:val="none" w:sz="0" w:space="0" w:color="auto"/>
        <w:right w:val="none" w:sz="0" w:space="0" w:color="auto"/>
      </w:divBdr>
    </w:div>
    <w:div w:id="406727203">
      <w:bodyDiv w:val="1"/>
      <w:marLeft w:val="0"/>
      <w:marRight w:val="0"/>
      <w:marTop w:val="0"/>
      <w:marBottom w:val="0"/>
      <w:divBdr>
        <w:top w:val="none" w:sz="0" w:space="0" w:color="auto"/>
        <w:left w:val="none" w:sz="0" w:space="0" w:color="auto"/>
        <w:bottom w:val="none" w:sz="0" w:space="0" w:color="auto"/>
        <w:right w:val="none" w:sz="0" w:space="0" w:color="auto"/>
      </w:divBdr>
    </w:div>
    <w:div w:id="408117217">
      <w:bodyDiv w:val="1"/>
      <w:marLeft w:val="0"/>
      <w:marRight w:val="0"/>
      <w:marTop w:val="0"/>
      <w:marBottom w:val="0"/>
      <w:divBdr>
        <w:top w:val="none" w:sz="0" w:space="0" w:color="auto"/>
        <w:left w:val="none" w:sz="0" w:space="0" w:color="auto"/>
        <w:bottom w:val="none" w:sz="0" w:space="0" w:color="auto"/>
        <w:right w:val="none" w:sz="0" w:space="0" w:color="auto"/>
      </w:divBdr>
    </w:div>
    <w:div w:id="409161745">
      <w:bodyDiv w:val="1"/>
      <w:marLeft w:val="0"/>
      <w:marRight w:val="0"/>
      <w:marTop w:val="0"/>
      <w:marBottom w:val="0"/>
      <w:divBdr>
        <w:top w:val="none" w:sz="0" w:space="0" w:color="auto"/>
        <w:left w:val="none" w:sz="0" w:space="0" w:color="auto"/>
        <w:bottom w:val="none" w:sz="0" w:space="0" w:color="auto"/>
        <w:right w:val="none" w:sz="0" w:space="0" w:color="auto"/>
      </w:divBdr>
    </w:div>
    <w:div w:id="409422810">
      <w:bodyDiv w:val="1"/>
      <w:marLeft w:val="0"/>
      <w:marRight w:val="0"/>
      <w:marTop w:val="0"/>
      <w:marBottom w:val="0"/>
      <w:divBdr>
        <w:top w:val="none" w:sz="0" w:space="0" w:color="auto"/>
        <w:left w:val="none" w:sz="0" w:space="0" w:color="auto"/>
        <w:bottom w:val="none" w:sz="0" w:space="0" w:color="auto"/>
        <w:right w:val="none" w:sz="0" w:space="0" w:color="auto"/>
      </w:divBdr>
    </w:div>
    <w:div w:id="409616773">
      <w:bodyDiv w:val="1"/>
      <w:marLeft w:val="0"/>
      <w:marRight w:val="0"/>
      <w:marTop w:val="0"/>
      <w:marBottom w:val="0"/>
      <w:divBdr>
        <w:top w:val="none" w:sz="0" w:space="0" w:color="auto"/>
        <w:left w:val="none" w:sz="0" w:space="0" w:color="auto"/>
        <w:bottom w:val="none" w:sz="0" w:space="0" w:color="auto"/>
        <w:right w:val="none" w:sz="0" w:space="0" w:color="auto"/>
      </w:divBdr>
    </w:div>
    <w:div w:id="411661446">
      <w:bodyDiv w:val="1"/>
      <w:marLeft w:val="0"/>
      <w:marRight w:val="0"/>
      <w:marTop w:val="0"/>
      <w:marBottom w:val="0"/>
      <w:divBdr>
        <w:top w:val="none" w:sz="0" w:space="0" w:color="auto"/>
        <w:left w:val="none" w:sz="0" w:space="0" w:color="auto"/>
        <w:bottom w:val="none" w:sz="0" w:space="0" w:color="auto"/>
        <w:right w:val="none" w:sz="0" w:space="0" w:color="auto"/>
      </w:divBdr>
    </w:div>
    <w:div w:id="411703671">
      <w:bodyDiv w:val="1"/>
      <w:marLeft w:val="0"/>
      <w:marRight w:val="0"/>
      <w:marTop w:val="0"/>
      <w:marBottom w:val="0"/>
      <w:divBdr>
        <w:top w:val="none" w:sz="0" w:space="0" w:color="auto"/>
        <w:left w:val="none" w:sz="0" w:space="0" w:color="auto"/>
        <w:bottom w:val="none" w:sz="0" w:space="0" w:color="auto"/>
        <w:right w:val="none" w:sz="0" w:space="0" w:color="auto"/>
      </w:divBdr>
    </w:div>
    <w:div w:id="411782651">
      <w:bodyDiv w:val="1"/>
      <w:marLeft w:val="0"/>
      <w:marRight w:val="0"/>
      <w:marTop w:val="0"/>
      <w:marBottom w:val="0"/>
      <w:divBdr>
        <w:top w:val="none" w:sz="0" w:space="0" w:color="auto"/>
        <w:left w:val="none" w:sz="0" w:space="0" w:color="auto"/>
        <w:bottom w:val="none" w:sz="0" w:space="0" w:color="auto"/>
        <w:right w:val="none" w:sz="0" w:space="0" w:color="auto"/>
      </w:divBdr>
    </w:div>
    <w:div w:id="415135833">
      <w:bodyDiv w:val="1"/>
      <w:marLeft w:val="0"/>
      <w:marRight w:val="0"/>
      <w:marTop w:val="0"/>
      <w:marBottom w:val="0"/>
      <w:divBdr>
        <w:top w:val="none" w:sz="0" w:space="0" w:color="auto"/>
        <w:left w:val="none" w:sz="0" w:space="0" w:color="auto"/>
        <w:bottom w:val="none" w:sz="0" w:space="0" w:color="auto"/>
        <w:right w:val="none" w:sz="0" w:space="0" w:color="auto"/>
      </w:divBdr>
    </w:div>
    <w:div w:id="415784373">
      <w:bodyDiv w:val="1"/>
      <w:marLeft w:val="0"/>
      <w:marRight w:val="0"/>
      <w:marTop w:val="0"/>
      <w:marBottom w:val="0"/>
      <w:divBdr>
        <w:top w:val="none" w:sz="0" w:space="0" w:color="auto"/>
        <w:left w:val="none" w:sz="0" w:space="0" w:color="auto"/>
        <w:bottom w:val="none" w:sz="0" w:space="0" w:color="auto"/>
        <w:right w:val="none" w:sz="0" w:space="0" w:color="auto"/>
      </w:divBdr>
    </w:div>
    <w:div w:id="420879299">
      <w:bodyDiv w:val="1"/>
      <w:marLeft w:val="0"/>
      <w:marRight w:val="0"/>
      <w:marTop w:val="0"/>
      <w:marBottom w:val="0"/>
      <w:divBdr>
        <w:top w:val="none" w:sz="0" w:space="0" w:color="auto"/>
        <w:left w:val="none" w:sz="0" w:space="0" w:color="auto"/>
        <w:bottom w:val="none" w:sz="0" w:space="0" w:color="auto"/>
        <w:right w:val="none" w:sz="0" w:space="0" w:color="auto"/>
      </w:divBdr>
    </w:div>
    <w:div w:id="421996425">
      <w:bodyDiv w:val="1"/>
      <w:marLeft w:val="0"/>
      <w:marRight w:val="0"/>
      <w:marTop w:val="0"/>
      <w:marBottom w:val="0"/>
      <w:divBdr>
        <w:top w:val="none" w:sz="0" w:space="0" w:color="auto"/>
        <w:left w:val="none" w:sz="0" w:space="0" w:color="auto"/>
        <w:bottom w:val="none" w:sz="0" w:space="0" w:color="auto"/>
        <w:right w:val="none" w:sz="0" w:space="0" w:color="auto"/>
      </w:divBdr>
    </w:div>
    <w:div w:id="424426121">
      <w:bodyDiv w:val="1"/>
      <w:marLeft w:val="0"/>
      <w:marRight w:val="0"/>
      <w:marTop w:val="0"/>
      <w:marBottom w:val="0"/>
      <w:divBdr>
        <w:top w:val="none" w:sz="0" w:space="0" w:color="auto"/>
        <w:left w:val="none" w:sz="0" w:space="0" w:color="auto"/>
        <w:bottom w:val="none" w:sz="0" w:space="0" w:color="auto"/>
        <w:right w:val="none" w:sz="0" w:space="0" w:color="auto"/>
      </w:divBdr>
    </w:div>
    <w:div w:id="427387380">
      <w:bodyDiv w:val="1"/>
      <w:marLeft w:val="0"/>
      <w:marRight w:val="0"/>
      <w:marTop w:val="0"/>
      <w:marBottom w:val="0"/>
      <w:divBdr>
        <w:top w:val="none" w:sz="0" w:space="0" w:color="auto"/>
        <w:left w:val="none" w:sz="0" w:space="0" w:color="auto"/>
        <w:bottom w:val="none" w:sz="0" w:space="0" w:color="auto"/>
        <w:right w:val="none" w:sz="0" w:space="0" w:color="auto"/>
      </w:divBdr>
    </w:div>
    <w:div w:id="428240738">
      <w:bodyDiv w:val="1"/>
      <w:marLeft w:val="0"/>
      <w:marRight w:val="0"/>
      <w:marTop w:val="0"/>
      <w:marBottom w:val="0"/>
      <w:divBdr>
        <w:top w:val="none" w:sz="0" w:space="0" w:color="auto"/>
        <w:left w:val="none" w:sz="0" w:space="0" w:color="auto"/>
        <w:bottom w:val="none" w:sz="0" w:space="0" w:color="auto"/>
        <w:right w:val="none" w:sz="0" w:space="0" w:color="auto"/>
      </w:divBdr>
    </w:div>
    <w:div w:id="428427393">
      <w:bodyDiv w:val="1"/>
      <w:marLeft w:val="0"/>
      <w:marRight w:val="0"/>
      <w:marTop w:val="0"/>
      <w:marBottom w:val="0"/>
      <w:divBdr>
        <w:top w:val="none" w:sz="0" w:space="0" w:color="auto"/>
        <w:left w:val="none" w:sz="0" w:space="0" w:color="auto"/>
        <w:bottom w:val="none" w:sz="0" w:space="0" w:color="auto"/>
        <w:right w:val="none" w:sz="0" w:space="0" w:color="auto"/>
      </w:divBdr>
    </w:div>
    <w:div w:id="430126021">
      <w:bodyDiv w:val="1"/>
      <w:marLeft w:val="0"/>
      <w:marRight w:val="0"/>
      <w:marTop w:val="0"/>
      <w:marBottom w:val="0"/>
      <w:divBdr>
        <w:top w:val="none" w:sz="0" w:space="0" w:color="auto"/>
        <w:left w:val="none" w:sz="0" w:space="0" w:color="auto"/>
        <w:bottom w:val="none" w:sz="0" w:space="0" w:color="auto"/>
        <w:right w:val="none" w:sz="0" w:space="0" w:color="auto"/>
      </w:divBdr>
    </w:div>
    <w:div w:id="431973804">
      <w:bodyDiv w:val="1"/>
      <w:marLeft w:val="0"/>
      <w:marRight w:val="0"/>
      <w:marTop w:val="0"/>
      <w:marBottom w:val="0"/>
      <w:divBdr>
        <w:top w:val="none" w:sz="0" w:space="0" w:color="auto"/>
        <w:left w:val="none" w:sz="0" w:space="0" w:color="auto"/>
        <w:bottom w:val="none" w:sz="0" w:space="0" w:color="auto"/>
        <w:right w:val="none" w:sz="0" w:space="0" w:color="auto"/>
      </w:divBdr>
    </w:div>
    <w:div w:id="432171207">
      <w:bodyDiv w:val="1"/>
      <w:marLeft w:val="0"/>
      <w:marRight w:val="0"/>
      <w:marTop w:val="0"/>
      <w:marBottom w:val="0"/>
      <w:divBdr>
        <w:top w:val="none" w:sz="0" w:space="0" w:color="auto"/>
        <w:left w:val="none" w:sz="0" w:space="0" w:color="auto"/>
        <w:bottom w:val="none" w:sz="0" w:space="0" w:color="auto"/>
        <w:right w:val="none" w:sz="0" w:space="0" w:color="auto"/>
      </w:divBdr>
    </w:div>
    <w:div w:id="432821369">
      <w:bodyDiv w:val="1"/>
      <w:marLeft w:val="0"/>
      <w:marRight w:val="0"/>
      <w:marTop w:val="0"/>
      <w:marBottom w:val="0"/>
      <w:divBdr>
        <w:top w:val="none" w:sz="0" w:space="0" w:color="auto"/>
        <w:left w:val="none" w:sz="0" w:space="0" w:color="auto"/>
        <w:bottom w:val="none" w:sz="0" w:space="0" w:color="auto"/>
        <w:right w:val="none" w:sz="0" w:space="0" w:color="auto"/>
      </w:divBdr>
    </w:div>
    <w:div w:id="433744149">
      <w:bodyDiv w:val="1"/>
      <w:marLeft w:val="0"/>
      <w:marRight w:val="0"/>
      <w:marTop w:val="0"/>
      <w:marBottom w:val="0"/>
      <w:divBdr>
        <w:top w:val="none" w:sz="0" w:space="0" w:color="auto"/>
        <w:left w:val="none" w:sz="0" w:space="0" w:color="auto"/>
        <w:bottom w:val="none" w:sz="0" w:space="0" w:color="auto"/>
        <w:right w:val="none" w:sz="0" w:space="0" w:color="auto"/>
      </w:divBdr>
    </w:div>
    <w:div w:id="434980536">
      <w:bodyDiv w:val="1"/>
      <w:marLeft w:val="0"/>
      <w:marRight w:val="0"/>
      <w:marTop w:val="0"/>
      <w:marBottom w:val="0"/>
      <w:divBdr>
        <w:top w:val="none" w:sz="0" w:space="0" w:color="auto"/>
        <w:left w:val="none" w:sz="0" w:space="0" w:color="auto"/>
        <w:bottom w:val="none" w:sz="0" w:space="0" w:color="auto"/>
        <w:right w:val="none" w:sz="0" w:space="0" w:color="auto"/>
      </w:divBdr>
    </w:div>
    <w:div w:id="438063472">
      <w:bodyDiv w:val="1"/>
      <w:marLeft w:val="0"/>
      <w:marRight w:val="0"/>
      <w:marTop w:val="0"/>
      <w:marBottom w:val="0"/>
      <w:divBdr>
        <w:top w:val="none" w:sz="0" w:space="0" w:color="auto"/>
        <w:left w:val="none" w:sz="0" w:space="0" w:color="auto"/>
        <w:bottom w:val="none" w:sz="0" w:space="0" w:color="auto"/>
        <w:right w:val="none" w:sz="0" w:space="0" w:color="auto"/>
      </w:divBdr>
    </w:div>
    <w:div w:id="446045793">
      <w:bodyDiv w:val="1"/>
      <w:marLeft w:val="0"/>
      <w:marRight w:val="0"/>
      <w:marTop w:val="0"/>
      <w:marBottom w:val="0"/>
      <w:divBdr>
        <w:top w:val="none" w:sz="0" w:space="0" w:color="auto"/>
        <w:left w:val="none" w:sz="0" w:space="0" w:color="auto"/>
        <w:bottom w:val="none" w:sz="0" w:space="0" w:color="auto"/>
        <w:right w:val="none" w:sz="0" w:space="0" w:color="auto"/>
      </w:divBdr>
    </w:div>
    <w:div w:id="446462248">
      <w:bodyDiv w:val="1"/>
      <w:marLeft w:val="0"/>
      <w:marRight w:val="0"/>
      <w:marTop w:val="0"/>
      <w:marBottom w:val="0"/>
      <w:divBdr>
        <w:top w:val="none" w:sz="0" w:space="0" w:color="auto"/>
        <w:left w:val="none" w:sz="0" w:space="0" w:color="auto"/>
        <w:bottom w:val="none" w:sz="0" w:space="0" w:color="auto"/>
        <w:right w:val="none" w:sz="0" w:space="0" w:color="auto"/>
      </w:divBdr>
    </w:div>
    <w:div w:id="448281596">
      <w:bodyDiv w:val="1"/>
      <w:marLeft w:val="0"/>
      <w:marRight w:val="0"/>
      <w:marTop w:val="0"/>
      <w:marBottom w:val="0"/>
      <w:divBdr>
        <w:top w:val="none" w:sz="0" w:space="0" w:color="auto"/>
        <w:left w:val="none" w:sz="0" w:space="0" w:color="auto"/>
        <w:bottom w:val="none" w:sz="0" w:space="0" w:color="auto"/>
        <w:right w:val="none" w:sz="0" w:space="0" w:color="auto"/>
      </w:divBdr>
    </w:div>
    <w:div w:id="448402623">
      <w:bodyDiv w:val="1"/>
      <w:marLeft w:val="0"/>
      <w:marRight w:val="0"/>
      <w:marTop w:val="0"/>
      <w:marBottom w:val="0"/>
      <w:divBdr>
        <w:top w:val="none" w:sz="0" w:space="0" w:color="auto"/>
        <w:left w:val="none" w:sz="0" w:space="0" w:color="auto"/>
        <w:bottom w:val="none" w:sz="0" w:space="0" w:color="auto"/>
        <w:right w:val="none" w:sz="0" w:space="0" w:color="auto"/>
      </w:divBdr>
    </w:div>
    <w:div w:id="449935603">
      <w:bodyDiv w:val="1"/>
      <w:marLeft w:val="0"/>
      <w:marRight w:val="0"/>
      <w:marTop w:val="0"/>
      <w:marBottom w:val="0"/>
      <w:divBdr>
        <w:top w:val="none" w:sz="0" w:space="0" w:color="auto"/>
        <w:left w:val="none" w:sz="0" w:space="0" w:color="auto"/>
        <w:bottom w:val="none" w:sz="0" w:space="0" w:color="auto"/>
        <w:right w:val="none" w:sz="0" w:space="0" w:color="auto"/>
      </w:divBdr>
    </w:div>
    <w:div w:id="449978516">
      <w:bodyDiv w:val="1"/>
      <w:marLeft w:val="0"/>
      <w:marRight w:val="0"/>
      <w:marTop w:val="0"/>
      <w:marBottom w:val="0"/>
      <w:divBdr>
        <w:top w:val="none" w:sz="0" w:space="0" w:color="auto"/>
        <w:left w:val="none" w:sz="0" w:space="0" w:color="auto"/>
        <w:bottom w:val="none" w:sz="0" w:space="0" w:color="auto"/>
        <w:right w:val="none" w:sz="0" w:space="0" w:color="auto"/>
      </w:divBdr>
    </w:div>
    <w:div w:id="453058841">
      <w:bodyDiv w:val="1"/>
      <w:marLeft w:val="0"/>
      <w:marRight w:val="0"/>
      <w:marTop w:val="0"/>
      <w:marBottom w:val="0"/>
      <w:divBdr>
        <w:top w:val="none" w:sz="0" w:space="0" w:color="auto"/>
        <w:left w:val="none" w:sz="0" w:space="0" w:color="auto"/>
        <w:bottom w:val="none" w:sz="0" w:space="0" w:color="auto"/>
        <w:right w:val="none" w:sz="0" w:space="0" w:color="auto"/>
      </w:divBdr>
    </w:div>
    <w:div w:id="455611915">
      <w:bodyDiv w:val="1"/>
      <w:marLeft w:val="0"/>
      <w:marRight w:val="0"/>
      <w:marTop w:val="0"/>
      <w:marBottom w:val="0"/>
      <w:divBdr>
        <w:top w:val="none" w:sz="0" w:space="0" w:color="auto"/>
        <w:left w:val="none" w:sz="0" w:space="0" w:color="auto"/>
        <w:bottom w:val="none" w:sz="0" w:space="0" w:color="auto"/>
        <w:right w:val="none" w:sz="0" w:space="0" w:color="auto"/>
      </w:divBdr>
    </w:div>
    <w:div w:id="457575797">
      <w:bodyDiv w:val="1"/>
      <w:marLeft w:val="0"/>
      <w:marRight w:val="0"/>
      <w:marTop w:val="0"/>
      <w:marBottom w:val="0"/>
      <w:divBdr>
        <w:top w:val="none" w:sz="0" w:space="0" w:color="auto"/>
        <w:left w:val="none" w:sz="0" w:space="0" w:color="auto"/>
        <w:bottom w:val="none" w:sz="0" w:space="0" w:color="auto"/>
        <w:right w:val="none" w:sz="0" w:space="0" w:color="auto"/>
      </w:divBdr>
    </w:div>
    <w:div w:id="457724913">
      <w:bodyDiv w:val="1"/>
      <w:marLeft w:val="0"/>
      <w:marRight w:val="0"/>
      <w:marTop w:val="0"/>
      <w:marBottom w:val="0"/>
      <w:divBdr>
        <w:top w:val="none" w:sz="0" w:space="0" w:color="auto"/>
        <w:left w:val="none" w:sz="0" w:space="0" w:color="auto"/>
        <w:bottom w:val="none" w:sz="0" w:space="0" w:color="auto"/>
        <w:right w:val="none" w:sz="0" w:space="0" w:color="auto"/>
      </w:divBdr>
    </w:div>
    <w:div w:id="458114946">
      <w:bodyDiv w:val="1"/>
      <w:marLeft w:val="0"/>
      <w:marRight w:val="0"/>
      <w:marTop w:val="0"/>
      <w:marBottom w:val="0"/>
      <w:divBdr>
        <w:top w:val="none" w:sz="0" w:space="0" w:color="auto"/>
        <w:left w:val="none" w:sz="0" w:space="0" w:color="auto"/>
        <w:bottom w:val="none" w:sz="0" w:space="0" w:color="auto"/>
        <w:right w:val="none" w:sz="0" w:space="0" w:color="auto"/>
      </w:divBdr>
    </w:div>
    <w:div w:id="460615543">
      <w:bodyDiv w:val="1"/>
      <w:marLeft w:val="0"/>
      <w:marRight w:val="0"/>
      <w:marTop w:val="0"/>
      <w:marBottom w:val="0"/>
      <w:divBdr>
        <w:top w:val="none" w:sz="0" w:space="0" w:color="auto"/>
        <w:left w:val="none" w:sz="0" w:space="0" w:color="auto"/>
        <w:bottom w:val="none" w:sz="0" w:space="0" w:color="auto"/>
        <w:right w:val="none" w:sz="0" w:space="0" w:color="auto"/>
      </w:divBdr>
    </w:div>
    <w:div w:id="465242704">
      <w:bodyDiv w:val="1"/>
      <w:marLeft w:val="0"/>
      <w:marRight w:val="0"/>
      <w:marTop w:val="0"/>
      <w:marBottom w:val="0"/>
      <w:divBdr>
        <w:top w:val="none" w:sz="0" w:space="0" w:color="auto"/>
        <w:left w:val="none" w:sz="0" w:space="0" w:color="auto"/>
        <w:bottom w:val="none" w:sz="0" w:space="0" w:color="auto"/>
        <w:right w:val="none" w:sz="0" w:space="0" w:color="auto"/>
      </w:divBdr>
    </w:div>
    <w:div w:id="465315654">
      <w:bodyDiv w:val="1"/>
      <w:marLeft w:val="0"/>
      <w:marRight w:val="0"/>
      <w:marTop w:val="0"/>
      <w:marBottom w:val="0"/>
      <w:divBdr>
        <w:top w:val="none" w:sz="0" w:space="0" w:color="auto"/>
        <w:left w:val="none" w:sz="0" w:space="0" w:color="auto"/>
        <w:bottom w:val="none" w:sz="0" w:space="0" w:color="auto"/>
        <w:right w:val="none" w:sz="0" w:space="0" w:color="auto"/>
      </w:divBdr>
    </w:div>
    <w:div w:id="466163656">
      <w:bodyDiv w:val="1"/>
      <w:marLeft w:val="0"/>
      <w:marRight w:val="0"/>
      <w:marTop w:val="0"/>
      <w:marBottom w:val="0"/>
      <w:divBdr>
        <w:top w:val="none" w:sz="0" w:space="0" w:color="auto"/>
        <w:left w:val="none" w:sz="0" w:space="0" w:color="auto"/>
        <w:bottom w:val="none" w:sz="0" w:space="0" w:color="auto"/>
        <w:right w:val="none" w:sz="0" w:space="0" w:color="auto"/>
      </w:divBdr>
    </w:div>
    <w:div w:id="468671939">
      <w:bodyDiv w:val="1"/>
      <w:marLeft w:val="0"/>
      <w:marRight w:val="0"/>
      <w:marTop w:val="0"/>
      <w:marBottom w:val="0"/>
      <w:divBdr>
        <w:top w:val="none" w:sz="0" w:space="0" w:color="auto"/>
        <w:left w:val="none" w:sz="0" w:space="0" w:color="auto"/>
        <w:bottom w:val="none" w:sz="0" w:space="0" w:color="auto"/>
        <w:right w:val="none" w:sz="0" w:space="0" w:color="auto"/>
      </w:divBdr>
    </w:div>
    <w:div w:id="470056949">
      <w:bodyDiv w:val="1"/>
      <w:marLeft w:val="0"/>
      <w:marRight w:val="0"/>
      <w:marTop w:val="0"/>
      <w:marBottom w:val="0"/>
      <w:divBdr>
        <w:top w:val="none" w:sz="0" w:space="0" w:color="auto"/>
        <w:left w:val="none" w:sz="0" w:space="0" w:color="auto"/>
        <w:bottom w:val="none" w:sz="0" w:space="0" w:color="auto"/>
        <w:right w:val="none" w:sz="0" w:space="0" w:color="auto"/>
      </w:divBdr>
    </w:div>
    <w:div w:id="470950384">
      <w:bodyDiv w:val="1"/>
      <w:marLeft w:val="0"/>
      <w:marRight w:val="0"/>
      <w:marTop w:val="0"/>
      <w:marBottom w:val="0"/>
      <w:divBdr>
        <w:top w:val="none" w:sz="0" w:space="0" w:color="auto"/>
        <w:left w:val="none" w:sz="0" w:space="0" w:color="auto"/>
        <w:bottom w:val="none" w:sz="0" w:space="0" w:color="auto"/>
        <w:right w:val="none" w:sz="0" w:space="0" w:color="auto"/>
      </w:divBdr>
    </w:div>
    <w:div w:id="472019017">
      <w:bodyDiv w:val="1"/>
      <w:marLeft w:val="0"/>
      <w:marRight w:val="0"/>
      <w:marTop w:val="0"/>
      <w:marBottom w:val="0"/>
      <w:divBdr>
        <w:top w:val="none" w:sz="0" w:space="0" w:color="auto"/>
        <w:left w:val="none" w:sz="0" w:space="0" w:color="auto"/>
        <w:bottom w:val="none" w:sz="0" w:space="0" w:color="auto"/>
        <w:right w:val="none" w:sz="0" w:space="0" w:color="auto"/>
      </w:divBdr>
    </w:div>
    <w:div w:id="472020428">
      <w:bodyDiv w:val="1"/>
      <w:marLeft w:val="0"/>
      <w:marRight w:val="0"/>
      <w:marTop w:val="0"/>
      <w:marBottom w:val="0"/>
      <w:divBdr>
        <w:top w:val="none" w:sz="0" w:space="0" w:color="auto"/>
        <w:left w:val="none" w:sz="0" w:space="0" w:color="auto"/>
        <w:bottom w:val="none" w:sz="0" w:space="0" w:color="auto"/>
        <w:right w:val="none" w:sz="0" w:space="0" w:color="auto"/>
      </w:divBdr>
    </w:div>
    <w:div w:id="474493353">
      <w:bodyDiv w:val="1"/>
      <w:marLeft w:val="0"/>
      <w:marRight w:val="0"/>
      <w:marTop w:val="0"/>
      <w:marBottom w:val="0"/>
      <w:divBdr>
        <w:top w:val="none" w:sz="0" w:space="0" w:color="auto"/>
        <w:left w:val="none" w:sz="0" w:space="0" w:color="auto"/>
        <w:bottom w:val="none" w:sz="0" w:space="0" w:color="auto"/>
        <w:right w:val="none" w:sz="0" w:space="0" w:color="auto"/>
      </w:divBdr>
    </w:div>
    <w:div w:id="476144215">
      <w:bodyDiv w:val="1"/>
      <w:marLeft w:val="0"/>
      <w:marRight w:val="0"/>
      <w:marTop w:val="0"/>
      <w:marBottom w:val="0"/>
      <w:divBdr>
        <w:top w:val="none" w:sz="0" w:space="0" w:color="auto"/>
        <w:left w:val="none" w:sz="0" w:space="0" w:color="auto"/>
        <w:bottom w:val="none" w:sz="0" w:space="0" w:color="auto"/>
        <w:right w:val="none" w:sz="0" w:space="0" w:color="auto"/>
      </w:divBdr>
    </w:div>
    <w:div w:id="479267422">
      <w:bodyDiv w:val="1"/>
      <w:marLeft w:val="0"/>
      <w:marRight w:val="0"/>
      <w:marTop w:val="0"/>
      <w:marBottom w:val="0"/>
      <w:divBdr>
        <w:top w:val="none" w:sz="0" w:space="0" w:color="auto"/>
        <w:left w:val="none" w:sz="0" w:space="0" w:color="auto"/>
        <w:bottom w:val="none" w:sz="0" w:space="0" w:color="auto"/>
        <w:right w:val="none" w:sz="0" w:space="0" w:color="auto"/>
      </w:divBdr>
    </w:div>
    <w:div w:id="480342612">
      <w:bodyDiv w:val="1"/>
      <w:marLeft w:val="0"/>
      <w:marRight w:val="0"/>
      <w:marTop w:val="0"/>
      <w:marBottom w:val="0"/>
      <w:divBdr>
        <w:top w:val="none" w:sz="0" w:space="0" w:color="auto"/>
        <w:left w:val="none" w:sz="0" w:space="0" w:color="auto"/>
        <w:bottom w:val="none" w:sz="0" w:space="0" w:color="auto"/>
        <w:right w:val="none" w:sz="0" w:space="0" w:color="auto"/>
      </w:divBdr>
    </w:div>
    <w:div w:id="480929281">
      <w:bodyDiv w:val="1"/>
      <w:marLeft w:val="0"/>
      <w:marRight w:val="0"/>
      <w:marTop w:val="0"/>
      <w:marBottom w:val="0"/>
      <w:divBdr>
        <w:top w:val="none" w:sz="0" w:space="0" w:color="auto"/>
        <w:left w:val="none" w:sz="0" w:space="0" w:color="auto"/>
        <w:bottom w:val="none" w:sz="0" w:space="0" w:color="auto"/>
        <w:right w:val="none" w:sz="0" w:space="0" w:color="auto"/>
      </w:divBdr>
    </w:div>
    <w:div w:id="482701179">
      <w:bodyDiv w:val="1"/>
      <w:marLeft w:val="0"/>
      <w:marRight w:val="0"/>
      <w:marTop w:val="0"/>
      <w:marBottom w:val="0"/>
      <w:divBdr>
        <w:top w:val="none" w:sz="0" w:space="0" w:color="auto"/>
        <w:left w:val="none" w:sz="0" w:space="0" w:color="auto"/>
        <w:bottom w:val="none" w:sz="0" w:space="0" w:color="auto"/>
        <w:right w:val="none" w:sz="0" w:space="0" w:color="auto"/>
      </w:divBdr>
    </w:div>
    <w:div w:id="483089250">
      <w:bodyDiv w:val="1"/>
      <w:marLeft w:val="0"/>
      <w:marRight w:val="0"/>
      <w:marTop w:val="0"/>
      <w:marBottom w:val="0"/>
      <w:divBdr>
        <w:top w:val="none" w:sz="0" w:space="0" w:color="auto"/>
        <w:left w:val="none" w:sz="0" w:space="0" w:color="auto"/>
        <w:bottom w:val="none" w:sz="0" w:space="0" w:color="auto"/>
        <w:right w:val="none" w:sz="0" w:space="0" w:color="auto"/>
      </w:divBdr>
    </w:div>
    <w:div w:id="484322370">
      <w:bodyDiv w:val="1"/>
      <w:marLeft w:val="0"/>
      <w:marRight w:val="0"/>
      <w:marTop w:val="0"/>
      <w:marBottom w:val="0"/>
      <w:divBdr>
        <w:top w:val="none" w:sz="0" w:space="0" w:color="auto"/>
        <w:left w:val="none" w:sz="0" w:space="0" w:color="auto"/>
        <w:bottom w:val="none" w:sz="0" w:space="0" w:color="auto"/>
        <w:right w:val="none" w:sz="0" w:space="0" w:color="auto"/>
      </w:divBdr>
    </w:div>
    <w:div w:id="490023693">
      <w:bodyDiv w:val="1"/>
      <w:marLeft w:val="0"/>
      <w:marRight w:val="0"/>
      <w:marTop w:val="0"/>
      <w:marBottom w:val="0"/>
      <w:divBdr>
        <w:top w:val="none" w:sz="0" w:space="0" w:color="auto"/>
        <w:left w:val="none" w:sz="0" w:space="0" w:color="auto"/>
        <w:bottom w:val="none" w:sz="0" w:space="0" w:color="auto"/>
        <w:right w:val="none" w:sz="0" w:space="0" w:color="auto"/>
      </w:divBdr>
    </w:div>
    <w:div w:id="490566387">
      <w:bodyDiv w:val="1"/>
      <w:marLeft w:val="0"/>
      <w:marRight w:val="0"/>
      <w:marTop w:val="0"/>
      <w:marBottom w:val="0"/>
      <w:divBdr>
        <w:top w:val="none" w:sz="0" w:space="0" w:color="auto"/>
        <w:left w:val="none" w:sz="0" w:space="0" w:color="auto"/>
        <w:bottom w:val="none" w:sz="0" w:space="0" w:color="auto"/>
        <w:right w:val="none" w:sz="0" w:space="0" w:color="auto"/>
      </w:divBdr>
    </w:div>
    <w:div w:id="492716990">
      <w:bodyDiv w:val="1"/>
      <w:marLeft w:val="0"/>
      <w:marRight w:val="0"/>
      <w:marTop w:val="0"/>
      <w:marBottom w:val="0"/>
      <w:divBdr>
        <w:top w:val="none" w:sz="0" w:space="0" w:color="auto"/>
        <w:left w:val="none" w:sz="0" w:space="0" w:color="auto"/>
        <w:bottom w:val="none" w:sz="0" w:space="0" w:color="auto"/>
        <w:right w:val="none" w:sz="0" w:space="0" w:color="auto"/>
      </w:divBdr>
    </w:div>
    <w:div w:id="492991266">
      <w:bodyDiv w:val="1"/>
      <w:marLeft w:val="0"/>
      <w:marRight w:val="0"/>
      <w:marTop w:val="0"/>
      <w:marBottom w:val="0"/>
      <w:divBdr>
        <w:top w:val="none" w:sz="0" w:space="0" w:color="auto"/>
        <w:left w:val="none" w:sz="0" w:space="0" w:color="auto"/>
        <w:bottom w:val="none" w:sz="0" w:space="0" w:color="auto"/>
        <w:right w:val="none" w:sz="0" w:space="0" w:color="auto"/>
      </w:divBdr>
    </w:div>
    <w:div w:id="493029539">
      <w:bodyDiv w:val="1"/>
      <w:marLeft w:val="0"/>
      <w:marRight w:val="0"/>
      <w:marTop w:val="0"/>
      <w:marBottom w:val="0"/>
      <w:divBdr>
        <w:top w:val="none" w:sz="0" w:space="0" w:color="auto"/>
        <w:left w:val="none" w:sz="0" w:space="0" w:color="auto"/>
        <w:bottom w:val="none" w:sz="0" w:space="0" w:color="auto"/>
        <w:right w:val="none" w:sz="0" w:space="0" w:color="auto"/>
      </w:divBdr>
    </w:div>
    <w:div w:id="493497369">
      <w:bodyDiv w:val="1"/>
      <w:marLeft w:val="0"/>
      <w:marRight w:val="0"/>
      <w:marTop w:val="0"/>
      <w:marBottom w:val="0"/>
      <w:divBdr>
        <w:top w:val="none" w:sz="0" w:space="0" w:color="auto"/>
        <w:left w:val="none" w:sz="0" w:space="0" w:color="auto"/>
        <w:bottom w:val="none" w:sz="0" w:space="0" w:color="auto"/>
        <w:right w:val="none" w:sz="0" w:space="0" w:color="auto"/>
      </w:divBdr>
    </w:div>
    <w:div w:id="494690906">
      <w:bodyDiv w:val="1"/>
      <w:marLeft w:val="0"/>
      <w:marRight w:val="0"/>
      <w:marTop w:val="0"/>
      <w:marBottom w:val="0"/>
      <w:divBdr>
        <w:top w:val="none" w:sz="0" w:space="0" w:color="auto"/>
        <w:left w:val="none" w:sz="0" w:space="0" w:color="auto"/>
        <w:bottom w:val="none" w:sz="0" w:space="0" w:color="auto"/>
        <w:right w:val="none" w:sz="0" w:space="0" w:color="auto"/>
      </w:divBdr>
    </w:div>
    <w:div w:id="495615921">
      <w:bodyDiv w:val="1"/>
      <w:marLeft w:val="0"/>
      <w:marRight w:val="0"/>
      <w:marTop w:val="0"/>
      <w:marBottom w:val="0"/>
      <w:divBdr>
        <w:top w:val="none" w:sz="0" w:space="0" w:color="auto"/>
        <w:left w:val="none" w:sz="0" w:space="0" w:color="auto"/>
        <w:bottom w:val="none" w:sz="0" w:space="0" w:color="auto"/>
        <w:right w:val="none" w:sz="0" w:space="0" w:color="auto"/>
      </w:divBdr>
    </w:div>
    <w:div w:id="496309056">
      <w:bodyDiv w:val="1"/>
      <w:marLeft w:val="0"/>
      <w:marRight w:val="0"/>
      <w:marTop w:val="0"/>
      <w:marBottom w:val="0"/>
      <w:divBdr>
        <w:top w:val="none" w:sz="0" w:space="0" w:color="auto"/>
        <w:left w:val="none" w:sz="0" w:space="0" w:color="auto"/>
        <w:bottom w:val="none" w:sz="0" w:space="0" w:color="auto"/>
        <w:right w:val="none" w:sz="0" w:space="0" w:color="auto"/>
      </w:divBdr>
    </w:div>
    <w:div w:id="497112916">
      <w:bodyDiv w:val="1"/>
      <w:marLeft w:val="0"/>
      <w:marRight w:val="0"/>
      <w:marTop w:val="0"/>
      <w:marBottom w:val="0"/>
      <w:divBdr>
        <w:top w:val="none" w:sz="0" w:space="0" w:color="auto"/>
        <w:left w:val="none" w:sz="0" w:space="0" w:color="auto"/>
        <w:bottom w:val="none" w:sz="0" w:space="0" w:color="auto"/>
        <w:right w:val="none" w:sz="0" w:space="0" w:color="auto"/>
      </w:divBdr>
    </w:div>
    <w:div w:id="498665587">
      <w:bodyDiv w:val="1"/>
      <w:marLeft w:val="0"/>
      <w:marRight w:val="0"/>
      <w:marTop w:val="0"/>
      <w:marBottom w:val="0"/>
      <w:divBdr>
        <w:top w:val="none" w:sz="0" w:space="0" w:color="auto"/>
        <w:left w:val="none" w:sz="0" w:space="0" w:color="auto"/>
        <w:bottom w:val="none" w:sz="0" w:space="0" w:color="auto"/>
        <w:right w:val="none" w:sz="0" w:space="0" w:color="auto"/>
      </w:divBdr>
    </w:div>
    <w:div w:id="501699730">
      <w:bodyDiv w:val="1"/>
      <w:marLeft w:val="0"/>
      <w:marRight w:val="0"/>
      <w:marTop w:val="0"/>
      <w:marBottom w:val="0"/>
      <w:divBdr>
        <w:top w:val="none" w:sz="0" w:space="0" w:color="auto"/>
        <w:left w:val="none" w:sz="0" w:space="0" w:color="auto"/>
        <w:bottom w:val="none" w:sz="0" w:space="0" w:color="auto"/>
        <w:right w:val="none" w:sz="0" w:space="0" w:color="auto"/>
      </w:divBdr>
    </w:div>
    <w:div w:id="503591369">
      <w:bodyDiv w:val="1"/>
      <w:marLeft w:val="0"/>
      <w:marRight w:val="0"/>
      <w:marTop w:val="0"/>
      <w:marBottom w:val="0"/>
      <w:divBdr>
        <w:top w:val="none" w:sz="0" w:space="0" w:color="auto"/>
        <w:left w:val="none" w:sz="0" w:space="0" w:color="auto"/>
        <w:bottom w:val="none" w:sz="0" w:space="0" w:color="auto"/>
        <w:right w:val="none" w:sz="0" w:space="0" w:color="auto"/>
      </w:divBdr>
    </w:div>
    <w:div w:id="505560038">
      <w:bodyDiv w:val="1"/>
      <w:marLeft w:val="0"/>
      <w:marRight w:val="0"/>
      <w:marTop w:val="0"/>
      <w:marBottom w:val="0"/>
      <w:divBdr>
        <w:top w:val="none" w:sz="0" w:space="0" w:color="auto"/>
        <w:left w:val="none" w:sz="0" w:space="0" w:color="auto"/>
        <w:bottom w:val="none" w:sz="0" w:space="0" w:color="auto"/>
        <w:right w:val="none" w:sz="0" w:space="0" w:color="auto"/>
      </w:divBdr>
    </w:div>
    <w:div w:id="506870883">
      <w:bodyDiv w:val="1"/>
      <w:marLeft w:val="0"/>
      <w:marRight w:val="0"/>
      <w:marTop w:val="0"/>
      <w:marBottom w:val="0"/>
      <w:divBdr>
        <w:top w:val="none" w:sz="0" w:space="0" w:color="auto"/>
        <w:left w:val="none" w:sz="0" w:space="0" w:color="auto"/>
        <w:bottom w:val="none" w:sz="0" w:space="0" w:color="auto"/>
        <w:right w:val="none" w:sz="0" w:space="0" w:color="auto"/>
      </w:divBdr>
    </w:div>
    <w:div w:id="508568388">
      <w:bodyDiv w:val="1"/>
      <w:marLeft w:val="0"/>
      <w:marRight w:val="0"/>
      <w:marTop w:val="0"/>
      <w:marBottom w:val="0"/>
      <w:divBdr>
        <w:top w:val="none" w:sz="0" w:space="0" w:color="auto"/>
        <w:left w:val="none" w:sz="0" w:space="0" w:color="auto"/>
        <w:bottom w:val="none" w:sz="0" w:space="0" w:color="auto"/>
        <w:right w:val="none" w:sz="0" w:space="0" w:color="auto"/>
      </w:divBdr>
    </w:div>
    <w:div w:id="509216654">
      <w:bodyDiv w:val="1"/>
      <w:marLeft w:val="0"/>
      <w:marRight w:val="0"/>
      <w:marTop w:val="0"/>
      <w:marBottom w:val="0"/>
      <w:divBdr>
        <w:top w:val="none" w:sz="0" w:space="0" w:color="auto"/>
        <w:left w:val="none" w:sz="0" w:space="0" w:color="auto"/>
        <w:bottom w:val="none" w:sz="0" w:space="0" w:color="auto"/>
        <w:right w:val="none" w:sz="0" w:space="0" w:color="auto"/>
      </w:divBdr>
    </w:div>
    <w:div w:id="510218473">
      <w:bodyDiv w:val="1"/>
      <w:marLeft w:val="0"/>
      <w:marRight w:val="0"/>
      <w:marTop w:val="0"/>
      <w:marBottom w:val="0"/>
      <w:divBdr>
        <w:top w:val="none" w:sz="0" w:space="0" w:color="auto"/>
        <w:left w:val="none" w:sz="0" w:space="0" w:color="auto"/>
        <w:bottom w:val="none" w:sz="0" w:space="0" w:color="auto"/>
        <w:right w:val="none" w:sz="0" w:space="0" w:color="auto"/>
      </w:divBdr>
    </w:div>
    <w:div w:id="511186447">
      <w:bodyDiv w:val="1"/>
      <w:marLeft w:val="0"/>
      <w:marRight w:val="0"/>
      <w:marTop w:val="0"/>
      <w:marBottom w:val="0"/>
      <w:divBdr>
        <w:top w:val="none" w:sz="0" w:space="0" w:color="auto"/>
        <w:left w:val="none" w:sz="0" w:space="0" w:color="auto"/>
        <w:bottom w:val="none" w:sz="0" w:space="0" w:color="auto"/>
        <w:right w:val="none" w:sz="0" w:space="0" w:color="auto"/>
      </w:divBdr>
    </w:div>
    <w:div w:id="511771326">
      <w:bodyDiv w:val="1"/>
      <w:marLeft w:val="0"/>
      <w:marRight w:val="0"/>
      <w:marTop w:val="0"/>
      <w:marBottom w:val="0"/>
      <w:divBdr>
        <w:top w:val="none" w:sz="0" w:space="0" w:color="auto"/>
        <w:left w:val="none" w:sz="0" w:space="0" w:color="auto"/>
        <w:bottom w:val="none" w:sz="0" w:space="0" w:color="auto"/>
        <w:right w:val="none" w:sz="0" w:space="0" w:color="auto"/>
      </w:divBdr>
    </w:div>
    <w:div w:id="513035262">
      <w:bodyDiv w:val="1"/>
      <w:marLeft w:val="0"/>
      <w:marRight w:val="0"/>
      <w:marTop w:val="0"/>
      <w:marBottom w:val="0"/>
      <w:divBdr>
        <w:top w:val="none" w:sz="0" w:space="0" w:color="auto"/>
        <w:left w:val="none" w:sz="0" w:space="0" w:color="auto"/>
        <w:bottom w:val="none" w:sz="0" w:space="0" w:color="auto"/>
        <w:right w:val="none" w:sz="0" w:space="0" w:color="auto"/>
      </w:divBdr>
    </w:div>
    <w:div w:id="516966603">
      <w:bodyDiv w:val="1"/>
      <w:marLeft w:val="0"/>
      <w:marRight w:val="0"/>
      <w:marTop w:val="0"/>
      <w:marBottom w:val="0"/>
      <w:divBdr>
        <w:top w:val="none" w:sz="0" w:space="0" w:color="auto"/>
        <w:left w:val="none" w:sz="0" w:space="0" w:color="auto"/>
        <w:bottom w:val="none" w:sz="0" w:space="0" w:color="auto"/>
        <w:right w:val="none" w:sz="0" w:space="0" w:color="auto"/>
      </w:divBdr>
    </w:div>
    <w:div w:id="517474051">
      <w:bodyDiv w:val="1"/>
      <w:marLeft w:val="0"/>
      <w:marRight w:val="0"/>
      <w:marTop w:val="0"/>
      <w:marBottom w:val="0"/>
      <w:divBdr>
        <w:top w:val="none" w:sz="0" w:space="0" w:color="auto"/>
        <w:left w:val="none" w:sz="0" w:space="0" w:color="auto"/>
        <w:bottom w:val="none" w:sz="0" w:space="0" w:color="auto"/>
        <w:right w:val="none" w:sz="0" w:space="0" w:color="auto"/>
      </w:divBdr>
    </w:div>
    <w:div w:id="517621399">
      <w:bodyDiv w:val="1"/>
      <w:marLeft w:val="0"/>
      <w:marRight w:val="0"/>
      <w:marTop w:val="0"/>
      <w:marBottom w:val="0"/>
      <w:divBdr>
        <w:top w:val="none" w:sz="0" w:space="0" w:color="auto"/>
        <w:left w:val="none" w:sz="0" w:space="0" w:color="auto"/>
        <w:bottom w:val="none" w:sz="0" w:space="0" w:color="auto"/>
        <w:right w:val="none" w:sz="0" w:space="0" w:color="auto"/>
      </w:divBdr>
    </w:div>
    <w:div w:id="517893784">
      <w:bodyDiv w:val="1"/>
      <w:marLeft w:val="0"/>
      <w:marRight w:val="0"/>
      <w:marTop w:val="0"/>
      <w:marBottom w:val="0"/>
      <w:divBdr>
        <w:top w:val="none" w:sz="0" w:space="0" w:color="auto"/>
        <w:left w:val="none" w:sz="0" w:space="0" w:color="auto"/>
        <w:bottom w:val="none" w:sz="0" w:space="0" w:color="auto"/>
        <w:right w:val="none" w:sz="0" w:space="0" w:color="auto"/>
      </w:divBdr>
    </w:div>
    <w:div w:id="519975223">
      <w:bodyDiv w:val="1"/>
      <w:marLeft w:val="0"/>
      <w:marRight w:val="0"/>
      <w:marTop w:val="0"/>
      <w:marBottom w:val="0"/>
      <w:divBdr>
        <w:top w:val="none" w:sz="0" w:space="0" w:color="auto"/>
        <w:left w:val="none" w:sz="0" w:space="0" w:color="auto"/>
        <w:bottom w:val="none" w:sz="0" w:space="0" w:color="auto"/>
        <w:right w:val="none" w:sz="0" w:space="0" w:color="auto"/>
      </w:divBdr>
    </w:div>
    <w:div w:id="521165805">
      <w:bodyDiv w:val="1"/>
      <w:marLeft w:val="0"/>
      <w:marRight w:val="0"/>
      <w:marTop w:val="0"/>
      <w:marBottom w:val="0"/>
      <w:divBdr>
        <w:top w:val="none" w:sz="0" w:space="0" w:color="auto"/>
        <w:left w:val="none" w:sz="0" w:space="0" w:color="auto"/>
        <w:bottom w:val="none" w:sz="0" w:space="0" w:color="auto"/>
        <w:right w:val="none" w:sz="0" w:space="0" w:color="auto"/>
      </w:divBdr>
    </w:div>
    <w:div w:id="524566085">
      <w:bodyDiv w:val="1"/>
      <w:marLeft w:val="0"/>
      <w:marRight w:val="0"/>
      <w:marTop w:val="0"/>
      <w:marBottom w:val="0"/>
      <w:divBdr>
        <w:top w:val="none" w:sz="0" w:space="0" w:color="auto"/>
        <w:left w:val="none" w:sz="0" w:space="0" w:color="auto"/>
        <w:bottom w:val="none" w:sz="0" w:space="0" w:color="auto"/>
        <w:right w:val="none" w:sz="0" w:space="0" w:color="auto"/>
      </w:divBdr>
    </w:div>
    <w:div w:id="527257203">
      <w:bodyDiv w:val="1"/>
      <w:marLeft w:val="0"/>
      <w:marRight w:val="0"/>
      <w:marTop w:val="0"/>
      <w:marBottom w:val="0"/>
      <w:divBdr>
        <w:top w:val="none" w:sz="0" w:space="0" w:color="auto"/>
        <w:left w:val="none" w:sz="0" w:space="0" w:color="auto"/>
        <w:bottom w:val="none" w:sz="0" w:space="0" w:color="auto"/>
        <w:right w:val="none" w:sz="0" w:space="0" w:color="auto"/>
      </w:divBdr>
    </w:div>
    <w:div w:id="527572646">
      <w:bodyDiv w:val="1"/>
      <w:marLeft w:val="0"/>
      <w:marRight w:val="0"/>
      <w:marTop w:val="0"/>
      <w:marBottom w:val="0"/>
      <w:divBdr>
        <w:top w:val="none" w:sz="0" w:space="0" w:color="auto"/>
        <w:left w:val="none" w:sz="0" w:space="0" w:color="auto"/>
        <w:bottom w:val="none" w:sz="0" w:space="0" w:color="auto"/>
        <w:right w:val="none" w:sz="0" w:space="0" w:color="auto"/>
      </w:divBdr>
    </w:div>
    <w:div w:id="528224193">
      <w:bodyDiv w:val="1"/>
      <w:marLeft w:val="0"/>
      <w:marRight w:val="0"/>
      <w:marTop w:val="0"/>
      <w:marBottom w:val="0"/>
      <w:divBdr>
        <w:top w:val="none" w:sz="0" w:space="0" w:color="auto"/>
        <w:left w:val="none" w:sz="0" w:space="0" w:color="auto"/>
        <w:bottom w:val="none" w:sz="0" w:space="0" w:color="auto"/>
        <w:right w:val="none" w:sz="0" w:space="0" w:color="auto"/>
      </w:divBdr>
    </w:div>
    <w:div w:id="529954018">
      <w:bodyDiv w:val="1"/>
      <w:marLeft w:val="0"/>
      <w:marRight w:val="0"/>
      <w:marTop w:val="0"/>
      <w:marBottom w:val="0"/>
      <w:divBdr>
        <w:top w:val="none" w:sz="0" w:space="0" w:color="auto"/>
        <w:left w:val="none" w:sz="0" w:space="0" w:color="auto"/>
        <w:bottom w:val="none" w:sz="0" w:space="0" w:color="auto"/>
        <w:right w:val="none" w:sz="0" w:space="0" w:color="auto"/>
      </w:divBdr>
    </w:div>
    <w:div w:id="531190645">
      <w:bodyDiv w:val="1"/>
      <w:marLeft w:val="0"/>
      <w:marRight w:val="0"/>
      <w:marTop w:val="0"/>
      <w:marBottom w:val="0"/>
      <w:divBdr>
        <w:top w:val="none" w:sz="0" w:space="0" w:color="auto"/>
        <w:left w:val="none" w:sz="0" w:space="0" w:color="auto"/>
        <w:bottom w:val="none" w:sz="0" w:space="0" w:color="auto"/>
        <w:right w:val="none" w:sz="0" w:space="0" w:color="auto"/>
      </w:divBdr>
    </w:div>
    <w:div w:id="531649636">
      <w:bodyDiv w:val="1"/>
      <w:marLeft w:val="0"/>
      <w:marRight w:val="0"/>
      <w:marTop w:val="0"/>
      <w:marBottom w:val="0"/>
      <w:divBdr>
        <w:top w:val="none" w:sz="0" w:space="0" w:color="auto"/>
        <w:left w:val="none" w:sz="0" w:space="0" w:color="auto"/>
        <w:bottom w:val="none" w:sz="0" w:space="0" w:color="auto"/>
        <w:right w:val="none" w:sz="0" w:space="0" w:color="auto"/>
      </w:divBdr>
    </w:div>
    <w:div w:id="532158421">
      <w:bodyDiv w:val="1"/>
      <w:marLeft w:val="0"/>
      <w:marRight w:val="0"/>
      <w:marTop w:val="0"/>
      <w:marBottom w:val="0"/>
      <w:divBdr>
        <w:top w:val="none" w:sz="0" w:space="0" w:color="auto"/>
        <w:left w:val="none" w:sz="0" w:space="0" w:color="auto"/>
        <w:bottom w:val="none" w:sz="0" w:space="0" w:color="auto"/>
        <w:right w:val="none" w:sz="0" w:space="0" w:color="auto"/>
      </w:divBdr>
    </w:div>
    <w:div w:id="534738237">
      <w:bodyDiv w:val="1"/>
      <w:marLeft w:val="0"/>
      <w:marRight w:val="0"/>
      <w:marTop w:val="0"/>
      <w:marBottom w:val="0"/>
      <w:divBdr>
        <w:top w:val="none" w:sz="0" w:space="0" w:color="auto"/>
        <w:left w:val="none" w:sz="0" w:space="0" w:color="auto"/>
        <w:bottom w:val="none" w:sz="0" w:space="0" w:color="auto"/>
        <w:right w:val="none" w:sz="0" w:space="0" w:color="auto"/>
      </w:divBdr>
    </w:div>
    <w:div w:id="535047045">
      <w:bodyDiv w:val="1"/>
      <w:marLeft w:val="0"/>
      <w:marRight w:val="0"/>
      <w:marTop w:val="0"/>
      <w:marBottom w:val="0"/>
      <w:divBdr>
        <w:top w:val="none" w:sz="0" w:space="0" w:color="auto"/>
        <w:left w:val="none" w:sz="0" w:space="0" w:color="auto"/>
        <w:bottom w:val="none" w:sz="0" w:space="0" w:color="auto"/>
        <w:right w:val="none" w:sz="0" w:space="0" w:color="auto"/>
      </w:divBdr>
    </w:div>
    <w:div w:id="535627159">
      <w:bodyDiv w:val="1"/>
      <w:marLeft w:val="0"/>
      <w:marRight w:val="0"/>
      <w:marTop w:val="0"/>
      <w:marBottom w:val="0"/>
      <w:divBdr>
        <w:top w:val="none" w:sz="0" w:space="0" w:color="auto"/>
        <w:left w:val="none" w:sz="0" w:space="0" w:color="auto"/>
        <w:bottom w:val="none" w:sz="0" w:space="0" w:color="auto"/>
        <w:right w:val="none" w:sz="0" w:space="0" w:color="auto"/>
      </w:divBdr>
    </w:div>
    <w:div w:id="536746881">
      <w:bodyDiv w:val="1"/>
      <w:marLeft w:val="0"/>
      <w:marRight w:val="0"/>
      <w:marTop w:val="0"/>
      <w:marBottom w:val="0"/>
      <w:divBdr>
        <w:top w:val="none" w:sz="0" w:space="0" w:color="auto"/>
        <w:left w:val="none" w:sz="0" w:space="0" w:color="auto"/>
        <w:bottom w:val="none" w:sz="0" w:space="0" w:color="auto"/>
        <w:right w:val="none" w:sz="0" w:space="0" w:color="auto"/>
      </w:divBdr>
    </w:div>
    <w:div w:id="537395752">
      <w:bodyDiv w:val="1"/>
      <w:marLeft w:val="0"/>
      <w:marRight w:val="0"/>
      <w:marTop w:val="0"/>
      <w:marBottom w:val="0"/>
      <w:divBdr>
        <w:top w:val="none" w:sz="0" w:space="0" w:color="auto"/>
        <w:left w:val="none" w:sz="0" w:space="0" w:color="auto"/>
        <w:bottom w:val="none" w:sz="0" w:space="0" w:color="auto"/>
        <w:right w:val="none" w:sz="0" w:space="0" w:color="auto"/>
      </w:divBdr>
    </w:div>
    <w:div w:id="539316438">
      <w:bodyDiv w:val="1"/>
      <w:marLeft w:val="0"/>
      <w:marRight w:val="0"/>
      <w:marTop w:val="0"/>
      <w:marBottom w:val="0"/>
      <w:divBdr>
        <w:top w:val="none" w:sz="0" w:space="0" w:color="auto"/>
        <w:left w:val="none" w:sz="0" w:space="0" w:color="auto"/>
        <w:bottom w:val="none" w:sz="0" w:space="0" w:color="auto"/>
        <w:right w:val="none" w:sz="0" w:space="0" w:color="auto"/>
      </w:divBdr>
    </w:div>
    <w:div w:id="540017210">
      <w:bodyDiv w:val="1"/>
      <w:marLeft w:val="0"/>
      <w:marRight w:val="0"/>
      <w:marTop w:val="0"/>
      <w:marBottom w:val="0"/>
      <w:divBdr>
        <w:top w:val="none" w:sz="0" w:space="0" w:color="auto"/>
        <w:left w:val="none" w:sz="0" w:space="0" w:color="auto"/>
        <w:bottom w:val="none" w:sz="0" w:space="0" w:color="auto"/>
        <w:right w:val="none" w:sz="0" w:space="0" w:color="auto"/>
      </w:divBdr>
    </w:div>
    <w:div w:id="542324100">
      <w:bodyDiv w:val="1"/>
      <w:marLeft w:val="0"/>
      <w:marRight w:val="0"/>
      <w:marTop w:val="0"/>
      <w:marBottom w:val="0"/>
      <w:divBdr>
        <w:top w:val="none" w:sz="0" w:space="0" w:color="auto"/>
        <w:left w:val="none" w:sz="0" w:space="0" w:color="auto"/>
        <w:bottom w:val="none" w:sz="0" w:space="0" w:color="auto"/>
        <w:right w:val="none" w:sz="0" w:space="0" w:color="auto"/>
      </w:divBdr>
    </w:div>
    <w:div w:id="543294171">
      <w:bodyDiv w:val="1"/>
      <w:marLeft w:val="0"/>
      <w:marRight w:val="0"/>
      <w:marTop w:val="0"/>
      <w:marBottom w:val="0"/>
      <w:divBdr>
        <w:top w:val="none" w:sz="0" w:space="0" w:color="auto"/>
        <w:left w:val="none" w:sz="0" w:space="0" w:color="auto"/>
        <w:bottom w:val="none" w:sz="0" w:space="0" w:color="auto"/>
        <w:right w:val="none" w:sz="0" w:space="0" w:color="auto"/>
      </w:divBdr>
    </w:div>
    <w:div w:id="543954344">
      <w:bodyDiv w:val="1"/>
      <w:marLeft w:val="0"/>
      <w:marRight w:val="0"/>
      <w:marTop w:val="0"/>
      <w:marBottom w:val="0"/>
      <w:divBdr>
        <w:top w:val="none" w:sz="0" w:space="0" w:color="auto"/>
        <w:left w:val="none" w:sz="0" w:space="0" w:color="auto"/>
        <w:bottom w:val="none" w:sz="0" w:space="0" w:color="auto"/>
        <w:right w:val="none" w:sz="0" w:space="0" w:color="auto"/>
      </w:divBdr>
    </w:div>
    <w:div w:id="549533849">
      <w:bodyDiv w:val="1"/>
      <w:marLeft w:val="0"/>
      <w:marRight w:val="0"/>
      <w:marTop w:val="0"/>
      <w:marBottom w:val="0"/>
      <w:divBdr>
        <w:top w:val="none" w:sz="0" w:space="0" w:color="auto"/>
        <w:left w:val="none" w:sz="0" w:space="0" w:color="auto"/>
        <w:bottom w:val="none" w:sz="0" w:space="0" w:color="auto"/>
        <w:right w:val="none" w:sz="0" w:space="0" w:color="auto"/>
      </w:divBdr>
    </w:div>
    <w:div w:id="550311303">
      <w:bodyDiv w:val="1"/>
      <w:marLeft w:val="0"/>
      <w:marRight w:val="0"/>
      <w:marTop w:val="0"/>
      <w:marBottom w:val="0"/>
      <w:divBdr>
        <w:top w:val="none" w:sz="0" w:space="0" w:color="auto"/>
        <w:left w:val="none" w:sz="0" w:space="0" w:color="auto"/>
        <w:bottom w:val="none" w:sz="0" w:space="0" w:color="auto"/>
        <w:right w:val="none" w:sz="0" w:space="0" w:color="auto"/>
      </w:divBdr>
    </w:div>
    <w:div w:id="550729705">
      <w:bodyDiv w:val="1"/>
      <w:marLeft w:val="0"/>
      <w:marRight w:val="0"/>
      <w:marTop w:val="0"/>
      <w:marBottom w:val="0"/>
      <w:divBdr>
        <w:top w:val="none" w:sz="0" w:space="0" w:color="auto"/>
        <w:left w:val="none" w:sz="0" w:space="0" w:color="auto"/>
        <w:bottom w:val="none" w:sz="0" w:space="0" w:color="auto"/>
        <w:right w:val="none" w:sz="0" w:space="0" w:color="auto"/>
      </w:divBdr>
    </w:div>
    <w:div w:id="553197022">
      <w:bodyDiv w:val="1"/>
      <w:marLeft w:val="0"/>
      <w:marRight w:val="0"/>
      <w:marTop w:val="0"/>
      <w:marBottom w:val="0"/>
      <w:divBdr>
        <w:top w:val="none" w:sz="0" w:space="0" w:color="auto"/>
        <w:left w:val="none" w:sz="0" w:space="0" w:color="auto"/>
        <w:bottom w:val="none" w:sz="0" w:space="0" w:color="auto"/>
        <w:right w:val="none" w:sz="0" w:space="0" w:color="auto"/>
      </w:divBdr>
    </w:div>
    <w:div w:id="554243839">
      <w:bodyDiv w:val="1"/>
      <w:marLeft w:val="0"/>
      <w:marRight w:val="0"/>
      <w:marTop w:val="0"/>
      <w:marBottom w:val="0"/>
      <w:divBdr>
        <w:top w:val="none" w:sz="0" w:space="0" w:color="auto"/>
        <w:left w:val="none" w:sz="0" w:space="0" w:color="auto"/>
        <w:bottom w:val="none" w:sz="0" w:space="0" w:color="auto"/>
        <w:right w:val="none" w:sz="0" w:space="0" w:color="auto"/>
      </w:divBdr>
    </w:div>
    <w:div w:id="556361695">
      <w:bodyDiv w:val="1"/>
      <w:marLeft w:val="0"/>
      <w:marRight w:val="0"/>
      <w:marTop w:val="0"/>
      <w:marBottom w:val="0"/>
      <w:divBdr>
        <w:top w:val="none" w:sz="0" w:space="0" w:color="auto"/>
        <w:left w:val="none" w:sz="0" w:space="0" w:color="auto"/>
        <w:bottom w:val="none" w:sz="0" w:space="0" w:color="auto"/>
        <w:right w:val="none" w:sz="0" w:space="0" w:color="auto"/>
      </w:divBdr>
    </w:div>
    <w:div w:id="556867492">
      <w:bodyDiv w:val="1"/>
      <w:marLeft w:val="0"/>
      <w:marRight w:val="0"/>
      <w:marTop w:val="0"/>
      <w:marBottom w:val="0"/>
      <w:divBdr>
        <w:top w:val="none" w:sz="0" w:space="0" w:color="auto"/>
        <w:left w:val="none" w:sz="0" w:space="0" w:color="auto"/>
        <w:bottom w:val="none" w:sz="0" w:space="0" w:color="auto"/>
        <w:right w:val="none" w:sz="0" w:space="0" w:color="auto"/>
      </w:divBdr>
    </w:div>
    <w:div w:id="557714359">
      <w:bodyDiv w:val="1"/>
      <w:marLeft w:val="0"/>
      <w:marRight w:val="0"/>
      <w:marTop w:val="0"/>
      <w:marBottom w:val="0"/>
      <w:divBdr>
        <w:top w:val="none" w:sz="0" w:space="0" w:color="auto"/>
        <w:left w:val="none" w:sz="0" w:space="0" w:color="auto"/>
        <w:bottom w:val="none" w:sz="0" w:space="0" w:color="auto"/>
        <w:right w:val="none" w:sz="0" w:space="0" w:color="auto"/>
      </w:divBdr>
    </w:div>
    <w:div w:id="560793848">
      <w:bodyDiv w:val="1"/>
      <w:marLeft w:val="0"/>
      <w:marRight w:val="0"/>
      <w:marTop w:val="0"/>
      <w:marBottom w:val="0"/>
      <w:divBdr>
        <w:top w:val="none" w:sz="0" w:space="0" w:color="auto"/>
        <w:left w:val="none" w:sz="0" w:space="0" w:color="auto"/>
        <w:bottom w:val="none" w:sz="0" w:space="0" w:color="auto"/>
        <w:right w:val="none" w:sz="0" w:space="0" w:color="auto"/>
      </w:divBdr>
    </w:div>
    <w:div w:id="561135279">
      <w:bodyDiv w:val="1"/>
      <w:marLeft w:val="0"/>
      <w:marRight w:val="0"/>
      <w:marTop w:val="0"/>
      <w:marBottom w:val="0"/>
      <w:divBdr>
        <w:top w:val="none" w:sz="0" w:space="0" w:color="auto"/>
        <w:left w:val="none" w:sz="0" w:space="0" w:color="auto"/>
        <w:bottom w:val="none" w:sz="0" w:space="0" w:color="auto"/>
        <w:right w:val="none" w:sz="0" w:space="0" w:color="auto"/>
      </w:divBdr>
    </w:div>
    <w:div w:id="563876129">
      <w:bodyDiv w:val="1"/>
      <w:marLeft w:val="0"/>
      <w:marRight w:val="0"/>
      <w:marTop w:val="0"/>
      <w:marBottom w:val="0"/>
      <w:divBdr>
        <w:top w:val="none" w:sz="0" w:space="0" w:color="auto"/>
        <w:left w:val="none" w:sz="0" w:space="0" w:color="auto"/>
        <w:bottom w:val="none" w:sz="0" w:space="0" w:color="auto"/>
        <w:right w:val="none" w:sz="0" w:space="0" w:color="auto"/>
      </w:divBdr>
    </w:div>
    <w:div w:id="564217524">
      <w:bodyDiv w:val="1"/>
      <w:marLeft w:val="0"/>
      <w:marRight w:val="0"/>
      <w:marTop w:val="0"/>
      <w:marBottom w:val="0"/>
      <w:divBdr>
        <w:top w:val="none" w:sz="0" w:space="0" w:color="auto"/>
        <w:left w:val="none" w:sz="0" w:space="0" w:color="auto"/>
        <w:bottom w:val="none" w:sz="0" w:space="0" w:color="auto"/>
        <w:right w:val="none" w:sz="0" w:space="0" w:color="auto"/>
      </w:divBdr>
    </w:div>
    <w:div w:id="564603951">
      <w:bodyDiv w:val="1"/>
      <w:marLeft w:val="0"/>
      <w:marRight w:val="0"/>
      <w:marTop w:val="0"/>
      <w:marBottom w:val="0"/>
      <w:divBdr>
        <w:top w:val="none" w:sz="0" w:space="0" w:color="auto"/>
        <w:left w:val="none" w:sz="0" w:space="0" w:color="auto"/>
        <w:bottom w:val="none" w:sz="0" w:space="0" w:color="auto"/>
        <w:right w:val="none" w:sz="0" w:space="0" w:color="auto"/>
      </w:divBdr>
    </w:div>
    <w:div w:id="564604064">
      <w:bodyDiv w:val="1"/>
      <w:marLeft w:val="0"/>
      <w:marRight w:val="0"/>
      <w:marTop w:val="0"/>
      <w:marBottom w:val="0"/>
      <w:divBdr>
        <w:top w:val="none" w:sz="0" w:space="0" w:color="auto"/>
        <w:left w:val="none" w:sz="0" w:space="0" w:color="auto"/>
        <w:bottom w:val="none" w:sz="0" w:space="0" w:color="auto"/>
        <w:right w:val="none" w:sz="0" w:space="0" w:color="auto"/>
      </w:divBdr>
    </w:div>
    <w:div w:id="565067123">
      <w:bodyDiv w:val="1"/>
      <w:marLeft w:val="0"/>
      <w:marRight w:val="0"/>
      <w:marTop w:val="0"/>
      <w:marBottom w:val="0"/>
      <w:divBdr>
        <w:top w:val="none" w:sz="0" w:space="0" w:color="auto"/>
        <w:left w:val="none" w:sz="0" w:space="0" w:color="auto"/>
        <w:bottom w:val="none" w:sz="0" w:space="0" w:color="auto"/>
        <w:right w:val="none" w:sz="0" w:space="0" w:color="auto"/>
      </w:divBdr>
    </w:div>
    <w:div w:id="565456362">
      <w:bodyDiv w:val="1"/>
      <w:marLeft w:val="0"/>
      <w:marRight w:val="0"/>
      <w:marTop w:val="0"/>
      <w:marBottom w:val="0"/>
      <w:divBdr>
        <w:top w:val="none" w:sz="0" w:space="0" w:color="auto"/>
        <w:left w:val="none" w:sz="0" w:space="0" w:color="auto"/>
        <w:bottom w:val="none" w:sz="0" w:space="0" w:color="auto"/>
        <w:right w:val="none" w:sz="0" w:space="0" w:color="auto"/>
      </w:divBdr>
    </w:div>
    <w:div w:id="568733384">
      <w:bodyDiv w:val="1"/>
      <w:marLeft w:val="0"/>
      <w:marRight w:val="0"/>
      <w:marTop w:val="0"/>
      <w:marBottom w:val="0"/>
      <w:divBdr>
        <w:top w:val="none" w:sz="0" w:space="0" w:color="auto"/>
        <w:left w:val="none" w:sz="0" w:space="0" w:color="auto"/>
        <w:bottom w:val="none" w:sz="0" w:space="0" w:color="auto"/>
        <w:right w:val="none" w:sz="0" w:space="0" w:color="auto"/>
      </w:divBdr>
    </w:div>
    <w:div w:id="570114874">
      <w:bodyDiv w:val="1"/>
      <w:marLeft w:val="0"/>
      <w:marRight w:val="0"/>
      <w:marTop w:val="0"/>
      <w:marBottom w:val="0"/>
      <w:divBdr>
        <w:top w:val="none" w:sz="0" w:space="0" w:color="auto"/>
        <w:left w:val="none" w:sz="0" w:space="0" w:color="auto"/>
        <w:bottom w:val="none" w:sz="0" w:space="0" w:color="auto"/>
        <w:right w:val="none" w:sz="0" w:space="0" w:color="auto"/>
      </w:divBdr>
    </w:div>
    <w:div w:id="572862507">
      <w:bodyDiv w:val="1"/>
      <w:marLeft w:val="0"/>
      <w:marRight w:val="0"/>
      <w:marTop w:val="0"/>
      <w:marBottom w:val="0"/>
      <w:divBdr>
        <w:top w:val="none" w:sz="0" w:space="0" w:color="auto"/>
        <w:left w:val="none" w:sz="0" w:space="0" w:color="auto"/>
        <w:bottom w:val="none" w:sz="0" w:space="0" w:color="auto"/>
        <w:right w:val="none" w:sz="0" w:space="0" w:color="auto"/>
      </w:divBdr>
    </w:div>
    <w:div w:id="573128578">
      <w:bodyDiv w:val="1"/>
      <w:marLeft w:val="0"/>
      <w:marRight w:val="0"/>
      <w:marTop w:val="0"/>
      <w:marBottom w:val="0"/>
      <w:divBdr>
        <w:top w:val="none" w:sz="0" w:space="0" w:color="auto"/>
        <w:left w:val="none" w:sz="0" w:space="0" w:color="auto"/>
        <w:bottom w:val="none" w:sz="0" w:space="0" w:color="auto"/>
        <w:right w:val="none" w:sz="0" w:space="0" w:color="auto"/>
      </w:divBdr>
    </w:div>
    <w:div w:id="573587893">
      <w:bodyDiv w:val="1"/>
      <w:marLeft w:val="0"/>
      <w:marRight w:val="0"/>
      <w:marTop w:val="0"/>
      <w:marBottom w:val="0"/>
      <w:divBdr>
        <w:top w:val="none" w:sz="0" w:space="0" w:color="auto"/>
        <w:left w:val="none" w:sz="0" w:space="0" w:color="auto"/>
        <w:bottom w:val="none" w:sz="0" w:space="0" w:color="auto"/>
        <w:right w:val="none" w:sz="0" w:space="0" w:color="auto"/>
      </w:divBdr>
    </w:div>
    <w:div w:id="574634789">
      <w:bodyDiv w:val="1"/>
      <w:marLeft w:val="0"/>
      <w:marRight w:val="0"/>
      <w:marTop w:val="0"/>
      <w:marBottom w:val="0"/>
      <w:divBdr>
        <w:top w:val="none" w:sz="0" w:space="0" w:color="auto"/>
        <w:left w:val="none" w:sz="0" w:space="0" w:color="auto"/>
        <w:bottom w:val="none" w:sz="0" w:space="0" w:color="auto"/>
        <w:right w:val="none" w:sz="0" w:space="0" w:color="auto"/>
      </w:divBdr>
    </w:div>
    <w:div w:id="574707770">
      <w:bodyDiv w:val="1"/>
      <w:marLeft w:val="0"/>
      <w:marRight w:val="0"/>
      <w:marTop w:val="0"/>
      <w:marBottom w:val="0"/>
      <w:divBdr>
        <w:top w:val="none" w:sz="0" w:space="0" w:color="auto"/>
        <w:left w:val="none" w:sz="0" w:space="0" w:color="auto"/>
        <w:bottom w:val="none" w:sz="0" w:space="0" w:color="auto"/>
        <w:right w:val="none" w:sz="0" w:space="0" w:color="auto"/>
      </w:divBdr>
    </w:div>
    <w:div w:id="576326794">
      <w:bodyDiv w:val="1"/>
      <w:marLeft w:val="0"/>
      <w:marRight w:val="0"/>
      <w:marTop w:val="0"/>
      <w:marBottom w:val="0"/>
      <w:divBdr>
        <w:top w:val="none" w:sz="0" w:space="0" w:color="auto"/>
        <w:left w:val="none" w:sz="0" w:space="0" w:color="auto"/>
        <w:bottom w:val="none" w:sz="0" w:space="0" w:color="auto"/>
        <w:right w:val="none" w:sz="0" w:space="0" w:color="auto"/>
      </w:divBdr>
    </w:div>
    <w:div w:id="579291857">
      <w:bodyDiv w:val="1"/>
      <w:marLeft w:val="0"/>
      <w:marRight w:val="0"/>
      <w:marTop w:val="0"/>
      <w:marBottom w:val="0"/>
      <w:divBdr>
        <w:top w:val="none" w:sz="0" w:space="0" w:color="auto"/>
        <w:left w:val="none" w:sz="0" w:space="0" w:color="auto"/>
        <w:bottom w:val="none" w:sz="0" w:space="0" w:color="auto"/>
        <w:right w:val="none" w:sz="0" w:space="0" w:color="auto"/>
      </w:divBdr>
    </w:div>
    <w:div w:id="579876888">
      <w:bodyDiv w:val="1"/>
      <w:marLeft w:val="0"/>
      <w:marRight w:val="0"/>
      <w:marTop w:val="0"/>
      <w:marBottom w:val="0"/>
      <w:divBdr>
        <w:top w:val="none" w:sz="0" w:space="0" w:color="auto"/>
        <w:left w:val="none" w:sz="0" w:space="0" w:color="auto"/>
        <w:bottom w:val="none" w:sz="0" w:space="0" w:color="auto"/>
        <w:right w:val="none" w:sz="0" w:space="0" w:color="auto"/>
      </w:divBdr>
    </w:div>
    <w:div w:id="580407580">
      <w:bodyDiv w:val="1"/>
      <w:marLeft w:val="0"/>
      <w:marRight w:val="0"/>
      <w:marTop w:val="0"/>
      <w:marBottom w:val="0"/>
      <w:divBdr>
        <w:top w:val="none" w:sz="0" w:space="0" w:color="auto"/>
        <w:left w:val="none" w:sz="0" w:space="0" w:color="auto"/>
        <w:bottom w:val="none" w:sz="0" w:space="0" w:color="auto"/>
        <w:right w:val="none" w:sz="0" w:space="0" w:color="auto"/>
      </w:divBdr>
    </w:div>
    <w:div w:id="581333094">
      <w:bodyDiv w:val="1"/>
      <w:marLeft w:val="0"/>
      <w:marRight w:val="0"/>
      <w:marTop w:val="0"/>
      <w:marBottom w:val="0"/>
      <w:divBdr>
        <w:top w:val="none" w:sz="0" w:space="0" w:color="auto"/>
        <w:left w:val="none" w:sz="0" w:space="0" w:color="auto"/>
        <w:bottom w:val="none" w:sz="0" w:space="0" w:color="auto"/>
        <w:right w:val="none" w:sz="0" w:space="0" w:color="auto"/>
      </w:divBdr>
    </w:div>
    <w:div w:id="586184421">
      <w:bodyDiv w:val="1"/>
      <w:marLeft w:val="0"/>
      <w:marRight w:val="0"/>
      <w:marTop w:val="0"/>
      <w:marBottom w:val="0"/>
      <w:divBdr>
        <w:top w:val="none" w:sz="0" w:space="0" w:color="auto"/>
        <w:left w:val="none" w:sz="0" w:space="0" w:color="auto"/>
        <w:bottom w:val="none" w:sz="0" w:space="0" w:color="auto"/>
        <w:right w:val="none" w:sz="0" w:space="0" w:color="auto"/>
      </w:divBdr>
    </w:div>
    <w:div w:id="587809969">
      <w:bodyDiv w:val="1"/>
      <w:marLeft w:val="0"/>
      <w:marRight w:val="0"/>
      <w:marTop w:val="0"/>
      <w:marBottom w:val="0"/>
      <w:divBdr>
        <w:top w:val="none" w:sz="0" w:space="0" w:color="auto"/>
        <w:left w:val="none" w:sz="0" w:space="0" w:color="auto"/>
        <w:bottom w:val="none" w:sz="0" w:space="0" w:color="auto"/>
        <w:right w:val="none" w:sz="0" w:space="0" w:color="auto"/>
      </w:divBdr>
    </w:div>
    <w:div w:id="587928576">
      <w:bodyDiv w:val="1"/>
      <w:marLeft w:val="0"/>
      <w:marRight w:val="0"/>
      <w:marTop w:val="0"/>
      <w:marBottom w:val="0"/>
      <w:divBdr>
        <w:top w:val="none" w:sz="0" w:space="0" w:color="auto"/>
        <w:left w:val="none" w:sz="0" w:space="0" w:color="auto"/>
        <w:bottom w:val="none" w:sz="0" w:space="0" w:color="auto"/>
        <w:right w:val="none" w:sz="0" w:space="0" w:color="auto"/>
      </w:divBdr>
    </w:div>
    <w:div w:id="588004500">
      <w:bodyDiv w:val="1"/>
      <w:marLeft w:val="0"/>
      <w:marRight w:val="0"/>
      <w:marTop w:val="0"/>
      <w:marBottom w:val="0"/>
      <w:divBdr>
        <w:top w:val="none" w:sz="0" w:space="0" w:color="auto"/>
        <w:left w:val="none" w:sz="0" w:space="0" w:color="auto"/>
        <w:bottom w:val="none" w:sz="0" w:space="0" w:color="auto"/>
        <w:right w:val="none" w:sz="0" w:space="0" w:color="auto"/>
      </w:divBdr>
    </w:div>
    <w:div w:id="592905672">
      <w:bodyDiv w:val="1"/>
      <w:marLeft w:val="0"/>
      <w:marRight w:val="0"/>
      <w:marTop w:val="0"/>
      <w:marBottom w:val="0"/>
      <w:divBdr>
        <w:top w:val="none" w:sz="0" w:space="0" w:color="auto"/>
        <w:left w:val="none" w:sz="0" w:space="0" w:color="auto"/>
        <w:bottom w:val="none" w:sz="0" w:space="0" w:color="auto"/>
        <w:right w:val="none" w:sz="0" w:space="0" w:color="auto"/>
      </w:divBdr>
    </w:div>
    <w:div w:id="593829755">
      <w:bodyDiv w:val="1"/>
      <w:marLeft w:val="0"/>
      <w:marRight w:val="0"/>
      <w:marTop w:val="0"/>
      <w:marBottom w:val="0"/>
      <w:divBdr>
        <w:top w:val="none" w:sz="0" w:space="0" w:color="auto"/>
        <w:left w:val="none" w:sz="0" w:space="0" w:color="auto"/>
        <w:bottom w:val="none" w:sz="0" w:space="0" w:color="auto"/>
        <w:right w:val="none" w:sz="0" w:space="0" w:color="auto"/>
      </w:divBdr>
    </w:div>
    <w:div w:id="597253165">
      <w:bodyDiv w:val="1"/>
      <w:marLeft w:val="0"/>
      <w:marRight w:val="0"/>
      <w:marTop w:val="0"/>
      <w:marBottom w:val="0"/>
      <w:divBdr>
        <w:top w:val="none" w:sz="0" w:space="0" w:color="auto"/>
        <w:left w:val="none" w:sz="0" w:space="0" w:color="auto"/>
        <w:bottom w:val="none" w:sz="0" w:space="0" w:color="auto"/>
        <w:right w:val="none" w:sz="0" w:space="0" w:color="auto"/>
      </w:divBdr>
    </w:div>
    <w:div w:id="598879442">
      <w:bodyDiv w:val="1"/>
      <w:marLeft w:val="0"/>
      <w:marRight w:val="0"/>
      <w:marTop w:val="0"/>
      <w:marBottom w:val="0"/>
      <w:divBdr>
        <w:top w:val="none" w:sz="0" w:space="0" w:color="auto"/>
        <w:left w:val="none" w:sz="0" w:space="0" w:color="auto"/>
        <w:bottom w:val="none" w:sz="0" w:space="0" w:color="auto"/>
        <w:right w:val="none" w:sz="0" w:space="0" w:color="auto"/>
      </w:divBdr>
    </w:div>
    <w:div w:id="599527669">
      <w:bodyDiv w:val="1"/>
      <w:marLeft w:val="0"/>
      <w:marRight w:val="0"/>
      <w:marTop w:val="0"/>
      <w:marBottom w:val="0"/>
      <w:divBdr>
        <w:top w:val="none" w:sz="0" w:space="0" w:color="auto"/>
        <w:left w:val="none" w:sz="0" w:space="0" w:color="auto"/>
        <w:bottom w:val="none" w:sz="0" w:space="0" w:color="auto"/>
        <w:right w:val="none" w:sz="0" w:space="0" w:color="auto"/>
      </w:divBdr>
    </w:div>
    <w:div w:id="602034454">
      <w:bodyDiv w:val="1"/>
      <w:marLeft w:val="0"/>
      <w:marRight w:val="0"/>
      <w:marTop w:val="0"/>
      <w:marBottom w:val="0"/>
      <w:divBdr>
        <w:top w:val="none" w:sz="0" w:space="0" w:color="auto"/>
        <w:left w:val="none" w:sz="0" w:space="0" w:color="auto"/>
        <w:bottom w:val="none" w:sz="0" w:space="0" w:color="auto"/>
        <w:right w:val="none" w:sz="0" w:space="0" w:color="auto"/>
      </w:divBdr>
    </w:div>
    <w:div w:id="602885580">
      <w:bodyDiv w:val="1"/>
      <w:marLeft w:val="0"/>
      <w:marRight w:val="0"/>
      <w:marTop w:val="0"/>
      <w:marBottom w:val="0"/>
      <w:divBdr>
        <w:top w:val="none" w:sz="0" w:space="0" w:color="auto"/>
        <w:left w:val="none" w:sz="0" w:space="0" w:color="auto"/>
        <w:bottom w:val="none" w:sz="0" w:space="0" w:color="auto"/>
        <w:right w:val="none" w:sz="0" w:space="0" w:color="auto"/>
      </w:divBdr>
    </w:div>
    <w:div w:id="603539369">
      <w:bodyDiv w:val="1"/>
      <w:marLeft w:val="0"/>
      <w:marRight w:val="0"/>
      <w:marTop w:val="0"/>
      <w:marBottom w:val="0"/>
      <w:divBdr>
        <w:top w:val="none" w:sz="0" w:space="0" w:color="auto"/>
        <w:left w:val="none" w:sz="0" w:space="0" w:color="auto"/>
        <w:bottom w:val="none" w:sz="0" w:space="0" w:color="auto"/>
        <w:right w:val="none" w:sz="0" w:space="0" w:color="auto"/>
      </w:divBdr>
    </w:div>
    <w:div w:id="603997328">
      <w:bodyDiv w:val="1"/>
      <w:marLeft w:val="0"/>
      <w:marRight w:val="0"/>
      <w:marTop w:val="0"/>
      <w:marBottom w:val="0"/>
      <w:divBdr>
        <w:top w:val="none" w:sz="0" w:space="0" w:color="auto"/>
        <w:left w:val="none" w:sz="0" w:space="0" w:color="auto"/>
        <w:bottom w:val="none" w:sz="0" w:space="0" w:color="auto"/>
        <w:right w:val="none" w:sz="0" w:space="0" w:color="auto"/>
      </w:divBdr>
    </w:div>
    <w:div w:id="604774249">
      <w:bodyDiv w:val="1"/>
      <w:marLeft w:val="0"/>
      <w:marRight w:val="0"/>
      <w:marTop w:val="0"/>
      <w:marBottom w:val="0"/>
      <w:divBdr>
        <w:top w:val="none" w:sz="0" w:space="0" w:color="auto"/>
        <w:left w:val="none" w:sz="0" w:space="0" w:color="auto"/>
        <w:bottom w:val="none" w:sz="0" w:space="0" w:color="auto"/>
        <w:right w:val="none" w:sz="0" w:space="0" w:color="auto"/>
      </w:divBdr>
    </w:div>
    <w:div w:id="607157831">
      <w:bodyDiv w:val="1"/>
      <w:marLeft w:val="0"/>
      <w:marRight w:val="0"/>
      <w:marTop w:val="0"/>
      <w:marBottom w:val="0"/>
      <w:divBdr>
        <w:top w:val="none" w:sz="0" w:space="0" w:color="auto"/>
        <w:left w:val="none" w:sz="0" w:space="0" w:color="auto"/>
        <w:bottom w:val="none" w:sz="0" w:space="0" w:color="auto"/>
        <w:right w:val="none" w:sz="0" w:space="0" w:color="auto"/>
      </w:divBdr>
    </w:div>
    <w:div w:id="609120727">
      <w:bodyDiv w:val="1"/>
      <w:marLeft w:val="0"/>
      <w:marRight w:val="0"/>
      <w:marTop w:val="0"/>
      <w:marBottom w:val="0"/>
      <w:divBdr>
        <w:top w:val="none" w:sz="0" w:space="0" w:color="auto"/>
        <w:left w:val="none" w:sz="0" w:space="0" w:color="auto"/>
        <w:bottom w:val="none" w:sz="0" w:space="0" w:color="auto"/>
        <w:right w:val="none" w:sz="0" w:space="0" w:color="auto"/>
      </w:divBdr>
    </w:div>
    <w:div w:id="609314536">
      <w:bodyDiv w:val="1"/>
      <w:marLeft w:val="0"/>
      <w:marRight w:val="0"/>
      <w:marTop w:val="0"/>
      <w:marBottom w:val="0"/>
      <w:divBdr>
        <w:top w:val="none" w:sz="0" w:space="0" w:color="auto"/>
        <w:left w:val="none" w:sz="0" w:space="0" w:color="auto"/>
        <w:bottom w:val="none" w:sz="0" w:space="0" w:color="auto"/>
        <w:right w:val="none" w:sz="0" w:space="0" w:color="auto"/>
      </w:divBdr>
    </w:div>
    <w:div w:id="610160948">
      <w:bodyDiv w:val="1"/>
      <w:marLeft w:val="0"/>
      <w:marRight w:val="0"/>
      <w:marTop w:val="0"/>
      <w:marBottom w:val="0"/>
      <w:divBdr>
        <w:top w:val="none" w:sz="0" w:space="0" w:color="auto"/>
        <w:left w:val="none" w:sz="0" w:space="0" w:color="auto"/>
        <w:bottom w:val="none" w:sz="0" w:space="0" w:color="auto"/>
        <w:right w:val="none" w:sz="0" w:space="0" w:color="auto"/>
      </w:divBdr>
    </w:div>
    <w:div w:id="612707327">
      <w:bodyDiv w:val="1"/>
      <w:marLeft w:val="0"/>
      <w:marRight w:val="0"/>
      <w:marTop w:val="0"/>
      <w:marBottom w:val="0"/>
      <w:divBdr>
        <w:top w:val="none" w:sz="0" w:space="0" w:color="auto"/>
        <w:left w:val="none" w:sz="0" w:space="0" w:color="auto"/>
        <w:bottom w:val="none" w:sz="0" w:space="0" w:color="auto"/>
        <w:right w:val="none" w:sz="0" w:space="0" w:color="auto"/>
      </w:divBdr>
    </w:div>
    <w:div w:id="613171921">
      <w:bodyDiv w:val="1"/>
      <w:marLeft w:val="0"/>
      <w:marRight w:val="0"/>
      <w:marTop w:val="0"/>
      <w:marBottom w:val="0"/>
      <w:divBdr>
        <w:top w:val="none" w:sz="0" w:space="0" w:color="auto"/>
        <w:left w:val="none" w:sz="0" w:space="0" w:color="auto"/>
        <w:bottom w:val="none" w:sz="0" w:space="0" w:color="auto"/>
        <w:right w:val="none" w:sz="0" w:space="0" w:color="auto"/>
      </w:divBdr>
    </w:div>
    <w:div w:id="614293074">
      <w:bodyDiv w:val="1"/>
      <w:marLeft w:val="0"/>
      <w:marRight w:val="0"/>
      <w:marTop w:val="0"/>
      <w:marBottom w:val="0"/>
      <w:divBdr>
        <w:top w:val="none" w:sz="0" w:space="0" w:color="auto"/>
        <w:left w:val="none" w:sz="0" w:space="0" w:color="auto"/>
        <w:bottom w:val="none" w:sz="0" w:space="0" w:color="auto"/>
        <w:right w:val="none" w:sz="0" w:space="0" w:color="auto"/>
      </w:divBdr>
    </w:div>
    <w:div w:id="615210519">
      <w:bodyDiv w:val="1"/>
      <w:marLeft w:val="0"/>
      <w:marRight w:val="0"/>
      <w:marTop w:val="0"/>
      <w:marBottom w:val="0"/>
      <w:divBdr>
        <w:top w:val="none" w:sz="0" w:space="0" w:color="auto"/>
        <w:left w:val="none" w:sz="0" w:space="0" w:color="auto"/>
        <w:bottom w:val="none" w:sz="0" w:space="0" w:color="auto"/>
        <w:right w:val="none" w:sz="0" w:space="0" w:color="auto"/>
      </w:divBdr>
    </w:div>
    <w:div w:id="615521945">
      <w:bodyDiv w:val="1"/>
      <w:marLeft w:val="0"/>
      <w:marRight w:val="0"/>
      <w:marTop w:val="0"/>
      <w:marBottom w:val="0"/>
      <w:divBdr>
        <w:top w:val="none" w:sz="0" w:space="0" w:color="auto"/>
        <w:left w:val="none" w:sz="0" w:space="0" w:color="auto"/>
        <w:bottom w:val="none" w:sz="0" w:space="0" w:color="auto"/>
        <w:right w:val="none" w:sz="0" w:space="0" w:color="auto"/>
      </w:divBdr>
    </w:div>
    <w:div w:id="615601821">
      <w:bodyDiv w:val="1"/>
      <w:marLeft w:val="0"/>
      <w:marRight w:val="0"/>
      <w:marTop w:val="0"/>
      <w:marBottom w:val="0"/>
      <w:divBdr>
        <w:top w:val="none" w:sz="0" w:space="0" w:color="auto"/>
        <w:left w:val="none" w:sz="0" w:space="0" w:color="auto"/>
        <w:bottom w:val="none" w:sz="0" w:space="0" w:color="auto"/>
        <w:right w:val="none" w:sz="0" w:space="0" w:color="auto"/>
      </w:divBdr>
    </w:div>
    <w:div w:id="616330968">
      <w:bodyDiv w:val="1"/>
      <w:marLeft w:val="0"/>
      <w:marRight w:val="0"/>
      <w:marTop w:val="0"/>
      <w:marBottom w:val="0"/>
      <w:divBdr>
        <w:top w:val="none" w:sz="0" w:space="0" w:color="auto"/>
        <w:left w:val="none" w:sz="0" w:space="0" w:color="auto"/>
        <w:bottom w:val="none" w:sz="0" w:space="0" w:color="auto"/>
        <w:right w:val="none" w:sz="0" w:space="0" w:color="auto"/>
      </w:divBdr>
    </w:div>
    <w:div w:id="617183937">
      <w:bodyDiv w:val="1"/>
      <w:marLeft w:val="0"/>
      <w:marRight w:val="0"/>
      <w:marTop w:val="0"/>
      <w:marBottom w:val="0"/>
      <w:divBdr>
        <w:top w:val="none" w:sz="0" w:space="0" w:color="auto"/>
        <w:left w:val="none" w:sz="0" w:space="0" w:color="auto"/>
        <w:bottom w:val="none" w:sz="0" w:space="0" w:color="auto"/>
        <w:right w:val="none" w:sz="0" w:space="0" w:color="auto"/>
      </w:divBdr>
    </w:div>
    <w:div w:id="618948452">
      <w:bodyDiv w:val="1"/>
      <w:marLeft w:val="0"/>
      <w:marRight w:val="0"/>
      <w:marTop w:val="0"/>
      <w:marBottom w:val="0"/>
      <w:divBdr>
        <w:top w:val="none" w:sz="0" w:space="0" w:color="auto"/>
        <w:left w:val="none" w:sz="0" w:space="0" w:color="auto"/>
        <w:bottom w:val="none" w:sz="0" w:space="0" w:color="auto"/>
        <w:right w:val="none" w:sz="0" w:space="0" w:color="auto"/>
      </w:divBdr>
    </w:div>
    <w:div w:id="621116600">
      <w:bodyDiv w:val="1"/>
      <w:marLeft w:val="0"/>
      <w:marRight w:val="0"/>
      <w:marTop w:val="0"/>
      <w:marBottom w:val="0"/>
      <w:divBdr>
        <w:top w:val="none" w:sz="0" w:space="0" w:color="auto"/>
        <w:left w:val="none" w:sz="0" w:space="0" w:color="auto"/>
        <w:bottom w:val="none" w:sz="0" w:space="0" w:color="auto"/>
        <w:right w:val="none" w:sz="0" w:space="0" w:color="auto"/>
      </w:divBdr>
    </w:div>
    <w:div w:id="621157399">
      <w:bodyDiv w:val="1"/>
      <w:marLeft w:val="0"/>
      <w:marRight w:val="0"/>
      <w:marTop w:val="0"/>
      <w:marBottom w:val="0"/>
      <w:divBdr>
        <w:top w:val="none" w:sz="0" w:space="0" w:color="auto"/>
        <w:left w:val="none" w:sz="0" w:space="0" w:color="auto"/>
        <w:bottom w:val="none" w:sz="0" w:space="0" w:color="auto"/>
        <w:right w:val="none" w:sz="0" w:space="0" w:color="auto"/>
      </w:divBdr>
    </w:div>
    <w:div w:id="623269285">
      <w:bodyDiv w:val="1"/>
      <w:marLeft w:val="0"/>
      <w:marRight w:val="0"/>
      <w:marTop w:val="0"/>
      <w:marBottom w:val="0"/>
      <w:divBdr>
        <w:top w:val="none" w:sz="0" w:space="0" w:color="auto"/>
        <w:left w:val="none" w:sz="0" w:space="0" w:color="auto"/>
        <w:bottom w:val="none" w:sz="0" w:space="0" w:color="auto"/>
        <w:right w:val="none" w:sz="0" w:space="0" w:color="auto"/>
      </w:divBdr>
    </w:div>
    <w:div w:id="623775543">
      <w:bodyDiv w:val="1"/>
      <w:marLeft w:val="0"/>
      <w:marRight w:val="0"/>
      <w:marTop w:val="0"/>
      <w:marBottom w:val="0"/>
      <w:divBdr>
        <w:top w:val="none" w:sz="0" w:space="0" w:color="auto"/>
        <w:left w:val="none" w:sz="0" w:space="0" w:color="auto"/>
        <w:bottom w:val="none" w:sz="0" w:space="0" w:color="auto"/>
        <w:right w:val="none" w:sz="0" w:space="0" w:color="auto"/>
      </w:divBdr>
    </w:div>
    <w:div w:id="624576641">
      <w:bodyDiv w:val="1"/>
      <w:marLeft w:val="0"/>
      <w:marRight w:val="0"/>
      <w:marTop w:val="0"/>
      <w:marBottom w:val="0"/>
      <w:divBdr>
        <w:top w:val="none" w:sz="0" w:space="0" w:color="auto"/>
        <w:left w:val="none" w:sz="0" w:space="0" w:color="auto"/>
        <w:bottom w:val="none" w:sz="0" w:space="0" w:color="auto"/>
        <w:right w:val="none" w:sz="0" w:space="0" w:color="auto"/>
      </w:divBdr>
    </w:div>
    <w:div w:id="625355770">
      <w:bodyDiv w:val="1"/>
      <w:marLeft w:val="0"/>
      <w:marRight w:val="0"/>
      <w:marTop w:val="0"/>
      <w:marBottom w:val="0"/>
      <w:divBdr>
        <w:top w:val="none" w:sz="0" w:space="0" w:color="auto"/>
        <w:left w:val="none" w:sz="0" w:space="0" w:color="auto"/>
        <w:bottom w:val="none" w:sz="0" w:space="0" w:color="auto"/>
        <w:right w:val="none" w:sz="0" w:space="0" w:color="auto"/>
      </w:divBdr>
    </w:div>
    <w:div w:id="626737275">
      <w:bodyDiv w:val="1"/>
      <w:marLeft w:val="0"/>
      <w:marRight w:val="0"/>
      <w:marTop w:val="0"/>
      <w:marBottom w:val="0"/>
      <w:divBdr>
        <w:top w:val="none" w:sz="0" w:space="0" w:color="auto"/>
        <w:left w:val="none" w:sz="0" w:space="0" w:color="auto"/>
        <w:bottom w:val="none" w:sz="0" w:space="0" w:color="auto"/>
        <w:right w:val="none" w:sz="0" w:space="0" w:color="auto"/>
      </w:divBdr>
    </w:div>
    <w:div w:id="627396993">
      <w:bodyDiv w:val="1"/>
      <w:marLeft w:val="0"/>
      <w:marRight w:val="0"/>
      <w:marTop w:val="0"/>
      <w:marBottom w:val="0"/>
      <w:divBdr>
        <w:top w:val="none" w:sz="0" w:space="0" w:color="auto"/>
        <w:left w:val="none" w:sz="0" w:space="0" w:color="auto"/>
        <w:bottom w:val="none" w:sz="0" w:space="0" w:color="auto"/>
        <w:right w:val="none" w:sz="0" w:space="0" w:color="auto"/>
      </w:divBdr>
    </w:div>
    <w:div w:id="628245064">
      <w:bodyDiv w:val="1"/>
      <w:marLeft w:val="0"/>
      <w:marRight w:val="0"/>
      <w:marTop w:val="0"/>
      <w:marBottom w:val="0"/>
      <w:divBdr>
        <w:top w:val="none" w:sz="0" w:space="0" w:color="auto"/>
        <w:left w:val="none" w:sz="0" w:space="0" w:color="auto"/>
        <w:bottom w:val="none" w:sz="0" w:space="0" w:color="auto"/>
        <w:right w:val="none" w:sz="0" w:space="0" w:color="auto"/>
      </w:divBdr>
    </w:div>
    <w:div w:id="630288399">
      <w:bodyDiv w:val="1"/>
      <w:marLeft w:val="0"/>
      <w:marRight w:val="0"/>
      <w:marTop w:val="0"/>
      <w:marBottom w:val="0"/>
      <w:divBdr>
        <w:top w:val="none" w:sz="0" w:space="0" w:color="auto"/>
        <w:left w:val="none" w:sz="0" w:space="0" w:color="auto"/>
        <w:bottom w:val="none" w:sz="0" w:space="0" w:color="auto"/>
        <w:right w:val="none" w:sz="0" w:space="0" w:color="auto"/>
      </w:divBdr>
    </w:div>
    <w:div w:id="630478202">
      <w:bodyDiv w:val="1"/>
      <w:marLeft w:val="0"/>
      <w:marRight w:val="0"/>
      <w:marTop w:val="0"/>
      <w:marBottom w:val="0"/>
      <w:divBdr>
        <w:top w:val="none" w:sz="0" w:space="0" w:color="auto"/>
        <w:left w:val="none" w:sz="0" w:space="0" w:color="auto"/>
        <w:bottom w:val="none" w:sz="0" w:space="0" w:color="auto"/>
        <w:right w:val="none" w:sz="0" w:space="0" w:color="auto"/>
      </w:divBdr>
    </w:div>
    <w:div w:id="632489491">
      <w:bodyDiv w:val="1"/>
      <w:marLeft w:val="0"/>
      <w:marRight w:val="0"/>
      <w:marTop w:val="0"/>
      <w:marBottom w:val="0"/>
      <w:divBdr>
        <w:top w:val="none" w:sz="0" w:space="0" w:color="auto"/>
        <w:left w:val="none" w:sz="0" w:space="0" w:color="auto"/>
        <w:bottom w:val="none" w:sz="0" w:space="0" w:color="auto"/>
        <w:right w:val="none" w:sz="0" w:space="0" w:color="auto"/>
      </w:divBdr>
    </w:div>
    <w:div w:id="634457083">
      <w:bodyDiv w:val="1"/>
      <w:marLeft w:val="0"/>
      <w:marRight w:val="0"/>
      <w:marTop w:val="0"/>
      <w:marBottom w:val="0"/>
      <w:divBdr>
        <w:top w:val="none" w:sz="0" w:space="0" w:color="auto"/>
        <w:left w:val="none" w:sz="0" w:space="0" w:color="auto"/>
        <w:bottom w:val="none" w:sz="0" w:space="0" w:color="auto"/>
        <w:right w:val="none" w:sz="0" w:space="0" w:color="auto"/>
      </w:divBdr>
    </w:div>
    <w:div w:id="639269454">
      <w:bodyDiv w:val="1"/>
      <w:marLeft w:val="0"/>
      <w:marRight w:val="0"/>
      <w:marTop w:val="0"/>
      <w:marBottom w:val="0"/>
      <w:divBdr>
        <w:top w:val="none" w:sz="0" w:space="0" w:color="auto"/>
        <w:left w:val="none" w:sz="0" w:space="0" w:color="auto"/>
        <w:bottom w:val="none" w:sz="0" w:space="0" w:color="auto"/>
        <w:right w:val="none" w:sz="0" w:space="0" w:color="auto"/>
      </w:divBdr>
    </w:div>
    <w:div w:id="640115025">
      <w:bodyDiv w:val="1"/>
      <w:marLeft w:val="0"/>
      <w:marRight w:val="0"/>
      <w:marTop w:val="0"/>
      <w:marBottom w:val="0"/>
      <w:divBdr>
        <w:top w:val="none" w:sz="0" w:space="0" w:color="auto"/>
        <w:left w:val="none" w:sz="0" w:space="0" w:color="auto"/>
        <w:bottom w:val="none" w:sz="0" w:space="0" w:color="auto"/>
        <w:right w:val="none" w:sz="0" w:space="0" w:color="auto"/>
      </w:divBdr>
    </w:div>
    <w:div w:id="641421164">
      <w:bodyDiv w:val="1"/>
      <w:marLeft w:val="0"/>
      <w:marRight w:val="0"/>
      <w:marTop w:val="0"/>
      <w:marBottom w:val="0"/>
      <w:divBdr>
        <w:top w:val="none" w:sz="0" w:space="0" w:color="auto"/>
        <w:left w:val="none" w:sz="0" w:space="0" w:color="auto"/>
        <w:bottom w:val="none" w:sz="0" w:space="0" w:color="auto"/>
        <w:right w:val="none" w:sz="0" w:space="0" w:color="auto"/>
      </w:divBdr>
    </w:div>
    <w:div w:id="641929630">
      <w:bodyDiv w:val="1"/>
      <w:marLeft w:val="0"/>
      <w:marRight w:val="0"/>
      <w:marTop w:val="0"/>
      <w:marBottom w:val="0"/>
      <w:divBdr>
        <w:top w:val="none" w:sz="0" w:space="0" w:color="auto"/>
        <w:left w:val="none" w:sz="0" w:space="0" w:color="auto"/>
        <w:bottom w:val="none" w:sz="0" w:space="0" w:color="auto"/>
        <w:right w:val="none" w:sz="0" w:space="0" w:color="auto"/>
      </w:divBdr>
    </w:div>
    <w:div w:id="647437129">
      <w:bodyDiv w:val="1"/>
      <w:marLeft w:val="0"/>
      <w:marRight w:val="0"/>
      <w:marTop w:val="0"/>
      <w:marBottom w:val="0"/>
      <w:divBdr>
        <w:top w:val="none" w:sz="0" w:space="0" w:color="auto"/>
        <w:left w:val="none" w:sz="0" w:space="0" w:color="auto"/>
        <w:bottom w:val="none" w:sz="0" w:space="0" w:color="auto"/>
        <w:right w:val="none" w:sz="0" w:space="0" w:color="auto"/>
      </w:divBdr>
    </w:div>
    <w:div w:id="647897844">
      <w:bodyDiv w:val="1"/>
      <w:marLeft w:val="0"/>
      <w:marRight w:val="0"/>
      <w:marTop w:val="0"/>
      <w:marBottom w:val="0"/>
      <w:divBdr>
        <w:top w:val="none" w:sz="0" w:space="0" w:color="auto"/>
        <w:left w:val="none" w:sz="0" w:space="0" w:color="auto"/>
        <w:bottom w:val="none" w:sz="0" w:space="0" w:color="auto"/>
        <w:right w:val="none" w:sz="0" w:space="0" w:color="auto"/>
      </w:divBdr>
    </w:div>
    <w:div w:id="650870515">
      <w:bodyDiv w:val="1"/>
      <w:marLeft w:val="0"/>
      <w:marRight w:val="0"/>
      <w:marTop w:val="0"/>
      <w:marBottom w:val="0"/>
      <w:divBdr>
        <w:top w:val="none" w:sz="0" w:space="0" w:color="auto"/>
        <w:left w:val="none" w:sz="0" w:space="0" w:color="auto"/>
        <w:bottom w:val="none" w:sz="0" w:space="0" w:color="auto"/>
        <w:right w:val="none" w:sz="0" w:space="0" w:color="auto"/>
      </w:divBdr>
    </w:div>
    <w:div w:id="652376157">
      <w:bodyDiv w:val="1"/>
      <w:marLeft w:val="0"/>
      <w:marRight w:val="0"/>
      <w:marTop w:val="0"/>
      <w:marBottom w:val="0"/>
      <w:divBdr>
        <w:top w:val="none" w:sz="0" w:space="0" w:color="auto"/>
        <w:left w:val="none" w:sz="0" w:space="0" w:color="auto"/>
        <w:bottom w:val="none" w:sz="0" w:space="0" w:color="auto"/>
        <w:right w:val="none" w:sz="0" w:space="0" w:color="auto"/>
      </w:divBdr>
    </w:div>
    <w:div w:id="653341570">
      <w:bodyDiv w:val="1"/>
      <w:marLeft w:val="0"/>
      <w:marRight w:val="0"/>
      <w:marTop w:val="0"/>
      <w:marBottom w:val="0"/>
      <w:divBdr>
        <w:top w:val="none" w:sz="0" w:space="0" w:color="auto"/>
        <w:left w:val="none" w:sz="0" w:space="0" w:color="auto"/>
        <w:bottom w:val="none" w:sz="0" w:space="0" w:color="auto"/>
        <w:right w:val="none" w:sz="0" w:space="0" w:color="auto"/>
      </w:divBdr>
    </w:div>
    <w:div w:id="654379126">
      <w:bodyDiv w:val="1"/>
      <w:marLeft w:val="0"/>
      <w:marRight w:val="0"/>
      <w:marTop w:val="0"/>
      <w:marBottom w:val="0"/>
      <w:divBdr>
        <w:top w:val="none" w:sz="0" w:space="0" w:color="auto"/>
        <w:left w:val="none" w:sz="0" w:space="0" w:color="auto"/>
        <w:bottom w:val="none" w:sz="0" w:space="0" w:color="auto"/>
        <w:right w:val="none" w:sz="0" w:space="0" w:color="auto"/>
      </w:divBdr>
    </w:div>
    <w:div w:id="654837892">
      <w:bodyDiv w:val="1"/>
      <w:marLeft w:val="0"/>
      <w:marRight w:val="0"/>
      <w:marTop w:val="0"/>
      <w:marBottom w:val="0"/>
      <w:divBdr>
        <w:top w:val="none" w:sz="0" w:space="0" w:color="auto"/>
        <w:left w:val="none" w:sz="0" w:space="0" w:color="auto"/>
        <w:bottom w:val="none" w:sz="0" w:space="0" w:color="auto"/>
        <w:right w:val="none" w:sz="0" w:space="0" w:color="auto"/>
      </w:divBdr>
    </w:div>
    <w:div w:id="654992179">
      <w:bodyDiv w:val="1"/>
      <w:marLeft w:val="0"/>
      <w:marRight w:val="0"/>
      <w:marTop w:val="0"/>
      <w:marBottom w:val="0"/>
      <w:divBdr>
        <w:top w:val="none" w:sz="0" w:space="0" w:color="auto"/>
        <w:left w:val="none" w:sz="0" w:space="0" w:color="auto"/>
        <w:bottom w:val="none" w:sz="0" w:space="0" w:color="auto"/>
        <w:right w:val="none" w:sz="0" w:space="0" w:color="auto"/>
      </w:divBdr>
    </w:div>
    <w:div w:id="655914082">
      <w:bodyDiv w:val="1"/>
      <w:marLeft w:val="0"/>
      <w:marRight w:val="0"/>
      <w:marTop w:val="0"/>
      <w:marBottom w:val="0"/>
      <w:divBdr>
        <w:top w:val="none" w:sz="0" w:space="0" w:color="auto"/>
        <w:left w:val="none" w:sz="0" w:space="0" w:color="auto"/>
        <w:bottom w:val="none" w:sz="0" w:space="0" w:color="auto"/>
        <w:right w:val="none" w:sz="0" w:space="0" w:color="auto"/>
      </w:divBdr>
    </w:div>
    <w:div w:id="657807897">
      <w:bodyDiv w:val="1"/>
      <w:marLeft w:val="0"/>
      <w:marRight w:val="0"/>
      <w:marTop w:val="0"/>
      <w:marBottom w:val="0"/>
      <w:divBdr>
        <w:top w:val="none" w:sz="0" w:space="0" w:color="auto"/>
        <w:left w:val="none" w:sz="0" w:space="0" w:color="auto"/>
        <w:bottom w:val="none" w:sz="0" w:space="0" w:color="auto"/>
        <w:right w:val="none" w:sz="0" w:space="0" w:color="auto"/>
      </w:divBdr>
    </w:div>
    <w:div w:id="658122251">
      <w:bodyDiv w:val="1"/>
      <w:marLeft w:val="0"/>
      <w:marRight w:val="0"/>
      <w:marTop w:val="0"/>
      <w:marBottom w:val="0"/>
      <w:divBdr>
        <w:top w:val="none" w:sz="0" w:space="0" w:color="auto"/>
        <w:left w:val="none" w:sz="0" w:space="0" w:color="auto"/>
        <w:bottom w:val="none" w:sz="0" w:space="0" w:color="auto"/>
        <w:right w:val="none" w:sz="0" w:space="0" w:color="auto"/>
      </w:divBdr>
    </w:div>
    <w:div w:id="660158841">
      <w:bodyDiv w:val="1"/>
      <w:marLeft w:val="0"/>
      <w:marRight w:val="0"/>
      <w:marTop w:val="0"/>
      <w:marBottom w:val="0"/>
      <w:divBdr>
        <w:top w:val="none" w:sz="0" w:space="0" w:color="auto"/>
        <w:left w:val="none" w:sz="0" w:space="0" w:color="auto"/>
        <w:bottom w:val="none" w:sz="0" w:space="0" w:color="auto"/>
        <w:right w:val="none" w:sz="0" w:space="0" w:color="auto"/>
      </w:divBdr>
    </w:div>
    <w:div w:id="660349636">
      <w:bodyDiv w:val="1"/>
      <w:marLeft w:val="0"/>
      <w:marRight w:val="0"/>
      <w:marTop w:val="0"/>
      <w:marBottom w:val="0"/>
      <w:divBdr>
        <w:top w:val="none" w:sz="0" w:space="0" w:color="auto"/>
        <w:left w:val="none" w:sz="0" w:space="0" w:color="auto"/>
        <w:bottom w:val="none" w:sz="0" w:space="0" w:color="auto"/>
        <w:right w:val="none" w:sz="0" w:space="0" w:color="auto"/>
      </w:divBdr>
    </w:div>
    <w:div w:id="661929011">
      <w:bodyDiv w:val="1"/>
      <w:marLeft w:val="0"/>
      <w:marRight w:val="0"/>
      <w:marTop w:val="0"/>
      <w:marBottom w:val="0"/>
      <w:divBdr>
        <w:top w:val="none" w:sz="0" w:space="0" w:color="auto"/>
        <w:left w:val="none" w:sz="0" w:space="0" w:color="auto"/>
        <w:bottom w:val="none" w:sz="0" w:space="0" w:color="auto"/>
        <w:right w:val="none" w:sz="0" w:space="0" w:color="auto"/>
      </w:divBdr>
    </w:div>
    <w:div w:id="662584289">
      <w:bodyDiv w:val="1"/>
      <w:marLeft w:val="0"/>
      <w:marRight w:val="0"/>
      <w:marTop w:val="0"/>
      <w:marBottom w:val="0"/>
      <w:divBdr>
        <w:top w:val="none" w:sz="0" w:space="0" w:color="auto"/>
        <w:left w:val="none" w:sz="0" w:space="0" w:color="auto"/>
        <w:bottom w:val="none" w:sz="0" w:space="0" w:color="auto"/>
        <w:right w:val="none" w:sz="0" w:space="0" w:color="auto"/>
      </w:divBdr>
    </w:div>
    <w:div w:id="663356605">
      <w:bodyDiv w:val="1"/>
      <w:marLeft w:val="0"/>
      <w:marRight w:val="0"/>
      <w:marTop w:val="0"/>
      <w:marBottom w:val="0"/>
      <w:divBdr>
        <w:top w:val="none" w:sz="0" w:space="0" w:color="auto"/>
        <w:left w:val="none" w:sz="0" w:space="0" w:color="auto"/>
        <w:bottom w:val="none" w:sz="0" w:space="0" w:color="auto"/>
        <w:right w:val="none" w:sz="0" w:space="0" w:color="auto"/>
      </w:divBdr>
    </w:div>
    <w:div w:id="663507564">
      <w:bodyDiv w:val="1"/>
      <w:marLeft w:val="0"/>
      <w:marRight w:val="0"/>
      <w:marTop w:val="0"/>
      <w:marBottom w:val="0"/>
      <w:divBdr>
        <w:top w:val="none" w:sz="0" w:space="0" w:color="auto"/>
        <w:left w:val="none" w:sz="0" w:space="0" w:color="auto"/>
        <w:bottom w:val="none" w:sz="0" w:space="0" w:color="auto"/>
        <w:right w:val="none" w:sz="0" w:space="0" w:color="auto"/>
      </w:divBdr>
    </w:div>
    <w:div w:id="663629140">
      <w:bodyDiv w:val="1"/>
      <w:marLeft w:val="0"/>
      <w:marRight w:val="0"/>
      <w:marTop w:val="0"/>
      <w:marBottom w:val="0"/>
      <w:divBdr>
        <w:top w:val="none" w:sz="0" w:space="0" w:color="auto"/>
        <w:left w:val="none" w:sz="0" w:space="0" w:color="auto"/>
        <w:bottom w:val="none" w:sz="0" w:space="0" w:color="auto"/>
        <w:right w:val="none" w:sz="0" w:space="0" w:color="auto"/>
      </w:divBdr>
    </w:div>
    <w:div w:id="666253200">
      <w:bodyDiv w:val="1"/>
      <w:marLeft w:val="0"/>
      <w:marRight w:val="0"/>
      <w:marTop w:val="0"/>
      <w:marBottom w:val="0"/>
      <w:divBdr>
        <w:top w:val="none" w:sz="0" w:space="0" w:color="auto"/>
        <w:left w:val="none" w:sz="0" w:space="0" w:color="auto"/>
        <w:bottom w:val="none" w:sz="0" w:space="0" w:color="auto"/>
        <w:right w:val="none" w:sz="0" w:space="0" w:color="auto"/>
      </w:divBdr>
    </w:div>
    <w:div w:id="666784071">
      <w:bodyDiv w:val="1"/>
      <w:marLeft w:val="0"/>
      <w:marRight w:val="0"/>
      <w:marTop w:val="0"/>
      <w:marBottom w:val="0"/>
      <w:divBdr>
        <w:top w:val="none" w:sz="0" w:space="0" w:color="auto"/>
        <w:left w:val="none" w:sz="0" w:space="0" w:color="auto"/>
        <w:bottom w:val="none" w:sz="0" w:space="0" w:color="auto"/>
        <w:right w:val="none" w:sz="0" w:space="0" w:color="auto"/>
      </w:divBdr>
    </w:div>
    <w:div w:id="666860288">
      <w:bodyDiv w:val="1"/>
      <w:marLeft w:val="0"/>
      <w:marRight w:val="0"/>
      <w:marTop w:val="0"/>
      <w:marBottom w:val="0"/>
      <w:divBdr>
        <w:top w:val="none" w:sz="0" w:space="0" w:color="auto"/>
        <w:left w:val="none" w:sz="0" w:space="0" w:color="auto"/>
        <w:bottom w:val="none" w:sz="0" w:space="0" w:color="auto"/>
        <w:right w:val="none" w:sz="0" w:space="0" w:color="auto"/>
      </w:divBdr>
    </w:div>
    <w:div w:id="668337562">
      <w:bodyDiv w:val="1"/>
      <w:marLeft w:val="0"/>
      <w:marRight w:val="0"/>
      <w:marTop w:val="0"/>
      <w:marBottom w:val="0"/>
      <w:divBdr>
        <w:top w:val="none" w:sz="0" w:space="0" w:color="auto"/>
        <w:left w:val="none" w:sz="0" w:space="0" w:color="auto"/>
        <w:bottom w:val="none" w:sz="0" w:space="0" w:color="auto"/>
        <w:right w:val="none" w:sz="0" w:space="0" w:color="auto"/>
      </w:divBdr>
    </w:div>
    <w:div w:id="669331990">
      <w:bodyDiv w:val="1"/>
      <w:marLeft w:val="0"/>
      <w:marRight w:val="0"/>
      <w:marTop w:val="0"/>
      <w:marBottom w:val="0"/>
      <w:divBdr>
        <w:top w:val="none" w:sz="0" w:space="0" w:color="auto"/>
        <w:left w:val="none" w:sz="0" w:space="0" w:color="auto"/>
        <w:bottom w:val="none" w:sz="0" w:space="0" w:color="auto"/>
        <w:right w:val="none" w:sz="0" w:space="0" w:color="auto"/>
      </w:divBdr>
    </w:div>
    <w:div w:id="670790268">
      <w:bodyDiv w:val="1"/>
      <w:marLeft w:val="0"/>
      <w:marRight w:val="0"/>
      <w:marTop w:val="0"/>
      <w:marBottom w:val="0"/>
      <w:divBdr>
        <w:top w:val="none" w:sz="0" w:space="0" w:color="auto"/>
        <w:left w:val="none" w:sz="0" w:space="0" w:color="auto"/>
        <w:bottom w:val="none" w:sz="0" w:space="0" w:color="auto"/>
        <w:right w:val="none" w:sz="0" w:space="0" w:color="auto"/>
      </w:divBdr>
    </w:div>
    <w:div w:id="670911509">
      <w:bodyDiv w:val="1"/>
      <w:marLeft w:val="0"/>
      <w:marRight w:val="0"/>
      <w:marTop w:val="0"/>
      <w:marBottom w:val="0"/>
      <w:divBdr>
        <w:top w:val="none" w:sz="0" w:space="0" w:color="auto"/>
        <w:left w:val="none" w:sz="0" w:space="0" w:color="auto"/>
        <w:bottom w:val="none" w:sz="0" w:space="0" w:color="auto"/>
        <w:right w:val="none" w:sz="0" w:space="0" w:color="auto"/>
      </w:divBdr>
    </w:div>
    <w:div w:id="674917433">
      <w:bodyDiv w:val="1"/>
      <w:marLeft w:val="0"/>
      <w:marRight w:val="0"/>
      <w:marTop w:val="0"/>
      <w:marBottom w:val="0"/>
      <w:divBdr>
        <w:top w:val="none" w:sz="0" w:space="0" w:color="auto"/>
        <w:left w:val="none" w:sz="0" w:space="0" w:color="auto"/>
        <w:bottom w:val="none" w:sz="0" w:space="0" w:color="auto"/>
        <w:right w:val="none" w:sz="0" w:space="0" w:color="auto"/>
      </w:divBdr>
    </w:div>
    <w:div w:id="675613817">
      <w:bodyDiv w:val="1"/>
      <w:marLeft w:val="0"/>
      <w:marRight w:val="0"/>
      <w:marTop w:val="0"/>
      <w:marBottom w:val="0"/>
      <w:divBdr>
        <w:top w:val="none" w:sz="0" w:space="0" w:color="auto"/>
        <w:left w:val="none" w:sz="0" w:space="0" w:color="auto"/>
        <w:bottom w:val="none" w:sz="0" w:space="0" w:color="auto"/>
        <w:right w:val="none" w:sz="0" w:space="0" w:color="auto"/>
      </w:divBdr>
    </w:div>
    <w:div w:id="676464988">
      <w:bodyDiv w:val="1"/>
      <w:marLeft w:val="0"/>
      <w:marRight w:val="0"/>
      <w:marTop w:val="0"/>
      <w:marBottom w:val="0"/>
      <w:divBdr>
        <w:top w:val="none" w:sz="0" w:space="0" w:color="auto"/>
        <w:left w:val="none" w:sz="0" w:space="0" w:color="auto"/>
        <w:bottom w:val="none" w:sz="0" w:space="0" w:color="auto"/>
        <w:right w:val="none" w:sz="0" w:space="0" w:color="auto"/>
      </w:divBdr>
    </w:div>
    <w:div w:id="676689357">
      <w:bodyDiv w:val="1"/>
      <w:marLeft w:val="0"/>
      <w:marRight w:val="0"/>
      <w:marTop w:val="0"/>
      <w:marBottom w:val="0"/>
      <w:divBdr>
        <w:top w:val="none" w:sz="0" w:space="0" w:color="auto"/>
        <w:left w:val="none" w:sz="0" w:space="0" w:color="auto"/>
        <w:bottom w:val="none" w:sz="0" w:space="0" w:color="auto"/>
        <w:right w:val="none" w:sz="0" w:space="0" w:color="auto"/>
      </w:divBdr>
    </w:div>
    <w:div w:id="677273983">
      <w:bodyDiv w:val="1"/>
      <w:marLeft w:val="0"/>
      <w:marRight w:val="0"/>
      <w:marTop w:val="0"/>
      <w:marBottom w:val="0"/>
      <w:divBdr>
        <w:top w:val="none" w:sz="0" w:space="0" w:color="auto"/>
        <w:left w:val="none" w:sz="0" w:space="0" w:color="auto"/>
        <w:bottom w:val="none" w:sz="0" w:space="0" w:color="auto"/>
        <w:right w:val="none" w:sz="0" w:space="0" w:color="auto"/>
      </w:divBdr>
    </w:div>
    <w:div w:id="679351297">
      <w:bodyDiv w:val="1"/>
      <w:marLeft w:val="0"/>
      <w:marRight w:val="0"/>
      <w:marTop w:val="0"/>
      <w:marBottom w:val="0"/>
      <w:divBdr>
        <w:top w:val="none" w:sz="0" w:space="0" w:color="auto"/>
        <w:left w:val="none" w:sz="0" w:space="0" w:color="auto"/>
        <w:bottom w:val="none" w:sz="0" w:space="0" w:color="auto"/>
        <w:right w:val="none" w:sz="0" w:space="0" w:color="auto"/>
      </w:divBdr>
    </w:div>
    <w:div w:id="679625641">
      <w:bodyDiv w:val="1"/>
      <w:marLeft w:val="0"/>
      <w:marRight w:val="0"/>
      <w:marTop w:val="0"/>
      <w:marBottom w:val="0"/>
      <w:divBdr>
        <w:top w:val="none" w:sz="0" w:space="0" w:color="auto"/>
        <w:left w:val="none" w:sz="0" w:space="0" w:color="auto"/>
        <w:bottom w:val="none" w:sz="0" w:space="0" w:color="auto"/>
        <w:right w:val="none" w:sz="0" w:space="0" w:color="auto"/>
      </w:divBdr>
    </w:div>
    <w:div w:id="681317714">
      <w:bodyDiv w:val="1"/>
      <w:marLeft w:val="0"/>
      <w:marRight w:val="0"/>
      <w:marTop w:val="0"/>
      <w:marBottom w:val="0"/>
      <w:divBdr>
        <w:top w:val="none" w:sz="0" w:space="0" w:color="auto"/>
        <w:left w:val="none" w:sz="0" w:space="0" w:color="auto"/>
        <w:bottom w:val="none" w:sz="0" w:space="0" w:color="auto"/>
        <w:right w:val="none" w:sz="0" w:space="0" w:color="auto"/>
      </w:divBdr>
    </w:div>
    <w:div w:id="681318658">
      <w:bodyDiv w:val="1"/>
      <w:marLeft w:val="0"/>
      <w:marRight w:val="0"/>
      <w:marTop w:val="0"/>
      <w:marBottom w:val="0"/>
      <w:divBdr>
        <w:top w:val="none" w:sz="0" w:space="0" w:color="auto"/>
        <w:left w:val="none" w:sz="0" w:space="0" w:color="auto"/>
        <w:bottom w:val="none" w:sz="0" w:space="0" w:color="auto"/>
        <w:right w:val="none" w:sz="0" w:space="0" w:color="auto"/>
      </w:divBdr>
    </w:div>
    <w:div w:id="682054477">
      <w:bodyDiv w:val="1"/>
      <w:marLeft w:val="0"/>
      <w:marRight w:val="0"/>
      <w:marTop w:val="0"/>
      <w:marBottom w:val="0"/>
      <w:divBdr>
        <w:top w:val="none" w:sz="0" w:space="0" w:color="auto"/>
        <w:left w:val="none" w:sz="0" w:space="0" w:color="auto"/>
        <w:bottom w:val="none" w:sz="0" w:space="0" w:color="auto"/>
        <w:right w:val="none" w:sz="0" w:space="0" w:color="auto"/>
      </w:divBdr>
    </w:div>
    <w:div w:id="684598844">
      <w:bodyDiv w:val="1"/>
      <w:marLeft w:val="0"/>
      <w:marRight w:val="0"/>
      <w:marTop w:val="0"/>
      <w:marBottom w:val="0"/>
      <w:divBdr>
        <w:top w:val="none" w:sz="0" w:space="0" w:color="auto"/>
        <w:left w:val="none" w:sz="0" w:space="0" w:color="auto"/>
        <w:bottom w:val="none" w:sz="0" w:space="0" w:color="auto"/>
        <w:right w:val="none" w:sz="0" w:space="0" w:color="auto"/>
      </w:divBdr>
    </w:div>
    <w:div w:id="685792872">
      <w:bodyDiv w:val="1"/>
      <w:marLeft w:val="0"/>
      <w:marRight w:val="0"/>
      <w:marTop w:val="0"/>
      <w:marBottom w:val="0"/>
      <w:divBdr>
        <w:top w:val="none" w:sz="0" w:space="0" w:color="auto"/>
        <w:left w:val="none" w:sz="0" w:space="0" w:color="auto"/>
        <w:bottom w:val="none" w:sz="0" w:space="0" w:color="auto"/>
        <w:right w:val="none" w:sz="0" w:space="0" w:color="auto"/>
      </w:divBdr>
    </w:div>
    <w:div w:id="686174518">
      <w:bodyDiv w:val="1"/>
      <w:marLeft w:val="0"/>
      <w:marRight w:val="0"/>
      <w:marTop w:val="0"/>
      <w:marBottom w:val="0"/>
      <w:divBdr>
        <w:top w:val="none" w:sz="0" w:space="0" w:color="auto"/>
        <w:left w:val="none" w:sz="0" w:space="0" w:color="auto"/>
        <w:bottom w:val="none" w:sz="0" w:space="0" w:color="auto"/>
        <w:right w:val="none" w:sz="0" w:space="0" w:color="auto"/>
      </w:divBdr>
    </w:div>
    <w:div w:id="686248988">
      <w:bodyDiv w:val="1"/>
      <w:marLeft w:val="0"/>
      <w:marRight w:val="0"/>
      <w:marTop w:val="0"/>
      <w:marBottom w:val="0"/>
      <w:divBdr>
        <w:top w:val="none" w:sz="0" w:space="0" w:color="auto"/>
        <w:left w:val="none" w:sz="0" w:space="0" w:color="auto"/>
        <w:bottom w:val="none" w:sz="0" w:space="0" w:color="auto"/>
        <w:right w:val="none" w:sz="0" w:space="0" w:color="auto"/>
      </w:divBdr>
    </w:div>
    <w:div w:id="686519151">
      <w:bodyDiv w:val="1"/>
      <w:marLeft w:val="0"/>
      <w:marRight w:val="0"/>
      <w:marTop w:val="0"/>
      <w:marBottom w:val="0"/>
      <w:divBdr>
        <w:top w:val="none" w:sz="0" w:space="0" w:color="auto"/>
        <w:left w:val="none" w:sz="0" w:space="0" w:color="auto"/>
        <w:bottom w:val="none" w:sz="0" w:space="0" w:color="auto"/>
        <w:right w:val="none" w:sz="0" w:space="0" w:color="auto"/>
      </w:divBdr>
    </w:div>
    <w:div w:id="687802124">
      <w:bodyDiv w:val="1"/>
      <w:marLeft w:val="0"/>
      <w:marRight w:val="0"/>
      <w:marTop w:val="0"/>
      <w:marBottom w:val="0"/>
      <w:divBdr>
        <w:top w:val="none" w:sz="0" w:space="0" w:color="auto"/>
        <w:left w:val="none" w:sz="0" w:space="0" w:color="auto"/>
        <w:bottom w:val="none" w:sz="0" w:space="0" w:color="auto"/>
        <w:right w:val="none" w:sz="0" w:space="0" w:color="auto"/>
      </w:divBdr>
    </w:div>
    <w:div w:id="688140468">
      <w:bodyDiv w:val="1"/>
      <w:marLeft w:val="0"/>
      <w:marRight w:val="0"/>
      <w:marTop w:val="0"/>
      <w:marBottom w:val="0"/>
      <w:divBdr>
        <w:top w:val="none" w:sz="0" w:space="0" w:color="auto"/>
        <w:left w:val="none" w:sz="0" w:space="0" w:color="auto"/>
        <w:bottom w:val="none" w:sz="0" w:space="0" w:color="auto"/>
        <w:right w:val="none" w:sz="0" w:space="0" w:color="auto"/>
      </w:divBdr>
    </w:div>
    <w:div w:id="693118691">
      <w:bodyDiv w:val="1"/>
      <w:marLeft w:val="0"/>
      <w:marRight w:val="0"/>
      <w:marTop w:val="0"/>
      <w:marBottom w:val="0"/>
      <w:divBdr>
        <w:top w:val="none" w:sz="0" w:space="0" w:color="auto"/>
        <w:left w:val="none" w:sz="0" w:space="0" w:color="auto"/>
        <w:bottom w:val="none" w:sz="0" w:space="0" w:color="auto"/>
        <w:right w:val="none" w:sz="0" w:space="0" w:color="auto"/>
      </w:divBdr>
    </w:div>
    <w:div w:id="694112823">
      <w:bodyDiv w:val="1"/>
      <w:marLeft w:val="0"/>
      <w:marRight w:val="0"/>
      <w:marTop w:val="0"/>
      <w:marBottom w:val="0"/>
      <w:divBdr>
        <w:top w:val="none" w:sz="0" w:space="0" w:color="auto"/>
        <w:left w:val="none" w:sz="0" w:space="0" w:color="auto"/>
        <w:bottom w:val="none" w:sz="0" w:space="0" w:color="auto"/>
        <w:right w:val="none" w:sz="0" w:space="0" w:color="auto"/>
      </w:divBdr>
    </w:div>
    <w:div w:id="695934566">
      <w:bodyDiv w:val="1"/>
      <w:marLeft w:val="0"/>
      <w:marRight w:val="0"/>
      <w:marTop w:val="0"/>
      <w:marBottom w:val="0"/>
      <w:divBdr>
        <w:top w:val="none" w:sz="0" w:space="0" w:color="auto"/>
        <w:left w:val="none" w:sz="0" w:space="0" w:color="auto"/>
        <w:bottom w:val="none" w:sz="0" w:space="0" w:color="auto"/>
        <w:right w:val="none" w:sz="0" w:space="0" w:color="auto"/>
      </w:divBdr>
    </w:div>
    <w:div w:id="701326039">
      <w:bodyDiv w:val="1"/>
      <w:marLeft w:val="0"/>
      <w:marRight w:val="0"/>
      <w:marTop w:val="0"/>
      <w:marBottom w:val="0"/>
      <w:divBdr>
        <w:top w:val="none" w:sz="0" w:space="0" w:color="auto"/>
        <w:left w:val="none" w:sz="0" w:space="0" w:color="auto"/>
        <w:bottom w:val="none" w:sz="0" w:space="0" w:color="auto"/>
        <w:right w:val="none" w:sz="0" w:space="0" w:color="auto"/>
      </w:divBdr>
    </w:div>
    <w:div w:id="701898907">
      <w:bodyDiv w:val="1"/>
      <w:marLeft w:val="0"/>
      <w:marRight w:val="0"/>
      <w:marTop w:val="0"/>
      <w:marBottom w:val="0"/>
      <w:divBdr>
        <w:top w:val="none" w:sz="0" w:space="0" w:color="auto"/>
        <w:left w:val="none" w:sz="0" w:space="0" w:color="auto"/>
        <w:bottom w:val="none" w:sz="0" w:space="0" w:color="auto"/>
        <w:right w:val="none" w:sz="0" w:space="0" w:color="auto"/>
      </w:divBdr>
    </w:div>
    <w:div w:id="701982722">
      <w:bodyDiv w:val="1"/>
      <w:marLeft w:val="0"/>
      <w:marRight w:val="0"/>
      <w:marTop w:val="0"/>
      <w:marBottom w:val="0"/>
      <w:divBdr>
        <w:top w:val="none" w:sz="0" w:space="0" w:color="auto"/>
        <w:left w:val="none" w:sz="0" w:space="0" w:color="auto"/>
        <w:bottom w:val="none" w:sz="0" w:space="0" w:color="auto"/>
        <w:right w:val="none" w:sz="0" w:space="0" w:color="auto"/>
      </w:divBdr>
    </w:div>
    <w:div w:id="702051306">
      <w:bodyDiv w:val="1"/>
      <w:marLeft w:val="0"/>
      <w:marRight w:val="0"/>
      <w:marTop w:val="0"/>
      <w:marBottom w:val="0"/>
      <w:divBdr>
        <w:top w:val="none" w:sz="0" w:space="0" w:color="auto"/>
        <w:left w:val="none" w:sz="0" w:space="0" w:color="auto"/>
        <w:bottom w:val="none" w:sz="0" w:space="0" w:color="auto"/>
        <w:right w:val="none" w:sz="0" w:space="0" w:color="auto"/>
      </w:divBdr>
    </w:div>
    <w:div w:id="702369747">
      <w:bodyDiv w:val="1"/>
      <w:marLeft w:val="0"/>
      <w:marRight w:val="0"/>
      <w:marTop w:val="0"/>
      <w:marBottom w:val="0"/>
      <w:divBdr>
        <w:top w:val="none" w:sz="0" w:space="0" w:color="auto"/>
        <w:left w:val="none" w:sz="0" w:space="0" w:color="auto"/>
        <w:bottom w:val="none" w:sz="0" w:space="0" w:color="auto"/>
        <w:right w:val="none" w:sz="0" w:space="0" w:color="auto"/>
      </w:divBdr>
    </w:div>
    <w:div w:id="704209106">
      <w:bodyDiv w:val="1"/>
      <w:marLeft w:val="0"/>
      <w:marRight w:val="0"/>
      <w:marTop w:val="0"/>
      <w:marBottom w:val="0"/>
      <w:divBdr>
        <w:top w:val="none" w:sz="0" w:space="0" w:color="auto"/>
        <w:left w:val="none" w:sz="0" w:space="0" w:color="auto"/>
        <w:bottom w:val="none" w:sz="0" w:space="0" w:color="auto"/>
        <w:right w:val="none" w:sz="0" w:space="0" w:color="auto"/>
      </w:divBdr>
    </w:div>
    <w:div w:id="705645023">
      <w:bodyDiv w:val="1"/>
      <w:marLeft w:val="0"/>
      <w:marRight w:val="0"/>
      <w:marTop w:val="0"/>
      <w:marBottom w:val="0"/>
      <w:divBdr>
        <w:top w:val="none" w:sz="0" w:space="0" w:color="auto"/>
        <w:left w:val="none" w:sz="0" w:space="0" w:color="auto"/>
        <w:bottom w:val="none" w:sz="0" w:space="0" w:color="auto"/>
        <w:right w:val="none" w:sz="0" w:space="0" w:color="auto"/>
      </w:divBdr>
    </w:div>
    <w:div w:id="706293250">
      <w:bodyDiv w:val="1"/>
      <w:marLeft w:val="0"/>
      <w:marRight w:val="0"/>
      <w:marTop w:val="0"/>
      <w:marBottom w:val="0"/>
      <w:divBdr>
        <w:top w:val="none" w:sz="0" w:space="0" w:color="auto"/>
        <w:left w:val="none" w:sz="0" w:space="0" w:color="auto"/>
        <w:bottom w:val="none" w:sz="0" w:space="0" w:color="auto"/>
        <w:right w:val="none" w:sz="0" w:space="0" w:color="auto"/>
      </w:divBdr>
    </w:div>
    <w:div w:id="709257022">
      <w:bodyDiv w:val="1"/>
      <w:marLeft w:val="0"/>
      <w:marRight w:val="0"/>
      <w:marTop w:val="0"/>
      <w:marBottom w:val="0"/>
      <w:divBdr>
        <w:top w:val="none" w:sz="0" w:space="0" w:color="auto"/>
        <w:left w:val="none" w:sz="0" w:space="0" w:color="auto"/>
        <w:bottom w:val="none" w:sz="0" w:space="0" w:color="auto"/>
        <w:right w:val="none" w:sz="0" w:space="0" w:color="auto"/>
      </w:divBdr>
    </w:div>
    <w:div w:id="710037495">
      <w:bodyDiv w:val="1"/>
      <w:marLeft w:val="0"/>
      <w:marRight w:val="0"/>
      <w:marTop w:val="0"/>
      <w:marBottom w:val="0"/>
      <w:divBdr>
        <w:top w:val="none" w:sz="0" w:space="0" w:color="auto"/>
        <w:left w:val="none" w:sz="0" w:space="0" w:color="auto"/>
        <w:bottom w:val="none" w:sz="0" w:space="0" w:color="auto"/>
        <w:right w:val="none" w:sz="0" w:space="0" w:color="auto"/>
      </w:divBdr>
    </w:div>
    <w:div w:id="711883864">
      <w:bodyDiv w:val="1"/>
      <w:marLeft w:val="0"/>
      <w:marRight w:val="0"/>
      <w:marTop w:val="0"/>
      <w:marBottom w:val="0"/>
      <w:divBdr>
        <w:top w:val="none" w:sz="0" w:space="0" w:color="auto"/>
        <w:left w:val="none" w:sz="0" w:space="0" w:color="auto"/>
        <w:bottom w:val="none" w:sz="0" w:space="0" w:color="auto"/>
        <w:right w:val="none" w:sz="0" w:space="0" w:color="auto"/>
      </w:divBdr>
    </w:div>
    <w:div w:id="712343323">
      <w:bodyDiv w:val="1"/>
      <w:marLeft w:val="0"/>
      <w:marRight w:val="0"/>
      <w:marTop w:val="0"/>
      <w:marBottom w:val="0"/>
      <w:divBdr>
        <w:top w:val="none" w:sz="0" w:space="0" w:color="auto"/>
        <w:left w:val="none" w:sz="0" w:space="0" w:color="auto"/>
        <w:bottom w:val="none" w:sz="0" w:space="0" w:color="auto"/>
        <w:right w:val="none" w:sz="0" w:space="0" w:color="auto"/>
      </w:divBdr>
    </w:div>
    <w:div w:id="715204180">
      <w:bodyDiv w:val="1"/>
      <w:marLeft w:val="0"/>
      <w:marRight w:val="0"/>
      <w:marTop w:val="0"/>
      <w:marBottom w:val="0"/>
      <w:divBdr>
        <w:top w:val="none" w:sz="0" w:space="0" w:color="auto"/>
        <w:left w:val="none" w:sz="0" w:space="0" w:color="auto"/>
        <w:bottom w:val="none" w:sz="0" w:space="0" w:color="auto"/>
        <w:right w:val="none" w:sz="0" w:space="0" w:color="auto"/>
      </w:divBdr>
    </w:div>
    <w:div w:id="716973651">
      <w:bodyDiv w:val="1"/>
      <w:marLeft w:val="0"/>
      <w:marRight w:val="0"/>
      <w:marTop w:val="0"/>
      <w:marBottom w:val="0"/>
      <w:divBdr>
        <w:top w:val="none" w:sz="0" w:space="0" w:color="auto"/>
        <w:left w:val="none" w:sz="0" w:space="0" w:color="auto"/>
        <w:bottom w:val="none" w:sz="0" w:space="0" w:color="auto"/>
        <w:right w:val="none" w:sz="0" w:space="0" w:color="auto"/>
      </w:divBdr>
    </w:div>
    <w:div w:id="718628626">
      <w:bodyDiv w:val="1"/>
      <w:marLeft w:val="0"/>
      <w:marRight w:val="0"/>
      <w:marTop w:val="0"/>
      <w:marBottom w:val="0"/>
      <w:divBdr>
        <w:top w:val="none" w:sz="0" w:space="0" w:color="auto"/>
        <w:left w:val="none" w:sz="0" w:space="0" w:color="auto"/>
        <w:bottom w:val="none" w:sz="0" w:space="0" w:color="auto"/>
        <w:right w:val="none" w:sz="0" w:space="0" w:color="auto"/>
      </w:divBdr>
    </w:div>
    <w:div w:id="719717948">
      <w:bodyDiv w:val="1"/>
      <w:marLeft w:val="0"/>
      <w:marRight w:val="0"/>
      <w:marTop w:val="0"/>
      <w:marBottom w:val="0"/>
      <w:divBdr>
        <w:top w:val="none" w:sz="0" w:space="0" w:color="auto"/>
        <w:left w:val="none" w:sz="0" w:space="0" w:color="auto"/>
        <w:bottom w:val="none" w:sz="0" w:space="0" w:color="auto"/>
        <w:right w:val="none" w:sz="0" w:space="0" w:color="auto"/>
      </w:divBdr>
    </w:div>
    <w:div w:id="721058388">
      <w:bodyDiv w:val="1"/>
      <w:marLeft w:val="0"/>
      <w:marRight w:val="0"/>
      <w:marTop w:val="0"/>
      <w:marBottom w:val="0"/>
      <w:divBdr>
        <w:top w:val="none" w:sz="0" w:space="0" w:color="auto"/>
        <w:left w:val="none" w:sz="0" w:space="0" w:color="auto"/>
        <w:bottom w:val="none" w:sz="0" w:space="0" w:color="auto"/>
        <w:right w:val="none" w:sz="0" w:space="0" w:color="auto"/>
      </w:divBdr>
    </w:div>
    <w:div w:id="721097621">
      <w:bodyDiv w:val="1"/>
      <w:marLeft w:val="0"/>
      <w:marRight w:val="0"/>
      <w:marTop w:val="0"/>
      <w:marBottom w:val="0"/>
      <w:divBdr>
        <w:top w:val="none" w:sz="0" w:space="0" w:color="auto"/>
        <w:left w:val="none" w:sz="0" w:space="0" w:color="auto"/>
        <w:bottom w:val="none" w:sz="0" w:space="0" w:color="auto"/>
        <w:right w:val="none" w:sz="0" w:space="0" w:color="auto"/>
      </w:divBdr>
    </w:div>
    <w:div w:id="723716795">
      <w:bodyDiv w:val="1"/>
      <w:marLeft w:val="0"/>
      <w:marRight w:val="0"/>
      <w:marTop w:val="0"/>
      <w:marBottom w:val="0"/>
      <w:divBdr>
        <w:top w:val="none" w:sz="0" w:space="0" w:color="auto"/>
        <w:left w:val="none" w:sz="0" w:space="0" w:color="auto"/>
        <w:bottom w:val="none" w:sz="0" w:space="0" w:color="auto"/>
        <w:right w:val="none" w:sz="0" w:space="0" w:color="auto"/>
      </w:divBdr>
    </w:div>
    <w:div w:id="725449468">
      <w:bodyDiv w:val="1"/>
      <w:marLeft w:val="0"/>
      <w:marRight w:val="0"/>
      <w:marTop w:val="0"/>
      <w:marBottom w:val="0"/>
      <w:divBdr>
        <w:top w:val="none" w:sz="0" w:space="0" w:color="auto"/>
        <w:left w:val="none" w:sz="0" w:space="0" w:color="auto"/>
        <w:bottom w:val="none" w:sz="0" w:space="0" w:color="auto"/>
        <w:right w:val="none" w:sz="0" w:space="0" w:color="auto"/>
      </w:divBdr>
    </w:div>
    <w:div w:id="725640596">
      <w:bodyDiv w:val="1"/>
      <w:marLeft w:val="0"/>
      <w:marRight w:val="0"/>
      <w:marTop w:val="0"/>
      <w:marBottom w:val="0"/>
      <w:divBdr>
        <w:top w:val="none" w:sz="0" w:space="0" w:color="auto"/>
        <w:left w:val="none" w:sz="0" w:space="0" w:color="auto"/>
        <w:bottom w:val="none" w:sz="0" w:space="0" w:color="auto"/>
        <w:right w:val="none" w:sz="0" w:space="0" w:color="auto"/>
      </w:divBdr>
    </w:div>
    <w:div w:id="725957186">
      <w:bodyDiv w:val="1"/>
      <w:marLeft w:val="0"/>
      <w:marRight w:val="0"/>
      <w:marTop w:val="0"/>
      <w:marBottom w:val="0"/>
      <w:divBdr>
        <w:top w:val="none" w:sz="0" w:space="0" w:color="auto"/>
        <w:left w:val="none" w:sz="0" w:space="0" w:color="auto"/>
        <w:bottom w:val="none" w:sz="0" w:space="0" w:color="auto"/>
        <w:right w:val="none" w:sz="0" w:space="0" w:color="auto"/>
      </w:divBdr>
    </w:div>
    <w:div w:id="728264593">
      <w:bodyDiv w:val="1"/>
      <w:marLeft w:val="0"/>
      <w:marRight w:val="0"/>
      <w:marTop w:val="0"/>
      <w:marBottom w:val="0"/>
      <w:divBdr>
        <w:top w:val="none" w:sz="0" w:space="0" w:color="auto"/>
        <w:left w:val="none" w:sz="0" w:space="0" w:color="auto"/>
        <w:bottom w:val="none" w:sz="0" w:space="0" w:color="auto"/>
        <w:right w:val="none" w:sz="0" w:space="0" w:color="auto"/>
      </w:divBdr>
    </w:div>
    <w:div w:id="729887960">
      <w:bodyDiv w:val="1"/>
      <w:marLeft w:val="0"/>
      <w:marRight w:val="0"/>
      <w:marTop w:val="0"/>
      <w:marBottom w:val="0"/>
      <w:divBdr>
        <w:top w:val="none" w:sz="0" w:space="0" w:color="auto"/>
        <w:left w:val="none" w:sz="0" w:space="0" w:color="auto"/>
        <w:bottom w:val="none" w:sz="0" w:space="0" w:color="auto"/>
        <w:right w:val="none" w:sz="0" w:space="0" w:color="auto"/>
      </w:divBdr>
    </w:div>
    <w:div w:id="732700813">
      <w:bodyDiv w:val="1"/>
      <w:marLeft w:val="0"/>
      <w:marRight w:val="0"/>
      <w:marTop w:val="0"/>
      <w:marBottom w:val="0"/>
      <w:divBdr>
        <w:top w:val="none" w:sz="0" w:space="0" w:color="auto"/>
        <w:left w:val="none" w:sz="0" w:space="0" w:color="auto"/>
        <w:bottom w:val="none" w:sz="0" w:space="0" w:color="auto"/>
        <w:right w:val="none" w:sz="0" w:space="0" w:color="auto"/>
      </w:divBdr>
    </w:div>
    <w:div w:id="732892218">
      <w:bodyDiv w:val="1"/>
      <w:marLeft w:val="0"/>
      <w:marRight w:val="0"/>
      <w:marTop w:val="0"/>
      <w:marBottom w:val="0"/>
      <w:divBdr>
        <w:top w:val="none" w:sz="0" w:space="0" w:color="auto"/>
        <w:left w:val="none" w:sz="0" w:space="0" w:color="auto"/>
        <w:bottom w:val="none" w:sz="0" w:space="0" w:color="auto"/>
        <w:right w:val="none" w:sz="0" w:space="0" w:color="auto"/>
      </w:divBdr>
    </w:div>
    <w:div w:id="733049209">
      <w:bodyDiv w:val="1"/>
      <w:marLeft w:val="0"/>
      <w:marRight w:val="0"/>
      <w:marTop w:val="0"/>
      <w:marBottom w:val="0"/>
      <w:divBdr>
        <w:top w:val="none" w:sz="0" w:space="0" w:color="auto"/>
        <w:left w:val="none" w:sz="0" w:space="0" w:color="auto"/>
        <w:bottom w:val="none" w:sz="0" w:space="0" w:color="auto"/>
        <w:right w:val="none" w:sz="0" w:space="0" w:color="auto"/>
      </w:divBdr>
    </w:div>
    <w:div w:id="733746447">
      <w:bodyDiv w:val="1"/>
      <w:marLeft w:val="0"/>
      <w:marRight w:val="0"/>
      <w:marTop w:val="0"/>
      <w:marBottom w:val="0"/>
      <w:divBdr>
        <w:top w:val="none" w:sz="0" w:space="0" w:color="auto"/>
        <w:left w:val="none" w:sz="0" w:space="0" w:color="auto"/>
        <w:bottom w:val="none" w:sz="0" w:space="0" w:color="auto"/>
        <w:right w:val="none" w:sz="0" w:space="0" w:color="auto"/>
      </w:divBdr>
    </w:div>
    <w:div w:id="735708137">
      <w:bodyDiv w:val="1"/>
      <w:marLeft w:val="0"/>
      <w:marRight w:val="0"/>
      <w:marTop w:val="0"/>
      <w:marBottom w:val="0"/>
      <w:divBdr>
        <w:top w:val="none" w:sz="0" w:space="0" w:color="auto"/>
        <w:left w:val="none" w:sz="0" w:space="0" w:color="auto"/>
        <w:bottom w:val="none" w:sz="0" w:space="0" w:color="auto"/>
        <w:right w:val="none" w:sz="0" w:space="0" w:color="auto"/>
      </w:divBdr>
    </w:div>
    <w:div w:id="737244133">
      <w:bodyDiv w:val="1"/>
      <w:marLeft w:val="0"/>
      <w:marRight w:val="0"/>
      <w:marTop w:val="0"/>
      <w:marBottom w:val="0"/>
      <w:divBdr>
        <w:top w:val="none" w:sz="0" w:space="0" w:color="auto"/>
        <w:left w:val="none" w:sz="0" w:space="0" w:color="auto"/>
        <w:bottom w:val="none" w:sz="0" w:space="0" w:color="auto"/>
        <w:right w:val="none" w:sz="0" w:space="0" w:color="auto"/>
      </w:divBdr>
    </w:div>
    <w:div w:id="737361327">
      <w:bodyDiv w:val="1"/>
      <w:marLeft w:val="0"/>
      <w:marRight w:val="0"/>
      <w:marTop w:val="0"/>
      <w:marBottom w:val="0"/>
      <w:divBdr>
        <w:top w:val="none" w:sz="0" w:space="0" w:color="auto"/>
        <w:left w:val="none" w:sz="0" w:space="0" w:color="auto"/>
        <w:bottom w:val="none" w:sz="0" w:space="0" w:color="auto"/>
        <w:right w:val="none" w:sz="0" w:space="0" w:color="auto"/>
      </w:divBdr>
    </w:div>
    <w:div w:id="737477230">
      <w:bodyDiv w:val="1"/>
      <w:marLeft w:val="0"/>
      <w:marRight w:val="0"/>
      <w:marTop w:val="0"/>
      <w:marBottom w:val="0"/>
      <w:divBdr>
        <w:top w:val="none" w:sz="0" w:space="0" w:color="auto"/>
        <w:left w:val="none" w:sz="0" w:space="0" w:color="auto"/>
        <w:bottom w:val="none" w:sz="0" w:space="0" w:color="auto"/>
        <w:right w:val="none" w:sz="0" w:space="0" w:color="auto"/>
      </w:divBdr>
    </w:div>
    <w:div w:id="738090976">
      <w:bodyDiv w:val="1"/>
      <w:marLeft w:val="0"/>
      <w:marRight w:val="0"/>
      <w:marTop w:val="0"/>
      <w:marBottom w:val="0"/>
      <w:divBdr>
        <w:top w:val="none" w:sz="0" w:space="0" w:color="auto"/>
        <w:left w:val="none" w:sz="0" w:space="0" w:color="auto"/>
        <w:bottom w:val="none" w:sz="0" w:space="0" w:color="auto"/>
        <w:right w:val="none" w:sz="0" w:space="0" w:color="auto"/>
      </w:divBdr>
    </w:div>
    <w:div w:id="738332698">
      <w:bodyDiv w:val="1"/>
      <w:marLeft w:val="0"/>
      <w:marRight w:val="0"/>
      <w:marTop w:val="0"/>
      <w:marBottom w:val="0"/>
      <w:divBdr>
        <w:top w:val="none" w:sz="0" w:space="0" w:color="auto"/>
        <w:left w:val="none" w:sz="0" w:space="0" w:color="auto"/>
        <w:bottom w:val="none" w:sz="0" w:space="0" w:color="auto"/>
        <w:right w:val="none" w:sz="0" w:space="0" w:color="auto"/>
      </w:divBdr>
    </w:div>
    <w:div w:id="739518583">
      <w:bodyDiv w:val="1"/>
      <w:marLeft w:val="0"/>
      <w:marRight w:val="0"/>
      <w:marTop w:val="0"/>
      <w:marBottom w:val="0"/>
      <w:divBdr>
        <w:top w:val="none" w:sz="0" w:space="0" w:color="auto"/>
        <w:left w:val="none" w:sz="0" w:space="0" w:color="auto"/>
        <w:bottom w:val="none" w:sz="0" w:space="0" w:color="auto"/>
        <w:right w:val="none" w:sz="0" w:space="0" w:color="auto"/>
      </w:divBdr>
    </w:div>
    <w:div w:id="739596689">
      <w:bodyDiv w:val="1"/>
      <w:marLeft w:val="0"/>
      <w:marRight w:val="0"/>
      <w:marTop w:val="0"/>
      <w:marBottom w:val="0"/>
      <w:divBdr>
        <w:top w:val="none" w:sz="0" w:space="0" w:color="auto"/>
        <w:left w:val="none" w:sz="0" w:space="0" w:color="auto"/>
        <w:bottom w:val="none" w:sz="0" w:space="0" w:color="auto"/>
        <w:right w:val="none" w:sz="0" w:space="0" w:color="auto"/>
      </w:divBdr>
    </w:div>
    <w:div w:id="739909321">
      <w:bodyDiv w:val="1"/>
      <w:marLeft w:val="0"/>
      <w:marRight w:val="0"/>
      <w:marTop w:val="0"/>
      <w:marBottom w:val="0"/>
      <w:divBdr>
        <w:top w:val="none" w:sz="0" w:space="0" w:color="auto"/>
        <w:left w:val="none" w:sz="0" w:space="0" w:color="auto"/>
        <w:bottom w:val="none" w:sz="0" w:space="0" w:color="auto"/>
        <w:right w:val="none" w:sz="0" w:space="0" w:color="auto"/>
      </w:divBdr>
    </w:div>
    <w:div w:id="740448149">
      <w:bodyDiv w:val="1"/>
      <w:marLeft w:val="0"/>
      <w:marRight w:val="0"/>
      <w:marTop w:val="0"/>
      <w:marBottom w:val="0"/>
      <w:divBdr>
        <w:top w:val="none" w:sz="0" w:space="0" w:color="auto"/>
        <w:left w:val="none" w:sz="0" w:space="0" w:color="auto"/>
        <w:bottom w:val="none" w:sz="0" w:space="0" w:color="auto"/>
        <w:right w:val="none" w:sz="0" w:space="0" w:color="auto"/>
      </w:divBdr>
    </w:div>
    <w:div w:id="742603439">
      <w:bodyDiv w:val="1"/>
      <w:marLeft w:val="0"/>
      <w:marRight w:val="0"/>
      <w:marTop w:val="0"/>
      <w:marBottom w:val="0"/>
      <w:divBdr>
        <w:top w:val="none" w:sz="0" w:space="0" w:color="auto"/>
        <w:left w:val="none" w:sz="0" w:space="0" w:color="auto"/>
        <w:bottom w:val="none" w:sz="0" w:space="0" w:color="auto"/>
        <w:right w:val="none" w:sz="0" w:space="0" w:color="auto"/>
      </w:divBdr>
    </w:div>
    <w:div w:id="742869582">
      <w:bodyDiv w:val="1"/>
      <w:marLeft w:val="0"/>
      <w:marRight w:val="0"/>
      <w:marTop w:val="0"/>
      <w:marBottom w:val="0"/>
      <w:divBdr>
        <w:top w:val="none" w:sz="0" w:space="0" w:color="auto"/>
        <w:left w:val="none" w:sz="0" w:space="0" w:color="auto"/>
        <w:bottom w:val="none" w:sz="0" w:space="0" w:color="auto"/>
        <w:right w:val="none" w:sz="0" w:space="0" w:color="auto"/>
      </w:divBdr>
    </w:div>
    <w:div w:id="744373783">
      <w:bodyDiv w:val="1"/>
      <w:marLeft w:val="0"/>
      <w:marRight w:val="0"/>
      <w:marTop w:val="0"/>
      <w:marBottom w:val="0"/>
      <w:divBdr>
        <w:top w:val="none" w:sz="0" w:space="0" w:color="auto"/>
        <w:left w:val="none" w:sz="0" w:space="0" w:color="auto"/>
        <w:bottom w:val="none" w:sz="0" w:space="0" w:color="auto"/>
        <w:right w:val="none" w:sz="0" w:space="0" w:color="auto"/>
      </w:divBdr>
    </w:div>
    <w:div w:id="745496937">
      <w:bodyDiv w:val="1"/>
      <w:marLeft w:val="0"/>
      <w:marRight w:val="0"/>
      <w:marTop w:val="0"/>
      <w:marBottom w:val="0"/>
      <w:divBdr>
        <w:top w:val="none" w:sz="0" w:space="0" w:color="auto"/>
        <w:left w:val="none" w:sz="0" w:space="0" w:color="auto"/>
        <w:bottom w:val="none" w:sz="0" w:space="0" w:color="auto"/>
        <w:right w:val="none" w:sz="0" w:space="0" w:color="auto"/>
      </w:divBdr>
    </w:div>
    <w:div w:id="746616606">
      <w:bodyDiv w:val="1"/>
      <w:marLeft w:val="0"/>
      <w:marRight w:val="0"/>
      <w:marTop w:val="0"/>
      <w:marBottom w:val="0"/>
      <w:divBdr>
        <w:top w:val="none" w:sz="0" w:space="0" w:color="auto"/>
        <w:left w:val="none" w:sz="0" w:space="0" w:color="auto"/>
        <w:bottom w:val="none" w:sz="0" w:space="0" w:color="auto"/>
        <w:right w:val="none" w:sz="0" w:space="0" w:color="auto"/>
      </w:divBdr>
    </w:div>
    <w:div w:id="748041510">
      <w:bodyDiv w:val="1"/>
      <w:marLeft w:val="0"/>
      <w:marRight w:val="0"/>
      <w:marTop w:val="0"/>
      <w:marBottom w:val="0"/>
      <w:divBdr>
        <w:top w:val="none" w:sz="0" w:space="0" w:color="auto"/>
        <w:left w:val="none" w:sz="0" w:space="0" w:color="auto"/>
        <w:bottom w:val="none" w:sz="0" w:space="0" w:color="auto"/>
        <w:right w:val="none" w:sz="0" w:space="0" w:color="auto"/>
      </w:divBdr>
    </w:div>
    <w:div w:id="748384947">
      <w:bodyDiv w:val="1"/>
      <w:marLeft w:val="0"/>
      <w:marRight w:val="0"/>
      <w:marTop w:val="0"/>
      <w:marBottom w:val="0"/>
      <w:divBdr>
        <w:top w:val="none" w:sz="0" w:space="0" w:color="auto"/>
        <w:left w:val="none" w:sz="0" w:space="0" w:color="auto"/>
        <w:bottom w:val="none" w:sz="0" w:space="0" w:color="auto"/>
        <w:right w:val="none" w:sz="0" w:space="0" w:color="auto"/>
      </w:divBdr>
    </w:div>
    <w:div w:id="749156140">
      <w:bodyDiv w:val="1"/>
      <w:marLeft w:val="0"/>
      <w:marRight w:val="0"/>
      <w:marTop w:val="0"/>
      <w:marBottom w:val="0"/>
      <w:divBdr>
        <w:top w:val="none" w:sz="0" w:space="0" w:color="auto"/>
        <w:left w:val="none" w:sz="0" w:space="0" w:color="auto"/>
        <w:bottom w:val="none" w:sz="0" w:space="0" w:color="auto"/>
        <w:right w:val="none" w:sz="0" w:space="0" w:color="auto"/>
      </w:divBdr>
    </w:div>
    <w:div w:id="750392132">
      <w:bodyDiv w:val="1"/>
      <w:marLeft w:val="0"/>
      <w:marRight w:val="0"/>
      <w:marTop w:val="0"/>
      <w:marBottom w:val="0"/>
      <w:divBdr>
        <w:top w:val="none" w:sz="0" w:space="0" w:color="auto"/>
        <w:left w:val="none" w:sz="0" w:space="0" w:color="auto"/>
        <w:bottom w:val="none" w:sz="0" w:space="0" w:color="auto"/>
        <w:right w:val="none" w:sz="0" w:space="0" w:color="auto"/>
      </w:divBdr>
    </w:div>
    <w:div w:id="751657613">
      <w:bodyDiv w:val="1"/>
      <w:marLeft w:val="0"/>
      <w:marRight w:val="0"/>
      <w:marTop w:val="0"/>
      <w:marBottom w:val="0"/>
      <w:divBdr>
        <w:top w:val="none" w:sz="0" w:space="0" w:color="auto"/>
        <w:left w:val="none" w:sz="0" w:space="0" w:color="auto"/>
        <w:bottom w:val="none" w:sz="0" w:space="0" w:color="auto"/>
        <w:right w:val="none" w:sz="0" w:space="0" w:color="auto"/>
      </w:divBdr>
    </w:div>
    <w:div w:id="752551715">
      <w:bodyDiv w:val="1"/>
      <w:marLeft w:val="0"/>
      <w:marRight w:val="0"/>
      <w:marTop w:val="0"/>
      <w:marBottom w:val="0"/>
      <w:divBdr>
        <w:top w:val="none" w:sz="0" w:space="0" w:color="auto"/>
        <w:left w:val="none" w:sz="0" w:space="0" w:color="auto"/>
        <w:bottom w:val="none" w:sz="0" w:space="0" w:color="auto"/>
        <w:right w:val="none" w:sz="0" w:space="0" w:color="auto"/>
      </w:divBdr>
    </w:div>
    <w:div w:id="752698158">
      <w:bodyDiv w:val="1"/>
      <w:marLeft w:val="0"/>
      <w:marRight w:val="0"/>
      <w:marTop w:val="0"/>
      <w:marBottom w:val="0"/>
      <w:divBdr>
        <w:top w:val="none" w:sz="0" w:space="0" w:color="auto"/>
        <w:left w:val="none" w:sz="0" w:space="0" w:color="auto"/>
        <w:bottom w:val="none" w:sz="0" w:space="0" w:color="auto"/>
        <w:right w:val="none" w:sz="0" w:space="0" w:color="auto"/>
      </w:divBdr>
    </w:div>
    <w:div w:id="753471984">
      <w:bodyDiv w:val="1"/>
      <w:marLeft w:val="0"/>
      <w:marRight w:val="0"/>
      <w:marTop w:val="0"/>
      <w:marBottom w:val="0"/>
      <w:divBdr>
        <w:top w:val="none" w:sz="0" w:space="0" w:color="auto"/>
        <w:left w:val="none" w:sz="0" w:space="0" w:color="auto"/>
        <w:bottom w:val="none" w:sz="0" w:space="0" w:color="auto"/>
        <w:right w:val="none" w:sz="0" w:space="0" w:color="auto"/>
      </w:divBdr>
    </w:div>
    <w:div w:id="755832795">
      <w:bodyDiv w:val="1"/>
      <w:marLeft w:val="0"/>
      <w:marRight w:val="0"/>
      <w:marTop w:val="0"/>
      <w:marBottom w:val="0"/>
      <w:divBdr>
        <w:top w:val="none" w:sz="0" w:space="0" w:color="auto"/>
        <w:left w:val="none" w:sz="0" w:space="0" w:color="auto"/>
        <w:bottom w:val="none" w:sz="0" w:space="0" w:color="auto"/>
        <w:right w:val="none" w:sz="0" w:space="0" w:color="auto"/>
      </w:divBdr>
    </w:div>
    <w:div w:id="756288405">
      <w:bodyDiv w:val="1"/>
      <w:marLeft w:val="0"/>
      <w:marRight w:val="0"/>
      <w:marTop w:val="0"/>
      <w:marBottom w:val="0"/>
      <w:divBdr>
        <w:top w:val="none" w:sz="0" w:space="0" w:color="auto"/>
        <w:left w:val="none" w:sz="0" w:space="0" w:color="auto"/>
        <w:bottom w:val="none" w:sz="0" w:space="0" w:color="auto"/>
        <w:right w:val="none" w:sz="0" w:space="0" w:color="auto"/>
      </w:divBdr>
    </w:div>
    <w:div w:id="756367495">
      <w:bodyDiv w:val="1"/>
      <w:marLeft w:val="0"/>
      <w:marRight w:val="0"/>
      <w:marTop w:val="0"/>
      <w:marBottom w:val="0"/>
      <w:divBdr>
        <w:top w:val="none" w:sz="0" w:space="0" w:color="auto"/>
        <w:left w:val="none" w:sz="0" w:space="0" w:color="auto"/>
        <w:bottom w:val="none" w:sz="0" w:space="0" w:color="auto"/>
        <w:right w:val="none" w:sz="0" w:space="0" w:color="auto"/>
      </w:divBdr>
    </w:div>
    <w:div w:id="757017329">
      <w:bodyDiv w:val="1"/>
      <w:marLeft w:val="0"/>
      <w:marRight w:val="0"/>
      <w:marTop w:val="0"/>
      <w:marBottom w:val="0"/>
      <w:divBdr>
        <w:top w:val="none" w:sz="0" w:space="0" w:color="auto"/>
        <w:left w:val="none" w:sz="0" w:space="0" w:color="auto"/>
        <w:bottom w:val="none" w:sz="0" w:space="0" w:color="auto"/>
        <w:right w:val="none" w:sz="0" w:space="0" w:color="auto"/>
      </w:divBdr>
    </w:div>
    <w:div w:id="757287598">
      <w:bodyDiv w:val="1"/>
      <w:marLeft w:val="0"/>
      <w:marRight w:val="0"/>
      <w:marTop w:val="0"/>
      <w:marBottom w:val="0"/>
      <w:divBdr>
        <w:top w:val="none" w:sz="0" w:space="0" w:color="auto"/>
        <w:left w:val="none" w:sz="0" w:space="0" w:color="auto"/>
        <w:bottom w:val="none" w:sz="0" w:space="0" w:color="auto"/>
        <w:right w:val="none" w:sz="0" w:space="0" w:color="auto"/>
      </w:divBdr>
    </w:div>
    <w:div w:id="759645240">
      <w:bodyDiv w:val="1"/>
      <w:marLeft w:val="0"/>
      <w:marRight w:val="0"/>
      <w:marTop w:val="0"/>
      <w:marBottom w:val="0"/>
      <w:divBdr>
        <w:top w:val="none" w:sz="0" w:space="0" w:color="auto"/>
        <w:left w:val="none" w:sz="0" w:space="0" w:color="auto"/>
        <w:bottom w:val="none" w:sz="0" w:space="0" w:color="auto"/>
        <w:right w:val="none" w:sz="0" w:space="0" w:color="auto"/>
      </w:divBdr>
    </w:div>
    <w:div w:id="759714694">
      <w:bodyDiv w:val="1"/>
      <w:marLeft w:val="0"/>
      <w:marRight w:val="0"/>
      <w:marTop w:val="0"/>
      <w:marBottom w:val="0"/>
      <w:divBdr>
        <w:top w:val="none" w:sz="0" w:space="0" w:color="auto"/>
        <w:left w:val="none" w:sz="0" w:space="0" w:color="auto"/>
        <w:bottom w:val="none" w:sz="0" w:space="0" w:color="auto"/>
        <w:right w:val="none" w:sz="0" w:space="0" w:color="auto"/>
      </w:divBdr>
    </w:div>
    <w:div w:id="759958397">
      <w:bodyDiv w:val="1"/>
      <w:marLeft w:val="0"/>
      <w:marRight w:val="0"/>
      <w:marTop w:val="0"/>
      <w:marBottom w:val="0"/>
      <w:divBdr>
        <w:top w:val="none" w:sz="0" w:space="0" w:color="auto"/>
        <w:left w:val="none" w:sz="0" w:space="0" w:color="auto"/>
        <w:bottom w:val="none" w:sz="0" w:space="0" w:color="auto"/>
        <w:right w:val="none" w:sz="0" w:space="0" w:color="auto"/>
      </w:divBdr>
    </w:div>
    <w:div w:id="760612717">
      <w:bodyDiv w:val="1"/>
      <w:marLeft w:val="0"/>
      <w:marRight w:val="0"/>
      <w:marTop w:val="0"/>
      <w:marBottom w:val="0"/>
      <w:divBdr>
        <w:top w:val="none" w:sz="0" w:space="0" w:color="auto"/>
        <w:left w:val="none" w:sz="0" w:space="0" w:color="auto"/>
        <w:bottom w:val="none" w:sz="0" w:space="0" w:color="auto"/>
        <w:right w:val="none" w:sz="0" w:space="0" w:color="auto"/>
      </w:divBdr>
    </w:div>
    <w:div w:id="761024272">
      <w:bodyDiv w:val="1"/>
      <w:marLeft w:val="0"/>
      <w:marRight w:val="0"/>
      <w:marTop w:val="0"/>
      <w:marBottom w:val="0"/>
      <w:divBdr>
        <w:top w:val="none" w:sz="0" w:space="0" w:color="auto"/>
        <w:left w:val="none" w:sz="0" w:space="0" w:color="auto"/>
        <w:bottom w:val="none" w:sz="0" w:space="0" w:color="auto"/>
        <w:right w:val="none" w:sz="0" w:space="0" w:color="auto"/>
      </w:divBdr>
    </w:div>
    <w:div w:id="761682624">
      <w:bodyDiv w:val="1"/>
      <w:marLeft w:val="0"/>
      <w:marRight w:val="0"/>
      <w:marTop w:val="0"/>
      <w:marBottom w:val="0"/>
      <w:divBdr>
        <w:top w:val="none" w:sz="0" w:space="0" w:color="auto"/>
        <w:left w:val="none" w:sz="0" w:space="0" w:color="auto"/>
        <w:bottom w:val="none" w:sz="0" w:space="0" w:color="auto"/>
        <w:right w:val="none" w:sz="0" w:space="0" w:color="auto"/>
      </w:divBdr>
    </w:div>
    <w:div w:id="763459512">
      <w:bodyDiv w:val="1"/>
      <w:marLeft w:val="0"/>
      <w:marRight w:val="0"/>
      <w:marTop w:val="0"/>
      <w:marBottom w:val="0"/>
      <w:divBdr>
        <w:top w:val="none" w:sz="0" w:space="0" w:color="auto"/>
        <w:left w:val="none" w:sz="0" w:space="0" w:color="auto"/>
        <w:bottom w:val="none" w:sz="0" w:space="0" w:color="auto"/>
        <w:right w:val="none" w:sz="0" w:space="0" w:color="auto"/>
      </w:divBdr>
    </w:div>
    <w:div w:id="763502370">
      <w:bodyDiv w:val="1"/>
      <w:marLeft w:val="0"/>
      <w:marRight w:val="0"/>
      <w:marTop w:val="0"/>
      <w:marBottom w:val="0"/>
      <w:divBdr>
        <w:top w:val="none" w:sz="0" w:space="0" w:color="auto"/>
        <w:left w:val="none" w:sz="0" w:space="0" w:color="auto"/>
        <w:bottom w:val="none" w:sz="0" w:space="0" w:color="auto"/>
        <w:right w:val="none" w:sz="0" w:space="0" w:color="auto"/>
      </w:divBdr>
    </w:div>
    <w:div w:id="766317762">
      <w:bodyDiv w:val="1"/>
      <w:marLeft w:val="0"/>
      <w:marRight w:val="0"/>
      <w:marTop w:val="0"/>
      <w:marBottom w:val="0"/>
      <w:divBdr>
        <w:top w:val="none" w:sz="0" w:space="0" w:color="auto"/>
        <w:left w:val="none" w:sz="0" w:space="0" w:color="auto"/>
        <w:bottom w:val="none" w:sz="0" w:space="0" w:color="auto"/>
        <w:right w:val="none" w:sz="0" w:space="0" w:color="auto"/>
      </w:divBdr>
    </w:div>
    <w:div w:id="767196868">
      <w:bodyDiv w:val="1"/>
      <w:marLeft w:val="0"/>
      <w:marRight w:val="0"/>
      <w:marTop w:val="0"/>
      <w:marBottom w:val="0"/>
      <w:divBdr>
        <w:top w:val="none" w:sz="0" w:space="0" w:color="auto"/>
        <w:left w:val="none" w:sz="0" w:space="0" w:color="auto"/>
        <w:bottom w:val="none" w:sz="0" w:space="0" w:color="auto"/>
        <w:right w:val="none" w:sz="0" w:space="0" w:color="auto"/>
      </w:divBdr>
    </w:div>
    <w:div w:id="767384375">
      <w:bodyDiv w:val="1"/>
      <w:marLeft w:val="0"/>
      <w:marRight w:val="0"/>
      <w:marTop w:val="0"/>
      <w:marBottom w:val="0"/>
      <w:divBdr>
        <w:top w:val="none" w:sz="0" w:space="0" w:color="auto"/>
        <w:left w:val="none" w:sz="0" w:space="0" w:color="auto"/>
        <w:bottom w:val="none" w:sz="0" w:space="0" w:color="auto"/>
        <w:right w:val="none" w:sz="0" w:space="0" w:color="auto"/>
      </w:divBdr>
    </w:div>
    <w:div w:id="767966407">
      <w:bodyDiv w:val="1"/>
      <w:marLeft w:val="0"/>
      <w:marRight w:val="0"/>
      <w:marTop w:val="0"/>
      <w:marBottom w:val="0"/>
      <w:divBdr>
        <w:top w:val="none" w:sz="0" w:space="0" w:color="auto"/>
        <w:left w:val="none" w:sz="0" w:space="0" w:color="auto"/>
        <w:bottom w:val="none" w:sz="0" w:space="0" w:color="auto"/>
        <w:right w:val="none" w:sz="0" w:space="0" w:color="auto"/>
      </w:divBdr>
    </w:div>
    <w:div w:id="768238858">
      <w:bodyDiv w:val="1"/>
      <w:marLeft w:val="0"/>
      <w:marRight w:val="0"/>
      <w:marTop w:val="0"/>
      <w:marBottom w:val="0"/>
      <w:divBdr>
        <w:top w:val="none" w:sz="0" w:space="0" w:color="auto"/>
        <w:left w:val="none" w:sz="0" w:space="0" w:color="auto"/>
        <w:bottom w:val="none" w:sz="0" w:space="0" w:color="auto"/>
        <w:right w:val="none" w:sz="0" w:space="0" w:color="auto"/>
      </w:divBdr>
    </w:div>
    <w:div w:id="770204630">
      <w:bodyDiv w:val="1"/>
      <w:marLeft w:val="0"/>
      <w:marRight w:val="0"/>
      <w:marTop w:val="0"/>
      <w:marBottom w:val="0"/>
      <w:divBdr>
        <w:top w:val="none" w:sz="0" w:space="0" w:color="auto"/>
        <w:left w:val="none" w:sz="0" w:space="0" w:color="auto"/>
        <w:bottom w:val="none" w:sz="0" w:space="0" w:color="auto"/>
        <w:right w:val="none" w:sz="0" w:space="0" w:color="auto"/>
      </w:divBdr>
    </w:div>
    <w:div w:id="771171434">
      <w:bodyDiv w:val="1"/>
      <w:marLeft w:val="0"/>
      <w:marRight w:val="0"/>
      <w:marTop w:val="0"/>
      <w:marBottom w:val="0"/>
      <w:divBdr>
        <w:top w:val="none" w:sz="0" w:space="0" w:color="auto"/>
        <w:left w:val="none" w:sz="0" w:space="0" w:color="auto"/>
        <w:bottom w:val="none" w:sz="0" w:space="0" w:color="auto"/>
        <w:right w:val="none" w:sz="0" w:space="0" w:color="auto"/>
      </w:divBdr>
    </w:div>
    <w:div w:id="772281898">
      <w:bodyDiv w:val="1"/>
      <w:marLeft w:val="0"/>
      <w:marRight w:val="0"/>
      <w:marTop w:val="0"/>
      <w:marBottom w:val="0"/>
      <w:divBdr>
        <w:top w:val="none" w:sz="0" w:space="0" w:color="auto"/>
        <w:left w:val="none" w:sz="0" w:space="0" w:color="auto"/>
        <w:bottom w:val="none" w:sz="0" w:space="0" w:color="auto"/>
        <w:right w:val="none" w:sz="0" w:space="0" w:color="auto"/>
      </w:divBdr>
    </w:div>
    <w:div w:id="772289988">
      <w:bodyDiv w:val="1"/>
      <w:marLeft w:val="0"/>
      <w:marRight w:val="0"/>
      <w:marTop w:val="0"/>
      <w:marBottom w:val="0"/>
      <w:divBdr>
        <w:top w:val="none" w:sz="0" w:space="0" w:color="auto"/>
        <w:left w:val="none" w:sz="0" w:space="0" w:color="auto"/>
        <w:bottom w:val="none" w:sz="0" w:space="0" w:color="auto"/>
        <w:right w:val="none" w:sz="0" w:space="0" w:color="auto"/>
      </w:divBdr>
    </w:div>
    <w:div w:id="773745647">
      <w:bodyDiv w:val="1"/>
      <w:marLeft w:val="0"/>
      <w:marRight w:val="0"/>
      <w:marTop w:val="0"/>
      <w:marBottom w:val="0"/>
      <w:divBdr>
        <w:top w:val="none" w:sz="0" w:space="0" w:color="auto"/>
        <w:left w:val="none" w:sz="0" w:space="0" w:color="auto"/>
        <w:bottom w:val="none" w:sz="0" w:space="0" w:color="auto"/>
        <w:right w:val="none" w:sz="0" w:space="0" w:color="auto"/>
      </w:divBdr>
    </w:div>
    <w:div w:id="774442167">
      <w:bodyDiv w:val="1"/>
      <w:marLeft w:val="0"/>
      <w:marRight w:val="0"/>
      <w:marTop w:val="0"/>
      <w:marBottom w:val="0"/>
      <w:divBdr>
        <w:top w:val="none" w:sz="0" w:space="0" w:color="auto"/>
        <w:left w:val="none" w:sz="0" w:space="0" w:color="auto"/>
        <w:bottom w:val="none" w:sz="0" w:space="0" w:color="auto"/>
        <w:right w:val="none" w:sz="0" w:space="0" w:color="auto"/>
      </w:divBdr>
    </w:div>
    <w:div w:id="775976971">
      <w:bodyDiv w:val="1"/>
      <w:marLeft w:val="0"/>
      <w:marRight w:val="0"/>
      <w:marTop w:val="0"/>
      <w:marBottom w:val="0"/>
      <w:divBdr>
        <w:top w:val="none" w:sz="0" w:space="0" w:color="auto"/>
        <w:left w:val="none" w:sz="0" w:space="0" w:color="auto"/>
        <w:bottom w:val="none" w:sz="0" w:space="0" w:color="auto"/>
        <w:right w:val="none" w:sz="0" w:space="0" w:color="auto"/>
      </w:divBdr>
    </w:div>
    <w:div w:id="777601250">
      <w:bodyDiv w:val="1"/>
      <w:marLeft w:val="0"/>
      <w:marRight w:val="0"/>
      <w:marTop w:val="0"/>
      <w:marBottom w:val="0"/>
      <w:divBdr>
        <w:top w:val="none" w:sz="0" w:space="0" w:color="auto"/>
        <w:left w:val="none" w:sz="0" w:space="0" w:color="auto"/>
        <w:bottom w:val="none" w:sz="0" w:space="0" w:color="auto"/>
        <w:right w:val="none" w:sz="0" w:space="0" w:color="auto"/>
      </w:divBdr>
    </w:div>
    <w:div w:id="778723924">
      <w:bodyDiv w:val="1"/>
      <w:marLeft w:val="0"/>
      <w:marRight w:val="0"/>
      <w:marTop w:val="0"/>
      <w:marBottom w:val="0"/>
      <w:divBdr>
        <w:top w:val="none" w:sz="0" w:space="0" w:color="auto"/>
        <w:left w:val="none" w:sz="0" w:space="0" w:color="auto"/>
        <w:bottom w:val="none" w:sz="0" w:space="0" w:color="auto"/>
        <w:right w:val="none" w:sz="0" w:space="0" w:color="auto"/>
      </w:divBdr>
    </w:div>
    <w:div w:id="779564138">
      <w:bodyDiv w:val="1"/>
      <w:marLeft w:val="0"/>
      <w:marRight w:val="0"/>
      <w:marTop w:val="0"/>
      <w:marBottom w:val="0"/>
      <w:divBdr>
        <w:top w:val="none" w:sz="0" w:space="0" w:color="auto"/>
        <w:left w:val="none" w:sz="0" w:space="0" w:color="auto"/>
        <w:bottom w:val="none" w:sz="0" w:space="0" w:color="auto"/>
        <w:right w:val="none" w:sz="0" w:space="0" w:color="auto"/>
      </w:divBdr>
    </w:div>
    <w:div w:id="780953128">
      <w:bodyDiv w:val="1"/>
      <w:marLeft w:val="0"/>
      <w:marRight w:val="0"/>
      <w:marTop w:val="0"/>
      <w:marBottom w:val="0"/>
      <w:divBdr>
        <w:top w:val="none" w:sz="0" w:space="0" w:color="auto"/>
        <w:left w:val="none" w:sz="0" w:space="0" w:color="auto"/>
        <w:bottom w:val="none" w:sz="0" w:space="0" w:color="auto"/>
        <w:right w:val="none" w:sz="0" w:space="0" w:color="auto"/>
      </w:divBdr>
    </w:div>
    <w:div w:id="780956061">
      <w:bodyDiv w:val="1"/>
      <w:marLeft w:val="0"/>
      <w:marRight w:val="0"/>
      <w:marTop w:val="0"/>
      <w:marBottom w:val="0"/>
      <w:divBdr>
        <w:top w:val="none" w:sz="0" w:space="0" w:color="auto"/>
        <w:left w:val="none" w:sz="0" w:space="0" w:color="auto"/>
        <w:bottom w:val="none" w:sz="0" w:space="0" w:color="auto"/>
        <w:right w:val="none" w:sz="0" w:space="0" w:color="auto"/>
      </w:divBdr>
    </w:div>
    <w:div w:id="784616893">
      <w:bodyDiv w:val="1"/>
      <w:marLeft w:val="0"/>
      <w:marRight w:val="0"/>
      <w:marTop w:val="0"/>
      <w:marBottom w:val="0"/>
      <w:divBdr>
        <w:top w:val="none" w:sz="0" w:space="0" w:color="auto"/>
        <w:left w:val="none" w:sz="0" w:space="0" w:color="auto"/>
        <w:bottom w:val="none" w:sz="0" w:space="0" w:color="auto"/>
        <w:right w:val="none" w:sz="0" w:space="0" w:color="auto"/>
      </w:divBdr>
    </w:div>
    <w:div w:id="786045341">
      <w:bodyDiv w:val="1"/>
      <w:marLeft w:val="0"/>
      <w:marRight w:val="0"/>
      <w:marTop w:val="0"/>
      <w:marBottom w:val="0"/>
      <w:divBdr>
        <w:top w:val="none" w:sz="0" w:space="0" w:color="auto"/>
        <w:left w:val="none" w:sz="0" w:space="0" w:color="auto"/>
        <w:bottom w:val="none" w:sz="0" w:space="0" w:color="auto"/>
        <w:right w:val="none" w:sz="0" w:space="0" w:color="auto"/>
      </w:divBdr>
    </w:div>
    <w:div w:id="786119850">
      <w:bodyDiv w:val="1"/>
      <w:marLeft w:val="0"/>
      <w:marRight w:val="0"/>
      <w:marTop w:val="0"/>
      <w:marBottom w:val="0"/>
      <w:divBdr>
        <w:top w:val="none" w:sz="0" w:space="0" w:color="auto"/>
        <w:left w:val="none" w:sz="0" w:space="0" w:color="auto"/>
        <w:bottom w:val="none" w:sz="0" w:space="0" w:color="auto"/>
        <w:right w:val="none" w:sz="0" w:space="0" w:color="auto"/>
      </w:divBdr>
    </w:div>
    <w:div w:id="786432393">
      <w:bodyDiv w:val="1"/>
      <w:marLeft w:val="0"/>
      <w:marRight w:val="0"/>
      <w:marTop w:val="0"/>
      <w:marBottom w:val="0"/>
      <w:divBdr>
        <w:top w:val="none" w:sz="0" w:space="0" w:color="auto"/>
        <w:left w:val="none" w:sz="0" w:space="0" w:color="auto"/>
        <w:bottom w:val="none" w:sz="0" w:space="0" w:color="auto"/>
        <w:right w:val="none" w:sz="0" w:space="0" w:color="auto"/>
      </w:divBdr>
    </w:div>
    <w:div w:id="788550821">
      <w:bodyDiv w:val="1"/>
      <w:marLeft w:val="0"/>
      <w:marRight w:val="0"/>
      <w:marTop w:val="0"/>
      <w:marBottom w:val="0"/>
      <w:divBdr>
        <w:top w:val="none" w:sz="0" w:space="0" w:color="auto"/>
        <w:left w:val="none" w:sz="0" w:space="0" w:color="auto"/>
        <w:bottom w:val="none" w:sz="0" w:space="0" w:color="auto"/>
        <w:right w:val="none" w:sz="0" w:space="0" w:color="auto"/>
      </w:divBdr>
    </w:div>
    <w:div w:id="789011983">
      <w:bodyDiv w:val="1"/>
      <w:marLeft w:val="0"/>
      <w:marRight w:val="0"/>
      <w:marTop w:val="0"/>
      <w:marBottom w:val="0"/>
      <w:divBdr>
        <w:top w:val="none" w:sz="0" w:space="0" w:color="auto"/>
        <w:left w:val="none" w:sz="0" w:space="0" w:color="auto"/>
        <w:bottom w:val="none" w:sz="0" w:space="0" w:color="auto"/>
        <w:right w:val="none" w:sz="0" w:space="0" w:color="auto"/>
      </w:divBdr>
    </w:div>
    <w:div w:id="790248137">
      <w:bodyDiv w:val="1"/>
      <w:marLeft w:val="0"/>
      <w:marRight w:val="0"/>
      <w:marTop w:val="0"/>
      <w:marBottom w:val="0"/>
      <w:divBdr>
        <w:top w:val="none" w:sz="0" w:space="0" w:color="auto"/>
        <w:left w:val="none" w:sz="0" w:space="0" w:color="auto"/>
        <w:bottom w:val="none" w:sz="0" w:space="0" w:color="auto"/>
        <w:right w:val="none" w:sz="0" w:space="0" w:color="auto"/>
      </w:divBdr>
    </w:div>
    <w:div w:id="790780613">
      <w:bodyDiv w:val="1"/>
      <w:marLeft w:val="0"/>
      <w:marRight w:val="0"/>
      <w:marTop w:val="0"/>
      <w:marBottom w:val="0"/>
      <w:divBdr>
        <w:top w:val="none" w:sz="0" w:space="0" w:color="auto"/>
        <w:left w:val="none" w:sz="0" w:space="0" w:color="auto"/>
        <w:bottom w:val="none" w:sz="0" w:space="0" w:color="auto"/>
        <w:right w:val="none" w:sz="0" w:space="0" w:color="auto"/>
      </w:divBdr>
    </w:div>
    <w:div w:id="791217281">
      <w:bodyDiv w:val="1"/>
      <w:marLeft w:val="0"/>
      <w:marRight w:val="0"/>
      <w:marTop w:val="0"/>
      <w:marBottom w:val="0"/>
      <w:divBdr>
        <w:top w:val="none" w:sz="0" w:space="0" w:color="auto"/>
        <w:left w:val="none" w:sz="0" w:space="0" w:color="auto"/>
        <w:bottom w:val="none" w:sz="0" w:space="0" w:color="auto"/>
        <w:right w:val="none" w:sz="0" w:space="0" w:color="auto"/>
      </w:divBdr>
    </w:div>
    <w:div w:id="792292052">
      <w:bodyDiv w:val="1"/>
      <w:marLeft w:val="0"/>
      <w:marRight w:val="0"/>
      <w:marTop w:val="0"/>
      <w:marBottom w:val="0"/>
      <w:divBdr>
        <w:top w:val="none" w:sz="0" w:space="0" w:color="auto"/>
        <w:left w:val="none" w:sz="0" w:space="0" w:color="auto"/>
        <w:bottom w:val="none" w:sz="0" w:space="0" w:color="auto"/>
        <w:right w:val="none" w:sz="0" w:space="0" w:color="auto"/>
      </w:divBdr>
    </w:div>
    <w:div w:id="797339549">
      <w:bodyDiv w:val="1"/>
      <w:marLeft w:val="0"/>
      <w:marRight w:val="0"/>
      <w:marTop w:val="0"/>
      <w:marBottom w:val="0"/>
      <w:divBdr>
        <w:top w:val="none" w:sz="0" w:space="0" w:color="auto"/>
        <w:left w:val="none" w:sz="0" w:space="0" w:color="auto"/>
        <w:bottom w:val="none" w:sz="0" w:space="0" w:color="auto"/>
        <w:right w:val="none" w:sz="0" w:space="0" w:color="auto"/>
      </w:divBdr>
    </w:div>
    <w:div w:id="802698547">
      <w:bodyDiv w:val="1"/>
      <w:marLeft w:val="0"/>
      <w:marRight w:val="0"/>
      <w:marTop w:val="0"/>
      <w:marBottom w:val="0"/>
      <w:divBdr>
        <w:top w:val="none" w:sz="0" w:space="0" w:color="auto"/>
        <w:left w:val="none" w:sz="0" w:space="0" w:color="auto"/>
        <w:bottom w:val="none" w:sz="0" w:space="0" w:color="auto"/>
        <w:right w:val="none" w:sz="0" w:space="0" w:color="auto"/>
      </w:divBdr>
    </w:div>
    <w:div w:id="802775103">
      <w:bodyDiv w:val="1"/>
      <w:marLeft w:val="0"/>
      <w:marRight w:val="0"/>
      <w:marTop w:val="0"/>
      <w:marBottom w:val="0"/>
      <w:divBdr>
        <w:top w:val="none" w:sz="0" w:space="0" w:color="auto"/>
        <w:left w:val="none" w:sz="0" w:space="0" w:color="auto"/>
        <w:bottom w:val="none" w:sz="0" w:space="0" w:color="auto"/>
        <w:right w:val="none" w:sz="0" w:space="0" w:color="auto"/>
      </w:divBdr>
    </w:div>
    <w:div w:id="803472502">
      <w:bodyDiv w:val="1"/>
      <w:marLeft w:val="0"/>
      <w:marRight w:val="0"/>
      <w:marTop w:val="0"/>
      <w:marBottom w:val="0"/>
      <w:divBdr>
        <w:top w:val="none" w:sz="0" w:space="0" w:color="auto"/>
        <w:left w:val="none" w:sz="0" w:space="0" w:color="auto"/>
        <w:bottom w:val="none" w:sz="0" w:space="0" w:color="auto"/>
        <w:right w:val="none" w:sz="0" w:space="0" w:color="auto"/>
      </w:divBdr>
    </w:div>
    <w:div w:id="805204746">
      <w:bodyDiv w:val="1"/>
      <w:marLeft w:val="0"/>
      <w:marRight w:val="0"/>
      <w:marTop w:val="0"/>
      <w:marBottom w:val="0"/>
      <w:divBdr>
        <w:top w:val="none" w:sz="0" w:space="0" w:color="auto"/>
        <w:left w:val="none" w:sz="0" w:space="0" w:color="auto"/>
        <w:bottom w:val="none" w:sz="0" w:space="0" w:color="auto"/>
        <w:right w:val="none" w:sz="0" w:space="0" w:color="auto"/>
      </w:divBdr>
    </w:div>
    <w:div w:id="806439377">
      <w:bodyDiv w:val="1"/>
      <w:marLeft w:val="0"/>
      <w:marRight w:val="0"/>
      <w:marTop w:val="0"/>
      <w:marBottom w:val="0"/>
      <w:divBdr>
        <w:top w:val="none" w:sz="0" w:space="0" w:color="auto"/>
        <w:left w:val="none" w:sz="0" w:space="0" w:color="auto"/>
        <w:bottom w:val="none" w:sz="0" w:space="0" w:color="auto"/>
        <w:right w:val="none" w:sz="0" w:space="0" w:color="auto"/>
      </w:divBdr>
    </w:div>
    <w:div w:id="809709186">
      <w:bodyDiv w:val="1"/>
      <w:marLeft w:val="0"/>
      <w:marRight w:val="0"/>
      <w:marTop w:val="0"/>
      <w:marBottom w:val="0"/>
      <w:divBdr>
        <w:top w:val="none" w:sz="0" w:space="0" w:color="auto"/>
        <w:left w:val="none" w:sz="0" w:space="0" w:color="auto"/>
        <w:bottom w:val="none" w:sz="0" w:space="0" w:color="auto"/>
        <w:right w:val="none" w:sz="0" w:space="0" w:color="auto"/>
      </w:divBdr>
    </w:div>
    <w:div w:id="812141128">
      <w:bodyDiv w:val="1"/>
      <w:marLeft w:val="0"/>
      <w:marRight w:val="0"/>
      <w:marTop w:val="0"/>
      <w:marBottom w:val="0"/>
      <w:divBdr>
        <w:top w:val="none" w:sz="0" w:space="0" w:color="auto"/>
        <w:left w:val="none" w:sz="0" w:space="0" w:color="auto"/>
        <w:bottom w:val="none" w:sz="0" w:space="0" w:color="auto"/>
        <w:right w:val="none" w:sz="0" w:space="0" w:color="auto"/>
      </w:divBdr>
    </w:div>
    <w:div w:id="814758531">
      <w:bodyDiv w:val="1"/>
      <w:marLeft w:val="0"/>
      <w:marRight w:val="0"/>
      <w:marTop w:val="0"/>
      <w:marBottom w:val="0"/>
      <w:divBdr>
        <w:top w:val="none" w:sz="0" w:space="0" w:color="auto"/>
        <w:left w:val="none" w:sz="0" w:space="0" w:color="auto"/>
        <w:bottom w:val="none" w:sz="0" w:space="0" w:color="auto"/>
        <w:right w:val="none" w:sz="0" w:space="0" w:color="auto"/>
      </w:divBdr>
    </w:div>
    <w:div w:id="815488922">
      <w:bodyDiv w:val="1"/>
      <w:marLeft w:val="0"/>
      <w:marRight w:val="0"/>
      <w:marTop w:val="0"/>
      <w:marBottom w:val="0"/>
      <w:divBdr>
        <w:top w:val="none" w:sz="0" w:space="0" w:color="auto"/>
        <w:left w:val="none" w:sz="0" w:space="0" w:color="auto"/>
        <w:bottom w:val="none" w:sz="0" w:space="0" w:color="auto"/>
        <w:right w:val="none" w:sz="0" w:space="0" w:color="auto"/>
      </w:divBdr>
    </w:div>
    <w:div w:id="815493640">
      <w:bodyDiv w:val="1"/>
      <w:marLeft w:val="0"/>
      <w:marRight w:val="0"/>
      <w:marTop w:val="0"/>
      <w:marBottom w:val="0"/>
      <w:divBdr>
        <w:top w:val="none" w:sz="0" w:space="0" w:color="auto"/>
        <w:left w:val="none" w:sz="0" w:space="0" w:color="auto"/>
        <w:bottom w:val="none" w:sz="0" w:space="0" w:color="auto"/>
        <w:right w:val="none" w:sz="0" w:space="0" w:color="auto"/>
      </w:divBdr>
    </w:div>
    <w:div w:id="815562464">
      <w:bodyDiv w:val="1"/>
      <w:marLeft w:val="0"/>
      <w:marRight w:val="0"/>
      <w:marTop w:val="0"/>
      <w:marBottom w:val="0"/>
      <w:divBdr>
        <w:top w:val="none" w:sz="0" w:space="0" w:color="auto"/>
        <w:left w:val="none" w:sz="0" w:space="0" w:color="auto"/>
        <w:bottom w:val="none" w:sz="0" w:space="0" w:color="auto"/>
        <w:right w:val="none" w:sz="0" w:space="0" w:color="auto"/>
      </w:divBdr>
    </w:div>
    <w:div w:id="818156167">
      <w:bodyDiv w:val="1"/>
      <w:marLeft w:val="0"/>
      <w:marRight w:val="0"/>
      <w:marTop w:val="0"/>
      <w:marBottom w:val="0"/>
      <w:divBdr>
        <w:top w:val="none" w:sz="0" w:space="0" w:color="auto"/>
        <w:left w:val="none" w:sz="0" w:space="0" w:color="auto"/>
        <w:bottom w:val="none" w:sz="0" w:space="0" w:color="auto"/>
        <w:right w:val="none" w:sz="0" w:space="0" w:color="auto"/>
      </w:divBdr>
    </w:div>
    <w:div w:id="820583445">
      <w:bodyDiv w:val="1"/>
      <w:marLeft w:val="0"/>
      <w:marRight w:val="0"/>
      <w:marTop w:val="0"/>
      <w:marBottom w:val="0"/>
      <w:divBdr>
        <w:top w:val="none" w:sz="0" w:space="0" w:color="auto"/>
        <w:left w:val="none" w:sz="0" w:space="0" w:color="auto"/>
        <w:bottom w:val="none" w:sz="0" w:space="0" w:color="auto"/>
        <w:right w:val="none" w:sz="0" w:space="0" w:color="auto"/>
      </w:divBdr>
    </w:div>
    <w:div w:id="821240199">
      <w:bodyDiv w:val="1"/>
      <w:marLeft w:val="0"/>
      <w:marRight w:val="0"/>
      <w:marTop w:val="0"/>
      <w:marBottom w:val="0"/>
      <w:divBdr>
        <w:top w:val="none" w:sz="0" w:space="0" w:color="auto"/>
        <w:left w:val="none" w:sz="0" w:space="0" w:color="auto"/>
        <w:bottom w:val="none" w:sz="0" w:space="0" w:color="auto"/>
        <w:right w:val="none" w:sz="0" w:space="0" w:color="auto"/>
      </w:divBdr>
    </w:div>
    <w:div w:id="822500799">
      <w:bodyDiv w:val="1"/>
      <w:marLeft w:val="0"/>
      <w:marRight w:val="0"/>
      <w:marTop w:val="0"/>
      <w:marBottom w:val="0"/>
      <w:divBdr>
        <w:top w:val="none" w:sz="0" w:space="0" w:color="auto"/>
        <w:left w:val="none" w:sz="0" w:space="0" w:color="auto"/>
        <w:bottom w:val="none" w:sz="0" w:space="0" w:color="auto"/>
        <w:right w:val="none" w:sz="0" w:space="0" w:color="auto"/>
      </w:divBdr>
    </w:div>
    <w:div w:id="824980050">
      <w:bodyDiv w:val="1"/>
      <w:marLeft w:val="0"/>
      <w:marRight w:val="0"/>
      <w:marTop w:val="0"/>
      <w:marBottom w:val="0"/>
      <w:divBdr>
        <w:top w:val="none" w:sz="0" w:space="0" w:color="auto"/>
        <w:left w:val="none" w:sz="0" w:space="0" w:color="auto"/>
        <w:bottom w:val="none" w:sz="0" w:space="0" w:color="auto"/>
        <w:right w:val="none" w:sz="0" w:space="0" w:color="auto"/>
      </w:divBdr>
    </w:div>
    <w:div w:id="825244936">
      <w:bodyDiv w:val="1"/>
      <w:marLeft w:val="0"/>
      <w:marRight w:val="0"/>
      <w:marTop w:val="0"/>
      <w:marBottom w:val="0"/>
      <w:divBdr>
        <w:top w:val="none" w:sz="0" w:space="0" w:color="auto"/>
        <w:left w:val="none" w:sz="0" w:space="0" w:color="auto"/>
        <w:bottom w:val="none" w:sz="0" w:space="0" w:color="auto"/>
        <w:right w:val="none" w:sz="0" w:space="0" w:color="auto"/>
      </w:divBdr>
    </w:div>
    <w:div w:id="825633352">
      <w:bodyDiv w:val="1"/>
      <w:marLeft w:val="0"/>
      <w:marRight w:val="0"/>
      <w:marTop w:val="0"/>
      <w:marBottom w:val="0"/>
      <w:divBdr>
        <w:top w:val="none" w:sz="0" w:space="0" w:color="auto"/>
        <w:left w:val="none" w:sz="0" w:space="0" w:color="auto"/>
        <w:bottom w:val="none" w:sz="0" w:space="0" w:color="auto"/>
        <w:right w:val="none" w:sz="0" w:space="0" w:color="auto"/>
      </w:divBdr>
    </w:div>
    <w:div w:id="826819024">
      <w:bodyDiv w:val="1"/>
      <w:marLeft w:val="0"/>
      <w:marRight w:val="0"/>
      <w:marTop w:val="0"/>
      <w:marBottom w:val="0"/>
      <w:divBdr>
        <w:top w:val="none" w:sz="0" w:space="0" w:color="auto"/>
        <w:left w:val="none" w:sz="0" w:space="0" w:color="auto"/>
        <w:bottom w:val="none" w:sz="0" w:space="0" w:color="auto"/>
        <w:right w:val="none" w:sz="0" w:space="0" w:color="auto"/>
      </w:divBdr>
    </w:div>
    <w:div w:id="828906136">
      <w:bodyDiv w:val="1"/>
      <w:marLeft w:val="0"/>
      <w:marRight w:val="0"/>
      <w:marTop w:val="0"/>
      <w:marBottom w:val="0"/>
      <w:divBdr>
        <w:top w:val="none" w:sz="0" w:space="0" w:color="auto"/>
        <w:left w:val="none" w:sz="0" w:space="0" w:color="auto"/>
        <w:bottom w:val="none" w:sz="0" w:space="0" w:color="auto"/>
        <w:right w:val="none" w:sz="0" w:space="0" w:color="auto"/>
      </w:divBdr>
    </w:div>
    <w:div w:id="831068081">
      <w:bodyDiv w:val="1"/>
      <w:marLeft w:val="0"/>
      <w:marRight w:val="0"/>
      <w:marTop w:val="0"/>
      <w:marBottom w:val="0"/>
      <w:divBdr>
        <w:top w:val="none" w:sz="0" w:space="0" w:color="auto"/>
        <w:left w:val="none" w:sz="0" w:space="0" w:color="auto"/>
        <w:bottom w:val="none" w:sz="0" w:space="0" w:color="auto"/>
        <w:right w:val="none" w:sz="0" w:space="0" w:color="auto"/>
      </w:divBdr>
    </w:div>
    <w:div w:id="831793984">
      <w:bodyDiv w:val="1"/>
      <w:marLeft w:val="0"/>
      <w:marRight w:val="0"/>
      <w:marTop w:val="0"/>
      <w:marBottom w:val="0"/>
      <w:divBdr>
        <w:top w:val="none" w:sz="0" w:space="0" w:color="auto"/>
        <w:left w:val="none" w:sz="0" w:space="0" w:color="auto"/>
        <w:bottom w:val="none" w:sz="0" w:space="0" w:color="auto"/>
        <w:right w:val="none" w:sz="0" w:space="0" w:color="auto"/>
      </w:divBdr>
    </w:div>
    <w:div w:id="832380274">
      <w:bodyDiv w:val="1"/>
      <w:marLeft w:val="0"/>
      <w:marRight w:val="0"/>
      <w:marTop w:val="0"/>
      <w:marBottom w:val="0"/>
      <w:divBdr>
        <w:top w:val="none" w:sz="0" w:space="0" w:color="auto"/>
        <w:left w:val="none" w:sz="0" w:space="0" w:color="auto"/>
        <w:bottom w:val="none" w:sz="0" w:space="0" w:color="auto"/>
        <w:right w:val="none" w:sz="0" w:space="0" w:color="auto"/>
      </w:divBdr>
    </w:div>
    <w:div w:id="832456607">
      <w:bodyDiv w:val="1"/>
      <w:marLeft w:val="0"/>
      <w:marRight w:val="0"/>
      <w:marTop w:val="0"/>
      <w:marBottom w:val="0"/>
      <w:divBdr>
        <w:top w:val="none" w:sz="0" w:space="0" w:color="auto"/>
        <w:left w:val="none" w:sz="0" w:space="0" w:color="auto"/>
        <w:bottom w:val="none" w:sz="0" w:space="0" w:color="auto"/>
        <w:right w:val="none" w:sz="0" w:space="0" w:color="auto"/>
      </w:divBdr>
    </w:div>
    <w:div w:id="834541114">
      <w:bodyDiv w:val="1"/>
      <w:marLeft w:val="0"/>
      <w:marRight w:val="0"/>
      <w:marTop w:val="0"/>
      <w:marBottom w:val="0"/>
      <w:divBdr>
        <w:top w:val="none" w:sz="0" w:space="0" w:color="auto"/>
        <w:left w:val="none" w:sz="0" w:space="0" w:color="auto"/>
        <w:bottom w:val="none" w:sz="0" w:space="0" w:color="auto"/>
        <w:right w:val="none" w:sz="0" w:space="0" w:color="auto"/>
      </w:divBdr>
    </w:div>
    <w:div w:id="836269220">
      <w:bodyDiv w:val="1"/>
      <w:marLeft w:val="0"/>
      <w:marRight w:val="0"/>
      <w:marTop w:val="0"/>
      <w:marBottom w:val="0"/>
      <w:divBdr>
        <w:top w:val="none" w:sz="0" w:space="0" w:color="auto"/>
        <w:left w:val="none" w:sz="0" w:space="0" w:color="auto"/>
        <w:bottom w:val="none" w:sz="0" w:space="0" w:color="auto"/>
        <w:right w:val="none" w:sz="0" w:space="0" w:color="auto"/>
      </w:divBdr>
    </w:div>
    <w:div w:id="836530199">
      <w:bodyDiv w:val="1"/>
      <w:marLeft w:val="0"/>
      <w:marRight w:val="0"/>
      <w:marTop w:val="0"/>
      <w:marBottom w:val="0"/>
      <w:divBdr>
        <w:top w:val="none" w:sz="0" w:space="0" w:color="auto"/>
        <w:left w:val="none" w:sz="0" w:space="0" w:color="auto"/>
        <w:bottom w:val="none" w:sz="0" w:space="0" w:color="auto"/>
        <w:right w:val="none" w:sz="0" w:space="0" w:color="auto"/>
      </w:divBdr>
    </w:div>
    <w:div w:id="838076537">
      <w:bodyDiv w:val="1"/>
      <w:marLeft w:val="0"/>
      <w:marRight w:val="0"/>
      <w:marTop w:val="0"/>
      <w:marBottom w:val="0"/>
      <w:divBdr>
        <w:top w:val="none" w:sz="0" w:space="0" w:color="auto"/>
        <w:left w:val="none" w:sz="0" w:space="0" w:color="auto"/>
        <w:bottom w:val="none" w:sz="0" w:space="0" w:color="auto"/>
        <w:right w:val="none" w:sz="0" w:space="0" w:color="auto"/>
      </w:divBdr>
    </w:div>
    <w:div w:id="838736085">
      <w:bodyDiv w:val="1"/>
      <w:marLeft w:val="0"/>
      <w:marRight w:val="0"/>
      <w:marTop w:val="0"/>
      <w:marBottom w:val="0"/>
      <w:divBdr>
        <w:top w:val="none" w:sz="0" w:space="0" w:color="auto"/>
        <w:left w:val="none" w:sz="0" w:space="0" w:color="auto"/>
        <w:bottom w:val="none" w:sz="0" w:space="0" w:color="auto"/>
        <w:right w:val="none" w:sz="0" w:space="0" w:color="auto"/>
      </w:divBdr>
    </w:div>
    <w:div w:id="841091661">
      <w:bodyDiv w:val="1"/>
      <w:marLeft w:val="0"/>
      <w:marRight w:val="0"/>
      <w:marTop w:val="0"/>
      <w:marBottom w:val="0"/>
      <w:divBdr>
        <w:top w:val="none" w:sz="0" w:space="0" w:color="auto"/>
        <w:left w:val="none" w:sz="0" w:space="0" w:color="auto"/>
        <w:bottom w:val="none" w:sz="0" w:space="0" w:color="auto"/>
        <w:right w:val="none" w:sz="0" w:space="0" w:color="auto"/>
      </w:divBdr>
    </w:div>
    <w:div w:id="843400412">
      <w:bodyDiv w:val="1"/>
      <w:marLeft w:val="0"/>
      <w:marRight w:val="0"/>
      <w:marTop w:val="0"/>
      <w:marBottom w:val="0"/>
      <w:divBdr>
        <w:top w:val="none" w:sz="0" w:space="0" w:color="auto"/>
        <w:left w:val="none" w:sz="0" w:space="0" w:color="auto"/>
        <w:bottom w:val="none" w:sz="0" w:space="0" w:color="auto"/>
        <w:right w:val="none" w:sz="0" w:space="0" w:color="auto"/>
      </w:divBdr>
    </w:div>
    <w:div w:id="846600382">
      <w:bodyDiv w:val="1"/>
      <w:marLeft w:val="0"/>
      <w:marRight w:val="0"/>
      <w:marTop w:val="0"/>
      <w:marBottom w:val="0"/>
      <w:divBdr>
        <w:top w:val="none" w:sz="0" w:space="0" w:color="auto"/>
        <w:left w:val="none" w:sz="0" w:space="0" w:color="auto"/>
        <w:bottom w:val="none" w:sz="0" w:space="0" w:color="auto"/>
        <w:right w:val="none" w:sz="0" w:space="0" w:color="auto"/>
      </w:divBdr>
    </w:div>
    <w:div w:id="846943949">
      <w:bodyDiv w:val="1"/>
      <w:marLeft w:val="0"/>
      <w:marRight w:val="0"/>
      <w:marTop w:val="0"/>
      <w:marBottom w:val="0"/>
      <w:divBdr>
        <w:top w:val="none" w:sz="0" w:space="0" w:color="auto"/>
        <w:left w:val="none" w:sz="0" w:space="0" w:color="auto"/>
        <w:bottom w:val="none" w:sz="0" w:space="0" w:color="auto"/>
        <w:right w:val="none" w:sz="0" w:space="0" w:color="auto"/>
      </w:divBdr>
    </w:div>
    <w:div w:id="847477868">
      <w:bodyDiv w:val="1"/>
      <w:marLeft w:val="0"/>
      <w:marRight w:val="0"/>
      <w:marTop w:val="0"/>
      <w:marBottom w:val="0"/>
      <w:divBdr>
        <w:top w:val="none" w:sz="0" w:space="0" w:color="auto"/>
        <w:left w:val="none" w:sz="0" w:space="0" w:color="auto"/>
        <w:bottom w:val="none" w:sz="0" w:space="0" w:color="auto"/>
        <w:right w:val="none" w:sz="0" w:space="0" w:color="auto"/>
      </w:divBdr>
    </w:div>
    <w:div w:id="851069694">
      <w:bodyDiv w:val="1"/>
      <w:marLeft w:val="0"/>
      <w:marRight w:val="0"/>
      <w:marTop w:val="0"/>
      <w:marBottom w:val="0"/>
      <w:divBdr>
        <w:top w:val="none" w:sz="0" w:space="0" w:color="auto"/>
        <w:left w:val="none" w:sz="0" w:space="0" w:color="auto"/>
        <w:bottom w:val="none" w:sz="0" w:space="0" w:color="auto"/>
        <w:right w:val="none" w:sz="0" w:space="0" w:color="auto"/>
      </w:divBdr>
    </w:div>
    <w:div w:id="853688777">
      <w:bodyDiv w:val="1"/>
      <w:marLeft w:val="0"/>
      <w:marRight w:val="0"/>
      <w:marTop w:val="0"/>
      <w:marBottom w:val="0"/>
      <w:divBdr>
        <w:top w:val="none" w:sz="0" w:space="0" w:color="auto"/>
        <w:left w:val="none" w:sz="0" w:space="0" w:color="auto"/>
        <w:bottom w:val="none" w:sz="0" w:space="0" w:color="auto"/>
        <w:right w:val="none" w:sz="0" w:space="0" w:color="auto"/>
      </w:divBdr>
    </w:div>
    <w:div w:id="856190745">
      <w:bodyDiv w:val="1"/>
      <w:marLeft w:val="0"/>
      <w:marRight w:val="0"/>
      <w:marTop w:val="0"/>
      <w:marBottom w:val="0"/>
      <w:divBdr>
        <w:top w:val="none" w:sz="0" w:space="0" w:color="auto"/>
        <w:left w:val="none" w:sz="0" w:space="0" w:color="auto"/>
        <w:bottom w:val="none" w:sz="0" w:space="0" w:color="auto"/>
        <w:right w:val="none" w:sz="0" w:space="0" w:color="auto"/>
      </w:divBdr>
    </w:div>
    <w:div w:id="856578386">
      <w:bodyDiv w:val="1"/>
      <w:marLeft w:val="0"/>
      <w:marRight w:val="0"/>
      <w:marTop w:val="0"/>
      <w:marBottom w:val="0"/>
      <w:divBdr>
        <w:top w:val="none" w:sz="0" w:space="0" w:color="auto"/>
        <w:left w:val="none" w:sz="0" w:space="0" w:color="auto"/>
        <w:bottom w:val="none" w:sz="0" w:space="0" w:color="auto"/>
        <w:right w:val="none" w:sz="0" w:space="0" w:color="auto"/>
      </w:divBdr>
    </w:div>
    <w:div w:id="856772764">
      <w:bodyDiv w:val="1"/>
      <w:marLeft w:val="0"/>
      <w:marRight w:val="0"/>
      <w:marTop w:val="0"/>
      <w:marBottom w:val="0"/>
      <w:divBdr>
        <w:top w:val="none" w:sz="0" w:space="0" w:color="auto"/>
        <w:left w:val="none" w:sz="0" w:space="0" w:color="auto"/>
        <w:bottom w:val="none" w:sz="0" w:space="0" w:color="auto"/>
        <w:right w:val="none" w:sz="0" w:space="0" w:color="auto"/>
      </w:divBdr>
    </w:div>
    <w:div w:id="856819979">
      <w:bodyDiv w:val="1"/>
      <w:marLeft w:val="0"/>
      <w:marRight w:val="0"/>
      <w:marTop w:val="0"/>
      <w:marBottom w:val="0"/>
      <w:divBdr>
        <w:top w:val="none" w:sz="0" w:space="0" w:color="auto"/>
        <w:left w:val="none" w:sz="0" w:space="0" w:color="auto"/>
        <w:bottom w:val="none" w:sz="0" w:space="0" w:color="auto"/>
        <w:right w:val="none" w:sz="0" w:space="0" w:color="auto"/>
      </w:divBdr>
    </w:div>
    <w:div w:id="858272460">
      <w:bodyDiv w:val="1"/>
      <w:marLeft w:val="0"/>
      <w:marRight w:val="0"/>
      <w:marTop w:val="0"/>
      <w:marBottom w:val="0"/>
      <w:divBdr>
        <w:top w:val="none" w:sz="0" w:space="0" w:color="auto"/>
        <w:left w:val="none" w:sz="0" w:space="0" w:color="auto"/>
        <w:bottom w:val="none" w:sz="0" w:space="0" w:color="auto"/>
        <w:right w:val="none" w:sz="0" w:space="0" w:color="auto"/>
      </w:divBdr>
    </w:div>
    <w:div w:id="859244137">
      <w:bodyDiv w:val="1"/>
      <w:marLeft w:val="0"/>
      <w:marRight w:val="0"/>
      <w:marTop w:val="0"/>
      <w:marBottom w:val="0"/>
      <w:divBdr>
        <w:top w:val="none" w:sz="0" w:space="0" w:color="auto"/>
        <w:left w:val="none" w:sz="0" w:space="0" w:color="auto"/>
        <w:bottom w:val="none" w:sz="0" w:space="0" w:color="auto"/>
        <w:right w:val="none" w:sz="0" w:space="0" w:color="auto"/>
      </w:divBdr>
    </w:div>
    <w:div w:id="860775765">
      <w:bodyDiv w:val="1"/>
      <w:marLeft w:val="0"/>
      <w:marRight w:val="0"/>
      <w:marTop w:val="0"/>
      <w:marBottom w:val="0"/>
      <w:divBdr>
        <w:top w:val="none" w:sz="0" w:space="0" w:color="auto"/>
        <w:left w:val="none" w:sz="0" w:space="0" w:color="auto"/>
        <w:bottom w:val="none" w:sz="0" w:space="0" w:color="auto"/>
        <w:right w:val="none" w:sz="0" w:space="0" w:color="auto"/>
      </w:divBdr>
    </w:div>
    <w:div w:id="860896016">
      <w:bodyDiv w:val="1"/>
      <w:marLeft w:val="0"/>
      <w:marRight w:val="0"/>
      <w:marTop w:val="0"/>
      <w:marBottom w:val="0"/>
      <w:divBdr>
        <w:top w:val="none" w:sz="0" w:space="0" w:color="auto"/>
        <w:left w:val="none" w:sz="0" w:space="0" w:color="auto"/>
        <w:bottom w:val="none" w:sz="0" w:space="0" w:color="auto"/>
        <w:right w:val="none" w:sz="0" w:space="0" w:color="auto"/>
      </w:divBdr>
    </w:div>
    <w:div w:id="861087237">
      <w:bodyDiv w:val="1"/>
      <w:marLeft w:val="0"/>
      <w:marRight w:val="0"/>
      <w:marTop w:val="0"/>
      <w:marBottom w:val="0"/>
      <w:divBdr>
        <w:top w:val="none" w:sz="0" w:space="0" w:color="auto"/>
        <w:left w:val="none" w:sz="0" w:space="0" w:color="auto"/>
        <w:bottom w:val="none" w:sz="0" w:space="0" w:color="auto"/>
        <w:right w:val="none" w:sz="0" w:space="0" w:color="auto"/>
      </w:divBdr>
    </w:div>
    <w:div w:id="862935144">
      <w:bodyDiv w:val="1"/>
      <w:marLeft w:val="0"/>
      <w:marRight w:val="0"/>
      <w:marTop w:val="0"/>
      <w:marBottom w:val="0"/>
      <w:divBdr>
        <w:top w:val="none" w:sz="0" w:space="0" w:color="auto"/>
        <w:left w:val="none" w:sz="0" w:space="0" w:color="auto"/>
        <w:bottom w:val="none" w:sz="0" w:space="0" w:color="auto"/>
        <w:right w:val="none" w:sz="0" w:space="0" w:color="auto"/>
      </w:divBdr>
    </w:div>
    <w:div w:id="862981148">
      <w:bodyDiv w:val="1"/>
      <w:marLeft w:val="0"/>
      <w:marRight w:val="0"/>
      <w:marTop w:val="0"/>
      <w:marBottom w:val="0"/>
      <w:divBdr>
        <w:top w:val="none" w:sz="0" w:space="0" w:color="auto"/>
        <w:left w:val="none" w:sz="0" w:space="0" w:color="auto"/>
        <w:bottom w:val="none" w:sz="0" w:space="0" w:color="auto"/>
        <w:right w:val="none" w:sz="0" w:space="0" w:color="auto"/>
      </w:divBdr>
    </w:div>
    <w:div w:id="864640710">
      <w:bodyDiv w:val="1"/>
      <w:marLeft w:val="0"/>
      <w:marRight w:val="0"/>
      <w:marTop w:val="0"/>
      <w:marBottom w:val="0"/>
      <w:divBdr>
        <w:top w:val="none" w:sz="0" w:space="0" w:color="auto"/>
        <w:left w:val="none" w:sz="0" w:space="0" w:color="auto"/>
        <w:bottom w:val="none" w:sz="0" w:space="0" w:color="auto"/>
        <w:right w:val="none" w:sz="0" w:space="0" w:color="auto"/>
      </w:divBdr>
    </w:div>
    <w:div w:id="865295272">
      <w:bodyDiv w:val="1"/>
      <w:marLeft w:val="0"/>
      <w:marRight w:val="0"/>
      <w:marTop w:val="0"/>
      <w:marBottom w:val="0"/>
      <w:divBdr>
        <w:top w:val="none" w:sz="0" w:space="0" w:color="auto"/>
        <w:left w:val="none" w:sz="0" w:space="0" w:color="auto"/>
        <w:bottom w:val="none" w:sz="0" w:space="0" w:color="auto"/>
        <w:right w:val="none" w:sz="0" w:space="0" w:color="auto"/>
      </w:divBdr>
    </w:div>
    <w:div w:id="866333881">
      <w:bodyDiv w:val="1"/>
      <w:marLeft w:val="0"/>
      <w:marRight w:val="0"/>
      <w:marTop w:val="0"/>
      <w:marBottom w:val="0"/>
      <w:divBdr>
        <w:top w:val="none" w:sz="0" w:space="0" w:color="auto"/>
        <w:left w:val="none" w:sz="0" w:space="0" w:color="auto"/>
        <w:bottom w:val="none" w:sz="0" w:space="0" w:color="auto"/>
        <w:right w:val="none" w:sz="0" w:space="0" w:color="auto"/>
      </w:divBdr>
    </w:div>
    <w:div w:id="867068028">
      <w:bodyDiv w:val="1"/>
      <w:marLeft w:val="0"/>
      <w:marRight w:val="0"/>
      <w:marTop w:val="0"/>
      <w:marBottom w:val="0"/>
      <w:divBdr>
        <w:top w:val="none" w:sz="0" w:space="0" w:color="auto"/>
        <w:left w:val="none" w:sz="0" w:space="0" w:color="auto"/>
        <w:bottom w:val="none" w:sz="0" w:space="0" w:color="auto"/>
        <w:right w:val="none" w:sz="0" w:space="0" w:color="auto"/>
      </w:divBdr>
    </w:div>
    <w:div w:id="867135492">
      <w:bodyDiv w:val="1"/>
      <w:marLeft w:val="0"/>
      <w:marRight w:val="0"/>
      <w:marTop w:val="0"/>
      <w:marBottom w:val="0"/>
      <w:divBdr>
        <w:top w:val="none" w:sz="0" w:space="0" w:color="auto"/>
        <w:left w:val="none" w:sz="0" w:space="0" w:color="auto"/>
        <w:bottom w:val="none" w:sz="0" w:space="0" w:color="auto"/>
        <w:right w:val="none" w:sz="0" w:space="0" w:color="auto"/>
      </w:divBdr>
    </w:div>
    <w:div w:id="869145813">
      <w:bodyDiv w:val="1"/>
      <w:marLeft w:val="0"/>
      <w:marRight w:val="0"/>
      <w:marTop w:val="0"/>
      <w:marBottom w:val="0"/>
      <w:divBdr>
        <w:top w:val="none" w:sz="0" w:space="0" w:color="auto"/>
        <w:left w:val="none" w:sz="0" w:space="0" w:color="auto"/>
        <w:bottom w:val="none" w:sz="0" w:space="0" w:color="auto"/>
        <w:right w:val="none" w:sz="0" w:space="0" w:color="auto"/>
      </w:divBdr>
    </w:div>
    <w:div w:id="869608351">
      <w:bodyDiv w:val="1"/>
      <w:marLeft w:val="0"/>
      <w:marRight w:val="0"/>
      <w:marTop w:val="0"/>
      <w:marBottom w:val="0"/>
      <w:divBdr>
        <w:top w:val="none" w:sz="0" w:space="0" w:color="auto"/>
        <w:left w:val="none" w:sz="0" w:space="0" w:color="auto"/>
        <w:bottom w:val="none" w:sz="0" w:space="0" w:color="auto"/>
        <w:right w:val="none" w:sz="0" w:space="0" w:color="auto"/>
      </w:divBdr>
    </w:div>
    <w:div w:id="871109354">
      <w:bodyDiv w:val="1"/>
      <w:marLeft w:val="0"/>
      <w:marRight w:val="0"/>
      <w:marTop w:val="0"/>
      <w:marBottom w:val="0"/>
      <w:divBdr>
        <w:top w:val="none" w:sz="0" w:space="0" w:color="auto"/>
        <w:left w:val="none" w:sz="0" w:space="0" w:color="auto"/>
        <w:bottom w:val="none" w:sz="0" w:space="0" w:color="auto"/>
        <w:right w:val="none" w:sz="0" w:space="0" w:color="auto"/>
      </w:divBdr>
    </w:div>
    <w:div w:id="872117170">
      <w:bodyDiv w:val="1"/>
      <w:marLeft w:val="0"/>
      <w:marRight w:val="0"/>
      <w:marTop w:val="0"/>
      <w:marBottom w:val="0"/>
      <w:divBdr>
        <w:top w:val="none" w:sz="0" w:space="0" w:color="auto"/>
        <w:left w:val="none" w:sz="0" w:space="0" w:color="auto"/>
        <w:bottom w:val="none" w:sz="0" w:space="0" w:color="auto"/>
        <w:right w:val="none" w:sz="0" w:space="0" w:color="auto"/>
      </w:divBdr>
    </w:div>
    <w:div w:id="872882049">
      <w:bodyDiv w:val="1"/>
      <w:marLeft w:val="0"/>
      <w:marRight w:val="0"/>
      <w:marTop w:val="0"/>
      <w:marBottom w:val="0"/>
      <w:divBdr>
        <w:top w:val="none" w:sz="0" w:space="0" w:color="auto"/>
        <w:left w:val="none" w:sz="0" w:space="0" w:color="auto"/>
        <w:bottom w:val="none" w:sz="0" w:space="0" w:color="auto"/>
        <w:right w:val="none" w:sz="0" w:space="0" w:color="auto"/>
      </w:divBdr>
    </w:div>
    <w:div w:id="874583839">
      <w:bodyDiv w:val="1"/>
      <w:marLeft w:val="0"/>
      <w:marRight w:val="0"/>
      <w:marTop w:val="0"/>
      <w:marBottom w:val="0"/>
      <w:divBdr>
        <w:top w:val="none" w:sz="0" w:space="0" w:color="auto"/>
        <w:left w:val="none" w:sz="0" w:space="0" w:color="auto"/>
        <w:bottom w:val="none" w:sz="0" w:space="0" w:color="auto"/>
        <w:right w:val="none" w:sz="0" w:space="0" w:color="auto"/>
      </w:divBdr>
    </w:div>
    <w:div w:id="876770862">
      <w:bodyDiv w:val="1"/>
      <w:marLeft w:val="0"/>
      <w:marRight w:val="0"/>
      <w:marTop w:val="0"/>
      <w:marBottom w:val="0"/>
      <w:divBdr>
        <w:top w:val="none" w:sz="0" w:space="0" w:color="auto"/>
        <w:left w:val="none" w:sz="0" w:space="0" w:color="auto"/>
        <w:bottom w:val="none" w:sz="0" w:space="0" w:color="auto"/>
        <w:right w:val="none" w:sz="0" w:space="0" w:color="auto"/>
      </w:divBdr>
    </w:div>
    <w:div w:id="878052553">
      <w:bodyDiv w:val="1"/>
      <w:marLeft w:val="0"/>
      <w:marRight w:val="0"/>
      <w:marTop w:val="0"/>
      <w:marBottom w:val="0"/>
      <w:divBdr>
        <w:top w:val="none" w:sz="0" w:space="0" w:color="auto"/>
        <w:left w:val="none" w:sz="0" w:space="0" w:color="auto"/>
        <w:bottom w:val="none" w:sz="0" w:space="0" w:color="auto"/>
        <w:right w:val="none" w:sz="0" w:space="0" w:color="auto"/>
      </w:divBdr>
    </w:div>
    <w:div w:id="878516919">
      <w:bodyDiv w:val="1"/>
      <w:marLeft w:val="0"/>
      <w:marRight w:val="0"/>
      <w:marTop w:val="0"/>
      <w:marBottom w:val="0"/>
      <w:divBdr>
        <w:top w:val="none" w:sz="0" w:space="0" w:color="auto"/>
        <w:left w:val="none" w:sz="0" w:space="0" w:color="auto"/>
        <w:bottom w:val="none" w:sz="0" w:space="0" w:color="auto"/>
        <w:right w:val="none" w:sz="0" w:space="0" w:color="auto"/>
      </w:divBdr>
    </w:div>
    <w:div w:id="882063814">
      <w:bodyDiv w:val="1"/>
      <w:marLeft w:val="0"/>
      <w:marRight w:val="0"/>
      <w:marTop w:val="0"/>
      <w:marBottom w:val="0"/>
      <w:divBdr>
        <w:top w:val="none" w:sz="0" w:space="0" w:color="auto"/>
        <w:left w:val="none" w:sz="0" w:space="0" w:color="auto"/>
        <w:bottom w:val="none" w:sz="0" w:space="0" w:color="auto"/>
        <w:right w:val="none" w:sz="0" w:space="0" w:color="auto"/>
      </w:divBdr>
    </w:div>
    <w:div w:id="883104245">
      <w:bodyDiv w:val="1"/>
      <w:marLeft w:val="0"/>
      <w:marRight w:val="0"/>
      <w:marTop w:val="0"/>
      <w:marBottom w:val="0"/>
      <w:divBdr>
        <w:top w:val="none" w:sz="0" w:space="0" w:color="auto"/>
        <w:left w:val="none" w:sz="0" w:space="0" w:color="auto"/>
        <w:bottom w:val="none" w:sz="0" w:space="0" w:color="auto"/>
        <w:right w:val="none" w:sz="0" w:space="0" w:color="auto"/>
      </w:divBdr>
    </w:div>
    <w:div w:id="884752635">
      <w:bodyDiv w:val="1"/>
      <w:marLeft w:val="0"/>
      <w:marRight w:val="0"/>
      <w:marTop w:val="0"/>
      <w:marBottom w:val="0"/>
      <w:divBdr>
        <w:top w:val="none" w:sz="0" w:space="0" w:color="auto"/>
        <w:left w:val="none" w:sz="0" w:space="0" w:color="auto"/>
        <w:bottom w:val="none" w:sz="0" w:space="0" w:color="auto"/>
        <w:right w:val="none" w:sz="0" w:space="0" w:color="auto"/>
      </w:divBdr>
    </w:div>
    <w:div w:id="884871675">
      <w:bodyDiv w:val="1"/>
      <w:marLeft w:val="0"/>
      <w:marRight w:val="0"/>
      <w:marTop w:val="0"/>
      <w:marBottom w:val="0"/>
      <w:divBdr>
        <w:top w:val="none" w:sz="0" w:space="0" w:color="auto"/>
        <w:left w:val="none" w:sz="0" w:space="0" w:color="auto"/>
        <w:bottom w:val="none" w:sz="0" w:space="0" w:color="auto"/>
        <w:right w:val="none" w:sz="0" w:space="0" w:color="auto"/>
      </w:divBdr>
    </w:div>
    <w:div w:id="885986535">
      <w:bodyDiv w:val="1"/>
      <w:marLeft w:val="0"/>
      <w:marRight w:val="0"/>
      <w:marTop w:val="0"/>
      <w:marBottom w:val="0"/>
      <w:divBdr>
        <w:top w:val="none" w:sz="0" w:space="0" w:color="auto"/>
        <w:left w:val="none" w:sz="0" w:space="0" w:color="auto"/>
        <w:bottom w:val="none" w:sz="0" w:space="0" w:color="auto"/>
        <w:right w:val="none" w:sz="0" w:space="0" w:color="auto"/>
      </w:divBdr>
    </w:div>
    <w:div w:id="888154547">
      <w:bodyDiv w:val="1"/>
      <w:marLeft w:val="0"/>
      <w:marRight w:val="0"/>
      <w:marTop w:val="0"/>
      <w:marBottom w:val="0"/>
      <w:divBdr>
        <w:top w:val="none" w:sz="0" w:space="0" w:color="auto"/>
        <w:left w:val="none" w:sz="0" w:space="0" w:color="auto"/>
        <w:bottom w:val="none" w:sz="0" w:space="0" w:color="auto"/>
        <w:right w:val="none" w:sz="0" w:space="0" w:color="auto"/>
      </w:divBdr>
    </w:div>
    <w:div w:id="891313344">
      <w:bodyDiv w:val="1"/>
      <w:marLeft w:val="0"/>
      <w:marRight w:val="0"/>
      <w:marTop w:val="0"/>
      <w:marBottom w:val="0"/>
      <w:divBdr>
        <w:top w:val="none" w:sz="0" w:space="0" w:color="auto"/>
        <w:left w:val="none" w:sz="0" w:space="0" w:color="auto"/>
        <w:bottom w:val="none" w:sz="0" w:space="0" w:color="auto"/>
        <w:right w:val="none" w:sz="0" w:space="0" w:color="auto"/>
      </w:divBdr>
    </w:div>
    <w:div w:id="893731790">
      <w:bodyDiv w:val="1"/>
      <w:marLeft w:val="0"/>
      <w:marRight w:val="0"/>
      <w:marTop w:val="0"/>
      <w:marBottom w:val="0"/>
      <w:divBdr>
        <w:top w:val="none" w:sz="0" w:space="0" w:color="auto"/>
        <w:left w:val="none" w:sz="0" w:space="0" w:color="auto"/>
        <w:bottom w:val="none" w:sz="0" w:space="0" w:color="auto"/>
        <w:right w:val="none" w:sz="0" w:space="0" w:color="auto"/>
      </w:divBdr>
    </w:div>
    <w:div w:id="893858865">
      <w:bodyDiv w:val="1"/>
      <w:marLeft w:val="0"/>
      <w:marRight w:val="0"/>
      <w:marTop w:val="0"/>
      <w:marBottom w:val="0"/>
      <w:divBdr>
        <w:top w:val="none" w:sz="0" w:space="0" w:color="auto"/>
        <w:left w:val="none" w:sz="0" w:space="0" w:color="auto"/>
        <w:bottom w:val="none" w:sz="0" w:space="0" w:color="auto"/>
        <w:right w:val="none" w:sz="0" w:space="0" w:color="auto"/>
      </w:divBdr>
    </w:div>
    <w:div w:id="895772875">
      <w:bodyDiv w:val="1"/>
      <w:marLeft w:val="0"/>
      <w:marRight w:val="0"/>
      <w:marTop w:val="0"/>
      <w:marBottom w:val="0"/>
      <w:divBdr>
        <w:top w:val="none" w:sz="0" w:space="0" w:color="auto"/>
        <w:left w:val="none" w:sz="0" w:space="0" w:color="auto"/>
        <w:bottom w:val="none" w:sz="0" w:space="0" w:color="auto"/>
        <w:right w:val="none" w:sz="0" w:space="0" w:color="auto"/>
      </w:divBdr>
    </w:div>
    <w:div w:id="897327144">
      <w:bodyDiv w:val="1"/>
      <w:marLeft w:val="0"/>
      <w:marRight w:val="0"/>
      <w:marTop w:val="0"/>
      <w:marBottom w:val="0"/>
      <w:divBdr>
        <w:top w:val="none" w:sz="0" w:space="0" w:color="auto"/>
        <w:left w:val="none" w:sz="0" w:space="0" w:color="auto"/>
        <w:bottom w:val="none" w:sz="0" w:space="0" w:color="auto"/>
        <w:right w:val="none" w:sz="0" w:space="0" w:color="auto"/>
      </w:divBdr>
    </w:div>
    <w:div w:id="897327289">
      <w:bodyDiv w:val="1"/>
      <w:marLeft w:val="0"/>
      <w:marRight w:val="0"/>
      <w:marTop w:val="0"/>
      <w:marBottom w:val="0"/>
      <w:divBdr>
        <w:top w:val="none" w:sz="0" w:space="0" w:color="auto"/>
        <w:left w:val="none" w:sz="0" w:space="0" w:color="auto"/>
        <w:bottom w:val="none" w:sz="0" w:space="0" w:color="auto"/>
        <w:right w:val="none" w:sz="0" w:space="0" w:color="auto"/>
      </w:divBdr>
    </w:div>
    <w:div w:id="902640174">
      <w:bodyDiv w:val="1"/>
      <w:marLeft w:val="0"/>
      <w:marRight w:val="0"/>
      <w:marTop w:val="0"/>
      <w:marBottom w:val="0"/>
      <w:divBdr>
        <w:top w:val="none" w:sz="0" w:space="0" w:color="auto"/>
        <w:left w:val="none" w:sz="0" w:space="0" w:color="auto"/>
        <w:bottom w:val="none" w:sz="0" w:space="0" w:color="auto"/>
        <w:right w:val="none" w:sz="0" w:space="0" w:color="auto"/>
      </w:divBdr>
    </w:div>
    <w:div w:id="904073159">
      <w:bodyDiv w:val="1"/>
      <w:marLeft w:val="0"/>
      <w:marRight w:val="0"/>
      <w:marTop w:val="0"/>
      <w:marBottom w:val="0"/>
      <w:divBdr>
        <w:top w:val="none" w:sz="0" w:space="0" w:color="auto"/>
        <w:left w:val="none" w:sz="0" w:space="0" w:color="auto"/>
        <w:bottom w:val="none" w:sz="0" w:space="0" w:color="auto"/>
        <w:right w:val="none" w:sz="0" w:space="0" w:color="auto"/>
      </w:divBdr>
    </w:div>
    <w:div w:id="906040243">
      <w:bodyDiv w:val="1"/>
      <w:marLeft w:val="0"/>
      <w:marRight w:val="0"/>
      <w:marTop w:val="0"/>
      <w:marBottom w:val="0"/>
      <w:divBdr>
        <w:top w:val="none" w:sz="0" w:space="0" w:color="auto"/>
        <w:left w:val="none" w:sz="0" w:space="0" w:color="auto"/>
        <w:bottom w:val="none" w:sz="0" w:space="0" w:color="auto"/>
        <w:right w:val="none" w:sz="0" w:space="0" w:color="auto"/>
      </w:divBdr>
    </w:div>
    <w:div w:id="907106899">
      <w:bodyDiv w:val="1"/>
      <w:marLeft w:val="0"/>
      <w:marRight w:val="0"/>
      <w:marTop w:val="0"/>
      <w:marBottom w:val="0"/>
      <w:divBdr>
        <w:top w:val="none" w:sz="0" w:space="0" w:color="auto"/>
        <w:left w:val="none" w:sz="0" w:space="0" w:color="auto"/>
        <w:bottom w:val="none" w:sz="0" w:space="0" w:color="auto"/>
        <w:right w:val="none" w:sz="0" w:space="0" w:color="auto"/>
      </w:divBdr>
    </w:div>
    <w:div w:id="909190165">
      <w:bodyDiv w:val="1"/>
      <w:marLeft w:val="0"/>
      <w:marRight w:val="0"/>
      <w:marTop w:val="0"/>
      <w:marBottom w:val="0"/>
      <w:divBdr>
        <w:top w:val="none" w:sz="0" w:space="0" w:color="auto"/>
        <w:left w:val="none" w:sz="0" w:space="0" w:color="auto"/>
        <w:bottom w:val="none" w:sz="0" w:space="0" w:color="auto"/>
        <w:right w:val="none" w:sz="0" w:space="0" w:color="auto"/>
      </w:divBdr>
    </w:div>
    <w:div w:id="910697878">
      <w:bodyDiv w:val="1"/>
      <w:marLeft w:val="0"/>
      <w:marRight w:val="0"/>
      <w:marTop w:val="0"/>
      <w:marBottom w:val="0"/>
      <w:divBdr>
        <w:top w:val="none" w:sz="0" w:space="0" w:color="auto"/>
        <w:left w:val="none" w:sz="0" w:space="0" w:color="auto"/>
        <w:bottom w:val="none" w:sz="0" w:space="0" w:color="auto"/>
        <w:right w:val="none" w:sz="0" w:space="0" w:color="auto"/>
      </w:divBdr>
    </w:div>
    <w:div w:id="916326373">
      <w:bodyDiv w:val="1"/>
      <w:marLeft w:val="0"/>
      <w:marRight w:val="0"/>
      <w:marTop w:val="0"/>
      <w:marBottom w:val="0"/>
      <w:divBdr>
        <w:top w:val="none" w:sz="0" w:space="0" w:color="auto"/>
        <w:left w:val="none" w:sz="0" w:space="0" w:color="auto"/>
        <w:bottom w:val="none" w:sz="0" w:space="0" w:color="auto"/>
        <w:right w:val="none" w:sz="0" w:space="0" w:color="auto"/>
      </w:divBdr>
    </w:div>
    <w:div w:id="918176502">
      <w:bodyDiv w:val="1"/>
      <w:marLeft w:val="0"/>
      <w:marRight w:val="0"/>
      <w:marTop w:val="0"/>
      <w:marBottom w:val="0"/>
      <w:divBdr>
        <w:top w:val="none" w:sz="0" w:space="0" w:color="auto"/>
        <w:left w:val="none" w:sz="0" w:space="0" w:color="auto"/>
        <w:bottom w:val="none" w:sz="0" w:space="0" w:color="auto"/>
        <w:right w:val="none" w:sz="0" w:space="0" w:color="auto"/>
      </w:divBdr>
    </w:div>
    <w:div w:id="918370145">
      <w:bodyDiv w:val="1"/>
      <w:marLeft w:val="0"/>
      <w:marRight w:val="0"/>
      <w:marTop w:val="0"/>
      <w:marBottom w:val="0"/>
      <w:divBdr>
        <w:top w:val="none" w:sz="0" w:space="0" w:color="auto"/>
        <w:left w:val="none" w:sz="0" w:space="0" w:color="auto"/>
        <w:bottom w:val="none" w:sz="0" w:space="0" w:color="auto"/>
        <w:right w:val="none" w:sz="0" w:space="0" w:color="auto"/>
      </w:divBdr>
    </w:div>
    <w:div w:id="920455072">
      <w:bodyDiv w:val="1"/>
      <w:marLeft w:val="0"/>
      <w:marRight w:val="0"/>
      <w:marTop w:val="0"/>
      <w:marBottom w:val="0"/>
      <w:divBdr>
        <w:top w:val="none" w:sz="0" w:space="0" w:color="auto"/>
        <w:left w:val="none" w:sz="0" w:space="0" w:color="auto"/>
        <w:bottom w:val="none" w:sz="0" w:space="0" w:color="auto"/>
        <w:right w:val="none" w:sz="0" w:space="0" w:color="auto"/>
      </w:divBdr>
    </w:div>
    <w:div w:id="923492926">
      <w:bodyDiv w:val="1"/>
      <w:marLeft w:val="0"/>
      <w:marRight w:val="0"/>
      <w:marTop w:val="0"/>
      <w:marBottom w:val="0"/>
      <w:divBdr>
        <w:top w:val="none" w:sz="0" w:space="0" w:color="auto"/>
        <w:left w:val="none" w:sz="0" w:space="0" w:color="auto"/>
        <w:bottom w:val="none" w:sz="0" w:space="0" w:color="auto"/>
        <w:right w:val="none" w:sz="0" w:space="0" w:color="auto"/>
      </w:divBdr>
    </w:div>
    <w:div w:id="924534164">
      <w:bodyDiv w:val="1"/>
      <w:marLeft w:val="0"/>
      <w:marRight w:val="0"/>
      <w:marTop w:val="0"/>
      <w:marBottom w:val="0"/>
      <w:divBdr>
        <w:top w:val="none" w:sz="0" w:space="0" w:color="auto"/>
        <w:left w:val="none" w:sz="0" w:space="0" w:color="auto"/>
        <w:bottom w:val="none" w:sz="0" w:space="0" w:color="auto"/>
        <w:right w:val="none" w:sz="0" w:space="0" w:color="auto"/>
      </w:divBdr>
    </w:div>
    <w:div w:id="924920262">
      <w:bodyDiv w:val="1"/>
      <w:marLeft w:val="0"/>
      <w:marRight w:val="0"/>
      <w:marTop w:val="0"/>
      <w:marBottom w:val="0"/>
      <w:divBdr>
        <w:top w:val="none" w:sz="0" w:space="0" w:color="auto"/>
        <w:left w:val="none" w:sz="0" w:space="0" w:color="auto"/>
        <w:bottom w:val="none" w:sz="0" w:space="0" w:color="auto"/>
        <w:right w:val="none" w:sz="0" w:space="0" w:color="auto"/>
      </w:divBdr>
    </w:div>
    <w:div w:id="926577149">
      <w:bodyDiv w:val="1"/>
      <w:marLeft w:val="0"/>
      <w:marRight w:val="0"/>
      <w:marTop w:val="0"/>
      <w:marBottom w:val="0"/>
      <w:divBdr>
        <w:top w:val="none" w:sz="0" w:space="0" w:color="auto"/>
        <w:left w:val="none" w:sz="0" w:space="0" w:color="auto"/>
        <w:bottom w:val="none" w:sz="0" w:space="0" w:color="auto"/>
        <w:right w:val="none" w:sz="0" w:space="0" w:color="auto"/>
      </w:divBdr>
    </w:div>
    <w:div w:id="928083081">
      <w:bodyDiv w:val="1"/>
      <w:marLeft w:val="0"/>
      <w:marRight w:val="0"/>
      <w:marTop w:val="0"/>
      <w:marBottom w:val="0"/>
      <w:divBdr>
        <w:top w:val="none" w:sz="0" w:space="0" w:color="auto"/>
        <w:left w:val="none" w:sz="0" w:space="0" w:color="auto"/>
        <w:bottom w:val="none" w:sz="0" w:space="0" w:color="auto"/>
        <w:right w:val="none" w:sz="0" w:space="0" w:color="auto"/>
      </w:divBdr>
    </w:div>
    <w:div w:id="928540427">
      <w:bodyDiv w:val="1"/>
      <w:marLeft w:val="0"/>
      <w:marRight w:val="0"/>
      <w:marTop w:val="0"/>
      <w:marBottom w:val="0"/>
      <w:divBdr>
        <w:top w:val="none" w:sz="0" w:space="0" w:color="auto"/>
        <w:left w:val="none" w:sz="0" w:space="0" w:color="auto"/>
        <w:bottom w:val="none" w:sz="0" w:space="0" w:color="auto"/>
        <w:right w:val="none" w:sz="0" w:space="0" w:color="auto"/>
      </w:divBdr>
    </w:div>
    <w:div w:id="929772418">
      <w:bodyDiv w:val="1"/>
      <w:marLeft w:val="0"/>
      <w:marRight w:val="0"/>
      <w:marTop w:val="0"/>
      <w:marBottom w:val="0"/>
      <w:divBdr>
        <w:top w:val="none" w:sz="0" w:space="0" w:color="auto"/>
        <w:left w:val="none" w:sz="0" w:space="0" w:color="auto"/>
        <w:bottom w:val="none" w:sz="0" w:space="0" w:color="auto"/>
        <w:right w:val="none" w:sz="0" w:space="0" w:color="auto"/>
      </w:divBdr>
    </w:div>
    <w:div w:id="930241233">
      <w:bodyDiv w:val="1"/>
      <w:marLeft w:val="0"/>
      <w:marRight w:val="0"/>
      <w:marTop w:val="0"/>
      <w:marBottom w:val="0"/>
      <w:divBdr>
        <w:top w:val="none" w:sz="0" w:space="0" w:color="auto"/>
        <w:left w:val="none" w:sz="0" w:space="0" w:color="auto"/>
        <w:bottom w:val="none" w:sz="0" w:space="0" w:color="auto"/>
        <w:right w:val="none" w:sz="0" w:space="0" w:color="auto"/>
      </w:divBdr>
    </w:div>
    <w:div w:id="932512824">
      <w:bodyDiv w:val="1"/>
      <w:marLeft w:val="0"/>
      <w:marRight w:val="0"/>
      <w:marTop w:val="0"/>
      <w:marBottom w:val="0"/>
      <w:divBdr>
        <w:top w:val="none" w:sz="0" w:space="0" w:color="auto"/>
        <w:left w:val="none" w:sz="0" w:space="0" w:color="auto"/>
        <w:bottom w:val="none" w:sz="0" w:space="0" w:color="auto"/>
        <w:right w:val="none" w:sz="0" w:space="0" w:color="auto"/>
      </w:divBdr>
    </w:div>
    <w:div w:id="932670789">
      <w:bodyDiv w:val="1"/>
      <w:marLeft w:val="0"/>
      <w:marRight w:val="0"/>
      <w:marTop w:val="0"/>
      <w:marBottom w:val="0"/>
      <w:divBdr>
        <w:top w:val="none" w:sz="0" w:space="0" w:color="auto"/>
        <w:left w:val="none" w:sz="0" w:space="0" w:color="auto"/>
        <w:bottom w:val="none" w:sz="0" w:space="0" w:color="auto"/>
        <w:right w:val="none" w:sz="0" w:space="0" w:color="auto"/>
      </w:divBdr>
    </w:div>
    <w:div w:id="932786598">
      <w:bodyDiv w:val="1"/>
      <w:marLeft w:val="0"/>
      <w:marRight w:val="0"/>
      <w:marTop w:val="0"/>
      <w:marBottom w:val="0"/>
      <w:divBdr>
        <w:top w:val="none" w:sz="0" w:space="0" w:color="auto"/>
        <w:left w:val="none" w:sz="0" w:space="0" w:color="auto"/>
        <w:bottom w:val="none" w:sz="0" w:space="0" w:color="auto"/>
        <w:right w:val="none" w:sz="0" w:space="0" w:color="auto"/>
      </w:divBdr>
    </w:div>
    <w:div w:id="933171006">
      <w:bodyDiv w:val="1"/>
      <w:marLeft w:val="0"/>
      <w:marRight w:val="0"/>
      <w:marTop w:val="0"/>
      <w:marBottom w:val="0"/>
      <w:divBdr>
        <w:top w:val="none" w:sz="0" w:space="0" w:color="auto"/>
        <w:left w:val="none" w:sz="0" w:space="0" w:color="auto"/>
        <w:bottom w:val="none" w:sz="0" w:space="0" w:color="auto"/>
        <w:right w:val="none" w:sz="0" w:space="0" w:color="auto"/>
      </w:divBdr>
    </w:div>
    <w:div w:id="934828533">
      <w:bodyDiv w:val="1"/>
      <w:marLeft w:val="0"/>
      <w:marRight w:val="0"/>
      <w:marTop w:val="0"/>
      <w:marBottom w:val="0"/>
      <w:divBdr>
        <w:top w:val="none" w:sz="0" w:space="0" w:color="auto"/>
        <w:left w:val="none" w:sz="0" w:space="0" w:color="auto"/>
        <w:bottom w:val="none" w:sz="0" w:space="0" w:color="auto"/>
        <w:right w:val="none" w:sz="0" w:space="0" w:color="auto"/>
      </w:divBdr>
    </w:div>
    <w:div w:id="936980464">
      <w:bodyDiv w:val="1"/>
      <w:marLeft w:val="0"/>
      <w:marRight w:val="0"/>
      <w:marTop w:val="0"/>
      <w:marBottom w:val="0"/>
      <w:divBdr>
        <w:top w:val="none" w:sz="0" w:space="0" w:color="auto"/>
        <w:left w:val="none" w:sz="0" w:space="0" w:color="auto"/>
        <w:bottom w:val="none" w:sz="0" w:space="0" w:color="auto"/>
        <w:right w:val="none" w:sz="0" w:space="0" w:color="auto"/>
      </w:divBdr>
    </w:div>
    <w:div w:id="939221658">
      <w:bodyDiv w:val="1"/>
      <w:marLeft w:val="0"/>
      <w:marRight w:val="0"/>
      <w:marTop w:val="0"/>
      <w:marBottom w:val="0"/>
      <w:divBdr>
        <w:top w:val="none" w:sz="0" w:space="0" w:color="auto"/>
        <w:left w:val="none" w:sz="0" w:space="0" w:color="auto"/>
        <w:bottom w:val="none" w:sz="0" w:space="0" w:color="auto"/>
        <w:right w:val="none" w:sz="0" w:space="0" w:color="auto"/>
      </w:divBdr>
    </w:div>
    <w:div w:id="939527787">
      <w:bodyDiv w:val="1"/>
      <w:marLeft w:val="0"/>
      <w:marRight w:val="0"/>
      <w:marTop w:val="0"/>
      <w:marBottom w:val="0"/>
      <w:divBdr>
        <w:top w:val="none" w:sz="0" w:space="0" w:color="auto"/>
        <w:left w:val="none" w:sz="0" w:space="0" w:color="auto"/>
        <w:bottom w:val="none" w:sz="0" w:space="0" w:color="auto"/>
        <w:right w:val="none" w:sz="0" w:space="0" w:color="auto"/>
      </w:divBdr>
    </w:div>
    <w:div w:id="939601520">
      <w:bodyDiv w:val="1"/>
      <w:marLeft w:val="0"/>
      <w:marRight w:val="0"/>
      <w:marTop w:val="0"/>
      <w:marBottom w:val="0"/>
      <w:divBdr>
        <w:top w:val="none" w:sz="0" w:space="0" w:color="auto"/>
        <w:left w:val="none" w:sz="0" w:space="0" w:color="auto"/>
        <w:bottom w:val="none" w:sz="0" w:space="0" w:color="auto"/>
        <w:right w:val="none" w:sz="0" w:space="0" w:color="auto"/>
      </w:divBdr>
    </w:div>
    <w:div w:id="939683538">
      <w:bodyDiv w:val="1"/>
      <w:marLeft w:val="0"/>
      <w:marRight w:val="0"/>
      <w:marTop w:val="0"/>
      <w:marBottom w:val="0"/>
      <w:divBdr>
        <w:top w:val="none" w:sz="0" w:space="0" w:color="auto"/>
        <w:left w:val="none" w:sz="0" w:space="0" w:color="auto"/>
        <w:bottom w:val="none" w:sz="0" w:space="0" w:color="auto"/>
        <w:right w:val="none" w:sz="0" w:space="0" w:color="auto"/>
      </w:divBdr>
    </w:div>
    <w:div w:id="939944765">
      <w:bodyDiv w:val="1"/>
      <w:marLeft w:val="0"/>
      <w:marRight w:val="0"/>
      <w:marTop w:val="0"/>
      <w:marBottom w:val="0"/>
      <w:divBdr>
        <w:top w:val="none" w:sz="0" w:space="0" w:color="auto"/>
        <w:left w:val="none" w:sz="0" w:space="0" w:color="auto"/>
        <w:bottom w:val="none" w:sz="0" w:space="0" w:color="auto"/>
        <w:right w:val="none" w:sz="0" w:space="0" w:color="auto"/>
      </w:divBdr>
    </w:div>
    <w:div w:id="941302173">
      <w:bodyDiv w:val="1"/>
      <w:marLeft w:val="0"/>
      <w:marRight w:val="0"/>
      <w:marTop w:val="0"/>
      <w:marBottom w:val="0"/>
      <w:divBdr>
        <w:top w:val="none" w:sz="0" w:space="0" w:color="auto"/>
        <w:left w:val="none" w:sz="0" w:space="0" w:color="auto"/>
        <w:bottom w:val="none" w:sz="0" w:space="0" w:color="auto"/>
        <w:right w:val="none" w:sz="0" w:space="0" w:color="auto"/>
      </w:divBdr>
    </w:div>
    <w:div w:id="945771231">
      <w:bodyDiv w:val="1"/>
      <w:marLeft w:val="0"/>
      <w:marRight w:val="0"/>
      <w:marTop w:val="0"/>
      <w:marBottom w:val="0"/>
      <w:divBdr>
        <w:top w:val="none" w:sz="0" w:space="0" w:color="auto"/>
        <w:left w:val="none" w:sz="0" w:space="0" w:color="auto"/>
        <w:bottom w:val="none" w:sz="0" w:space="0" w:color="auto"/>
        <w:right w:val="none" w:sz="0" w:space="0" w:color="auto"/>
      </w:divBdr>
    </w:div>
    <w:div w:id="949703850">
      <w:bodyDiv w:val="1"/>
      <w:marLeft w:val="0"/>
      <w:marRight w:val="0"/>
      <w:marTop w:val="0"/>
      <w:marBottom w:val="0"/>
      <w:divBdr>
        <w:top w:val="none" w:sz="0" w:space="0" w:color="auto"/>
        <w:left w:val="none" w:sz="0" w:space="0" w:color="auto"/>
        <w:bottom w:val="none" w:sz="0" w:space="0" w:color="auto"/>
        <w:right w:val="none" w:sz="0" w:space="0" w:color="auto"/>
      </w:divBdr>
    </w:div>
    <w:div w:id="950670513">
      <w:bodyDiv w:val="1"/>
      <w:marLeft w:val="0"/>
      <w:marRight w:val="0"/>
      <w:marTop w:val="0"/>
      <w:marBottom w:val="0"/>
      <w:divBdr>
        <w:top w:val="none" w:sz="0" w:space="0" w:color="auto"/>
        <w:left w:val="none" w:sz="0" w:space="0" w:color="auto"/>
        <w:bottom w:val="none" w:sz="0" w:space="0" w:color="auto"/>
        <w:right w:val="none" w:sz="0" w:space="0" w:color="auto"/>
      </w:divBdr>
    </w:div>
    <w:div w:id="951594459">
      <w:bodyDiv w:val="1"/>
      <w:marLeft w:val="0"/>
      <w:marRight w:val="0"/>
      <w:marTop w:val="0"/>
      <w:marBottom w:val="0"/>
      <w:divBdr>
        <w:top w:val="none" w:sz="0" w:space="0" w:color="auto"/>
        <w:left w:val="none" w:sz="0" w:space="0" w:color="auto"/>
        <w:bottom w:val="none" w:sz="0" w:space="0" w:color="auto"/>
        <w:right w:val="none" w:sz="0" w:space="0" w:color="auto"/>
      </w:divBdr>
    </w:div>
    <w:div w:id="954671809">
      <w:bodyDiv w:val="1"/>
      <w:marLeft w:val="0"/>
      <w:marRight w:val="0"/>
      <w:marTop w:val="0"/>
      <w:marBottom w:val="0"/>
      <w:divBdr>
        <w:top w:val="none" w:sz="0" w:space="0" w:color="auto"/>
        <w:left w:val="none" w:sz="0" w:space="0" w:color="auto"/>
        <w:bottom w:val="none" w:sz="0" w:space="0" w:color="auto"/>
        <w:right w:val="none" w:sz="0" w:space="0" w:color="auto"/>
      </w:divBdr>
    </w:div>
    <w:div w:id="955018220">
      <w:bodyDiv w:val="1"/>
      <w:marLeft w:val="0"/>
      <w:marRight w:val="0"/>
      <w:marTop w:val="0"/>
      <w:marBottom w:val="0"/>
      <w:divBdr>
        <w:top w:val="none" w:sz="0" w:space="0" w:color="auto"/>
        <w:left w:val="none" w:sz="0" w:space="0" w:color="auto"/>
        <w:bottom w:val="none" w:sz="0" w:space="0" w:color="auto"/>
        <w:right w:val="none" w:sz="0" w:space="0" w:color="auto"/>
      </w:divBdr>
    </w:div>
    <w:div w:id="956133659">
      <w:bodyDiv w:val="1"/>
      <w:marLeft w:val="0"/>
      <w:marRight w:val="0"/>
      <w:marTop w:val="0"/>
      <w:marBottom w:val="0"/>
      <w:divBdr>
        <w:top w:val="none" w:sz="0" w:space="0" w:color="auto"/>
        <w:left w:val="none" w:sz="0" w:space="0" w:color="auto"/>
        <w:bottom w:val="none" w:sz="0" w:space="0" w:color="auto"/>
        <w:right w:val="none" w:sz="0" w:space="0" w:color="auto"/>
      </w:divBdr>
    </w:div>
    <w:div w:id="956988017">
      <w:bodyDiv w:val="1"/>
      <w:marLeft w:val="0"/>
      <w:marRight w:val="0"/>
      <w:marTop w:val="0"/>
      <w:marBottom w:val="0"/>
      <w:divBdr>
        <w:top w:val="none" w:sz="0" w:space="0" w:color="auto"/>
        <w:left w:val="none" w:sz="0" w:space="0" w:color="auto"/>
        <w:bottom w:val="none" w:sz="0" w:space="0" w:color="auto"/>
        <w:right w:val="none" w:sz="0" w:space="0" w:color="auto"/>
      </w:divBdr>
    </w:div>
    <w:div w:id="958805029">
      <w:bodyDiv w:val="1"/>
      <w:marLeft w:val="0"/>
      <w:marRight w:val="0"/>
      <w:marTop w:val="0"/>
      <w:marBottom w:val="0"/>
      <w:divBdr>
        <w:top w:val="none" w:sz="0" w:space="0" w:color="auto"/>
        <w:left w:val="none" w:sz="0" w:space="0" w:color="auto"/>
        <w:bottom w:val="none" w:sz="0" w:space="0" w:color="auto"/>
        <w:right w:val="none" w:sz="0" w:space="0" w:color="auto"/>
      </w:divBdr>
    </w:div>
    <w:div w:id="959264007">
      <w:bodyDiv w:val="1"/>
      <w:marLeft w:val="0"/>
      <w:marRight w:val="0"/>
      <w:marTop w:val="0"/>
      <w:marBottom w:val="0"/>
      <w:divBdr>
        <w:top w:val="none" w:sz="0" w:space="0" w:color="auto"/>
        <w:left w:val="none" w:sz="0" w:space="0" w:color="auto"/>
        <w:bottom w:val="none" w:sz="0" w:space="0" w:color="auto"/>
        <w:right w:val="none" w:sz="0" w:space="0" w:color="auto"/>
      </w:divBdr>
    </w:div>
    <w:div w:id="959603222">
      <w:bodyDiv w:val="1"/>
      <w:marLeft w:val="0"/>
      <w:marRight w:val="0"/>
      <w:marTop w:val="0"/>
      <w:marBottom w:val="0"/>
      <w:divBdr>
        <w:top w:val="none" w:sz="0" w:space="0" w:color="auto"/>
        <w:left w:val="none" w:sz="0" w:space="0" w:color="auto"/>
        <w:bottom w:val="none" w:sz="0" w:space="0" w:color="auto"/>
        <w:right w:val="none" w:sz="0" w:space="0" w:color="auto"/>
      </w:divBdr>
    </w:div>
    <w:div w:id="959724813">
      <w:bodyDiv w:val="1"/>
      <w:marLeft w:val="0"/>
      <w:marRight w:val="0"/>
      <w:marTop w:val="0"/>
      <w:marBottom w:val="0"/>
      <w:divBdr>
        <w:top w:val="none" w:sz="0" w:space="0" w:color="auto"/>
        <w:left w:val="none" w:sz="0" w:space="0" w:color="auto"/>
        <w:bottom w:val="none" w:sz="0" w:space="0" w:color="auto"/>
        <w:right w:val="none" w:sz="0" w:space="0" w:color="auto"/>
      </w:divBdr>
    </w:div>
    <w:div w:id="960263178">
      <w:bodyDiv w:val="1"/>
      <w:marLeft w:val="0"/>
      <w:marRight w:val="0"/>
      <w:marTop w:val="0"/>
      <w:marBottom w:val="0"/>
      <w:divBdr>
        <w:top w:val="none" w:sz="0" w:space="0" w:color="auto"/>
        <w:left w:val="none" w:sz="0" w:space="0" w:color="auto"/>
        <w:bottom w:val="none" w:sz="0" w:space="0" w:color="auto"/>
        <w:right w:val="none" w:sz="0" w:space="0" w:color="auto"/>
      </w:divBdr>
    </w:div>
    <w:div w:id="960845825">
      <w:bodyDiv w:val="1"/>
      <w:marLeft w:val="0"/>
      <w:marRight w:val="0"/>
      <w:marTop w:val="0"/>
      <w:marBottom w:val="0"/>
      <w:divBdr>
        <w:top w:val="none" w:sz="0" w:space="0" w:color="auto"/>
        <w:left w:val="none" w:sz="0" w:space="0" w:color="auto"/>
        <w:bottom w:val="none" w:sz="0" w:space="0" w:color="auto"/>
        <w:right w:val="none" w:sz="0" w:space="0" w:color="auto"/>
      </w:divBdr>
    </w:div>
    <w:div w:id="961154246">
      <w:bodyDiv w:val="1"/>
      <w:marLeft w:val="0"/>
      <w:marRight w:val="0"/>
      <w:marTop w:val="0"/>
      <w:marBottom w:val="0"/>
      <w:divBdr>
        <w:top w:val="none" w:sz="0" w:space="0" w:color="auto"/>
        <w:left w:val="none" w:sz="0" w:space="0" w:color="auto"/>
        <w:bottom w:val="none" w:sz="0" w:space="0" w:color="auto"/>
        <w:right w:val="none" w:sz="0" w:space="0" w:color="auto"/>
      </w:divBdr>
    </w:div>
    <w:div w:id="962469021">
      <w:bodyDiv w:val="1"/>
      <w:marLeft w:val="0"/>
      <w:marRight w:val="0"/>
      <w:marTop w:val="0"/>
      <w:marBottom w:val="0"/>
      <w:divBdr>
        <w:top w:val="none" w:sz="0" w:space="0" w:color="auto"/>
        <w:left w:val="none" w:sz="0" w:space="0" w:color="auto"/>
        <w:bottom w:val="none" w:sz="0" w:space="0" w:color="auto"/>
        <w:right w:val="none" w:sz="0" w:space="0" w:color="auto"/>
      </w:divBdr>
    </w:div>
    <w:div w:id="963342805">
      <w:bodyDiv w:val="1"/>
      <w:marLeft w:val="0"/>
      <w:marRight w:val="0"/>
      <w:marTop w:val="0"/>
      <w:marBottom w:val="0"/>
      <w:divBdr>
        <w:top w:val="none" w:sz="0" w:space="0" w:color="auto"/>
        <w:left w:val="none" w:sz="0" w:space="0" w:color="auto"/>
        <w:bottom w:val="none" w:sz="0" w:space="0" w:color="auto"/>
        <w:right w:val="none" w:sz="0" w:space="0" w:color="auto"/>
      </w:divBdr>
    </w:div>
    <w:div w:id="970355717">
      <w:bodyDiv w:val="1"/>
      <w:marLeft w:val="0"/>
      <w:marRight w:val="0"/>
      <w:marTop w:val="0"/>
      <w:marBottom w:val="0"/>
      <w:divBdr>
        <w:top w:val="none" w:sz="0" w:space="0" w:color="auto"/>
        <w:left w:val="none" w:sz="0" w:space="0" w:color="auto"/>
        <w:bottom w:val="none" w:sz="0" w:space="0" w:color="auto"/>
        <w:right w:val="none" w:sz="0" w:space="0" w:color="auto"/>
      </w:divBdr>
    </w:div>
    <w:div w:id="973145641">
      <w:bodyDiv w:val="1"/>
      <w:marLeft w:val="0"/>
      <w:marRight w:val="0"/>
      <w:marTop w:val="0"/>
      <w:marBottom w:val="0"/>
      <w:divBdr>
        <w:top w:val="none" w:sz="0" w:space="0" w:color="auto"/>
        <w:left w:val="none" w:sz="0" w:space="0" w:color="auto"/>
        <w:bottom w:val="none" w:sz="0" w:space="0" w:color="auto"/>
        <w:right w:val="none" w:sz="0" w:space="0" w:color="auto"/>
      </w:divBdr>
    </w:div>
    <w:div w:id="974530944">
      <w:bodyDiv w:val="1"/>
      <w:marLeft w:val="0"/>
      <w:marRight w:val="0"/>
      <w:marTop w:val="0"/>
      <w:marBottom w:val="0"/>
      <w:divBdr>
        <w:top w:val="none" w:sz="0" w:space="0" w:color="auto"/>
        <w:left w:val="none" w:sz="0" w:space="0" w:color="auto"/>
        <w:bottom w:val="none" w:sz="0" w:space="0" w:color="auto"/>
        <w:right w:val="none" w:sz="0" w:space="0" w:color="auto"/>
      </w:divBdr>
    </w:div>
    <w:div w:id="975529873">
      <w:bodyDiv w:val="1"/>
      <w:marLeft w:val="0"/>
      <w:marRight w:val="0"/>
      <w:marTop w:val="0"/>
      <w:marBottom w:val="0"/>
      <w:divBdr>
        <w:top w:val="none" w:sz="0" w:space="0" w:color="auto"/>
        <w:left w:val="none" w:sz="0" w:space="0" w:color="auto"/>
        <w:bottom w:val="none" w:sz="0" w:space="0" w:color="auto"/>
        <w:right w:val="none" w:sz="0" w:space="0" w:color="auto"/>
      </w:divBdr>
    </w:div>
    <w:div w:id="976644915">
      <w:bodyDiv w:val="1"/>
      <w:marLeft w:val="0"/>
      <w:marRight w:val="0"/>
      <w:marTop w:val="0"/>
      <w:marBottom w:val="0"/>
      <w:divBdr>
        <w:top w:val="none" w:sz="0" w:space="0" w:color="auto"/>
        <w:left w:val="none" w:sz="0" w:space="0" w:color="auto"/>
        <w:bottom w:val="none" w:sz="0" w:space="0" w:color="auto"/>
        <w:right w:val="none" w:sz="0" w:space="0" w:color="auto"/>
      </w:divBdr>
    </w:div>
    <w:div w:id="977104943">
      <w:bodyDiv w:val="1"/>
      <w:marLeft w:val="0"/>
      <w:marRight w:val="0"/>
      <w:marTop w:val="0"/>
      <w:marBottom w:val="0"/>
      <w:divBdr>
        <w:top w:val="none" w:sz="0" w:space="0" w:color="auto"/>
        <w:left w:val="none" w:sz="0" w:space="0" w:color="auto"/>
        <w:bottom w:val="none" w:sz="0" w:space="0" w:color="auto"/>
        <w:right w:val="none" w:sz="0" w:space="0" w:color="auto"/>
      </w:divBdr>
    </w:div>
    <w:div w:id="980034600">
      <w:bodyDiv w:val="1"/>
      <w:marLeft w:val="0"/>
      <w:marRight w:val="0"/>
      <w:marTop w:val="0"/>
      <w:marBottom w:val="0"/>
      <w:divBdr>
        <w:top w:val="none" w:sz="0" w:space="0" w:color="auto"/>
        <w:left w:val="none" w:sz="0" w:space="0" w:color="auto"/>
        <w:bottom w:val="none" w:sz="0" w:space="0" w:color="auto"/>
        <w:right w:val="none" w:sz="0" w:space="0" w:color="auto"/>
      </w:divBdr>
    </w:div>
    <w:div w:id="980186447">
      <w:bodyDiv w:val="1"/>
      <w:marLeft w:val="0"/>
      <w:marRight w:val="0"/>
      <w:marTop w:val="0"/>
      <w:marBottom w:val="0"/>
      <w:divBdr>
        <w:top w:val="none" w:sz="0" w:space="0" w:color="auto"/>
        <w:left w:val="none" w:sz="0" w:space="0" w:color="auto"/>
        <w:bottom w:val="none" w:sz="0" w:space="0" w:color="auto"/>
        <w:right w:val="none" w:sz="0" w:space="0" w:color="auto"/>
      </w:divBdr>
    </w:div>
    <w:div w:id="980840874">
      <w:bodyDiv w:val="1"/>
      <w:marLeft w:val="0"/>
      <w:marRight w:val="0"/>
      <w:marTop w:val="0"/>
      <w:marBottom w:val="0"/>
      <w:divBdr>
        <w:top w:val="none" w:sz="0" w:space="0" w:color="auto"/>
        <w:left w:val="none" w:sz="0" w:space="0" w:color="auto"/>
        <w:bottom w:val="none" w:sz="0" w:space="0" w:color="auto"/>
        <w:right w:val="none" w:sz="0" w:space="0" w:color="auto"/>
      </w:divBdr>
    </w:div>
    <w:div w:id="982663457">
      <w:bodyDiv w:val="1"/>
      <w:marLeft w:val="0"/>
      <w:marRight w:val="0"/>
      <w:marTop w:val="0"/>
      <w:marBottom w:val="0"/>
      <w:divBdr>
        <w:top w:val="none" w:sz="0" w:space="0" w:color="auto"/>
        <w:left w:val="none" w:sz="0" w:space="0" w:color="auto"/>
        <w:bottom w:val="none" w:sz="0" w:space="0" w:color="auto"/>
        <w:right w:val="none" w:sz="0" w:space="0" w:color="auto"/>
      </w:divBdr>
    </w:div>
    <w:div w:id="983236702">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4969117">
      <w:bodyDiv w:val="1"/>
      <w:marLeft w:val="0"/>
      <w:marRight w:val="0"/>
      <w:marTop w:val="0"/>
      <w:marBottom w:val="0"/>
      <w:divBdr>
        <w:top w:val="none" w:sz="0" w:space="0" w:color="auto"/>
        <w:left w:val="none" w:sz="0" w:space="0" w:color="auto"/>
        <w:bottom w:val="none" w:sz="0" w:space="0" w:color="auto"/>
        <w:right w:val="none" w:sz="0" w:space="0" w:color="auto"/>
      </w:divBdr>
    </w:div>
    <w:div w:id="986591441">
      <w:bodyDiv w:val="1"/>
      <w:marLeft w:val="0"/>
      <w:marRight w:val="0"/>
      <w:marTop w:val="0"/>
      <w:marBottom w:val="0"/>
      <w:divBdr>
        <w:top w:val="none" w:sz="0" w:space="0" w:color="auto"/>
        <w:left w:val="none" w:sz="0" w:space="0" w:color="auto"/>
        <w:bottom w:val="none" w:sz="0" w:space="0" w:color="auto"/>
        <w:right w:val="none" w:sz="0" w:space="0" w:color="auto"/>
      </w:divBdr>
    </w:div>
    <w:div w:id="989943492">
      <w:bodyDiv w:val="1"/>
      <w:marLeft w:val="0"/>
      <w:marRight w:val="0"/>
      <w:marTop w:val="0"/>
      <w:marBottom w:val="0"/>
      <w:divBdr>
        <w:top w:val="none" w:sz="0" w:space="0" w:color="auto"/>
        <w:left w:val="none" w:sz="0" w:space="0" w:color="auto"/>
        <w:bottom w:val="none" w:sz="0" w:space="0" w:color="auto"/>
        <w:right w:val="none" w:sz="0" w:space="0" w:color="auto"/>
      </w:divBdr>
    </w:div>
    <w:div w:id="996416953">
      <w:bodyDiv w:val="1"/>
      <w:marLeft w:val="0"/>
      <w:marRight w:val="0"/>
      <w:marTop w:val="0"/>
      <w:marBottom w:val="0"/>
      <w:divBdr>
        <w:top w:val="none" w:sz="0" w:space="0" w:color="auto"/>
        <w:left w:val="none" w:sz="0" w:space="0" w:color="auto"/>
        <w:bottom w:val="none" w:sz="0" w:space="0" w:color="auto"/>
        <w:right w:val="none" w:sz="0" w:space="0" w:color="auto"/>
      </w:divBdr>
    </w:div>
    <w:div w:id="998197471">
      <w:bodyDiv w:val="1"/>
      <w:marLeft w:val="0"/>
      <w:marRight w:val="0"/>
      <w:marTop w:val="0"/>
      <w:marBottom w:val="0"/>
      <w:divBdr>
        <w:top w:val="none" w:sz="0" w:space="0" w:color="auto"/>
        <w:left w:val="none" w:sz="0" w:space="0" w:color="auto"/>
        <w:bottom w:val="none" w:sz="0" w:space="0" w:color="auto"/>
        <w:right w:val="none" w:sz="0" w:space="0" w:color="auto"/>
      </w:divBdr>
    </w:div>
    <w:div w:id="999116557">
      <w:bodyDiv w:val="1"/>
      <w:marLeft w:val="0"/>
      <w:marRight w:val="0"/>
      <w:marTop w:val="0"/>
      <w:marBottom w:val="0"/>
      <w:divBdr>
        <w:top w:val="none" w:sz="0" w:space="0" w:color="auto"/>
        <w:left w:val="none" w:sz="0" w:space="0" w:color="auto"/>
        <w:bottom w:val="none" w:sz="0" w:space="0" w:color="auto"/>
        <w:right w:val="none" w:sz="0" w:space="0" w:color="auto"/>
      </w:divBdr>
    </w:div>
    <w:div w:id="1003168473">
      <w:bodyDiv w:val="1"/>
      <w:marLeft w:val="0"/>
      <w:marRight w:val="0"/>
      <w:marTop w:val="0"/>
      <w:marBottom w:val="0"/>
      <w:divBdr>
        <w:top w:val="none" w:sz="0" w:space="0" w:color="auto"/>
        <w:left w:val="none" w:sz="0" w:space="0" w:color="auto"/>
        <w:bottom w:val="none" w:sz="0" w:space="0" w:color="auto"/>
        <w:right w:val="none" w:sz="0" w:space="0" w:color="auto"/>
      </w:divBdr>
    </w:div>
    <w:div w:id="1004167415">
      <w:bodyDiv w:val="1"/>
      <w:marLeft w:val="0"/>
      <w:marRight w:val="0"/>
      <w:marTop w:val="0"/>
      <w:marBottom w:val="0"/>
      <w:divBdr>
        <w:top w:val="none" w:sz="0" w:space="0" w:color="auto"/>
        <w:left w:val="none" w:sz="0" w:space="0" w:color="auto"/>
        <w:bottom w:val="none" w:sz="0" w:space="0" w:color="auto"/>
        <w:right w:val="none" w:sz="0" w:space="0" w:color="auto"/>
      </w:divBdr>
    </w:div>
    <w:div w:id="1004356545">
      <w:bodyDiv w:val="1"/>
      <w:marLeft w:val="0"/>
      <w:marRight w:val="0"/>
      <w:marTop w:val="0"/>
      <w:marBottom w:val="0"/>
      <w:divBdr>
        <w:top w:val="none" w:sz="0" w:space="0" w:color="auto"/>
        <w:left w:val="none" w:sz="0" w:space="0" w:color="auto"/>
        <w:bottom w:val="none" w:sz="0" w:space="0" w:color="auto"/>
        <w:right w:val="none" w:sz="0" w:space="0" w:color="auto"/>
      </w:divBdr>
    </w:div>
    <w:div w:id="1005590143">
      <w:bodyDiv w:val="1"/>
      <w:marLeft w:val="0"/>
      <w:marRight w:val="0"/>
      <w:marTop w:val="0"/>
      <w:marBottom w:val="0"/>
      <w:divBdr>
        <w:top w:val="none" w:sz="0" w:space="0" w:color="auto"/>
        <w:left w:val="none" w:sz="0" w:space="0" w:color="auto"/>
        <w:bottom w:val="none" w:sz="0" w:space="0" w:color="auto"/>
        <w:right w:val="none" w:sz="0" w:space="0" w:color="auto"/>
      </w:divBdr>
    </w:div>
    <w:div w:id="1008486541">
      <w:bodyDiv w:val="1"/>
      <w:marLeft w:val="0"/>
      <w:marRight w:val="0"/>
      <w:marTop w:val="0"/>
      <w:marBottom w:val="0"/>
      <w:divBdr>
        <w:top w:val="none" w:sz="0" w:space="0" w:color="auto"/>
        <w:left w:val="none" w:sz="0" w:space="0" w:color="auto"/>
        <w:bottom w:val="none" w:sz="0" w:space="0" w:color="auto"/>
        <w:right w:val="none" w:sz="0" w:space="0" w:color="auto"/>
      </w:divBdr>
    </w:div>
    <w:div w:id="1009480459">
      <w:bodyDiv w:val="1"/>
      <w:marLeft w:val="0"/>
      <w:marRight w:val="0"/>
      <w:marTop w:val="0"/>
      <w:marBottom w:val="0"/>
      <w:divBdr>
        <w:top w:val="none" w:sz="0" w:space="0" w:color="auto"/>
        <w:left w:val="none" w:sz="0" w:space="0" w:color="auto"/>
        <w:bottom w:val="none" w:sz="0" w:space="0" w:color="auto"/>
        <w:right w:val="none" w:sz="0" w:space="0" w:color="auto"/>
      </w:divBdr>
    </w:div>
    <w:div w:id="1012953379">
      <w:bodyDiv w:val="1"/>
      <w:marLeft w:val="0"/>
      <w:marRight w:val="0"/>
      <w:marTop w:val="0"/>
      <w:marBottom w:val="0"/>
      <w:divBdr>
        <w:top w:val="none" w:sz="0" w:space="0" w:color="auto"/>
        <w:left w:val="none" w:sz="0" w:space="0" w:color="auto"/>
        <w:bottom w:val="none" w:sz="0" w:space="0" w:color="auto"/>
        <w:right w:val="none" w:sz="0" w:space="0" w:color="auto"/>
      </w:divBdr>
    </w:div>
    <w:div w:id="1014501894">
      <w:bodyDiv w:val="1"/>
      <w:marLeft w:val="0"/>
      <w:marRight w:val="0"/>
      <w:marTop w:val="0"/>
      <w:marBottom w:val="0"/>
      <w:divBdr>
        <w:top w:val="none" w:sz="0" w:space="0" w:color="auto"/>
        <w:left w:val="none" w:sz="0" w:space="0" w:color="auto"/>
        <w:bottom w:val="none" w:sz="0" w:space="0" w:color="auto"/>
        <w:right w:val="none" w:sz="0" w:space="0" w:color="auto"/>
      </w:divBdr>
    </w:div>
    <w:div w:id="1016271771">
      <w:bodyDiv w:val="1"/>
      <w:marLeft w:val="0"/>
      <w:marRight w:val="0"/>
      <w:marTop w:val="0"/>
      <w:marBottom w:val="0"/>
      <w:divBdr>
        <w:top w:val="none" w:sz="0" w:space="0" w:color="auto"/>
        <w:left w:val="none" w:sz="0" w:space="0" w:color="auto"/>
        <w:bottom w:val="none" w:sz="0" w:space="0" w:color="auto"/>
        <w:right w:val="none" w:sz="0" w:space="0" w:color="auto"/>
      </w:divBdr>
    </w:div>
    <w:div w:id="1016923309">
      <w:bodyDiv w:val="1"/>
      <w:marLeft w:val="0"/>
      <w:marRight w:val="0"/>
      <w:marTop w:val="0"/>
      <w:marBottom w:val="0"/>
      <w:divBdr>
        <w:top w:val="none" w:sz="0" w:space="0" w:color="auto"/>
        <w:left w:val="none" w:sz="0" w:space="0" w:color="auto"/>
        <w:bottom w:val="none" w:sz="0" w:space="0" w:color="auto"/>
        <w:right w:val="none" w:sz="0" w:space="0" w:color="auto"/>
      </w:divBdr>
    </w:div>
    <w:div w:id="1017973196">
      <w:bodyDiv w:val="1"/>
      <w:marLeft w:val="0"/>
      <w:marRight w:val="0"/>
      <w:marTop w:val="0"/>
      <w:marBottom w:val="0"/>
      <w:divBdr>
        <w:top w:val="none" w:sz="0" w:space="0" w:color="auto"/>
        <w:left w:val="none" w:sz="0" w:space="0" w:color="auto"/>
        <w:bottom w:val="none" w:sz="0" w:space="0" w:color="auto"/>
        <w:right w:val="none" w:sz="0" w:space="0" w:color="auto"/>
      </w:divBdr>
    </w:div>
    <w:div w:id="1023165449">
      <w:bodyDiv w:val="1"/>
      <w:marLeft w:val="0"/>
      <w:marRight w:val="0"/>
      <w:marTop w:val="0"/>
      <w:marBottom w:val="0"/>
      <w:divBdr>
        <w:top w:val="none" w:sz="0" w:space="0" w:color="auto"/>
        <w:left w:val="none" w:sz="0" w:space="0" w:color="auto"/>
        <w:bottom w:val="none" w:sz="0" w:space="0" w:color="auto"/>
        <w:right w:val="none" w:sz="0" w:space="0" w:color="auto"/>
      </w:divBdr>
    </w:div>
    <w:div w:id="1023290347">
      <w:bodyDiv w:val="1"/>
      <w:marLeft w:val="0"/>
      <w:marRight w:val="0"/>
      <w:marTop w:val="0"/>
      <w:marBottom w:val="0"/>
      <w:divBdr>
        <w:top w:val="none" w:sz="0" w:space="0" w:color="auto"/>
        <w:left w:val="none" w:sz="0" w:space="0" w:color="auto"/>
        <w:bottom w:val="none" w:sz="0" w:space="0" w:color="auto"/>
        <w:right w:val="none" w:sz="0" w:space="0" w:color="auto"/>
      </w:divBdr>
    </w:div>
    <w:div w:id="1026323858">
      <w:bodyDiv w:val="1"/>
      <w:marLeft w:val="0"/>
      <w:marRight w:val="0"/>
      <w:marTop w:val="0"/>
      <w:marBottom w:val="0"/>
      <w:divBdr>
        <w:top w:val="none" w:sz="0" w:space="0" w:color="auto"/>
        <w:left w:val="none" w:sz="0" w:space="0" w:color="auto"/>
        <w:bottom w:val="none" w:sz="0" w:space="0" w:color="auto"/>
        <w:right w:val="none" w:sz="0" w:space="0" w:color="auto"/>
      </w:divBdr>
    </w:div>
    <w:div w:id="1027298178">
      <w:bodyDiv w:val="1"/>
      <w:marLeft w:val="0"/>
      <w:marRight w:val="0"/>
      <w:marTop w:val="0"/>
      <w:marBottom w:val="0"/>
      <w:divBdr>
        <w:top w:val="none" w:sz="0" w:space="0" w:color="auto"/>
        <w:left w:val="none" w:sz="0" w:space="0" w:color="auto"/>
        <w:bottom w:val="none" w:sz="0" w:space="0" w:color="auto"/>
        <w:right w:val="none" w:sz="0" w:space="0" w:color="auto"/>
      </w:divBdr>
    </w:div>
    <w:div w:id="1029843865">
      <w:bodyDiv w:val="1"/>
      <w:marLeft w:val="0"/>
      <w:marRight w:val="0"/>
      <w:marTop w:val="0"/>
      <w:marBottom w:val="0"/>
      <w:divBdr>
        <w:top w:val="none" w:sz="0" w:space="0" w:color="auto"/>
        <w:left w:val="none" w:sz="0" w:space="0" w:color="auto"/>
        <w:bottom w:val="none" w:sz="0" w:space="0" w:color="auto"/>
        <w:right w:val="none" w:sz="0" w:space="0" w:color="auto"/>
      </w:divBdr>
    </w:div>
    <w:div w:id="1030258009">
      <w:bodyDiv w:val="1"/>
      <w:marLeft w:val="0"/>
      <w:marRight w:val="0"/>
      <w:marTop w:val="0"/>
      <w:marBottom w:val="0"/>
      <w:divBdr>
        <w:top w:val="none" w:sz="0" w:space="0" w:color="auto"/>
        <w:left w:val="none" w:sz="0" w:space="0" w:color="auto"/>
        <w:bottom w:val="none" w:sz="0" w:space="0" w:color="auto"/>
        <w:right w:val="none" w:sz="0" w:space="0" w:color="auto"/>
      </w:divBdr>
    </w:div>
    <w:div w:id="1032999807">
      <w:bodyDiv w:val="1"/>
      <w:marLeft w:val="0"/>
      <w:marRight w:val="0"/>
      <w:marTop w:val="0"/>
      <w:marBottom w:val="0"/>
      <w:divBdr>
        <w:top w:val="none" w:sz="0" w:space="0" w:color="auto"/>
        <w:left w:val="none" w:sz="0" w:space="0" w:color="auto"/>
        <w:bottom w:val="none" w:sz="0" w:space="0" w:color="auto"/>
        <w:right w:val="none" w:sz="0" w:space="0" w:color="auto"/>
      </w:divBdr>
    </w:div>
    <w:div w:id="1035540270">
      <w:bodyDiv w:val="1"/>
      <w:marLeft w:val="0"/>
      <w:marRight w:val="0"/>
      <w:marTop w:val="0"/>
      <w:marBottom w:val="0"/>
      <w:divBdr>
        <w:top w:val="none" w:sz="0" w:space="0" w:color="auto"/>
        <w:left w:val="none" w:sz="0" w:space="0" w:color="auto"/>
        <w:bottom w:val="none" w:sz="0" w:space="0" w:color="auto"/>
        <w:right w:val="none" w:sz="0" w:space="0" w:color="auto"/>
      </w:divBdr>
    </w:div>
    <w:div w:id="1037509430">
      <w:bodyDiv w:val="1"/>
      <w:marLeft w:val="0"/>
      <w:marRight w:val="0"/>
      <w:marTop w:val="0"/>
      <w:marBottom w:val="0"/>
      <w:divBdr>
        <w:top w:val="none" w:sz="0" w:space="0" w:color="auto"/>
        <w:left w:val="none" w:sz="0" w:space="0" w:color="auto"/>
        <w:bottom w:val="none" w:sz="0" w:space="0" w:color="auto"/>
        <w:right w:val="none" w:sz="0" w:space="0" w:color="auto"/>
      </w:divBdr>
    </w:div>
    <w:div w:id="1038352870">
      <w:bodyDiv w:val="1"/>
      <w:marLeft w:val="0"/>
      <w:marRight w:val="0"/>
      <w:marTop w:val="0"/>
      <w:marBottom w:val="0"/>
      <w:divBdr>
        <w:top w:val="none" w:sz="0" w:space="0" w:color="auto"/>
        <w:left w:val="none" w:sz="0" w:space="0" w:color="auto"/>
        <w:bottom w:val="none" w:sz="0" w:space="0" w:color="auto"/>
        <w:right w:val="none" w:sz="0" w:space="0" w:color="auto"/>
      </w:divBdr>
    </w:div>
    <w:div w:id="1040057330">
      <w:bodyDiv w:val="1"/>
      <w:marLeft w:val="0"/>
      <w:marRight w:val="0"/>
      <w:marTop w:val="0"/>
      <w:marBottom w:val="0"/>
      <w:divBdr>
        <w:top w:val="none" w:sz="0" w:space="0" w:color="auto"/>
        <w:left w:val="none" w:sz="0" w:space="0" w:color="auto"/>
        <w:bottom w:val="none" w:sz="0" w:space="0" w:color="auto"/>
        <w:right w:val="none" w:sz="0" w:space="0" w:color="auto"/>
      </w:divBdr>
    </w:div>
    <w:div w:id="1041438988">
      <w:bodyDiv w:val="1"/>
      <w:marLeft w:val="0"/>
      <w:marRight w:val="0"/>
      <w:marTop w:val="0"/>
      <w:marBottom w:val="0"/>
      <w:divBdr>
        <w:top w:val="none" w:sz="0" w:space="0" w:color="auto"/>
        <w:left w:val="none" w:sz="0" w:space="0" w:color="auto"/>
        <w:bottom w:val="none" w:sz="0" w:space="0" w:color="auto"/>
        <w:right w:val="none" w:sz="0" w:space="0" w:color="auto"/>
      </w:divBdr>
    </w:div>
    <w:div w:id="1042170421">
      <w:bodyDiv w:val="1"/>
      <w:marLeft w:val="0"/>
      <w:marRight w:val="0"/>
      <w:marTop w:val="0"/>
      <w:marBottom w:val="0"/>
      <w:divBdr>
        <w:top w:val="none" w:sz="0" w:space="0" w:color="auto"/>
        <w:left w:val="none" w:sz="0" w:space="0" w:color="auto"/>
        <w:bottom w:val="none" w:sz="0" w:space="0" w:color="auto"/>
        <w:right w:val="none" w:sz="0" w:space="0" w:color="auto"/>
      </w:divBdr>
    </w:div>
    <w:div w:id="1043167559">
      <w:bodyDiv w:val="1"/>
      <w:marLeft w:val="0"/>
      <w:marRight w:val="0"/>
      <w:marTop w:val="0"/>
      <w:marBottom w:val="0"/>
      <w:divBdr>
        <w:top w:val="none" w:sz="0" w:space="0" w:color="auto"/>
        <w:left w:val="none" w:sz="0" w:space="0" w:color="auto"/>
        <w:bottom w:val="none" w:sz="0" w:space="0" w:color="auto"/>
        <w:right w:val="none" w:sz="0" w:space="0" w:color="auto"/>
      </w:divBdr>
    </w:div>
    <w:div w:id="1045645837">
      <w:bodyDiv w:val="1"/>
      <w:marLeft w:val="0"/>
      <w:marRight w:val="0"/>
      <w:marTop w:val="0"/>
      <w:marBottom w:val="0"/>
      <w:divBdr>
        <w:top w:val="none" w:sz="0" w:space="0" w:color="auto"/>
        <w:left w:val="none" w:sz="0" w:space="0" w:color="auto"/>
        <w:bottom w:val="none" w:sz="0" w:space="0" w:color="auto"/>
        <w:right w:val="none" w:sz="0" w:space="0" w:color="auto"/>
      </w:divBdr>
    </w:div>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047801966">
      <w:bodyDiv w:val="1"/>
      <w:marLeft w:val="0"/>
      <w:marRight w:val="0"/>
      <w:marTop w:val="0"/>
      <w:marBottom w:val="0"/>
      <w:divBdr>
        <w:top w:val="none" w:sz="0" w:space="0" w:color="auto"/>
        <w:left w:val="none" w:sz="0" w:space="0" w:color="auto"/>
        <w:bottom w:val="none" w:sz="0" w:space="0" w:color="auto"/>
        <w:right w:val="none" w:sz="0" w:space="0" w:color="auto"/>
      </w:divBdr>
    </w:div>
    <w:div w:id="1048722101">
      <w:bodyDiv w:val="1"/>
      <w:marLeft w:val="0"/>
      <w:marRight w:val="0"/>
      <w:marTop w:val="0"/>
      <w:marBottom w:val="0"/>
      <w:divBdr>
        <w:top w:val="none" w:sz="0" w:space="0" w:color="auto"/>
        <w:left w:val="none" w:sz="0" w:space="0" w:color="auto"/>
        <w:bottom w:val="none" w:sz="0" w:space="0" w:color="auto"/>
        <w:right w:val="none" w:sz="0" w:space="0" w:color="auto"/>
      </w:divBdr>
    </w:div>
    <w:div w:id="1050420919">
      <w:bodyDiv w:val="1"/>
      <w:marLeft w:val="0"/>
      <w:marRight w:val="0"/>
      <w:marTop w:val="0"/>
      <w:marBottom w:val="0"/>
      <w:divBdr>
        <w:top w:val="none" w:sz="0" w:space="0" w:color="auto"/>
        <w:left w:val="none" w:sz="0" w:space="0" w:color="auto"/>
        <w:bottom w:val="none" w:sz="0" w:space="0" w:color="auto"/>
        <w:right w:val="none" w:sz="0" w:space="0" w:color="auto"/>
      </w:divBdr>
    </w:div>
    <w:div w:id="1051419908">
      <w:bodyDiv w:val="1"/>
      <w:marLeft w:val="0"/>
      <w:marRight w:val="0"/>
      <w:marTop w:val="0"/>
      <w:marBottom w:val="0"/>
      <w:divBdr>
        <w:top w:val="none" w:sz="0" w:space="0" w:color="auto"/>
        <w:left w:val="none" w:sz="0" w:space="0" w:color="auto"/>
        <w:bottom w:val="none" w:sz="0" w:space="0" w:color="auto"/>
        <w:right w:val="none" w:sz="0" w:space="0" w:color="auto"/>
      </w:divBdr>
    </w:div>
    <w:div w:id="1054040521">
      <w:bodyDiv w:val="1"/>
      <w:marLeft w:val="0"/>
      <w:marRight w:val="0"/>
      <w:marTop w:val="0"/>
      <w:marBottom w:val="0"/>
      <w:divBdr>
        <w:top w:val="none" w:sz="0" w:space="0" w:color="auto"/>
        <w:left w:val="none" w:sz="0" w:space="0" w:color="auto"/>
        <w:bottom w:val="none" w:sz="0" w:space="0" w:color="auto"/>
        <w:right w:val="none" w:sz="0" w:space="0" w:color="auto"/>
      </w:divBdr>
    </w:div>
    <w:div w:id="1058480106">
      <w:bodyDiv w:val="1"/>
      <w:marLeft w:val="0"/>
      <w:marRight w:val="0"/>
      <w:marTop w:val="0"/>
      <w:marBottom w:val="0"/>
      <w:divBdr>
        <w:top w:val="none" w:sz="0" w:space="0" w:color="auto"/>
        <w:left w:val="none" w:sz="0" w:space="0" w:color="auto"/>
        <w:bottom w:val="none" w:sz="0" w:space="0" w:color="auto"/>
        <w:right w:val="none" w:sz="0" w:space="0" w:color="auto"/>
      </w:divBdr>
    </w:div>
    <w:div w:id="1061363484">
      <w:bodyDiv w:val="1"/>
      <w:marLeft w:val="0"/>
      <w:marRight w:val="0"/>
      <w:marTop w:val="0"/>
      <w:marBottom w:val="0"/>
      <w:divBdr>
        <w:top w:val="none" w:sz="0" w:space="0" w:color="auto"/>
        <w:left w:val="none" w:sz="0" w:space="0" w:color="auto"/>
        <w:bottom w:val="none" w:sz="0" w:space="0" w:color="auto"/>
        <w:right w:val="none" w:sz="0" w:space="0" w:color="auto"/>
      </w:divBdr>
    </w:div>
    <w:div w:id="1062827851">
      <w:bodyDiv w:val="1"/>
      <w:marLeft w:val="0"/>
      <w:marRight w:val="0"/>
      <w:marTop w:val="0"/>
      <w:marBottom w:val="0"/>
      <w:divBdr>
        <w:top w:val="none" w:sz="0" w:space="0" w:color="auto"/>
        <w:left w:val="none" w:sz="0" w:space="0" w:color="auto"/>
        <w:bottom w:val="none" w:sz="0" w:space="0" w:color="auto"/>
        <w:right w:val="none" w:sz="0" w:space="0" w:color="auto"/>
      </w:divBdr>
    </w:div>
    <w:div w:id="1066224352">
      <w:bodyDiv w:val="1"/>
      <w:marLeft w:val="0"/>
      <w:marRight w:val="0"/>
      <w:marTop w:val="0"/>
      <w:marBottom w:val="0"/>
      <w:divBdr>
        <w:top w:val="none" w:sz="0" w:space="0" w:color="auto"/>
        <w:left w:val="none" w:sz="0" w:space="0" w:color="auto"/>
        <w:bottom w:val="none" w:sz="0" w:space="0" w:color="auto"/>
        <w:right w:val="none" w:sz="0" w:space="0" w:color="auto"/>
      </w:divBdr>
    </w:div>
    <w:div w:id="1067220150">
      <w:bodyDiv w:val="1"/>
      <w:marLeft w:val="0"/>
      <w:marRight w:val="0"/>
      <w:marTop w:val="0"/>
      <w:marBottom w:val="0"/>
      <w:divBdr>
        <w:top w:val="none" w:sz="0" w:space="0" w:color="auto"/>
        <w:left w:val="none" w:sz="0" w:space="0" w:color="auto"/>
        <w:bottom w:val="none" w:sz="0" w:space="0" w:color="auto"/>
        <w:right w:val="none" w:sz="0" w:space="0" w:color="auto"/>
      </w:divBdr>
    </w:div>
    <w:div w:id="1067454207">
      <w:bodyDiv w:val="1"/>
      <w:marLeft w:val="0"/>
      <w:marRight w:val="0"/>
      <w:marTop w:val="0"/>
      <w:marBottom w:val="0"/>
      <w:divBdr>
        <w:top w:val="none" w:sz="0" w:space="0" w:color="auto"/>
        <w:left w:val="none" w:sz="0" w:space="0" w:color="auto"/>
        <w:bottom w:val="none" w:sz="0" w:space="0" w:color="auto"/>
        <w:right w:val="none" w:sz="0" w:space="0" w:color="auto"/>
      </w:divBdr>
    </w:div>
    <w:div w:id="1074359018">
      <w:bodyDiv w:val="1"/>
      <w:marLeft w:val="0"/>
      <w:marRight w:val="0"/>
      <w:marTop w:val="0"/>
      <w:marBottom w:val="0"/>
      <w:divBdr>
        <w:top w:val="none" w:sz="0" w:space="0" w:color="auto"/>
        <w:left w:val="none" w:sz="0" w:space="0" w:color="auto"/>
        <w:bottom w:val="none" w:sz="0" w:space="0" w:color="auto"/>
        <w:right w:val="none" w:sz="0" w:space="0" w:color="auto"/>
      </w:divBdr>
    </w:div>
    <w:div w:id="10760531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973">
          <w:marLeft w:val="0"/>
          <w:marRight w:val="0"/>
          <w:marTop w:val="0"/>
          <w:marBottom w:val="0"/>
          <w:divBdr>
            <w:top w:val="none" w:sz="0" w:space="0" w:color="auto"/>
            <w:left w:val="none" w:sz="0" w:space="0" w:color="auto"/>
            <w:bottom w:val="none" w:sz="0" w:space="0" w:color="auto"/>
            <w:right w:val="none" w:sz="0" w:space="0" w:color="auto"/>
          </w:divBdr>
          <w:divsChild>
            <w:div w:id="1984777230">
              <w:marLeft w:val="0"/>
              <w:marRight w:val="0"/>
              <w:marTop w:val="0"/>
              <w:marBottom w:val="0"/>
              <w:divBdr>
                <w:top w:val="none" w:sz="0" w:space="0" w:color="auto"/>
                <w:left w:val="none" w:sz="0" w:space="0" w:color="auto"/>
                <w:bottom w:val="none" w:sz="0" w:space="0" w:color="auto"/>
                <w:right w:val="none" w:sz="0" w:space="0" w:color="auto"/>
              </w:divBdr>
              <w:divsChild>
                <w:div w:id="1092551893">
                  <w:marLeft w:val="0"/>
                  <w:marRight w:val="0"/>
                  <w:marTop w:val="0"/>
                  <w:marBottom w:val="0"/>
                  <w:divBdr>
                    <w:top w:val="none" w:sz="0" w:space="0" w:color="auto"/>
                    <w:left w:val="none" w:sz="0" w:space="0" w:color="auto"/>
                    <w:bottom w:val="none" w:sz="0" w:space="0" w:color="auto"/>
                    <w:right w:val="none" w:sz="0" w:space="0" w:color="auto"/>
                  </w:divBdr>
                  <w:divsChild>
                    <w:div w:id="1982886007">
                      <w:marLeft w:val="0"/>
                      <w:marRight w:val="0"/>
                      <w:marTop w:val="0"/>
                      <w:marBottom w:val="0"/>
                      <w:divBdr>
                        <w:top w:val="none" w:sz="0" w:space="0" w:color="auto"/>
                        <w:left w:val="none" w:sz="0" w:space="0" w:color="auto"/>
                        <w:bottom w:val="none" w:sz="0" w:space="0" w:color="auto"/>
                        <w:right w:val="none" w:sz="0" w:space="0" w:color="auto"/>
                      </w:divBdr>
                      <w:divsChild>
                        <w:div w:id="1752314660">
                          <w:marLeft w:val="0"/>
                          <w:marRight w:val="0"/>
                          <w:marTop w:val="0"/>
                          <w:marBottom w:val="0"/>
                          <w:divBdr>
                            <w:top w:val="none" w:sz="0" w:space="0" w:color="auto"/>
                            <w:left w:val="none" w:sz="0" w:space="0" w:color="auto"/>
                            <w:bottom w:val="none" w:sz="0" w:space="0" w:color="auto"/>
                            <w:right w:val="none" w:sz="0" w:space="0" w:color="auto"/>
                          </w:divBdr>
                          <w:divsChild>
                            <w:div w:id="791092152">
                              <w:marLeft w:val="0"/>
                              <w:marRight w:val="0"/>
                              <w:marTop w:val="0"/>
                              <w:marBottom w:val="0"/>
                              <w:divBdr>
                                <w:top w:val="none" w:sz="0" w:space="0" w:color="auto"/>
                                <w:left w:val="none" w:sz="0" w:space="0" w:color="auto"/>
                                <w:bottom w:val="none" w:sz="0" w:space="0" w:color="auto"/>
                                <w:right w:val="none" w:sz="0" w:space="0" w:color="auto"/>
                              </w:divBdr>
                              <w:divsChild>
                                <w:div w:id="2140300530">
                                  <w:marLeft w:val="0"/>
                                  <w:marRight w:val="0"/>
                                  <w:marTop w:val="0"/>
                                  <w:marBottom w:val="0"/>
                                  <w:divBdr>
                                    <w:top w:val="none" w:sz="0" w:space="0" w:color="auto"/>
                                    <w:left w:val="none" w:sz="0" w:space="0" w:color="auto"/>
                                    <w:bottom w:val="none" w:sz="0" w:space="0" w:color="auto"/>
                                    <w:right w:val="none" w:sz="0" w:space="0" w:color="auto"/>
                                  </w:divBdr>
                                  <w:divsChild>
                                    <w:div w:id="13176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214918">
          <w:marLeft w:val="0"/>
          <w:marRight w:val="0"/>
          <w:marTop w:val="0"/>
          <w:marBottom w:val="0"/>
          <w:divBdr>
            <w:top w:val="none" w:sz="0" w:space="0" w:color="auto"/>
            <w:left w:val="none" w:sz="0" w:space="0" w:color="auto"/>
            <w:bottom w:val="none" w:sz="0" w:space="0" w:color="auto"/>
            <w:right w:val="none" w:sz="0" w:space="0" w:color="auto"/>
          </w:divBdr>
          <w:divsChild>
            <w:div w:id="1591043173">
              <w:marLeft w:val="0"/>
              <w:marRight w:val="0"/>
              <w:marTop w:val="0"/>
              <w:marBottom w:val="0"/>
              <w:divBdr>
                <w:top w:val="none" w:sz="0" w:space="0" w:color="auto"/>
                <w:left w:val="none" w:sz="0" w:space="0" w:color="auto"/>
                <w:bottom w:val="none" w:sz="0" w:space="0" w:color="auto"/>
                <w:right w:val="none" w:sz="0" w:space="0" w:color="auto"/>
              </w:divBdr>
              <w:divsChild>
                <w:div w:id="862479333">
                  <w:marLeft w:val="0"/>
                  <w:marRight w:val="0"/>
                  <w:marTop w:val="0"/>
                  <w:marBottom w:val="0"/>
                  <w:divBdr>
                    <w:top w:val="none" w:sz="0" w:space="0" w:color="auto"/>
                    <w:left w:val="none" w:sz="0" w:space="0" w:color="auto"/>
                    <w:bottom w:val="none" w:sz="0" w:space="0" w:color="auto"/>
                    <w:right w:val="none" w:sz="0" w:space="0" w:color="auto"/>
                  </w:divBdr>
                  <w:divsChild>
                    <w:div w:id="597179708">
                      <w:marLeft w:val="0"/>
                      <w:marRight w:val="0"/>
                      <w:marTop w:val="0"/>
                      <w:marBottom w:val="0"/>
                      <w:divBdr>
                        <w:top w:val="none" w:sz="0" w:space="0" w:color="auto"/>
                        <w:left w:val="none" w:sz="0" w:space="0" w:color="auto"/>
                        <w:bottom w:val="none" w:sz="0" w:space="0" w:color="auto"/>
                        <w:right w:val="none" w:sz="0" w:space="0" w:color="auto"/>
                      </w:divBdr>
                      <w:divsChild>
                        <w:div w:id="61880305">
                          <w:marLeft w:val="0"/>
                          <w:marRight w:val="0"/>
                          <w:marTop w:val="0"/>
                          <w:marBottom w:val="0"/>
                          <w:divBdr>
                            <w:top w:val="none" w:sz="0" w:space="0" w:color="auto"/>
                            <w:left w:val="none" w:sz="0" w:space="0" w:color="auto"/>
                            <w:bottom w:val="none" w:sz="0" w:space="0" w:color="auto"/>
                            <w:right w:val="none" w:sz="0" w:space="0" w:color="auto"/>
                          </w:divBdr>
                          <w:divsChild>
                            <w:div w:id="1570921231">
                              <w:marLeft w:val="0"/>
                              <w:marRight w:val="0"/>
                              <w:marTop w:val="0"/>
                              <w:marBottom w:val="0"/>
                              <w:divBdr>
                                <w:top w:val="none" w:sz="0" w:space="0" w:color="auto"/>
                                <w:left w:val="none" w:sz="0" w:space="0" w:color="auto"/>
                                <w:bottom w:val="none" w:sz="0" w:space="0" w:color="auto"/>
                                <w:right w:val="none" w:sz="0" w:space="0" w:color="auto"/>
                              </w:divBdr>
                              <w:divsChild>
                                <w:div w:id="2067218359">
                                  <w:marLeft w:val="0"/>
                                  <w:marRight w:val="0"/>
                                  <w:marTop w:val="0"/>
                                  <w:marBottom w:val="0"/>
                                  <w:divBdr>
                                    <w:top w:val="none" w:sz="0" w:space="0" w:color="auto"/>
                                    <w:left w:val="none" w:sz="0" w:space="0" w:color="auto"/>
                                    <w:bottom w:val="none" w:sz="0" w:space="0" w:color="auto"/>
                                    <w:right w:val="none" w:sz="0" w:space="0" w:color="auto"/>
                                  </w:divBdr>
                                  <w:divsChild>
                                    <w:div w:id="1296720205">
                                      <w:marLeft w:val="0"/>
                                      <w:marRight w:val="0"/>
                                      <w:marTop w:val="0"/>
                                      <w:marBottom w:val="0"/>
                                      <w:divBdr>
                                        <w:top w:val="none" w:sz="0" w:space="0" w:color="auto"/>
                                        <w:left w:val="none" w:sz="0" w:space="0" w:color="auto"/>
                                        <w:bottom w:val="none" w:sz="0" w:space="0" w:color="auto"/>
                                        <w:right w:val="none" w:sz="0" w:space="0" w:color="auto"/>
                                      </w:divBdr>
                                      <w:divsChild>
                                        <w:div w:id="207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03261">
          <w:marLeft w:val="0"/>
          <w:marRight w:val="0"/>
          <w:marTop w:val="0"/>
          <w:marBottom w:val="0"/>
          <w:divBdr>
            <w:top w:val="none" w:sz="0" w:space="0" w:color="auto"/>
            <w:left w:val="none" w:sz="0" w:space="0" w:color="auto"/>
            <w:bottom w:val="none" w:sz="0" w:space="0" w:color="auto"/>
            <w:right w:val="none" w:sz="0" w:space="0" w:color="auto"/>
          </w:divBdr>
          <w:divsChild>
            <w:div w:id="1044330213">
              <w:marLeft w:val="0"/>
              <w:marRight w:val="0"/>
              <w:marTop w:val="0"/>
              <w:marBottom w:val="0"/>
              <w:divBdr>
                <w:top w:val="none" w:sz="0" w:space="0" w:color="auto"/>
                <w:left w:val="none" w:sz="0" w:space="0" w:color="auto"/>
                <w:bottom w:val="none" w:sz="0" w:space="0" w:color="auto"/>
                <w:right w:val="none" w:sz="0" w:space="0" w:color="auto"/>
              </w:divBdr>
              <w:divsChild>
                <w:div w:id="569267755">
                  <w:marLeft w:val="0"/>
                  <w:marRight w:val="0"/>
                  <w:marTop w:val="0"/>
                  <w:marBottom w:val="0"/>
                  <w:divBdr>
                    <w:top w:val="none" w:sz="0" w:space="0" w:color="auto"/>
                    <w:left w:val="none" w:sz="0" w:space="0" w:color="auto"/>
                    <w:bottom w:val="none" w:sz="0" w:space="0" w:color="auto"/>
                    <w:right w:val="none" w:sz="0" w:space="0" w:color="auto"/>
                  </w:divBdr>
                  <w:divsChild>
                    <w:div w:id="659890222">
                      <w:marLeft w:val="0"/>
                      <w:marRight w:val="0"/>
                      <w:marTop w:val="0"/>
                      <w:marBottom w:val="0"/>
                      <w:divBdr>
                        <w:top w:val="none" w:sz="0" w:space="0" w:color="auto"/>
                        <w:left w:val="none" w:sz="0" w:space="0" w:color="auto"/>
                        <w:bottom w:val="none" w:sz="0" w:space="0" w:color="auto"/>
                        <w:right w:val="none" w:sz="0" w:space="0" w:color="auto"/>
                      </w:divBdr>
                      <w:divsChild>
                        <w:div w:id="1375348983">
                          <w:marLeft w:val="0"/>
                          <w:marRight w:val="0"/>
                          <w:marTop w:val="0"/>
                          <w:marBottom w:val="0"/>
                          <w:divBdr>
                            <w:top w:val="none" w:sz="0" w:space="0" w:color="auto"/>
                            <w:left w:val="none" w:sz="0" w:space="0" w:color="auto"/>
                            <w:bottom w:val="none" w:sz="0" w:space="0" w:color="auto"/>
                            <w:right w:val="none" w:sz="0" w:space="0" w:color="auto"/>
                          </w:divBdr>
                          <w:divsChild>
                            <w:div w:id="1201746853">
                              <w:marLeft w:val="0"/>
                              <w:marRight w:val="0"/>
                              <w:marTop w:val="0"/>
                              <w:marBottom w:val="0"/>
                              <w:divBdr>
                                <w:top w:val="none" w:sz="0" w:space="0" w:color="auto"/>
                                <w:left w:val="none" w:sz="0" w:space="0" w:color="auto"/>
                                <w:bottom w:val="none" w:sz="0" w:space="0" w:color="auto"/>
                                <w:right w:val="none" w:sz="0" w:space="0" w:color="auto"/>
                              </w:divBdr>
                            </w:div>
                            <w:div w:id="1797522699">
                              <w:marLeft w:val="0"/>
                              <w:marRight w:val="0"/>
                              <w:marTop w:val="0"/>
                              <w:marBottom w:val="0"/>
                              <w:divBdr>
                                <w:top w:val="none" w:sz="0" w:space="0" w:color="auto"/>
                                <w:left w:val="none" w:sz="0" w:space="0" w:color="auto"/>
                                <w:bottom w:val="none" w:sz="0" w:space="0" w:color="auto"/>
                                <w:right w:val="none" w:sz="0" w:space="0" w:color="auto"/>
                              </w:divBdr>
                            </w:div>
                            <w:div w:id="1741441370">
                              <w:marLeft w:val="0"/>
                              <w:marRight w:val="0"/>
                              <w:marTop w:val="0"/>
                              <w:marBottom w:val="0"/>
                              <w:divBdr>
                                <w:top w:val="none" w:sz="0" w:space="0" w:color="auto"/>
                                <w:left w:val="none" w:sz="0" w:space="0" w:color="auto"/>
                                <w:bottom w:val="none" w:sz="0" w:space="0" w:color="auto"/>
                                <w:right w:val="none" w:sz="0" w:space="0" w:color="auto"/>
                              </w:divBdr>
                              <w:divsChild>
                                <w:div w:id="140119964">
                                  <w:marLeft w:val="0"/>
                                  <w:marRight w:val="0"/>
                                  <w:marTop w:val="0"/>
                                  <w:marBottom w:val="0"/>
                                  <w:divBdr>
                                    <w:top w:val="none" w:sz="0" w:space="0" w:color="auto"/>
                                    <w:left w:val="none" w:sz="0" w:space="0" w:color="auto"/>
                                    <w:bottom w:val="none" w:sz="0" w:space="0" w:color="auto"/>
                                    <w:right w:val="none" w:sz="0" w:space="0" w:color="auto"/>
                                  </w:divBdr>
                                </w:div>
                              </w:divsChild>
                            </w:div>
                            <w:div w:id="1378898746">
                              <w:marLeft w:val="0"/>
                              <w:marRight w:val="0"/>
                              <w:marTop w:val="0"/>
                              <w:marBottom w:val="0"/>
                              <w:divBdr>
                                <w:top w:val="none" w:sz="0" w:space="0" w:color="auto"/>
                                <w:left w:val="none" w:sz="0" w:space="0" w:color="auto"/>
                                <w:bottom w:val="none" w:sz="0" w:space="0" w:color="auto"/>
                                <w:right w:val="none" w:sz="0" w:space="0" w:color="auto"/>
                              </w:divBdr>
                              <w:divsChild>
                                <w:div w:id="680622821">
                                  <w:marLeft w:val="0"/>
                                  <w:marRight w:val="0"/>
                                  <w:marTop w:val="0"/>
                                  <w:marBottom w:val="0"/>
                                  <w:divBdr>
                                    <w:top w:val="none" w:sz="0" w:space="0" w:color="auto"/>
                                    <w:left w:val="none" w:sz="0" w:space="0" w:color="auto"/>
                                    <w:bottom w:val="none" w:sz="0" w:space="0" w:color="auto"/>
                                    <w:right w:val="none" w:sz="0" w:space="0" w:color="auto"/>
                                  </w:divBdr>
                                  <w:divsChild>
                                    <w:div w:id="7006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1383">
                              <w:marLeft w:val="0"/>
                              <w:marRight w:val="0"/>
                              <w:marTop w:val="0"/>
                              <w:marBottom w:val="0"/>
                              <w:divBdr>
                                <w:top w:val="none" w:sz="0" w:space="0" w:color="auto"/>
                                <w:left w:val="none" w:sz="0" w:space="0" w:color="auto"/>
                                <w:bottom w:val="none" w:sz="0" w:space="0" w:color="auto"/>
                                <w:right w:val="none" w:sz="0" w:space="0" w:color="auto"/>
                              </w:divBdr>
                              <w:divsChild>
                                <w:div w:id="1380402698">
                                  <w:marLeft w:val="0"/>
                                  <w:marRight w:val="0"/>
                                  <w:marTop w:val="0"/>
                                  <w:marBottom w:val="0"/>
                                  <w:divBdr>
                                    <w:top w:val="none" w:sz="0" w:space="0" w:color="auto"/>
                                    <w:left w:val="none" w:sz="0" w:space="0" w:color="auto"/>
                                    <w:bottom w:val="none" w:sz="0" w:space="0" w:color="auto"/>
                                    <w:right w:val="none" w:sz="0" w:space="0" w:color="auto"/>
                                  </w:divBdr>
                                  <w:divsChild>
                                    <w:div w:id="1898129411">
                                      <w:marLeft w:val="0"/>
                                      <w:marRight w:val="0"/>
                                      <w:marTop w:val="0"/>
                                      <w:marBottom w:val="0"/>
                                      <w:divBdr>
                                        <w:top w:val="none" w:sz="0" w:space="0" w:color="auto"/>
                                        <w:left w:val="none" w:sz="0" w:space="0" w:color="auto"/>
                                        <w:bottom w:val="none" w:sz="0" w:space="0" w:color="auto"/>
                                        <w:right w:val="none" w:sz="0" w:space="0" w:color="auto"/>
                                      </w:divBdr>
                                    </w:div>
                                    <w:div w:id="1118646271">
                                      <w:marLeft w:val="0"/>
                                      <w:marRight w:val="0"/>
                                      <w:marTop w:val="0"/>
                                      <w:marBottom w:val="0"/>
                                      <w:divBdr>
                                        <w:top w:val="none" w:sz="0" w:space="0" w:color="auto"/>
                                        <w:left w:val="none" w:sz="0" w:space="0" w:color="auto"/>
                                        <w:bottom w:val="none" w:sz="0" w:space="0" w:color="auto"/>
                                        <w:right w:val="none" w:sz="0" w:space="0" w:color="auto"/>
                                      </w:divBdr>
                                      <w:divsChild>
                                        <w:div w:id="1055351560">
                                          <w:marLeft w:val="0"/>
                                          <w:marRight w:val="0"/>
                                          <w:marTop w:val="0"/>
                                          <w:marBottom w:val="0"/>
                                          <w:divBdr>
                                            <w:top w:val="none" w:sz="0" w:space="0" w:color="auto"/>
                                            <w:left w:val="none" w:sz="0" w:space="0" w:color="auto"/>
                                            <w:bottom w:val="none" w:sz="0" w:space="0" w:color="auto"/>
                                            <w:right w:val="none" w:sz="0" w:space="0" w:color="auto"/>
                                          </w:divBdr>
                                          <w:divsChild>
                                            <w:div w:id="1428311741">
                                              <w:marLeft w:val="0"/>
                                              <w:marRight w:val="0"/>
                                              <w:marTop w:val="0"/>
                                              <w:marBottom w:val="0"/>
                                              <w:divBdr>
                                                <w:top w:val="none" w:sz="0" w:space="0" w:color="auto"/>
                                                <w:left w:val="none" w:sz="0" w:space="0" w:color="auto"/>
                                                <w:bottom w:val="none" w:sz="0" w:space="0" w:color="auto"/>
                                                <w:right w:val="none" w:sz="0" w:space="0" w:color="auto"/>
                                              </w:divBdr>
                                              <w:divsChild>
                                                <w:div w:id="182672086">
                                                  <w:marLeft w:val="0"/>
                                                  <w:marRight w:val="0"/>
                                                  <w:marTop w:val="0"/>
                                                  <w:marBottom w:val="0"/>
                                                  <w:divBdr>
                                                    <w:top w:val="none" w:sz="0" w:space="0" w:color="auto"/>
                                                    <w:left w:val="none" w:sz="0" w:space="0" w:color="auto"/>
                                                    <w:bottom w:val="none" w:sz="0" w:space="0" w:color="auto"/>
                                                    <w:right w:val="none" w:sz="0" w:space="0" w:color="auto"/>
                                                  </w:divBdr>
                                                  <w:divsChild>
                                                    <w:div w:id="880556366">
                                                      <w:marLeft w:val="0"/>
                                                      <w:marRight w:val="0"/>
                                                      <w:marTop w:val="0"/>
                                                      <w:marBottom w:val="0"/>
                                                      <w:divBdr>
                                                        <w:top w:val="none" w:sz="0" w:space="0" w:color="auto"/>
                                                        <w:left w:val="none" w:sz="0" w:space="0" w:color="auto"/>
                                                        <w:bottom w:val="none" w:sz="0" w:space="0" w:color="auto"/>
                                                        <w:right w:val="none" w:sz="0" w:space="0" w:color="auto"/>
                                                      </w:divBdr>
                                                      <w:divsChild>
                                                        <w:div w:id="4388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92562">
                              <w:marLeft w:val="0"/>
                              <w:marRight w:val="0"/>
                              <w:marTop w:val="0"/>
                              <w:marBottom w:val="0"/>
                              <w:divBdr>
                                <w:top w:val="none" w:sz="0" w:space="0" w:color="auto"/>
                                <w:left w:val="none" w:sz="0" w:space="0" w:color="auto"/>
                                <w:bottom w:val="none" w:sz="0" w:space="0" w:color="auto"/>
                                <w:right w:val="none" w:sz="0" w:space="0" w:color="auto"/>
                              </w:divBdr>
                              <w:divsChild>
                                <w:div w:id="465704950">
                                  <w:marLeft w:val="0"/>
                                  <w:marRight w:val="0"/>
                                  <w:marTop w:val="0"/>
                                  <w:marBottom w:val="0"/>
                                  <w:divBdr>
                                    <w:top w:val="none" w:sz="0" w:space="0" w:color="auto"/>
                                    <w:left w:val="none" w:sz="0" w:space="0" w:color="auto"/>
                                    <w:bottom w:val="none" w:sz="0" w:space="0" w:color="auto"/>
                                    <w:right w:val="none" w:sz="0" w:space="0" w:color="auto"/>
                                  </w:divBdr>
                                  <w:divsChild>
                                    <w:div w:id="46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1850">
                              <w:marLeft w:val="0"/>
                              <w:marRight w:val="0"/>
                              <w:marTop w:val="0"/>
                              <w:marBottom w:val="0"/>
                              <w:divBdr>
                                <w:top w:val="none" w:sz="0" w:space="0" w:color="auto"/>
                                <w:left w:val="none" w:sz="0" w:space="0" w:color="auto"/>
                                <w:bottom w:val="none" w:sz="0" w:space="0" w:color="auto"/>
                                <w:right w:val="none" w:sz="0" w:space="0" w:color="auto"/>
                              </w:divBdr>
                              <w:divsChild>
                                <w:div w:id="188111299">
                                  <w:marLeft w:val="0"/>
                                  <w:marRight w:val="0"/>
                                  <w:marTop w:val="0"/>
                                  <w:marBottom w:val="0"/>
                                  <w:divBdr>
                                    <w:top w:val="none" w:sz="0" w:space="0" w:color="auto"/>
                                    <w:left w:val="none" w:sz="0" w:space="0" w:color="auto"/>
                                    <w:bottom w:val="none" w:sz="0" w:space="0" w:color="auto"/>
                                    <w:right w:val="none" w:sz="0" w:space="0" w:color="auto"/>
                                  </w:divBdr>
                                  <w:divsChild>
                                    <w:div w:id="6388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3571">
          <w:marLeft w:val="0"/>
          <w:marRight w:val="0"/>
          <w:marTop w:val="0"/>
          <w:marBottom w:val="0"/>
          <w:divBdr>
            <w:top w:val="none" w:sz="0" w:space="0" w:color="auto"/>
            <w:left w:val="none" w:sz="0" w:space="0" w:color="auto"/>
            <w:bottom w:val="none" w:sz="0" w:space="0" w:color="auto"/>
            <w:right w:val="none" w:sz="0" w:space="0" w:color="auto"/>
          </w:divBdr>
          <w:divsChild>
            <w:div w:id="975841876">
              <w:marLeft w:val="0"/>
              <w:marRight w:val="0"/>
              <w:marTop w:val="0"/>
              <w:marBottom w:val="0"/>
              <w:divBdr>
                <w:top w:val="none" w:sz="0" w:space="0" w:color="auto"/>
                <w:left w:val="none" w:sz="0" w:space="0" w:color="auto"/>
                <w:bottom w:val="none" w:sz="0" w:space="0" w:color="auto"/>
                <w:right w:val="none" w:sz="0" w:space="0" w:color="auto"/>
              </w:divBdr>
              <w:divsChild>
                <w:div w:id="2076975762">
                  <w:marLeft w:val="0"/>
                  <w:marRight w:val="0"/>
                  <w:marTop w:val="0"/>
                  <w:marBottom w:val="0"/>
                  <w:divBdr>
                    <w:top w:val="none" w:sz="0" w:space="0" w:color="auto"/>
                    <w:left w:val="none" w:sz="0" w:space="0" w:color="auto"/>
                    <w:bottom w:val="none" w:sz="0" w:space="0" w:color="auto"/>
                    <w:right w:val="none" w:sz="0" w:space="0" w:color="auto"/>
                  </w:divBdr>
                  <w:divsChild>
                    <w:div w:id="1704013860">
                      <w:marLeft w:val="0"/>
                      <w:marRight w:val="0"/>
                      <w:marTop w:val="0"/>
                      <w:marBottom w:val="0"/>
                      <w:divBdr>
                        <w:top w:val="none" w:sz="0" w:space="0" w:color="auto"/>
                        <w:left w:val="none" w:sz="0" w:space="0" w:color="auto"/>
                        <w:bottom w:val="none" w:sz="0" w:space="0" w:color="auto"/>
                        <w:right w:val="none" w:sz="0" w:space="0" w:color="auto"/>
                      </w:divBdr>
                      <w:divsChild>
                        <w:div w:id="421268026">
                          <w:marLeft w:val="0"/>
                          <w:marRight w:val="0"/>
                          <w:marTop w:val="0"/>
                          <w:marBottom w:val="0"/>
                          <w:divBdr>
                            <w:top w:val="none" w:sz="0" w:space="0" w:color="auto"/>
                            <w:left w:val="none" w:sz="0" w:space="0" w:color="auto"/>
                            <w:bottom w:val="none" w:sz="0" w:space="0" w:color="auto"/>
                            <w:right w:val="none" w:sz="0" w:space="0" w:color="auto"/>
                          </w:divBdr>
                          <w:divsChild>
                            <w:div w:id="639921120">
                              <w:marLeft w:val="0"/>
                              <w:marRight w:val="0"/>
                              <w:marTop w:val="0"/>
                              <w:marBottom w:val="0"/>
                              <w:divBdr>
                                <w:top w:val="none" w:sz="0" w:space="0" w:color="auto"/>
                                <w:left w:val="none" w:sz="0" w:space="0" w:color="auto"/>
                                <w:bottom w:val="none" w:sz="0" w:space="0" w:color="auto"/>
                                <w:right w:val="none" w:sz="0" w:space="0" w:color="auto"/>
                              </w:divBdr>
                              <w:divsChild>
                                <w:div w:id="1438986865">
                                  <w:marLeft w:val="0"/>
                                  <w:marRight w:val="0"/>
                                  <w:marTop w:val="0"/>
                                  <w:marBottom w:val="0"/>
                                  <w:divBdr>
                                    <w:top w:val="none" w:sz="0" w:space="0" w:color="auto"/>
                                    <w:left w:val="none" w:sz="0" w:space="0" w:color="auto"/>
                                    <w:bottom w:val="none" w:sz="0" w:space="0" w:color="auto"/>
                                    <w:right w:val="none" w:sz="0" w:space="0" w:color="auto"/>
                                  </w:divBdr>
                                  <w:divsChild>
                                    <w:div w:id="79564990">
                                      <w:marLeft w:val="0"/>
                                      <w:marRight w:val="0"/>
                                      <w:marTop w:val="0"/>
                                      <w:marBottom w:val="0"/>
                                      <w:divBdr>
                                        <w:top w:val="none" w:sz="0" w:space="0" w:color="auto"/>
                                        <w:left w:val="none" w:sz="0" w:space="0" w:color="auto"/>
                                        <w:bottom w:val="none" w:sz="0" w:space="0" w:color="auto"/>
                                        <w:right w:val="none" w:sz="0" w:space="0" w:color="auto"/>
                                      </w:divBdr>
                                      <w:divsChild>
                                        <w:div w:id="6568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537543">
          <w:marLeft w:val="0"/>
          <w:marRight w:val="0"/>
          <w:marTop w:val="0"/>
          <w:marBottom w:val="0"/>
          <w:divBdr>
            <w:top w:val="none" w:sz="0" w:space="0" w:color="auto"/>
            <w:left w:val="none" w:sz="0" w:space="0" w:color="auto"/>
            <w:bottom w:val="none" w:sz="0" w:space="0" w:color="auto"/>
            <w:right w:val="none" w:sz="0" w:space="0" w:color="auto"/>
          </w:divBdr>
          <w:divsChild>
            <w:div w:id="505707389">
              <w:marLeft w:val="0"/>
              <w:marRight w:val="0"/>
              <w:marTop w:val="0"/>
              <w:marBottom w:val="0"/>
              <w:divBdr>
                <w:top w:val="none" w:sz="0" w:space="0" w:color="auto"/>
                <w:left w:val="none" w:sz="0" w:space="0" w:color="auto"/>
                <w:bottom w:val="none" w:sz="0" w:space="0" w:color="auto"/>
                <w:right w:val="none" w:sz="0" w:space="0" w:color="auto"/>
              </w:divBdr>
              <w:divsChild>
                <w:div w:id="1643928683">
                  <w:marLeft w:val="0"/>
                  <w:marRight w:val="0"/>
                  <w:marTop w:val="0"/>
                  <w:marBottom w:val="0"/>
                  <w:divBdr>
                    <w:top w:val="none" w:sz="0" w:space="0" w:color="auto"/>
                    <w:left w:val="none" w:sz="0" w:space="0" w:color="auto"/>
                    <w:bottom w:val="none" w:sz="0" w:space="0" w:color="auto"/>
                    <w:right w:val="none" w:sz="0" w:space="0" w:color="auto"/>
                  </w:divBdr>
                  <w:divsChild>
                    <w:div w:id="1415666163">
                      <w:marLeft w:val="0"/>
                      <w:marRight w:val="0"/>
                      <w:marTop w:val="0"/>
                      <w:marBottom w:val="0"/>
                      <w:divBdr>
                        <w:top w:val="none" w:sz="0" w:space="0" w:color="auto"/>
                        <w:left w:val="none" w:sz="0" w:space="0" w:color="auto"/>
                        <w:bottom w:val="none" w:sz="0" w:space="0" w:color="auto"/>
                        <w:right w:val="none" w:sz="0" w:space="0" w:color="auto"/>
                      </w:divBdr>
                      <w:divsChild>
                        <w:div w:id="964193523">
                          <w:marLeft w:val="0"/>
                          <w:marRight w:val="0"/>
                          <w:marTop w:val="0"/>
                          <w:marBottom w:val="0"/>
                          <w:divBdr>
                            <w:top w:val="none" w:sz="0" w:space="0" w:color="auto"/>
                            <w:left w:val="none" w:sz="0" w:space="0" w:color="auto"/>
                            <w:bottom w:val="none" w:sz="0" w:space="0" w:color="auto"/>
                            <w:right w:val="none" w:sz="0" w:space="0" w:color="auto"/>
                          </w:divBdr>
                          <w:divsChild>
                            <w:div w:id="1984113815">
                              <w:marLeft w:val="0"/>
                              <w:marRight w:val="0"/>
                              <w:marTop w:val="0"/>
                              <w:marBottom w:val="0"/>
                              <w:divBdr>
                                <w:top w:val="none" w:sz="0" w:space="0" w:color="auto"/>
                                <w:left w:val="none" w:sz="0" w:space="0" w:color="auto"/>
                                <w:bottom w:val="none" w:sz="0" w:space="0" w:color="auto"/>
                                <w:right w:val="none" w:sz="0" w:space="0" w:color="auto"/>
                              </w:divBdr>
                            </w:div>
                            <w:div w:id="795834505">
                              <w:marLeft w:val="0"/>
                              <w:marRight w:val="0"/>
                              <w:marTop w:val="0"/>
                              <w:marBottom w:val="0"/>
                              <w:divBdr>
                                <w:top w:val="none" w:sz="0" w:space="0" w:color="auto"/>
                                <w:left w:val="none" w:sz="0" w:space="0" w:color="auto"/>
                                <w:bottom w:val="none" w:sz="0" w:space="0" w:color="auto"/>
                                <w:right w:val="none" w:sz="0" w:space="0" w:color="auto"/>
                              </w:divBdr>
                            </w:div>
                            <w:div w:id="617755565">
                              <w:marLeft w:val="0"/>
                              <w:marRight w:val="0"/>
                              <w:marTop w:val="0"/>
                              <w:marBottom w:val="0"/>
                              <w:divBdr>
                                <w:top w:val="none" w:sz="0" w:space="0" w:color="auto"/>
                                <w:left w:val="none" w:sz="0" w:space="0" w:color="auto"/>
                                <w:bottom w:val="none" w:sz="0" w:space="0" w:color="auto"/>
                                <w:right w:val="none" w:sz="0" w:space="0" w:color="auto"/>
                              </w:divBdr>
                              <w:divsChild>
                                <w:div w:id="1302005094">
                                  <w:marLeft w:val="0"/>
                                  <w:marRight w:val="0"/>
                                  <w:marTop w:val="0"/>
                                  <w:marBottom w:val="0"/>
                                  <w:divBdr>
                                    <w:top w:val="none" w:sz="0" w:space="0" w:color="auto"/>
                                    <w:left w:val="none" w:sz="0" w:space="0" w:color="auto"/>
                                    <w:bottom w:val="none" w:sz="0" w:space="0" w:color="auto"/>
                                    <w:right w:val="none" w:sz="0" w:space="0" w:color="auto"/>
                                  </w:divBdr>
                                </w:div>
                              </w:divsChild>
                            </w:div>
                            <w:div w:id="266079204">
                              <w:marLeft w:val="0"/>
                              <w:marRight w:val="0"/>
                              <w:marTop w:val="0"/>
                              <w:marBottom w:val="0"/>
                              <w:divBdr>
                                <w:top w:val="none" w:sz="0" w:space="0" w:color="auto"/>
                                <w:left w:val="none" w:sz="0" w:space="0" w:color="auto"/>
                                <w:bottom w:val="none" w:sz="0" w:space="0" w:color="auto"/>
                                <w:right w:val="none" w:sz="0" w:space="0" w:color="auto"/>
                              </w:divBdr>
                              <w:divsChild>
                                <w:div w:id="992878631">
                                  <w:marLeft w:val="0"/>
                                  <w:marRight w:val="0"/>
                                  <w:marTop w:val="0"/>
                                  <w:marBottom w:val="0"/>
                                  <w:divBdr>
                                    <w:top w:val="none" w:sz="0" w:space="0" w:color="auto"/>
                                    <w:left w:val="none" w:sz="0" w:space="0" w:color="auto"/>
                                    <w:bottom w:val="none" w:sz="0" w:space="0" w:color="auto"/>
                                    <w:right w:val="none" w:sz="0" w:space="0" w:color="auto"/>
                                  </w:divBdr>
                                  <w:divsChild>
                                    <w:div w:id="21446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215882">
          <w:marLeft w:val="0"/>
          <w:marRight w:val="0"/>
          <w:marTop w:val="0"/>
          <w:marBottom w:val="0"/>
          <w:divBdr>
            <w:top w:val="none" w:sz="0" w:space="0" w:color="auto"/>
            <w:left w:val="none" w:sz="0" w:space="0" w:color="auto"/>
            <w:bottom w:val="none" w:sz="0" w:space="0" w:color="auto"/>
            <w:right w:val="none" w:sz="0" w:space="0" w:color="auto"/>
          </w:divBdr>
          <w:divsChild>
            <w:div w:id="763188038">
              <w:marLeft w:val="0"/>
              <w:marRight w:val="0"/>
              <w:marTop w:val="0"/>
              <w:marBottom w:val="0"/>
              <w:divBdr>
                <w:top w:val="none" w:sz="0" w:space="0" w:color="auto"/>
                <w:left w:val="none" w:sz="0" w:space="0" w:color="auto"/>
                <w:bottom w:val="none" w:sz="0" w:space="0" w:color="auto"/>
                <w:right w:val="none" w:sz="0" w:space="0" w:color="auto"/>
              </w:divBdr>
              <w:divsChild>
                <w:div w:id="2063090814">
                  <w:marLeft w:val="0"/>
                  <w:marRight w:val="0"/>
                  <w:marTop w:val="0"/>
                  <w:marBottom w:val="0"/>
                  <w:divBdr>
                    <w:top w:val="none" w:sz="0" w:space="0" w:color="auto"/>
                    <w:left w:val="none" w:sz="0" w:space="0" w:color="auto"/>
                    <w:bottom w:val="none" w:sz="0" w:space="0" w:color="auto"/>
                    <w:right w:val="none" w:sz="0" w:space="0" w:color="auto"/>
                  </w:divBdr>
                  <w:divsChild>
                    <w:div w:id="365448861">
                      <w:marLeft w:val="0"/>
                      <w:marRight w:val="0"/>
                      <w:marTop w:val="0"/>
                      <w:marBottom w:val="0"/>
                      <w:divBdr>
                        <w:top w:val="none" w:sz="0" w:space="0" w:color="auto"/>
                        <w:left w:val="none" w:sz="0" w:space="0" w:color="auto"/>
                        <w:bottom w:val="none" w:sz="0" w:space="0" w:color="auto"/>
                        <w:right w:val="none" w:sz="0" w:space="0" w:color="auto"/>
                      </w:divBdr>
                      <w:divsChild>
                        <w:div w:id="537622453">
                          <w:marLeft w:val="0"/>
                          <w:marRight w:val="0"/>
                          <w:marTop w:val="0"/>
                          <w:marBottom w:val="0"/>
                          <w:divBdr>
                            <w:top w:val="none" w:sz="0" w:space="0" w:color="auto"/>
                            <w:left w:val="none" w:sz="0" w:space="0" w:color="auto"/>
                            <w:bottom w:val="none" w:sz="0" w:space="0" w:color="auto"/>
                            <w:right w:val="none" w:sz="0" w:space="0" w:color="auto"/>
                          </w:divBdr>
                          <w:divsChild>
                            <w:div w:id="1537153777">
                              <w:marLeft w:val="0"/>
                              <w:marRight w:val="0"/>
                              <w:marTop w:val="0"/>
                              <w:marBottom w:val="0"/>
                              <w:divBdr>
                                <w:top w:val="none" w:sz="0" w:space="0" w:color="auto"/>
                                <w:left w:val="none" w:sz="0" w:space="0" w:color="auto"/>
                                <w:bottom w:val="none" w:sz="0" w:space="0" w:color="auto"/>
                                <w:right w:val="none" w:sz="0" w:space="0" w:color="auto"/>
                              </w:divBdr>
                              <w:divsChild>
                                <w:div w:id="1275558059">
                                  <w:marLeft w:val="0"/>
                                  <w:marRight w:val="0"/>
                                  <w:marTop w:val="0"/>
                                  <w:marBottom w:val="0"/>
                                  <w:divBdr>
                                    <w:top w:val="none" w:sz="0" w:space="0" w:color="auto"/>
                                    <w:left w:val="none" w:sz="0" w:space="0" w:color="auto"/>
                                    <w:bottom w:val="none" w:sz="0" w:space="0" w:color="auto"/>
                                    <w:right w:val="none" w:sz="0" w:space="0" w:color="auto"/>
                                  </w:divBdr>
                                  <w:divsChild>
                                    <w:div w:id="1484855927">
                                      <w:marLeft w:val="0"/>
                                      <w:marRight w:val="0"/>
                                      <w:marTop w:val="0"/>
                                      <w:marBottom w:val="0"/>
                                      <w:divBdr>
                                        <w:top w:val="none" w:sz="0" w:space="0" w:color="auto"/>
                                        <w:left w:val="none" w:sz="0" w:space="0" w:color="auto"/>
                                        <w:bottom w:val="none" w:sz="0" w:space="0" w:color="auto"/>
                                        <w:right w:val="none" w:sz="0" w:space="0" w:color="auto"/>
                                      </w:divBdr>
                                      <w:divsChild>
                                        <w:div w:id="2137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599206">
          <w:marLeft w:val="0"/>
          <w:marRight w:val="0"/>
          <w:marTop w:val="0"/>
          <w:marBottom w:val="0"/>
          <w:divBdr>
            <w:top w:val="none" w:sz="0" w:space="0" w:color="auto"/>
            <w:left w:val="none" w:sz="0" w:space="0" w:color="auto"/>
            <w:bottom w:val="none" w:sz="0" w:space="0" w:color="auto"/>
            <w:right w:val="none" w:sz="0" w:space="0" w:color="auto"/>
          </w:divBdr>
          <w:divsChild>
            <w:div w:id="1521972871">
              <w:marLeft w:val="0"/>
              <w:marRight w:val="0"/>
              <w:marTop w:val="0"/>
              <w:marBottom w:val="0"/>
              <w:divBdr>
                <w:top w:val="none" w:sz="0" w:space="0" w:color="auto"/>
                <w:left w:val="none" w:sz="0" w:space="0" w:color="auto"/>
                <w:bottom w:val="none" w:sz="0" w:space="0" w:color="auto"/>
                <w:right w:val="none" w:sz="0" w:space="0" w:color="auto"/>
              </w:divBdr>
              <w:divsChild>
                <w:div w:id="1269770989">
                  <w:marLeft w:val="0"/>
                  <w:marRight w:val="0"/>
                  <w:marTop w:val="0"/>
                  <w:marBottom w:val="0"/>
                  <w:divBdr>
                    <w:top w:val="none" w:sz="0" w:space="0" w:color="auto"/>
                    <w:left w:val="none" w:sz="0" w:space="0" w:color="auto"/>
                    <w:bottom w:val="none" w:sz="0" w:space="0" w:color="auto"/>
                    <w:right w:val="none" w:sz="0" w:space="0" w:color="auto"/>
                  </w:divBdr>
                  <w:divsChild>
                    <w:div w:id="850217881">
                      <w:marLeft w:val="0"/>
                      <w:marRight w:val="0"/>
                      <w:marTop w:val="0"/>
                      <w:marBottom w:val="0"/>
                      <w:divBdr>
                        <w:top w:val="none" w:sz="0" w:space="0" w:color="auto"/>
                        <w:left w:val="none" w:sz="0" w:space="0" w:color="auto"/>
                        <w:bottom w:val="none" w:sz="0" w:space="0" w:color="auto"/>
                        <w:right w:val="none" w:sz="0" w:space="0" w:color="auto"/>
                      </w:divBdr>
                      <w:divsChild>
                        <w:div w:id="731542637">
                          <w:marLeft w:val="0"/>
                          <w:marRight w:val="0"/>
                          <w:marTop w:val="0"/>
                          <w:marBottom w:val="0"/>
                          <w:divBdr>
                            <w:top w:val="none" w:sz="0" w:space="0" w:color="auto"/>
                            <w:left w:val="none" w:sz="0" w:space="0" w:color="auto"/>
                            <w:bottom w:val="none" w:sz="0" w:space="0" w:color="auto"/>
                            <w:right w:val="none" w:sz="0" w:space="0" w:color="auto"/>
                          </w:divBdr>
                          <w:divsChild>
                            <w:div w:id="881333200">
                              <w:marLeft w:val="0"/>
                              <w:marRight w:val="0"/>
                              <w:marTop w:val="0"/>
                              <w:marBottom w:val="0"/>
                              <w:divBdr>
                                <w:top w:val="none" w:sz="0" w:space="0" w:color="auto"/>
                                <w:left w:val="none" w:sz="0" w:space="0" w:color="auto"/>
                                <w:bottom w:val="none" w:sz="0" w:space="0" w:color="auto"/>
                                <w:right w:val="none" w:sz="0" w:space="0" w:color="auto"/>
                              </w:divBdr>
                              <w:divsChild>
                                <w:div w:id="2046638392">
                                  <w:marLeft w:val="0"/>
                                  <w:marRight w:val="0"/>
                                  <w:marTop w:val="0"/>
                                  <w:marBottom w:val="0"/>
                                  <w:divBdr>
                                    <w:top w:val="none" w:sz="0" w:space="0" w:color="auto"/>
                                    <w:left w:val="none" w:sz="0" w:space="0" w:color="auto"/>
                                    <w:bottom w:val="none" w:sz="0" w:space="0" w:color="auto"/>
                                    <w:right w:val="none" w:sz="0" w:space="0" w:color="auto"/>
                                  </w:divBdr>
                                  <w:divsChild>
                                    <w:div w:id="569508934">
                                      <w:marLeft w:val="0"/>
                                      <w:marRight w:val="0"/>
                                      <w:marTop w:val="0"/>
                                      <w:marBottom w:val="0"/>
                                      <w:divBdr>
                                        <w:top w:val="none" w:sz="0" w:space="0" w:color="auto"/>
                                        <w:left w:val="none" w:sz="0" w:space="0" w:color="auto"/>
                                        <w:bottom w:val="none" w:sz="0" w:space="0" w:color="auto"/>
                                        <w:right w:val="none" w:sz="0" w:space="0" w:color="auto"/>
                                      </w:divBdr>
                                      <w:divsChild>
                                        <w:div w:id="901987990">
                                          <w:marLeft w:val="0"/>
                                          <w:marRight w:val="0"/>
                                          <w:marTop w:val="0"/>
                                          <w:marBottom w:val="0"/>
                                          <w:divBdr>
                                            <w:top w:val="none" w:sz="0" w:space="0" w:color="auto"/>
                                            <w:left w:val="none" w:sz="0" w:space="0" w:color="auto"/>
                                            <w:bottom w:val="none" w:sz="0" w:space="0" w:color="auto"/>
                                            <w:right w:val="none" w:sz="0" w:space="0" w:color="auto"/>
                                          </w:divBdr>
                                          <w:divsChild>
                                            <w:div w:id="5406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05093">
                              <w:marLeft w:val="0"/>
                              <w:marRight w:val="0"/>
                              <w:marTop w:val="0"/>
                              <w:marBottom w:val="0"/>
                              <w:divBdr>
                                <w:top w:val="none" w:sz="0" w:space="0" w:color="auto"/>
                                <w:left w:val="none" w:sz="0" w:space="0" w:color="auto"/>
                                <w:bottom w:val="none" w:sz="0" w:space="0" w:color="auto"/>
                                <w:right w:val="none" w:sz="0" w:space="0" w:color="auto"/>
                              </w:divBdr>
                              <w:divsChild>
                                <w:div w:id="1015035329">
                                  <w:marLeft w:val="0"/>
                                  <w:marRight w:val="0"/>
                                  <w:marTop w:val="0"/>
                                  <w:marBottom w:val="0"/>
                                  <w:divBdr>
                                    <w:top w:val="none" w:sz="0" w:space="0" w:color="auto"/>
                                    <w:left w:val="none" w:sz="0" w:space="0" w:color="auto"/>
                                    <w:bottom w:val="none" w:sz="0" w:space="0" w:color="auto"/>
                                    <w:right w:val="none" w:sz="0" w:space="0" w:color="auto"/>
                                  </w:divBdr>
                                  <w:divsChild>
                                    <w:div w:id="696080571">
                                      <w:marLeft w:val="0"/>
                                      <w:marRight w:val="0"/>
                                      <w:marTop w:val="0"/>
                                      <w:marBottom w:val="0"/>
                                      <w:divBdr>
                                        <w:top w:val="none" w:sz="0" w:space="0" w:color="auto"/>
                                        <w:left w:val="none" w:sz="0" w:space="0" w:color="auto"/>
                                        <w:bottom w:val="none" w:sz="0" w:space="0" w:color="auto"/>
                                        <w:right w:val="none" w:sz="0" w:space="0" w:color="auto"/>
                                      </w:divBdr>
                                    </w:div>
                                    <w:div w:id="1482040244">
                                      <w:marLeft w:val="0"/>
                                      <w:marRight w:val="0"/>
                                      <w:marTop w:val="0"/>
                                      <w:marBottom w:val="0"/>
                                      <w:divBdr>
                                        <w:top w:val="none" w:sz="0" w:space="0" w:color="auto"/>
                                        <w:left w:val="none" w:sz="0" w:space="0" w:color="auto"/>
                                        <w:bottom w:val="none" w:sz="0" w:space="0" w:color="auto"/>
                                        <w:right w:val="none" w:sz="0" w:space="0" w:color="auto"/>
                                      </w:divBdr>
                                      <w:divsChild>
                                        <w:div w:id="1467621951">
                                          <w:marLeft w:val="0"/>
                                          <w:marRight w:val="0"/>
                                          <w:marTop w:val="0"/>
                                          <w:marBottom w:val="0"/>
                                          <w:divBdr>
                                            <w:top w:val="none" w:sz="0" w:space="0" w:color="auto"/>
                                            <w:left w:val="none" w:sz="0" w:space="0" w:color="auto"/>
                                            <w:bottom w:val="none" w:sz="0" w:space="0" w:color="auto"/>
                                            <w:right w:val="none" w:sz="0" w:space="0" w:color="auto"/>
                                          </w:divBdr>
                                          <w:divsChild>
                                            <w:div w:id="401300025">
                                              <w:marLeft w:val="0"/>
                                              <w:marRight w:val="0"/>
                                              <w:marTop w:val="0"/>
                                              <w:marBottom w:val="0"/>
                                              <w:divBdr>
                                                <w:top w:val="none" w:sz="0" w:space="0" w:color="auto"/>
                                                <w:left w:val="none" w:sz="0" w:space="0" w:color="auto"/>
                                                <w:bottom w:val="none" w:sz="0" w:space="0" w:color="auto"/>
                                                <w:right w:val="none" w:sz="0" w:space="0" w:color="auto"/>
                                              </w:divBdr>
                                              <w:divsChild>
                                                <w:div w:id="957492651">
                                                  <w:marLeft w:val="0"/>
                                                  <w:marRight w:val="0"/>
                                                  <w:marTop w:val="0"/>
                                                  <w:marBottom w:val="0"/>
                                                  <w:divBdr>
                                                    <w:top w:val="none" w:sz="0" w:space="0" w:color="auto"/>
                                                    <w:left w:val="none" w:sz="0" w:space="0" w:color="auto"/>
                                                    <w:bottom w:val="none" w:sz="0" w:space="0" w:color="auto"/>
                                                    <w:right w:val="none" w:sz="0" w:space="0" w:color="auto"/>
                                                  </w:divBdr>
                                                  <w:divsChild>
                                                    <w:div w:id="304511646">
                                                      <w:marLeft w:val="0"/>
                                                      <w:marRight w:val="0"/>
                                                      <w:marTop w:val="0"/>
                                                      <w:marBottom w:val="0"/>
                                                      <w:divBdr>
                                                        <w:top w:val="none" w:sz="0" w:space="0" w:color="auto"/>
                                                        <w:left w:val="none" w:sz="0" w:space="0" w:color="auto"/>
                                                        <w:bottom w:val="none" w:sz="0" w:space="0" w:color="auto"/>
                                                        <w:right w:val="none" w:sz="0" w:space="0" w:color="auto"/>
                                                      </w:divBdr>
                                                      <w:divsChild>
                                                        <w:div w:id="8768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666879">
                              <w:marLeft w:val="0"/>
                              <w:marRight w:val="0"/>
                              <w:marTop w:val="0"/>
                              <w:marBottom w:val="0"/>
                              <w:divBdr>
                                <w:top w:val="none" w:sz="0" w:space="0" w:color="auto"/>
                                <w:left w:val="none" w:sz="0" w:space="0" w:color="auto"/>
                                <w:bottom w:val="none" w:sz="0" w:space="0" w:color="auto"/>
                                <w:right w:val="none" w:sz="0" w:space="0" w:color="auto"/>
                              </w:divBdr>
                              <w:divsChild>
                                <w:div w:id="177937157">
                                  <w:marLeft w:val="0"/>
                                  <w:marRight w:val="0"/>
                                  <w:marTop w:val="0"/>
                                  <w:marBottom w:val="0"/>
                                  <w:divBdr>
                                    <w:top w:val="none" w:sz="0" w:space="0" w:color="auto"/>
                                    <w:left w:val="none" w:sz="0" w:space="0" w:color="auto"/>
                                    <w:bottom w:val="none" w:sz="0" w:space="0" w:color="auto"/>
                                    <w:right w:val="none" w:sz="0" w:space="0" w:color="auto"/>
                                  </w:divBdr>
                                  <w:divsChild>
                                    <w:div w:id="9495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996028">
          <w:marLeft w:val="0"/>
          <w:marRight w:val="0"/>
          <w:marTop w:val="0"/>
          <w:marBottom w:val="0"/>
          <w:divBdr>
            <w:top w:val="none" w:sz="0" w:space="0" w:color="auto"/>
            <w:left w:val="none" w:sz="0" w:space="0" w:color="auto"/>
            <w:bottom w:val="none" w:sz="0" w:space="0" w:color="auto"/>
            <w:right w:val="none" w:sz="0" w:space="0" w:color="auto"/>
          </w:divBdr>
          <w:divsChild>
            <w:div w:id="1804616366">
              <w:marLeft w:val="0"/>
              <w:marRight w:val="0"/>
              <w:marTop w:val="0"/>
              <w:marBottom w:val="0"/>
              <w:divBdr>
                <w:top w:val="none" w:sz="0" w:space="0" w:color="auto"/>
                <w:left w:val="none" w:sz="0" w:space="0" w:color="auto"/>
                <w:bottom w:val="none" w:sz="0" w:space="0" w:color="auto"/>
                <w:right w:val="none" w:sz="0" w:space="0" w:color="auto"/>
              </w:divBdr>
              <w:divsChild>
                <w:div w:id="2067607061">
                  <w:marLeft w:val="0"/>
                  <w:marRight w:val="0"/>
                  <w:marTop w:val="0"/>
                  <w:marBottom w:val="0"/>
                  <w:divBdr>
                    <w:top w:val="none" w:sz="0" w:space="0" w:color="auto"/>
                    <w:left w:val="none" w:sz="0" w:space="0" w:color="auto"/>
                    <w:bottom w:val="none" w:sz="0" w:space="0" w:color="auto"/>
                    <w:right w:val="none" w:sz="0" w:space="0" w:color="auto"/>
                  </w:divBdr>
                  <w:divsChild>
                    <w:div w:id="665280295">
                      <w:marLeft w:val="0"/>
                      <w:marRight w:val="0"/>
                      <w:marTop w:val="0"/>
                      <w:marBottom w:val="0"/>
                      <w:divBdr>
                        <w:top w:val="none" w:sz="0" w:space="0" w:color="auto"/>
                        <w:left w:val="none" w:sz="0" w:space="0" w:color="auto"/>
                        <w:bottom w:val="none" w:sz="0" w:space="0" w:color="auto"/>
                        <w:right w:val="none" w:sz="0" w:space="0" w:color="auto"/>
                      </w:divBdr>
                      <w:divsChild>
                        <w:div w:id="474375653">
                          <w:marLeft w:val="0"/>
                          <w:marRight w:val="0"/>
                          <w:marTop w:val="0"/>
                          <w:marBottom w:val="0"/>
                          <w:divBdr>
                            <w:top w:val="none" w:sz="0" w:space="0" w:color="auto"/>
                            <w:left w:val="none" w:sz="0" w:space="0" w:color="auto"/>
                            <w:bottom w:val="none" w:sz="0" w:space="0" w:color="auto"/>
                            <w:right w:val="none" w:sz="0" w:space="0" w:color="auto"/>
                          </w:divBdr>
                          <w:divsChild>
                            <w:div w:id="2116974020">
                              <w:marLeft w:val="0"/>
                              <w:marRight w:val="0"/>
                              <w:marTop w:val="0"/>
                              <w:marBottom w:val="0"/>
                              <w:divBdr>
                                <w:top w:val="none" w:sz="0" w:space="0" w:color="auto"/>
                                <w:left w:val="none" w:sz="0" w:space="0" w:color="auto"/>
                                <w:bottom w:val="none" w:sz="0" w:space="0" w:color="auto"/>
                                <w:right w:val="none" w:sz="0" w:space="0" w:color="auto"/>
                              </w:divBdr>
                              <w:divsChild>
                                <w:div w:id="1332486683">
                                  <w:marLeft w:val="0"/>
                                  <w:marRight w:val="0"/>
                                  <w:marTop w:val="0"/>
                                  <w:marBottom w:val="0"/>
                                  <w:divBdr>
                                    <w:top w:val="none" w:sz="0" w:space="0" w:color="auto"/>
                                    <w:left w:val="none" w:sz="0" w:space="0" w:color="auto"/>
                                    <w:bottom w:val="none" w:sz="0" w:space="0" w:color="auto"/>
                                    <w:right w:val="none" w:sz="0" w:space="0" w:color="auto"/>
                                  </w:divBdr>
                                  <w:divsChild>
                                    <w:div w:id="638073809">
                                      <w:marLeft w:val="0"/>
                                      <w:marRight w:val="0"/>
                                      <w:marTop w:val="0"/>
                                      <w:marBottom w:val="0"/>
                                      <w:divBdr>
                                        <w:top w:val="none" w:sz="0" w:space="0" w:color="auto"/>
                                        <w:left w:val="none" w:sz="0" w:space="0" w:color="auto"/>
                                        <w:bottom w:val="none" w:sz="0" w:space="0" w:color="auto"/>
                                        <w:right w:val="none" w:sz="0" w:space="0" w:color="auto"/>
                                      </w:divBdr>
                                      <w:divsChild>
                                        <w:div w:id="14280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171210">
          <w:marLeft w:val="0"/>
          <w:marRight w:val="0"/>
          <w:marTop w:val="0"/>
          <w:marBottom w:val="0"/>
          <w:divBdr>
            <w:top w:val="none" w:sz="0" w:space="0" w:color="auto"/>
            <w:left w:val="none" w:sz="0" w:space="0" w:color="auto"/>
            <w:bottom w:val="none" w:sz="0" w:space="0" w:color="auto"/>
            <w:right w:val="none" w:sz="0" w:space="0" w:color="auto"/>
          </w:divBdr>
          <w:divsChild>
            <w:div w:id="969898463">
              <w:marLeft w:val="0"/>
              <w:marRight w:val="0"/>
              <w:marTop w:val="0"/>
              <w:marBottom w:val="0"/>
              <w:divBdr>
                <w:top w:val="none" w:sz="0" w:space="0" w:color="auto"/>
                <w:left w:val="none" w:sz="0" w:space="0" w:color="auto"/>
                <w:bottom w:val="none" w:sz="0" w:space="0" w:color="auto"/>
                <w:right w:val="none" w:sz="0" w:space="0" w:color="auto"/>
              </w:divBdr>
              <w:divsChild>
                <w:div w:id="1051073863">
                  <w:marLeft w:val="0"/>
                  <w:marRight w:val="0"/>
                  <w:marTop w:val="0"/>
                  <w:marBottom w:val="0"/>
                  <w:divBdr>
                    <w:top w:val="none" w:sz="0" w:space="0" w:color="auto"/>
                    <w:left w:val="none" w:sz="0" w:space="0" w:color="auto"/>
                    <w:bottom w:val="none" w:sz="0" w:space="0" w:color="auto"/>
                    <w:right w:val="none" w:sz="0" w:space="0" w:color="auto"/>
                  </w:divBdr>
                  <w:divsChild>
                    <w:div w:id="1361396202">
                      <w:marLeft w:val="0"/>
                      <w:marRight w:val="0"/>
                      <w:marTop w:val="0"/>
                      <w:marBottom w:val="0"/>
                      <w:divBdr>
                        <w:top w:val="none" w:sz="0" w:space="0" w:color="auto"/>
                        <w:left w:val="none" w:sz="0" w:space="0" w:color="auto"/>
                        <w:bottom w:val="none" w:sz="0" w:space="0" w:color="auto"/>
                        <w:right w:val="none" w:sz="0" w:space="0" w:color="auto"/>
                      </w:divBdr>
                      <w:divsChild>
                        <w:div w:id="1066076633">
                          <w:marLeft w:val="0"/>
                          <w:marRight w:val="0"/>
                          <w:marTop w:val="0"/>
                          <w:marBottom w:val="0"/>
                          <w:divBdr>
                            <w:top w:val="none" w:sz="0" w:space="0" w:color="auto"/>
                            <w:left w:val="none" w:sz="0" w:space="0" w:color="auto"/>
                            <w:bottom w:val="none" w:sz="0" w:space="0" w:color="auto"/>
                            <w:right w:val="none" w:sz="0" w:space="0" w:color="auto"/>
                          </w:divBdr>
                          <w:divsChild>
                            <w:div w:id="1569536599">
                              <w:marLeft w:val="0"/>
                              <w:marRight w:val="0"/>
                              <w:marTop w:val="0"/>
                              <w:marBottom w:val="0"/>
                              <w:divBdr>
                                <w:top w:val="none" w:sz="0" w:space="0" w:color="auto"/>
                                <w:left w:val="none" w:sz="0" w:space="0" w:color="auto"/>
                                <w:bottom w:val="none" w:sz="0" w:space="0" w:color="auto"/>
                                <w:right w:val="none" w:sz="0" w:space="0" w:color="auto"/>
                              </w:divBdr>
                              <w:divsChild>
                                <w:div w:id="1724864160">
                                  <w:marLeft w:val="0"/>
                                  <w:marRight w:val="0"/>
                                  <w:marTop w:val="0"/>
                                  <w:marBottom w:val="0"/>
                                  <w:divBdr>
                                    <w:top w:val="none" w:sz="0" w:space="0" w:color="auto"/>
                                    <w:left w:val="none" w:sz="0" w:space="0" w:color="auto"/>
                                    <w:bottom w:val="none" w:sz="0" w:space="0" w:color="auto"/>
                                    <w:right w:val="none" w:sz="0" w:space="0" w:color="auto"/>
                                  </w:divBdr>
                                  <w:divsChild>
                                    <w:div w:id="14897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097066">
          <w:marLeft w:val="0"/>
          <w:marRight w:val="0"/>
          <w:marTop w:val="0"/>
          <w:marBottom w:val="0"/>
          <w:divBdr>
            <w:top w:val="none" w:sz="0" w:space="0" w:color="auto"/>
            <w:left w:val="none" w:sz="0" w:space="0" w:color="auto"/>
            <w:bottom w:val="none" w:sz="0" w:space="0" w:color="auto"/>
            <w:right w:val="none" w:sz="0" w:space="0" w:color="auto"/>
          </w:divBdr>
          <w:divsChild>
            <w:div w:id="303658876">
              <w:marLeft w:val="0"/>
              <w:marRight w:val="0"/>
              <w:marTop w:val="0"/>
              <w:marBottom w:val="0"/>
              <w:divBdr>
                <w:top w:val="none" w:sz="0" w:space="0" w:color="auto"/>
                <w:left w:val="none" w:sz="0" w:space="0" w:color="auto"/>
                <w:bottom w:val="none" w:sz="0" w:space="0" w:color="auto"/>
                <w:right w:val="none" w:sz="0" w:space="0" w:color="auto"/>
              </w:divBdr>
              <w:divsChild>
                <w:div w:id="721057407">
                  <w:marLeft w:val="0"/>
                  <w:marRight w:val="0"/>
                  <w:marTop w:val="0"/>
                  <w:marBottom w:val="0"/>
                  <w:divBdr>
                    <w:top w:val="none" w:sz="0" w:space="0" w:color="auto"/>
                    <w:left w:val="none" w:sz="0" w:space="0" w:color="auto"/>
                    <w:bottom w:val="none" w:sz="0" w:space="0" w:color="auto"/>
                    <w:right w:val="none" w:sz="0" w:space="0" w:color="auto"/>
                  </w:divBdr>
                  <w:divsChild>
                    <w:div w:id="2023819189">
                      <w:marLeft w:val="0"/>
                      <w:marRight w:val="0"/>
                      <w:marTop w:val="0"/>
                      <w:marBottom w:val="0"/>
                      <w:divBdr>
                        <w:top w:val="none" w:sz="0" w:space="0" w:color="auto"/>
                        <w:left w:val="none" w:sz="0" w:space="0" w:color="auto"/>
                        <w:bottom w:val="none" w:sz="0" w:space="0" w:color="auto"/>
                        <w:right w:val="none" w:sz="0" w:space="0" w:color="auto"/>
                      </w:divBdr>
                      <w:divsChild>
                        <w:div w:id="1528134871">
                          <w:marLeft w:val="0"/>
                          <w:marRight w:val="0"/>
                          <w:marTop w:val="0"/>
                          <w:marBottom w:val="0"/>
                          <w:divBdr>
                            <w:top w:val="none" w:sz="0" w:space="0" w:color="auto"/>
                            <w:left w:val="none" w:sz="0" w:space="0" w:color="auto"/>
                            <w:bottom w:val="none" w:sz="0" w:space="0" w:color="auto"/>
                            <w:right w:val="none" w:sz="0" w:space="0" w:color="auto"/>
                          </w:divBdr>
                          <w:divsChild>
                            <w:div w:id="1587764917">
                              <w:marLeft w:val="0"/>
                              <w:marRight w:val="0"/>
                              <w:marTop w:val="0"/>
                              <w:marBottom w:val="0"/>
                              <w:divBdr>
                                <w:top w:val="none" w:sz="0" w:space="0" w:color="auto"/>
                                <w:left w:val="none" w:sz="0" w:space="0" w:color="auto"/>
                                <w:bottom w:val="none" w:sz="0" w:space="0" w:color="auto"/>
                                <w:right w:val="none" w:sz="0" w:space="0" w:color="auto"/>
                              </w:divBdr>
                              <w:divsChild>
                                <w:div w:id="612244704">
                                  <w:marLeft w:val="0"/>
                                  <w:marRight w:val="0"/>
                                  <w:marTop w:val="0"/>
                                  <w:marBottom w:val="0"/>
                                  <w:divBdr>
                                    <w:top w:val="none" w:sz="0" w:space="0" w:color="auto"/>
                                    <w:left w:val="none" w:sz="0" w:space="0" w:color="auto"/>
                                    <w:bottom w:val="none" w:sz="0" w:space="0" w:color="auto"/>
                                    <w:right w:val="none" w:sz="0" w:space="0" w:color="auto"/>
                                  </w:divBdr>
                                  <w:divsChild>
                                    <w:div w:id="1423839911">
                                      <w:marLeft w:val="0"/>
                                      <w:marRight w:val="0"/>
                                      <w:marTop w:val="0"/>
                                      <w:marBottom w:val="0"/>
                                      <w:divBdr>
                                        <w:top w:val="none" w:sz="0" w:space="0" w:color="auto"/>
                                        <w:left w:val="none" w:sz="0" w:space="0" w:color="auto"/>
                                        <w:bottom w:val="none" w:sz="0" w:space="0" w:color="auto"/>
                                        <w:right w:val="none" w:sz="0" w:space="0" w:color="auto"/>
                                      </w:divBdr>
                                      <w:divsChild>
                                        <w:div w:id="184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96506">
          <w:marLeft w:val="0"/>
          <w:marRight w:val="0"/>
          <w:marTop w:val="0"/>
          <w:marBottom w:val="0"/>
          <w:divBdr>
            <w:top w:val="none" w:sz="0" w:space="0" w:color="auto"/>
            <w:left w:val="none" w:sz="0" w:space="0" w:color="auto"/>
            <w:bottom w:val="none" w:sz="0" w:space="0" w:color="auto"/>
            <w:right w:val="none" w:sz="0" w:space="0" w:color="auto"/>
          </w:divBdr>
          <w:divsChild>
            <w:div w:id="751509001">
              <w:marLeft w:val="0"/>
              <w:marRight w:val="0"/>
              <w:marTop w:val="0"/>
              <w:marBottom w:val="0"/>
              <w:divBdr>
                <w:top w:val="none" w:sz="0" w:space="0" w:color="auto"/>
                <w:left w:val="none" w:sz="0" w:space="0" w:color="auto"/>
                <w:bottom w:val="none" w:sz="0" w:space="0" w:color="auto"/>
                <w:right w:val="none" w:sz="0" w:space="0" w:color="auto"/>
              </w:divBdr>
              <w:divsChild>
                <w:div w:id="294066496">
                  <w:marLeft w:val="0"/>
                  <w:marRight w:val="0"/>
                  <w:marTop w:val="0"/>
                  <w:marBottom w:val="0"/>
                  <w:divBdr>
                    <w:top w:val="none" w:sz="0" w:space="0" w:color="auto"/>
                    <w:left w:val="none" w:sz="0" w:space="0" w:color="auto"/>
                    <w:bottom w:val="none" w:sz="0" w:space="0" w:color="auto"/>
                    <w:right w:val="none" w:sz="0" w:space="0" w:color="auto"/>
                  </w:divBdr>
                  <w:divsChild>
                    <w:div w:id="325591927">
                      <w:marLeft w:val="0"/>
                      <w:marRight w:val="0"/>
                      <w:marTop w:val="0"/>
                      <w:marBottom w:val="0"/>
                      <w:divBdr>
                        <w:top w:val="none" w:sz="0" w:space="0" w:color="auto"/>
                        <w:left w:val="none" w:sz="0" w:space="0" w:color="auto"/>
                        <w:bottom w:val="none" w:sz="0" w:space="0" w:color="auto"/>
                        <w:right w:val="none" w:sz="0" w:space="0" w:color="auto"/>
                      </w:divBdr>
                      <w:divsChild>
                        <w:div w:id="1071580217">
                          <w:marLeft w:val="0"/>
                          <w:marRight w:val="0"/>
                          <w:marTop w:val="0"/>
                          <w:marBottom w:val="0"/>
                          <w:divBdr>
                            <w:top w:val="none" w:sz="0" w:space="0" w:color="auto"/>
                            <w:left w:val="none" w:sz="0" w:space="0" w:color="auto"/>
                            <w:bottom w:val="none" w:sz="0" w:space="0" w:color="auto"/>
                            <w:right w:val="none" w:sz="0" w:space="0" w:color="auto"/>
                          </w:divBdr>
                          <w:divsChild>
                            <w:div w:id="1852178797">
                              <w:marLeft w:val="0"/>
                              <w:marRight w:val="0"/>
                              <w:marTop w:val="0"/>
                              <w:marBottom w:val="0"/>
                              <w:divBdr>
                                <w:top w:val="none" w:sz="0" w:space="0" w:color="auto"/>
                                <w:left w:val="none" w:sz="0" w:space="0" w:color="auto"/>
                                <w:bottom w:val="none" w:sz="0" w:space="0" w:color="auto"/>
                                <w:right w:val="none" w:sz="0" w:space="0" w:color="auto"/>
                              </w:divBdr>
                              <w:divsChild>
                                <w:div w:id="1518809034">
                                  <w:marLeft w:val="0"/>
                                  <w:marRight w:val="0"/>
                                  <w:marTop w:val="0"/>
                                  <w:marBottom w:val="0"/>
                                  <w:divBdr>
                                    <w:top w:val="none" w:sz="0" w:space="0" w:color="auto"/>
                                    <w:left w:val="none" w:sz="0" w:space="0" w:color="auto"/>
                                    <w:bottom w:val="none" w:sz="0" w:space="0" w:color="auto"/>
                                    <w:right w:val="none" w:sz="0" w:space="0" w:color="auto"/>
                                  </w:divBdr>
                                </w:div>
                              </w:divsChild>
                            </w:div>
                            <w:div w:id="1044479236">
                              <w:marLeft w:val="0"/>
                              <w:marRight w:val="0"/>
                              <w:marTop w:val="0"/>
                              <w:marBottom w:val="0"/>
                              <w:divBdr>
                                <w:top w:val="none" w:sz="0" w:space="0" w:color="auto"/>
                                <w:left w:val="none" w:sz="0" w:space="0" w:color="auto"/>
                                <w:bottom w:val="none" w:sz="0" w:space="0" w:color="auto"/>
                                <w:right w:val="none" w:sz="0" w:space="0" w:color="auto"/>
                              </w:divBdr>
                              <w:divsChild>
                                <w:div w:id="1588808524">
                                  <w:marLeft w:val="0"/>
                                  <w:marRight w:val="0"/>
                                  <w:marTop w:val="0"/>
                                  <w:marBottom w:val="0"/>
                                  <w:divBdr>
                                    <w:top w:val="none" w:sz="0" w:space="0" w:color="auto"/>
                                    <w:left w:val="none" w:sz="0" w:space="0" w:color="auto"/>
                                    <w:bottom w:val="none" w:sz="0" w:space="0" w:color="auto"/>
                                    <w:right w:val="none" w:sz="0" w:space="0" w:color="auto"/>
                                  </w:divBdr>
                                  <w:divsChild>
                                    <w:div w:id="6764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134910">
          <w:marLeft w:val="0"/>
          <w:marRight w:val="0"/>
          <w:marTop w:val="0"/>
          <w:marBottom w:val="0"/>
          <w:divBdr>
            <w:top w:val="none" w:sz="0" w:space="0" w:color="auto"/>
            <w:left w:val="none" w:sz="0" w:space="0" w:color="auto"/>
            <w:bottom w:val="none" w:sz="0" w:space="0" w:color="auto"/>
            <w:right w:val="none" w:sz="0" w:space="0" w:color="auto"/>
          </w:divBdr>
          <w:divsChild>
            <w:div w:id="33039740">
              <w:marLeft w:val="0"/>
              <w:marRight w:val="0"/>
              <w:marTop w:val="0"/>
              <w:marBottom w:val="0"/>
              <w:divBdr>
                <w:top w:val="none" w:sz="0" w:space="0" w:color="auto"/>
                <w:left w:val="none" w:sz="0" w:space="0" w:color="auto"/>
                <w:bottom w:val="none" w:sz="0" w:space="0" w:color="auto"/>
                <w:right w:val="none" w:sz="0" w:space="0" w:color="auto"/>
              </w:divBdr>
              <w:divsChild>
                <w:div w:id="225993308">
                  <w:marLeft w:val="0"/>
                  <w:marRight w:val="0"/>
                  <w:marTop w:val="0"/>
                  <w:marBottom w:val="0"/>
                  <w:divBdr>
                    <w:top w:val="none" w:sz="0" w:space="0" w:color="auto"/>
                    <w:left w:val="none" w:sz="0" w:space="0" w:color="auto"/>
                    <w:bottom w:val="none" w:sz="0" w:space="0" w:color="auto"/>
                    <w:right w:val="none" w:sz="0" w:space="0" w:color="auto"/>
                  </w:divBdr>
                  <w:divsChild>
                    <w:div w:id="688530595">
                      <w:marLeft w:val="0"/>
                      <w:marRight w:val="0"/>
                      <w:marTop w:val="0"/>
                      <w:marBottom w:val="0"/>
                      <w:divBdr>
                        <w:top w:val="none" w:sz="0" w:space="0" w:color="auto"/>
                        <w:left w:val="none" w:sz="0" w:space="0" w:color="auto"/>
                        <w:bottom w:val="none" w:sz="0" w:space="0" w:color="auto"/>
                        <w:right w:val="none" w:sz="0" w:space="0" w:color="auto"/>
                      </w:divBdr>
                      <w:divsChild>
                        <w:div w:id="866603955">
                          <w:marLeft w:val="0"/>
                          <w:marRight w:val="0"/>
                          <w:marTop w:val="0"/>
                          <w:marBottom w:val="0"/>
                          <w:divBdr>
                            <w:top w:val="none" w:sz="0" w:space="0" w:color="auto"/>
                            <w:left w:val="none" w:sz="0" w:space="0" w:color="auto"/>
                            <w:bottom w:val="none" w:sz="0" w:space="0" w:color="auto"/>
                            <w:right w:val="none" w:sz="0" w:space="0" w:color="auto"/>
                          </w:divBdr>
                          <w:divsChild>
                            <w:div w:id="2103601457">
                              <w:marLeft w:val="0"/>
                              <w:marRight w:val="0"/>
                              <w:marTop w:val="0"/>
                              <w:marBottom w:val="0"/>
                              <w:divBdr>
                                <w:top w:val="none" w:sz="0" w:space="0" w:color="auto"/>
                                <w:left w:val="none" w:sz="0" w:space="0" w:color="auto"/>
                                <w:bottom w:val="none" w:sz="0" w:space="0" w:color="auto"/>
                                <w:right w:val="none" w:sz="0" w:space="0" w:color="auto"/>
                              </w:divBdr>
                              <w:divsChild>
                                <w:div w:id="1387877181">
                                  <w:marLeft w:val="0"/>
                                  <w:marRight w:val="0"/>
                                  <w:marTop w:val="0"/>
                                  <w:marBottom w:val="0"/>
                                  <w:divBdr>
                                    <w:top w:val="none" w:sz="0" w:space="0" w:color="auto"/>
                                    <w:left w:val="none" w:sz="0" w:space="0" w:color="auto"/>
                                    <w:bottom w:val="none" w:sz="0" w:space="0" w:color="auto"/>
                                    <w:right w:val="none" w:sz="0" w:space="0" w:color="auto"/>
                                  </w:divBdr>
                                  <w:divsChild>
                                    <w:div w:id="558636199">
                                      <w:marLeft w:val="0"/>
                                      <w:marRight w:val="0"/>
                                      <w:marTop w:val="0"/>
                                      <w:marBottom w:val="0"/>
                                      <w:divBdr>
                                        <w:top w:val="none" w:sz="0" w:space="0" w:color="auto"/>
                                        <w:left w:val="none" w:sz="0" w:space="0" w:color="auto"/>
                                        <w:bottom w:val="none" w:sz="0" w:space="0" w:color="auto"/>
                                        <w:right w:val="none" w:sz="0" w:space="0" w:color="auto"/>
                                      </w:divBdr>
                                      <w:divsChild>
                                        <w:div w:id="8308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451271">
          <w:marLeft w:val="0"/>
          <w:marRight w:val="0"/>
          <w:marTop w:val="0"/>
          <w:marBottom w:val="0"/>
          <w:divBdr>
            <w:top w:val="none" w:sz="0" w:space="0" w:color="auto"/>
            <w:left w:val="none" w:sz="0" w:space="0" w:color="auto"/>
            <w:bottom w:val="none" w:sz="0" w:space="0" w:color="auto"/>
            <w:right w:val="none" w:sz="0" w:space="0" w:color="auto"/>
          </w:divBdr>
          <w:divsChild>
            <w:div w:id="1181167500">
              <w:marLeft w:val="0"/>
              <w:marRight w:val="0"/>
              <w:marTop w:val="0"/>
              <w:marBottom w:val="0"/>
              <w:divBdr>
                <w:top w:val="none" w:sz="0" w:space="0" w:color="auto"/>
                <w:left w:val="none" w:sz="0" w:space="0" w:color="auto"/>
                <w:bottom w:val="none" w:sz="0" w:space="0" w:color="auto"/>
                <w:right w:val="none" w:sz="0" w:space="0" w:color="auto"/>
              </w:divBdr>
              <w:divsChild>
                <w:div w:id="290669071">
                  <w:marLeft w:val="0"/>
                  <w:marRight w:val="0"/>
                  <w:marTop w:val="0"/>
                  <w:marBottom w:val="0"/>
                  <w:divBdr>
                    <w:top w:val="none" w:sz="0" w:space="0" w:color="auto"/>
                    <w:left w:val="none" w:sz="0" w:space="0" w:color="auto"/>
                    <w:bottom w:val="none" w:sz="0" w:space="0" w:color="auto"/>
                    <w:right w:val="none" w:sz="0" w:space="0" w:color="auto"/>
                  </w:divBdr>
                  <w:divsChild>
                    <w:div w:id="1940138341">
                      <w:marLeft w:val="0"/>
                      <w:marRight w:val="0"/>
                      <w:marTop w:val="0"/>
                      <w:marBottom w:val="0"/>
                      <w:divBdr>
                        <w:top w:val="none" w:sz="0" w:space="0" w:color="auto"/>
                        <w:left w:val="none" w:sz="0" w:space="0" w:color="auto"/>
                        <w:bottom w:val="none" w:sz="0" w:space="0" w:color="auto"/>
                        <w:right w:val="none" w:sz="0" w:space="0" w:color="auto"/>
                      </w:divBdr>
                      <w:divsChild>
                        <w:div w:id="267854807">
                          <w:marLeft w:val="0"/>
                          <w:marRight w:val="0"/>
                          <w:marTop w:val="0"/>
                          <w:marBottom w:val="0"/>
                          <w:divBdr>
                            <w:top w:val="none" w:sz="0" w:space="0" w:color="auto"/>
                            <w:left w:val="none" w:sz="0" w:space="0" w:color="auto"/>
                            <w:bottom w:val="none" w:sz="0" w:space="0" w:color="auto"/>
                            <w:right w:val="none" w:sz="0" w:space="0" w:color="auto"/>
                          </w:divBdr>
                          <w:divsChild>
                            <w:div w:id="546843617">
                              <w:marLeft w:val="0"/>
                              <w:marRight w:val="0"/>
                              <w:marTop w:val="0"/>
                              <w:marBottom w:val="0"/>
                              <w:divBdr>
                                <w:top w:val="none" w:sz="0" w:space="0" w:color="auto"/>
                                <w:left w:val="none" w:sz="0" w:space="0" w:color="auto"/>
                                <w:bottom w:val="none" w:sz="0" w:space="0" w:color="auto"/>
                                <w:right w:val="none" w:sz="0" w:space="0" w:color="auto"/>
                              </w:divBdr>
                              <w:divsChild>
                                <w:div w:id="199978760">
                                  <w:marLeft w:val="0"/>
                                  <w:marRight w:val="0"/>
                                  <w:marTop w:val="0"/>
                                  <w:marBottom w:val="0"/>
                                  <w:divBdr>
                                    <w:top w:val="none" w:sz="0" w:space="0" w:color="auto"/>
                                    <w:left w:val="none" w:sz="0" w:space="0" w:color="auto"/>
                                    <w:bottom w:val="none" w:sz="0" w:space="0" w:color="auto"/>
                                    <w:right w:val="none" w:sz="0" w:space="0" w:color="auto"/>
                                  </w:divBdr>
                                  <w:divsChild>
                                    <w:div w:id="1476530347">
                                      <w:marLeft w:val="0"/>
                                      <w:marRight w:val="0"/>
                                      <w:marTop w:val="0"/>
                                      <w:marBottom w:val="0"/>
                                      <w:divBdr>
                                        <w:top w:val="none" w:sz="0" w:space="0" w:color="auto"/>
                                        <w:left w:val="none" w:sz="0" w:space="0" w:color="auto"/>
                                        <w:bottom w:val="none" w:sz="0" w:space="0" w:color="auto"/>
                                        <w:right w:val="none" w:sz="0" w:space="0" w:color="auto"/>
                                      </w:divBdr>
                                      <w:divsChild>
                                        <w:div w:id="130441335">
                                          <w:marLeft w:val="0"/>
                                          <w:marRight w:val="0"/>
                                          <w:marTop w:val="0"/>
                                          <w:marBottom w:val="0"/>
                                          <w:divBdr>
                                            <w:top w:val="none" w:sz="0" w:space="0" w:color="auto"/>
                                            <w:left w:val="none" w:sz="0" w:space="0" w:color="auto"/>
                                            <w:bottom w:val="none" w:sz="0" w:space="0" w:color="auto"/>
                                            <w:right w:val="none" w:sz="0" w:space="0" w:color="auto"/>
                                          </w:divBdr>
                                          <w:divsChild>
                                            <w:div w:id="14651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4000">
                              <w:marLeft w:val="0"/>
                              <w:marRight w:val="0"/>
                              <w:marTop w:val="0"/>
                              <w:marBottom w:val="0"/>
                              <w:divBdr>
                                <w:top w:val="none" w:sz="0" w:space="0" w:color="auto"/>
                                <w:left w:val="none" w:sz="0" w:space="0" w:color="auto"/>
                                <w:bottom w:val="none" w:sz="0" w:space="0" w:color="auto"/>
                                <w:right w:val="none" w:sz="0" w:space="0" w:color="auto"/>
                              </w:divBdr>
                              <w:divsChild>
                                <w:div w:id="343089478">
                                  <w:marLeft w:val="0"/>
                                  <w:marRight w:val="0"/>
                                  <w:marTop w:val="0"/>
                                  <w:marBottom w:val="0"/>
                                  <w:divBdr>
                                    <w:top w:val="none" w:sz="0" w:space="0" w:color="auto"/>
                                    <w:left w:val="none" w:sz="0" w:space="0" w:color="auto"/>
                                    <w:bottom w:val="none" w:sz="0" w:space="0" w:color="auto"/>
                                    <w:right w:val="none" w:sz="0" w:space="0" w:color="auto"/>
                                  </w:divBdr>
                                  <w:divsChild>
                                    <w:div w:id="1512570954">
                                      <w:marLeft w:val="0"/>
                                      <w:marRight w:val="0"/>
                                      <w:marTop w:val="0"/>
                                      <w:marBottom w:val="0"/>
                                      <w:divBdr>
                                        <w:top w:val="none" w:sz="0" w:space="0" w:color="auto"/>
                                        <w:left w:val="none" w:sz="0" w:space="0" w:color="auto"/>
                                        <w:bottom w:val="none" w:sz="0" w:space="0" w:color="auto"/>
                                        <w:right w:val="none" w:sz="0" w:space="0" w:color="auto"/>
                                      </w:divBdr>
                                    </w:div>
                                    <w:div w:id="883296183">
                                      <w:marLeft w:val="0"/>
                                      <w:marRight w:val="0"/>
                                      <w:marTop w:val="0"/>
                                      <w:marBottom w:val="0"/>
                                      <w:divBdr>
                                        <w:top w:val="none" w:sz="0" w:space="0" w:color="auto"/>
                                        <w:left w:val="none" w:sz="0" w:space="0" w:color="auto"/>
                                        <w:bottom w:val="none" w:sz="0" w:space="0" w:color="auto"/>
                                        <w:right w:val="none" w:sz="0" w:space="0" w:color="auto"/>
                                      </w:divBdr>
                                      <w:divsChild>
                                        <w:div w:id="265161300">
                                          <w:marLeft w:val="0"/>
                                          <w:marRight w:val="0"/>
                                          <w:marTop w:val="0"/>
                                          <w:marBottom w:val="0"/>
                                          <w:divBdr>
                                            <w:top w:val="none" w:sz="0" w:space="0" w:color="auto"/>
                                            <w:left w:val="none" w:sz="0" w:space="0" w:color="auto"/>
                                            <w:bottom w:val="none" w:sz="0" w:space="0" w:color="auto"/>
                                            <w:right w:val="none" w:sz="0" w:space="0" w:color="auto"/>
                                          </w:divBdr>
                                          <w:divsChild>
                                            <w:div w:id="1554387923">
                                              <w:marLeft w:val="0"/>
                                              <w:marRight w:val="0"/>
                                              <w:marTop w:val="0"/>
                                              <w:marBottom w:val="0"/>
                                              <w:divBdr>
                                                <w:top w:val="none" w:sz="0" w:space="0" w:color="auto"/>
                                                <w:left w:val="none" w:sz="0" w:space="0" w:color="auto"/>
                                                <w:bottom w:val="none" w:sz="0" w:space="0" w:color="auto"/>
                                                <w:right w:val="none" w:sz="0" w:space="0" w:color="auto"/>
                                              </w:divBdr>
                                              <w:divsChild>
                                                <w:div w:id="1806507359">
                                                  <w:marLeft w:val="0"/>
                                                  <w:marRight w:val="0"/>
                                                  <w:marTop w:val="0"/>
                                                  <w:marBottom w:val="0"/>
                                                  <w:divBdr>
                                                    <w:top w:val="none" w:sz="0" w:space="0" w:color="auto"/>
                                                    <w:left w:val="none" w:sz="0" w:space="0" w:color="auto"/>
                                                    <w:bottom w:val="none" w:sz="0" w:space="0" w:color="auto"/>
                                                    <w:right w:val="none" w:sz="0" w:space="0" w:color="auto"/>
                                                  </w:divBdr>
                                                  <w:divsChild>
                                                    <w:div w:id="509104807">
                                                      <w:marLeft w:val="0"/>
                                                      <w:marRight w:val="0"/>
                                                      <w:marTop w:val="0"/>
                                                      <w:marBottom w:val="0"/>
                                                      <w:divBdr>
                                                        <w:top w:val="none" w:sz="0" w:space="0" w:color="auto"/>
                                                        <w:left w:val="none" w:sz="0" w:space="0" w:color="auto"/>
                                                        <w:bottom w:val="none" w:sz="0" w:space="0" w:color="auto"/>
                                                        <w:right w:val="none" w:sz="0" w:space="0" w:color="auto"/>
                                                      </w:divBdr>
                                                      <w:divsChild>
                                                        <w:div w:id="18469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13569">
                              <w:marLeft w:val="0"/>
                              <w:marRight w:val="0"/>
                              <w:marTop w:val="0"/>
                              <w:marBottom w:val="0"/>
                              <w:divBdr>
                                <w:top w:val="none" w:sz="0" w:space="0" w:color="auto"/>
                                <w:left w:val="none" w:sz="0" w:space="0" w:color="auto"/>
                                <w:bottom w:val="none" w:sz="0" w:space="0" w:color="auto"/>
                                <w:right w:val="none" w:sz="0" w:space="0" w:color="auto"/>
                              </w:divBdr>
                              <w:divsChild>
                                <w:div w:id="199587457">
                                  <w:marLeft w:val="0"/>
                                  <w:marRight w:val="0"/>
                                  <w:marTop w:val="0"/>
                                  <w:marBottom w:val="0"/>
                                  <w:divBdr>
                                    <w:top w:val="none" w:sz="0" w:space="0" w:color="auto"/>
                                    <w:left w:val="none" w:sz="0" w:space="0" w:color="auto"/>
                                    <w:bottom w:val="none" w:sz="0" w:space="0" w:color="auto"/>
                                    <w:right w:val="none" w:sz="0" w:space="0" w:color="auto"/>
                                  </w:divBdr>
                                  <w:divsChild>
                                    <w:div w:id="20627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75439">
          <w:marLeft w:val="0"/>
          <w:marRight w:val="0"/>
          <w:marTop w:val="0"/>
          <w:marBottom w:val="0"/>
          <w:divBdr>
            <w:top w:val="none" w:sz="0" w:space="0" w:color="auto"/>
            <w:left w:val="none" w:sz="0" w:space="0" w:color="auto"/>
            <w:bottom w:val="none" w:sz="0" w:space="0" w:color="auto"/>
            <w:right w:val="none" w:sz="0" w:space="0" w:color="auto"/>
          </w:divBdr>
          <w:divsChild>
            <w:div w:id="735476987">
              <w:marLeft w:val="0"/>
              <w:marRight w:val="0"/>
              <w:marTop w:val="0"/>
              <w:marBottom w:val="0"/>
              <w:divBdr>
                <w:top w:val="none" w:sz="0" w:space="0" w:color="auto"/>
                <w:left w:val="none" w:sz="0" w:space="0" w:color="auto"/>
                <w:bottom w:val="none" w:sz="0" w:space="0" w:color="auto"/>
                <w:right w:val="none" w:sz="0" w:space="0" w:color="auto"/>
              </w:divBdr>
              <w:divsChild>
                <w:div w:id="163401551">
                  <w:marLeft w:val="0"/>
                  <w:marRight w:val="0"/>
                  <w:marTop w:val="0"/>
                  <w:marBottom w:val="0"/>
                  <w:divBdr>
                    <w:top w:val="none" w:sz="0" w:space="0" w:color="auto"/>
                    <w:left w:val="none" w:sz="0" w:space="0" w:color="auto"/>
                    <w:bottom w:val="none" w:sz="0" w:space="0" w:color="auto"/>
                    <w:right w:val="none" w:sz="0" w:space="0" w:color="auto"/>
                  </w:divBdr>
                  <w:divsChild>
                    <w:div w:id="1680963489">
                      <w:marLeft w:val="0"/>
                      <w:marRight w:val="0"/>
                      <w:marTop w:val="0"/>
                      <w:marBottom w:val="0"/>
                      <w:divBdr>
                        <w:top w:val="none" w:sz="0" w:space="0" w:color="auto"/>
                        <w:left w:val="none" w:sz="0" w:space="0" w:color="auto"/>
                        <w:bottom w:val="none" w:sz="0" w:space="0" w:color="auto"/>
                        <w:right w:val="none" w:sz="0" w:space="0" w:color="auto"/>
                      </w:divBdr>
                      <w:divsChild>
                        <w:div w:id="1250895597">
                          <w:marLeft w:val="0"/>
                          <w:marRight w:val="0"/>
                          <w:marTop w:val="0"/>
                          <w:marBottom w:val="0"/>
                          <w:divBdr>
                            <w:top w:val="none" w:sz="0" w:space="0" w:color="auto"/>
                            <w:left w:val="none" w:sz="0" w:space="0" w:color="auto"/>
                            <w:bottom w:val="none" w:sz="0" w:space="0" w:color="auto"/>
                            <w:right w:val="none" w:sz="0" w:space="0" w:color="auto"/>
                          </w:divBdr>
                          <w:divsChild>
                            <w:div w:id="1401824284">
                              <w:marLeft w:val="0"/>
                              <w:marRight w:val="0"/>
                              <w:marTop w:val="0"/>
                              <w:marBottom w:val="0"/>
                              <w:divBdr>
                                <w:top w:val="none" w:sz="0" w:space="0" w:color="auto"/>
                                <w:left w:val="none" w:sz="0" w:space="0" w:color="auto"/>
                                <w:bottom w:val="none" w:sz="0" w:space="0" w:color="auto"/>
                                <w:right w:val="none" w:sz="0" w:space="0" w:color="auto"/>
                              </w:divBdr>
                              <w:divsChild>
                                <w:div w:id="309755725">
                                  <w:marLeft w:val="0"/>
                                  <w:marRight w:val="0"/>
                                  <w:marTop w:val="0"/>
                                  <w:marBottom w:val="0"/>
                                  <w:divBdr>
                                    <w:top w:val="none" w:sz="0" w:space="0" w:color="auto"/>
                                    <w:left w:val="none" w:sz="0" w:space="0" w:color="auto"/>
                                    <w:bottom w:val="none" w:sz="0" w:space="0" w:color="auto"/>
                                    <w:right w:val="none" w:sz="0" w:space="0" w:color="auto"/>
                                  </w:divBdr>
                                  <w:divsChild>
                                    <w:div w:id="1512380568">
                                      <w:marLeft w:val="0"/>
                                      <w:marRight w:val="0"/>
                                      <w:marTop w:val="0"/>
                                      <w:marBottom w:val="0"/>
                                      <w:divBdr>
                                        <w:top w:val="none" w:sz="0" w:space="0" w:color="auto"/>
                                        <w:left w:val="none" w:sz="0" w:space="0" w:color="auto"/>
                                        <w:bottom w:val="none" w:sz="0" w:space="0" w:color="auto"/>
                                        <w:right w:val="none" w:sz="0" w:space="0" w:color="auto"/>
                                      </w:divBdr>
                                      <w:divsChild>
                                        <w:div w:id="58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499001">
          <w:marLeft w:val="0"/>
          <w:marRight w:val="0"/>
          <w:marTop w:val="0"/>
          <w:marBottom w:val="0"/>
          <w:divBdr>
            <w:top w:val="none" w:sz="0" w:space="0" w:color="auto"/>
            <w:left w:val="none" w:sz="0" w:space="0" w:color="auto"/>
            <w:bottom w:val="none" w:sz="0" w:space="0" w:color="auto"/>
            <w:right w:val="none" w:sz="0" w:space="0" w:color="auto"/>
          </w:divBdr>
          <w:divsChild>
            <w:div w:id="1124733995">
              <w:marLeft w:val="0"/>
              <w:marRight w:val="0"/>
              <w:marTop w:val="0"/>
              <w:marBottom w:val="0"/>
              <w:divBdr>
                <w:top w:val="none" w:sz="0" w:space="0" w:color="auto"/>
                <w:left w:val="none" w:sz="0" w:space="0" w:color="auto"/>
                <w:bottom w:val="none" w:sz="0" w:space="0" w:color="auto"/>
                <w:right w:val="none" w:sz="0" w:space="0" w:color="auto"/>
              </w:divBdr>
              <w:divsChild>
                <w:div w:id="1343778675">
                  <w:marLeft w:val="0"/>
                  <w:marRight w:val="0"/>
                  <w:marTop w:val="0"/>
                  <w:marBottom w:val="0"/>
                  <w:divBdr>
                    <w:top w:val="none" w:sz="0" w:space="0" w:color="auto"/>
                    <w:left w:val="none" w:sz="0" w:space="0" w:color="auto"/>
                    <w:bottom w:val="none" w:sz="0" w:space="0" w:color="auto"/>
                    <w:right w:val="none" w:sz="0" w:space="0" w:color="auto"/>
                  </w:divBdr>
                  <w:divsChild>
                    <w:div w:id="94597150">
                      <w:marLeft w:val="0"/>
                      <w:marRight w:val="0"/>
                      <w:marTop w:val="0"/>
                      <w:marBottom w:val="0"/>
                      <w:divBdr>
                        <w:top w:val="none" w:sz="0" w:space="0" w:color="auto"/>
                        <w:left w:val="none" w:sz="0" w:space="0" w:color="auto"/>
                        <w:bottom w:val="none" w:sz="0" w:space="0" w:color="auto"/>
                        <w:right w:val="none" w:sz="0" w:space="0" w:color="auto"/>
                      </w:divBdr>
                      <w:divsChild>
                        <w:div w:id="690570061">
                          <w:marLeft w:val="0"/>
                          <w:marRight w:val="0"/>
                          <w:marTop w:val="0"/>
                          <w:marBottom w:val="0"/>
                          <w:divBdr>
                            <w:top w:val="none" w:sz="0" w:space="0" w:color="auto"/>
                            <w:left w:val="none" w:sz="0" w:space="0" w:color="auto"/>
                            <w:bottom w:val="none" w:sz="0" w:space="0" w:color="auto"/>
                            <w:right w:val="none" w:sz="0" w:space="0" w:color="auto"/>
                          </w:divBdr>
                          <w:divsChild>
                            <w:div w:id="2002345444">
                              <w:marLeft w:val="0"/>
                              <w:marRight w:val="0"/>
                              <w:marTop w:val="0"/>
                              <w:marBottom w:val="0"/>
                              <w:divBdr>
                                <w:top w:val="none" w:sz="0" w:space="0" w:color="auto"/>
                                <w:left w:val="none" w:sz="0" w:space="0" w:color="auto"/>
                                <w:bottom w:val="none" w:sz="0" w:space="0" w:color="auto"/>
                                <w:right w:val="none" w:sz="0" w:space="0" w:color="auto"/>
                              </w:divBdr>
                              <w:divsChild>
                                <w:div w:id="2045786596">
                                  <w:marLeft w:val="0"/>
                                  <w:marRight w:val="0"/>
                                  <w:marTop w:val="0"/>
                                  <w:marBottom w:val="0"/>
                                  <w:divBdr>
                                    <w:top w:val="none" w:sz="0" w:space="0" w:color="auto"/>
                                    <w:left w:val="none" w:sz="0" w:space="0" w:color="auto"/>
                                    <w:bottom w:val="none" w:sz="0" w:space="0" w:color="auto"/>
                                    <w:right w:val="none" w:sz="0" w:space="0" w:color="auto"/>
                                  </w:divBdr>
                                  <w:divsChild>
                                    <w:div w:id="14139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29031">
          <w:marLeft w:val="0"/>
          <w:marRight w:val="0"/>
          <w:marTop w:val="0"/>
          <w:marBottom w:val="0"/>
          <w:divBdr>
            <w:top w:val="none" w:sz="0" w:space="0" w:color="auto"/>
            <w:left w:val="none" w:sz="0" w:space="0" w:color="auto"/>
            <w:bottom w:val="none" w:sz="0" w:space="0" w:color="auto"/>
            <w:right w:val="none" w:sz="0" w:space="0" w:color="auto"/>
          </w:divBdr>
          <w:divsChild>
            <w:div w:id="935749969">
              <w:marLeft w:val="0"/>
              <w:marRight w:val="0"/>
              <w:marTop w:val="0"/>
              <w:marBottom w:val="0"/>
              <w:divBdr>
                <w:top w:val="none" w:sz="0" w:space="0" w:color="auto"/>
                <w:left w:val="none" w:sz="0" w:space="0" w:color="auto"/>
                <w:bottom w:val="none" w:sz="0" w:space="0" w:color="auto"/>
                <w:right w:val="none" w:sz="0" w:space="0" w:color="auto"/>
              </w:divBdr>
              <w:divsChild>
                <w:div w:id="1312369899">
                  <w:marLeft w:val="0"/>
                  <w:marRight w:val="0"/>
                  <w:marTop w:val="0"/>
                  <w:marBottom w:val="0"/>
                  <w:divBdr>
                    <w:top w:val="none" w:sz="0" w:space="0" w:color="auto"/>
                    <w:left w:val="none" w:sz="0" w:space="0" w:color="auto"/>
                    <w:bottom w:val="none" w:sz="0" w:space="0" w:color="auto"/>
                    <w:right w:val="none" w:sz="0" w:space="0" w:color="auto"/>
                  </w:divBdr>
                  <w:divsChild>
                    <w:div w:id="1570505103">
                      <w:marLeft w:val="0"/>
                      <w:marRight w:val="0"/>
                      <w:marTop w:val="0"/>
                      <w:marBottom w:val="0"/>
                      <w:divBdr>
                        <w:top w:val="none" w:sz="0" w:space="0" w:color="auto"/>
                        <w:left w:val="none" w:sz="0" w:space="0" w:color="auto"/>
                        <w:bottom w:val="none" w:sz="0" w:space="0" w:color="auto"/>
                        <w:right w:val="none" w:sz="0" w:space="0" w:color="auto"/>
                      </w:divBdr>
                      <w:divsChild>
                        <w:div w:id="874850863">
                          <w:marLeft w:val="0"/>
                          <w:marRight w:val="0"/>
                          <w:marTop w:val="0"/>
                          <w:marBottom w:val="0"/>
                          <w:divBdr>
                            <w:top w:val="none" w:sz="0" w:space="0" w:color="auto"/>
                            <w:left w:val="none" w:sz="0" w:space="0" w:color="auto"/>
                            <w:bottom w:val="none" w:sz="0" w:space="0" w:color="auto"/>
                            <w:right w:val="none" w:sz="0" w:space="0" w:color="auto"/>
                          </w:divBdr>
                          <w:divsChild>
                            <w:div w:id="940919067">
                              <w:marLeft w:val="0"/>
                              <w:marRight w:val="0"/>
                              <w:marTop w:val="0"/>
                              <w:marBottom w:val="0"/>
                              <w:divBdr>
                                <w:top w:val="none" w:sz="0" w:space="0" w:color="auto"/>
                                <w:left w:val="none" w:sz="0" w:space="0" w:color="auto"/>
                                <w:bottom w:val="none" w:sz="0" w:space="0" w:color="auto"/>
                                <w:right w:val="none" w:sz="0" w:space="0" w:color="auto"/>
                              </w:divBdr>
                              <w:divsChild>
                                <w:div w:id="1575503191">
                                  <w:marLeft w:val="0"/>
                                  <w:marRight w:val="0"/>
                                  <w:marTop w:val="0"/>
                                  <w:marBottom w:val="0"/>
                                  <w:divBdr>
                                    <w:top w:val="none" w:sz="0" w:space="0" w:color="auto"/>
                                    <w:left w:val="none" w:sz="0" w:space="0" w:color="auto"/>
                                    <w:bottom w:val="none" w:sz="0" w:space="0" w:color="auto"/>
                                    <w:right w:val="none" w:sz="0" w:space="0" w:color="auto"/>
                                  </w:divBdr>
                                  <w:divsChild>
                                    <w:div w:id="317416427">
                                      <w:marLeft w:val="0"/>
                                      <w:marRight w:val="0"/>
                                      <w:marTop w:val="0"/>
                                      <w:marBottom w:val="0"/>
                                      <w:divBdr>
                                        <w:top w:val="none" w:sz="0" w:space="0" w:color="auto"/>
                                        <w:left w:val="none" w:sz="0" w:space="0" w:color="auto"/>
                                        <w:bottom w:val="none" w:sz="0" w:space="0" w:color="auto"/>
                                        <w:right w:val="none" w:sz="0" w:space="0" w:color="auto"/>
                                      </w:divBdr>
                                      <w:divsChild>
                                        <w:div w:id="4651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39765">
          <w:marLeft w:val="0"/>
          <w:marRight w:val="0"/>
          <w:marTop w:val="0"/>
          <w:marBottom w:val="0"/>
          <w:divBdr>
            <w:top w:val="none" w:sz="0" w:space="0" w:color="auto"/>
            <w:left w:val="none" w:sz="0" w:space="0" w:color="auto"/>
            <w:bottom w:val="none" w:sz="0" w:space="0" w:color="auto"/>
            <w:right w:val="none" w:sz="0" w:space="0" w:color="auto"/>
          </w:divBdr>
          <w:divsChild>
            <w:div w:id="648175983">
              <w:marLeft w:val="0"/>
              <w:marRight w:val="0"/>
              <w:marTop w:val="0"/>
              <w:marBottom w:val="0"/>
              <w:divBdr>
                <w:top w:val="none" w:sz="0" w:space="0" w:color="auto"/>
                <w:left w:val="none" w:sz="0" w:space="0" w:color="auto"/>
                <w:bottom w:val="none" w:sz="0" w:space="0" w:color="auto"/>
                <w:right w:val="none" w:sz="0" w:space="0" w:color="auto"/>
              </w:divBdr>
              <w:divsChild>
                <w:div w:id="2057268703">
                  <w:marLeft w:val="0"/>
                  <w:marRight w:val="0"/>
                  <w:marTop w:val="0"/>
                  <w:marBottom w:val="0"/>
                  <w:divBdr>
                    <w:top w:val="none" w:sz="0" w:space="0" w:color="auto"/>
                    <w:left w:val="none" w:sz="0" w:space="0" w:color="auto"/>
                    <w:bottom w:val="none" w:sz="0" w:space="0" w:color="auto"/>
                    <w:right w:val="none" w:sz="0" w:space="0" w:color="auto"/>
                  </w:divBdr>
                  <w:divsChild>
                    <w:div w:id="843014924">
                      <w:marLeft w:val="0"/>
                      <w:marRight w:val="0"/>
                      <w:marTop w:val="0"/>
                      <w:marBottom w:val="0"/>
                      <w:divBdr>
                        <w:top w:val="none" w:sz="0" w:space="0" w:color="auto"/>
                        <w:left w:val="none" w:sz="0" w:space="0" w:color="auto"/>
                        <w:bottom w:val="none" w:sz="0" w:space="0" w:color="auto"/>
                        <w:right w:val="none" w:sz="0" w:space="0" w:color="auto"/>
                      </w:divBdr>
                      <w:divsChild>
                        <w:div w:id="1825973015">
                          <w:marLeft w:val="0"/>
                          <w:marRight w:val="0"/>
                          <w:marTop w:val="0"/>
                          <w:marBottom w:val="0"/>
                          <w:divBdr>
                            <w:top w:val="none" w:sz="0" w:space="0" w:color="auto"/>
                            <w:left w:val="none" w:sz="0" w:space="0" w:color="auto"/>
                            <w:bottom w:val="none" w:sz="0" w:space="0" w:color="auto"/>
                            <w:right w:val="none" w:sz="0" w:space="0" w:color="auto"/>
                          </w:divBdr>
                          <w:divsChild>
                            <w:div w:id="1743870509">
                              <w:marLeft w:val="0"/>
                              <w:marRight w:val="0"/>
                              <w:marTop w:val="0"/>
                              <w:marBottom w:val="0"/>
                              <w:divBdr>
                                <w:top w:val="none" w:sz="0" w:space="0" w:color="auto"/>
                                <w:left w:val="none" w:sz="0" w:space="0" w:color="auto"/>
                                <w:bottom w:val="none" w:sz="0" w:space="0" w:color="auto"/>
                                <w:right w:val="none" w:sz="0" w:space="0" w:color="auto"/>
                              </w:divBdr>
                              <w:divsChild>
                                <w:div w:id="367221329">
                                  <w:marLeft w:val="0"/>
                                  <w:marRight w:val="0"/>
                                  <w:marTop w:val="0"/>
                                  <w:marBottom w:val="0"/>
                                  <w:divBdr>
                                    <w:top w:val="none" w:sz="0" w:space="0" w:color="auto"/>
                                    <w:left w:val="none" w:sz="0" w:space="0" w:color="auto"/>
                                    <w:bottom w:val="none" w:sz="0" w:space="0" w:color="auto"/>
                                    <w:right w:val="none" w:sz="0" w:space="0" w:color="auto"/>
                                  </w:divBdr>
                                </w:div>
                              </w:divsChild>
                            </w:div>
                            <w:div w:id="1506900386">
                              <w:marLeft w:val="0"/>
                              <w:marRight w:val="0"/>
                              <w:marTop w:val="0"/>
                              <w:marBottom w:val="0"/>
                              <w:divBdr>
                                <w:top w:val="none" w:sz="0" w:space="0" w:color="auto"/>
                                <w:left w:val="none" w:sz="0" w:space="0" w:color="auto"/>
                                <w:bottom w:val="none" w:sz="0" w:space="0" w:color="auto"/>
                                <w:right w:val="none" w:sz="0" w:space="0" w:color="auto"/>
                              </w:divBdr>
                              <w:divsChild>
                                <w:div w:id="1792237740">
                                  <w:marLeft w:val="0"/>
                                  <w:marRight w:val="0"/>
                                  <w:marTop w:val="0"/>
                                  <w:marBottom w:val="0"/>
                                  <w:divBdr>
                                    <w:top w:val="none" w:sz="0" w:space="0" w:color="auto"/>
                                    <w:left w:val="none" w:sz="0" w:space="0" w:color="auto"/>
                                    <w:bottom w:val="none" w:sz="0" w:space="0" w:color="auto"/>
                                    <w:right w:val="none" w:sz="0" w:space="0" w:color="auto"/>
                                  </w:divBdr>
                                  <w:divsChild>
                                    <w:div w:id="3246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09369">
          <w:marLeft w:val="0"/>
          <w:marRight w:val="0"/>
          <w:marTop w:val="0"/>
          <w:marBottom w:val="0"/>
          <w:divBdr>
            <w:top w:val="none" w:sz="0" w:space="0" w:color="auto"/>
            <w:left w:val="none" w:sz="0" w:space="0" w:color="auto"/>
            <w:bottom w:val="none" w:sz="0" w:space="0" w:color="auto"/>
            <w:right w:val="none" w:sz="0" w:space="0" w:color="auto"/>
          </w:divBdr>
          <w:divsChild>
            <w:div w:id="1324121168">
              <w:marLeft w:val="0"/>
              <w:marRight w:val="0"/>
              <w:marTop w:val="0"/>
              <w:marBottom w:val="0"/>
              <w:divBdr>
                <w:top w:val="none" w:sz="0" w:space="0" w:color="auto"/>
                <w:left w:val="none" w:sz="0" w:space="0" w:color="auto"/>
                <w:bottom w:val="none" w:sz="0" w:space="0" w:color="auto"/>
                <w:right w:val="none" w:sz="0" w:space="0" w:color="auto"/>
              </w:divBdr>
              <w:divsChild>
                <w:div w:id="1445147684">
                  <w:marLeft w:val="0"/>
                  <w:marRight w:val="0"/>
                  <w:marTop w:val="0"/>
                  <w:marBottom w:val="0"/>
                  <w:divBdr>
                    <w:top w:val="none" w:sz="0" w:space="0" w:color="auto"/>
                    <w:left w:val="none" w:sz="0" w:space="0" w:color="auto"/>
                    <w:bottom w:val="none" w:sz="0" w:space="0" w:color="auto"/>
                    <w:right w:val="none" w:sz="0" w:space="0" w:color="auto"/>
                  </w:divBdr>
                  <w:divsChild>
                    <w:div w:id="1625961721">
                      <w:marLeft w:val="0"/>
                      <w:marRight w:val="0"/>
                      <w:marTop w:val="0"/>
                      <w:marBottom w:val="0"/>
                      <w:divBdr>
                        <w:top w:val="none" w:sz="0" w:space="0" w:color="auto"/>
                        <w:left w:val="none" w:sz="0" w:space="0" w:color="auto"/>
                        <w:bottom w:val="none" w:sz="0" w:space="0" w:color="auto"/>
                        <w:right w:val="none" w:sz="0" w:space="0" w:color="auto"/>
                      </w:divBdr>
                      <w:divsChild>
                        <w:div w:id="567302079">
                          <w:marLeft w:val="0"/>
                          <w:marRight w:val="0"/>
                          <w:marTop w:val="0"/>
                          <w:marBottom w:val="0"/>
                          <w:divBdr>
                            <w:top w:val="none" w:sz="0" w:space="0" w:color="auto"/>
                            <w:left w:val="none" w:sz="0" w:space="0" w:color="auto"/>
                            <w:bottom w:val="none" w:sz="0" w:space="0" w:color="auto"/>
                            <w:right w:val="none" w:sz="0" w:space="0" w:color="auto"/>
                          </w:divBdr>
                          <w:divsChild>
                            <w:div w:id="846558881">
                              <w:marLeft w:val="0"/>
                              <w:marRight w:val="0"/>
                              <w:marTop w:val="0"/>
                              <w:marBottom w:val="0"/>
                              <w:divBdr>
                                <w:top w:val="none" w:sz="0" w:space="0" w:color="auto"/>
                                <w:left w:val="none" w:sz="0" w:space="0" w:color="auto"/>
                                <w:bottom w:val="none" w:sz="0" w:space="0" w:color="auto"/>
                                <w:right w:val="none" w:sz="0" w:space="0" w:color="auto"/>
                              </w:divBdr>
                              <w:divsChild>
                                <w:div w:id="463161223">
                                  <w:marLeft w:val="0"/>
                                  <w:marRight w:val="0"/>
                                  <w:marTop w:val="0"/>
                                  <w:marBottom w:val="0"/>
                                  <w:divBdr>
                                    <w:top w:val="none" w:sz="0" w:space="0" w:color="auto"/>
                                    <w:left w:val="none" w:sz="0" w:space="0" w:color="auto"/>
                                    <w:bottom w:val="none" w:sz="0" w:space="0" w:color="auto"/>
                                    <w:right w:val="none" w:sz="0" w:space="0" w:color="auto"/>
                                  </w:divBdr>
                                  <w:divsChild>
                                    <w:div w:id="476188353">
                                      <w:marLeft w:val="0"/>
                                      <w:marRight w:val="0"/>
                                      <w:marTop w:val="0"/>
                                      <w:marBottom w:val="0"/>
                                      <w:divBdr>
                                        <w:top w:val="none" w:sz="0" w:space="0" w:color="auto"/>
                                        <w:left w:val="none" w:sz="0" w:space="0" w:color="auto"/>
                                        <w:bottom w:val="none" w:sz="0" w:space="0" w:color="auto"/>
                                        <w:right w:val="none" w:sz="0" w:space="0" w:color="auto"/>
                                      </w:divBdr>
                                      <w:divsChild>
                                        <w:div w:id="1860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0158">
          <w:marLeft w:val="0"/>
          <w:marRight w:val="0"/>
          <w:marTop w:val="0"/>
          <w:marBottom w:val="0"/>
          <w:divBdr>
            <w:top w:val="none" w:sz="0" w:space="0" w:color="auto"/>
            <w:left w:val="none" w:sz="0" w:space="0" w:color="auto"/>
            <w:bottom w:val="none" w:sz="0" w:space="0" w:color="auto"/>
            <w:right w:val="none" w:sz="0" w:space="0" w:color="auto"/>
          </w:divBdr>
          <w:divsChild>
            <w:div w:id="223831150">
              <w:marLeft w:val="0"/>
              <w:marRight w:val="0"/>
              <w:marTop w:val="0"/>
              <w:marBottom w:val="0"/>
              <w:divBdr>
                <w:top w:val="none" w:sz="0" w:space="0" w:color="auto"/>
                <w:left w:val="none" w:sz="0" w:space="0" w:color="auto"/>
                <w:bottom w:val="none" w:sz="0" w:space="0" w:color="auto"/>
                <w:right w:val="none" w:sz="0" w:space="0" w:color="auto"/>
              </w:divBdr>
              <w:divsChild>
                <w:div w:id="876166509">
                  <w:marLeft w:val="0"/>
                  <w:marRight w:val="0"/>
                  <w:marTop w:val="0"/>
                  <w:marBottom w:val="0"/>
                  <w:divBdr>
                    <w:top w:val="none" w:sz="0" w:space="0" w:color="auto"/>
                    <w:left w:val="none" w:sz="0" w:space="0" w:color="auto"/>
                    <w:bottom w:val="none" w:sz="0" w:space="0" w:color="auto"/>
                    <w:right w:val="none" w:sz="0" w:space="0" w:color="auto"/>
                  </w:divBdr>
                  <w:divsChild>
                    <w:div w:id="1258057997">
                      <w:marLeft w:val="0"/>
                      <w:marRight w:val="0"/>
                      <w:marTop w:val="0"/>
                      <w:marBottom w:val="0"/>
                      <w:divBdr>
                        <w:top w:val="none" w:sz="0" w:space="0" w:color="auto"/>
                        <w:left w:val="none" w:sz="0" w:space="0" w:color="auto"/>
                        <w:bottom w:val="none" w:sz="0" w:space="0" w:color="auto"/>
                        <w:right w:val="none" w:sz="0" w:space="0" w:color="auto"/>
                      </w:divBdr>
                      <w:divsChild>
                        <w:div w:id="1611816738">
                          <w:marLeft w:val="0"/>
                          <w:marRight w:val="0"/>
                          <w:marTop w:val="0"/>
                          <w:marBottom w:val="0"/>
                          <w:divBdr>
                            <w:top w:val="none" w:sz="0" w:space="0" w:color="auto"/>
                            <w:left w:val="none" w:sz="0" w:space="0" w:color="auto"/>
                            <w:bottom w:val="none" w:sz="0" w:space="0" w:color="auto"/>
                            <w:right w:val="none" w:sz="0" w:space="0" w:color="auto"/>
                          </w:divBdr>
                          <w:divsChild>
                            <w:div w:id="1270235361">
                              <w:marLeft w:val="0"/>
                              <w:marRight w:val="0"/>
                              <w:marTop w:val="0"/>
                              <w:marBottom w:val="0"/>
                              <w:divBdr>
                                <w:top w:val="none" w:sz="0" w:space="0" w:color="auto"/>
                                <w:left w:val="none" w:sz="0" w:space="0" w:color="auto"/>
                                <w:bottom w:val="none" w:sz="0" w:space="0" w:color="auto"/>
                                <w:right w:val="none" w:sz="0" w:space="0" w:color="auto"/>
                              </w:divBdr>
                              <w:divsChild>
                                <w:div w:id="178741363">
                                  <w:marLeft w:val="0"/>
                                  <w:marRight w:val="0"/>
                                  <w:marTop w:val="0"/>
                                  <w:marBottom w:val="0"/>
                                  <w:divBdr>
                                    <w:top w:val="none" w:sz="0" w:space="0" w:color="auto"/>
                                    <w:left w:val="none" w:sz="0" w:space="0" w:color="auto"/>
                                    <w:bottom w:val="none" w:sz="0" w:space="0" w:color="auto"/>
                                    <w:right w:val="none" w:sz="0" w:space="0" w:color="auto"/>
                                  </w:divBdr>
                                  <w:divsChild>
                                    <w:div w:id="655037365">
                                      <w:marLeft w:val="0"/>
                                      <w:marRight w:val="0"/>
                                      <w:marTop w:val="0"/>
                                      <w:marBottom w:val="0"/>
                                      <w:divBdr>
                                        <w:top w:val="none" w:sz="0" w:space="0" w:color="auto"/>
                                        <w:left w:val="none" w:sz="0" w:space="0" w:color="auto"/>
                                        <w:bottom w:val="none" w:sz="0" w:space="0" w:color="auto"/>
                                        <w:right w:val="none" w:sz="0" w:space="0" w:color="auto"/>
                                      </w:divBdr>
                                      <w:divsChild>
                                        <w:div w:id="924606688">
                                          <w:marLeft w:val="0"/>
                                          <w:marRight w:val="0"/>
                                          <w:marTop w:val="0"/>
                                          <w:marBottom w:val="0"/>
                                          <w:divBdr>
                                            <w:top w:val="none" w:sz="0" w:space="0" w:color="auto"/>
                                            <w:left w:val="none" w:sz="0" w:space="0" w:color="auto"/>
                                            <w:bottom w:val="none" w:sz="0" w:space="0" w:color="auto"/>
                                            <w:right w:val="none" w:sz="0" w:space="0" w:color="auto"/>
                                          </w:divBdr>
                                          <w:divsChild>
                                            <w:div w:id="312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4357">
                              <w:marLeft w:val="0"/>
                              <w:marRight w:val="0"/>
                              <w:marTop w:val="0"/>
                              <w:marBottom w:val="0"/>
                              <w:divBdr>
                                <w:top w:val="none" w:sz="0" w:space="0" w:color="auto"/>
                                <w:left w:val="none" w:sz="0" w:space="0" w:color="auto"/>
                                <w:bottom w:val="none" w:sz="0" w:space="0" w:color="auto"/>
                                <w:right w:val="none" w:sz="0" w:space="0" w:color="auto"/>
                              </w:divBdr>
                              <w:divsChild>
                                <w:div w:id="1370959603">
                                  <w:marLeft w:val="0"/>
                                  <w:marRight w:val="0"/>
                                  <w:marTop w:val="0"/>
                                  <w:marBottom w:val="0"/>
                                  <w:divBdr>
                                    <w:top w:val="none" w:sz="0" w:space="0" w:color="auto"/>
                                    <w:left w:val="none" w:sz="0" w:space="0" w:color="auto"/>
                                    <w:bottom w:val="none" w:sz="0" w:space="0" w:color="auto"/>
                                    <w:right w:val="none" w:sz="0" w:space="0" w:color="auto"/>
                                  </w:divBdr>
                                  <w:divsChild>
                                    <w:div w:id="296034523">
                                      <w:marLeft w:val="0"/>
                                      <w:marRight w:val="0"/>
                                      <w:marTop w:val="0"/>
                                      <w:marBottom w:val="0"/>
                                      <w:divBdr>
                                        <w:top w:val="none" w:sz="0" w:space="0" w:color="auto"/>
                                        <w:left w:val="none" w:sz="0" w:space="0" w:color="auto"/>
                                        <w:bottom w:val="none" w:sz="0" w:space="0" w:color="auto"/>
                                        <w:right w:val="none" w:sz="0" w:space="0" w:color="auto"/>
                                      </w:divBdr>
                                    </w:div>
                                    <w:div w:id="1937444537">
                                      <w:marLeft w:val="0"/>
                                      <w:marRight w:val="0"/>
                                      <w:marTop w:val="0"/>
                                      <w:marBottom w:val="0"/>
                                      <w:divBdr>
                                        <w:top w:val="none" w:sz="0" w:space="0" w:color="auto"/>
                                        <w:left w:val="none" w:sz="0" w:space="0" w:color="auto"/>
                                        <w:bottom w:val="none" w:sz="0" w:space="0" w:color="auto"/>
                                        <w:right w:val="none" w:sz="0" w:space="0" w:color="auto"/>
                                      </w:divBdr>
                                      <w:divsChild>
                                        <w:div w:id="140195290">
                                          <w:marLeft w:val="0"/>
                                          <w:marRight w:val="0"/>
                                          <w:marTop w:val="0"/>
                                          <w:marBottom w:val="0"/>
                                          <w:divBdr>
                                            <w:top w:val="none" w:sz="0" w:space="0" w:color="auto"/>
                                            <w:left w:val="none" w:sz="0" w:space="0" w:color="auto"/>
                                            <w:bottom w:val="none" w:sz="0" w:space="0" w:color="auto"/>
                                            <w:right w:val="none" w:sz="0" w:space="0" w:color="auto"/>
                                          </w:divBdr>
                                          <w:divsChild>
                                            <w:div w:id="120654185">
                                              <w:marLeft w:val="0"/>
                                              <w:marRight w:val="0"/>
                                              <w:marTop w:val="0"/>
                                              <w:marBottom w:val="0"/>
                                              <w:divBdr>
                                                <w:top w:val="none" w:sz="0" w:space="0" w:color="auto"/>
                                                <w:left w:val="none" w:sz="0" w:space="0" w:color="auto"/>
                                                <w:bottom w:val="none" w:sz="0" w:space="0" w:color="auto"/>
                                                <w:right w:val="none" w:sz="0" w:space="0" w:color="auto"/>
                                              </w:divBdr>
                                              <w:divsChild>
                                                <w:div w:id="335810111">
                                                  <w:marLeft w:val="0"/>
                                                  <w:marRight w:val="0"/>
                                                  <w:marTop w:val="0"/>
                                                  <w:marBottom w:val="0"/>
                                                  <w:divBdr>
                                                    <w:top w:val="none" w:sz="0" w:space="0" w:color="auto"/>
                                                    <w:left w:val="none" w:sz="0" w:space="0" w:color="auto"/>
                                                    <w:bottom w:val="none" w:sz="0" w:space="0" w:color="auto"/>
                                                    <w:right w:val="none" w:sz="0" w:space="0" w:color="auto"/>
                                                  </w:divBdr>
                                                  <w:divsChild>
                                                    <w:div w:id="1485125129">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222865">
                              <w:marLeft w:val="0"/>
                              <w:marRight w:val="0"/>
                              <w:marTop w:val="0"/>
                              <w:marBottom w:val="0"/>
                              <w:divBdr>
                                <w:top w:val="none" w:sz="0" w:space="0" w:color="auto"/>
                                <w:left w:val="none" w:sz="0" w:space="0" w:color="auto"/>
                                <w:bottom w:val="none" w:sz="0" w:space="0" w:color="auto"/>
                                <w:right w:val="none" w:sz="0" w:space="0" w:color="auto"/>
                              </w:divBdr>
                              <w:divsChild>
                                <w:div w:id="1978028970">
                                  <w:marLeft w:val="0"/>
                                  <w:marRight w:val="0"/>
                                  <w:marTop w:val="0"/>
                                  <w:marBottom w:val="0"/>
                                  <w:divBdr>
                                    <w:top w:val="none" w:sz="0" w:space="0" w:color="auto"/>
                                    <w:left w:val="none" w:sz="0" w:space="0" w:color="auto"/>
                                    <w:bottom w:val="none" w:sz="0" w:space="0" w:color="auto"/>
                                    <w:right w:val="none" w:sz="0" w:space="0" w:color="auto"/>
                                  </w:divBdr>
                                  <w:divsChild>
                                    <w:div w:id="1990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334737">
          <w:marLeft w:val="0"/>
          <w:marRight w:val="0"/>
          <w:marTop w:val="0"/>
          <w:marBottom w:val="0"/>
          <w:divBdr>
            <w:top w:val="none" w:sz="0" w:space="0" w:color="auto"/>
            <w:left w:val="none" w:sz="0" w:space="0" w:color="auto"/>
            <w:bottom w:val="none" w:sz="0" w:space="0" w:color="auto"/>
            <w:right w:val="none" w:sz="0" w:space="0" w:color="auto"/>
          </w:divBdr>
          <w:divsChild>
            <w:div w:id="2061896979">
              <w:marLeft w:val="0"/>
              <w:marRight w:val="0"/>
              <w:marTop w:val="0"/>
              <w:marBottom w:val="0"/>
              <w:divBdr>
                <w:top w:val="none" w:sz="0" w:space="0" w:color="auto"/>
                <w:left w:val="none" w:sz="0" w:space="0" w:color="auto"/>
                <w:bottom w:val="none" w:sz="0" w:space="0" w:color="auto"/>
                <w:right w:val="none" w:sz="0" w:space="0" w:color="auto"/>
              </w:divBdr>
              <w:divsChild>
                <w:div w:id="1447045553">
                  <w:marLeft w:val="0"/>
                  <w:marRight w:val="0"/>
                  <w:marTop w:val="0"/>
                  <w:marBottom w:val="0"/>
                  <w:divBdr>
                    <w:top w:val="none" w:sz="0" w:space="0" w:color="auto"/>
                    <w:left w:val="none" w:sz="0" w:space="0" w:color="auto"/>
                    <w:bottom w:val="none" w:sz="0" w:space="0" w:color="auto"/>
                    <w:right w:val="none" w:sz="0" w:space="0" w:color="auto"/>
                  </w:divBdr>
                  <w:divsChild>
                    <w:div w:id="35475374">
                      <w:marLeft w:val="0"/>
                      <w:marRight w:val="0"/>
                      <w:marTop w:val="0"/>
                      <w:marBottom w:val="0"/>
                      <w:divBdr>
                        <w:top w:val="none" w:sz="0" w:space="0" w:color="auto"/>
                        <w:left w:val="none" w:sz="0" w:space="0" w:color="auto"/>
                        <w:bottom w:val="none" w:sz="0" w:space="0" w:color="auto"/>
                        <w:right w:val="none" w:sz="0" w:space="0" w:color="auto"/>
                      </w:divBdr>
                      <w:divsChild>
                        <w:div w:id="832918984">
                          <w:marLeft w:val="0"/>
                          <w:marRight w:val="0"/>
                          <w:marTop w:val="0"/>
                          <w:marBottom w:val="0"/>
                          <w:divBdr>
                            <w:top w:val="none" w:sz="0" w:space="0" w:color="auto"/>
                            <w:left w:val="none" w:sz="0" w:space="0" w:color="auto"/>
                            <w:bottom w:val="none" w:sz="0" w:space="0" w:color="auto"/>
                            <w:right w:val="none" w:sz="0" w:space="0" w:color="auto"/>
                          </w:divBdr>
                          <w:divsChild>
                            <w:div w:id="1373847317">
                              <w:marLeft w:val="0"/>
                              <w:marRight w:val="0"/>
                              <w:marTop w:val="0"/>
                              <w:marBottom w:val="0"/>
                              <w:divBdr>
                                <w:top w:val="none" w:sz="0" w:space="0" w:color="auto"/>
                                <w:left w:val="none" w:sz="0" w:space="0" w:color="auto"/>
                                <w:bottom w:val="none" w:sz="0" w:space="0" w:color="auto"/>
                                <w:right w:val="none" w:sz="0" w:space="0" w:color="auto"/>
                              </w:divBdr>
                              <w:divsChild>
                                <w:div w:id="584261806">
                                  <w:marLeft w:val="0"/>
                                  <w:marRight w:val="0"/>
                                  <w:marTop w:val="0"/>
                                  <w:marBottom w:val="0"/>
                                  <w:divBdr>
                                    <w:top w:val="none" w:sz="0" w:space="0" w:color="auto"/>
                                    <w:left w:val="none" w:sz="0" w:space="0" w:color="auto"/>
                                    <w:bottom w:val="none" w:sz="0" w:space="0" w:color="auto"/>
                                    <w:right w:val="none" w:sz="0" w:space="0" w:color="auto"/>
                                  </w:divBdr>
                                  <w:divsChild>
                                    <w:div w:id="2042317350">
                                      <w:marLeft w:val="0"/>
                                      <w:marRight w:val="0"/>
                                      <w:marTop w:val="0"/>
                                      <w:marBottom w:val="0"/>
                                      <w:divBdr>
                                        <w:top w:val="none" w:sz="0" w:space="0" w:color="auto"/>
                                        <w:left w:val="none" w:sz="0" w:space="0" w:color="auto"/>
                                        <w:bottom w:val="none" w:sz="0" w:space="0" w:color="auto"/>
                                        <w:right w:val="none" w:sz="0" w:space="0" w:color="auto"/>
                                      </w:divBdr>
                                      <w:divsChild>
                                        <w:div w:id="2021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5115">
          <w:marLeft w:val="0"/>
          <w:marRight w:val="0"/>
          <w:marTop w:val="0"/>
          <w:marBottom w:val="0"/>
          <w:divBdr>
            <w:top w:val="none" w:sz="0" w:space="0" w:color="auto"/>
            <w:left w:val="none" w:sz="0" w:space="0" w:color="auto"/>
            <w:bottom w:val="none" w:sz="0" w:space="0" w:color="auto"/>
            <w:right w:val="none" w:sz="0" w:space="0" w:color="auto"/>
          </w:divBdr>
          <w:divsChild>
            <w:div w:id="933055153">
              <w:marLeft w:val="0"/>
              <w:marRight w:val="0"/>
              <w:marTop w:val="0"/>
              <w:marBottom w:val="0"/>
              <w:divBdr>
                <w:top w:val="none" w:sz="0" w:space="0" w:color="auto"/>
                <w:left w:val="none" w:sz="0" w:space="0" w:color="auto"/>
                <w:bottom w:val="none" w:sz="0" w:space="0" w:color="auto"/>
                <w:right w:val="none" w:sz="0" w:space="0" w:color="auto"/>
              </w:divBdr>
              <w:divsChild>
                <w:div w:id="68424703">
                  <w:marLeft w:val="0"/>
                  <w:marRight w:val="0"/>
                  <w:marTop w:val="0"/>
                  <w:marBottom w:val="0"/>
                  <w:divBdr>
                    <w:top w:val="none" w:sz="0" w:space="0" w:color="auto"/>
                    <w:left w:val="none" w:sz="0" w:space="0" w:color="auto"/>
                    <w:bottom w:val="none" w:sz="0" w:space="0" w:color="auto"/>
                    <w:right w:val="none" w:sz="0" w:space="0" w:color="auto"/>
                  </w:divBdr>
                  <w:divsChild>
                    <w:div w:id="1919245258">
                      <w:marLeft w:val="0"/>
                      <w:marRight w:val="0"/>
                      <w:marTop w:val="0"/>
                      <w:marBottom w:val="0"/>
                      <w:divBdr>
                        <w:top w:val="none" w:sz="0" w:space="0" w:color="auto"/>
                        <w:left w:val="none" w:sz="0" w:space="0" w:color="auto"/>
                        <w:bottom w:val="none" w:sz="0" w:space="0" w:color="auto"/>
                        <w:right w:val="none" w:sz="0" w:space="0" w:color="auto"/>
                      </w:divBdr>
                      <w:divsChild>
                        <w:div w:id="1848591344">
                          <w:marLeft w:val="0"/>
                          <w:marRight w:val="0"/>
                          <w:marTop w:val="0"/>
                          <w:marBottom w:val="0"/>
                          <w:divBdr>
                            <w:top w:val="none" w:sz="0" w:space="0" w:color="auto"/>
                            <w:left w:val="none" w:sz="0" w:space="0" w:color="auto"/>
                            <w:bottom w:val="none" w:sz="0" w:space="0" w:color="auto"/>
                            <w:right w:val="none" w:sz="0" w:space="0" w:color="auto"/>
                          </w:divBdr>
                          <w:divsChild>
                            <w:div w:id="950166005">
                              <w:marLeft w:val="0"/>
                              <w:marRight w:val="0"/>
                              <w:marTop w:val="0"/>
                              <w:marBottom w:val="0"/>
                              <w:divBdr>
                                <w:top w:val="none" w:sz="0" w:space="0" w:color="auto"/>
                                <w:left w:val="none" w:sz="0" w:space="0" w:color="auto"/>
                                <w:bottom w:val="none" w:sz="0" w:space="0" w:color="auto"/>
                                <w:right w:val="none" w:sz="0" w:space="0" w:color="auto"/>
                              </w:divBdr>
                              <w:divsChild>
                                <w:div w:id="1627421816">
                                  <w:marLeft w:val="0"/>
                                  <w:marRight w:val="0"/>
                                  <w:marTop w:val="0"/>
                                  <w:marBottom w:val="0"/>
                                  <w:divBdr>
                                    <w:top w:val="none" w:sz="0" w:space="0" w:color="auto"/>
                                    <w:left w:val="none" w:sz="0" w:space="0" w:color="auto"/>
                                    <w:bottom w:val="none" w:sz="0" w:space="0" w:color="auto"/>
                                    <w:right w:val="none" w:sz="0" w:space="0" w:color="auto"/>
                                  </w:divBdr>
                                </w:div>
                              </w:divsChild>
                            </w:div>
                            <w:div w:id="118259467">
                              <w:marLeft w:val="0"/>
                              <w:marRight w:val="0"/>
                              <w:marTop w:val="0"/>
                              <w:marBottom w:val="0"/>
                              <w:divBdr>
                                <w:top w:val="none" w:sz="0" w:space="0" w:color="auto"/>
                                <w:left w:val="none" w:sz="0" w:space="0" w:color="auto"/>
                                <w:bottom w:val="none" w:sz="0" w:space="0" w:color="auto"/>
                                <w:right w:val="none" w:sz="0" w:space="0" w:color="auto"/>
                              </w:divBdr>
                              <w:divsChild>
                                <w:div w:id="1011952550">
                                  <w:marLeft w:val="0"/>
                                  <w:marRight w:val="0"/>
                                  <w:marTop w:val="0"/>
                                  <w:marBottom w:val="0"/>
                                  <w:divBdr>
                                    <w:top w:val="none" w:sz="0" w:space="0" w:color="auto"/>
                                    <w:left w:val="none" w:sz="0" w:space="0" w:color="auto"/>
                                    <w:bottom w:val="none" w:sz="0" w:space="0" w:color="auto"/>
                                    <w:right w:val="none" w:sz="0" w:space="0" w:color="auto"/>
                                  </w:divBdr>
                                  <w:divsChild>
                                    <w:div w:id="3706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093402">
          <w:marLeft w:val="0"/>
          <w:marRight w:val="0"/>
          <w:marTop w:val="0"/>
          <w:marBottom w:val="0"/>
          <w:divBdr>
            <w:top w:val="none" w:sz="0" w:space="0" w:color="auto"/>
            <w:left w:val="none" w:sz="0" w:space="0" w:color="auto"/>
            <w:bottom w:val="none" w:sz="0" w:space="0" w:color="auto"/>
            <w:right w:val="none" w:sz="0" w:space="0" w:color="auto"/>
          </w:divBdr>
          <w:divsChild>
            <w:div w:id="1903560623">
              <w:marLeft w:val="0"/>
              <w:marRight w:val="0"/>
              <w:marTop w:val="0"/>
              <w:marBottom w:val="0"/>
              <w:divBdr>
                <w:top w:val="none" w:sz="0" w:space="0" w:color="auto"/>
                <w:left w:val="none" w:sz="0" w:space="0" w:color="auto"/>
                <w:bottom w:val="none" w:sz="0" w:space="0" w:color="auto"/>
                <w:right w:val="none" w:sz="0" w:space="0" w:color="auto"/>
              </w:divBdr>
              <w:divsChild>
                <w:div w:id="93019709">
                  <w:marLeft w:val="0"/>
                  <w:marRight w:val="0"/>
                  <w:marTop w:val="0"/>
                  <w:marBottom w:val="0"/>
                  <w:divBdr>
                    <w:top w:val="none" w:sz="0" w:space="0" w:color="auto"/>
                    <w:left w:val="none" w:sz="0" w:space="0" w:color="auto"/>
                    <w:bottom w:val="none" w:sz="0" w:space="0" w:color="auto"/>
                    <w:right w:val="none" w:sz="0" w:space="0" w:color="auto"/>
                  </w:divBdr>
                  <w:divsChild>
                    <w:div w:id="1189491098">
                      <w:marLeft w:val="0"/>
                      <w:marRight w:val="0"/>
                      <w:marTop w:val="0"/>
                      <w:marBottom w:val="0"/>
                      <w:divBdr>
                        <w:top w:val="none" w:sz="0" w:space="0" w:color="auto"/>
                        <w:left w:val="none" w:sz="0" w:space="0" w:color="auto"/>
                        <w:bottom w:val="none" w:sz="0" w:space="0" w:color="auto"/>
                        <w:right w:val="none" w:sz="0" w:space="0" w:color="auto"/>
                      </w:divBdr>
                      <w:divsChild>
                        <w:div w:id="456028974">
                          <w:marLeft w:val="0"/>
                          <w:marRight w:val="0"/>
                          <w:marTop w:val="0"/>
                          <w:marBottom w:val="0"/>
                          <w:divBdr>
                            <w:top w:val="none" w:sz="0" w:space="0" w:color="auto"/>
                            <w:left w:val="none" w:sz="0" w:space="0" w:color="auto"/>
                            <w:bottom w:val="none" w:sz="0" w:space="0" w:color="auto"/>
                            <w:right w:val="none" w:sz="0" w:space="0" w:color="auto"/>
                          </w:divBdr>
                          <w:divsChild>
                            <w:div w:id="17318964">
                              <w:marLeft w:val="0"/>
                              <w:marRight w:val="0"/>
                              <w:marTop w:val="0"/>
                              <w:marBottom w:val="0"/>
                              <w:divBdr>
                                <w:top w:val="none" w:sz="0" w:space="0" w:color="auto"/>
                                <w:left w:val="none" w:sz="0" w:space="0" w:color="auto"/>
                                <w:bottom w:val="none" w:sz="0" w:space="0" w:color="auto"/>
                                <w:right w:val="none" w:sz="0" w:space="0" w:color="auto"/>
                              </w:divBdr>
                              <w:divsChild>
                                <w:div w:id="758600816">
                                  <w:marLeft w:val="0"/>
                                  <w:marRight w:val="0"/>
                                  <w:marTop w:val="0"/>
                                  <w:marBottom w:val="0"/>
                                  <w:divBdr>
                                    <w:top w:val="none" w:sz="0" w:space="0" w:color="auto"/>
                                    <w:left w:val="none" w:sz="0" w:space="0" w:color="auto"/>
                                    <w:bottom w:val="none" w:sz="0" w:space="0" w:color="auto"/>
                                    <w:right w:val="none" w:sz="0" w:space="0" w:color="auto"/>
                                  </w:divBdr>
                                  <w:divsChild>
                                    <w:div w:id="618100021">
                                      <w:marLeft w:val="0"/>
                                      <w:marRight w:val="0"/>
                                      <w:marTop w:val="0"/>
                                      <w:marBottom w:val="0"/>
                                      <w:divBdr>
                                        <w:top w:val="none" w:sz="0" w:space="0" w:color="auto"/>
                                        <w:left w:val="none" w:sz="0" w:space="0" w:color="auto"/>
                                        <w:bottom w:val="none" w:sz="0" w:space="0" w:color="auto"/>
                                        <w:right w:val="none" w:sz="0" w:space="0" w:color="auto"/>
                                      </w:divBdr>
                                      <w:divsChild>
                                        <w:div w:id="14599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747">
          <w:marLeft w:val="0"/>
          <w:marRight w:val="0"/>
          <w:marTop w:val="0"/>
          <w:marBottom w:val="0"/>
          <w:divBdr>
            <w:top w:val="none" w:sz="0" w:space="0" w:color="auto"/>
            <w:left w:val="none" w:sz="0" w:space="0" w:color="auto"/>
            <w:bottom w:val="none" w:sz="0" w:space="0" w:color="auto"/>
            <w:right w:val="none" w:sz="0" w:space="0" w:color="auto"/>
          </w:divBdr>
          <w:divsChild>
            <w:div w:id="1159805199">
              <w:marLeft w:val="0"/>
              <w:marRight w:val="0"/>
              <w:marTop w:val="0"/>
              <w:marBottom w:val="0"/>
              <w:divBdr>
                <w:top w:val="none" w:sz="0" w:space="0" w:color="auto"/>
                <w:left w:val="none" w:sz="0" w:space="0" w:color="auto"/>
                <w:bottom w:val="none" w:sz="0" w:space="0" w:color="auto"/>
                <w:right w:val="none" w:sz="0" w:space="0" w:color="auto"/>
              </w:divBdr>
              <w:divsChild>
                <w:div w:id="471023349">
                  <w:marLeft w:val="0"/>
                  <w:marRight w:val="0"/>
                  <w:marTop w:val="0"/>
                  <w:marBottom w:val="0"/>
                  <w:divBdr>
                    <w:top w:val="none" w:sz="0" w:space="0" w:color="auto"/>
                    <w:left w:val="none" w:sz="0" w:space="0" w:color="auto"/>
                    <w:bottom w:val="none" w:sz="0" w:space="0" w:color="auto"/>
                    <w:right w:val="none" w:sz="0" w:space="0" w:color="auto"/>
                  </w:divBdr>
                  <w:divsChild>
                    <w:div w:id="64422406">
                      <w:marLeft w:val="0"/>
                      <w:marRight w:val="0"/>
                      <w:marTop w:val="0"/>
                      <w:marBottom w:val="0"/>
                      <w:divBdr>
                        <w:top w:val="none" w:sz="0" w:space="0" w:color="auto"/>
                        <w:left w:val="none" w:sz="0" w:space="0" w:color="auto"/>
                        <w:bottom w:val="none" w:sz="0" w:space="0" w:color="auto"/>
                        <w:right w:val="none" w:sz="0" w:space="0" w:color="auto"/>
                      </w:divBdr>
                      <w:divsChild>
                        <w:div w:id="1238176753">
                          <w:marLeft w:val="0"/>
                          <w:marRight w:val="0"/>
                          <w:marTop w:val="0"/>
                          <w:marBottom w:val="0"/>
                          <w:divBdr>
                            <w:top w:val="none" w:sz="0" w:space="0" w:color="auto"/>
                            <w:left w:val="none" w:sz="0" w:space="0" w:color="auto"/>
                            <w:bottom w:val="none" w:sz="0" w:space="0" w:color="auto"/>
                            <w:right w:val="none" w:sz="0" w:space="0" w:color="auto"/>
                          </w:divBdr>
                          <w:divsChild>
                            <w:div w:id="620845980">
                              <w:marLeft w:val="0"/>
                              <w:marRight w:val="0"/>
                              <w:marTop w:val="0"/>
                              <w:marBottom w:val="0"/>
                              <w:divBdr>
                                <w:top w:val="none" w:sz="0" w:space="0" w:color="auto"/>
                                <w:left w:val="none" w:sz="0" w:space="0" w:color="auto"/>
                                <w:bottom w:val="none" w:sz="0" w:space="0" w:color="auto"/>
                                <w:right w:val="none" w:sz="0" w:space="0" w:color="auto"/>
                              </w:divBdr>
                              <w:divsChild>
                                <w:div w:id="1593587446">
                                  <w:marLeft w:val="0"/>
                                  <w:marRight w:val="0"/>
                                  <w:marTop w:val="0"/>
                                  <w:marBottom w:val="0"/>
                                  <w:divBdr>
                                    <w:top w:val="none" w:sz="0" w:space="0" w:color="auto"/>
                                    <w:left w:val="none" w:sz="0" w:space="0" w:color="auto"/>
                                    <w:bottom w:val="none" w:sz="0" w:space="0" w:color="auto"/>
                                    <w:right w:val="none" w:sz="0" w:space="0" w:color="auto"/>
                                  </w:divBdr>
                                  <w:divsChild>
                                    <w:div w:id="1407990944">
                                      <w:marLeft w:val="0"/>
                                      <w:marRight w:val="0"/>
                                      <w:marTop w:val="0"/>
                                      <w:marBottom w:val="0"/>
                                      <w:divBdr>
                                        <w:top w:val="none" w:sz="0" w:space="0" w:color="auto"/>
                                        <w:left w:val="none" w:sz="0" w:space="0" w:color="auto"/>
                                        <w:bottom w:val="none" w:sz="0" w:space="0" w:color="auto"/>
                                        <w:right w:val="none" w:sz="0" w:space="0" w:color="auto"/>
                                      </w:divBdr>
                                      <w:divsChild>
                                        <w:div w:id="1964841164">
                                          <w:marLeft w:val="0"/>
                                          <w:marRight w:val="0"/>
                                          <w:marTop w:val="0"/>
                                          <w:marBottom w:val="0"/>
                                          <w:divBdr>
                                            <w:top w:val="none" w:sz="0" w:space="0" w:color="auto"/>
                                            <w:left w:val="none" w:sz="0" w:space="0" w:color="auto"/>
                                            <w:bottom w:val="none" w:sz="0" w:space="0" w:color="auto"/>
                                            <w:right w:val="none" w:sz="0" w:space="0" w:color="auto"/>
                                          </w:divBdr>
                                          <w:divsChild>
                                            <w:div w:id="1165051461">
                                              <w:marLeft w:val="0"/>
                                              <w:marRight w:val="0"/>
                                              <w:marTop w:val="0"/>
                                              <w:marBottom w:val="0"/>
                                              <w:divBdr>
                                                <w:top w:val="none" w:sz="0" w:space="0" w:color="auto"/>
                                                <w:left w:val="none" w:sz="0" w:space="0" w:color="auto"/>
                                                <w:bottom w:val="none" w:sz="0" w:space="0" w:color="auto"/>
                                                <w:right w:val="none" w:sz="0" w:space="0" w:color="auto"/>
                                              </w:divBdr>
                                            </w:div>
                                          </w:divsChild>
                                        </w:div>
                                        <w:div w:id="125200924">
                                          <w:marLeft w:val="0"/>
                                          <w:marRight w:val="0"/>
                                          <w:marTop w:val="0"/>
                                          <w:marBottom w:val="0"/>
                                          <w:divBdr>
                                            <w:top w:val="none" w:sz="0" w:space="0" w:color="auto"/>
                                            <w:left w:val="none" w:sz="0" w:space="0" w:color="auto"/>
                                            <w:bottom w:val="none" w:sz="0" w:space="0" w:color="auto"/>
                                            <w:right w:val="none" w:sz="0" w:space="0" w:color="auto"/>
                                          </w:divBdr>
                                          <w:divsChild>
                                            <w:div w:id="1485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8989">
                              <w:marLeft w:val="0"/>
                              <w:marRight w:val="0"/>
                              <w:marTop w:val="0"/>
                              <w:marBottom w:val="0"/>
                              <w:divBdr>
                                <w:top w:val="none" w:sz="0" w:space="0" w:color="auto"/>
                                <w:left w:val="none" w:sz="0" w:space="0" w:color="auto"/>
                                <w:bottom w:val="none" w:sz="0" w:space="0" w:color="auto"/>
                                <w:right w:val="none" w:sz="0" w:space="0" w:color="auto"/>
                              </w:divBdr>
                              <w:divsChild>
                                <w:div w:id="432748328">
                                  <w:marLeft w:val="0"/>
                                  <w:marRight w:val="0"/>
                                  <w:marTop w:val="0"/>
                                  <w:marBottom w:val="0"/>
                                  <w:divBdr>
                                    <w:top w:val="none" w:sz="0" w:space="0" w:color="auto"/>
                                    <w:left w:val="none" w:sz="0" w:space="0" w:color="auto"/>
                                    <w:bottom w:val="none" w:sz="0" w:space="0" w:color="auto"/>
                                    <w:right w:val="none" w:sz="0" w:space="0" w:color="auto"/>
                                  </w:divBdr>
                                </w:div>
                              </w:divsChild>
                            </w:div>
                            <w:div w:id="480149399">
                              <w:marLeft w:val="0"/>
                              <w:marRight w:val="0"/>
                              <w:marTop w:val="0"/>
                              <w:marBottom w:val="0"/>
                              <w:divBdr>
                                <w:top w:val="none" w:sz="0" w:space="0" w:color="auto"/>
                                <w:left w:val="none" w:sz="0" w:space="0" w:color="auto"/>
                                <w:bottom w:val="none" w:sz="0" w:space="0" w:color="auto"/>
                                <w:right w:val="none" w:sz="0" w:space="0" w:color="auto"/>
                              </w:divBdr>
                              <w:divsChild>
                                <w:div w:id="1454520024">
                                  <w:marLeft w:val="0"/>
                                  <w:marRight w:val="0"/>
                                  <w:marTop w:val="0"/>
                                  <w:marBottom w:val="0"/>
                                  <w:divBdr>
                                    <w:top w:val="none" w:sz="0" w:space="0" w:color="auto"/>
                                    <w:left w:val="none" w:sz="0" w:space="0" w:color="auto"/>
                                    <w:bottom w:val="none" w:sz="0" w:space="0" w:color="auto"/>
                                    <w:right w:val="none" w:sz="0" w:space="0" w:color="auto"/>
                                  </w:divBdr>
                                  <w:divsChild>
                                    <w:div w:id="686181094">
                                      <w:marLeft w:val="0"/>
                                      <w:marRight w:val="0"/>
                                      <w:marTop w:val="0"/>
                                      <w:marBottom w:val="0"/>
                                      <w:divBdr>
                                        <w:top w:val="none" w:sz="0" w:space="0" w:color="auto"/>
                                        <w:left w:val="none" w:sz="0" w:space="0" w:color="auto"/>
                                        <w:bottom w:val="none" w:sz="0" w:space="0" w:color="auto"/>
                                        <w:right w:val="none" w:sz="0" w:space="0" w:color="auto"/>
                                      </w:divBdr>
                                      <w:divsChild>
                                        <w:div w:id="286275008">
                                          <w:marLeft w:val="0"/>
                                          <w:marRight w:val="0"/>
                                          <w:marTop w:val="0"/>
                                          <w:marBottom w:val="0"/>
                                          <w:divBdr>
                                            <w:top w:val="none" w:sz="0" w:space="0" w:color="auto"/>
                                            <w:left w:val="none" w:sz="0" w:space="0" w:color="auto"/>
                                            <w:bottom w:val="none" w:sz="0" w:space="0" w:color="auto"/>
                                            <w:right w:val="none" w:sz="0" w:space="0" w:color="auto"/>
                                          </w:divBdr>
                                          <w:divsChild>
                                            <w:div w:id="953289009">
                                              <w:marLeft w:val="0"/>
                                              <w:marRight w:val="0"/>
                                              <w:marTop w:val="0"/>
                                              <w:marBottom w:val="0"/>
                                              <w:divBdr>
                                                <w:top w:val="none" w:sz="0" w:space="0" w:color="auto"/>
                                                <w:left w:val="none" w:sz="0" w:space="0" w:color="auto"/>
                                                <w:bottom w:val="none" w:sz="0" w:space="0" w:color="auto"/>
                                                <w:right w:val="none" w:sz="0" w:space="0" w:color="auto"/>
                                              </w:divBdr>
                                            </w:div>
                                            <w:div w:id="662857865">
                                              <w:marLeft w:val="0"/>
                                              <w:marRight w:val="0"/>
                                              <w:marTop w:val="0"/>
                                              <w:marBottom w:val="0"/>
                                              <w:divBdr>
                                                <w:top w:val="none" w:sz="0" w:space="0" w:color="auto"/>
                                                <w:left w:val="none" w:sz="0" w:space="0" w:color="auto"/>
                                                <w:bottom w:val="none" w:sz="0" w:space="0" w:color="auto"/>
                                                <w:right w:val="none" w:sz="0" w:space="0" w:color="auto"/>
                                              </w:divBdr>
                                              <w:divsChild>
                                                <w:div w:id="260534895">
                                                  <w:marLeft w:val="0"/>
                                                  <w:marRight w:val="0"/>
                                                  <w:marTop w:val="0"/>
                                                  <w:marBottom w:val="0"/>
                                                  <w:divBdr>
                                                    <w:top w:val="none" w:sz="0" w:space="0" w:color="auto"/>
                                                    <w:left w:val="none" w:sz="0" w:space="0" w:color="auto"/>
                                                    <w:bottom w:val="none" w:sz="0" w:space="0" w:color="auto"/>
                                                    <w:right w:val="none" w:sz="0" w:space="0" w:color="auto"/>
                                                  </w:divBdr>
                                                  <w:divsChild>
                                                    <w:div w:id="1655060491">
                                                      <w:marLeft w:val="0"/>
                                                      <w:marRight w:val="0"/>
                                                      <w:marTop w:val="0"/>
                                                      <w:marBottom w:val="0"/>
                                                      <w:divBdr>
                                                        <w:top w:val="none" w:sz="0" w:space="0" w:color="auto"/>
                                                        <w:left w:val="none" w:sz="0" w:space="0" w:color="auto"/>
                                                        <w:bottom w:val="none" w:sz="0" w:space="0" w:color="auto"/>
                                                        <w:right w:val="none" w:sz="0" w:space="0" w:color="auto"/>
                                                      </w:divBdr>
                                                      <w:divsChild>
                                                        <w:div w:id="8563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2887">
                                      <w:marLeft w:val="0"/>
                                      <w:marRight w:val="0"/>
                                      <w:marTop w:val="0"/>
                                      <w:marBottom w:val="0"/>
                                      <w:divBdr>
                                        <w:top w:val="none" w:sz="0" w:space="0" w:color="auto"/>
                                        <w:left w:val="none" w:sz="0" w:space="0" w:color="auto"/>
                                        <w:bottom w:val="none" w:sz="0" w:space="0" w:color="auto"/>
                                        <w:right w:val="none" w:sz="0" w:space="0" w:color="auto"/>
                                      </w:divBdr>
                                      <w:divsChild>
                                        <w:div w:id="1751387323">
                                          <w:marLeft w:val="0"/>
                                          <w:marRight w:val="0"/>
                                          <w:marTop w:val="0"/>
                                          <w:marBottom w:val="0"/>
                                          <w:divBdr>
                                            <w:top w:val="none" w:sz="0" w:space="0" w:color="auto"/>
                                            <w:left w:val="none" w:sz="0" w:space="0" w:color="auto"/>
                                            <w:bottom w:val="none" w:sz="0" w:space="0" w:color="auto"/>
                                            <w:right w:val="none" w:sz="0" w:space="0" w:color="auto"/>
                                          </w:divBdr>
                                        </w:div>
                                        <w:div w:id="2022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3329">
                              <w:marLeft w:val="0"/>
                              <w:marRight w:val="0"/>
                              <w:marTop w:val="0"/>
                              <w:marBottom w:val="0"/>
                              <w:divBdr>
                                <w:top w:val="none" w:sz="0" w:space="0" w:color="auto"/>
                                <w:left w:val="none" w:sz="0" w:space="0" w:color="auto"/>
                                <w:bottom w:val="none" w:sz="0" w:space="0" w:color="auto"/>
                                <w:right w:val="none" w:sz="0" w:space="0" w:color="auto"/>
                              </w:divBdr>
                              <w:divsChild>
                                <w:div w:id="898629834">
                                  <w:marLeft w:val="0"/>
                                  <w:marRight w:val="0"/>
                                  <w:marTop w:val="0"/>
                                  <w:marBottom w:val="0"/>
                                  <w:divBdr>
                                    <w:top w:val="none" w:sz="0" w:space="0" w:color="auto"/>
                                    <w:left w:val="none" w:sz="0" w:space="0" w:color="auto"/>
                                    <w:bottom w:val="none" w:sz="0" w:space="0" w:color="auto"/>
                                    <w:right w:val="none" w:sz="0" w:space="0" w:color="auto"/>
                                  </w:divBdr>
                                  <w:divsChild>
                                    <w:div w:id="1632593660">
                                      <w:marLeft w:val="0"/>
                                      <w:marRight w:val="0"/>
                                      <w:marTop w:val="0"/>
                                      <w:marBottom w:val="0"/>
                                      <w:divBdr>
                                        <w:top w:val="none" w:sz="0" w:space="0" w:color="auto"/>
                                        <w:left w:val="none" w:sz="0" w:space="0" w:color="auto"/>
                                        <w:bottom w:val="none" w:sz="0" w:space="0" w:color="auto"/>
                                        <w:right w:val="none" w:sz="0" w:space="0" w:color="auto"/>
                                      </w:divBdr>
                                    </w:div>
                                    <w:div w:id="1738089990">
                                      <w:marLeft w:val="0"/>
                                      <w:marRight w:val="0"/>
                                      <w:marTop w:val="0"/>
                                      <w:marBottom w:val="0"/>
                                      <w:divBdr>
                                        <w:top w:val="none" w:sz="0" w:space="0" w:color="auto"/>
                                        <w:left w:val="none" w:sz="0" w:space="0" w:color="auto"/>
                                        <w:bottom w:val="none" w:sz="0" w:space="0" w:color="auto"/>
                                        <w:right w:val="none" w:sz="0" w:space="0" w:color="auto"/>
                                      </w:divBdr>
                                      <w:divsChild>
                                        <w:div w:id="207955907">
                                          <w:marLeft w:val="0"/>
                                          <w:marRight w:val="0"/>
                                          <w:marTop w:val="0"/>
                                          <w:marBottom w:val="0"/>
                                          <w:divBdr>
                                            <w:top w:val="none" w:sz="0" w:space="0" w:color="auto"/>
                                            <w:left w:val="none" w:sz="0" w:space="0" w:color="auto"/>
                                            <w:bottom w:val="none" w:sz="0" w:space="0" w:color="auto"/>
                                            <w:right w:val="none" w:sz="0" w:space="0" w:color="auto"/>
                                          </w:divBdr>
                                          <w:divsChild>
                                            <w:div w:id="1547444867">
                                              <w:marLeft w:val="0"/>
                                              <w:marRight w:val="0"/>
                                              <w:marTop w:val="0"/>
                                              <w:marBottom w:val="0"/>
                                              <w:divBdr>
                                                <w:top w:val="none" w:sz="0" w:space="0" w:color="auto"/>
                                                <w:left w:val="none" w:sz="0" w:space="0" w:color="auto"/>
                                                <w:bottom w:val="none" w:sz="0" w:space="0" w:color="auto"/>
                                                <w:right w:val="none" w:sz="0" w:space="0" w:color="auto"/>
                                              </w:divBdr>
                                              <w:divsChild>
                                                <w:div w:id="1954053194">
                                                  <w:marLeft w:val="0"/>
                                                  <w:marRight w:val="0"/>
                                                  <w:marTop w:val="0"/>
                                                  <w:marBottom w:val="0"/>
                                                  <w:divBdr>
                                                    <w:top w:val="none" w:sz="0" w:space="0" w:color="auto"/>
                                                    <w:left w:val="none" w:sz="0" w:space="0" w:color="auto"/>
                                                    <w:bottom w:val="none" w:sz="0" w:space="0" w:color="auto"/>
                                                    <w:right w:val="none" w:sz="0" w:space="0" w:color="auto"/>
                                                  </w:divBdr>
                                                  <w:divsChild>
                                                    <w:div w:id="212474278">
                                                      <w:marLeft w:val="0"/>
                                                      <w:marRight w:val="0"/>
                                                      <w:marTop w:val="0"/>
                                                      <w:marBottom w:val="0"/>
                                                      <w:divBdr>
                                                        <w:top w:val="none" w:sz="0" w:space="0" w:color="auto"/>
                                                        <w:left w:val="none" w:sz="0" w:space="0" w:color="auto"/>
                                                        <w:bottom w:val="none" w:sz="0" w:space="0" w:color="auto"/>
                                                        <w:right w:val="none" w:sz="0" w:space="0" w:color="auto"/>
                                                      </w:divBdr>
                                                      <w:divsChild>
                                                        <w:div w:id="1829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33302">
                              <w:marLeft w:val="0"/>
                              <w:marRight w:val="0"/>
                              <w:marTop w:val="0"/>
                              <w:marBottom w:val="0"/>
                              <w:divBdr>
                                <w:top w:val="none" w:sz="0" w:space="0" w:color="auto"/>
                                <w:left w:val="none" w:sz="0" w:space="0" w:color="auto"/>
                                <w:bottom w:val="none" w:sz="0" w:space="0" w:color="auto"/>
                                <w:right w:val="none" w:sz="0" w:space="0" w:color="auto"/>
                              </w:divBdr>
                              <w:divsChild>
                                <w:div w:id="965625908">
                                  <w:marLeft w:val="0"/>
                                  <w:marRight w:val="0"/>
                                  <w:marTop w:val="0"/>
                                  <w:marBottom w:val="0"/>
                                  <w:divBdr>
                                    <w:top w:val="none" w:sz="0" w:space="0" w:color="auto"/>
                                    <w:left w:val="none" w:sz="0" w:space="0" w:color="auto"/>
                                    <w:bottom w:val="none" w:sz="0" w:space="0" w:color="auto"/>
                                    <w:right w:val="none" w:sz="0" w:space="0" w:color="auto"/>
                                  </w:divBdr>
                                  <w:divsChild>
                                    <w:div w:id="11308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17687">
          <w:marLeft w:val="0"/>
          <w:marRight w:val="0"/>
          <w:marTop w:val="0"/>
          <w:marBottom w:val="0"/>
          <w:divBdr>
            <w:top w:val="none" w:sz="0" w:space="0" w:color="auto"/>
            <w:left w:val="none" w:sz="0" w:space="0" w:color="auto"/>
            <w:bottom w:val="none" w:sz="0" w:space="0" w:color="auto"/>
            <w:right w:val="none" w:sz="0" w:space="0" w:color="auto"/>
          </w:divBdr>
          <w:divsChild>
            <w:div w:id="1377780258">
              <w:marLeft w:val="0"/>
              <w:marRight w:val="0"/>
              <w:marTop w:val="0"/>
              <w:marBottom w:val="0"/>
              <w:divBdr>
                <w:top w:val="none" w:sz="0" w:space="0" w:color="auto"/>
                <w:left w:val="none" w:sz="0" w:space="0" w:color="auto"/>
                <w:bottom w:val="none" w:sz="0" w:space="0" w:color="auto"/>
                <w:right w:val="none" w:sz="0" w:space="0" w:color="auto"/>
              </w:divBdr>
              <w:divsChild>
                <w:div w:id="1446578923">
                  <w:marLeft w:val="0"/>
                  <w:marRight w:val="0"/>
                  <w:marTop w:val="0"/>
                  <w:marBottom w:val="0"/>
                  <w:divBdr>
                    <w:top w:val="none" w:sz="0" w:space="0" w:color="auto"/>
                    <w:left w:val="none" w:sz="0" w:space="0" w:color="auto"/>
                    <w:bottom w:val="none" w:sz="0" w:space="0" w:color="auto"/>
                    <w:right w:val="none" w:sz="0" w:space="0" w:color="auto"/>
                  </w:divBdr>
                  <w:divsChild>
                    <w:div w:id="337773237">
                      <w:marLeft w:val="0"/>
                      <w:marRight w:val="0"/>
                      <w:marTop w:val="0"/>
                      <w:marBottom w:val="0"/>
                      <w:divBdr>
                        <w:top w:val="none" w:sz="0" w:space="0" w:color="auto"/>
                        <w:left w:val="none" w:sz="0" w:space="0" w:color="auto"/>
                        <w:bottom w:val="none" w:sz="0" w:space="0" w:color="auto"/>
                        <w:right w:val="none" w:sz="0" w:space="0" w:color="auto"/>
                      </w:divBdr>
                      <w:divsChild>
                        <w:div w:id="651566823">
                          <w:marLeft w:val="0"/>
                          <w:marRight w:val="0"/>
                          <w:marTop w:val="0"/>
                          <w:marBottom w:val="0"/>
                          <w:divBdr>
                            <w:top w:val="none" w:sz="0" w:space="0" w:color="auto"/>
                            <w:left w:val="none" w:sz="0" w:space="0" w:color="auto"/>
                            <w:bottom w:val="none" w:sz="0" w:space="0" w:color="auto"/>
                            <w:right w:val="none" w:sz="0" w:space="0" w:color="auto"/>
                          </w:divBdr>
                          <w:divsChild>
                            <w:div w:id="542834842">
                              <w:marLeft w:val="0"/>
                              <w:marRight w:val="0"/>
                              <w:marTop w:val="0"/>
                              <w:marBottom w:val="0"/>
                              <w:divBdr>
                                <w:top w:val="none" w:sz="0" w:space="0" w:color="auto"/>
                                <w:left w:val="none" w:sz="0" w:space="0" w:color="auto"/>
                                <w:bottom w:val="none" w:sz="0" w:space="0" w:color="auto"/>
                                <w:right w:val="none" w:sz="0" w:space="0" w:color="auto"/>
                              </w:divBdr>
                              <w:divsChild>
                                <w:div w:id="1073117163">
                                  <w:marLeft w:val="0"/>
                                  <w:marRight w:val="0"/>
                                  <w:marTop w:val="0"/>
                                  <w:marBottom w:val="0"/>
                                  <w:divBdr>
                                    <w:top w:val="none" w:sz="0" w:space="0" w:color="auto"/>
                                    <w:left w:val="none" w:sz="0" w:space="0" w:color="auto"/>
                                    <w:bottom w:val="none" w:sz="0" w:space="0" w:color="auto"/>
                                    <w:right w:val="none" w:sz="0" w:space="0" w:color="auto"/>
                                  </w:divBdr>
                                  <w:divsChild>
                                    <w:div w:id="1547256471">
                                      <w:marLeft w:val="0"/>
                                      <w:marRight w:val="0"/>
                                      <w:marTop w:val="0"/>
                                      <w:marBottom w:val="0"/>
                                      <w:divBdr>
                                        <w:top w:val="none" w:sz="0" w:space="0" w:color="auto"/>
                                        <w:left w:val="none" w:sz="0" w:space="0" w:color="auto"/>
                                        <w:bottom w:val="none" w:sz="0" w:space="0" w:color="auto"/>
                                        <w:right w:val="none" w:sz="0" w:space="0" w:color="auto"/>
                                      </w:divBdr>
                                      <w:divsChild>
                                        <w:div w:id="11169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65063">
          <w:marLeft w:val="0"/>
          <w:marRight w:val="0"/>
          <w:marTop w:val="0"/>
          <w:marBottom w:val="0"/>
          <w:divBdr>
            <w:top w:val="none" w:sz="0" w:space="0" w:color="auto"/>
            <w:left w:val="none" w:sz="0" w:space="0" w:color="auto"/>
            <w:bottom w:val="none" w:sz="0" w:space="0" w:color="auto"/>
            <w:right w:val="none" w:sz="0" w:space="0" w:color="auto"/>
          </w:divBdr>
          <w:divsChild>
            <w:div w:id="1242176613">
              <w:marLeft w:val="0"/>
              <w:marRight w:val="0"/>
              <w:marTop w:val="0"/>
              <w:marBottom w:val="0"/>
              <w:divBdr>
                <w:top w:val="none" w:sz="0" w:space="0" w:color="auto"/>
                <w:left w:val="none" w:sz="0" w:space="0" w:color="auto"/>
                <w:bottom w:val="none" w:sz="0" w:space="0" w:color="auto"/>
                <w:right w:val="none" w:sz="0" w:space="0" w:color="auto"/>
              </w:divBdr>
              <w:divsChild>
                <w:div w:id="1485779523">
                  <w:marLeft w:val="0"/>
                  <w:marRight w:val="0"/>
                  <w:marTop w:val="0"/>
                  <w:marBottom w:val="0"/>
                  <w:divBdr>
                    <w:top w:val="none" w:sz="0" w:space="0" w:color="auto"/>
                    <w:left w:val="none" w:sz="0" w:space="0" w:color="auto"/>
                    <w:bottom w:val="none" w:sz="0" w:space="0" w:color="auto"/>
                    <w:right w:val="none" w:sz="0" w:space="0" w:color="auto"/>
                  </w:divBdr>
                  <w:divsChild>
                    <w:div w:id="803276222">
                      <w:marLeft w:val="0"/>
                      <w:marRight w:val="0"/>
                      <w:marTop w:val="0"/>
                      <w:marBottom w:val="0"/>
                      <w:divBdr>
                        <w:top w:val="none" w:sz="0" w:space="0" w:color="auto"/>
                        <w:left w:val="none" w:sz="0" w:space="0" w:color="auto"/>
                        <w:bottom w:val="none" w:sz="0" w:space="0" w:color="auto"/>
                        <w:right w:val="none" w:sz="0" w:space="0" w:color="auto"/>
                      </w:divBdr>
                      <w:divsChild>
                        <w:div w:id="1231428638">
                          <w:marLeft w:val="0"/>
                          <w:marRight w:val="0"/>
                          <w:marTop w:val="0"/>
                          <w:marBottom w:val="0"/>
                          <w:divBdr>
                            <w:top w:val="none" w:sz="0" w:space="0" w:color="auto"/>
                            <w:left w:val="none" w:sz="0" w:space="0" w:color="auto"/>
                            <w:bottom w:val="none" w:sz="0" w:space="0" w:color="auto"/>
                            <w:right w:val="none" w:sz="0" w:space="0" w:color="auto"/>
                          </w:divBdr>
                          <w:divsChild>
                            <w:div w:id="879587021">
                              <w:marLeft w:val="0"/>
                              <w:marRight w:val="0"/>
                              <w:marTop w:val="0"/>
                              <w:marBottom w:val="0"/>
                              <w:divBdr>
                                <w:top w:val="none" w:sz="0" w:space="0" w:color="auto"/>
                                <w:left w:val="none" w:sz="0" w:space="0" w:color="auto"/>
                                <w:bottom w:val="none" w:sz="0" w:space="0" w:color="auto"/>
                                <w:right w:val="none" w:sz="0" w:space="0" w:color="auto"/>
                              </w:divBdr>
                              <w:divsChild>
                                <w:div w:id="1834056240">
                                  <w:marLeft w:val="0"/>
                                  <w:marRight w:val="0"/>
                                  <w:marTop w:val="0"/>
                                  <w:marBottom w:val="0"/>
                                  <w:divBdr>
                                    <w:top w:val="none" w:sz="0" w:space="0" w:color="auto"/>
                                    <w:left w:val="none" w:sz="0" w:space="0" w:color="auto"/>
                                    <w:bottom w:val="none" w:sz="0" w:space="0" w:color="auto"/>
                                    <w:right w:val="none" w:sz="0" w:space="0" w:color="auto"/>
                                  </w:divBdr>
                                  <w:divsChild>
                                    <w:div w:id="1058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487537">
          <w:marLeft w:val="0"/>
          <w:marRight w:val="0"/>
          <w:marTop w:val="0"/>
          <w:marBottom w:val="0"/>
          <w:divBdr>
            <w:top w:val="none" w:sz="0" w:space="0" w:color="auto"/>
            <w:left w:val="none" w:sz="0" w:space="0" w:color="auto"/>
            <w:bottom w:val="none" w:sz="0" w:space="0" w:color="auto"/>
            <w:right w:val="none" w:sz="0" w:space="0" w:color="auto"/>
          </w:divBdr>
          <w:divsChild>
            <w:div w:id="1167555797">
              <w:marLeft w:val="0"/>
              <w:marRight w:val="0"/>
              <w:marTop w:val="0"/>
              <w:marBottom w:val="0"/>
              <w:divBdr>
                <w:top w:val="none" w:sz="0" w:space="0" w:color="auto"/>
                <w:left w:val="none" w:sz="0" w:space="0" w:color="auto"/>
                <w:bottom w:val="none" w:sz="0" w:space="0" w:color="auto"/>
                <w:right w:val="none" w:sz="0" w:space="0" w:color="auto"/>
              </w:divBdr>
              <w:divsChild>
                <w:div w:id="2099253421">
                  <w:marLeft w:val="0"/>
                  <w:marRight w:val="0"/>
                  <w:marTop w:val="0"/>
                  <w:marBottom w:val="0"/>
                  <w:divBdr>
                    <w:top w:val="none" w:sz="0" w:space="0" w:color="auto"/>
                    <w:left w:val="none" w:sz="0" w:space="0" w:color="auto"/>
                    <w:bottom w:val="none" w:sz="0" w:space="0" w:color="auto"/>
                    <w:right w:val="none" w:sz="0" w:space="0" w:color="auto"/>
                  </w:divBdr>
                  <w:divsChild>
                    <w:div w:id="59139059">
                      <w:marLeft w:val="0"/>
                      <w:marRight w:val="0"/>
                      <w:marTop w:val="0"/>
                      <w:marBottom w:val="0"/>
                      <w:divBdr>
                        <w:top w:val="none" w:sz="0" w:space="0" w:color="auto"/>
                        <w:left w:val="none" w:sz="0" w:space="0" w:color="auto"/>
                        <w:bottom w:val="none" w:sz="0" w:space="0" w:color="auto"/>
                        <w:right w:val="none" w:sz="0" w:space="0" w:color="auto"/>
                      </w:divBdr>
                      <w:divsChild>
                        <w:div w:id="722408299">
                          <w:marLeft w:val="0"/>
                          <w:marRight w:val="0"/>
                          <w:marTop w:val="0"/>
                          <w:marBottom w:val="0"/>
                          <w:divBdr>
                            <w:top w:val="none" w:sz="0" w:space="0" w:color="auto"/>
                            <w:left w:val="none" w:sz="0" w:space="0" w:color="auto"/>
                            <w:bottom w:val="none" w:sz="0" w:space="0" w:color="auto"/>
                            <w:right w:val="none" w:sz="0" w:space="0" w:color="auto"/>
                          </w:divBdr>
                          <w:divsChild>
                            <w:div w:id="287899956">
                              <w:marLeft w:val="0"/>
                              <w:marRight w:val="0"/>
                              <w:marTop w:val="0"/>
                              <w:marBottom w:val="0"/>
                              <w:divBdr>
                                <w:top w:val="none" w:sz="0" w:space="0" w:color="auto"/>
                                <w:left w:val="none" w:sz="0" w:space="0" w:color="auto"/>
                                <w:bottom w:val="none" w:sz="0" w:space="0" w:color="auto"/>
                                <w:right w:val="none" w:sz="0" w:space="0" w:color="auto"/>
                              </w:divBdr>
                              <w:divsChild>
                                <w:div w:id="125662070">
                                  <w:marLeft w:val="0"/>
                                  <w:marRight w:val="0"/>
                                  <w:marTop w:val="0"/>
                                  <w:marBottom w:val="0"/>
                                  <w:divBdr>
                                    <w:top w:val="none" w:sz="0" w:space="0" w:color="auto"/>
                                    <w:left w:val="none" w:sz="0" w:space="0" w:color="auto"/>
                                    <w:bottom w:val="none" w:sz="0" w:space="0" w:color="auto"/>
                                    <w:right w:val="none" w:sz="0" w:space="0" w:color="auto"/>
                                  </w:divBdr>
                                  <w:divsChild>
                                    <w:div w:id="844174367">
                                      <w:marLeft w:val="0"/>
                                      <w:marRight w:val="0"/>
                                      <w:marTop w:val="0"/>
                                      <w:marBottom w:val="0"/>
                                      <w:divBdr>
                                        <w:top w:val="none" w:sz="0" w:space="0" w:color="auto"/>
                                        <w:left w:val="none" w:sz="0" w:space="0" w:color="auto"/>
                                        <w:bottom w:val="none" w:sz="0" w:space="0" w:color="auto"/>
                                        <w:right w:val="none" w:sz="0" w:space="0" w:color="auto"/>
                                      </w:divBdr>
                                      <w:divsChild>
                                        <w:div w:id="637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7662">
          <w:marLeft w:val="0"/>
          <w:marRight w:val="0"/>
          <w:marTop w:val="0"/>
          <w:marBottom w:val="0"/>
          <w:divBdr>
            <w:top w:val="none" w:sz="0" w:space="0" w:color="auto"/>
            <w:left w:val="none" w:sz="0" w:space="0" w:color="auto"/>
            <w:bottom w:val="none" w:sz="0" w:space="0" w:color="auto"/>
            <w:right w:val="none" w:sz="0" w:space="0" w:color="auto"/>
          </w:divBdr>
          <w:divsChild>
            <w:div w:id="638802453">
              <w:marLeft w:val="0"/>
              <w:marRight w:val="0"/>
              <w:marTop w:val="0"/>
              <w:marBottom w:val="0"/>
              <w:divBdr>
                <w:top w:val="none" w:sz="0" w:space="0" w:color="auto"/>
                <w:left w:val="none" w:sz="0" w:space="0" w:color="auto"/>
                <w:bottom w:val="none" w:sz="0" w:space="0" w:color="auto"/>
                <w:right w:val="none" w:sz="0" w:space="0" w:color="auto"/>
              </w:divBdr>
              <w:divsChild>
                <w:div w:id="898631978">
                  <w:marLeft w:val="0"/>
                  <w:marRight w:val="0"/>
                  <w:marTop w:val="0"/>
                  <w:marBottom w:val="0"/>
                  <w:divBdr>
                    <w:top w:val="none" w:sz="0" w:space="0" w:color="auto"/>
                    <w:left w:val="none" w:sz="0" w:space="0" w:color="auto"/>
                    <w:bottom w:val="none" w:sz="0" w:space="0" w:color="auto"/>
                    <w:right w:val="none" w:sz="0" w:space="0" w:color="auto"/>
                  </w:divBdr>
                  <w:divsChild>
                    <w:div w:id="1619337620">
                      <w:marLeft w:val="0"/>
                      <w:marRight w:val="0"/>
                      <w:marTop w:val="0"/>
                      <w:marBottom w:val="0"/>
                      <w:divBdr>
                        <w:top w:val="none" w:sz="0" w:space="0" w:color="auto"/>
                        <w:left w:val="none" w:sz="0" w:space="0" w:color="auto"/>
                        <w:bottom w:val="none" w:sz="0" w:space="0" w:color="auto"/>
                        <w:right w:val="none" w:sz="0" w:space="0" w:color="auto"/>
                      </w:divBdr>
                      <w:divsChild>
                        <w:div w:id="420024904">
                          <w:marLeft w:val="0"/>
                          <w:marRight w:val="0"/>
                          <w:marTop w:val="0"/>
                          <w:marBottom w:val="0"/>
                          <w:divBdr>
                            <w:top w:val="none" w:sz="0" w:space="0" w:color="auto"/>
                            <w:left w:val="none" w:sz="0" w:space="0" w:color="auto"/>
                            <w:bottom w:val="none" w:sz="0" w:space="0" w:color="auto"/>
                            <w:right w:val="none" w:sz="0" w:space="0" w:color="auto"/>
                          </w:divBdr>
                          <w:divsChild>
                            <w:div w:id="368797960">
                              <w:marLeft w:val="0"/>
                              <w:marRight w:val="0"/>
                              <w:marTop w:val="0"/>
                              <w:marBottom w:val="0"/>
                              <w:divBdr>
                                <w:top w:val="none" w:sz="0" w:space="0" w:color="auto"/>
                                <w:left w:val="none" w:sz="0" w:space="0" w:color="auto"/>
                                <w:bottom w:val="none" w:sz="0" w:space="0" w:color="auto"/>
                                <w:right w:val="none" w:sz="0" w:space="0" w:color="auto"/>
                              </w:divBdr>
                              <w:divsChild>
                                <w:div w:id="892227977">
                                  <w:marLeft w:val="0"/>
                                  <w:marRight w:val="0"/>
                                  <w:marTop w:val="0"/>
                                  <w:marBottom w:val="0"/>
                                  <w:divBdr>
                                    <w:top w:val="none" w:sz="0" w:space="0" w:color="auto"/>
                                    <w:left w:val="none" w:sz="0" w:space="0" w:color="auto"/>
                                    <w:bottom w:val="none" w:sz="0" w:space="0" w:color="auto"/>
                                    <w:right w:val="none" w:sz="0" w:space="0" w:color="auto"/>
                                  </w:divBdr>
                                </w:div>
                              </w:divsChild>
                            </w:div>
                            <w:div w:id="1564296985">
                              <w:marLeft w:val="0"/>
                              <w:marRight w:val="0"/>
                              <w:marTop w:val="0"/>
                              <w:marBottom w:val="0"/>
                              <w:divBdr>
                                <w:top w:val="none" w:sz="0" w:space="0" w:color="auto"/>
                                <w:left w:val="none" w:sz="0" w:space="0" w:color="auto"/>
                                <w:bottom w:val="none" w:sz="0" w:space="0" w:color="auto"/>
                                <w:right w:val="none" w:sz="0" w:space="0" w:color="auto"/>
                              </w:divBdr>
                              <w:divsChild>
                                <w:div w:id="246615207">
                                  <w:marLeft w:val="0"/>
                                  <w:marRight w:val="0"/>
                                  <w:marTop w:val="0"/>
                                  <w:marBottom w:val="0"/>
                                  <w:divBdr>
                                    <w:top w:val="none" w:sz="0" w:space="0" w:color="auto"/>
                                    <w:left w:val="none" w:sz="0" w:space="0" w:color="auto"/>
                                    <w:bottom w:val="none" w:sz="0" w:space="0" w:color="auto"/>
                                    <w:right w:val="none" w:sz="0" w:space="0" w:color="auto"/>
                                  </w:divBdr>
                                  <w:divsChild>
                                    <w:div w:id="20138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665099">
          <w:marLeft w:val="0"/>
          <w:marRight w:val="0"/>
          <w:marTop w:val="0"/>
          <w:marBottom w:val="0"/>
          <w:divBdr>
            <w:top w:val="none" w:sz="0" w:space="0" w:color="auto"/>
            <w:left w:val="none" w:sz="0" w:space="0" w:color="auto"/>
            <w:bottom w:val="none" w:sz="0" w:space="0" w:color="auto"/>
            <w:right w:val="none" w:sz="0" w:space="0" w:color="auto"/>
          </w:divBdr>
          <w:divsChild>
            <w:div w:id="1432891527">
              <w:marLeft w:val="0"/>
              <w:marRight w:val="0"/>
              <w:marTop w:val="0"/>
              <w:marBottom w:val="0"/>
              <w:divBdr>
                <w:top w:val="none" w:sz="0" w:space="0" w:color="auto"/>
                <w:left w:val="none" w:sz="0" w:space="0" w:color="auto"/>
                <w:bottom w:val="none" w:sz="0" w:space="0" w:color="auto"/>
                <w:right w:val="none" w:sz="0" w:space="0" w:color="auto"/>
              </w:divBdr>
              <w:divsChild>
                <w:div w:id="1631671698">
                  <w:marLeft w:val="0"/>
                  <w:marRight w:val="0"/>
                  <w:marTop w:val="0"/>
                  <w:marBottom w:val="0"/>
                  <w:divBdr>
                    <w:top w:val="none" w:sz="0" w:space="0" w:color="auto"/>
                    <w:left w:val="none" w:sz="0" w:space="0" w:color="auto"/>
                    <w:bottom w:val="none" w:sz="0" w:space="0" w:color="auto"/>
                    <w:right w:val="none" w:sz="0" w:space="0" w:color="auto"/>
                  </w:divBdr>
                  <w:divsChild>
                    <w:div w:id="606085582">
                      <w:marLeft w:val="0"/>
                      <w:marRight w:val="0"/>
                      <w:marTop w:val="0"/>
                      <w:marBottom w:val="0"/>
                      <w:divBdr>
                        <w:top w:val="none" w:sz="0" w:space="0" w:color="auto"/>
                        <w:left w:val="none" w:sz="0" w:space="0" w:color="auto"/>
                        <w:bottom w:val="none" w:sz="0" w:space="0" w:color="auto"/>
                        <w:right w:val="none" w:sz="0" w:space="0" w:color="auto"/>
                      </w:divBdr>
                      <w:divsChild>
                        <w:div w:id="2094010657">
                          <w:marLeft w:val="0"/>
                          <w:marRight w:val="0"/>
                          <w:marTop w:val="0"/>
                          <w:marBottom w:val="0"/>
                          <w:divBdr>
                            <w:top w:val="none" w:sz="0" w:space="0" w:color="auto"/>
                            <w:left w:val="none" w:sz="0" w:space="0" w:color="auto"/>
                            <w:bottom w:val="none" w:sz="0" w:space="0" w:color="auto"/>
                            <w:right w:val="none" w:sz="0" w:space="0" w:color="auto"/>
                          </w:divBdr>
                          <w:divsChild>
                            <w:div w:id="380445401">
                              <w:marLeft w:val="0"/>
                              <w:marRight w:val="0"/>
                              <w:marTop w:val="0"/>
                              <w:marBottom w:val="0"/>
                              <w:divBdr>
                                <w:top w:val="none" w:sz="0" w:space="0" w:color="auto"/>
                                <w:left w:val="none" w:sz="0" w:space="0" w:color="auto"/>
                                <w:bottom w:val="none" w:sz="0" w:space="0" w:color="auto"/>
                                <w:right w:val="none" w:sz="0" w:space="0" w:color="auto"/>
                              </w:divBdr>
                              <w:divsChild>
                                <w:div w:id="1542748306">
                                  <w:marLeft w:val="0"/>
                                  <w:marRight w:val="0"/>
                                  <w:marTop w:val="0"/>
                                  <w:marBottom w:val="0"/>
                                  <w:divBdr>
                                    <w:top w:val="none" w:sz="0" w:space="0" w:color="auto"/>
                                    <w:left w:val="none" w:sz="0" w:space="0" w:color="auto"/>
                                    <w:bottom w:val="none" w:sz="0" w:space="0" w:color="auto"/>
                                    <w:right w:val="none" w:sz="0" w:space="0" w:color="auto"/>
                                  </w:divBdr>
                                  <w:divsChild>
                                    <w:div w:id="515732290">
                                      <w:marLeft w:val="0"/>
                                      <w:marRight w:val="0"/>
                                      <w:marTop w:val="0"/>
                                      <w:marBottom w:val="0"/>
                                      <w:divBdr>
                                        <w:top w:val="none" w:sz="0" w:space="0" w:color="auto"/>
                                        <w:left w:val="none" w:sz="0" w:space="0" w:color="auto"/>
                                        <w:bottom w:val="none" w:sz="0" w:space="0" w:color="auto"/>
                                        <w:right w:val="none" w:sz="0" w:space="0" w:color="auto"/>
                                      </w:divBdr>
                                      <w:divsChild>
                                        <w:div w:id="5009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40761">
          <w:marLeft w:val="0"/>
          <w:marRight w:val="0"/>
          <w:marTop w:val="0"/>
          <w:marBottom w:val="0"/>
          <w:divBdr>
            <w:top w:val="none" w:sz="0" w:space="0" w:color="auto"/>
            <w:left w:val="none" w:sz="0" w:space="0" w:color="auto"/>
            <w:bottom w:val="none" w:sz="0" w:space="0" w:color="auto"/>
            <w:right w:val="none" w:sz="0" w:space="0" w:color="auto"/>
          </w:divBdr>
          <w:divsChild>
            <w:div w:id="63724809">
              <w:marLeft w:val="0"/>
              <w:marRight w:val="0"/>
              <w:marTop w:val="0"/>
              <w:marBottom w:val="0"/>
              <w:divBdr>
                <w:top w:val="none" w:sz="0" w:space="0" w:color="auto"/>
                <w:left w:val="none" w:sz="0" w:space="0" w:color="auto"/>
                <w:bottom w:val="none" w:sz="0" w:space="0" w:color="auto"/>
                <w:right w:val="none" w:sz="0" w:space="0" w:color="auto"/>
              </w:divBdr>
              <w:divsChild>
                <w:div w:id="1276907151">
                  <w:marLeft w:val="0"/>
                  <w:marRight w:val="0"/>
                  <w:marTop w:val="0"/>
                  <w:marBottom w:val="0"/>
                  <w:divBdr>
                    <w:top w:val="none" w:sz="0" w:space="0" w:color="auto"/>
                    <w:left w:val="none" w:sz="0" w:space="0" w:color="auto"/>
                    <w:bottom w:val="none" w:sz="0" w:space="0" w:color="auto"/>
                    <w:right w:val="none" w:sz="0" w:space="0" w:color="auto"/>
                  </w:divBdr>
                  <w:divsChild>
                    <w:div w:id="1074859641">
                      <w:marLeft w:val="0"/>
                      <w:marRight w:val="0"/>
                      <w:marTop w:val="0"/>
                      <w:marBottom w:val="0"/>
                      <w:divBdr>
                        <w:top w:val="none" w:sz="0" w:space="0" w:color="auto"/>
                        <w:left w:val="none" w:sz="0" w:space="0" w:color="auto"/>
                        <w:bottom w:val="none" w:sz="0" w:space="0" w:color="auto"/>
                        <w:right w:val="none" w:sz="0" w:space="0" w:color="auto"/>
                      </w:divBdr>
                      <w:divsChild>
                        <w:div w:id="1648169276">
                          <w:marLeft w:val="0"/>
                          <w:marRight w:val="0"/>
                          <w:marTop w:val="0"/>
                          <w:marBottom w:val="0"/>
                          <w:divBdr>
                            <w:top w:val="none" w:sz="0" w:space="0" w:color="auto"/>
                            <w:left w:val="none" w:sz="0" w:space="0" w:color="auto"/>
                            <w:bottom w:val="none" w:sz="0" w:space="0" w:color="auto"/>
                            <w:right w:val="none" w:sz="0" w:space="0" w:color="auto"/>
                          </w:divBdr>
                          <w:divsChild>
                            <w:div w:id="1462109801">
                              <w:marLeft w:val="0"/>
                              <w:marRight w:val="0"/>
                              <w:marTop w:val="0"/>
                              <w:marBottom w:val="0"/>
                              <w:divBdr>
                                <w:top w:val="none" w:sz="0" w:space="0" w:color="auto"/>
                                <w:left w:val="none" w:sz="0" w:space="0" w:color="auto"/>
                                <w:bottom w:val="none" w:sz="0" w:space="0" w:color="auto"/>
                                <w:right w:val="none" w:sz="0" w:space="0" w:color="auto"/>
                              </w:divBdr>
                              <w:divsChild>
                                <w:div w:id="1641961537">
                                  <w:marLeft w:val="0"/>
                                  <w:marRight w:val="0"/>
                                  <w:marTop w:val="0"/>
                                  <w:marBottom w:val="0"/>
                                  <w:divBdr>
                                    <w:top w:val="none" w:sz="0" w:space="0" w:color="auto"/>
                                    <w:left w:val="none" w:sz="0" w:space="0" w:color="auto"/>
                                    <w:bottom w:val="none" w:sz="0" w:space="0" w:color="auto"/>
                                    <w:right w:val="none" w:sz="0" w:space="0" w:color="auto"/>
                                  </w:divBdr>
                                  <w:divsChild>
                                    <w:div w:id="100272304">
                                      <w:marLeft w:val="0"/>
                                      <w:marRight w:val="0"/>
                                      <w:marTop w:val="0"/>
                                      <w:marBottom w:val="0"/>
                                      <w:divBdr>
                                        <w:top w:val="none" w:sz="0" w:space="0" w:color="auto"/>
                                        <w:left w:val="none" w:sz="0" w:space="0" w:color="auto"/>
                                        <w:bottom w:val="none" w:sz="0" w:space="0" w:color="auto"/>
                                        <w:right w:val="none" w:sz="0" w:space="0" w:color="auto"/>
                                      </w:divBdr>
                                      <w:divsChild>
                                        <w:div w:id="117455497">
                                          <w:marLeft w:val="0"/>
                                          <w:marRight w:val="0"/>
                                          <w:marTop w:val="0"/>
                                          <w:marBottom w:val="0"/>
                                          <w:divBdr>
                                            <w:top w:val="none" w:sz="0" w:space="0" w:color="auto"/>
                                            <w:left w:val="none" w:sz="0" w:space="0" w:color="auto"/>
                                            <w:bottom w:val="none" w:sz="0" w:space="0" w:color="auto"/>
                                            <w:right w:val="none" w:sz="0" w:space="0" w:color="auto"/>
                                          </w:divBdr>
                                          <w:divsChild>
                                            <w:div w:id="7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25920">
                              <w:marLeft w:val="0"/>
                              <w:marRight w:val="0"/>
                              <w:marTop w:val="0"/>
                              <w:marBottom w:val="0"/>
                              <w:divBdr>
                                <w:top w:val="none" w:sz="0" w:space="0" w:color="auto"/>
                                <w:left w:val="none" w:sz="0" w:space="0" w:color="auto"/>
                                <w:bottom w:val="none" w:sz="0" w:space="0" w:color="auto"/>
                                <w:right w:val="none" w:sz="0" w:space="0" w:color="auto"/>
                              </w:divBdr>
                              <w:divsChild>
                                <w:div w:id="2048599057">
                                  <w:marLeft w:val="0"/>
                                  <w:marRight w:val="0"/>
                                  <w:marTop w:val="0"/>
                                  <w:marBottom w:val="0"/>
                                  <w:divBdr>
                                    <w:top w:val="none" w:sz="0" w:space="0" w:color="auto"/>
                                    <w:left w:val="none" w:sz="0" w:space="0" w:color="auto"/>
                                    <w:bottom w:val="none" w:sz="0" w:space="0" w:color="auto"/>
                                    <w:right w:val="none" w:sz="0" w:space="0" w:color="auto"/>
                                  </w:divBdr>
                                </w:div>
                              </w:divsChild>
                            </w:div>
                            <w:div w:id="552928769">
                              <w:marLeft w:val="0"/>
                              <w:marRight w:val="0"/>
                              <w:marTop w:val="0"/>
                              <w:marBottom w:val="0"/>
                              <w:divBdr>
                                <w:top w:val="none" w:sz="0" w:space="0" w:color="auto"/>
                                <w:left w:val="none" w:sz="0" w:space="0" w:color="auto"/>
                                <w:bottom w:val="none" w:sz="0" w:space="0" w:color="auto"/>
                                <w:right w:val="none" w:sz="0" w:space="0" w:color="auto"/>
                              </w:divBdr>
                              <w:divsChild>
                                <w:div w:id="499783462">
                                  <w:marLeft w:val="0"/>
                                  <w:marRight w:val="0"/>
                                  <w:marTop w:val="0"/>
                                  <w:marBottom w:val="0"/>
                                  <w:divBdr>
                                    <w:top w:val="none" w:sz="0" w:space="0" w:color="auto"/>
                                    <w:left w:val="none" w:sz="0" w:space="0" w:color="auto"/>
                                    <w:bottom w:val="none" w:sz="0" w:space="0" w:color="auto"/>
                                    <w:right w:val="none" w:sz="0" w:space="0" w:color="auto"/>
                                  </w:divBdr>
                                  <w:divsChild>
                                    <w:div w:id="1356075417">
                                      <w:marLeft w:val="0"/>
                                      <w:marRight w:val="0"/>
                                      <w:marTop w:val="0"/>
                                      <w:marBottom w:val="0"/>
                                      <w:divBdr>
                                        <w:top w:val="none" w:sz="0" w:space="0" w:color="auto"/>
                                        <w:left w:val="none" w:sz="0" w:space="0" w:color="auto"/>
                                        <w:bottom w:val="none" w:sz="0" w:space="0" w:color="auto"/>
                                        <w:right w:val="none" w:sz="0" w:space="0" w:color="auto"/>
                                      </w:divBdr>
                                      <w:divsChild>
                                        <w:div w:id="1875969800">
                                          <w:marLeft w:val="0"/>
                                          <w:marRight w:val="0"/>
                                          <w:marTop w:val="0"/>
                                          <w:marBottom w:val="0"/>
                                          <w:divBdr>
                                            <w:top w:val="none" w:sz="0" w:space="0" w:color="auto"/>
                                            <w:left w:val="none" w:sz="0" w:space="0" w:color="auto"/>
                                            <w:bottom w:val="none" w:sz="0" w:space="0" w:color="auto"/>
                                            <w:right w:val="none" w:sz="0" w:space="0" w:color="auto"/>
                                          </w:divBdr>
                                          <w:divsChild>
                                            <w:div w:id="450320748">
                                              <w:marLeft w:val="0"/>
                                              <w:marRight w:val="0"/>
                                              <w:marTop w:val="0"/>
                                              <w:marBottom w:val="0"/>
                                              <w:divBdr>
                                                <w:top w:val="none" w:sz="0" w:space="0" w:color="auto"/>
                                                <w:left w:val="none" w:sz="0" w:space="0" w:color="auto"/>
                                                <w:bottom w:val="none" w:sz="0" w:space="0" w:color="auto"/>
                                                <w:right w:val="none" w:sz="0" w:space="0" w:color="auto"/>
                                              </w:divBdr>
                                            </w:div>
                                            <w:div w:id="1350332662">
                                              <w:marLeft w:val="0"/>
                                              <w:marRight w:val="0"/>
                                              <w:marTop w:val="0"/>
                                              <w:marBottom w:val="0"/>
                                              <w:divBdr>
                                                <w:top w:val="none" w:sz="0" w:space="0" w:color="auto"/>
                                                <w:left w:val="none" w:sz="0" w:space="0" w:color="auto"/>
                                                <w:bottom w:val="none" w:sz="0" w:space="0" w:color="auto"/>
                                                <w:right w:val="none" w:sz="0" w:space="0" w:color="auto"/>
                                              </w:divBdr>
                                              <w:divsChild>
                                                <w:div w:id="1755710570">
                                                  <w:marLeft w:val="0"/>
                                                  <w:marRight w:val="0"/>
                                                  <w:marTop w:val="0"/>
                                                  <w:marBottom w:val="0"/>
                                                  <w:divBdr>
                                                    <w:top w:val="none" w:sz="0" w:space="0" w:color="auto"/>
                                                    <w:left w:val="none" w:sz="0" w:space="0" w:color="auto"/>
                                                    <w:bottom w:val="none" w:sz="0" w:space="0" w:color="auto"/>
                                                    <w:right w:val="none" w:sz="0" w:space="0" w:color="auto"/>
                                                  </w:divBdr>
                                                  <w:divsChild>
                                                    <w:div w:id="1004357229">
                                                      <w:marLeft w:val="0"/>
                                                      <w:marRight w:val="0"/>
                                                      <w:marTop w:val="0"/>
                                                      <w:marBottom w:val="0"/>
                                                      <w:divBdr>
                                                        <w:top w:val="none" w:sz="0" w:space="0" w:color="auto"/>
                                                        <w:left w:val="none" w:sz="0" w:space="0" w:color="auto"/>
                                                        <w:bottom w:val="none" w:sz="0" w:space="0" w:color="auto"/>
                                                        <w:right w:val="none" w:sz="0" w:space="0" w:color="auto"/>
                                                      </w:divBdr>
                                                      <w:divsChild>
                                                        <w:div w:id="3841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39">
                                      <w:marLeft w:val="0"/>
                                      <w:marRight w:val="0"/>
                                      <w:marTop w:val="0"/>
                                      <w:marBottom w:val="0"/>
                                      <w:divBdr>
                                        <w:top w:val="none" w:sz="0" w:space="0" w:color="auto"/>
                                        <w:left w:val="none" w:sz="0" w:space="0" w:color="auto"/>
                                        <w:bottom w:val="none" w:sz="0" w:space="0" w:color="auto"/>
                                        <w:right w:val="none" w:sz="0" w:space="0" w:color="auto"/>
                                      </w:divBdr>
                                      <w:divsChild>
                                        <w:div w:id="353120040">
                                          <w:marLeft w:val="0"/>
                                          <w:marRight w:val="0"/>
                                          <w:marTop w:val="0"/>
                                          <w:marBottom w:val="0"/>
                                          <w:divBdr>
                                            <w:top w:val="none" w:sz="0" w:space="0" w:color="auto"/>
                                            <w:left w:val="none" w:sz="0" w:space="0" w:color="auto"/>
                                            <w:bottom w:val="none" w:sz="0" w:space="0" w:color="auto"/>
                                            <w:right w:val="none" w:sz="0" w:space="0" w:color="auto"/>
                                          </w:divBdr>
                                        </w:div>
                                        <w:div w:id="8268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9187">
                              <w:marLeft w:val="0"/>
                              <w:marRight w:val="0"/>
                              <w:marTop w:val="0"/>
                              <w:marBottom w:val="0"/>
                              <w:divBdr>
                                <w:top w:val="none" w:sz="0" w:space="0" w:color="auto"/>
                                <w:left w:val="none" w:sz="0" w:space="0" w:color="auto"/>
                                <w:bottom w:val="none" w:sz="0" w:space="0" w:color="auto"/>
                                <w:right w:val="none" w:sz="0" w:space="0" w:color="auto"/>
                              </w:divBdr>
                              <w:divsChild>
                                <w:div w:id="884291615">
                                  <w:marLeft w:val="0"/>
                                  <w:marRight w:val="0"/>
                                  <w:marTop w:val="0"/>
                                  <w:marBottom w:val="0"/>
                                  <w:divBdr>
                                    <w:top w:val="none" w:sz="0" w:space="0" w:color="auto"/>
                                    <w:left w:val="none" w:sz="0" w:space="0" w:color="auto"/>
                                    <w:bottom w:val="none" w:sz="0" w:space="0" w:color="auto"/>
                                    <w:right w:val="none" w:sz="0" w:space="0" w:color="auto"/>
                                  </w:divBdr>
                                  <w:divsChild>
                                    <w:div w:id="1312905771">
                                      <w:marLeft w:val="0"/>
                                      <w:marRight w:val="0"/>
                                      <w:marTop w:val="0"/>
                                      <w:marBottom w:val="0"/>
                                      <w:divBdr>
                                        <w:top w:val="none" w:sz="0" w:space="0" w:color="auto"/>
                                        <w:left w:val="none" w:sz="0" w:space="0" w:color="auto"/>
                                        <w:bottom w:val="none" w:sz="0" w:space="0" w:color="auto"/>
                                        <w:right w:val="none" w:sz="0" w:space="0" w:color="auto"/>
                                      </w:divBdr>
                                    </w:div>
                                    <w:div w:id="1131481423">
                                      <w:marLeft w:val="0"/>
                                      <w:marRight w:val="0"/>
                                      <w:marTop w:val="0"/>
                                      <w:marBottom w:val="0"/>
                                      <w:divBdr>
                                        <w:top w:val="none" w:sz="0" w:space="0" w:color="auto"/>
                                        <w:left w:val="none" w:sz="0" w:space="0" w:color="auto"/>
                                        <w:bottom w:val="none" w:sz="0" w:space="0" w:color="auto"/>
                                        <w:right w:val="none" w:sz="0" w:space="0" w:color="auto"/>
                                      </w:divBdr>
                                      <w:divsChild>
                                        <w:div w:id="2037076369">
                                          <w:marLeft w:val="0"/>
                                          <w:marRight w:val="0"/>
                                          <w:marTop w:val="0"/>
                                          <w:marBottom w:val="0"/>
                                          <w:divBdr>
                                            <w:top w:val="none" w:sz="0" w:space="0" w:color="auto"/>
                                            <w:left w:val="none" w:sz="0" w:space="0" w:color="auto"/>
                                            <w:bottom w:val="none" w:sz="0" w:space="0" w:color="auto"/>
                                            <w:right w:val="none" w:sz="0" w:space="0" w:color="auto"/>
                                          </w:divBdr>
                                          <w:divsChild>
                                            <w:div w:id="2018727505">
                                              <w:marLeft w:val="0"/>
                                              <w:marRight w:val="0"/>
                                              <w:marTop w:val="0"/>
                                              <w:marBottom w:val="0"/>
                                              <w:divBdr>
                                                <w:top w:val="none" w:sz="0" w:space="0" w:color="auto"/>
                                                <w:left w:val="none" w:sz="0" w:space="0" w:color="auto"/>
                                                <w:bottom w:val="none" w:sz="0" w:space="0" w:color="auto"/>
                                                <w:right w:val="none" w:sz="0" w:space="0" w:color="auto"/>
                                              </w:divBdr>
                                              <w:divsChild>
                                                <w:div w:id="1986352784">
                                                  <w:marLeft w:val="0"/>
                                                  <w:marRight w:val="0"/>
                                                  <w:marTop w:val="0"/>
                                                  <w:marBottom w:val="0"/>
                                                  <w:divBdr>
                                                    <w:top w:val="none" w:sz="0" w:space="0" w:color="auto"/>
                                                    <w:left w:val="none" w:sz="0" w:space="0" w:color="auto"/>
                                                    <w:bottom w:val="none" w:sz="0" w:space="0" w:color="auto"/>
                                                    <w:right w:val="none" w:sz="0" w:space="0" w:color="auto"/>
                                                  </w:divBdr>
                                                  <w:divsChild>
                                                    <w:div w:id="1625695011">
                                                      <w:marLeft w:val="0"/>
                                                      <w:marRight w:val="0"/>
                                                      <w:marTop w:val="0"/>
                                                      <w:marBottom w:val="0"/>
                                                      <w:divBdr>
                                                        <w:top w:val="none" w:sz="0" w:space="0" w:color="auto"/>
                                                        <w:left w:val="none" w:sz="0" w:space="0" w:color="auto"/>
                                                        <w:bottom w:val="none" w:sz="0" w:space="0" w:color="auto"/>
                                                        <w:right w:val="none" w:sz="0" w:space="0" w:color="auto"/>
                                                      </w:divBdr>
                                                      <w:divsChild>
                                                        <w:div w:id="9020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70156">
                              <w:marLeft w:val="0"/>
                              <w:marRight w:val="0"/>
                              <w:marTop w:val="0"/>
                              <w:marBottom w:val="0"/>
                              <w:divBdr>
                                <w:top w:val="none" w:sz="0" w:space="0" w:color="auto"/>
                                <w:left w:val="none" w:sz="0" w:space="0" w:color="auto"/>
                                <w:bottom w:val="none" w:sz="0" w:space="0" w:color="auto"/>
                                <w:right w:val="none" w:sz="0" w:space="0" w:color="auto"/>
                              </w:divBdr>
                              <w:divsChild>
                                <w:div w:id="216749739">
                                  <w:marLeft w:val="0"/>
                                  <w:marRight w:val="0"/>
                                  <w:marTop w:val="0"/>
                                  <w:marBottom w:val="0"/>
                                  <w:divBdr>
                                    <w:top w:val="none" w:sz="0" w:space="0" w:color="auto"/>
                                    <w:left w:val="none" w:sz="0" w:space="0" w:color="auto"/>
                                    <w:bottom w:val="none" w:sz="0" w:space="0" w:color="auto"/>
                                    <w:right w:val="none" w:sz="0" w:space="0" w:color="auto"/>
                                  </w:divBdr>
                                  <w:divsChild>
                                    <w:div w:id="16966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640389">
          <w:marLeft w:val="0"/>
          <w:marRight w:val="0"/>
          <w:marTop w:val="0"/>
          <w:marBottom w:val="0"/>
          <w:divBdr>
            <w:top w:val="none" w:sz="0" w:space="0" w:color="auto"/>
            <w:left w:val="none" w:sz="0" w:space="0" w:color="auto"/>
            <w:bottom w:val="none" w:sz="0" w:space="0" w:color="auto"/>
            <w:right w:val="none" w:sz="0" w:space="0" w:color="auto"/>
          </w:divBdr>
          <w:divsChild>
            <w:div w:id="1946620968">
              <w:marLeft w:val="0"/>
              <w:marRight w:val="0"/>
              <w:marTop w:val="0"/>
              <w:marBottom w:val="0"/>
              <w:divBdr>
                <w:top w:val="none" w:sz="0" w:space="0" w:color="auto"/>
                <w:left w:val="none" w:sz="0" w:space="0" w:color="auto"/>
                <w:bottom w:val="none" w:sz="0" w:space="0" w:color="auto"/>
                <w:right w:val="none" w:sz="0" w:space="0" w:color="auto"/>
              </w:divBdr>
              <w:divsChild>
                <w:div w:id="120005461">
                  <w:marLeft w:val="0"/>
                  <w:marRight w:val="0"/>
                  <w:marTop w:val="0"/>
                  <w:marBottom w:val="0"/>
                  <w:divBdr>
                    <w:top w:val="none" w:sz="0" w:space="0" w:color="auto"/>
                    <w:left w:val="none" w:sz="0" w:space="0" w:color="auto"/>
                    <w:bottom w:val="none" w:sz="0" w:space="0" w:color="auto"/>
                    <w:right w:val="none" w:sz="0" w:space="0" w:color="auto"/>
                  </w:divBdr>
                  <w:divsChild>
                    <w:div w:id="444085422">
                      <w:marLeft w:val="0"/>
                      <w:marRight w:val="0"/>
                      <w:marTop w:val="0"/>
                      <w:marBottom w:val="0"/>
                      <w:divBdr>
                        <w:top w:val="none" w:sz="0" w:space="0" w:color="auto"/>
                        <w:left w:val="none" w:sz="0" w:space="0" w:color="auto"/>
                        <w:bottom w:val="none" w:sz="0" w:space="0" w:color="auto"/>
                        <w:right w:val="none" w:sz="0" w:space="0" w:color="auto"/>
                      </w:divBdr>
                      <w:divsChild>
                        <w:div w:id="758675802">
                          <w:marLeft w:val="0"/>
                          <w:marRight w:val="0"/>
                          <w:marTop w:val="0"/>
                          <w:marBottom w:val="0"/>
                          <w:divBdr>
                            <w:top w:val="none" w:sz="0" w:space="0" w:color="auto"/>
                            <w:left w:val="none" w:sz="0" w:space="0" w:color="auto"/>
                            <w:bottom w:val="none" w:sz="0" w:space="0" w:color="auto"/>
                            <w:right w:val="none" w:sz="0" w:space="0" w:color="auto"/>
                          </w:divBdr>
                          <w:divsChild>
                            <w:div w:id="1681928984">
                              <w:marLeft w:val="0"/>
                              <w:marRight w:val="0"/>
                              <w:marTop w:val="0"/>
                              <w:marBottom w:val="0"/>
                              <w:divBdr>
                                <w:top w:val="none" w:sz="0" w:space="0" w:color="auto"/>
                                <w:left w:val="none" w:sz="0" w:space="0" w:color="auto"/>
                                <w:bottom w:val="none" w:sz="0" w:space="0" w:color="auto"/>
                                <w:right w:val="none" w:sz="0" w:space="0" w:color="auto"/>
                              </w:divBdr>
                              <w:divsChild>
                                <w:div w:id="1899703782">
                                  <w:marLeft w:val="0"/>
                                  <w:marRight w:val="0"/>
                                  <w:marTop w:val="0"/>
                                  <w:marBottom w:val="0"/>
                                  <w:divBdr>
                                    <w:top w:val="none" w:sz="0" w:space="0" w:color="auto"/>
                                    <w:left w:val="none" w:sz="0" w:space="0" w:color="auto"/>
                                    <w:bottom w:val="none" w:sz="0" w:space="0" w:color="auto"/>
                                    <w:right w:val="none" w:sz="0" w:space="0" w:color="auto"/>
                                  </w:divBdr>
                                  <w:divsChild>
                                    <w:div w:id="579143423">
                                      <w:marLeft w:val="0"/>
                                      <w:marRight w:val="0"/>
                                      <w:marTop w:val="0"/>
                                      <w:marBottom w:val="0"/>
                                      <w:divBdr>
                                        <w:top w:val="none" w:sz="0" w:space="0" w:color="auto"/>
                                        <w:left w:val="none" w:sz="0" w:space="0" w:color="auto"/>
                                        <w:bottom w:val="none" w:sz="0" w:space="0" w:color="auto"/>
                                        <w:right w:val="none" w:sz="0" w:space="0" w:color="auto"/>
                                      </w:divBdr>
                                      <w:divsChild>
                                        <w:div w:id="7765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424707">
          <w:marLeft w:val="0"/>
          <w:marRight w:val="0"/>
          <w:marTop w:val="0"/>
          <w:marBottom w:val="0"/>
          <w:divBdr>
            <w:top w:val="none" w:sz="0" w:space="0" w:color="auto"/>
            <w:left w:val="none" w:sz="0" w:space="0" w:color="auto"/>
            <w:bottom w:val="none" w:sz="0" w:space="0" w:color="auto"/>
            <w:right w:val="none" w:sz="0" w:space="0" w:color="auto"/>
          </w:divBdr>
          <w:divsChild>
            <w:div w:id="1531797134">
              <w:marLeft w:val="0"/>
              <w:marRight w:val="0"/>
              <w:marTop w:val="0"/>
              <w:marBottom w:val="0"/>
              <w:divBdr>
                <w:top w:val="none" w:sz="0" w:space="0" w:color="auto"/>
                <w:left w:val="none" w:sz="0" w:space="0" w:color="auto"/>
                <w:bottom w:val="none" w:sz="0" w:space="0" w:color="auto"/>
                <w:right w:val="none" w:sz="0" w:space="0" w:color="auto"/>
              </w:divBdr>
              <w:divsChild>
                <w:div w:id="669917659">
                  <w:marLeft w:val="0"/>
                  <w:marRight w:val="0"/>
                  <w:marTop w:val="0"/>
                  <w:marBottom w:val="0"/>
                  <w:divBdr>
                    <w:top w:val="none" w:sz="0" w:space="0" w:color="auto"/>
                    <w:left w:val="none" w:sz="0" w:space="0" w:color="auto"/>
                    <w:bottom w:val="none" w:sz="0" w:space="0" w:color="auto"/>
                    <w:right w:val="none" w:sz="0" w:space="0" w:color="auto"/>
                  </w:divBdr>
                  <w:divsChild>
                    <w:div w:id="1890532287">
                      <w:marLeft w:val="0"/>
                      <w:marRight w:val="0"/>
                      <w:marTop w:val="0"/>
                      <w:marBottom w:val="0"/>
                      <w:divBdr>
                        <w:top w:val="none" w:sz="0" w:space="0" w:color="auto"/>
                        <w:left w:val="none" w:sz="0" w:space="0" w:color="auto"/>
                        <w:bottom w:val="none" w:sz="0" w:space="0" w:color="auto"/>
                        <w:right w:val="none" w:sz="0" w:space="0" w:color="auto"/>
                      </w:divBdr>
                      <w:divsChild>
                        <w:div w:id="563613510">
                          <w:marLeft w:val="0"/>
                          <w:marRight w:val="0"/>
                          <w:marTop w:val="0"/>
                          <w:marBottom w:val="0"/>
                          <w:divBdr>
                            <w:top w:val="none" w:sz="0" w:space="0" w:color="auto"/>
                            <w:left w:val="none" w:sz="0" w:space="0" w:color="auto"/>
                            <w:bottom w:val="none" w:sz="0" w:space="0" w:color="auto"/>
                            <w:right w:val="none" w:sz="0" w:space="0" w:color="auto"/>
                          </w:divBdr>
                          <w:divsChild>
                            <w:div w:id="1157190352">
                              <w:marLeft w:val="0"/>
                              <w:marRight w:val="0"/>
                              <w:marTop w:val="0"/>
                              <w:marBottom w:val="0"/>
                              <w:divBdr>
                                <w:top w:val="none" w:sz="0" w:space="0" w:color="auto"/>
                                <w:left w:val="none" w:sz="0" w:space="0" w:color="auto"/>
                                <w:bottom w:val="none" w:sz="0" w:space="0" w:color="auto"/>
                                <w:right w:val="none" w:sz="0" w:space="0" w:color="auto"/>
                              </w:divBdr>
                              <w:divsChild>
                                <w:div w:id="1794396564">
                                  <w:marLeft w:val="0"/>
                                  <w:marRight w:val="0"/>
                                  <w:marTop w:val="0"/>
                                  <w:marBottom w:val="0"/>
                                  <w:divBdr>
                                    <w:top w:val="none" w:sz="0" w:space="0" w:color="auto"/>
                                    <w:left w:val="none" w:sz="0" w:space="0" w:color="auto"/>
                                    <w:bottom w:val="none" w:sz="0" w:space="0" w:color="auto"/>
                                    <w:right w:val="none" w:sz="0" w:space="0" w:color="auto"/>
                                  </w:divBdr>
                                  <w:divsChild>
                                    <w:div w:id="11154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83266">
          <w:marLeft w:val="0"/>
          <w:marRight w:val="0"/>
          <w:marTop w:val="0"/>
          <w:marBottom w:val="0"/>
          <w:divBdr>
            <w:top w:val="none" w:sz="0" w:space="0" w:color="auto"/>
            <w:left w:val="none" w:sz="0" w:space="0" w:color="auto"/>
            <w:bottom w:val="none" w:sz="0" w:space="0" w:color="auto"/>
            <w:right w:val="none" w:sz="0" w:space="0" w:color="auto"/>
          </w:divBdr>
          <w:divsChild>
            <w:div w:id="1113130328">
              <w:marLeft w:val="0"/>
              <w:marRight w:val="0"/>
              <w:marTop w:val="0"/>
              <w:marBottom w:val="0"/>
              <w:divBdr>
                <w:top w:val="none" w:sz="0" w:space="0" w:color="auto"/>
                <w:left w:val="none" w:sz="0" w:space="0" w:color="auto"/>
                <w:bottom w:val="none" w:sz="0" w:space="0" w:color="auto"/>
                <w:right w:val="none" w:sz="0" w:space="0" w:color="auto"/>
              </w:divBdr>
              <w:divsChild>
                <w:div w:id="1530875514">
                  <w:marLeft w:val="0"/>
                  <w:marRight w:val="0"/>
                  <w:marTop w:val="0"/>
                  <w:marBottom w:val="0"/>
                  <w:divBdr>
                    <w:top w:val="none" w:sz="0" w:space="0" w:color="auto"/>
                    <w:left w:val="none" w:sz="0" w:space="0" w:color="auto"/>
                    <w:bottom w:val="none" w:sz="0" w:space="0" w:color="auto"/>
                    <w:right w:val="none" w:sz="0" w:space="0" w:color="auto"/>
                  </w:divBdr>
                  <w:divsChild>
                    <w:div w:id="425926090">
                      <w:marLeft w:val="0"/>
                      <w:marRight w:val="0"/>
                      <w:marTop w:val="0"/>
                      <w:marBottom w:val="0"/>
                      <w:divBdr>
                        <w:top w:val="none" w:sz="0" w:space="0" w:color="auto"/>
                        <w:left w:val="none" w:sz="0" w:space="0" w:color="auto"/>
                        <w:bottom w:val="none" w:sz="0" w:space="0" w:color="auto"/>
                        <w:right w:val="none" w:sz="0" w:space="0" w:color="auto"/>
                      </w:divBdr>
                      <w:divsChild>
                        <w:div w:id="493451143">
                          <w:marLeft w:val="0"/>
                          <w:marRight w:val="0"/>
                          <w:marTop w:val="0"/>
                          <w:marBottom w:val="0"/>
                          <w:divBdr>
                            <w:top w:val="none" w:sz="0" w:space="0" w:color="auto"/>
                            <w:left w:val="none" w:sz="0" w:space="0" w:color="auto"/>
                            <w:bottom w:val="none" w:sz="0" w:space="0" w:color="auto"/>
                            <w:right w:val="none" w:sz="0" w:space="0" w:color="auto"/>
                          </w:divBdr>
                          <w:divsChild>
                            <w:div w:id="1929998915">
                              <w:marLeft w:val="0"/>
                              <w:marRight w:val="0"/>
                              <w:marTop w:val="0"/>
                              <w:marBottom w:val="0"/>
                              <w:divBdr>
                                <w:top w:val="none" w:sz="0" w:space="0" w:color="auto"/>
                                <w:left w:val="none" w:sz="0" w:space="0" w:color="auto"/>
                                <w:bottom w:val="none" w:sz="0" w:space="0" w:color="auto"/>
                                <w:right w:val="none" w:sz="0" w:space="0" w:color="auto"/>
                              </w:divBdr>
                              <w:divsChild>
                                <w:div w:id="443621478">
                                  <w:marLeft w:val="0"/>
                                  <w:marRight w:val="0"/>
                                  <w:marTop w:val="0"/>
                                  <w:marBottom w:val="0"/>
                                  <w:divBdr>
                                    <w:top w:val="none" w:sz="0" w:space="0" w:color="auto"/>
                                    <w:left w:val="none" w:sz="0" w:space="0" w:color="auto"/>
                                    <w:bottom w:val="none" w:sz="0" w:space="0" w:color="auto"/>
                                    <w:right w:val="none" w:sz="0" w:space="0" w:color="auto"/>
                                  </w:divBdr>
                                  <w:divsChild>
                                    <w:div w:id="119308007">
                                      <w:marLeft w:val="0"/>
                                      <w:marRight w:val="0"/>
                                      <w:marTop w:val="0"/>
                                      <w:marBottom w:val="0"/>
                                      <w:divBdr>
                                        <w:top w:val="none" w:sz="0" w:space="0" w:color="auto"/>
                                        <w:left w:val="none" w:sz="0" w:space="0" w:color="auto"/>
                                        <w:bottom w:val="none" w:sz="0" w:space="0" w:color="auto"/>
                                        <w:right w:val="none" w:sz="0" w:space="0" w:color="auto"/>
                                      </w:divBdr>
                                      <w:divsChild>
                                        <w:div w:id="11452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780770">
          <w:marLeft w:val="0"/>
          <w:marRight w:val="0"/>
          <w:marTop w:val="0"/>
          <w:marBottom w:val="0"/>
          <w:divBdr>
            <w:top w:val="none" w:sz="0" w:space="0" w:color="auto"/>
            <w:left w:val="none" w:sz="0" w:space="0" w:color="auto"/>
            <w:bottom w:val="none" w:sz="0" w:space="0" w:color="auto"/>
            <w:right w:val="none" w:sz="0" w:space="0" w:color="auto"/>
          </w:divBdr>
          <w:divsChild>
            <w:div w:id="1676230004">
              <w:marLeft w:val="0"/>
              <w:marRight w:val="0"/>
              <w:marTop w:val="0"/>
              <w:marBottom w:val="0"/>
              <w:divBdr>
                <w:top w:val="none" w:sz="0" w:space="0" w:color="auto"/>
                <w:left w:val="none" w:sz="0" w:space="0" w:color="auto"/>
                <w:bottom w:val="none" w:sz="0" w:space="0" w:color="auto"/>
                <w:right w:val="none" w:sz="0" w:space="0" w:color="auto"/>
              </w:divBdr>
              <w:divsChild>
                <w:div w:id="303892743">
                  <w:marLeft w:val="0"/>
                  <w:marRight w:val="0"/>
                  <w:marTop w:val="0"/>
                  <w:marBottom w:val="0"/>
                  <w:divBdr>
                    <w:top w:val="none" w:sz="0" w:space="0" w:color="auto"/>
                    <w:left w:val="none" w:sz="0" w:space="0" w:color="auto"/>
                    <w:bottom w:val="none" w:sz="0" w:space="0" w:color="auto"/>
                    <w:right w:val="none" w:sz="0" w:space="0" w:color="auto"/>
                  </w:divBdr>
                  <w:divsChild>
                    <w:div w:id="2043431024">
                      <w:marLeft w:val="0"/>
                      <w:marRight w:val="0"/>
                      <w:marTop w:val="0"/>
                      <w:marBottom w:val="0"/>
                      <w:divBdr>
                        <w:top w:val="none" w:sz="0" w:space="0" w:color="auto"/>
                        <w:left w:val="none" w:sz="0" w:space="0" w:color="auto"/>
                        <w:bottom w:val="none" w:sz="0" w:space="0" w:color="auto"/>
                        <w:right w:val="none" w:sz="0" w:space="0" w:color="auto"/>
                      </w:divBdr>
                      <w:divsChild>
                        <w:div w:id="24327842">
                          <w:marLeft w:val="0"/>
                          <w:marRight w:val="0"/>
                          <w:marTop w:val="0"/>
                          <w:marBottom w:val="0"/>
                          <w:divBdr>
                            <w:top w:val="none" w:sz="0" w:space="0" w:color="auto"/>
                            <w:left w:val="none" w:sz="0" w:space="0" w:color="auto"/>
                            <w:bottom w:val="none" w:sz="0" w:space="0" w:color="auto"/>
                            <w:right w:val="none" w:sz="0" w:space="0" w:color="auto"/>
                          </w:divBdr>
                          <w:divsChild>
                            <w:div w:id="446044902">
                              <w:marLeft w:val="0"/>
                              <w:marRight w:val="0"/>
                              <w:marTop w:val="0"/>
                              <w:marBottom w:val="0"/>
                              <w:divBdr>
                                <w:top w:val="none" w:sz="0" w:space="0" w:color="auto"/>
                                <w:left w:val="none" w:sz="0" w:space="0" w:color="auto"/>
                                <w:bottom w:val="none" w:sz="0" w:space="0" w:color="auto"/>
                                <w:right w:val="none" w:sz="0" w:space="0" w:color="auto"/>
                              </w:divBdr>
                              <w:divsChild>
                                <w:div w:id="1988125790">
                                  <w:marLeft w:val="0"/>
                                  <w:marRight w:val="0"/>
                                  <w:marTop w:val="0"/>
                                  <w:marBottom w:val="0"/>
                                  <w:divBdr>
                                    <w:top w:val="none" w:sz="0" w:space="0" w:color="auto"/>
                                    <w:left w:val="none" w:sz="0" w:space="0" w:color="auto"/>
                                    <w:bottom w:val="none" w:sz="0" w:space="0" w:color="auto"/>
                                    <w:right w:val="none" w:sz="0" w:space="0" w:color="auto"/>
                                  </w:divBdr>
                                  <w:divsChild>
                                    <w:div w:id="257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03968">
      <w:bodyDiv w:val="1"/>
      <w:marLeft w:val="0"/>
      <w:marRight w:val="0"/>
      <w:marTop w:val="0"/>
      <w:marBottom w:val="0"/>
      <w:divBdr>
        <w:top w:val="none" w:sz="0" w:space="0" w:color="auto"/>
        <w:left w:val="none" w:sz="0" w:space="0" w:color="auto"/>
        <w:bottom w:val="none" w:sz="0" w:space="0" w:color="auto"/>
        <w:right w:val="none" w:sz="0" w:space="0" w:color="auto"/>
      </w:divBdr>
    </w:div>
    <w:div w:id="1084108307">
      <w:bodyDiv w:val="1"/>
      <w:marLeft w:val="0"/>
      <w:marRight w:val="0"/>
      <w:marTop w:val="0"/>
      <w:marBottom w:val="0"/>
      <w:divBdr>
        <w:top w:val="none" w:sz="0" w:space="0" w:color="auto"/>
        <w:left w:val="none" w:sz="0" w:space="0" w:color="auto"/>
        <w:bottom w:val="none" w:sz="0" w:space="0" w:color="auto"/>
        <w:right w:val="none" w:sz="0" w:space="0" w:color="auto"/>
      </w:divBdr>
    </w:div>
    <w:div w:id="1085538802">
      <w:bodyDiv w:val="1"/>
      <w:marLeft w:val="0"/>
      <w:marRight w:val="0"/>
      <w:marTop w:val="0"/>
      <w:marBottom w:val="0"/>
      <w:divBdr>
        <w:top w:val="none" w:sz="0" w:space="0" w:color="auto"/>
        <w:left w:val="none" w:sz="0" w:space="0" w:color="auto"/>
        <w:bottom w:val="none" w:sz="0" w:space="0" w:color="auto"/>
        <w:right w:val="none" w:sz="0" w:space="0" w:color="auto"/>
      </w:divBdr>
    </w:div>
    <w:div w:id="1087076262">
      <w:bodyDiv w:val="1"/>
      <w:marLeft w:val="0"/>
      <w:marRight w:val="0"/>
      <w:marTop w:val="0"/>
      <w:marBottom w:val="0"/>
      <w:divBdr>
        <w:top w:val="none" w:sz="0" w:space="0" w:color="auto"/>
        <w:left w:val="none" w:sz="0" w:space="0" w:color="auto"/>
        <w:bottom w:val="none" w:sz="0" w:space="0" w:color="auto"/>
        <w:right w:val="none" w:sz="0" w:space="0" w:color="auto"/>
      </w:divBdr>
    </w:div>
    <w:div w:id="1087851678">
      <w:bodyDiv w:val="1"/>
      <w:marLeft w:val="0"/>
      <w:marRight w:val="0"/>
      <w:marTop w:val="0"/>
      <w:marBottom w:val="0"/>
      <w:divBdr>
        <w:top w:val="none" w:sz="0" w:space="0" w:color="auto"/>
        <w:left w:val="none" w:sz="0" w:space="0" w:color="auto"/>
        <w:bottom w:val="none" w:sz="0" w:space="0" w:color="auto"/>
        <w:right w:val="none" w:sz="0" w:space="0" w:color="auto"/>
      </w:divBdr>
    </w:div>
    <w:div w:id="1090004326">
      <w:bodyDiv w:val="1"/>
      <w:marLeft w:val="0"/>
      <w:marRight w:val="0"/>
      <w:marTop w:val="0"/>
      <w:marBottom w:val="0"/>
      <w:divBdr>
        <w:top w:val="none" w:sz="0" w:space="0" w:color="auto"/>
        <w:left w:val="none" w:sz="0" w:space="0" w:color="auto"/>
        <w:bottom w:val="none" w:sz="0" w:space="0" w:color="auto"/>
        <w:right w:val="none" w:sz="0" w:space="0" w:color="auto"/>
      </w:divBdr>
    </w:div>
    <w:div w:id="1091126237">
      <w:bodyDiv w:val="1"/>
      <w:marLeft w:val="0"/>
      <w:marRight w:val="0"/>
      <w:marTop w:val="0"/>
      <w:marBottom w:val="0"/>
      <w:divBdr>
        <w:top w:val="none" w:sz="0" w:space="0" w:color="auto"/>
        <w:left w:val="none" w:sz="0" w:space="0" w:color="auto"/>
        <w:bottom w:val="none" w:sz="0" w:space="0" w:color="auto"/>
        <w:right w:val="none" w:sz="0" w:space="0" w:color="auto"/>
      </w:divBdr>
    </w:div>
    <w:div w:id="1091467191">
      <w:bodyDiv w:val="1"/>
      <w:marLeft w:val="0"/>
      <w:marRight w:val="0"/>
      <w:marTop w:val="0"/>
      <w:marBottom w:val="0"/>
      <w:divBdr>
        <w:top w:val="none" w:sz="0" w:space="0" w:color="auto"/>
        <w:left w:val="none" w:sz="0" w:space="0" w:color="auto"/>
        <w:bottom w:val="none" w:sz="0" w:space="0" w:color="auto"/>
        <w:right w:val="none" w:sz="0" w:space="0" w:color="auto"/>
      </w:divBdr>
    </w:div>
    <w:div w:id="1093166497">
      <w:bodyDiv w:val="1"/>
      <w:marLeft w:val="0"/>
      <w:marRight w:val="0"/>
      <w:marTop w:val="0"/>
      <w:marBottom w:val="0"/>
      <w:divBdr>
        <w:top w:val="none" w:sz="0" w:space="0" w:color="auto"/>
        <w:left w:val="none" w:sz="0" w:space="0" w:color="auto"/>
        <w:bottom w:val="none" w:sz="0" w:space="0" w:color="auto"/>
        <w:right w:val="none" w:sz="0" w:space="0" w:color="auto"/>
      </w:divBdr>
    </w:div>
    <w:div w:id="1093745439">
      <w:bodyDiv w:val="1"/>
      <w:marLeft w:val="0"/>
      <w:marRight w:val="0"/>
      <w:marTop w:val="0"/>
      <w:marBottom w:val="0"/>
      <w:divBdr>
        <w:top w:val="none" w:sz="0" w:space="0" w:color="auto"/>
        <w:left w:val="none" w:sz="0" w:space="0" w:color="auto"/>
        <w:bottom w:val="none" w:sz="0" w:space="0" w:color="auto"/>
        <w:right w:val="none" w:sz="0" w:space="0" w:color="auto"/>
      </w:divBdr>
    </w:div>
    <w:div w:id="1096826158">
      <w:bodyDiv w:val="1"/>
      <w:marLeft w:val="0"/>
      <w:marRight w:val="0"/>
      <w:marTop w:val="0"/>
      <w:marBottom w:val="0"/>
      <w:divBdr>
        <w:top w:val="none" w:sz="0" w:space="0" w:color="auto"/>
        <w:left w:val="none" w:sz="0" w:space="0" w:color="auto"/>
        <w:bottom w:val="none" w:sz="0" w:space="0" w:color="auto"/>
        <w:right w:val="none" w:sz="0" w:space="0" w:color="auto"/>
      </w:divBdr>
    </w:div>
    <w:div w:id="1097675622">
      <w:bodyDiv w:val="1"/>
      <w:marLeft w:val="0"/>
      <w:marRight w:val="0"/>
      <w:marTop w:val="0"/>
      <w:marBottom w:val="0"/>
      <w:divBdr>
        <w:top w:val="none" w:sz="0" w:space="0" w:color="auto"/>
        <w:left w:val="none" w:sz="0" w:space="0" w:color="auto"/>
        <w:bottom w:val="none" w:sz="0" w:space="0" w:color="auto"/>
        <w:right w:val="none" w:sz="0" w:space="0" w:color="auto"/>
      </w:divBdr>
    </w:div>
    <w:div w:id="1098603714">
      <w:bodyDiv w:val="1"/>
      <w:marLeft w:val="0"/>
      <w:marRight w:val="0"/>
      <w:marTop w:val="0"/>
      <w:marBottom w:val="0"/>
      <w:divBdr>
        <w:top w:val="none" w:sz="0" w:space="0" w:color="auto"/>
        <w:left w:val="none" w:sz="0" w:space="0" w:color="auto"/>
        <w:bottom w:val="none" w:sz="0" w:space="0" w:color="auto"/>
        <w:right w:val="none" w:sz="0" w:space="0" w:color="auto"/>
      </w:divBdr>
    </w:div>
    <w:div w:id="1099060346">
      <w:bodyDiv w:val="1"/>
      <w:marLeft w:val="0"/>
      <w:marRight w:val="0"/>
      <w:marTop w:val="0"/>
      <w:marBottom w:val="0"/>
      <w:divBdr>
        <w:top w:val="none" w:sz="0" w:space="0" w:color="auto"/>
        <w:left w:val="none" w:sz="0" w:space="0" w:color="auto"/>
        <w:bottom w:val="none" w:sz="0" w:space="0" w:color="auto"/>
        <w:right w:val="none" w:sz="0" w:space="0" w:color="auto"/>
      </w:divBdr>
    </w:div>
    <w:div w:id="1100952109">
      <w:bodyDiv w:val="1"/>
      <w:marLeft w:val="0"/>
      <w:marRight w:val="0"/>
      <w:marTop w:val="0"/>
      <w:marBottom w:val="0"/>
      <w:divBdr>
        <w:top w:val="none" w:sz="0" w:space="0" w:color="auto"/>
        <w:left w:val="none" w:sz="0" w:space="0" w:color="auto"/>
        <w:bottom w:val="none" w:sz="0" w:space="0" w:color="auto"/>
        <w:right w:val="none" w:sz="0" w:space="0" w:color="auto"/>
      </w:divBdr>
    </w:div>
    <w:div w:id="1101032441">
      <w:bodyDiv w:val="1"/>
      <w:marLeft w:val="0"/>
      <w:marRight w:val="0"/>
      <w:marTop w:val="0"/>
      <w:marBottom w:val="0"/>
      <w:divBdr>
        <w:top w:val="none" w:sz="0" w:space="0" w:color="auto"/>
        <w:left w:val="none" w:sz="0" w:space="0" w:color="auto"/>
        <w:bottom w:val="none" w:sz="0" w:space="0" w:color="auto"/>
        <w:right w:val="none" w:sz="0" w:space="0" w:color="auto"/>
      </w:divBdr>
    </w:div>
    <w:div w:id="1104499493">
      <w:bodyDiv w:val="1"/>
      <w:marLeft w:val="0"/>
      <w:marRight w:val="0"/>
      <w:marTop w:val="0"/>
      <w:marBottom w:val="0"/>
      <w:divBdr>
        <w:top w:val="none" w:sz="0" w:space="0" w:color="auto"/>
        <w:left w:val="none" w:sz="0" w:space="0" w:color="auto"/>
        <w:bottom w:val="none" w:sz="0" w:space="0" w:color="auto"/>
        <w:right w:val="none" w:sz="0" w:space="0" w:color="auto"/>
      </w:divBdr>
    </w:div>
    <w:div w:id="1105881654">
      <w:bodyDiv w:val="1"/>
      <w:marLeft w:val="0"/>
      <w:marRight w:val="0"/>
      <w:marTop w:val="0"/>
      <w:marBottom w:val="0"/>
      <w:divBdr>
        <w:top w:val="none" w:sz="0" w:space="0" w:color="auto"/>
        <w:left w:val="none" w:sz="0" w:space="0" w:color="auto"/>
        <w:bottom w:val="none" w:sz="0" w:space="0" w:color="auto"/>
        <w:right w:val="none" w:sz="0" w:space="0" w:color="auto"/>
      </w:divBdr>
    </w:div>
    <w:div w:id="1109743818">
      <w:bodyDiv w:val="1"/>
      <w:marLeft w:val="0"/>
      <w:marRight w:val="0"/>
      <w:marTop w:val="0"/>
      <w:marBottom w:val="0"/>
      <w:divBdr>
        <w:top w:val="none" w:sz="0" w:space="0" w:color="auto"/>
        <w:left w:val="none" w:sz="0" w:space="0" w:color="auto"/>
        <w:bottom w:val="none" w:sz="0" w:space="0" w:color="auto"/>
        <w:right w:val="none" w:sz="0" w:space="0" w:color="auto"/>
      </w:divBdr>
    </w:div>
    <w:div w:id="1110007117">
      <w:bodyDiv w:val="1"/>
      <w:marLeft w:val="0"/>
      <w:marRight w:val="0"/>
      <w:marTop w:val="0"/>
      <w:marBottom w:val="0"/>
      <w:divBdr>
        <w:top w:val="none" w:sz="0" w:space="0" w:color="auto"/>
        <w:left w:val="none" w:sz="0" w:space="0" w:color="auto"/>
        <w:bottom w:val="none" w:sz="0" w:space="0" w:color="auto"/>
        <w:right w:val="none" w:sz="0" w:space="0" w:color="auto"/>
      </w:divBdr>
    </w:div>
    <w:div w:id="1111513088">
      <w:bodyDiv w:val="1"/>
      <w:marLeft w:val="0"/>
      <w:marRight w:val="0"/>
      <w:marTop w:val="0"/>
      <w:marBottom w:val="0"/>
      <w:divBdr>
        <w:top w:val="none" w:sz="0" w:space="0" w:color="auto"/>
        <w:left w:val="none" w:sz="0" w:space="0" w:color="auto"/>
        <w:bottom w:val="none" w:sz="0" w:space="0" w:color="auto"/>
        <w:right w:val="none" w:sz="0" w:space="0" w:color="auto"/>
      </w:divBdr>
    </w:div>
    <w:div w:id="1112432952">
      <w:bodyDiv w:val="1"/>
      <w:marLeft w:val="0"/>
      <w:marRight w:val="0"/>
      <w:marTop w:val="0"/>
      <w:marBottom w:val="0"/>
      <w:divBdr>
        <w:top w:val="none" w:sz="0" w:space="0" w:color="auto"/>
        <w:left w:val="none" w:sz="0" w:space="0" w:color="auto"/>
        <w:bottom w:val="none" w:sz="0" w:space="0" w:color="auto"/>
        <w:right w:val="none" w:sz="0" w:space="0" w:color="auto"/>
      </w:divBdr>
    </w:div>
    <w:div w:id="1113094828">
      <w:bodyDiv w:val="1"/>
      <w:marLeft w:val="0"/>
      <w:marRight w:val="0"/>
      <w:marTop w:val="0"/>
      <w:marBottom w:val="0"/>
      <w:divBdr>
        <w:top w:val="none" w:sz="0" w:space="0" w:color="auto"/>
        <w:left w:val="none" w:sz="0" w:space="0" w:color="auto"/>
        <w:bottom w:val="none" w:sz="0" w:space="0" w:color="auto"/>
        <w:right w:val="none" w:sz="0" w:space="0" w:color="auto"/>
      </w:divBdr>
    </w:div>
    <w:div w:id="1116295865">
      <w:bodyDiv w:val="1"/>
      <w:marLeft w:val="0"/>
      <w:marRight w:val="0"/>
      <w:marTop w:val="0"/>
      <w:marBottom w:val="0"/>
      <w:divBdr>
        <w:top w:val="none" w:sz="0" w:space="0" w:color="auto"/>
        <w:left w:val="none" w:sz="0" w:space="0" w:color="auto"/>
        <w:bottom w:val="none" w:sz="0" w:space="0" w:color="auto"/>
        <w:right w:val="none" w:sz="0" w:space="0" w:color="auto"/>
      </w:divBdr>
    </w:div>
    <w:div w:id="1116407423">
      <w:bodyDiv w:val="1"/>
      <w:marLeft w:val="0"/>
      <w:marRight w:val="0"/>
      <w:marTop w:val="0"/>
      <w:marBottom w:val="0"/>
      <w:divBdr>
        <w:top w:val="none" w:sz="0" w:space="0" w:color="auto"/>
        <w:left w:val="none" w:sz="0" w:space="0" w:color="auto"/>
        <w:bottom w:val="none" w:sz="0" w:space="0" w:color="auto"/>
        <w:right w:val="none" w:sz="0" w:space="0" w:color="auto"/>
      </w:divBdr>
    </w:div>
    <w:div w:id="1118337700">
      <w:bodyDiv w:val="1"/>
      <w:marLeft w:val="0"/>
      <w:marRight w:val="0"/>
      <w:marTop w:val="0"/>
      <w:marBottom w:val="0"/>
      <w:divBdr>
        <w:top w:val="none" w:sz="0" w:space="0" w:color="auto"/>
        <w:left w:val="none" w:sz="0" w:space="0" w:color="auto"/>
        <w:bottom w:val="none" w:sz="0" w:space="0" w:color="auto"/>
        <w:right w:val="none" w:sz="0" w:space="0" w:color="auto"/>
      </w:divBdr>
    </w:div>
    <w:div w:id="1118917501">
      <w:bodyDiv w:val="1"/>
      <w:marLeft w:val="0"/>
      <w:marRight w:val="0"/>
      <w:marTop w:val="0"/>
      <w:marBottom w:val="0"/>
      <w:divBdr>
        <w:top w:val="none" w:sz="0" w:space="0" w:color="auto"/>
        <w:left w:val="none" w:sz="0" w:space="0" w:color="auto"/>
        <w:bottom w:val="none" w:sz="0" w:space="0" w:color="auto"/>
        <w:right w:val="none" w:sz="0" w:space="0" w:color="auto"/>
      </w:divBdr>
    </w:div>
    <w:div w:id="1119229269">
      <w:bodyDiv w:val="1"/>
      <w:marLeft w:val="0"/>
      <w:marRight w:val="0"/>
      <w:marTop w:val="0"/>
      <w:marBottom w:val="0"/>
      <w:divBdr>
        <w:top w:val="none" w:sz="0" w:space="0" w:color="auto"/>
        <w:left w:val="none" w:sz="0" w:space="0" w:color="auto"/>
        <w:bottom w:val="none" w:sz="0" w:space="0" w:color="auto"/>
        <w:right w:val="none" w:sz="0" w:space="0" w:color="auto"/>
      </w:divBdr>
    </w:div>
    <w:div w:id="1121680113">
      <w:bodyDiv w:val="1"/>
      <w:marLeft w:val="0"/>
      <w:marRight w:val="0"/>
      <w:marTop w:val="0"/>
      <w:marBottom w:val="0"/>
      <w:divBdr>
        <w:top w:val="none" w:sz="0" w:space="0" w:color="auto"/>
        <w:left w:val="none" w:sz="0" w:space="0" w:color="auto"/>
        <w:bottom w:val="none" w:sz="0" w:space="0" w:color="auto"/>
        <w:right w:val="none" w:sz="0" w:space="0" w:color="auto"/>
      </w:divBdr>
    </w:div>
    <w:div w:id="1122118010">
      <w:bodyDiv w:val="1"/>
      <w:marLeft w:val="0"/>
      <w:marRight w:val="0"/>
      <w:marTop w:val="0"/>
      <w:marBottom w:val="0"/>
      <w:divBdr>
        <w:top w:val="none" w:sz="0" w:space="0" w:color="auto"/>
        <w:left w:val="none" w:sz="0" w:space="0" w:color="auto"/>
        <w:bottom w:val="none" w:sz="0" w:space="0" w:color="auto"/>
        <w:right w:val="none" w:sz="0" w:space="0" w:color="auto"/>
      </w:divBdr>
    </w:div>
    <w:div w:id="1123427313">
      <w:bodyDiv w:val="1"/>
      <w:marLeft w:val="0"/>
      <w:marRight w:val="0"/>
      <w:marTop w:val="0"/>
      <w:marBottom w:val="0"/>
      <w:divBdr>
        <w:top w:val="none" w:sz="0" w:space="0" w:color="auto"/>
        <w:left w:val="none" w:sz="0" w:space="0" w:color="auto"/>
        <w:bottom w:val="none" w:sz="0" w:space="0" w:color="auto"/>
        <w:right w:val="none" w:sz="0" w:space="0" w:color="auto"/>
      </w:divBdr>
    </w:div>
    <w:div w:id="1124616306">
      <w:bodyDiv w:val="1"/>
      <w:marLeft w:val="0"/>
      <w:marRight w:val="0"/>
      <w:marTop w:val="0"/>
      <w:marBottom w:val="0"/>
      <w:divBdr>
        <w:top w:val="none" w:sz="0" w:space="0" w:color="auto"/>
        <w:left w:val="none" w:sz="0" w:space="0" w:color="auto"/>
        <w:bottom w:val="none" w:sz="0" w:space="0" w:color="auto"/>
        <w:right w:val="none" w:sz="0" w:space="0" w:color="auto"/>
      </w:divBdr>
    </w:div>
    <w:div w:id="1125000942">
      <w:bodyDiv w:val="1"/>
      <w:marLeft w:val="0"/>
      <w:marRight w:val="0"/>
      <w:marTop w:val="0"/>
      <w:marBottom w:val="0"/>
      <w:divBdr>
        <w:top w:val="none" w:sz="0" w:space="0" w:color="auto"/>
        <w:left w:val="none" w:sz="0" w:space="0" w:color="auto"/>
        <w:bottom w:val="none" w:sz="0" w:space="0" w:color="auto"/>
        <w:right w:val="none" w:sz="0" w:space="0" w:color="auto"/>
      </w:divBdr>
      <w:divsChild>
        <w:div w:id="1498299899">
          <w:marLeft w:val="480"/>
          <w:marRight w:val="0"/>
          <w:marTop w:val="0"/>
          <w:marBottom w:val="0"/>
          <w:divBdr>
            <w:top w:val="none" w:sz="0" w:space="0" w:color="auto"/>
            <w:left w:val="none" w:sz="0" w:space="0" w:color="auto"/>
            <w:bottom w:val="none" w:sz="0" w:space="0" w:color="auto"/>
            <w:right w:val="none" w:sz="0" w:space="0" w:color="auto"/>
          </w:divBdr>
        </w:div>
        <w:div w:id="631910066">
          <w:marLeft w:val="480"/>
          <w:marRight w:val="0"/>
          <w:marTop w:val="0"/>
          <w:marBottom w:val="0"/>
          <w:divBdr>
            <w:top w:val="none" w:sz="0" w:space="0" w:color="auto"/>
            <w:left w:val="none" w:sz="0" w:space="0" w:color="auto"/>
            <w:bottom w:val="none" w:sz="0" w:space="0" w:color="auto"/>
            <w:right w:val="none" w:sz="0" w:space="0" w:color="auto"/>
          </w:divBdr>
        </w:div>
        <w:div w:id="702825844">
          <w:marLeft w:val="480"/>
          <w:marRight w:val="0"/>
          <w:marTop w:val="0"/>
          <w:marBottom w:val="0"/>
          <w:divBdr>
            <w:top w:val="none" w:sz="0" w:space="0" w:color="auto"/>
            <w:left w:val="none" w:sz="0" w:space="0" w:color="auto"/>
            <w:bottom w:val="none" w:sz="0" w:space="0" w:color="auto"/>
            <w:right w:val="none" w:sz="0" w:space="0" w:color="auto"/>
          </w:divBdr>
        </w:div>
        <w:div w:id="1644774708">
          <w:marLeft w:val="480"/>
          <w:marRight w:val="0"/>
          <w:marTop w:val="0"/>
          <w:marBottom w:val="0"/>
          <w:divBdr>
            <w:top w:val="none" w:sz="0" w:space="0" w:color="auto"/>
            <w:left w:val="none" w:sz="0" w:space="0" w:color="auto"/>
            <w:bottom w:val="none" w:sz="0" w:space="0" w:color="auto"/>
            <w:right w:val="none" w:sz="0" w:space="0" w:color="auto"/>
          </w:divBdr>
        </w:div>
        <w:div w:id="1807431866">
          <w:marLeft w:val="480"/>
          <w:marRight w:val="0"/>
          <w:marTop w:val="0"/>
          <w:marBottom w:val="0"/>
          <w:divBdr>
            <w:top w:val="none" w:sz="0" w:space="0" w:color="auto"/>
            <w:left w:val="none" w:sz="0" w:space="0" w:color="auto"/>
            <w:bottom w:val="none" w:sz="0" w:space="0" w:color="auto"/>
            <w:right w:val="none" w:sz="0" w:space="0" w:color="auto"/>
          </w:divBdr>
        </w:div>
        <w:div w:id="1736050718">
          <w:marLeft w:val="480"/>
          <w:marRight w:val="0"/>
          <w:marTop w:val="0"/>
          <w:marBottom w:val="0"/>
          <w:divBdr>
            <w:top w:val="none" w:sz="0" w:space="0" w:color="auto"/>
            <w:left w:val="none" w:sz="0" w:space="0" w:color="auto"/>
            <w:bottom w:val="none" w:sz="0" w:space="0" w:color="auto"/>
            <w:right w:val="none" w:sz="0" w:space="0" w:color="auto"/>
          </w:divBdr>
        </w:div>
        <w:div w:id="68885645">
          <w:marLeft w:val="480"/>
          <w:marRight w:val="0"/>
          <w:marTop w:val="0"/>
          <w:marBottom w:val="0"/>
          <w:divBdr>
            <w:top w:val="none" w:sz="0" w:space="0" w:color="auto"/>
            <w:left w:val="none" w:sz="0" w:space="0" w:color="auto"/>
            <w:bottom w:val="none" w:sz="0" w:space="0" w:color="auto"/>
            <w:right w:val="none" w:sz="0" w:space="0" w:color="auto"/>
          </w:divBdr>
        </w:div>
        <w:div w:id="757334975">
          <w:marLeft w:val="480"/>
          <w:marRight w:val="0"/>
          <w:marTop w:val="0"/>
          <w:marBottom w:val="0"/>
          <w:divBdr>
            <w:top w:val="none" w:sz="0" w:space="0" w:color="auto"/>
            <w:left w:val="none" w:sz="0" w:space="0" w:color="auto"/>
            <w:bottom w:val="none" w:sz="0" w:space="0" w:color="auto"/>
            <w:right w:val="none" w:sz="0" w:space="0" w:color="auto"/>
          </w:divBdr>
        </w:div>
        <w:div w:id="888152020">
          <w:marLeft w:val="480"/>
          <w:marRight w:val="0"/>
          <w:marTop w:val="0"/>
          <w:marBottom w:val="0"/>
          <w:divBdr>
            <w:top w:val="none" w:sz="0" w:space="0" w:color="auto"/>
            <w:left w:val="none" w:sz="0" w:space="0" w:color="auto"/>
            <w:bottom w:val="none" w:sz="0" w:space="0" w:color="auto"/>
            <w:right w:val="none" w:sz="0" w:space="0" w:color="auto"/>
          </w:divBdr>
        </w:div>
        <w:div w:id="605580092">
          <w:marLeft w:val="480"/>
          <w:marRight w:val="0"/>
          <w:marTop w:val="0"/>
          <w:marBottom w:val="0"/>
          <w:divBdr>
            <w:top w:val="none" w:sz="0" w:space="0" w:color="auto"/>
            <w:left w:val="none" w:sz="0" w:space="0" w:color="auto"/>
            <w:bottom w:val="none" w:sz="0" w:space="0" w:color="auto"/>
            <w:right w:val="none" w:sz="0" w:space="0" w:color="auto"/>
          </w:divBdr>
        </w:div>
        <w:div w:id="1562986129">
          <w:marLeft w:val="480"/>
          <w:marRight w:val="0"/>
          <w:marTop w:val="0"/>
          <w:marBottom w:val="0"/>
          <w:divBdr>
            <w:top w:val="none" w:sz="0" w:space="0" w:color="auto"/>
            <w:left w:val="none" w:sz="0" w:space="0" w:color="auto"/>
            <w:bottom w:val="none" w:sz="0" w:space="0" w:color="auto"/>
            <w:right w:val="none" w:sz="0" w:space="0" w:color="auto"/>
          </w:divBdr>
        </w:div>
        <w:div w:id="1771972579">
          <w:marLeft w:val="480"/>
          <w:marRight w:val="0"/>
          <w:marTop w:val="0"/>
          <w:marBottom w:val="0"/>
          <w:divBdr>
            <w:top w:val="none" w:sz="0" w:space="0" w:color="auto"/>
            <w:left w:val="none" w:sz="0" w:space="0" w:color="auto"/>
            <w:bottom w:val="none" w:sz="0" w:space="0" w:color="auto"/>
            <w:right w:val="none" w:sz="0" w:space="0" w:color="auto"/>
          </w:divBdr>
        </w:div>
        <w:div w:id="601650628">
          <w:marLeft w:val="480"/>
          <w:marRight w:val="0"/>
          <w:marTop w:val="0"/>
          <w:marBottom w:val="0"/>
          <w:divBdr>
            <w:top w:val="none" w:sz="0" w:space="0" w:color="auto"/>
            <w:left w:val="none" w:sz="0" w:space="0" w:color="auto"/>
            <w:bottom w:val="none" w:sz="0" w:space="0" w:color="auto"/>
            <w:right w:val="none" w:sz="0" w:space="0" w:color="auto"/>
          </w:divBdr>
        </w:div>
        <w:div w:id="871696272">
          <w:marLeft w:val="480"/>
          <w:marRight w:val="0"/>
          <w:marTop w:val="0"/>
          <w:marBottom w:val="0"/>
          <w:divBdr>
            <w:top w:val="none" w:sz="0" w:space="0" w:color="auto"/>
            <w:left w:val="none" w:sz="0" w:space="0" w:color="auto"/>
            <w:bottom w:val="none" w:sz="0" w:space="0" w:color="auto"/>
            <w:right w:val="none" w:sz="0" w:space="0" w:color="auto"/>
          </w:divBdr>
        </w:div>
        <w:div w:id="884103677">
          <w:marLeft w:val="480"/>
          <w:marRight w:val="0"/>
          <w:marTop w:val="0"/>
          <w:marBottom w:val="0"/>
          <w:divBdr>
            <w:top w:val="none" w:sz="0" w:space="0" w:color="auto"/>
            <w:left w:val="none" w:sz="0" w:space="0" w:color="auto"/>
            <w:bottom w:val="none" w:sz="0" w:space="0" w:color="auto"/>
            <w:right w:val="none" w:sz="0" w:space="0" w:color="auto"/>
          </w:divBdr>
        </w:div>
        <w:div w:id="2040742835">
          <w:marLeft w:val="480"/>
          <w:marRight w:val="0"/>
          <w:marTop w:val="0"/>
          <w:marBottom w:val="0"/>
          <w:divBdr>
            <w:top w:val="none" w:sz="0" w:space="0" w:color="auto"/>
            <w:left w:val="none" w:sz="0" w:space="0" w:color="auto"/>
            <w:bottom w:val="none" w:sz="0" w:space="0" w:color="auto"/>
            <w:right w:val="none" w:sz="0" w:space="0" w:color="auto"/>
          </w:divBdr>
        </w:div>
        <w:div w:id="304431856">
          <w:marLeft w:val="480"/>
          <w:marRight w:val="0"/>
          <w:marTop w:val="0"/>
          <w:marBottom w:val="0"/>
          <w:divBdr>
            <w:top w:val="none" w:sz="0" w:space="0" w:color="auto"/>
            <w:left w:val="none" w:sz="0" w:space="0" w:color="auto"/>
            <w:bottom w:val="none" w:sz="0" w:space="0" w:color="auto"/>
            <w:right w:val="none" w:sz="0" w:space="0" w:color="auto"/>
          </w:divBdr>
        </w:div>
        <w:div w:id="2116899911">
          <w:marLeft w:val="480"/>
          <w:marRight w:val="0"/>
          <w:marTop w:val="0"/>
          <w:marBottom w:val="0"/>
          <w:divBdr>
            <w:top w:val="none" w:sz="0" w:space="0" w:color="auto"/>
            <w:left w:val="none" w:sz="0" w:space="0" w:color="auto"/>
            <w:bottom w:val="none" w:sz="0" w:space="0" w:color="auto"/>
            <w:right w:val="none" w:sz="0" w:space="0" w:color="auto"/>
          </w:divBdr>
        </w:div>
        <w:div w:id="1609581736">
          <w:marLeft w:val="480"/>
          <w:marRight w:val="0"/>
          <w:marTop w:val="0"/>
          <w:marBottom w:val="0"/>
          <w:divBdr>
            <w:top w:val="none" w:sz="0" w:space="0" w:color="auto"/>
            <w:left w:val="none" w:sz="0" w:space="0" w:color="auto"/>
            <w:bottom w:val="none" w:sz="0" w:space="0" w:color="auto"/>
            <w:right w:val="none" w:sz="0" w:space="0" w:color="auto"/>
          </w:divBdr>
        </w:div>
        <w:div w:id="878321248">
          <w:marLeft w:val="480"/>
          <w:marRight w:val="0"/>
          <w:marTop w:val="0"/>
          <w:marBottom w:val="0"/>
          <w:divBdr>
            <w:top w:val="none" w:sz="0" w:space="0" w:color="auto"/>
            <w:left w:val="none" w:sz="0" w:space="0" w:color="auto"/>
            <w:bottom w:val="none" w:sz="0" w:space="0" w:color="auto"/>
            <w:right w:val="none" w:sz="0" w:space="0" w:color="auto"/>
          </w:divBdr>
        </w:div>
        <w:div w:id="1765807525">
          <w:marLeft w:val="480"/>
          <w:marRight w:val="0"/>
          <w:marTop w:val="0"/>
          <w:marBottom w:val="0"/>
          <w:divBdr>
            <w:top w:val="none" w:sz="0" w:space="0" w:color="auto"/>
            <w:left w:val="none" w:sz="0" w:space="0" w:color="auto"/>
            <w:bottom w:val="none" w:sz="0" w:space="0" w:color="auto"/>
            <w:right w:val="none" w:sz="0" w:space="0" w:color="auto"/>
          </w:divBdr>
        </w:div>
        <w:div w:id="593510447">
          <w:marLeft w:val="480"/>
          <w:marRight w:val="0"/>
          <w:marTop w:val="0"/>
          <w:marBottom w:val="0"/>
          <w:divBdr>
            <w:top w:val="none" w:sz="0" w:space="0" w:color="auto"/>
            <w:left w:val="none" w:sz="0" w:space="0" w:color="auto"/>
            <w:bottom w:val="none" w:sz="0" w:space="0" w:color="auto"/>
            <w:right w:val="none" w:sz="0" w:space="0" w:color="auto"/>
          </w:divBdr>
        </w:div>
        <w:div w:id="1947955577">
          <w:marLeft w:val="480"/>
          <w:marRight w:val="0"/>
          <w:marTop w:val="0"/>
          <w:marBottom w:val="0"/>
          <w:divBdr>
            <w:top w:val="none" w:sz="0" w:space="0" w:color="auto"/>
            <w:left w:val="none" w:sz="0" w:space="0" w:color="auto"/>
            <w:bottom w:val="none" w:sz="0" w:space="0" w:color="auto"/>
            <w:right w:val="none" w:sz="0" w:space="0" w:color="auto"/>
          </w:divBdr>
        </w:div>
        <w:div w:id="1757945287">
          <w:marLeft w:val="480"/>
          <w:marRight w:val="0"/>
          <w:marTop w:val="0"/>
          <w:marBottom w:val="0"/>
          <w:divBdr>
            <w:top w:val="none" w:sz="0" w:space="0" w:color="auto"/>
            <w:left w:val="none" w:sz="0" w:space="0" w:color="auto"/>
            <w:bottom w:val="none" w:sz="0" w:space="0" w:color="auto"/>
            <w:right w:val="none" w:sz="0" w:space="0" w:color="auto"/>
          </w:divBdr>
        </w:div>
        <w:div w:id="2087797424">
          <w:marLeft w:val="480"/>
          <w:marRight w:val="0"/>
          <w:marTop w:val="0"/>
          <w:marBottom w:val="0"/>
          <w:divBdr>
            <w:top w:val="none" w:sz="0" w:space="0" w:color="auto"/>
            <w:left w:val="none" w:sz="0" w:space="0" w:color="auto"/>
            <w:bottom w:val="none" w:sz="0" w:space="0" w:color="auto"/>
            <w:right w:val="none" w:sz="0" w:space="0" w:color="auto"/>
          </w:divBdr>
        </w:div>
        <w:div w:id="1270356416">
          <w:marLeft w:val="480"/>
          <w:marRight w:val="0"/>
          <w:marTop w:val="0"/>
          <w:marBottom w:val="0"/>
          <w:divBdr>
            <w:top w:val="none" w:sz="0" w:space="0" w:color="auto"/>
            <w:left w:val="none" w:sz="0" w:space="0" w:color="auto"/>
            <w:bottom w:val="none" w:sz="0" w:space="0" w:color="auto"/>
            <w:right w:val="none" w:sz="0" w:space="0" w:color="auto"/>
          </w:divBdr>
        </w:div>
        <w:div w:id="1012759448">
          <w:marLeft w:val="480"/>
          <w:marRight w:val="0"/>
          <w:marTop w:val="0"/>
          <w:marBottom w:val="0"/>
          <w:divBdr>
            <w:top w:val="none" w:sz="0" w:space="0" w:color="auto"/>
            <w:left w:val="none" w:sz="0" w:space="0" w:color="auto"/>
            <w:bottom w:val="none" w:sz="0" w:space="0" w:color="auto"/>
            <w:right w:val="none" w:sz="0" w:space="0" w:color="auto"/>
          </w:divBdr>
        </w:div>
        <w:div w:id="552546308">
          <w:marLeft w:val="480"/>
          <w:marRight w:val="0"/>
          <w:marTop w:val="0"/>
          <w:marBottom w:val="0"/>
          <w:divBdr>
            <w:top w:val="none" w:sz="0" w:space="0" w:color="auto"/>
            <w:left w:val="none" w:sz="0" w:space="0" w:color="auto"/>
            <w:bottom w:val="none" w:sz="0" w:space="0" w:color="auto"/>
            <w:right w:val="none" w:sz="0" w:space="0" w:color="auto"/>
          </w:divBdr>
        </w:div>
        <w:div w:id="290944361">
          <w:marLeft w:val="480"/>
          <w:marRight w:val="0"/>
          <w:marTop w:val="0"/>
          <w:marBottom w:val="0"/>
          <w:divBdr>
            <w:top w:val="none" w:sz="0" w:space="0" w:color="auto"/>
            <w:left w:val="none" w:sz="0" w:space="0" w:color="auto"/>
            <w:bottom w:val="none" w:sz="0" w:space="0" w:color="auto"/>
            <w:right w:val="none" w:sz="0" w:space="0" w:color="auto"/>
          </w:divBdr>
        </w:div>
        <w:div w:id="1993941910">
          <w:marLeft w:val="480"/>
          <w:marRight w:val="0"/>
          <w:marTop w:val="0"/>
          <w:marBottom w:val="0"/>
          <w:divBdr>
            <w:top w:val="none" w:sz="0" w:space="0" w:color="auto"/>
            <w:left w:val="none" w:sz="0" w:space="0" w:color="auto"/>
            <w:bottom w:val="none" w:sz="0" w:space="0" w:color="auto"/>
            <w:right w:val="none" w:sz="0" w:space="0" w:color="auto"/>
          </w:divBdr>
        </w:div>
        <w:div w:id="1409689695">
          <w:marLeft w:val="480"/>
          <w:marRight w:val="0"/>
          <w:marTop w:val="0"/>
          <w:marBottom w:val="0"/>
          <w:divBdr>
            <w:top w:val="none" w:sz="0" w:space="0" w:color="auto"/>
            <w:left w:val="none" w:sz="0" w:space="0" w:color="auto"/>
            <w:bottom w:val="none" w:sz="0" w:space="0" w:color="auto"/>
            <w:right w:val="none" w:sz="0" w:space="0" w:color="auto"/>
          </w:divBdr>
        </w:div>
        <w:div w:id="1538808185">
          <w:marLeft w:val="480"/>
          <w:marRight w:val="0"/>
          <w:marTop w:val="0"/>
          <w:marBottom w:val="0"/>
          <w:divBdr>
            <w:top w:val="none" w:sz="0" w:space="0" w:color="auto"/>
            <w:left w:val="none" w:sz="0" w:space="0" w:color="auto"/>
            <w:bottom w:val="none" w:sz="0" w:space="0" w:color="auto"/>
            <w:right w:val="none" w:sz="0" w:space="0" w:color="auto"/>
          </w:divBdr>
        </w:div>
        <w:div w:id="1834565869">
          <w:marLeft w:val="480"/>
          <w:marRight w:val="0"/>
          <w:marTop w:val="0"/>
          <w:marBottom w:val="0"/>
          <w:divBdr>
            <w:top w:val="none" w:sz="0" w:space="0" w:color="auto"/>
            <w:left w:val="none" w:sz="0" w:space="0" w:color="auto"/>
            <w:bottom w:val="none" w:sz="0" w:space="0" w:color="auto"/>
            <w:right w:val="none" w:sz="0" w:space="0" w:color="auto"/>
          </w:divBdr>
        </w:div>
        <w:div w:id="1184708965">
          <w:marLeft w:val="480"/>
          <w:marRight w:val="0"/>
          <w:marTop w:val="0"/>
          <w:marBottom w:val="0"/>
          <w:divBdr>
            <w:top w:val="none" w:sz="0" w:space="0" w:color="auto"/>
            <w:left w:val="none" w:sz="0" w:space="0" w:color="auto"/>
            <w:bottom w:val="none" w:sz="0" w:space="0" w:color="auto"/>
            <w:right w:val="none" w:sz="0" w:space="0" w:color="auto"/>
          </w:divBdr>
        </w:div>
        <w:div w:id="121268923">
          <w:marLeft w:val="480"/>
          <w:marRight w:val="0"/>
          <w:marTop w:val="0"/>
          <w:marBottom w:val="0"/>
          <w:divBdr>
            <w:top w:val="none" w:sz="0" w:space="0" w:color="auto"/>
            <w:left w:val="none" w:sz="0" w:space="0" w:color="auto"/>
            <w:bottom w:val="none" w:sz="0" w:space="0" w:color="auto"/>
            <w:right w:val="none" w:sz="0" w:space="0" w:color="auto"/>
          </w:divBdr>
        </w:div>
        <w:div w:id="737676313">
          <w:marLeft w:val="480"/>
          <w:marRight w:val="0"/>
          <w:marTop w:val="0"/>
          <w:marBottom w:val="0"/>
          <w:divBdr>
            <w:top w:val="none" w:sz="0" w:space="0" w:color="auto"/>
            <w:left w:val="none" w:sz="0" w:space="0" w:color="auto"/>
            <w:bottom w:val="none" w:sz="0" w:space="0" w:color="auto"/>
            <w:right w:val="none" w:sz="0" w:space="0" w:color="auto"/>
          </w:divBdr>
        </w:div>
        <w:div w:id="1292401828">
          <w:marLeft w:val="480"/>
          <w:marRight w:val="0"/>
          <w:marTop w:val="0"/>
          <w:marBottom w:val="0"/>
          <w:divBdr>
            <w:top w:val="none" w:sz="0" w:space="0" w:color="auto"/>
            <w:left w:val="none" w:sz="0" w:space="0" w:color="auto"/>
            <w:bottom w:val="none" w:sz="0" w:space="0" w:color="auto"/>
            <w:right w:val="none" w:sz="0" w:space="0" w:color="auto"/>
          </w:divBdr>
        </w:div>
        <w:div w:id="1190484827">
          <w:marLeft w:val="480"/>
          <w:marRight w:val="0"/>
          <w:marTop w:val="0"/>
          <w:marBottom w:val="0"/>
          <w:divBdr>
            <w:top w:val="none" w:sz="0" w:space="0" w:color="auto"/>
            <w:left w:val="none" w:sz="0" w:space="0" w:color="auto"/>
            <w:bottom w:val="none" w:sz="0" w:space="0" w:color="auto"/>
            <w:right w:val="none" w:sz="0" w:space="0" w:color="auto"/>
          </w:divBdr>
        </w:div>
        <w:div w:id="721102044">
          <w:marLeft w:val="480"/>
          <w:marRight w:val="0"/>
          <w:marTop w:val="0"/>
          <w:marBottom w:val="0"/>
          <w:divBdr>
            <w:top w:val="none" w:sz="0" w:space="0" w:color="auto"/>
            <w:left w:val="none" w:sz="0" w:space="0" w:color="auto"/>
            <w:bottom w:val="none" w:sz="0" w:space="0" w:color="auto"/>
            <w:right w:val="none" w:sz="0" w:space="0" w:color="auto"/>
          </w:divBdr>
        </w:div>
        <w:div w:id="671685781">
          <w:marLeft w:val="480"/>
          <w:marRight w:val="0"/>
          <w:marTop w:val="0"/>
          <w:marBottom w:val="0"/>
          <w:divBdr>
            <w:top w:val="none" w:sz="0" w:space="0" w:color="auto"/>
            <w:left w:val="none" w:sz="0" w:space="0" w:color="auto"/>
            <w:bottom w:val="none" w:sz="0" w:space="0" w:color="auto"/>
            <w:right w:val="none" w:sz="0" w:space="0" w:color="auto"/>
          </w:divBdr>
        </w:div>
        <w:div w:id="385568135">
          <w:marLeft w:val="480"/>
          <w:marRight w:val="0"/>
          <w:marTop w:val="0"/>
          <w:marBottom w:val="0"/>
          <w:divBdr>
            <w:top w:val="none" w:sz="0" w:space="0" w:color="auto"/>
            <w:left w:val="none" w:sz="0" w:space="0" w:color="auto"/>
            <w:bottom w:val="none" w:sz="0" w:space="0" w:color="auto"/>
            <w:right w:val="none" w:sz="0" w:space="0" w:color="auto"/>
          </w:divBdr>
        </w:div>
        <w:div w:id="1166049148">
          <w:marLeft w:val="480"/>
          <w:marRight w:val="0"/>
          <w:marTop w:val="0"/>
          <w:marBottom w:val="0"/>
          <w:divBdr>
            <w:top w:val="none" w:sz="0" w:space="0" w:color="auto"/>
            <w:left w:val="none" w:sz="0" w:space="0" w:color="auto"/>
            <w:bottom w:val="none" w:sz="0" w:space="0" w:color="auto"/>
            <w:right w:val="none" w:sz="0" w:space="0" w:color="auto"/>
          </w:divBdr>
        </w:div>
        <w:div w:id="1563447913">
          <w:marLeft w:val="480"/>
          <w:marRight w:val="0"/>
          <w:marTop w:val="0"/>
          <w:marBottom w:val="0"/>
          <w:divBdr>
            <w:top w:val="none" w:sz="0" w:space="0" w:color="auto"/>
            <w:left w:val="none" w:sz="0" w:space="0" w:color="auto"/>
            <w:bottom w:val="none" w:sz="0" w:space="0" w:color="auto"/>
            <w:right w:val="none" w:sz="0" w:space="0" w:color="auto"/>
          </w:divBdr>
        </w:div>
        <w:div w:id="1172524161">
          <w:marLeft w:val="480"/>
          <w:marRight w:val="0"/>
          <w:marTop w:val="0"/>
          <w:marBottom w:val="0"/>
          <w:divBdr>
            <w:top w:val="none" w:sz="0" w:space="0" w:color="auto"/>
            <w:left w:val="none" w:sz="0" w:space="0" w:color="auto"/>
            <w:bottom w:val="none" w:sz="0" w:space="0" w:color="auto"/>
            <w:right w:val="none" w:sz="0" w:space="0" w:color="auto"/>
          </w:divBdr>
        </w:div>
        <w:div w:id="1276986621">
          <w:marLeft w:val="480"/>
          <w:marRight w:val="0"/>
          <w:marTop w:val="0"/>
          <w:marBottom w:val="0"/>
          <w:divBdr>
            <w:top w:val="none" w:sz="0" w:space="0" w:color="auto"/>
            <w:left w:val="none" w:sz="0" w:space="0" w:color="auto"/>
            <w:bottom w:val="none" w:sz="0" w:space="0" w:color="auto"/>
            <w:right w:val="none" w:sz="0" w:space="0" w:color="auto"/>
          </w:divBdr>
        </w:div>
        <w:div w:id="1890991414">
          <w:marLeft w:val="480"/>
          <w:marRight w:val="0"/>
          <w:marTop w:val="0"/>
          <w:marBottom w:val="0"/>
          <w:divBdr>
            <w:top w:val="none" w:sz="0" w:space="0" w:color="auto"/>
            <w:left w:val="none" w:sz="0" w:space="0" w:color="auto"/>
            <w:bottom w:val="none" w:sz="0" w:space="0" w:color="auto"/>
            <w:right w:val="none" w:sz="0" w:space="0" w:color="auto"/>
          </w:divBdr>
        </w:div>
        <w:div w:id="898396843">
          <w:marLeft w:val="480"/>
          <w:marRight w:val="0"/>
          <w:marTop w:val="0"/>
          <w:marBottom w:val="0"/>
          <w:divBdr>
            <w:top w:val="none" w:sz="0" w:space="0" w:color="auto"/>
            <w:left w:val="none" w:sz="0" w:space="0" w:color="auto"/>
            <w:bottom w:val="none" w:sz="0" w:space="0" w:color="auto"/>
            <w:right w:val="none" w:sz="0" w:space="0" w:color="auto"/>
          </w:divBdr>
        </w:div>
        <w:div w:id="1584098750">
          <w:marLeft w:val="480"/>
          <w:marRight w:val="0"/>
          <w:marTop w:val="0"/>
          <w:marBottom w:val="0"/>
          <w:divBdr>
            <w:top w:val="none" w:sz="0" w:space="0" w:color="auto"/>
            <w:left w:val="none" w:sz="0" w:space="0" w:color="auto"/>
            <w:bottom w:val="none" w:sz="0" w:space="0" w:color="auto"/>
            <w:right w:val="none" w:sz="0" w:space="0" w:color="auto"/>
          </w:divBdr>
        </w:div>
        <w:div w:id="841311720">
          <w:marLeft w:val="480"/>
          <w:marRight w:val="0"/>
          <w:marTop w:val="0"/>
          <w:marBottom w:val="0"/>
          <w:divBdr>
            <w:top w:val="none" w:sz="0" w:space="0" w:color="auto"/>
            <w:left w:val="none" w:sz="0" w:space="0" w:color="auto"/>
            <w:bottom w:val="none" w:sz="0" w:space="0" w:color="auto"/>
            <w:right w:val="none" w:sz="0" w:space="0" w:color="auto"/>
          </w:divBdr>
        </w:div>
        <w:div w:id="121924667">
          <w:marLeft w:val="480"/>
          <w:marRight w:val="0"/>
          <w:marTop w:val="0"/>
          <w:marBottom w:val="0"/>
          <w:divBdr>
            <w:top w:val="none" w:sz="0" w:space="0" w:color="auto"/>
            <w:left w:val="none" w:sz="0" w:space="0" w:color="auto"/>
            <w:bottom w:val="none" w:sz="0" w:space="0" w:color="auto"/>
            <w:right w:val="none" w:sz="0" w:space="0" w:color="auto"/>
          </w:divBdr>
        </w:div>
        <w:div w:id="84503615">
          <w:marLeft w:val="480"/>
          <w:marRight w:val="0"/>
          <w:marTop w:val="0"/>
          <w:marBottom w:val="0"/>
          <w:divBdr>
            <w:top w:val="none" w:sz="0" w:space="0" w:color="auto"/>
            <w:left w:val="none" w:sz="0" w:space="0" w:color="auto"/>
            <w:bottom w:val="none" w:sz="0" w:space="0" w:color="auto"/>
            <w:right w:val="none" w:sz="0" w:space="0" w:color="auto"/>
          </w:divBdr>
        </w:div>
        <w:div w:id="1539928940">
          <w:marLeft w:val="480"/>
          <w:marRight w:val="0"/>
          <w:marTop w:val="0"/>
          <w:marBottom w:val="0"/>
          <w:divBdr>
            <w:top w:val="none" w:sz="0" w:space="0" w:color="auto"/>
            <w:left w:val="none" w:sz="0" w:space="0" w:color="auto"/>
            <w:bottom w:val="none" w:sz="0" w:space="0" w:color="auto"/>
            <w:right w:val="none" w:sz="0" w:space="0" w:color="auto"/>
          </w:divBdr>
        </w:div>
        <w:div w:id="997810537">
          <w:marLeft w:val="480"/>
          <w:marRight w:val="0"/>
          <w:marTop w:val="0"/>
          <w:marBottom w:val="0"/>
          <w:divBdr>
            <w:top w:val="none" w:sz="0" w:space="0" w:color="auto"/>
            <w:left w:val="none" w:sz="0" w:space="0" w:color="auto"/>
            <w:bottom w:val="none" w:sz="0" w:space="0" w:color="auto"/>
            <w:right w:val="none" w:sz="0" w:space="0" w:color="auto"/>
          </w:divBdr>
        </w:div>
      </w:divsChild>
    </w:div>
    <w:div w:id="1128737608">
      <w:bodyDiv w:val="1"/>
      <w:marLeft w:val="0"/>
      <w:marRight w:val="0"/>
      <w:marTop w:val="0"/>
      <w:marBottom w:val="0"/>
      <w:divBdr>
        <w:top w:val="none" w:sz="0" w:space="0" w:color="auto"/>
        <w:left w:val="none" w:sz="0" w:space="0" w:color="auto"/>
        <w:bottom w:val="none" w:sz="0" w:space="0" w:color="auto"/>
        <w:right w:val="none" w:sz="0" w:space="0" w:color="auto"/>
      </w:divBdr>
    </w:div>
    <w:div w:id="1129783190">
      <w:bodyDiv w:val="1"/>
      <w:marLeft w:val="0"/>
      <w:marRight w:val="0"/>
      <w:marTop w:val="0"/>
      <w:marBottom w:val="0"/>
      <w:divBdr>
        <w:top w:val="none" w:sz="0" w:space="0" w:color="auto"/>
        <w:left w:val="none" w:sz="0" w:space="0" w:color="auto"/>
        <w:bottom w:val="none" w:sz="0" w:space="0" w:color="auto"/>
        <w:right w:val="none" w:sz="0" w:space="0" w:color="auto"/>
      </w:divBdr>
    </w:div>
    <w:div w:id="1130786641">
      <w:bodyDiv w:val="1"/>
      <w:marLeft w:val="0"/>
      <w:marRight w:val="0"/>
      <w:marTop w:val="0"/>
      <w:marBottom w:val="0"/>
      <w:divBdr>
        <w:top w:val="none" w:sz="0" w:space="0" w:color="auto"/>
        <w:left w:val="none" w:sz="0" w:space="0" w:color="auto"/>
        <w:bottom w:val="none" w:sz="0" w:space="0" w:color="auto"/>
        <w:right w:val="none" w:sz="0" w:space="0" w:color="auto"/>
      </w:divBdr>
    </w:div>
    <w:div w:id="1132744935">
      <w:bodyDiv w:val="1"/>
      <w:marLeft w:val="0"/>
      <w:marRight w:val="0"/>
      <w:marTop w:val="0"/>
      <w:marBottom w:val="0"/>
      <w:divBdr>
        <w:top w:val="none" w:sz="0" w:space="0" w:color="auto"/>
        <w:left w:val="none" w:sz="0" w:space="0" w:color="auto"/>
        <w:bottom w:val="none" w:sz="0" w:space="0" w:color="auto"/>
        <w:right w:val="none" w:sz="0" w:space="0" w:color="auto"/>
      </w:divBdr>
    </w:div>
    <w:div w:id="1133060953">
      <w:bodyDiv w:val="1"/>
      <w:marLeft w:val="0"/>
      <w:marRight w:val="0"/>
      <w:marTop w:val="0"/>
      <w:marBottom w:val="0"/>
      <w:divBdr>
        <w:top w:val="none" w:sz="0" w:space="0" w:color="auto"/>
        <w:left w:val="none" w:sz="0" w:space="0" w:color="auto"/>
        <w:bottom w:val="none" w:sz="0" w:space="0" w:color="auto"/>
        <w:right w:val="none" w:sz="0" w:space="0" w:color="auto"/>
      </w:divBdr>
    </w:div>
    <w:div w:id="1134173392">
      <w:bodyDiv w:val="1"/>
      <w:marLeft w:val="0"/>
      <w:marRight w:val="0"/>
      <w:marTop w:val="0"/>
      <w:marBottom w:val="0"/>
      <w:divBdr>
        <w:top w:val="none" w:sz="0" w:space="0" w:color="auto"/>
        <w:left w:val="none" w:sz="0" w:space="0" w:color="auto"/>
        <w:bottom w:val="none" w:sz="0" w:space="0" w:color="auto"/>
        <w:right w:val="none" w:sz="0" w:space="0" w:color="auto"/>
      </w:divBdr>
    </w:div>
    <w:div w:id="1135566665">
      <w:bodyDiv w:val="1"/>
      <w:marLeft w:val="0"/>
      <w:marRight w:val="0"/>
      <w:marTop w:val="0"/>
      <w:marBottom w:val="0"/>
      <w:divBdr>
        <w:top w:val="none" w:sz="0" w:space="0" w:color="auto"/>
        <w:left w:val="none" w:sz="0" w:space="0" w:color="auto"/>
        <w:bottom w:val="none" w:sz="0" w:space="0" w:color="auto"/>
        <w:right w:val="none" w:sz="0" w:space="0" w:color="auto"/>
      </w:divBdr>
    </w:div>
    <w:div w:id="1136023756">
      <w:bodyDiv w:val="1"/>
      <w:marLeft w:val="0"/>
      <w:marRight w:val="0"/>
      <w:marTop w:val="0"/>
      <w:marBottom w:val="0"/>
      <w:divBdr>
        <w:top w:val="none" w:sz="0" w:space="0" w:color="auto"/>
        <w:left w:val="none" w:sz="0" w:space="0" w:color="auto"/>
        <w:bottom w:val="none" w:sz="0" w:space="0" w:color="auto"/>
        <w:right w:val="none" w:sz="0" w:space="0" w:color="auto"/>
      </w:divBdr>
    </w:div>
    <w:div w:id="1139610653">
      <w:bodyDiv w:val="1"/>
      <w:marLeft w:val="0"/>
      <w:marRight w:val="0"/>
      <w:marTop w:val="0"/>
      <w:marBottom w:val="0"/>
      <w:divBdr>
        <w:top w:val="none" w:sz="0" w:space="0" w:color="auto"/>
        <w:left w:val="none" w:sz="0" w:space="0" w:color="auto"/>
        <w:bottom w:val="none" w:sz="0" w:space="0" w:color="auto"/>
        <w:right w:val="none" w:sz="0" w:space="0" w:color="auto"/>
      </w:divBdr>
    </w:div>
    <w:div w:id="1144929021">
      <w:bodyDiv w:val="1"/>
      <w:marLeft w:val="0"/>
      <w:marRight w:val="0"/>
      <w:marTop w:val="0"/>
      <w:marBottom w:val="0"/>
      <w:divBdr>
        <w:top w:val="none" w:sz="0" w:space="0" w:color="auto"/>
        <w:left w:val="none" w:sz="0" w:space="0" w:color="auto"/>
        <w:bottom w:val="none" w:sz="0" w:space="0" w:color="auto"/>
        <w:right w:val="none" w:sz="0" w:space="0" w:color="auto"/>
      </w:divBdr>
    </w:div>
    <w:div w:id="1145732423">
      <w:bodyDiv w:val="1"/>
      <w:marLeft w:val="0"/>
      <w:marRight w:val="0"/>
      <w:marTop w:val="0"/>
      <w:marBottom w:val="0"/>
      <w:divBdr>
        <w:top w:val="none" w:sz="0" w:space="0" w:color="auto"/>
        <w:left w:val="none" w:sz="0" w:space="0" w:color="auto"/>
        <w:bottom w:val="none" w:sz="0" w:space="0" w:color="auto"/>
        <w:right w:val="none" w:sz="0" w:space="0" w:color="auto"/>
      </w:divBdr>
    </w:div>
    <w:div w:id="1145856353">
      <w:bodyDiv w:val="1"/>
      <w:marLeft w:val="0"/>
      <w:marRight w:val="0"/>
      <w:marTop w:val="0"/>
      <w:marBottom w:val="0"/>
      <w:divBdr>
        <w:top w:val="none" w:sz="0" w:space="0" w:color="auto"/>
        <w:left w:val="none" w:sz="0" w:space="0" w:color="auto"/>
        <w:bottom w:val="none" w:sz="0" w:space="0" w:color="auto"/>
        <w:right w:val="none" w:sz="0" w:space="0" w:color="auto"/>
      </w:divBdr>
    </w:div>
    <w:div w:id="1146625690">
      <w:bodyDiv w:val="1"/>
      <w:marLeft w:val="0"/>
      <w:marRight w:val="0"/>
      <w:marTop w:val="0"/>
      <w:marBottom w:val="0"/>
      <w:divBdr>
        <w:top w:val="none" w:sz="0" w:space="0" w:color="auto"/>
        <w:left w:val="none" w:sz="0" w:space="0" w:color="auto"/>
        <w:bottom w:val="none" w:sz="0" w:space="0" w:color="auto"/>
        <w:right w:val="none" w:sz="0" w:space="0" w:color="auto"/>
      </w:divBdr>
    </w:div>
    <w:div w:id="1148475947">
      <w:bodyDiv w:val="1"/>
      <w:marLeft w:val="0"/>
      <w:marRight w:val="0"/>
      <w:marTop w:val="0"/>
      <w:marBottom w:val="0"/>
      <w:divBdr>
        <w:top w:val="none" w:sz="0" w:space="0" w:color="auto"/>
        <w:left w:val="none" w:sz="0" w:space="0" w:color="auto"/>
        <w:bottom w:val="none" w:sz="0" w:space="0" w:color="auto"/>
        <w:right w:val="none" w:sz="0" w:space="0" w:color="auto"/>
      </w:divBdr>
    </w:div>
    <w:div w:id="1148742754">
      <w:bodyDiv w:val="1"/>
      <w:marLeft w:val="0"/>
      <w:marRight w:val="0"/>
      <w:marTop w:val="0"/>
      <w:marBottom w:val="0"/>
      <w:divBdr>
        <w:top w:val="none" w:sz="0" w:space="0" w:color="auto"/>
        <w:left w:val="none" w:sz="0" w:space="0" w:color="auto"/>
        <w:bottom w:val="none" w:sz="0" w:space="0" w:color="auto"/>
        <w:right w:val="none" w:sz="0" w:space="0" w:color="auto"/>
      </w:divBdr>
    </w:div>
    <w:div w:id="1149401721">
      <w:bodyDiv w:val="1"/>
      <w:marLeft w:val="0"/>
      <w:marRight w:val="0"/>
      <w:marTop w:val="0"/>
      <w:marBottom w:val="0"/>
      <w:divBdr>
        <w:top w:val="none" w:sz="0" w:space="0" w:color="auto"/>
        <w:left w:val="none" w:sz="0" w:space="0" w:color="auto"/>
        <w:bottom w:val="none" w:sz="0" w:space="0" w:color="auto"/>
        <w:right w:val="none" w:sz="0" w:space="0" w:color="auto"/>
      </w:divBdr>
    </w:div>
    <w:div w:id="1149830218">
      <w:bodyDiv w:val="1"/>
      <w:marLeft w:val="0"/>
      <w:marRight w:val="0"/>
      <w:marTop w:val="0"/>
      <w:marBottom w:val="0"/>
      <w:divBdr>
        <w:top w:val="none" w:sz="0" w:space="0" w:color="auto"/>
        <w:left w:val="none" w:sz="0" w:space="0" w:color="auto"/>
        <w:bottom w:val="none" w:sz="0" w:space="0" w:color="auto"/>
        <w:right w:val="none" w:sz="0" w:space="0" w:color="auto"/>
      </w:divBdr>
    </w:div>
    <w:div w:id="1150946501">
      <w:bodyDiv w:val="1"/>
      <w:marLeft w:val="0"/>
      <w:marRight w:val="0"/>
      <w:marTop w:val="0"/>
      <w:marBottom w:val="0"/>
      <w:divBdr>
        <w:top w:val="none" w:sz="0" w:space="0" w:color="auto"/>
        <w:left w:val="none" w:sz="0" w:space="0" w:color="auto"/>
        <w:bottom w:val="none" w:sz="0" w:space="0" w:color="auto"/>
        <w:right w:val="none" w:sz="0" w:space="0" w:color="auto"/>
      </w:divBdr>
    </w:div>
    <w:div w:id="1154683719">
      <w:bodyDiv w:val="1"/>
      <w:marLeft w:val="0"/>
      <w:marRight w:val="0"/>
      <w:marTop w:val="0"/>
      <w:marBottom w:val="0"/>
      <w:divBdr>
        <w:top w:val="none" w:sz="0" w:space="0" w:color="auto"/>
        <w:left w:val="none" w:sz="0" w:space="0" w:color="auto"/>
        <w:bottom w:val="none" w:sz="0" w:space="0" w:color="auto"/>
        <w:right w:val="none" w:sz="0" w:space="0" w:color="auto"/>
      </w:divBdr>
    </w:div>
    <w:div w:id="1157498892">
      <w:bodyDiv w:val="1"/>
      <w:marLeft w:val="0"/>
      <w:marRight w:val="0"/>
      <w:marTop w:val="0"/>
      <w:marBottom w:val="0"/>
      <w:divBdr>
        <w:top w:val="none" w:sz="0" w:space="0" w:color="auto"/>
        <w:left w:val="none" w:sz="0" w:space="0" w:color="auto"/>
        <w:bottom w:val="none" w:sz="0" w:space="0" w:color="auto"/>
        <w:right w:val="none" w:sz="0" w:space="0" w:color="auto"/>
      </w:divBdr>
    </w:div>
    <w:div w:id="1157725994">
      <w:bodyDiv w:val="1"/>
      <w:marLeft w:val="0"/>
      <w:marRight w:val="0"/>
      <w:marTop w:val="0"/>
      <w:marBottom w:val="0"/>
      <w:divBdr>
        <w:top w:val="none" w:sz="0" w:space="0" w:color="auto"/>
        <w:left w:val="none" w:sz="0" w:space="0" w:color="auto"/>
        <w:bottom w:val="none" w:sz="0" w:space="0" w:color="auto"/>
        <w:right w:val="none" w:sz="0" w:space="0" w:color="auto"/>
      </w:divBdr>
    </w:div>
    <w:div w:id="1157845130">
      <w:bodyDiv w:val="1"/>
      <w:marLeft w:val="0"/>
      <w:marRight w:val="0"/>
      <w:marTop w:val="0"/>
      <w:marBottom w:val="0"/>
      <w:divBdr>
        <w:top w:val="none" w:sz="0" w:space="0" w:color="auto"/>
        <w:left w:val="none" w:sz="0" w:space="0" w:color="auto"/>
        <w:bottom w:val="none" w:sz="0" w:space="0" w:color="auto"/>
        <w:right w:val="none" w:sz="0" w:space="0" w:color="auto"/>
      </w:divBdr>
    </w:div>
    <w:div w:id="1158154065">
      <w:bodyDiv w:val="1"/>
      <w:marLeft w:val="0"/>
      <w:marRight w:val="0"/>
      <w:marTop w:val="0"/>
      <w:marBottom w:val="0"/>
      <w:divBdr>
        <w:top w:val="none" w:sz="0" w:space="0" w:color="auto"/>
        <w:left w:val="none" w:sz="0" w:space="0" w:color="auto"/>
        <w:bottom w:val="none" w:sz="0" w:space="0" w:color="auto"/>
        <w:right w:val="none" w:sz="0" w:space="0" w:color="auto"/>
      </w:divBdr>
    </w:div>
    <w:div w:id="1159616542">
      <w:bodyDiv w:val="1"/>
      <w:marLeft w:val="0"/>
      <w:marRight w:val="0"/>
      <w:marTop w:val="0"/>
      <w:marBottom w:val="0"/>
      <w:divBdr>
        <w:top w:val="none" w:sz="0" w:space="0" w:color="auto"/>
        <w:left w:val="none" w:sz="0" w:space="0" w:color="auto"/>
        <w:bottom w:val="none" w:sz="0" w:space="0" w:color="auto"/>
        <w:right w:val="none" w:sz="0" w:space="0" w:color="auto"/>
      </w:divBdr>
    </w:div>
    <w:div w:id="1161509012">
      <w:bodyDiv w:val="1"/>
      <w:marLeft w:val="0"/>
      <w:marRight w:val="0"/>
      <w:marTop w:val="0"/>
      <w:marBottom w:val="0"/>
      <w:divBdr>
        <w:top w:val="none" w:sz="0" w:space="0" w:color="auto"/>
        <w:left w:val="none" w:sz="0" w:space="0" w:color="auto"/>
        <w:bottom w:val="none" w:sz="0" w:space="0" w:color="auto"/>
        <w:right w:val="none" w:sz="0" w:space="0" w:color="auto"/>
      </w:divBdr>
    </w:div>
    <w:div w:id="1163085099">
      <w:bodyDiv w:val="1"/>
      <w:marLeft w:val="0"/>
      <w:marRight w:val="0"/>
      <w:marTop w:val="0"/>
      <w:marBottom w:val="0"/>
      <w:divBdr>
        <w:top w:val="none" w:sz="0" w:space="0" w:color="auto"/>
        <w:left w:val="none" w:sz="0" w:space="0" w:color="auto"/>
        <w:bottom w:val="none" w:sz="0" w:space="0" w:color="auto"/>
        <w:right w:val="none" w:sz="0" w:space="0" w:color="auto"/>
      </w:divBdr>
    </w:div>
    <w:div w:id="1163666309">
      <w:bodyDiv w:val="1"/>
      <w:marLeft w:val="0"/>
      <w:marRight w:val="0"/>
      <w:marTop w:val="0"/>
      <w:marBottom w:val="0"/>
      <w:divBdr>
        <w:top w:val="none" w:sz="0" w:space="0" w:color="auto"/>
        <w:left w:val="none" w:sz="0" w:space="0" w:color="auto"/>
        <w:bottom w:val="none" w:sz="0" w:space="0" w:color="auto"/>
        <w:right w:val="none" w:sz="0" w:space="0" w:color="auto"/>
      </w:divBdr>
    </w:div>
    <w:div w:id="1166483399">
      <w:bodyDiv w:val="1"/>
      <w:marLeft w:val="0"/>
      <w:marRight w:val="0"/>
      <w:marTop w:val="0"/>
      <w:marBottom w:val="0"/>
      <w:divBdr>
        <w:top w:val="none" w:sz="0" w:space="0" w:color="auto"/>
        <w:left w:val="none" w:sz="0" w:space="0" w:color="auto"/>
        <w:bottom w:val="none" w:sz="0" w:space="0" w:color="auto"/>
        <w:right w:val="none" w:sz="0" w:space="0" w:color="auto"/>
      </w:divBdr>
    </w:div>
    <w:div w:id="1167399129">
      <w:bodyDiv w:val="1"/>
      <w:marLeft w:val="0"/>
      <w:marRight w:val="0"/>
      <w:marTop w:val="0"/>
      <w:marBottom w:val="0"/>
      <w:divBdr>
        <w:top w:val="none" w:sz="0" w:space="0" w:color="auto"/>
        <w:left w:val="none" w:sz="0" w:space="0" w:color="auto"/>
        <w:bottom w:val="none" w:sz="0" w:space="0" w:color="auto"/>
        <w:right w:val="none" w:sz="0" w:space="0" w:color="auto"/>
      </w:divBdr>
    </w:div>
    <w:div w:id="1169298260">
      <w:bodyDiv w:val="1"/>
      <w:marLeft w:val="0"/>
      <w:marRight w:val="0"/>
      <w:marTop w:val="0"/>
      <w:marBottom w:val="0"/>
      <w:divBdr>
        <w:top w:val="none" w:sz="0" w:space="0" w:color="auto"/>
        <w:left w:val="none" w:sz="0" w:space="0" w:color="auto"/>
        <w:bottom w:val="none" w:sz="0" w:space="0" w:color="auto"/>
        <w:right w:val="none" w:sz="0" w:space="0" w:color="auto"/>
      </w:divBdr>
    </w:div>
    <w:div w:id="1171408386">
      <w:bodyDiv w:val="1"/>
      <w:marLeft w:val="0"/>
      <w:marRight w:val="0"/>
      <w:marTop w:val="0"/>
      <w:marBottom w:val="0"/>
      <w:divBdr>
        <w:top w:val="none" w:sz="0" w:space="0" w:color="auto"/>
        <w:left w:val="none" w:sz="0" w:space="0" w:color="auto"/>
        <w:bottom w:val="none" w:sz="0" w:space="0" w:color="auto"/>
        <w:right w:val="none" w:sz="0" w:space="0" w:color="auto"/>
      </w:divBdr>
    </w:div>
    <w:div w:id="1173564433">
      <w:bodyDiv w:val="1"/>
      <w:marLeft w:val="0"/>
      <w:marRight w:val="0"/>
      <w:marTop w:val="0"/>
      <w:marBottom w:val="0"/>
      <w:divBdr>
        <w:top w:val="none" w:sz="0" w:space="0" w:color="auto"/>
        <w:left w:val="none" w:sz="0" w:space="0" w:color="auto"/>
        <w:bottom w:val="none" w:sz="0" w:space="0" w:color="auto"/>
        <w:right w:val="none" w:sz="0" w:space="0" w:color="auto"/>
      </w:divBdr>
    </w:div>
    <w:div w:id="1174764840">
      <w:bodyDiv w:val="1"/>
      <w:marLeft w:val="0"/>
      <w:marRight w:val="0"/>
      <w:marTop w:val="0"/>
      <w:marBottom w:val="0"/>
      <w:divBdr>
        <w:top w:val="none" w:sz="0" w:space="0" w:color="auto"/>
        <w:left w:val="none" w:sz="0" w:space="0" w:color="auto"/>
        <w:bottom w:val="none" w:sz="0" w:space="0" w:color="auto"/>
        <w:right w:val="none" w:sz="0" w:space="0" w:color="auto"/>
      </w:divBdr>
    </w:div>
    <w:div w:id="1175876406">
      <w:bodyDiv w:val="1"/>
      <w:marLeft w:val="0"/>
      <w:marRight w:val="0"/>
      <w:marTop w:val="0"/>
      <w:marBottom w:val="0"/>
      <w:divBdr>
        <w:top w:val="none" w:sz="0" w:space="0" w:color="auto"/>
        <w:left w:val="none" w:sz="0" w:space="0" w:color="auto"/>
        <w:bottom w:val="none" w:sz="0" w:space="0" w:color="auto"/>
        <w:right w:val="none" w:sz="0" w:space="0" w:color="auto"/>
      </w:divBdr>
    </w:div>
    <w:div w:id="1176730873">
      <w:bodyDiv w:val="1"/>
      <w:marLeft w:val="0"/>
      <w:marRight w:val="0"/>
      <w:marTop w:val="0"/>
      <w:marBottom w:val="0"/>
      <w:divBdr>
        <w:top w:val="none" w:sz="0" w:space="0" w:color="auto"/>
        <w:left w:val="none" w:sz="0" w:space="0" w:color="auto"/>
        <w:bottom w:val="none" w:sz="0" w:space="0" w:color="auto"/>
        <w:right w:val="none" w:sz="0" w:space="0" w:color="auto"/>
      </w:divBdr>
    </w:div>
    <w:div w:id="1176765962">
      <w:bodyDiv w:val="1"/>
      <w:marLeft w:val="0"/>
      <w:marRight w:val="0"/>
      <w:marTop w:val="0"/>
      <w:marBottom w:val="0"/>
      <w:divBdr>
        <w:top w:val="none" w:sz="0" w:space="0" w:color="auto"/>
        <w:left w:val="none" w:sz="0" w:space="0" w:color="auto"/>
        <w:bottom w:val="none" w:sz="0" w:space="0" w:color="auto"/>
        <w:right w:val="none" w:sz="0" w:space="0" w:color="auto"/>
      </w:divBdr>
    </w:div>
    <w:div w:id="1178738902">
      <w:bodyDiv w:val="1"/>
      <w:marLeft w:val="0"/>
      <w:marRight w:val="0"/>
      <w:marTop w:val="0"/>
      <w:marBottom w:val="0"/>
      <w:divBdr>
        <w:top w:val="none" w:sz="0" w:space="0" w:color="auto"/>
        <w:left w:val="none" w:sz="0" w:space="0" w:color="auto"/>
        <w:bottom w:val="none" w:sz="0" w:space="0" w:color="auto"/>
        <w:right w:val="none" w:sz="0" w:space="0" w:color="auto"/>
      </w:divBdr>
    </w:div>
    <w:div w:id="1179391614">
      <w:bodyDiv w:val="1"/>
      <w:marLeft w:val="0"/>
      <w:marRight w:val="0"/>
      <w:marTop w:val="0"/>
      <w:marBottom w:val="0"/>
      <w:divBdr>
        <w:top w:val="none" w:sz="0" w:space="0" w:color="auto"/>
        <w:left w:val="none" w:sz="0" w:space="0" w:color="auto"/>
        <w:bottom w:val="none" w:sz="0" w:space="0" w:color="auto"/>
        <w:right w:val="none" w:sz="0" w:space="0" w:color="auto"/>
      </w:divBdr>
    </w:div>
    <w:div w:id="1182429332">
      <w:bodyDiv w:val="1"/>
      <w:marLeft w:val="0"/>
      <w:marRight w:val="0"/>
      <w:marTop w:val="0"/>
      <w:marBottom w:val="0"/>
      <w:divBdr>
        <w:top w:val="none" w:sz="0" w:space="0" w:color="auto"/>
        <w:left w:val="none" w:sz="0" w:space="0" w:color="auto"/>
        <w:bottom w:val="none" w:sz="0" w:space="0" w:color="auto"/>
        <w:right w:val="none" w:sz="0" w:space="0" w:color="auto"/>
      </w:divBdr>
    </w:div>
    <w:div w:id="1184325211">
      <w:bodyDiv w:val="1"/>
      <w:marLeft w:val="0"/>
      <w:marRight w:val="0"/>
      <w:marTop w:val="0"/>
      <w:marBottom w:val="0"/>
      <w:divBdr>
        <w:top w:val="none" w:sz="0" w:space="0" w:color="auto"/>
        <w:left w:val="none" w:sz="0" w:space="0" w:color="auto"/>
        <w:bottom w:val="none" w:sz="0" w:space="0" w:color="auto"/>
        <w:right w:val="none" w:sz="0" w:space="0" w:color="auto"/>
      </w:divBdr>
    </w:div>
    <w:div w:id="1185438247">
      <w:bodyDiv w:val="1"/>
      <w:marLeft w:val="0"/>
      <w:marRight w:val="0"/>
      <w:marTop w:val="0"/>
      <w:marBottom w:val="0"/>
      <w:divBdr>
        <w:top w:val="none" w:sz="0" w:space="0" w:color="auto"/>
        <w:left w:val="none" w:sz="0" w:space="0" w:color="auto"/>
        <w:bottom w:val="none" w:sz="0" w:space="0" w:color="auto"/>
        <w:right w:val="none" w:sz="0" w:space="0" w:color="auto"/>
      </w:divBdr>
    </w:div>
    <w:div w:id="1191265874">
      <w:bodyDiv w:val="1"/>
      <w:marLeft w:val="0"/>
      <w:marRight w:val="0"/>
      <w:marTop w:val="0"/>
      <w:marBottom w:val="0"/>
      <w:divBdr>
        <w:top w:val="none" w:sz="0" w:space="0" w:color="auto"/>
        <w:left w:val="none" w:sz="0" w:space="0" w:color="auto"/>
        <w:bottom w:val="none" w:sz="0" w:space="0" w:color="auto"/>
        <w:right w:val="none" w:sz="0" w:space="0" w:color="auto"/>
      </w:divBdr>
    </w:div>
    <w:div w:id="1194079026">
      <w:bodyDiv w:val="1"/>
      <w:marLeft w:val="0"/>
      <w:marRight w:val="0"/>
      <w:marTop w:val="0"/>
      <w:marBottom w:val="0"/>
      <w:divBdr>
        <w:top w:val="none" w:sz="0" w:space="0" w:color="auto"/>
        <w:left w:val="none" w:sz="0" w:space="0" w:color="auto"/>
        <w:bottom w:val="none" w:sz="0" w:space="0" w:color="auto"/>
        <w:right w:val="none" w:sz="0" w:space="0" w:color="auto"/>
      </w:divBdr>
    </w:div>
    <w:div w:id="1194999006">
      <w:bodyDiv w:val="1"/>
      <w:marLeft w:val="0"/>
      <w:marRight w:val="0"/>
      <w:marTop w:val="0"/>
      <w:marBottom w:val="0"/>
      <w:divBdr>
        <w:top w:val="none" w:sz="0" w:space="0" w:color="auto"/>
        <w:left w:val="none" w:sz="0" w:space="0" w:color="auto"/>
        <w:bottom w:val="none" w:sz="0" w:space="0" w:color="auto"/>
        <w:right w:val="none" w:sz="0" w:space="0" w:color="auto"/>
      </w:divBdr>
    </w:div>
    <w:div w:id="1197083706">
      <w:bodyDiv w:val="1"/>
      <w:marLeft w:val="0"/>
      <w:marRight w:val="0"/>
      <w:marTop w:val="0"/>
      <w:marBottom w:val="0"/>
      <w:divBdr>
        <w:top w:val="none" w:sz="0" w:space="0" w:color="auto"/>
        <w:left w:val="none" w:sz="0" w:space="0" w:color="auto"/>
        <w:bottom w:val="none" w:sz="0" w:space="0" w:color="auto"/>
        <w:right w:val="none" w:sz="0" w:space="0" w:color="auto"/>
      </w:divBdr>
    </w:div>
    <w:div w:id="1198814824">
      <w:bodyDiv w:val="1"/>
      <w:marLeft w:val="0"/>
      <w:marRight w:val="0"/>
      <w:marTop w:val="0"/>
      <w:marBottom w:val="0"/>
      <w:divBdr>
        <w:top w:val="none" w:sz="0" w:space="0" w:color="auto"/>
        <w:left w:val="none" w:sz="0" w:space="0" w:color="auto"/>
        <w:bottom w:val="none" w:sz="0" w:space="0" w:color="auto"/>
        <w:right w:val="none" w:sz="0" w:space="0" w:color="auto"/>
      </w:divBdr>
    </w:div>
    <w:div w:id="1199202137">
      <w:bodyDiv w:val="1"/>
      <w:marLeft w:val="0"/>
      <w:marRight w:val="0"/>
      <w:marTop w:val="0"/>
      <w:marBottom w:val="0"/>
      <w:divBdr>
        <w:top w:val="none" w:sz="0" w:space="0" w:color="auto"/>
        <w:left w:val="none" w:sz="0" w:space="0" w:color="auto"/>
        <w:bottom w:val="none" w:sz="0" w:space="0" w:color="auto"/>
        <w:right w:val="none" w:sz="0" w:space="0" w:color="auto"/>
      </w:divBdr>
    </w:div>
    <w:div w:id="1199900164">
      <w:bodyDiv w:val="1"/>
      <w:marLeft w:val="0"/>
      <w:marRight w:val="0"/>
      <w:marTop w:val="0"/>
      <w:marBottom w:val="0"/>
      <w:divBdr>
        <w:top w:val="none" w:sz="0" w:space="0" w:color="auto"/>
        <w:left w:val="none" w:sz="0" w:space="0" w:color="auto"/>
        <w:bottom w:val="none" w:sz="0" w:space="0" w:color="auto"/>
        <w:right w:val="none" w:sz="0" w:space="0" w:color="auto"/>
      </w:divBdr>
    </w:div>
    <w:div w:id="1202010353">
      <w:bodyDiv w:val="1"/>
      <w:marLeft w:val="0"/>
      <w:marRight w:val="0"/>
      <w:marTop w:val="0"/>
      <w:marBottom w:val="0"/>
      <w:divBdr>
        <w:top w:val="none" w:sz="0" w:space="0" w:color="auto"/>
        <w:left w:val="none" w:sz="0" w:space="0" w:color="auto"/>
        <w:bottom w:val="none" w:sz="0" w:space="0" w:color="auto"/>
        <w:right w:val="none" w:sz="0" w:space="0" w:color="auto"/>
      </w:divBdr>
    </w:div>
    <w:div w:id="1203714741">
      <w:bodyDiv w:val="1"/>
      <w:marLeft w:val="0"/>
      <w:marRight w:val="0"/>
      <w:marTop w:val="0"/>
      <w:marBottom w:val="0"/>
      <w:divBdr>
        <w:top w:val="none" w:sz="0" w:space="0" w:color="auto"/>
        <w:left w:val="none" w:sz="0" w:space="0" w:color="auto"/>
        <w:bottom w:val="none" w:sz="0" w:space="0" w:color="auto"/>
        <w:right w:val="none" w:sz="0" w:space="0" w:color="auto"/>
      </w:divBdr>
    </w:div>
    <w:div w:id="1203907386">
      <w:bodyDiv w:val="1"/>
      <w:marLeft w:val="0"/>
      <w:marRight w:val="0"/>
      <w:marTop w:val="0"/>
      <w:marBottom w:val="0"/>
      <w:divBdr>
        <w:top w:val="none" w:sz="0" w:space="0" w:color="auto"/>
        <w:left w:val="none" w:sz="0" w:space="0" w:color="auto"/>
        <w:bottom w:val="none" w:sz="0" w:space="0" w:color="auto"/>
        <w:right w:val="none" w:sz="0" w:space="0" w:color="auto"/>
      </w:divBdr>
    </w:div>
    <w:div w:id="1203978711">
      <w:bodyDiv w:val="1"/>
      <w:marLeft w:val="0"/>
      <w:marRight w:val="0"/>
      <w:marTop w:val="0"/>
      <w:marBottom w:val="0"/>
      <w:divBdr>
        <w:top w:val="none" w:sz="0" w:space="0" w:color="auto"/>
        <w:left w:val="none" w:sz="0" w:space="0" w:color="auto"/>
        <w:bottom w:val="none" w:sz="0" w:space="0" w:color="auto"/>
        <w:right w:val="none" w:sz="0" w:space="0" w:color="auto"/>
      </w:divBdr>
    </w:div>
    <w:div w:id="1204057124">
      <w:bodyDiv w:val="1"/>
      <w:marLeft w:val="0"/>
      <w:marRight w:val="0"/>
      <w:marTop w:val="0"/>
      <w:marBottom w:val="0"/>
      <w:divBdr>
        <w:top w:val="none" w:sz="0" w:space="0" w:color="auto"/>
        <w:left w:val="none" w:sz="0" w:space="0" w:color="auto"/>
        <w:bottom w:val="none" w:sz="0" w:space="0" w:color="auto"/>
        <w:right w:val="none" w:sz="0" w:space="0" w:color="auto"/>
      </w:divBdr>
    </w:div>
    <w:div w:id="1204825098">
      <w:bodyDiv w:val="1"/>
      <w:marLeft w:val="0"/>
      <w:marRight w:val="0"/>
      <w:marTop w:val="0"/>
      <w:marBottom w:val="0"/>
      <w:divBdr>
        <w:top w:val="none" w:sz="0" w:space="0" w:color="auto"/>
        <w:left w:val="none" w:sz="0" w:space="0" w:color="auto"/>
        <w:bottom w:val="none" w:sz="0" w:space="0" w:color="auto"/>
        <w:right w:val="none" w:sz="0" w:space="0" w:color="auto"/>
      </w:divBdr>
    </w:div>
    <w:div w:id="1205558655">
      <w:bodyDiv w:val="1"/>
      <w:marLeft w:val="0"/>
      <w:marRight w:val="0"/>
      <w:marTop w:val="0"/>
      <w:marBottom w:val="0"/>
      <w:divBdr>
        <w:top w:val="none" w:sz="0" w:space="0" w:color="auto"/>
        <w:left w:val="none" w:sz="0" w:space="0" w:color="auto"/>
        <w:bottom w:val="none" w:sz="0" w:space="0" w:color="auto"/>
        <w:right w:val="none" w:sz="0" w:space="0" w:color="auto"/>
      </w:divBdr>
    </w:div>
    <w:div w:id="1207136522">
      <w:bodyDiv w:val="1"/>
      <w:marLeft w:val="0"/>
      <w:marRight w:val="0"/>
      <w:marTop w:val="0"/>
      <w:marBottom w:val="0"/>
      <w:divBdr>
        <w:top w:val="none" w:sz="0" w:space="0" w:color="auto"/>
        <w:left w:val="none" w:sz="0" w:space="0" w:color="auto"/>
        <w:bottom w:val="none" w:sz="0" w:space="0" w:color="auto"/>
        <w:right w:val="none" w:sz="0" w:space="0" w:color="auto"/>
      </w:divBdr>
    </w:div>
    <w:div w:id="1208492203">
      <w:bodyDiv w:val="1"/>
      <w:marLeft w:val="0"/>
      <w:marRight w:val="0"/>
      <w:marTop w:val="0"/>
      <w:marBottom w:val="0"/>
      <w:divBdr>
        <w:top w:val="none" w:sz="0" w:space="0" w:color="auto"/>
        <w:left w:val="none" w:sz="0" w:space="0" w:color="auto"/>
        <w:bottom w:val="none" w:sz="0" w:space="0" w:color="auto"/>
        <w:right w:val="none" w:sz="0" w:space="0" w:color="auto"/>
      </w:divBdr>
    </w:div>
    <w:div w:id="1208760950">
      <w:bodyDiv w:val="1"/>
      <w:marLeft w:val="0"/>
      <w:marRight w:val="0"/>
      <w:marTop w:val="0"/>
      <w:marBottom w:val="0"/>
      <w:divBdr>
        <w:top w:val="none" w:sz="0" w:space="0" w:color="auto"/>
        <w:left w:val="none" w:sz="0" w:space="0" w:color="auto"/>
        <w:bottom w:val="none" w:sz="0" w:space="0" w:color="auto"/>
        <w:right w:val="none" w:sz="0" w:space="0" w:color="auto"/>
      </w:divBdr>
    </w:div>
    <w:div w:id="1209151019">
      <w:bodyDiv w:val="1"/>
      <w:marLeft w:val="0"/>
      <w:marRight w:val="0"/>
      <w:marTop w:val="0"/>
      <w:marBottom w:val="0"/>
      <w:divBdr>
        <w:top w:val="none" w:sz="0" w:space="0" w:color="auto"/>
        <w:left w:val="none" w:sz="0" w:space="0" w:color="auto"/>
        <w:bottom w:val="none" w:sz="0" w:space="0" w:color="auto"/>
        <w:right w:val="none" w:sz="0" w:space="0" w:color="auto"/>
      </w:divBdr>
    </w:div>
    <w:div w:id="1210649232">
      <w:bodyDiv w:val="1"/>
      <w:marLeft w:val="0"/>
      <w:marRight w:val="0"/>
      <w:marTop w:val="0"/>
      <w:marBottom w:val="0"/>
      <w:divBdr>
        <w:top w:val="none" w:sz="0" w:space="0" w:color="auto"/>
        <w:left w:val="none" w:sz="0" w:space="0" w:color="auto"/>
        <w:bottom w:val="none" w:sz="0" w:space="0" w:color="auto"/>
        <w:right w:val="none" w:sz="0" w:space="0" w:color="auto"/>
      </w:divBdr>
    </w:div>
    <w:div w:id="1212310075">
      <w:bodyDiv w:val="1"/>
      <w:marLeft w:val="0"/>
      <w:marRight w:val="0"/>
      <w:marTop w:val="0"/>
      <w:marBottom w:val="0"/>
      <w:divBdr>
        <w:top w:val="none" w:sz="0" w:space="0" w:color="auto"/>
        <w:left w:val="none" w:sz="0" w:space="0" w:color="auto"/>
        <w:bottom w:val="none" w:sz="0" w:space="0" w:color="auto"/>
        <w:right w:val="none" w:sz="0" w:space="0" w:color="auto"/>
      </w:divBdr>
    </w:div>
    <w:div w:id="1213158462">
      <w:bodyDiv w:val="1"/>
      <w:marLeft w:val="0"/>
      <w:marRight w:val="0"/>
      <w:marTop w:val="0"/>
      <w:marBottom w:val="0"/>
      <w:divBdr>
        <w:top w:val="none" w:sz="0" w:space="0" w:color="auto"/>
        <w:left w:val="none" w:sz="0" w:space="0" w:color="auto"/>
        <w:bottom w:val="none" w:sz="0" w:space="0" w:color="auto"/>
        <w:right w:val="none" w:sz="0" w:space="0" w:color="auto"/>
      </w:divBdr>
    </w:div>
    <w:div w:id="1213807953">
      <w:bodyDiv w:val="1"/>
      <w:marLeft w:val="0"/>
      <w:marRight w:val="0"/>
      <w:marTop w:val="0"/>
      <w:marBottom w:val="0"/>
      <w:divBdr>
        <w:top w:val="none" w:sz="0" w:space="0" w:color="auto"/>
        <w:left w:val="none" w:sz="0" w:space="0" w:color="auto"/>
        <w:bottom w:val="none" w:sz="0" w:space="0" w:color="auto"/>
        <w:right w:val="none" w:sz="0" w:space="0" w:color="auto"/>
      </w:divBdr>
    </w:div>
    <w:div w:id="1214848291">
      <w:bodyDiv w:val="1"/>
      <w:marLeft w:val="0"/>
      <w:marRight w:val="0"/>
      <w:marTop w:val="0"/>
      <w:marBottom w:val="0"/>
      <w:divBdr>
        <w:top w:val="none" w:sz="0" w:space="0" w:color="auto"/>
        <w:left w:val="none" w:sz="0" w:space="0" w:color="auto"/>
        <w:bottom w:val="none" w:sz="0" w:space="0" w:color="auto"/>
        <w:right w:val="none" w:sz="0" w:space="0" w:color="auto"/>
      </w:divBdr>
    </w:div>
    <w:div w:id="1215433814">
      <w:bodyDiv w:val="1"/>
      <w:marLeft w:val="0"/>
      <w:marRight w:val="0"/>
      <w:marTop w:val="0"/>
      <w:marBottom w:val="0"/>
      <w:divBdr>
        <w:top w:val="none" w:sz="0" w:space="0" w:color="auto"/>
        <w:left w:val="none" w:sz="0" w:space="0" w:color="auto"/>
        <w:bottom w:val="none" w:sz="0" w:space="0" w:color="auto"/>
        <w:right w:val="none" w:sz="0" w:space="0" w:color="auto"/>
      </w:divBdr>
    </w:div>
    <w:div w:id="1217200632">
      <w:bodyDiv w:val="1"/>
      <w:marLeft w:val="0"/>
      <w:marRight w:val="0"/>
      <w:marTop w:val="0"/>
      <w:marBottom w:val="0"/>
      <w:divBdr>
        <w:top w:val="none" w:sz="0" w:space="0" w:color="auto"/>
        <w:left w:val="none" w:sz="0" w:space="0" w:color="auto"/>
        <w:bottom w:val="none" w:sz="0" w:space="0" w:color="auto"/>
        <w:right w:val="none" w:sz="0" w:space="0" w:color="auto"/>
      </w:divBdr>
    </w:div>
    <w:div w:id="1217744831">
      <w:bodyDiv w:val="1"/>
      <w:marLeft w:val="0"/>
      <w:marRight w:val="0"/>
      <w:marTop w:val="0"/>
      <w:marBottom w:val="0"/>
      <w:divBdr>
        <w:top w:val="none" w:sz="0" w:space="0" w:color="auto"/>
        <w:left w:val="none" w:sz="0" w:space="0" w:color="auto"/>
        <w:bottom w:val="none" w:sz="0" w:space="0" w:color="auto"/>
        <w:right w:val="none" w:sz="0" w:space="0" w:color="auto"/>
      </w:divBdr>
    </w:div>
    <w:div w:id="1217815370">
      <w:bodyDiv w:val="1"/>
      <w:marLeft w:val="0"/>
      <w:marRight w:val="0"/>
      <w:marTop w:val="0"/>
      <w:marBottom w:val="0"/>
      <w:divBdr>
        <w:top w:val="none" w:sz="0" w:space="0" w:color="auto"/>
        <w:left w:val="none" w:sz="0" w:space="0" w:color="auto"/>
        <w:bottom w:val="none" w:sz="0" w:space="0" w:color="auto"/>
        <w:right w:val="none" w:sz="0" w:space="0" w:color="auto"/>
      </w:divBdr>
    </w:div>
    <w:div w:id="1219124106">
      <w:bodyDiv w:val="1"/>
      <w:marLeft w:val="0"/>
      <w:marRight w:val="0"/>
      <w:marTop w:val="0"/>
      <w:marBottom w:val="0"/>
      <w:divBdr>
        <w:top w:val="none" w:sz="0" w:space="0" w:color="auto"/>
        <w:left w:val="none" w:sz="0" w:space="0" w:color="auto"/>
        <w:bottom w:val="none" w:sz="0" w:space="0" w:color="auto"/>
        <w:right w:val="none" w:sz="0" w:space="0" w:color="auto"/>
      </w:divBdr>
    </w:div>
    <w:div w:id="1219971282">
      <w:bodyDiv w:val="1"/>
      <w:marLeft w:val="0"/>
      <w:marRight w:val="0"/>
      <w:marTop w:val="0"/>
      <w:marBottom w:val="0"/>
      <w:divBdr>
        <w:top w:val="none" w:sz="0" w:space="0" w:color="auto"/>
        <w:left w:val="none" w:sz="0" w:space="0" w:color="auto"/>
        <w:bottom w:val="none" w:sz="0" w:space="0" w:color="auto"/>
        <w:right w:val="none" w:sz="0" w:space="0" w:color="auto"/>
      </w:divBdr>
    </w:div>
    <w:div w:id="1223978165">
      <w:bodyDiv w:val="1"/>
      <w:marLeft w:val="0"/>
      <w:marRight w:val="0"/>
      <w:marTop w:val="0"/>
      <w:marBottom w:val="0"/>
      <w:divBdr>
        <w:top w:val="none" w:sz="0" w:space="0" w:color="auto"/>
        <w:left w:val="none" w:sz="0" w:space="0" w:color="auto"/>
        <w:bottom w:val="none" w:sz="0" w:space="0" w:color="auto"/>
        <w:right w:val="none" w:sz="0" w:space="0" w:color="auto"/>
      </w:divBdr>
    </w:div>
    <w:div w:id="1225800634">
      <w:bodyDiv w:val="1"/>
      <w:marLeft w:val="0"/>
      <w:marRight w:val="0"/>
      <w:marTop w:val="0"/>
      <w:marBottom w:val="0"/>
      <w:divBdr>
        <w:top w:val="none" w:sz="0" w:space="0" w:color="auto"/>
        <w:left w:val="none" w:sz="0" w:space="0" w:color="auto"/>
        <w:bottom w:val="none" w:sz="0" w:space="0" w:color="auto"/>
        <w:right w:val="none" w:sz="0" w:space="0" w:color="auto"/>
      </w:divBdr>
    </w:div>
    <w:div w:id="1226451958">
      <w:bodyDiv w:val="1"/>
      <w:marLeft w:val="0"/>
      <w:marRight w:val="0"/>
      <w:marTop w:val="0"/>
      <w:marBottom w:val="0"/>
      <w:divBdr>
        <w:top w:val="none" w:sz="0" w:space="0" w:color="auto"/>
        <w:left w:val="none" w:sz="0" w:space="0" w:color="auto"/>
        <w:bottom w:val="none" w:sz="0" w:space="0" w:color="auto"/>
        <w:right w:val="none" w:sz="0" w:space="0" w:color="auto"/>
      </w:divBdr>
    </w:div>
    <w:div w:id="1228150698">
      <w:bodyDiv w:val="1"/>
      <w:marLeft w:val="0"/>
      <w:marRight w:val="0"/>
      <w:marTop w:val="0"/>
      <w:marBottom w:val="0"/>
      <w:divBdr>
        <w:top w:val="none" w:sz="0" w:space="0" w:color="auto"/>
        <w:left w:val="none" w:sz="0" w:space="0" w:color="auto"/>
        <w:bottom w:val="none" w:sz="0" w:space="0" w:color="auto"/>
        <w:right w:val="none" w:sz="0" w:space="0" w:color="auto"/>
      </w:divBdr>
    </w:div>
    <w:div w:id="1228683788">
      <w:bodyDiv w:val="1"/>
      <w:marLeft w:val="0"/>
      <w:marRight w:val="0"/>
      <w:marTop w:val="0"/>
      <w:marBottom w:val="0"/>
      <w:divBdr>
        <w:top w:val="none" w:sz="0" w:space="0" w:color="auto"/>
        <w:left w:val="none" w:sz="0" w:space="0" w:color="auto"/>
        <w:bottom w:val="none" w:sz="0" w:space="0" w:color="auto"/>
        <w:right w:val="none" w:sz="0" w:space="0" w:color="auto"/>
      </w:divBdr>
    </w:div>
    <w:div w:id="1229146810">
      <w:bodyDiv w:val="1"/>
      <w:marLeft w:val="0"/>
      <w:marRight w:val="0"/>
      <w:marTop w:val="0"/>
      <w:marBottom w:val="0"/>
      <w:divBdr>
        <w:top w:val="none" w:sz="0" w:space="0" w:color="auto"/>
        <w:left w:val="none" w:sz="0" w:space="0" w:color="auto"/>
        <w:bottom w:val="none" w:sz="0" w:space="0" w:color="auto"/>
        <w:right w:val="none" w:sz="0" w:space="0" w:color="auto"/>
      </w:divBdr>
    </w:div>
    <w:div w:id="1229462528">
      <w:bodyDiv w:val="1"/>
      <w:marLeft w:val="0"/>
      <w:marRight w:val="0"/>
      <w:marTop w:val="0"/>
      <w:marBottom w:val="0"/>
      <w:divBdr>
        <w:top w:val="none" w:sz="0" w:space="0" w:color="auto"/>
        <w:left w:val="none" w:sz="0" w:space="0" w:color="auto"/>
        <w:bottom w:val="none" w:sz="0" w:space="0" w:color="auto"/>
        <w:right w:val="none" w:sz="0" w:space="0" w:color="auto"/>
      </w:divBdr>
    </w:div>
    <w:div w:id="1229531402">
      <w:bodyDiv w:val="1"/>
      <w:marLeft w:val="0"/>
      <w:marRight w:val="0"/>
      <w:marTop w:val="0"/>
      <w:marBottom w:val="0"/>
      <w:divBdr>
        <w:top w:val="none" w:sz="0" w:space="0" w:color="auto"/>
        <w:left w:val="none" w:sz="0" w:space="0" w:color="auto"/>
        <w:bottom w:val="none" w:sz="0" w:space="0" w:color="auto"/>
        <w:right w:val="none" w:sz="0" w:space="0" w:color="auto"/>
      </w:divBdr>
    </w:div>
    <w:div w:id="1231231643">
      <w:bodyDiv w:val="1"/>
      <w:marLeft w:val="0"/>
      <w:marRight w:val="0"/>
      <w:marTop w:val="0"/>
      <w:marBottom w:val="0"/>
      <w:divBdr>
        <w:top w:val="none" w:sz="0" w:space="0" w:color="auto"/>
        <w:left w:val="none" w:sz="0" w:space="0" w:color="auto"/>
        <w:bottom w:val="none" w:sz="0" w:space="0" w:color="auto"/>
        <w:right w:val="none" w:sz="0" w:space="0" w:color="auto"/>
      </w:divBdr>
    </w:div>
    <w:div w:id="1231768489">
      <w:bodyDiv w:val="1"/>
      <w:marLeft w:val="0"/>
      <w:marRight w:val="0"/>
      <w:marTop w:val="0"/>
      <w:marBottom w:val="0"/>
      <w:divBdr>
        <w:top w:val="none" w:sz="0" w:space="0" w:color="auto"/>
        <w:left w:val="none" w:sz="0" w:space="0" w:color="auto"/>
        <w:bottom w:val="none" w:sz="0" w:space="0" w:color="auto"/>
        <w:right w:val="none" w:sz="0" w:space="0" w:color="auto"/>
      </w:divBdr>
    </w:div>
    <w:div w:id="1231962603">
      <w:bodyDiv w:val="1"/>
      <w:marLeft w:val="0"/>
      <w:marRight w:val="0"/>
      <w:marTop w:val="0"/>
      <w:marBottom w:val="0"/>
      <w:divBdr>
        <w:top w:val="none" w:sz="0" w:space="0" w:color="auto"/>
        <w:left w:val="none" w:sz="0" w:space="0" w:color="auto"/>
        <w:bottom w:val="none" w:sz="0" w:space="0" w:color="auto"/>
        <w:right w:val="none" w:sz="0" w:space="0" w:color="auto"/>
      </w:divBdr>
    </w:div>
    <w:div w:id="1231966645">
      <w:bodyDiv w:val="1"/>
      <w:marLeft w:val="0"/>
      <w:marRight w:val="0"/>
      <w:marTop w:val="0"/>
      <w:marBottom w:val="0"/>
      <w:divBdr>
        <w:top w:val="none" w:sz="0" w:space="0" w:color="auto"/>
        <w:left w:val="none" w:sz="0" w:space="0" w:color="auto"/>
        <w:bottom w:val="none" w:sz="0" w:space="0" w:color="auto"/>
        <w:right w:val="none" w:sz="0" w:space="0" w:color="auto"/>
      </w:divBdr>
    </w:div>
    <w:div w:id="1232233616">
      <w:bodyDiv w:val="1"/>
      <w:marLeft w:val="0"/>
      <w:marRight w:val="0"/>
      <w:marTop w:val="0"/>
      <w:marBottom w:val="0"/>
      <w:divBdr>
        <w:top w:val="none" w:sz="0" w:space="0" w:color="auto"/>
        <w:left w:val="none" w:sz="0" w:space="0" w:color="auto"/>
        <w:bottom w:val="none" w:sz="0" w:space="0" w:color="auto"/>
        <w:right w:val="none" w:sz="0" w:space="0" w:color="auto"/>
      </w:divBdr>
    </w:div>
    <w:div w:id="1235967976">
      <w:bodyDiv w:val="1"/>
      <w:marLeft w:val="0"/>
      <w:marRight w:val="0"/>
      <w:marTop w:val="0"/>
      <w:marBottom w:val="0"/>
      <w:divBdr>
        <w:top w:val="none" w:sz="0" w:space="0" w:color="auto"/>
        <w:left w:val="none" w:sz="0" w:space="0" w:color="auto"/>
        <w:bottom w:val="none" w:sz="0" w:space="0" w:color="auto"/>
        <w:right w:val="none" w:sz="0" w:space="0" w:color="auto"/>
      </w:divBdr>
    </w:div>
    <w:div w:id="1236164938">
      <w:bodyDiv w:val="1"/>
      <w:marLeft w:val="0"/>
      <w:marRight w:val="0"/>
      <w:marTop w:val="0"/>
      <w:marBottom w:val="0"/>
      <w:divBdr>
        <w:top w:val="none" w:sz="0" w:space="0" w:color="auto"/>
        <w:left w:val="none" w:sz="0" w:space="0" w:color="auto"/>
        <w:bottom w:val="none" w:sz="0" w:space="0" w:color="auto"/>
        <w:right w:val="none" w:sz="0" w:space="0" w:color="auto"/>
      </w:divBdr>
    </w:div>
    <w:div w:id="1237517623">
      <w:bodyDiv w:val="1"/>
      <w:marLeft w:val="0"/>
      <w:marRight w:val="0"/>
      <w:marTop w:val="0"/>
      <w:marBottom w:val="0"/>
      <w:divBdr>
        <w:top w:val="none" w:sz="0" w:space="0" w:color="auto"/>
        <w:left w:val="none" w:sz="0" w:space="0" w:color="auto"/>
        <w:bottom w:val="none" w:sz="0" w:space="0" w:color="auto"/>
        <w:right w:val="none" w:sz="0" w:space="0" w:color="auto"/>
      </w:divBdr>
    </w:div>
    <w:div w:id="1237670471">
      <w:bodyDiv w:val="1"/>
      <w:marLeft w:val="0"/>
      <w:marRight w:val="0"/>
      <w:marTop w:val="0"/>
      <w:marBottom w:val="0"/>
      <w:divBdr>
        <w:top w:val="none" w:sz="0" w:space="0" w:color="auto"/>
        <w:left w:val="none" w:sz="0" w:space="0" w:color="auto"/>
        <w:bottom w:val="none" w:sz="0" w:space="0" w:color="auto"/>
        <w:right w:val="none" w:sz="0" w:space="0" w:color="auto"/>
      </w:divBdr>
    </w:div>
    <w:div w:id="1240212799">
      <w:bodyDiv w:val="1"/>
      <w:marLeft w:val="0"/>
      <w:marRight w:val="0"/>
      <w:marTop w:val="0"/>
      <w:marBottom w:val="0"/>
      <w:divBdr>
        <w:top w:val="none" w:sz="0" w:space="0" w:color="auto"/>
        <w:left w:val="none" w:sz="0" w:space="0" w:color="auto"/>
        <w:bottom w:val="none" w:sz="0" w:space="0" w:color="auto"/>
        <w:right w:val="none" w:sz="0" w:space="0" w:color="auto"/>
      </w:divBdr>
    </w:div>
    <w:div w:id="1241329553">
      <w:bodyDiv w:val="1"/>
      <w:marLeft w:val="0"/>
      <w:marRight w:val="0"/>
      <w:marTop w:val="0"/>
      <w:marBottom w:val="0"/>
      <w:divBdr>
        <w:top w:val="none" w:sz="0" w:space="0" w:color="auto"/>
        <w:left w:val="none" w:sz="0" w:space="0" w:color="auto"/>
        <w:bottom w:val="none" w:sz="0" w:space="0" w:color="auto"/>
        <w:right w:val="none" w:sz="0" w:space="0" w:color="auto"/>
      </w:divBdr>
    </w:div>
    <w:div w:id="1242372385">
      <w:bodyDiv w:val="1"/>
      <w:marLeft w:val="0"/>
      <w:marRight w:val="0"/>
      <w:marTop w:val="0"/>
      <w:marBottom w:val="0"/>
      <w:divBdr>
        <w:top w:val="none" w:sz="0" w:space="0" w:color="auto"/>
        <w:left w:val="none" w:sz="0" w:space="0" w:color="auto"/>
        <w:bottom w:val="none" w:sz="0" w:space="0" w:color="auto"/>
        <w:right w:val="none" w:sz="0" w:space="0" w:color="auto"/>
      </w:divBdr>
    </w:div>
    <w:div w:id="1242565250">
      <w:bodyDiv w:val="1"/>
      <w:marLeft w:val="0"/>
      <w:marRight w:val="0"/>
      <w:marTop w:val="0"/>
      <w:marBottom w:val="0"/>
      <w:divBdr>
        <w:top w:val="none" w:sz="0" w:space="0" w:color="auto"/>
        <w:left w:val="none" w:sz="0" w:space="0" w:color="auto"/>
        <w:bottom w:val="none" w:sz="0" w:space="0" w:color="auto"/>
        <w:right w:val="none" w:sz="0" w:space="0" w:color="auto"/>
      </w:divBdr>
    </w:div>
    <w:div w:id="1244072339">
      <w:bodyDiv w:val="1"/>
      <w:marLeft w:val="0"/>
      <w:marRight w:val="0"/>
      <w:marTop w:val="0"/>
      <w:marBottom w:val="0"/>
      <w:divBdr>
        <w:top w:val="none" w:sz="0" w:space="0" w:color="auto"/>
        <w:left w:val="none" w:sz="0" w:space="0" w:color="auto"/>
        <w:bottom w:val="none" w:sz="0" w:space="0" w:color="auto"/>
        <w:right w:val="none" w:sz="0" w:space="0" w:color="auto"/>
      </w:divBdr>
    </w:div>
    <w:div w:id="1244410759">
      <w:bodyDiv w:val="1"/>
      <w:marLeft w:val="0"/>
      <w:marRight w:val="0"/>
      <w:marTop w:val="0"/>
      <w:marBottom w:val="0"/>
      <w:divBdr>
        <w:top w:val="none" w:sz="0" w:space="0" w:color="auto"/>
        <w:left w:val="none" w:sz="0" w:space="0" w:color="auto"/>
        <w:bottom w:val="none" w:sz="0" w:space="0" w:color="auto"/>
        <w:right w:val="none" w:sz="0" w:space="0" w:color="auto"/>
      </w:divBdr>
    </w:div>
    <w:div w:id="1244796369">
      <w:bodyDiv w:val="1"/>
      <w:marLeft w:val="0"/>
      <w:marRight w:val="0"/>
      <w:marTop w:val="0"/>
      <w:marBottom w:val="0"/>
      <w:divBdr>
        <w:top w:val="none" w:sz="0" w:space="0" w:color="auto"/>
        <w:left w:val="none" w:sz="0" w:space="0" w:color="auto"/>
        <w:bottom w:val="none" w:sz="0" w:space="0" w:color="auto"/>
        <w:right w:val="none" w:sz="0" w:space="0" w:color="auto"/>
      </w:divBdr>
    </w:div>
    <w:div w:id="1245725364">
      <w:bodyDiv w:val="1"/>
      <w:marLeft w:val="0"/>
      <w:marRight w:val="0"/>
      <w:marTop w:val="0"/>
      <w:marBottom w:val="0"/>
      <w:divBdr>
        <w:top w:val="none" w:sz="0" w:space="0" w:color="auto"/>
        <w:left w:val="none" w:sz="0" w:space="0" w:color="auto"/>
        <w:bottom w:val="none" w:sz="0" w:space="0" w:color="auto"/>
        <w:right w:val="none" w:sz="0" w:space="0" w:color="auto"/>
      </w:divBdr>
    </w:div>
    <w:div w:id="1250388316">
      <w:bodyDiv w:val="1"/>
      <w:marLeft w:val="0"/>
      <w:marRight w:val="0"/>
      <w:marTop w:val="0"/>
      <w:marBottom w:val="0"/>
      <w:divBdr>
        <w:top w:val="none" w:sz="0" w:space="0" w:color="auto"/>
        <w:left w:val="none" w:sz="0" w:space="0" w:color="auto"/>
        <w:bottom w:val="none" w:sz="0" w:space="0" w:color="auto"/>
        <w:right w:val="none" w:sz="0" w:space="0" w:color="auto"/>
      </w:divBdr>
    </w:div>
    <w:div w:id="1250508730">
      <w:bodyDiv w:val="1"/>
      <w:marLeft w:val="0"/>
      <w:marRight w:val="0"/>
      <w:marTop w:val="0"/>
      <w:marBottom w:val="0"/>
      <w:divBdr>
        <w:top w:val="none" w:sz="0" w:space="0" w:color="auto"/>
        <w:left w:val="none" w:sz="0" w:space="0" w:color="auto"/>
        <w:bottom w:val="none" w:sz="0" w:space="0" w:color="auto"/>
        <w:right w:val="none" w:sz="0" w:space="0" w:color="auto"/>
      </w:divBdr>
    </w:div>
    <w:div w:id="1250892366">
      <w:bodyDiv w:val="1"/>
      <w:marLeft w:val="0"/>
      <w:marRight w:val="0"/>
      <w:marTop w:val="0"/>
      <w:marBottom w:val="0"/>
      <w:divBdr>
        <w:top w:val="none" w:sz="0" w:space="0" w:color="auto"/>
        <w:left w:val="none" w:sz="0" w:space="0" w:color="auto"/>
        <w:bottom w:val="none" w:sz="0" w:space="0" w:color="auto"/>
        <w:right w:val="none" w:sz="0" w:space="0" w:color="auto"/>
      </w:divBdr>
    </w:div>
    <w:div w:id="1251769011">
      <w:bodyDiv w:val="1"/>
      <w:marLeft w:val="0"/>
      <w:marRight w:val="0"/>
      <w:marTop w:val="0"/>
      <w:marBottom w:val="0"/>
      <w:divBdr>
        <w:top w:val="none" w:sz="0" w:space="0" w:color="auto"/>
        <w:left w:val="none" w:sz="0" w:space="0" w:color="auto"/>
        <w:bottom w:val="none" w:sz="0" w:space="0" w:color="auto"/>
        <w:right w:val="none" w:sz="0" w:space="0" w:color="auto"/>
      </w:divBdr>
    </w:div>
    <w:div w:id="1252198444">
      <w:bodyDiv w:val="1"/>
      <w:marLeft w:val="0"/>
      <w:marRight w:val="0"/>
      <w:marTop w:val="0"/>
      <w:marBottom w:val="0"/>
      <w:divBdr>
        <w:top w:val="none" w:sz="0" w:space="0" w:color="auto"/>
        <w:left w:val="none" w:sz="0" w:space="0" w:color="auto"/>
        <w:bottom w:val="none" w:sz="0" w:space="0" w:color="auto"/>
        <w:right w:val="none" w:sz="0" w:space="0" w:color="auto"/>
      </w:divBdr>
    </w:div>
    <w:div w:id="1253271823">
      <w:bodyDiv w:val="1"/>
      <w:marLeft w:val="0"/>
      <w:marRight w:val="0"/>
      <w:marTop w:val="0"/>
      <w:marBottom w:val="0"/>
      <w:divBdr>
        <w:top w:val="none" w:sz="0" w:space="0" w:color="auto"/>
        <w:left w:val="none" w:sz="0" w:space="0" w:color="auto"/>
        <w:bottom w:val="none" w:sz="0" w:space="0" w:color="auto"/>
        <w:right w:val="none" w:sz="0" w:space="0" w:color="auto"/>
      </w:divBdr>
    </w:div>
    <w:div w:id="1254050185">
      <w:bodyDiv w:val="1"/>
      <w:marLeft w:val="0"/>
      <w:marRight w:val="0"/>
      <w:marTop w:val="0"/>
      <w:marBottom w:val="0"/>
      <w:divBdr>
        <w:top w:val="none" w:sz="0" w:space="0" w:color="auto"/>
        <w:left w:val="none" w:sz="0" w:space="0" w:color="auto"/>
        <w:bottom w:val="none" w:sz="0" w:space="0" w:color="auto"/>
        <w:right w:val="none" w:sz="0" w:space="0" w:color="auto"/>
      </w:divBdr>
    </w:div>
    <w:div w:id="1254515719">
      <w:bodyDiv w:val="1"/>
      <w:marLeft w:val="0"/>
      <w:marRight w:val="0"/>
      <w:marTop w:val="0"/>
      <w:marBottom w:val="0"/>
      <w:divBdr>
        <w:top w:val="none" w:sz="0" w:space="0" w:color="auto"/>
        <w:left w:val="none" w:sz="0" w:space="0" w:color="auto"/>
        <w:bottom w:val="none" w:sz="0" w:space="0" w:color="auto"/>
        <w:right w:val="none" w:sz="0" w:space="0" w:color="auto"/>
      </w:divBdr>
    </w:div>
    <w:div w:id="1254706924">
      <w:bodyDiv w:val="1"/>
      <w:marLeft w:val="0"/>
      <w:marRight w:val="0"/>
      <w:marTop w:val="0"/>
      <w:marBottom w:val="0"/>
      <w:divBdr>
        <w:top w:val="none" w:sz="0" w:space="0" w:color="auto"/>
        <w:left w:val="none" w:sz="0" w:space="0" w:color="auto"/>
        <w:bottom w:val="none" w:sz="0" w:space="0" w:color="auto"/>
        <w:right w:val="none" w:sz="0" w:space="0" w:color="auto"/>
      </w:divBdr>
    </w:div>
    <w:div w:id="1258173905">
      <w:bodyDiv w:val="1"/>
      <w:marLeft w:val="0"/>
      <w:marRight w:val="0"/>
      <w:marTop w:val="0"/>
      <w:marBottom w:val="0"/>
      <w:divBdr>
        <w:top w:val="none" w:sz="0" w:space="0" w:color="auto"/>
        <w:left w:val="none" w:sz="0" w:space="0" w:color="auto"/>
        <w:bottom w:val="none" w:sz="0" w:space="0" w:color="auto"/>
        <w:right w:val="none" w:sz="0" w:space="0" w:color="auto"/>
      </w:divBdr>
    </w:div>
    <w:div w:id="1258560560">
      <w:bodyDiv w:val="1"/>
      <w:marLeft w:val="0"/>
      <w:marRight w:val="0"/>
      <w:marTop w:val="0"/>
      <w:marBottom w:val="0"/>
      <w:divBdr>
        <w:top w:val="none" w:sz="0" w:space="0" w:color="auto"/>
        <w:left w:val="none" w:sz="0" w:space="0" w:color="auto"/>
        <w:bottom w:val="none" w:sz="0" w:space="0" w:color="auto"/>
        <w:right w:val="none" w:sz="0" w:space="0" w:color="auto"/>
      </w:divBdr>
    </w:div>
    <w:div w:id="1259363057">
      <w:bodyDiv w:val="1"/>
      <w:marLeft w:val="0"/>
      <w:marRight w:val="0"/>
      <w:marTop w:val="0"/>
      <w:marBottom w:val="0"/>
      <w:divBdr>
        <w:top w:val="none" w:sz="0" w:space="0" w:color="auto"/>
        <w:left w:val="none" w:sz="0" w:space="0" w:color="auto"/>
        <w:bottom w:val="none" w:sz="0" w:space="0" w:color="auto"/>
        <w:right w:val="none" w:sz="0" w:space="0" w:color="auto"/>
      </w:divBdr>
    </w:div>
    <w:div w:id="1259367195">
      <w:bodyDiv w:val="1"/>
      <w:marLeft w:val="0"/>
      <w:marRight w:val="0"/>
      <w:marTop w:val="0"/>
      <w:marBottom w:val="0"/>
      <w:divBdr>
        <w:top w:val="none" w:sz="0" w:space="0" w:color="auto"/>
        <w:left w:val="none" w:sz="0" w:space="0" w:color="auto"/>
        <w:bottom w:val="none" w:sz="0" w:space="0" w:color="auto"/>
        <w:right w:val="none" w:sz="0" w:space="0" w:color="auto"/>
      </w:divBdr>
    </w:div>
    <w:div w:id="1259679917">
      <w:bodyDiv w:val="1"/>
      <w:marLeft w:val="0"/>
      <w:marRight w:val="0"/>
      <w:marTop w:val="0"/>
      <w:marBottom w:val="0"/>
      <w:divBdr>
        <w:top w:val="none" w:sz="0" w:space="0" w:color="auto"/>
        <w:left w:val="none" w:sz="0" w:space="0" w:color="auto"/>
        <w:bottom w:val="none" w:sz="0" w:space="0" w:color="auto"/>
        <w:right w:val="none" w:sz="0" w:space="0" w:color="auto"/>
      </w:divBdr>
    </w:div>
    <w:div w:id="1259873691">
      <w:bodyDiv w:val="1"/>
      <w:marLeft w:val="0"/>
      <w:marRight w:val="0"/>
      <w:marTop w:val="0"/>
      <w:marBottom w:val="0"/>
      <w:divBdr>
        <w:top w:val="none" w:sz="0" w:space="0" w:color="auto"/>
        <w:left w:val="none" w:sz="0" w:space="0" w:color="auto"/>
        <w:bottom w:val="none" w:sz="0" w:space="0" w:color="auto"/>
        <w:right w:val="none" w:sz="0" w:space="0" w:color="auto"/>
      </w:divBdr>
    </w:div>
    <w:div w:id="1262032805">
      <w:bodyDiv w:val="1"/>
      <w:marLeft w:val="0"/>
      <w:marRight w:val="0"/>
      <w:marTop w:val="0"/>
      <w:marBottom w:val="0"/>
      <w:divBdr>
        <w:top w:val="none" w:sz="0" w:space="0" w:color="auto"/>
        <w:left w:val="none" w:sz="0" w:space="0" w:color="auto"/>
        <w:bottom w:val="none" w:sz="0" w:space="0" w:color="auto"/>
        <w:right w:val="none" w:sz="0" w:space="0" w:color="auto"/>
      </w:divBdr>
    </w:div>
    <w:div w:id="1263341296">
      <w:bodyDiv w:val="1"/>
      <w:marLeft w:val="0"/>
      <w:marRight w:val="0"/>
      <w:marTop w:val="0"/>
      <w:marBottom w:val="0"/>
      <w:divBdr>
        <w:top w:val="none" w:sz="0" w:space="0" w:color="auto"/>
        <w:left w:val="none" w:sz="0" w:space="0" w:color="auto"/>
        <w:bottom w:val="none" w:sz="0" w:space="0" w:color="auto"/>
        <w:right w:val="none" w:sz="0" w:space="0" w:color="auto"/>
      </w:divBdr>
    </w:div>
    <w:div w:id="1265726701">
      <w:bodyDiv w:val="1"/>
      <w:marLeft w:val="0"/>
      <w:marRight w:val="0"/>
      <w:marTop w:val="0"/>
      <w:marBottom w:val="0"/>
      <w:divBdr>
        <w:top w:val="none" w:sz="0" w:space="0" w:color="auto"/>
        <w:left w:val="none" w:sz="0" w:space="0" w:color="auto"/>
        <w:bottom w:val="none" w:sz="0" w:space="0" w:color="auto"/>
        <w:right w:val="none" w:sz="0" w:space="0" w:color="auto"/>
      </w:divBdr>
    </w:div>
    <w:div w:id="1266814793">
      <w:bodyDiv w:val="1"/>
      <w:marLeft w:val="0"/>
      <w:marRight w:val="0"/>
      <w:marTop w:val="0"/>
      <w:marBottom w:val="0"/>
      <w:divBdr>
        <w:top w:val="none" w:sz="0" w:space="0" w:color="auto"/>
        <w:left w:val="none" w:sz="0" w:space="0" w:color="auto"/>
        <w:bottom w:val="none" w:sz="0" w:space="0" w:color="auto"/>
        <w:right w:val="none" w:sz="0" w:space="0" w:color="auto"/>
      </w:divBdr>
    </w:div>
    <w:div w:id="1267154082">
      <w:bodyDiv w:val="1"/>
      <w:marLeft w:val="0"/>
      <w:marRight w:val="0"/>
      <w:marTop w:val="0"/>
      <w:marBottom w:val="0"/>
      <w:divBdr>
        <w:top w:val="none" w:sz="0" w:space="0" w:color="auto"/>
        <w:left w:val="none" w:sz="0" w:space="0" w:color="auto"/>
        <w:bottom w:val="none" w:sz="0" w:space="0" w:color="auto"/>
        <w:right w:val="none" w:sz="0" w:space="0" w:color="auto"/>
      </w:divBdr>
    </w:div>
    <w:div w:id="1267468274">
      <w:bodyDiv w:val="1"/>
      <w:marLeft w:val="0"/>
      <w:marRight w:val="0"/>
      <w:marTop w:val="0"/>
      <w:marBottom w:val="0"/>
      <w:divBdr>
        <w:top w:val="none" w:sz="0" w:space="0" w:color="auto"/>
        <w:left w:val="none" w:sz="0" w:space="0" w:color="auto"/>
        <w:bottom w:val="none" w:sz="0" w:space="0" w:color="auto"/>
        <w:right w:val="none" w:sz="0" w:space="0" w:color="auto"/>
      </w:divBdr>
    </w:div>
    <w:div w:id="1268539525">
      <w:bodyDiv w:val="1"/>
      <w:marLeft w:val="0"/>
      <w:marRight w:val="0"/>
      <w:marTop w:val="0"/>
      <w:marBottom w:val="0"/>
      <w:divBdr>
        <w:top w:val="none" w:sz="0" w:space="0" w:color="auto"/>
        <w:left w:val="none" w:sz="0" w:space="0" w:color="auto"/>
        <w:bottom w:val="none" w:sz="0" w:space="0" w:color="auto"/>
        <w:right w:val="none" w:sz="0" w:space="0" w:color="auto"/>
      </w:divBdr>
    </w:div>
    <w:div w:id="1271815707">
      <w:bodyDiv w:val="1"/>
      <w:marLeft w:val="0"/>
      <w:marRight w:val="0"/>
      <w:marTop w:val="0"/>
      <w:marBottom w:val="0"/>
      <w:divBdr>
        <w:top w:val="none" w:sz="0" w:space="0" w:color="auto"/>
        <w:left w:val="none" w:sz="0" w:space="0" w:color="auto"/>
        <w:bottom w:val="none" w:sz="0" w:space="0" w:color="auto"/>
        <w:right w:val="none" w:sz="0" w:space="0" w:color="auto"/>
      </w:divBdr>
    </w:div>
    <w:div w:id="1272278487">
      <w:bodyDiv w:val="1"/>
      <w:marLeft w:val="0"/>
      <w:marRight w:val="0"/>
      <w:marTop w:val="0"/>
      <w:marBottom w:val="0"/>
      <w:divBdr>
        <w:top w:val="none" w:sz="0" w:space="0" w:color="auto"/>
        <w:left w:val="none" w:sz="0" w:space="0" w:color="auto"/>
        <w:bottom w:val="none" w:sz="0" w:space="0" w:color="auto"/>
        <w:right w:val="none" w:sz="0" w:space="0" w:color="auto"/>
      </w:divBdr>
    </w:div>
    <w:div w:id="1273171175">
      <w:bodyDiv w:val="1"/>
      <w:marLeft w:val="0"/>
      <w:marRight w:val="0"/>
      <w:marTop w:val="0"/>
      <w:marBottom w:val="0"/>
      <w:divBdr>
        <w:top w:val="none" w:sz="0" w:space="0" w:color="auto"/>
        <w:left w:val="none" w:sz="0" w:space="0" w:color="auto"/>
        <w:bottom w:val="none" w:sz="0" w:space="0" w:color="auto"/>
        <w:right w:val="none" w:sz="0" w:space="0" w:color="auto"/>
      </w:divBdr>
    </w:div>
    <w:div w:id="1277522846">
      <w:bodyDiv w:val="1"/>
      <w:marLeft w:val="0"/>
      <w:marRight w:val="0"/>
      <w:marTop w:val="0"/>
      <w:marBottom w:val="0"/>
      <w:divBdr>
        <w:top w:val="none" w:sz="0" w:space="0" w:color="auto"/>
        <w:left w:val="none" w:sz="0" w:space="0" w:color="auto"/>
        <w:bottom w:val="none" w:sz="0" w:space="0" w:color="auto"/>
        <w:right w:val="none" w:sz="0" w:space="0" w:color="auto"/>
      </w:divBdr>
    </w:div>
    <w:div w:id="1277906361">
      <w:bodyDiv w:val="1"/>
      <w:marLeft w:val="0"/>
      <w:marRight w:val="0"/>
      <w:marTop w:val="0"/>
      <w:marBottom w:val="0"/>
      <w:divBdr>
        <w:top w:val="none" w:sz="0" w:space="0" w:color="auto"/>
        <w:left w:val="none" w:sz="0" w:space="0" w:color="auto"/>
        <w:bottom w:val="none" w:sz="0" w:space="0" w:color="auto"/>
        <w:right w:val="none" w:sz="0" w:space="0" w:color="auto"/>
      </w:divBdr>
    </w:div>
    <w:div w:id="1279528440">
      <w:bodyDiv w:val="1"/>
      <w:marLeft w:val="0"/>
      <w:marRight w:val="0"/>
      <w:marTop w:val="0"/>
      <w:marBottom w:val="0"/>
      <w:divBdr>
        <w:top w:val="none" w:sz="0" w:space="0" w:color="auto"/>
        <w:left w:val="none" w:sz="0" w:space="0" w:color="auto"/>
        <w:bottom w:val="none" w:sz="0" w:space="0" w:color="auto"/>
        <w:right w:val="none" w:sz="0" w:space="0" w:color="auto"/>
      </w:divBdr>
    </w:div>
    <w:div w:id="1282221354">
      <w:bodyDiv w:val="1"/>
      <w:marLeft w:val="0"/>
      <w:marRight w:val="0"/>
      <w:marTop w:val="0"/>
      <w:marBottom w:val="0"/>
      <w:divBdr>
        <w:top w:val="none" w:sz="0" w:space="0" w:color="auto"/>
        <w:left w:val="none" w:sz="0" w:space="0" w:color="auto"/>
        <w:bottom w:val="none" w:sz="0" w:space="0" w:color="auto"/>
        <w:right w:val="none" w:sz="0" w:space="0" w:color="auto"/>
      </w:divBdr>
    </w:div>
    <w:div w:id="1282956798">
      <w:bodyDiv w:val="1"/>
      <w:marLeft w:val="0"/>
      <w:marRight w:val="0"/>
      <w:marTop w:val="0"/>
      <w:marBottom w:val="0"/>
      <w:divBdr>
        <w:top w:val="none" w:sz="0" w:space="0" w:color="auto"/>
        <w:left w:val="none" w:sz="0" w:space="0" w:color="auto"/>
        <w:bottom w:val="none" w:sz="0" w:space="0" w:color="auto"/>
        <w:right w:val="none" w:sz="0" w:space="0" w:color="auto"/>
      </w:divBdr>
    </w:div>
    <w:div w:id="1283800687">
      <w:bodyDiv w:val="1"/>
      <w:marLeft w:val="0"/>
      <w:marRight w:val="0"/>
      <w:marTop w:val="0"/>
      <w:marBottom w:val="0"/>
      <w:divBdr>
        <w:top w:val="none" w:sz="0" w:space="0" w:color="auto"/>
        <w:left w:val="none" w:sz="0" w:space="0" w:color="auto"/>
        <w:bottom w:val="none" w:sz="0" w:space="0" w:color="auto"/>
        <w:right w:val="none" w:sz="0" w:space="0" w:color="auto"/>
      </w:divBdr>
    </w:div>
    <w:div w:id="1284386912">
      <w:bodyDiv w:val="1"/>
      <w:marLeft w:val="0"/>
      <w:marRight w:val="0"/>
      <w:marTop w:val="0"/>
      <w:marBottom w:val="0"/>
      <w:divBdr>
        <w:top w:val="none" w:sz="0" w:space="0" w:color="auto"/>
        <w:left w:val="none" w:sz="0" w:space="0" w:color="auto"/>
        <w:bottom w:val="none" w:sz="0" w:space="0" w:color="auto"/>
        <w:right w:val="none" w:sz="0" w:space="0" w:color="auto"/>
      </w:divBdr>
    </w:div>
    <w:div w:id="1285116381">
      <w:bodyDiv w:val="1"/>
      <w:marLeft w:val="0"/>
      <w:marRight w:val="0"/>
      <w:marTop w:val="0"/>
      <w:marBottom w:val="0"/>
      <w:divBdr>
        <w:top w:val="none" w:sz="0" w:space="0" w:color="auto"/>
        <w:left w:val="none" w:sz="0" w:space="0" w:color="auto"/>
        <w:bottom w:val="none" w:sz="0" w:space="0" w:color="auto"/>
        <w:right w:val="none" w:sz="0" w:space="0" w:color="auto"/>
      </w:divBdr>
    </w:div>
    <w:div w:id="1285964974">
      <w:bodyDiv w:val="1"/>
      <w:marLeft w:val="0"/>
      <w:marRight w:val="0"/>
      <w:marTop w:val="0"/>
      <w:marBottom w:val="0"/>
      <w:divBdr>
        <w:top w:val="none" w:sz="0" w:space="0" w:color="auto"/>
        <w:left w:val="none" w:sz="0" w:space="0" w:color="auto"/>
        <w:bottom w:val="none" w:sz="0" w:space="0" w:color="auto"/>
        <w:right w:val="none" w:sz="0" w:space="0" w:color="auto"/>
      </w:divBdr>
    </w:div>
    <w:div w:id="1287275349">
      <w:bodyDiv w:val="1"/>
      <w:marLeft w:val="0"/>
      <w:marRight w:val="0"/>
      <w:marTop w:val="0"/>
      <w:marBottom w:val="0"/>
      <w:divBdr>
        <w:top w:val="none" w:sz="0" w:space="0" w:color="auto"/>
        <w:left w:val="none" w:sz="0" w:space="0" w:color="auto"/>
        <w:bottom w:val="none" w:sz="0" w:space="0" w:color="auto"/>
        <w:right w:val="none" w:sz="0" w:space="0" w:color="auto"/>
      </w:divBdr>
    </w:div>
    <w:div w:id="1287470881">
      <w:bodyDiv w:val="1"/>
      <w:marLeft w:val="0"/>
      <w:marRight w:val="0"/>
      <w:marTop w:val="0"/>
      <w:marBottom w:val="0"/>
      <w:divBdr>
        <w:top w:val="none" w:sz="0" w:space="0" w:color="auto"/>
        <w:left w:val="none" w:sz="0" w:space="0" w:color="auto"/>
        <w:bottom w:val="none" w:sz="0" w:space="0" w:color="auto"/>
        <w:right w:val="none" w:sz="0" w:space="0" w:color="auto"/>
      </w:divBdr>
    </w:div>
    <w:div w:id="1287546449">
      <w:bodyDiv w:val="1"/>
      <w:marLeft w:val="0"/>
      <w:marRight w:val="0"/>
      <w:marTop w:val="0"/>
      <w:marBottom w:val="0"/>
      <w:divBdr>
        <w:top w:val="none" w:sz="0" w:space="0" w:color="auto"/>
        <w:left w:val="none" w:sz="0" w:space="0" w:color="auto"/>
        <w:bottom w:val="none" w:sz="0" w:space="0" w:color="auto"/>
        <w:right w:val="none" w:sz="0" w:space="0" w:color="auto"/>
      </w:divBdr>
    </w:div>
    <w:div w:id="1292318824">
      <w:bodyDiv w:val="1"/>
      <w:marLeft w:val="0"/>
      <w:marRight w:val="0"/>
      <w:marTop w:val="0"/>
      <w:marBottom w:val="0"/>
      <w:divBdr>
        <w:top w:val="none" w:sz="0" w:space="0" w:color="auto"/>
        <w:left w:val="none" w:sz="0" w:space="0" w:color="auto"/>
        <w:bottom w:val="none" w:sz="0" w:space="0" w:color="auto"/>
        <w:right w:val="none" w:sz="0" w:space="0" w:color="auto"/>
      </w:divBdr>
    </w:div>
    <w:div w:id="1293247999">
      <w:bodyDiv w:val="1"/>
      <w:marLeft w:val="0"/>
      <w:marRight w:val="0"/>
      <w:marTop w:val="0"/>
      <w:marBottom w:val="0"/>
      <w:divBdr>
        <w:top w:val="none" w:sz="0" w:space="0" w:color="auto"/>
        <w:left w:val="none" w:sz="0" w:space="0" w:color="auto"/>
        <w:bottom w:val="none" w:sz="0" w:space="0" w:color="auto"/>
        <w:right w:val="none" w:sz="0" w:space="0" w:color="auto"/>
      </w:divBdr>
    </w:div>
    <w:div w:id="1293513682">
      <w:bodyDiv w:val="1"/>
      <w:marLeft w:val="0"/>
      <w:marRight w:val="0"/>
      <w:marTop w:val="0"/>
      <w:marBottom w:val="0"/>
      <w:divBdr>
        <w:top w:val="none" w:sz="0" w:space="0" w:color="auto"/>
        <w:left w:val="none" w:sz="0" w:space="0" w:color="auto"/>
        <w:bottom w:val="none" w:sz="0" w:space="0" w:color="auto"/>
        <w:right w:val="none" w:sz="0" w:space="0" w:color="auto"/>
      </w:divBdr>
    </w:div>
    <w:div w:id="1294873964">
      <w:bodyDiv w:val="1"/>
      <w:marLeft w:val="0"/>
      <w:marRight w:val="0"/>
      <w:marTop w:val="0"/>
      <w:marBottom w:val="0"/>
      <w:divBdr>
        <w:top w:val="none" w:sz="0" w:space="0" w:color="auto"/>
        <w:left w:val="none" w:sz="0" w:space="0" w:color="auto"/>
        <w:bottom w:val="none" w:sz="0" w:space="0" w:color="auto"/>
        <w:right w:val="none" w:sz="0" w:space="0" w:color="auto"/>
      </w:divBdr>
    </w:div>
    <w:div w:id="1299728023">
      <w:bodyDiv w:val="1"/>
      <w:marLeft w:val="0"/>
      <w:marRight w:val="0"/>
      <w:marTop w:val="0"/>
      <w:marBottom w:val="0"/>
      <w:divBdr>
        <w:top w:val="none" w:sz="0" w:space="0" w:color="auto"/>
        <w:left w:val="none" w:sz="0" w:space="0" w:color="auto"/>
        <w:bottom w:val="none" w:sz="0" w:space="0" w:color="auto"/>
        <w:right w:val="none" w:sz="0" w:space="0" w:color="auto"/>
      </w:divBdr>
    </w:div>
    <w:div w:id="1300067598">
      <w:bodyDiv w:val="1"/>
      <w:marLeft w:val="0"/>
      <w:marRight w:val="0"/>
      <w:marTop w:val="0"/>
      <w:marBottom w:val="0"/>
      <w:divBdr>
        <w:top w:val="none" w:sz="0" w:space="0" w:color="auto"/>
        <w:left w:val="none" w:sz="0" w:space="0" w:color="auto"/>
        <w:bottom w:val="none" w:sz="0" w:space="0" w:color="auto"/>
        <w:right w:val="none" w:sz="0" w:space="0" w:color="auto"/>
      </w:divBdr>
    </w:div>
    <w:div w:id="1301497838">
      <w:bodyDiv w:val="1"/>
      <w:marLeft w:val="0"/>
      <w:marRight w:val="0"/>
      <w:marTop w:val="0"/>
      <w:marBottom w:val="0"/>
      <w:divBdr>
        <w:top w:val="none" w:sz="0" w:space="0" w:color="auto"/>
        <w:left w:val="none" w:sz="0" w:space="0" w:color="auto"/>
        <w:bottom w:val="none" w:sz="0" w:space="0" w:color="auto"/>
        <w:right w:val="none" w:sz="0" w:space="0" w:color="auto"/>
      </w:divBdr>
    </w:div>
    <w:div w:id="1302689708">
      <w:bodyDiv w:val="1"/>
      <w:marLeft w:val="0"/>
      <w:marRight w:val="0"/>
      <w:marTop w:val="0"/>
      <w:marBottom w:val="0"/>
      <w:divBdr>
        <w:top w:val="none" w:sz="0" w:space="0" w:color="auto"/>
        <w:left w:val="none" w:sz="0" w:space="0" w:color="auto"/>
        <w:bottom w:val="none" w:sz="0" w:space="0" w:color="auto"/>
        <w:right w:val="none" w:sz="0" w:space="0" w:color="auto"/>
      </w:divBdr>
    </w:div>
    <w:div w:id="1303387966">
      <w:bodyDiv w:val="1"/>
      <w:marLeft w:val="0"/>
      <w:marRight w:val="0"/>
      <w:marTop w:val="0"/>
      <w:marBottom w:val="0"/>
      <w:divBdr>
        <w:top w:val="none" w:sz="0" w:space="0" w:color="auto"/>
        <w:left w:val="none" w:sz="0" w:space="0" w:color="auto"/>
        <w:bottom w:val="none" w:sz="0" w:space="0" w:color="auto"/>
        <w:right w:val="none" w:sz="0" w:space="0" w:color="auto"/>
      </w:divBdr>
    </w:div>
    <w:div w:id="1303653907">
      <w:bodyDiv w:val="1"/>
      <w:marLeft w:val="0"/>
      <w:marRight w:val="0"/>
      <w:marTop w:val="0"/>
      <w:marBottom w:val="0"/>
      <w:divBdr>
        <w:top w:val="none" w:sz="0" w:space="0" w:color="auto"/>
        <w:left w:val="none" w:sz="0" w:space="0" w:color="auto"/>
        <w:bottom w:val="none" w:sz="0" w:space="0" w:color="auto"/>
        <w:right w:val="none" w:sz="0" w:space="0" w:color="auto"/>
      </w:divBdr>
    </w:div>
    <w:div w:id="1303851436">
      <w:bodyDiv w:val="1"/>
      <w:marLeft w:val="0"/>
      <w:marRight w:val="0"/>
      <w:marTop w:val="0"/>
      <w:marBottom w:val="0"/>
      <w:divBdr>
        <w:top w:val="none" w:sz="0" w:space="0" w:color="auto"/>
        <w:left w:val="none" w:sz="0" w:space="0" w:color="auto"/>
        <w:bottom w:val="none" w:sz="0" w:space="0" w:color="auto"/>
        <w:right w:val="none" w:sz="0" w:space="0" w:color="auto"/>
      </w:divBdr>
    </w:div>
    <w:div w:id="1305502259">
      <w:bodyDiv w:val="1"/>
      <w:marLeft w:val="0"/>
      <w:marRight w:val="0"/>
      <w:marTop w:val="0"/>
      <w:marBottom w:val="0"/>
      <w:divBdr>
        <w:top w:val="none" w:sz="0" w:space="0" w:color="auto"/>
        <w:left w:val="none" w:sz="0" w:space="0" w:color="auto"/>
        <w:bottom w:val="none" w:sz="0" w:space="0" w:color="auto"/>
        <w:right w:val="none" w:sz="0" w:space="0" w:color="auto"/>
      </w:divBdr>
    </w:div>
    <w:div w:id="1307735581">
      <w:bodyDiv w:val="1"/>
      <w:marLeft w:val="0"/>
      <w:marRight w:val="0"/>
      <w:marTop w:val="0"/>
      <w:marBottom w:val="0"/>
      <w:divBdr>
        <w:top w:val="none" w:sz="0" w:space="0" w:color="auto"/>
        <w:left w:val="none" w:sz="0" w:space="0" w:color="auto"/>
        <w:bottom w:val="none" w:sz="0" w:space="0" w:color="auto"/>
        <w:right w:val="none" w:sz="0" w:space="0" w:color="auto"/>
      </w:divBdr>
    </w:div>
    <w:div w:id="1308588068">
      <w:bodyDiv w:val="1"/>
      <w:marLeft w:val="0"/>
      <w:marRight w:val="0"/>
      <w:marTop w:val="0"/>
      <w:marBottom w:val="0"/>
      <w:divBdr>
        <w:top w:val="none" w:sz="0" w:space="0" w:color="auto"/>
        <w:left w:val="none" w:sz="0" w:space="0" w:color="auto"/>
        <w:bottom w:val="none" w:sz="0" w:space="0" w:color="auto"/>
        <w:right w:val="none" w:sz="0" w:space="0" w:color="auto"/>
      </w:divBdr>
    </w:div>
    <w:div w:id="1309242024">
      <w:bodyDiv w:val="1"/>
      <w:marLeft w:val="0"/>
      <w:marRight w:val="0"/>
      <w:marTop w:val="0"/>
      <w:marBottom w:val="0"/>
      <w:divBdr>
        <w:top w:val="none" w:sz="0" w:space="0" w:color="auto"/>
        <w:left w:val="none" w:sz="0" w:space="0" w:color="auto"/>
        <w:bottom w:val="none" w:sz="0" w:space="0" w:color="auto"/>
        <w:right w:val="none" w:sz="0" w:space="0" w:color="auto"/>
      </w:divBdr>
    </w:div>
    <w:div w:id="1312173977">
      <w:bodyDiv w:val="1"/>
      <w:marLeft w:val="0"/>
      <w:marRight w:val="0"/>
      <w:marTop w:val="0"/>
      <w:marBottom w:val="0"/>
      <w:divBdr>
        <w:top w:val="none" w:sz="0" w:space="0" w:color="auto"/>
        <w:left w:val="none" w:sz="0" w:space="0" w:color="auto"/>
        <w:bottom w:val="none" w:sz="0" w:space="0" w:color="auto"/>
        <w:right w:val="none" w:sz="0" w:space="0" w:color="auto"/>
      </w:divBdr>
    </w:div>
    <w:div w:id="1313754382">
      <w:bodyDiv w:val="1"/>
      <w:marLeft w:val="0"/>
      <w:marRight w:val="0"/>
      <w:marTop w:val="0"/>
      <w:marBottom w:val="0"/>
      <w:divBdr>
        <w:top w:val="none" w:sz="0" w:space="0" w:color="auto"/>
        <w:left w:val="none" w:sz="0" w:space="0" w:color="auto"/>
        <w:bottom w:val="none" w:sz="0" w:space="0" w:color="auto"/>
        <w:right w:val="none" w:sz="0" w:space="0" w:color="auto"/>
      </w:divBdr>
    </w:div>
    <w:div w:id="1314525774">
      <w:bodyDiv w:val="1"/>
      <w:marLeft w:val="0"/>
      <w:marRight w:val="0"/>
      <w:marTop w:val="0"/>
      <w:marBottom w:val="0"/>
      <w:divBdr>
        <w:top w:val="none" w:sz="0" w:space="0" w:color="auto"/>
        <w:left w:val="none" w:sz="0" w:space="0" w:color="auto"/>
        <w:bottom w:val="none" w:sz="0" w:space="0" w:color="auto"/>
        <w:right w:val="none" w:sz="0" w:space="0" w:color="auto"/>
      </w:divBdr>
    </w:div>
    <w:div w:id="1315181089">
      <w:bodyDiv w:val="1"/>
      <w:marLeft w:val="0"/>
      <w:marRight w:val="0"/>
      <w:marTop w:val="0"/>
      <w:marBottom w:val="0"/>
      <w:divBdr>
        <w:top w:val="none" w:sz="0" w:space="0" w:color="auto"/>
        <w:left w:val="none" w:sz="0" w:space="0" w:color="auto"/>
        <w:bottom w:val="none" w:sz="0" w:space="0" w:color="auto"/>
        <w:right w:val="none" w:sz="0" w:space="0" w:color="auto"/>
      </w:divBdr>
    </w:div>
    <w:div w:id="1316104992">
      <w:bodyDiv w:val="1"/>
      <w:marLeft w:val="0"/>
      <w:marRight w:val="0"/>
      <w:marTop w:val="0"/>
      <w:marBottom w:val="0"/>
      <w:divBdr>
        <w:top w:val="none" w:sz="0" w:space="0" w:color="auto"/>
        <w:left w:val="none" w:sz="0" w:space="0" w:color="auto"/>
        <w:bottom w:val="none" w:sz="0" w:space="0" w:color="auto"/>
        <w:right w:val="none" w:sz="0" w:space="0" w:color="auto"/>
      </w:divBdr>
    </w:div>
    <w:div w:id="1316378426">
      <w:bodyDiv w:val="1"/>
      <w:marLeft w:val="0"/>
      <w:marRight w:val="0"/>
      <w:marTop w:val="0"/>
      <w:marBottom w:val="0"/>
      <w:divBdr>
        <w:top w:val="none" w:sz="0" w:space="0" w:color="auto"/>
        <w:left w:val="none" w:sz="0" w:space="0" w:color="auto"/>
        <w:bottom w:val="none" w:sz="0" w:space="0" w:color="auto"/>
        <w:right w:val="none" w:sz="0" w:space="0" w:color="auto"/>
      </w:divBdr>
    </w:div>
    <w:div w:id="1316447280">
      <w:bodyDiv w:val="1"/>
      <w:marLeft w:val="0"/>
      <w:marRight w:val="0"/>
      <w:marTop w:val="0"/>
      <w:marBottom w:val="0"/>
      <w:divBdr>
        <w:top w:val="none" w:sz="0" w:space="0" w:color="auto"/>
        <w:left w:val="none" w:sz="0" w:space="0" w:color="auto"/>
        <w:bottom w:val="none" w:sz="0" w:space="0" w:color="auto"/>
        <w:right w:val="none" w:sz="0" w:space="0" w:color="auto"/>
      </w:divBdr>
    </w:div>
    <w:div w:id="1319459822">
      <w:bodyDiv w:val="1"/>
      <w:marLeft w:val="0"/>
      <w:marRight w:val="0"/>
      <w:marTop w:val="0"/>
      <w:marBottom w:val="0"/>
      <w:divBdr>
        <w:top w:val="none" w:sz="0" w:space="0" w:color="auto"/>
        <w:left w:val="none" w:sz="0" w:space="0" w:color="auto"/>
        <w:bottom w:val="none" w:sz="0" w:space="0" w:color="auto"/>
        <w:right w:val="none" w:sz="0" w:space="0" w:color="auto"/>
      </w:divBdr>
    </w:div>
    <w:div w:id="1321344354">
      <w:bodyDiv w:val="1"/>
      <w:marLeft w:val="0"/>
      <w:marRight w:val="0"/>
      <w:marTop w:val="0"/>
      <w:marBottom w:val="0"/>
      <w:divBdr>
        <w:top w:val="none" w:sz="0" w:space="0" w:color="auto"/>
        <w:left w:val="none" w:sz="0" w:space="0" w:color="auto"/>
        <w:bottom w:val="none" w:sz="0" w:space="0" w:color="auto"/>
        <w:right w:val="none" w:sz="0" w:space="0" w:color="auto"/>
      </w:divBdr>
    </w:div>
    <w:div w:id="1321427863">
      <w:bodyDiv w:val="1"/>
      <w:marLeft w:val="0"/>
      <w:marRight w:val="0"/>
      <w:marTop w:val="0"/>
      <w:marBottom w:val="0"/>
      <w:divBdr>
        <w:top w:val="none" w:sz="0" w:space="0" w:color="auto"/>
        <w:left w:val="none" w:sz="0" w:space="0" w:color="auto"/>
        <w:bottom w:val="none" w:sz="0" w:space="0" w:color="auto"/>
        <w:right w:val="none" w:sz="0" w:space="0" w:color="auto"/>
      </w:divBdr>
    </w:div>
    <w:div w:id="1322809370">
      <w:bodyDiv w:val="1"/>
      <w:marLeft w:val="0"/>
      <w:marRight w:val="0"/>
      <w:marTop w:val="0"/>
      <w:marBottom w:val="0"/>
      <w:divBdr>
        <w:top w:val="none" w:sz="0" w:space="0" w:color="auto"/>
        <w:left w:val="none" w:sz="0" w:space="0" w:color="auto"/>
        <w:bottom w:val="none" w:sz="0" w:space="0" w:color="auto"/>
        <w:right w:val="none" w:sz="0" w:space="0" w:color="auto"/>
      </w:divBdr>
    </w:div>
    <w:div w:id="1323969479">
      <w:bodyDiv w:val="1"/>
      <w:marLeft w:val="0"/>
      <w:marRight w:val="0"/>
      <w:marTop w:val="0"/>
      <w:marBottom w:val="0"/>
      <w:divBdr>
        <w:top w:val="none" w:sz="0" w:space="0" w:color="auto"/>
        <w:left w:val="none" w:sz="0" w:space="0" w:color="auto"/>
        <w:bottom w:val="none" w:sz="0" w:space="0" w:color="auto"/>
        <w:right w:val="none" w:sz="0" w:space="0" w:color="auto"/>
      </w:divBdr>
    </w:div>
    <w:div w:id="1324044227">
      <w:bodyDiv w:val="1"/>
      <w:marLeft w:val="0"/>
      <w:marRight w:val="0"/>
      <w:marTop w:val="0"/>
      <w:marBottom w:val="0"/>
      <w:divBdr>
        <w:top w:val="none" w:sz="0" w:space="0" w:color="auto"/>
        <w:left w:val="none" w:sz="0" w:space="0" w:color="auto"/>
        <w:bottom w:val="none" w:sz="0" w:space="0" w:color="auto"/>
        <w:right w:val="none" w:sz="0" w:space="0" w:color="auto"/>
      </w:divBdr>
    </w:div>
    <w:div w:id="1324311497">
      <w:bodyDiv w:val="1"/>
      <w:marLeft w:val="0"/>
      <w:marRight w:val="0"/>
      <w:marTop w:val="0"/>
      <w:marBottom w:val="0"/>
      <w:divBdr>
        <w:top w:val="none" w:sz="0" w:space="0" w:color="auto"/>
        <w:left w:val="none" w:sz="0" w:space="0" w:color="auto"/>
        <w:bottom w:val="none" w:sz="0" w:space="0" w:color="auto"/>
        <w:right w:val="none" w:sz="0" w:space="0" w:color="auto"/>
      </w:divBdr>
    </w:div>
    <w:div w:id="1324702136">
      <w:bodyDiv w:val="1"/>
      <w:marLeft w:val="0"/>
      <w:marRight w:val="0"/>
      <w:marTop w:val="0"/>
      <w:marBottom w:val="0"/>
      <w:divBdr>
        <w:top w:val="none" w:sz="0" w:space="0" w:color="auto"/>
        <w:left w:val="none" w:sz="0" w:space="0" w:color="auto"/>
        <w:bottom w:val="none" w:sz="0" w:space="0" w:color="auto"/>
        <w:right w:val="none" w:sz="0" w:space="0" w:color="auto"/>
      </w:divBdr>
    </w:div>
    <w:div w:id="1329210628">
      <w:bodyDiv w:val="1"/>
      <w:marLeft w:val="0"/>
      <w:marRight w:val="0"/>
      <w:marTop w:val="0"/>
      <w:marBottom w:val="0"/>
      <w:divBdr>
        <w:top w:val="none" w:sz="0" w:space="0" w:color="auto"/>
        <w:left w:val="none" w:sz="0" w:space="0" w:color="auto"/>
        <w:bottom w:val="none" w:sz="0" w:space="0" w:color="auto"/>
        <w:right w:val="none" w:sz="0" w:space="0" w:color="auto"/>
      </w:divBdr>
    </w:div>
    <w:div w:id="1330643178">
      <w:bodyDiv w:val="1"/>
      <w:marLeft w:val="0"/>
      <w:marRight w:val="0"/>
      <w:marTop w:val="0"/>
      <w:marBottom w:val="0"/>
      <w:divBdr>
        <w:top w:val="none" w:sz="0" w:space="0" w:color="auto"/>
        <w:left w:val="none" w:sz="0" w:space="0" w:color="auto"/>
        <w:bottom w:val="none" w:sz="0" w:space="0" w:color="auto"/>
        <w:right w:val="none" w:sz="0" w:space="0" w:color="auto"/>
      </w:divBdr>
    </w:div>
    <w:div w:id="1332374685">
      <w:bodyDiv w:val="1"/>
      <w:marLeft w:val="0"/>
      <w:marRight w:val="0"/>
      <w:marTop w:val="0"/>
      <w:marBottom w:val="0"/>
      <w:divBdr>
        <w:top w:val="none" w:sz="0" w:space="0" w:color="auto"/>
        <w:left w:val="none" w:sz="0" w:space="0" w:color="auto"/>
        <w:bottom w:val="none" w:sz="0" w:space="0" w:color="auto"/>
        <w:right w:val="none" w:sz="0" w:space="0" w:color="auto"/>
      </w:divBdr>
    </w:div>
    <w:div w:id="1334340432">
      <w:bodyDiv w:val="1"/>
      <w:marLeft w:val="0"/>
      <w:marRight w:val="0"/>
      <w:marTop w:val="0"/>
      <w:marBottom w:val="0"/>
      <w:divBdr>
        <w:top w:val="none" w:sz="0" w:space="0" w:color="auto"/>
        <w:left w:val="none" w:sz="0" w:space="0" w:color="auto"/>
        <w:bottom w:val="none" w:sz="0" w:space="0" w:color="auto"/>
        <w:right w:val="none" w:sz="0" w:space="0" w:color="auto"/>
      </w:divBdr>
    </w:div>
    <w:div w:id="1335303259">
      <w:bodyDiv w:val="1"/>
      <w:marLeft w:val="0"/>
      <w:marRight w:val="0"/>
      <w:marTop w:val="0"/>
      <w:marBottom w:val="0"/>
      <w:divBdr>
        <w:top w:val="none" w:sz="0" w:space="0" w:color="auto"/>
        <w:left w:val="none" w:sz="0" w:space="0" w:color="auto"/>
        <w:bottom w:val="none" w:sz="0" w:space="0" w:color="auto"/>
        <w:right w:val="none" w:sz="0" w:space="0" w:color="auto"/>
      </w:divBdr>
    </w:div>
    <w:div w:id="1335841203">
      <w:bodyDiv w:val="1"/>
      <w:marLeft w:val="0"/>
      <w:marRight w:val="0"/>
      <w:marTop w:val="0"/>
      <w:marBottom w:val="0"/>
      <w:divBdr>
        <w:top w:val="none" w:sz="0" w:space="0" w:color="auto"/>
        <w:left w:val="none" w:sz="0" w:space="0" w:color="auto"/>
        <w:bottom w:val="none" w:sz="0" w:space="0" w:color="auto"/>
        <w:right w:val="none" w:sz="0" w:space="0" w:color="auto"/>
      </w:divBdr>
    </w:div>
    <w:div w:id="1336499023">
      <w:bodyDiv w:val="1"/>
      <w:marLeft w:val="0"/>
      <w:marRight w:val="0"/>
      <w:marTop w:val="0"/>
      <w:marBottom w:val="0"/>
      <w:divBdr>
        <w:top w:val="none" w:sz="0" w:space="0" w:color="auto"/>
        <w:left w:val="none" w:sz="0" w:space="0" w:color="auto"/>
        <w:bottom w:val="none" w:sz="0" w:space="0" w:color="auto"/>
        <w:right w:val="none" w:sz="0" w:space="0" w:color="auto"/>
      </w:divBdr>
    </w:div>
    <w:div w:id="1336952425">
      <w:bodyDiv w:val="1"/>
      <w:marLeft w:val="0"/>
      <w:marRight w:val="0"/>
      <w:marTop w:val="0"/>
      <w:marBottom w:val="0"/>
      <w:divBdr>
        <w:top w:val="none" w:sz="0" w:space="0" w:color="auto"/>
        <w:left w:val="none" w:sz="0" w:space="0" w:color="auto"/>
        <w:bottom w:val="none" w:sz="0" w:space="0" w:color="auto"/>
        <w:right w:val="none" w:sz="0" w:space="0" w:color="auto"/>
      </w:divBdr>
    </w:div>
    <w:div w:id="1337001741">
      <w:bodyDiv w:val="1"/>
      <w:marLeft w:val="0"/>
      <w:marRight w:val="0"/>
      <w:marTop w:val="0"/>
      <w:marBottom w:val="0"/>
      <w:divBdr>
        <w:top w:val="none" w:sz="0" w:space="0" w:color="auto"/>
        <w:left w:val="none" w:sz="0" w:space="0" w:color="auto"/>
        <w:bottom w:val="none" w:sz="0" w:space="0" w:color="auto"/>
        <w:right w:val="none" w:sz="0" w:space="0" w:color="auto"/>
      </w:divBdr>
    </w:div>
    <w:div w:id="1338387676">
      <w:bodyDiv w:val="1"/>
      <w:marLeft w:val="0"/>
      <w:marRight w:val="0"/>
      <w:marTop w:val="0"/>
      <w:marBottom w:val="0"/>
      <w:divBdr>
        <w:top w:val="none" w:sz="0" w:space="0" w:color="auto"/>
        <w:left w:val="none" w:sz="0" w:space="0" w:color="auto"/>
        <w:bottom w:val="none" w:sz="0" w:space="0" w:color="auto"/>
        <w:right w:val="none" w:sz="0" w:space="0" w:color="auto"/>
      </w:divBdr>
    </w:div>
    <w:div w:id="1339112074">
      <w:bodyDiv w:val="1"/>
      <w:marLeft w:val="0"/>
      <w:marRight w:val="0"/>
      <w:marTop w:val="0"/>
      <w:marBottom w:val="0"/>
      <w:divBdr>
        <w:top w:val="none" w:sz="0" w:space="0" w:color="auto"/>
        <w:left w:val="none" w:sz="0" w:space="0" w:color="auto"/>
        <w:bottom w:val="none" w:sz="0" w:space="0" w:color="auto"/>
        <w:right w:val="none" w:sz="0" w:space="0" w:color="auto"/>
      </w:divBdr>
    </w:div>
    <w:div w:id="1340038403">
      <w:bodyDiv w:val="1"/>
      <w:marLeft w:val="0"/>
      <w:marRight w:val="0"/>
      <w:marTop w:val="0"/>
      <w:marBottom w:val="0"/>
      <w:divBdr>
        <w:top w:val="none" w:sz="0" w:space="0" w:color="auto"/>
        <w:left w:val="none" w:sz="0" w:space="0" w:color="auto"/>
        <w:bottom w:val="none" w:sz="0" w:space="0" w:color="auto"/>
        <w:right w:val="none" w:sz="0" w:space="0" w:color="auto"/>
      </w:divBdr>
    </w:div>
    <w:div w:id="1340082769">
      <w:bodyDiv w:val="1"/>
      <w:marLeft w:val="0"/>
      <w:marRight w:val="0"/>
      <w:marTop w:val="0"/>
      <w:marBottom w:val="0"/>
      <w:divBdr>
        <w:top w:val="none" w:sz="0" w:space="0" w:color="auto"/>
        <w:left w:val="none" w:sz="0" w:space="0" w:color="auto"/>
        <w:bottom w:val="none" w:sz="0" w:space="0" w:color="auto"/>
        <w:right w:val="none" w:sz="0" w:space="0" w:color="auto"/>
      </w:divBdr>
    </w:div>
    <w:div w:id="1340498131">
      <w:bodyDiv w:val="1"/>
      <w:marLeft w:val="0"/>
      <w:marRight w:val="0"/>
      <w:marTop w:val="0"/>
      <w:marBottom w:val="0"/>
      <w:divBdr>
        <w:top w:val="none" w:sz="0" w:space="0" w:color="auto"/>
        <w:left w:val="none" w:sz="0" w:space="0" w:color="auto"/>
        <w:bottom w:val="none" w:sz="0" w:space="0" w:color="auto"/>
        <w:right w:val="none" w:sz="0" w:space="0" w:color="auto"/>
      </w:divBdr>
    </w:div>
    <w:div w:id="1341079755">
      <w:bodyDiv w:val="1"/>
      <w:marLeft w:val="0"/>
      <w:marRight w:val="0"/>
      <w:marTop w:val="0"/>
      <w:marBottom w:val="0"/>
      <w:divBdr>
        <w:top w:val="none" w:sz="0" w:space="0" w:color="auto"/>
        <w:left w:val="none" w:sz="0" w:space="0" w:color="auto"/>
        <w:bottom w:val="none" w:sz="0" w:space="0" w:color="auto"/>
        <w:right w:val="none" w:sz="0" w:space="0" w:color="auto"/>
      </w:divBdr>
    </w:div>
    <w:div w:id="1345009542">
      <w:bodyDiv w:val="1"/>
      <w:marLeft w:val="0"/>
      <w:marRight w:val="0"/>
      <w:marTop w:val="0"/>
      <w:marBottom w:val="0"/>
      <w:divBdr>
        <w:top w:val="none" w:sz="0" w:space="0" w:color="auto"/>
        <w:left w:val="none" w:sz="0" w:space="0" w:color="auto"/>
        <w:bottom w:val="none" w:sz="0" w:space="0" w:color="auto"/>
        <w:right w:val="none" w:sz="0" w:space="0" w:color="auto"/>
      </w:divBdr>
    </w:div>
    <w:div w:id="1346321797">
      <w:bodyDiv w:val="1"/>
      <w:marLeft w:val="0"/>
      <w:marRight w:val="0"/>
      <w:marTop w:val="0"/>
      <w:marBottom w:val="0"/>
      <w:divBdr>
        <w:top w:val="none" w:sz="0" w:space="0" w:color="auto"/>
        <w:left w:val="none" w:sz="0" w:space="0" w:color="auto"/>
        <w:bottom w:val="none" w:sz="0" w:space="0" w:color="auto"/>
        <w:right w:val="none" w:sz="0" w:space="0" w:color="auto"/>
      </w:divBdr>
    </w:div>
    <w:div w:id="1348365743">
      <w:bodyDiv w:val="1"/>
      <w:marLeft w:val="0"/>
      <w:marRight w:val="0"/>
      <w:marTop w:val="0"/>
      <w:marBottom w:val="0"/>
      <w:divBdr>
        <w:top w:val="none" w:sz="0" w:space="0" w:color="auto"/>
        <w:left w:val="none" w:sz="0" w:space="0" w:color="auto"/>
        <w:bottom w:val="none" w:sz="0" w:space="0" w:color="auto"/>
        <w:right w:val="none" w:sz="0" w:space="0" w:color="auto"/>
      </w:divBdr>
    </w:div>
    <w:div w:id="1350719984">
      <w:bodyDiv w:val="1"/>
      <w:marLeft w:val="0"/>
      <w:marRight w:val="0"/>
      <w:marTop w:val="0"/>
      <w:marBottom w:val="0"/>
      <w:divBdr>
        <w:top w:val="none" w:sz="0" w:space="0" w:color="auto"/>
        <w:left w:val="none" w:sz="0" w:space="0" w:color="auto"/>
        <w:bottom w:val="none" w:sz="0" w:space="0" w:color="auto"/>
        <w:right w:val="none" w:sz="0" w:space="0" w:color="auto"/>
      </w:divBdr>
    </w:div>
    <w:div w:id="1350910301">
      <w:bodyDiv w:val="1"/>
      <w:marLeft w:val="0"/>
      <w:marRight w:val="0"/>
      <w:marTop w:val="0"/>
      <w:marBottom w:val="0"/>
      <w:divBdr>
        <w:top w:val="none" w:sz="0" w:space="0" w:color="auto"/>
        <w:left w:val="none" w:sz="0" w:space="0" w:color="auto"/>
        <w:bottom w:val="none" w:sz="0" w:space="0" w:color="auto"/>
        <w:right w:val="none" w:sz="0" w:space="0" w:color="auto"/>
      </w:divBdr>
    </w:div>
    <w:div w:id="1353612171">
      <w:bodyDiv w:val="1"/>
      <w:marLeft w:val="0"/>
      <w:marRight w:val="0"/>
      <w:marTop w:val="0"/>
      <w:marBottom w:val="0"/>
      <w:divBdr>
        <w:top w:val="none" w:sz="0" w:space="0" w:color="auto"/>
        <w:left w:val="none" w:sz="0" w:space="0" w:color="auto"/>
        <w:bottom w:val="none" w:sz="0" w:space="0" w:color="auto"/>
        <w:right w:val="none" w:sz="0" w:space="0" w:color="auto"/>
      </w:divBdr>
    </w:div>
    <w:div w:id="1355158798">
      <w:bodyDiv w:val="1"/>
      <w:marLeft w:val="0"/>
      <w:marRight w:val="0"/>
      <w:marTop w:val="0"/>
      <w:marBottom w:val="0"/>
      <w:divBdr>
        <w:top w:val="none" w:sz="0" w:space="0" w:color="auto"/>
        <w:left w:val="none" w:sz="0" w:space="0" w:color="auto"/>
        <w:bottom w:val="none" w:sz="0" w:space="0" w:color="auto"/>
        <w:right w:val="none" w:sz="0" w:space="0" w:color="auto"/>
      </w:divBdr>
    </w:div>
    <w:div w:id="1360010204">
      <w:bodyDiv w:val="1"/>
      <w:marLeft w:val="0"/>
      <w:marRight w:val="0"/>
      <w:marTop w:val="0"/>
      <w:marBottom w:val="0"/>
      <w:divBdr>
        <w:top w:val="none" w:sz="0" w:space="0" w:color="auto"/>
        <w:left w:val="none" w:sz="0" w:space="0" w:color="auto"/>
        <w:bottom w:val="none" w:sz="0" w:space="0" w:color="auto"/>
        <w:right w:val="none" w:sz="0" w:space="0" w:color="auto"/>
      </w:divBdr>
    </w:div>
    <w:div w:id="1361083581">
      <w:bodyDiv w:val="1"/>
      <w:marLeft w:val="0"/>
      <w:marRight w:val="0"/>
      <w:marTop w:val="0"/>
      <w:marBottom w:val="0"/>
      <w:divBdr>
        <w:top w:val="none" w:sz="0" w:space="0" w:color="auto"/>
        <w:left w:val="none" w:sz="0" w:space="0" w:color="auto"/>
        <w:bottom w:val="none" w:sz="0" w:space="0" w:color="auto"/>
        <w:right w:val="none" w:sz="0" w:space="0" w:color="auto"/>
      </w:divBdr>
    </w:div>
    <w:div w:id="1361593473">
      <w:bodyDiv w:val="1"/>
      <w:marLeft w:val="0"/>
      <w:marRight w:val="0"/>
      <w:marTop w:val="0"/>
      <w:marBottom w:val="0"/>
      <w:divBdr>
        <w:top w:val="none" w:sz="0" w:space="0" w:color="auto"/>
        <w:left w:val="none" w:sz="0" w:space="0" w:color="auto"/>
        <w:bottom w:val="none" w:sz="0" w:space="0" w:color="auto"/>
        <w:right w:val="none" w:sz="0" w:space="0" w:color="auto"/>
      </w:divBdr>
    </w:div>
    <w:div w:id="1362853267">
      <w:bodyDiv w:val="1"/>
      <w:marLeft w:val="0"/>
      <w:marRight w:val="0"/>
      <w:marTop w:val="0"/>
      <w:marBottom w:val="0"/>
      <w:divBdr>
        <w:top w:val="none" w:sz="0" w:space="0" w:color="auto"/>
        <w:left w:val="none" w:sz="0" w:space="0" w:color="auto"/>
        <w:bottom w:val="none" w:sz="0" w:space="0" w:color="auto"/>
        <w:right w:val="none" w:sz="0" w:space="0" w:color="auto"/>
      </w:divBdr>
    </w:div>
    <w:div w:id="1364787650">
      <w:bodyDiv w:val="1"/>
      <w:marLeft w:val="0"/>
      <w:marRight w:val="0"/>
      <w:marTop w:val="0"/>
      <w:marBottom w:val="0"/>
      <w:divBdr>
        <w:top w:val="none" w:sz="0" w:space="0" w:color="auto"/>
        <w:left w:val="none" w:sz="0" w:space="0" w:color="auto"/>
        <w:bottom w:val="none" w:sz="0" w:space="0" w:color="auto"/>
        <w:right w:val="none" w:sz="0" w:space="0" w:color="auto"/>
      </w:divBdr>
    </w:div>
    <w:div w:id="1365208473">
      <w:bodyDiv w:val="1"/>
      <w:marLeft w:val="0"/>
      <w:marRight w:val="0"/>
      <w:marTop w:val="0"/>
      <w:marBottom w:val="0"/>
      <w:divBdr>
        <w:top w:val="none" w:sz="0" w:space="0" w:color="auto"/>
        <w:left w:val="none" w:sz="0" w:space="0" w:color="auto"/>
        <w:bottom w:val="none" w:sz="0" w:space="0" w:color="auto"/>
        <w:right w:val="none" w:sz="0" w:space="0" w:color="auto"/>
      </w:divBdr>
    </w:div>
    <w:div w:id="1367103679">
      <w:bodyDiv w:val="1"/>
      <w:marLeft w:val="0"/>
      <w:marRight w:val="0"/>
      <w:marTop w:val="0"/>
      <w:marBottom w:val="0"/>
      <w:divBdr>
        <w:top w:val="none" w:sz="0" w:space="0" w:color="auto"/>
        <w:left w:val="none" w:sz="0" w:space="0" w:color="auto"/>
        <w:bottom w:val="none" w:sz="0" w:space="0" w:color="auto"/>
        <w:right w:val="none" w:sz="0" w:space="0" w:color="auto"/>
      </w:divBdr>
    </w:div>
    <w:div w:id="1369061513">
      <w:bodyDiv w:val="1"/>
      <w:marLeft w:val="0"/>
      <w:marRight w:val="0"/>
      <w:marTop w:val="0"/>
      <w:marBottom w:val="0"/>
      <w:divBdr>
        <w:top w:val="none" w:sz="0" w:space="0" w:color="auto"/>
        <w:left w:val="none" w:sz="0" w:space="0" w:color="auto"/>
        <w:bottom w:val="none" w:sz="0" w:space="0" w:color="auto"/>
        <w:right w:val="none" w:sz="0" w:space="0" w:color="auto"/>
      </w:divBdr>
    </w:div>
    <w:div w:id="1370496251">
      <w:bodyDiv w:val="1"/>
      <w:marLeft w:val="0"/>
      <w:marRight w:val="0"/>
      <w:marTop w:val="0"/>
      <w:marBottom w:val="0"/>
      <w:divBdr>
        <w:top w:val="none" w:sz="0" w:space="0" w:color="auto"/>
        <w:left w:val="none" w:sz="0" w:space="0" w:color="auto"/>
        <w:bottom w:val="none" w:sz="0" w:space="0" w:color="auto"/>
        <w:right w:val="none" w:sz="0" w:space="0" w:color="auto"/>
      </w:divBdr>
    </w:div>
    <w:div w:id="1370760276">
      <w:bodyDiv w:val="1"/>
      <w:marLeft w:val="0"/>
      <w:marRight w:val="0"/>
      <w:marTop w:val="0"/>
      <w:marBottom w:val="0"/>
      <w:divBdr>
        <w:top w:val="none" w:sz="0" w:space="0" w:color="auto"/>
        <w:left w:val="none" w:sz="0" w:space="0" w:color="auto"/>
        <w:bottom w:val="none" w:sz="0" w:space="0" w:color="auto"/>
        <w:right w:val="none" w:sz="0" w:space="0" w:color="auto"/>
      </w:divBdr>
    </w:div>
    <w:div w:id="1371103246">
      <w:bodyDiv w:val="1"/>
      <w:marLeft w:val="0"/>
      <w:marRight w:val="0"/>
      <w:marTop w:val="0"/>
      <w:marBottom w:val="0"/>
      <w:divBdr>
        <w:top w:val="none" w:sz="0" w:space="0" w:color="auto"/>
        <w:left w:val="none" w:sz="0" w:space="0" w:color="auto"/>
        <w:bottom w:val="none" w:sz="0" w:space="0" w:color="auto"/>
        <w:right w:val="none" w:sz="0" w:space="0" w:color="auto"/>
      </w:divBdr>
    </w:div>
    <w:div w:id="1371295558">
      <w:bodyDiv w:val="1"/>
      <w:marLeft w:val="0"/>
      <w:marRight w:val="0"/>
      <w:marTop w:val="0"/>
      <w:marBottom w:val="0"/>
      <w:divBdr>
        <w:top w:val="none" w:sz="0" w:space="0" w:color="auto"/>
        <w:left w:val="none" w:sz="0" w:space="0" w:color="auto"/>
        <w:bottom w:val="none" w:sz="0" w:space="0" w:color="auto"/>
        <w:right w:val="none" w:sz="0" w:space="0" w:color="auto"/>
      </w:divBdr>
    </w:div>
    <w:div w:id="1372530732">
      <w:bodyDiv w:val="1"/>
      <w:marLeft w:val="0"/>
      <w:marRight w:val="0"/>
      <w:marTop w:val="0"/>
      <w:marBottom w:val="0"/>
      <w:divBdr>
        <w:top w:val="none" w:sz="0" w:space="0" w:color="auto"/>
        <w:left w:val="none" w:sz="0" w:space="0" w:color="auto"/>
        <w:bottom w:val="none" w:sz="0" w:space="0" w:color="auto"/>
        <w:right w:val="none" w:sz="0" w:space="0" w:color="auto"/>
      </w:divBdr>
    </w:div>
    <w:div w:id="1372994640">
      <w:bodyDiv w:val="1"/>
      <w:marLeft w:val="0"/>
      <w:marRight w:val="0"/>
      <w:marTop w:val="0"/>
      <w:marBottom w:val="0"/>
      <w:divBdr>
        <w:top w:val="none" w:sz="0" w:space="0" w:color="auto"/>
        <w:left w:val="none" w:sz="0" w:space="0" w:color="auto"/>
        <w:bottom w:val="none" w:sz="0" w:space="0" w:color="auto"/>
        <w:right w:val="none" w:sz="0" w:space="0" w:color="auto"/>
      </w:divBdr>
    </w:div>
    <w:div w:id="1377239758">
      <w:bodyDiv w:val="1"/>
      <w:marLeft w:val="0"/>
      <w:marRight w:val="0"/>
      <w:marTop w:val="0"/>
      <w:marBottom w:val="0"/>
      <w:divBdr>
        <w:top w:val="none" w:sz="0" w:space="0" w:color="auto"/>
        <w:left w:val="none" w:sz="0" w:space="0" w:color="auto"/>
        <w:bottom w:val="none" w:sz="0" w:space="0" w:color="auto"/>
        <w:right w:val="none" w:sz="0" w:space="0" w:color="auto"/>
      </w:divBdr>
    </w:div>
    <w:div w:id="1377241753">
      <w:bodyDiv w:val="1"/>
      <w:marLeft w:val="0"/>
      <w:marRight w:val="0"/>
      <w:marTop w:val="0"/>
      <w:marBottom w:val="0"/>
      <w:divBdr>
        <w:top w:val="none" w:sz="0" w:space="0" w:color="auto"/>
        <w:left w:val="none" w:sz="0" w:space="0" w:color="auto"/>
        <w:bottom w:val="none" w:sz="0" w:space="0" w:color="auto"/>
        <w:right w:val="none" w:sz="0" w:space="0" w:color="auto"/>
      </w:divBdr>
    </w:div>
    <w:div w:id="1377778293">
      <w:bodyDiv w:val="1"/>
      <w:marLeft w:val="0"/>
      <w:marRight w:val="0"/>
      <w:marTop w:val="0"/>
      <w:marBottom w:val="0"/>
      <w:divBdr>
        <w:top w:val="none" w:sz="0" w:space="0" w:color="auto"/>
        <w:left w:val="none" w:sz="0" w:space="0" w:color="auto"/>
        <w:bottom w:val="none" w:sz="0" w:space="0" w:color="auto"/>
        <w:right w:val="none" w:sz="0" w:space="0" w:color="auto"/>
      </w:divBdr>
    </w:div>
    <w:div w:id="1379472597">
      <w:bodyDiv w:val="1"/>
      <w:marLeft w:val="0"/>
      <w:marRight w:val="0"/>
      <w:marTop w:val="0"/>
      <w:marBottom w:val="0"/>
      <w:divBdr>
        <w:top w:val="none" w:sz="0" w:space="0" w:color="auto"/>
        <w:left w:val="none" w:sz="0" w:space="0" w:color="auto"/>
        <w:bottom w:val="none" w:sz="0" w:space="0" w:color="auto"/>
        <w:right w:val="none" w:sz="0" w:space="0" w:color="auto"/>
      </w:divBdr>
    </w:div>
    <w:div w:id="1379552937">
      <w:bodyDiv w:val="1"/>
      <w:marLeft w:val="0"/>
      <w:marRight w:val="0"/>
      <w:marTop w:val="0"/>
      <w:marBottom w:val="0"/>
      <w:divBdr>
        <w:top w:val="none" w:sz="0" w:space="0" w:color="auto"/>
        <w:left w:val="none" w:sz="0" w:space="0" w:color="auto"/>
        <w:bottom w:val="none" w:sz="0" w:space="0" w:color="auto"/>
        <w:right w:val="none" w:sz="0" w:space="0" w:color="auto"/>
      </w:divBdr>
    </w:div>
    <w:div w:id="1379816510">
      <w:bodyDiv w:val="1"/>
      <w:marLeft w:val="0"/>
      <w:marRight w:val="0"/>
      <w:marTop w:val="0"/>
      <w:marBottom w:val="0"/>
      <w:divBdr>
        <w:top w:val="none" w:sz="0" w:space="0" w:color="auto"/>
        <w:left w:val="none" w:sz="0" w:space="0" w:color="auto"/>
        <w:bottom w:val="none" w:sz="0" w:space="0" w:color="auto"/>
        <w:right w:val="none" w:sz="0" w:space="0" w:color="auto"/>
      </w:divBdr>
    </w:div>
    <w:div w:id="1381630500">
      <w:bodyDiv w:val="1"/>
      <w:marLeft w:val="0"/>
      <w:marRight w:val="0"/>
      <w:marTop w:val="0"/>
      <w:marBottom w:val="0"/>
      <w:divBdr>
        <w:top w:val="none" w:sz="0" w:space="0" w:color="auto"/>
        <w:left w:val="none" w:sz="0" w:space="0" w:color="auto"/>
        <w:bottom w:val="none" w:sz="0" w:space="0" w:color="auto"/>
        <w:right w:val="none" w:sz="0" w:space="0" w:color="auto"/>
      </w:divBdr>
    </w:div>
    <w:div w:id="1382945043">
      <w:bodyDiv w:val="1"/>
      <w:marLeft w:val="0"/>
      <w:marRight w:val="0"/>
      <w:marTop w:val="0"/>
      <w:marBottom w:val="0"/>
      <w:divBdr>
        <w:top w:val="none" w:sz="0" w:space="0" w:color="auto"/>
        <w:left w:val="none" w:sz="0" w:space="0" w:color="auto"/>
        <w:bottom w:val="none" w:sz="0" w:space="0" w:color="auto"/>
        <w:right w:val="none" w:sz="0" w:space="0" w:color="auto"/>
      </w:divBdr>
    </w:div>
    <w:div w:id="1384328732">
      <w:bodyDiv w:val="1"/>
      <w:marLeft w:val="0"/>
      <w:marRight w:val="0"/>
      <w:marTop w:val="0"/>
      <w:marBottom w:val="0"/>
      <w:divBdr>
        <w:top w:val="none" w:sz="0" w:space="0" w:color="auto"/>
        <w:left w:val="none" w:sz="0" w:space="0" w:color="auto"/>
        <w:bottom w:val="none" w:sz="0" w:space="0" w:color="auto"/>
        <w:right w:val="none" w:sz="0" w:space="0" w:color="auto"/>
      </w:divBdr>
    </w:div>
    <w:div w:id="1385566175">
      <w:bodyDiv w:val="1"/>
      <w:marLeft w:val="0"/>
      <w:marRight w:val="0"/>
      <w:marTop w:val="0"/>
      <w:marBottom w:val="0"/>
      <w:divBdr>
        <w:top w:val="none" w:sz="0" w:space="0" w:color="auto"/>
        <w:left w:val="none" w:sz="0" w:space="0" w:color="auto"/>
        <w:bottom w:val="none" w:sz="0" w:space="0" w:color="auto"/>
        <w:right w:val="none" w:sz="0" w:space="0" w:color="auto"/>
      </w:divBdr>
    </w:div>
    <w:div w:id="1386221312">
      <w:bodyDiv w:val="1"/>
      <w:marLeft w:val="0"/>
      <w:marRight w:val="0"/>
      <w:marTop w:val="0"/>
      <w:marBottom w:val="0"/>
      <w:divBdr>
        <w:top w:val="none" w:sz="0" w:space="0" w:color="auto"/>
        <w:left w:val="none" w:sz="0" w:space="0" w:color="auto"/>
        <w:bottom w:val="none" w:sz="0" w:space="0" w:color="auto"/>
        <w:right w:val="none" w:sz="0" w:space="0" w:color="auto"/>
      </w:divBdr>
    </w:div>
    <w:div w:id="1391267909">
      <w:bodyDiv w:val="1"/>
      <w:marLeft w:val="0"/>
      <w:marRight w:val="0"/>
      <w:marTop w:val="0"/>
      <w:marBottom w:val="0"/>
      <w:divBdr>
        <w:top w:val="none" w:sz="0" w:space="0" w:color="auto"/>
        <w:left w:val="none" w:sz="0" w:space="0" w:color="auto"/>
        <w:bottom w:val="none" w:sz="0" w:space="0" w:color="auto"/>
        <w:right w:val="none" w:sz="0" w:space="0" w:color="auto"/>
      </w:divBdr>
    </w:div>
    <w:div w:id="1392997064">
      <w:bodyDiv w:val="1"/>
      <w:marLeft w:val="0"/>
      <w:marRight w:val="0"/>
      <w:marTop w:val="0"/>
      <w:marBottom w:val="0"/>
      <w:divBdr>
        <w:top w:val="none" w:sz="0" w:space="0" w:color="auto"/>
        <w:left w:val="none" w:sz="0" w:space="0" w:color="auto"/>
        <w:bottom w:val="none" w:sz="0" w:space="0" w:color="auto"/>
        <w:right w:val="none" w:sz="0" w:space="0" w:color="auto"/>
      </w:divBdr>
    </w:div>
    <w:div w:id="1393456850">
      <w:bodyDiv w:val="1"/>
      <w:marLeft w:val="0"/>
      <w:marRight w:val="0"/>
      <w:marTop w:val="0"/>
      <w:marBottom w:val="0"/>
      <w:divBdr>
        <w:top w:val="none" w:sz="0" w:space="0" w:color="auto"/>
        <w:left w:val="none" w:sz="0" w:space="0" w:color="auto"/>
        <w:bottom w:val="none" w:sz="0" w:space="0" w:color="auto"/>
        <w:right w:val="none" w:sz="0" w:space="0" w:color="auto"/>
      </w:divBdr>
    </w:div>
    <w:div w:id="1394541963">
      <w:bodyDiv w:val="1"/>
      <w:marLeft w:val="0"/>
      <w:marRight w:val="0"/>
      <w:marTop w:val="0"/>
      <w:marBottom w:val="0"/>
      <w:divBdr>
        <w:top w:val="none" w:sz="0" w:space="0" w:color="auto"/>
        <w:left w:val="none" w:sz="0" w:space="0" w:color="auto"/>
        <w:bottom w:val="none" w:sz="0" w:space="0" w:color="auto"/>
        <w:right w:val="none" w:sz="0" w:space="0" w:color="auto"/>
      </w:divBdr>
    </w:div>
    <w:div w:id="1394964253">
      <w:bodyDiv w:val="1"/>
      <w:marLeft w:val="0"/>
      <w:marRight w:val="0"/>
      <w:marTop w:val="0"/>
      <w:marBottom w:val="0"/>
      <w:divBdr>
        <w:top w:val="none" w:sz="0" w:space="0" w:color="auto"/>
        <w:left w:val="none" w:sz="0" w:space="0" w:color="auto"/>
        <w:bottom w:val="none" w:sz="0" w:space="0" w:color="auto"/>
        <w:right w:val="none" w:sz="0" w:space="0" w:color="auto"/>
      </w:divBdr>
    </w:div>
    <w:div w:id="1397046959">
      <w:bodyDiv w:val="1"/>
      <w:marLeft w:val="0"/>
      <w:marRight w:val="0"/>
      <w:marTop w:val="0"/>
      <w:marBottom w:val="0"/>
      <w:divBdr>
        <w:top w:val="none" w:sz="0" w:space="0" w:color="auto"/>
        <w:left w:val="none" w:sz="0" w:space="0" w:color="auto"/>
        <w:bottom w:val="none" w:sz="0" w:space="0" w:color="auto"/>
        <w:right w:val="none" w:sz="0" w:space="0" w:color="auto"/>
      </w:divBdr>
    </w:div>
    <w:div w:id="1399018645">
      <w:bodyDiv w:val="1"/>
      <w:marLeft w:val="0"/>
      <w:marRight w:val="0"/>
      <w:marTop w:val="0"/>
      <w:marBottom w:val="0"/>
      <w:divBdr>
        <w:top w:val="none" w:sz="0" w:space="0" w:color="auto"/>
        <w:left w:val="none" w:sz="0" w:space="0" w:color="auto"/>
        <w:bottom w:val="none" w:sz="0" w:space="0" w:color="auto"/>
        <w:right w:val="none" w:sz="0" w:space="0" w:color="auto"/>
      </w:divBdr>
    </w:div>
    <w:div w:id="1399549811">
      <w:bodyDiv w:val="1"/>
      <w:marLeft w:val="0"/>
      <w:marRight w:val="0"/>
      <w:marTop w:val="0"/>
      <w:marBottom w:val="0"/>
      <w:divBdr>
        <w:top w:val="none" w:sz="0" w:space="0" w:color="auto"/>
        <w:left w:val="none" w:sz="0" w:space="0" w:color="auto"/>
        <w:bottom w:val="none" w:sz="0" w:space="0" w:color="auto"/>
        <w:right w:val="none" w:sz="0" w:space="0" w:color="auto"/>
      </w:divBdr>
    </w:div>
    <w:div w:id="1400010778">
      <w:bodyDiv w:val="1"/>
      <w:marLeft w:val="0"/>
      <w:marRight w:val="0"/>
      <w:marTop w:val="0"/>
      <w:marBottom w:val="0"/>
      <w:divBdr>
        <w:top w:val="none" w:sz="0" w:space="0" w:color="auto"/>
        <w:left w:val="none" w:sz="0" w:space="0" w:color="auto"/>
        <w:bottom w:val="none" w:sz="0" w:space="0" w:color="auto"/>
        <w:right w:val="none" w:sz="0" w:space="0" w:color="auto"/>
      </w:divBdr>
    </w:div>
    <w:div w:id="1400710012">
      <w:bodyDiv w:val="1"/>
      <w:marLeft w:val="0"/>
      <w:marRight w:val="0"/>
      <w:marTop w:val="0"/>
      <w:marBottom w:val="0"/>
      <w:divBdr>
        <w:top w:val="none" w:sz="0" w:space="0" w:color="auto"/>
        <w:left w:val="none" w:sz="0" w:space="0" w:color="auto"/>
        <w:bottom w:val="none" w:sz="0" w:space="0" w:color="auto"/>
        <w:right w:val="none" w:sz="0" w:space="0" w:color="auto"/>
      </w:divBdr>
    </w:div>
    <w:div w:id="1402408501">
      <w:bodyDiv w:val="1"/>
      <w:marLeft w:val="0"/>
      <w:marRight w:val="0"/>
      <w:marTop w:val="0"/>
      <w:marBottom w:val="0"/>
      <w:divBdr>
        <w:top w:val="none" w:sz="0" w:space="0" w:color="auto"/>
        <w:left w:val="none" w:sz="0" w:space="0" w:color="auto"/>
        <w:bottom w:val="none" w:sz="0" w:space="0" w:color="auto"/>
        <w:right w:val="none" w:sz="0" w:space="0" w:color="auto"/>
      </w:divBdr>
    </w:div>
    <w:div w:id="1404571179">
      <w:bodyDiv w:val="1"/>
      <w:marLeft w:val="0"/>
      <w:marRight w:val="0"/>
      <w:marTop w:val="0"/>
      <w:marBottom w:val="0"/>
      <w:divBdr>
        <w:top w:val="none" w:sz="0" w:space="0" w:color="auto"/>
        <w:left w:val="none" w:sz="0" w:space="0" w:color="auto"/>
        <w:bottom w:val="none" w:sz="0" w:space="0" w:color="auto"/>
        <w:right w:val="none" w:sz="0" w:space="0" w:color="auto"/>
      </w:divBdr>
    </w:div>
    <w:div w:id="1404915055">
      <w:bodyDiv w:val="1"/>
      <w:marLeft w:val="0"/>
      <w:marRight w:val="0"/>
      <w:marTop w:val="0"/>
      <w:marBottom w:val="0"/>
      <w:divBdr>
        <w:top w:val="none" w:sz="0" w:space="0" w:color="auto"/>
        <w:left w:val="none" w:sz="0" w:space="0" w:color="auto"/>
        <w:bottom w:val="none" w:sz="0" w:space="0" w:color="auto"/>
        <w:right w:val="none" w:sz="0" w:space="0" w:color="auto"/>
      </w:divBdr>
    </w:div>
    <w:div w:id="1405758604">
      <w:bodyDiv w:val="1"/>
      <w:marLeft w:val="0"/>
      <w:marRight w:val="0"/>
      <w:marTop w:val="0"/>
      <w:marBottom w:val="0"/>
      <w:divBdr>
        <w:top w:val="none" w:sz="0" w:space="0" w:color="auto"/>
        <w:left w:val="none" w:sz="0" w:space="0" w:color="auto"/>
        <w:bottom w:val="none" w:sz="0" w:space="0" w:color="auto"/>
        <w:right w:val="none" w:sz="0" w:space="0" w:color="auto"/>
      </w:divBdr>
    </w:div>
    <w:div w:id="1406223387">
      <w:bodyDiv w:val="1"/>
      <w:marLeft w:val="0"/>
      <w:marRight w:val="0"/>
      <w:marTop w:val="0"/>
      <w:marBottom w:val="0"/>
      <w:divBdr>
        <w:top w:val="none" w:sz="0" w:space="0" w:color="auto"/>
        <w:left w:val="none" w:sz="0" w:space="0" w:color="auto"/>
        <w:bottom w:val="none" w:sz="0" w:space="0" w:color="auto"/>
        <w:right w:val="none" w:sz="0" w:space="0" w:color="auto"/>
      </w:divBdr>
    </w:div>
    <w:div w:id="1408697446">
      <w:bodyDiv w:val="1"/>
      <w:marLeft w:val="0"/>
      <w:marRight w:val="0"/>
      <w:marTop w:val="0"/>
      <w:marBottom w:val="0"/>
      <w:divBdr>
        <w:top w:val="none" w:sz="0" w:space="0" w:color="auto"/>
        <w:left w:val="none" w:sz="0" w:space="0" w:color="auto"/>
        <w:bottom w:val="none" w:sz="0" w:space="0" w:color="auto"/>
        <w:right w:val="none" w:sz="0" w:space="0" w:color="auto"/>
      </w:divBdr>
    </w:div>
    <w:div w:id="1410539939">
      <w:bodyDiv w:val="1"/>
      <w:marLeft w:val="0"/>
      <w:marRight w:val="0"/>
      <w:marTop w:val="0"/>
      <w:marBottom w:val="0"/>
      <w:divBdr>
        <w:top w:val="none" w:sz="0" w:space="0" w:color="auto"/>
        <w:left w:val="none" w:sz="0" w:space="0" w:color="auto"/>
        <w:bottom w:val="none" w:sz="0" w:space="0" w:color="auto"/>
        <w:right w:val="none" w:sz="0" w:space="0" w:color="auto"/>
      </w:divBdr>
    </w:div>
    <w:div w:id="1412967715">
      <w:bodyDiv w:val="1"/>
      <w:marLeft w:val="0"/>
      <w:marRight w:val="0"/>
      <w:marTop w:val="0"/>
      <w:marBottom w:val="0"/>
      <w:divBdr>
        <w:top w:val="none" w:sz="0" w:space="0" w:color="auto"/>
        <w:left w:val="none" w:sz="0" w:space="0" w:color="auto"/>
        <w:bottom w:val="none" w:sz="0" w:space="0" w:color="auto"/>
        <w:right w:val="none" w:sz="0" w:space="0" w:color="auto"/>
      </w:divBdr>
    </w:div>
    <w:div w:id="1415397425">
      <w:bodyDiv w:val="1"/>
      <w:marLeft w:val="0"/>
      <w:marRight w:val="0"/>
      <w:marTop w:val="0"/>
      <w:marBottom w:val="0"/>
      <w:divBdr>
        <w:top w:val="none" w:sz="0" w:space="0" w:color="auto"/>
        <w:left w:val="none" w:sz="0" w:space="0" w:color="auto"/>
        <w:bottom w:val="none" w:sz="0" w:space="0" w:color="auto"/>
        <w:right w:val="none" w:sz="0" w:space="0" w:color="auto"/>
      </w:divBdr>
    </w:div>
    <w:div w:id="1416515610">
      <w:bodyDiv w:val="1"/>
      <w:marLeft w:val="0"/>
      <w:marRight w:val="0"/>
      <w:marTop w:val="0"/>
      <w:marBottom w:val="0"/>
      <w:divBdr>
        <w:top w:val="none" w:sz="0" w:space="0" w:color="auto"/>
        <w:left w:val="none" w:sz="0" w:space="0" w:color="auto"/>
        <w:bottom w:val="none" w:sz="0" w:space="0" w:color="auto"/>
        <w:right w:val="none" w:sz="0" w:space="0" w:color="auto"/>
      </w:divBdr>
    </w:div>
    <w:div w:id="1416629234">
      <w:bodyDiv w:val="1"/>
      <w:marLeft w:val="0"/>
      <w:marRight w:val="0"/>
      <w:marTop w:val="0"/>
      <w:marBottom w:val="0"/>
      <w:divBdr>
        <w:top w:val="none" w:sz="0" w:space="0" w:color="auto"/>
        <w:left w:val="none" w:sz="0" w:space="0" w:color="auto"/>
        <w:bottom w:val="none" w:sz="0" w:space="0" w:color="auto"/>
        <w:right w:val="none" w:sz="0" w:space="0" w:color="auto"/>
      </w:divBdr>
    </w:div>
    <w:div w:id="1417164114">
      <w:bodyDiv w:val="1"/>
      <w:marLeft w:val="0"/>
      <w:marRight w:val="0"/>
      <w:marTop w:val="0"/>
      <w:marBottom w:val="0"/>
      <w:divBdr>
        <w:top w:val="none" w:sz="0" w:space="0" w:color="auto"/>
        <w:left w:val="none" w:sz="0" w:space="0" w:color="auto"/>
        <w:bottom w:val="none" w:sz="0" w:space="0" w:color="auto"/>
        <w:right w:val="none" w:sz="0" w:space="0" w:color="auto"/>
      </w:divBdr>
    </w:div>
    <w:div w:id="1418592856">
      <w:bodyDiv w:val="1"/>
      <w:marLeft w:val="0"/>
      <w:marRight w:val="0"/>
      <w:marTop w:val="0"/>
      <w:marBottom w:val="0"/>
      <w:divBdr>
        <w:top w:val="none" w:sz="0" w:space="0" w:color="auto"/>
        <w:left w:val="none" w:sz="0" w:space="0" w:color="auto"/>
        <w:bottom w:val="none" w:sz="0" w:space="0" w:color="auto"/>
        <w:right w:val="none" w:sz="0" w:space="0" w:color="auto"/>
      </w:divBdr>
    </w:div>
    <w:div w:id="1419332149">
      <w:bodyDiv w:val="1"/>
      <w:marLeft w:val="0"/>
      <w:marRight w:val="0"/>
      <w:marTop w:val="0"/>
      <w:marBottom w:val="0"/>
      <w:divBdr>
        <w:top w:val="none" w:sz="0" w:space="0" w:color="auto"/>
        <w:left w:val="none" w:sz="0" w:space="0" w:color="auto"/>
        <w:bottom w:val="none" w:sz="0" w:space="0" w:color="auto"/>
        <w:right w:val="none" w:sz="0" w:space="0" w:color="auto"/>
      </w:divBdr>
    </w:div>
    <w:div w:id="1419445595">
      <w:bodyDiv w:val="1"/>
      <w:marLeft w:val="0"/>
      <w:marRight w:val="0"/>
      <w:marTop w:val="0"/>
      <w:marBottom w:val="0"/>
      <w:divBdr>
        <w:top w:val="none" w:sz="0" w:space="0" w:color="auto"/>
        <w:left w:val="none" w:sz="0" w:space="0" w:color="auto"/>
        <w:bottom w:val="none" w:sz="0" w:space="0" w:color="auto"/>
        <w:right w:val="none" w:sz="0" w:space="0" w:color="auto"/>
      </w:divBdr>
    </w:div>
    <w:div w:id="1420717578">
      <w:bodyDiv w:val="1"/>
      <w:marLeft w:val="0"/>
      <w:marRight w:val="0"/>
      <w:marTop w:val="0"/>
      <w:marBottom w:val="0"/>
      <w:divBdr>
        <w:top w:val="none" w:sz="0" w:space="0" w:color="auto"/>
        <w:left w:val="none" w:sz="0" w:space="0" w:color="auto"/>
        <w:bottom w:val="none" w:sz="0" w:space="0" w:color="auto"/>
        <w:right w:val="none" w:sz="0" w:space="0" w:color="auto"/>
      </w:divBdr>
    </w:div>
    <w:div w:id="1420909435">
      <w:bodyDiv w:val="1"/>
      <w:marLeft w:val="0"/>
      <w:marRight w:val="0"/>
      <w:marTop w:val="0"/>
      <w:marBottom w:val="0"/>
      <w:divBdr>
        <w:top w:val="none" w:sz="0" w:space="0" w:color="auto"/>
        <w:left w:val="none" w:sz="0" w:space="0" w:color="auto"/>
        <w:bottom w:val="none" w:sz="0" w:space="0" w:color="auto"/>
        <w:right w:val="none" w:sz="0" w:space="0" w:color="auto"/>
      </w:divBdr>
    </w:div>
    <w:div w:id="1421099671">
      <w:bodyDiv w:val="1"/>
      <w:marLeft w:val="0"/>
      <w:marRight w:val="0"/>
      <w:marTop w:val="0"/>
      <w:marBottom w:val="0"/>
      <w:divBdr>
        <w:top w:val="none" w:sz="0" w:space="0" w:color="auto"/>
        <w:left w:val="none" w:sz="0" w:space="0" w:color="auto"/>
        <w:bottom w:val="none" w:sz="0" w:space="0" w:color="auto"/>
        <w:right w:val="none" w:sz="0" w:space="0" w:color="auto"/>
      </w:divBdr>
    </w:div>
    <w:div w:id="1422794086">
      <w:bodyDiv w:val="1"/>
      <w:marLeft w:val="0"/>
      <w:marRight w:val="0"/>
      <w:marTop w:val="0"/>
      <w:marBottom w:val="0"/>
      <w:divBdr>
        <w:top w:val="none" w:sz="0" w:space="0" w:color="auto"/>
        <w:left w:val="none" w:sz="0" w:space="0" w:color="auto"/>
        <w:bottom w:val="none" w:sz="0" w:space="0" w:color="auto"/>
        <w:right w:val="none" w:sz="0" w:space="0" w:color="auto"/>
      </w:divBdr>
    </w:div>
    <w:div w:id="1423990127">
      <w:bodyDiv w:val="1"/>
      <w:marLeft w:val="0"/>
      <w:marRight w:val="0"/>
      <w:marTop w:val="0"/>
      <w:marBottom w:val="0"/>
      <w:divBdr>
        <w:top w:val="none" w:sz="0" w:space="0" w:color="auto"/>
        <w:left w:val="none" w:sz="0" w:space="0" w:color="auto"/>
        <w:bottom w:val="none" w:sz="0" w:space="0" w:color="auto"/>
        <w:right w:val="none" w:sz="0" w:space="0" w:color="auto"/>
      </w:divBdr>
    </w:div>
    <w:div w:id="1425767127">
      <w:bodyDiv w:val="1"/>
      <w:marLeft w:val="0"/>
      <w:marRight w:val="0"/>
      <w:marTop w:val="0"/>
      <w:marBottom w:val="0"/>
      <w:divBdr>
        <w:top w:val="none" w:sz="0" w:space="0" w:color="auto"/>
        <w:left w:val="none" w:sz="0" w:space="0" w:color="auto"/>
        <w:bottom w:val="none" w:sz="0" w:space="0" w:color="auto"/>
        <w:right w:val="none" w:sz="0" w:space="0" w:color="auto"/>
      </w:divBdr>
    </w:div>
    <w:div w:id="1426339150">
      <w:bodyDiv w:val="1"/>
      <w:marLeft w:val="0"/>
      <w:marRight w:val="0"/>
      <w:marTop w:val="0"/>
      <w:marBottom w:val="0"/>
      <w:divBdr>
        <w:top w:val="none" w:sz="0" w:space="0" w:color="auto"/>
        <w:left w:val="none" w:sz="0" w:space="0" w:color="auto"/>
        <w:bottom w:val="none" w:sz="0" w:space="0" w:color="auto"/>
        <w:right w:val="none" w:sz="0" w:space="0" w:color="auto"/>
      </w:divBdr>
    </w:div>
    <w:div w:id="1427143720">
      <w:bodyDiv w:val="1"/>
      <w:marLeft w:val="0"/>
      <w:marRight w:val="0"/>
      <w:marTop w:val="0"/>
      <w:marBottom w:val="0"/>
      <w:divBdr>
        <w:top w:val="none" w:sz="0" w:space="0" w:color="auto"/>
        <w:left w:val="none" w:sz="0" w:space="0" w:color="auto"/>
        <w:bottom w:val="none" w:sz="0" w:space="0" w:color="auto"/>
        <w:right w:val="none" w:sz="0" w:space="0" w:color="auto"/>
      </w:divBdr>
    </w:div>
    <w:div w:id="1428455310">
      <w:bodyDiv w:val="1"/>
      <w:marLeft w:val="0"/>
      <w:marRight w:val="0"/>
      <w:marTop w:val="0"/>
      <w:marBottom w:val="0"/>
      <w:divBdr>
        <w:top w:val="none" w:sz="0" w:space="0" w:color="auto"/>
        <w:left w:val="none" w:sz="0" w:space="0" w:color="auto"/>
        <w:bottom w:val="none" w:sz="0" w:space="0" w:color="auto"/>
        <w:right w:val="none" w:sz="0" w:space="0" w:color="auto"/>
      </w:divBdr>
    </w:div>
    <w:div w:id="1432625921">
      <w:bodyDiv w:val="1"/>
      <w:marLeft w:val="0"/>
      <w:marRight w:val="0"/>
      <w:marTop w:val="0"/>
      <w:marBottom w:val="0"/>
      <w:divBdr>
        <w:top w:val="none" w:sz="0" w:space="0" w:color="auto"/>
        <w:left w:val="none" w:sz="0" w:space="0" w:color="auto"/>
        <w:bottom w:val="none" w:sz="0" w:space="0" w:color="auto"/>
        <w:right w:val="none" w:sz="0" w:space="0" w:color="auto"/>
      </w:divBdr>
    </w:div>
    <w:div w:id="1433745658">
      <w:bodyDiv w:val="1"/>
      <w:marLeft w:val="0"/>
      <w:marRight w:val="0"/>
      <w:marTop w:val="0"/>
      <w:marBottom w:val="0"/>
      <w:divBdr>
        <w:top w:val="none" w:sz="0" w:space="0" w:color="auto"/>
        <w:left w:val="none" w:sz="0" w:space="0" w:color="auto"/>
        <w:bottom w:val="none" w:sz="0" w:space="0" w:color="auto"/>
        <w:right w:val="none" w:sz="0" w:space="0" w:color="auto"/>
      </w:divBdr>
    </w:div>
    <w:div w:id="1434394922">
      <w:bodyDiv w:val="1"/>
      <w:marLeft w:val="0"/>
      <w:marRight w:val="0"/>
      <w:marTop w:val="0"/>
      <w:marBottom w:val="0"/>
      <w:divBdr>
        <w:top w:val="none" w:sz="0" w:space="0" w:color="auto"/>
        <w:left w:val="none" w:sz="0" w:space="0" w:color="auto"/>
        <w:bottom w:val="none" w:sz="0" w:space="0" w:color="auto"/>
        <w:right w:val="none" w:sz="0" w:space="0" w:color="auto"/>
      </w:divBdr>
    </w:div>
    <w:div w:id="1435444639">
      <w:bodyDiv w:val="1"/>
      <w:marLeft w:val="0"/>
      <w:marRight w:val="0"/>
      <w:marTop w:val="0"/>
      <w:marBottom w:val="0"/>
      <w:divBdr>
        <w:top w:val="none" w:sz="0" w:space="0" w:color="auto"/>
        <w:left w:val="none" w:sz="0" w:space="0" w:color="auto"/>
        <w:bottom w:val="none" w:sz="0" w:space="0" w:color="auto"/>
        <w:right w:val="none" w:sz="0" w:space="0" w:color="auto"/>
      </w:divBdr>
    </w:div>
    <w:div w:id="1435513948">
      <w:bodyDiv w:val="1"/>
      <w:marLeft w:val="0"/>
      <w:marRight w:val="0"/>
      <w:marTop w:val="0"/>
      <w:marBottom w:val="0"/>
      <w:divBdr>
        <w:top w:val="none" w:sz="0" w:space="0" w:color="auto"/>
        <w:left w:val="none" w:sz="0" w:space="0" w:color="auto"/>
        <w:bottom w:val="none" w:sz="0" w:space="0" w:color="auto"/>
        <w:right w:val="none" w:sz="0" w:space="0" w:color="auto"/>
      </w:divBdr>
    </w:div>
    <w:div w:id="1438253634">
      <w:bodyDiv w:val="1"/>
      <w:marLeft w:val="0"/>
      <w:marRight w:val="0"/>
      <w:marTop w:val="0"/>
      <w:marBottom w:val="0"/>
      <w:divBdr>
        <w:top w:val="none" w:sz="0" w:space="0" w:color="auto"/>
        <w:left w:val="none" w:sz="0" w:space="0" w:color="auto"/>
        <w:bottom w:val="none" w:sz="0" w:space="0" w:color="auto"/>
        <w:right w:val="none" w:sz="0" w:space="0" w:color="auto"/>
      </w:divBdr>
    </w:div>
    <w:div w:id="1440026944">
      <w:bodyDiv w:val="1"/>
      <w:marLeft w:val="0"/>
      <w:marRight w:val="0"/>
      <w:marTop w:val="0"/>
      <w:marBottom w:val="0"/>
      <w:divBdr>
        <w:top w:val="none" w:sz="0" w:space="0" w:color="auto"/>
        <w:left w:val="none" w:sz="0" w:space="0" w:color="auto"/>
        <w:bottom w:val="none" w:sz="0" w:space="0" w:color="auto"/>
        <w:right w:val="none" w:sz="0" w:space="0" w:color="auto"/>
      </w:divBdr>
    </w:div>
    <w:div w:id="1441603154">
      <w:bodyDiv w:val="1"/>
      <w:marLeft w:val="0"/>
      <w:marRight w:val="0"/>
      <w:marTop w:val="0"/>
      <w:marBottom w:val="0"/>
      <w:divBdr>
        <w:top w:val="none" w:sz="0" w:space="0" w:color="auto"/>
        <w:left w:val="none" w:sz="0" w:space="0" w:color="auto"/>
        <w:bottom w:val="none" w:sz="0" w:space="0" w:color="auto"/>
        <w:right w:val="none" w:sz="0" w:space="0" w:color="auto"/>
      </w:divBdr>
    </w:div>
    <w:div w:id="1441991797">
      <w:bodyDiv w:val="1"/>
      <w:marLeft w:val="0"/>
      <w:marRight w:val="0"/>
      <w:marTop w:val="0"/>
      <w:marBottom w:val="0"/>
      <w:divBdr>
        <w:top w:val="none" w:sz="0" w:space="0" w:color="auto"/>
        <w:left w:val="none" w:sz="0" w:space="0" w:color="auto"/>
        <w:bottom w:val="none" w:sz="0" w:space="0" w:color="auto"/>
        <w:right w:val="none" w:sz="0" w:space="0" w:color="auto"/>
      </w:divBdr>
    </w:div>
    <w:div w:id="1442721672">
      <w:bodyDiv w:val="1"/>
      <w:marLeft w:val="0"/>
      <w:marRight w:val="0"/>
      <w:marTop w:val="0"/>
      <w:marBottom w:val="0"/>
      <w:divBdr>
        <w:top w:val="none" w:sz="0" w:space="0" w:color="auto"/>
        <w:left w:val="none" w:sz="0" w:space="0" w:color="auto"/>
        <w:bottom w:val="none" w:sz="0" w:space="0" w:color="auto"/>
        <w:right w:val="none" w:sz="0" w:space="0" w:color="auto"/>
      </w:divBdr>
    </w:div>
    <w:div w:id="1447655606">
      <w:bodyDiv w:val="1"/>
      <w:marLeft w:val="0"/>
      <w:marRight w:val="0"/>
      <w:marTop w:val="0"/>
      <w:marBottom w:val="0"/>
      <w:divBdr>
        <w:top w:val="none" w:sz="0" w:space="0" w:color="auto"/>
        <w:left w:val="none" w:sz="0" w:space="0" w:color="auto"/>
        <w:bottom w:val="none" w:sz="0" w:space="0" w:color="auto"/>
        <w:right w:val="none" w:sz="0" w:space="0" w:color="auto"/>
      </w:divBdr>
    </w:div>
    <w:div w:id="1450123738">
      <w:bodyDiv w:val="1"/>
      <w:marLeft w:val="0"/>
      <w:marRight w:val="0"/>
      <w:marTop w:val="0"/>
      <w:marBottom w:val="0"/>
      <w:divBdr>
        <w:top w:val="none" w:sz="0" w:space="0" w:color="auto"/>
        <w:left w:val="none" w:sz="0" w:space="0" w:color="auto"/>
        <w:bottom w:val="none" w:sz="0" w:space="0" w:color="auto"/>
        <w:right w:val="none" w:sz="0" w:space="0" w:color="auto"/>
      </w:divBdr>
    </w:div>
    <w:div w:id="1450662530">
      <w:bodyDiv w:val="1"/>
      <w:marLeft w:val="0"/>
      <w:marRight w:val="0"/>
      <w:marTop w:val="0"/>
      <w:marBottom w:val="0"/>
      <w:divBdr>
        <w:top w:val="none" w:sz="0" w:space="0" w:color="auto"/>
        <w:left w:val="none" w:sz="0" w:space="0" w:color="auto"/>
        <w:bottom w:val="none" w:sz="0" w:space="0" w:color="auto"/>
        <w:right w:val="none" w:sz="0" w:space="0" w:color="auto"/>
      </w:divBdr>
    </w:div>
    <w:div w:id="1450777361">
      <w:bodyDiv w:val="1"/>
      <w:marLeft w:val="0"/>
      <w:marRight w:val="0"/>
      <w:marTop w:val="0"/>
      <w:marBottom w:val="0"/>
      <w:divBdr>
        <w:top w:val="none" w:sz="0" w:space="0" w:color="auto"/>
        <w:left w:val="none" w:sz="0" w:space="0" w:color="auto"/>
        <w:bottom w:val="none" w:sz="0" w:space="0" w:color="auto"/>
        <w:right w:val="none" w:sz="0" w:space="0" w:color="auto"/>
      </w:divBdr>
    </w:div>
    <w:div w:id="1451515317">
      <w:bodyDiv w:val="1"/>
      <w:marLeft w:val="0"/>
      <w:marRight w:val="0"/>
      <w:marTop w:val="0"/>
      <w:marBottom w:val="0"/>
      <w:divBdr>
        <w:top w:val="none" w:sz="0" w:space="0" w:color="auto"/>
        <w:left w:val="none" w:sz="0" w:space="0" w:color="auto"/>
        <w:bottom w:val="none" w:sz="0" w:space="0" w:color="auto"/>
        <w:right w:val="none" w:sz="0" w:space="0" w:color="auto"/>
      </w:divBdr>
    </w:div>
    <w:div w:id="1452170482">
      <w:bodyDiv w:val="1"/>
      <w:marLeft w:val="0"/>
      <w:marRight w:val="0"/>
      <w:marTop w:val="0"/>
      <w:marBottom w:val="0"/>
      <w:divBdr>
        <w:top w:val="none" w:sz="0" w:space="0" w:color="auto"/>
        <w:left w:val="none" w:sz="0" w:space="0" w:color="auto"/>
        <w:bottom w:val="none" w:sz="0" w:space="0" w:color="auto"/>
        <w:right w:val="none" w:sz="0" w:space="0" w:color="auto"/>
      </w:divBdr>
    </w:div>
    <w:div w:id="1452748063">
      <w:bodyDiv w:val="1"/>
      <w:marLeft w:val="0"/>
      <w:marRight w:val="0"/>
      <w:marTop w:val="0"/>
      <w:marBottom w:val="0"/>
      <w:divBdr>
        <w:top w:val="none" w:sz="0" w:space="0" w:color="auto"/>
        <w:left w:val="none" w:sz="0" w:space="0" w:color="auto"/>
        <w:bottom w:val="none" w:sz="0" w:space="0" w:color="auto"/>
        <w:right w:val="none" w:sz="0" w:space="0" w:color="auto"/>
      </w:divBdr>
    </w:div>
    <w:div w:id="1456561495">
      <w:bodyDiv w:val="1"/>
      <w:marLeft w:val="0"/>
      <w:marRight w:val="0"/>
      <w:marTop w:val="0"/>
      <w:marBottom w:val="0"/>
      <w:divBdr>
        <w:top w:val="none" w:sz="0" w:space="0" w:color="auto"/>
        <w:left w:val="none" w:sz="0" w:space="0" w:color="auto"/>
        <w:bottom w:val="none" w:sz="0" w:space="0" w:color="auto"/>
        <w:right w:val="none" w:sz="0" w:space="0" w:color="auto"/>
      </w:divBdr>
    </w:div>
    <w:div w:id="1457024836">
      <w:bodyDiv w:val="1"/>
      <w:marLeft w:val="0"/>
      <w:marRight w:val="0"/>
      <w:marTop w:val="0"/>
      <w:marBottom w:val="0"/>
      <w:divBdr>
        <w:top w:val="none" w:sz="0" w:space="0" w:color="auto"/>
        <w:left w:val="none" w:sz="0" w:space="0" w:color="auto"/>
        <w:bottom w:val="none" w:sz="0" w:space="0" w:color="auto"/>
        <w:right w:val="none" w:sz="0" w:space="0" w:color="auto"/>
      </w:divBdr>
    </w:div>
    <w:div w:id="1457062452">
      <w:bodyDiv w:val="1"/>
      <w:marLeft w:val="0"/>
      <w:marRight w:val="0"/>
      <w:marTop w:val="0"/>
      <w:marBottom w:val="0"/>
      <w:divBdr>
        <w:top w:val="none" w:sz="0" w:space="0" w:color="auto"/>
        <w:left w:val="none" w:sz="0" w:space="0" w:color="auto"/>
        <w:bottom w:val="none" w:sz="0" w:space="0" w:color="auto"/>
        <w:right w:val="none" w:sz="0" w:space="0" w:color="auto"/>
      </w:divBdr>
    </w:div>
    <w:div w:id="1459564133">
      <w:bodyDiv w:val="1"/>
      <w:marLeft w:val="0"/>
      <w:marRight w:val="0"/>
      <w:marTop w:val="0"/>
      <w:marBottom w:val="0"/>
      <w:divBdr>
        <w:top w:val="none" w:sz="0" w:space="0" w:color="auto"/>
        <w:left w:val="none" w:sz="0" w:space="0" w:color="auto"/>
        <w:bottom w:val="none" w:sz="0" w:space="0" w:color="auto"/>
        <w:right w:val="none" w:sz="0" w:space="0" w:color="auto"/>
      </w:divBdr>
    </w:div>
    <w:div w:id="1462570673">
      <w:bodyDiv w:val="1"/>
      <w:marLeft w:val="0"/>
      <w:marRight w:val="0"/>
      <w:marTop w:val="0"/>
      <w:marBottom w:val="0"/>
      <w:divBdr>
        <w:top w:val="none" w:sz="0" w:space="0" w:color="auto"/>
        <w:left w:val="none" w:sz="0" w:space="0" w:color="auto"/>
        <w:bottom w:val="none" w:sz="0" w:space="0" w:color="auto"/>
        <w:right w:val="none" w:sz="0" w:space="0" w:color="auto"/>
      </w:divBdr>
    </w:div>
    <w:div w:id="1462841867">
      <w:bodyDiv w:val="1"/>
      <w:marLeft w:val="0"/>
      <w:marRight w:val="0"/>
      <w:marTop w:val="0"/>
      <w:marBottom w:val="0"/>
      <w:divBdr>
        <w:top w:val="none" w:sz="0" w:space="0" w:color="auto"/>
        <w:left w:val="none" w:sz="0" w:space="0" w:color="auto"/>
        <w:bottom w:val="none" w:sz="0" w:space="0" w:color="auto"/>
        <w:right w:val="none" w:sz="0" w:space="0" w:color="auto"/>
      </w:divBdr>
    </w:div>
    <w:div w:id="1463033797">
      <w:bodyDiv w:val="1"/>
      <w:marLeft w:val="0"/>
      <w:marRight w:val="0"/>
      <w:marTop w:val="0"/>
      <w:marBottom w:val="0"/>
      <w:divBdr>
        <w:top w:val="none" w:sz="0" w:space="0" w:color="auto"/>
        <w:left w:val="none" w:sz="0" w:space="0" w:color="auto"/>
        <w:bottom w:val="none" w:sz="0" w:space="0" w:color="auto"/>
        <w:right w:val="none" w:sz="0" w:space="0" w:color="auto"/>
      </w:divBdr>
    </w:div>
    <w:div w:id="1463306346">
      <w:bodyDiv w:val="1"/>
      <w:marLeft w:val="0"/>
      <w:marRight w:val="0"/>
      <w:marTop w:val="0"/>
      <w:marBottom w:val="0"/>
      <w:divBdr>
        <w:top w:val="none" w:sz="0" w:space="0" w:color="auto"/>
        <w:left w:val="none" w:sz="0" w:space="0" w:color="auto"/>
        <w:bottom w:val="none" w:sz="0" w:space="0" w:color="auto"/>
        <w:right w:val="none" w:sz="0" w:space="0" w:color="auto"/>
      </w:divBdr>
    </w:div>
    <w:div w:id="1463383999">
      <w:bodyDiv w:val="1"/>
      <w:marLeft w:val="0"/>
      <w:marRight w:val="0"/>
      <w:marTop w:val="0"/>
      <w:marBottom w:val="0"/>
      <w:divBdr>
        <w:top w:val="none" w:sz="0" w:space="0" w:color="auto"/>
        <w:left w:val="none" w:sz="0" w:space="0" w:color="auto"/>
        <w:bottom w:val="none" w:sz="0" w:space="0" w:color="auto"/>
        <w:right w:val="none" w:sz="0" w:space="0" w:color="auto"/>
      </w:divBdr>
    </w:div>
    <w:div w:id="1463813317">
      <w:bodyDiv w:val="1"/>
      <w:marLeft w:val="0"/>
      <w:marRight w:val="0"/>
      <w:marTop w:val="0"/>
      <w:marBottom w:val="0"/>
      <w:divBdr>
        <w:top w:val="none" w:sz="0" w:space="0" w:color="auto"/>
        <w:left w:val="none" w:sz="0" w:space="0" w:color="auto"/>
        <w:bottom w:val="none" w:sz="0" w:space="0" w:color="auto"/>
        <w:right w:val="none" w:sz="0" w:space="0" w:color="auto"/>
      </w:divBdr>
    </w:div>
    <w:div w:id="1464229190">
      <w:bodyDiv w:val="1"/>
      <w:marLeft w:val="0"/>
      <w:marRight w:val="0"/>
      <w:marTop w:val="0"/>
      <w:marBottom w:val="0"/>
      <w:divBdr>
        <w:top w:val="none" w:sz="0" w:space="0" w:color="auto"/>
        <w:left w:val="none" w:sz="0" w:space="0" w:color="auto"/>
        <w:bottom w:val="none" w:sz="0" w:space="0" w:color="auto"/>
        <w:right w:val="none" w:sz="0" w:space="0" w:color="auto"/>
      </w:divBdr>
    </w:div>
    <w:div w:id="1465079475">
      <w:bodyDiv w:val="1"/>
      <w:marLeft w:val="0"/>
      <w:marRight w:val="0"/>
      <w:marTop w:val="0"/>
      <w:marBottom w:val="0"/>
      <w:divBdr>
        <w:top w:val="none" w:sz="0" w:space="0" w:color="auto"/>
        <w:left w:val="none" w:sz="0" w:space="0" w:color="auto"/>
        <w:bottom w:val="none" w:sz="0" w:space="0" w:color="auto"/>
        <w:right w:val="none" w:sz="0" w:space="0" w:color="auto"/>
      </w:divBdr>
    </w:div>
    <w:div w:id="1468351424">
      <w:bodyDiv w:val="1"/>
      <w:marLeft w:val="0"/>
      <w:marRight w:val="0"/>
      <w:marTop w:val="0"/>
      <w:marBottom w:val="0"/>
      <w:divBdr>
        <w:top w:val="none" w:sz="0" w:space="0" w:color="auto"/>
        <w:left w:val="none" w:sz="0" w:space="0" w:color="auto"/>
        <w:bottom w:val="none" w:sz="0" w:space="0" w:color="auto"/>
        <w:right w:val="none" w:sz="0" w:space="0" w:color="auto"/>
      </w:divBdr>
    </w:div>
    <w:div w:id="1469276335">
      <w:bodyDiv w:val="1"/>
      <w:marLeft w:val="0"/>
      <w:marRight w:val="0"/>
      <w:marTop w:val="0"/>
      <w:marBottom w:val="0"/>
      <w:divBdr>
        <w:top w:val="none" w:sz="0" w:space="0" w:color="auto"/>
        <w:left w:val="none" w:sz="0" w:space="0" w:color="auto"/>
        <w:bottom w:val="none" w:sz="0" w:space="0" w:color="auto"/>
        <w:right w:val="none" w:sz="0" w:space="0" w:color="auto"/>
      </w:divBdr>
    </w:div>
    <w:div w:id="1469324183">
      <w:bodyDiv w:val="1"/>
      <w:marLeft w:val="0"/>
      <w:marRight w:val="0"/>
      <w:marTop w:val="0"/>
      <w:marBottom w:val="0"/>
      <w:divBdr>
        <w:top w:val="none" w:sz="0" w:space="0" w:color="auto"/>
        <w:left w:val="none" w:sz="0" w:space="0" w:color="auto"/>
        <w:bottom w:val="none" w:sz="0" w:space="0" w:color="auto"/>
        <w:right w:val="none" w:sz="0" w:space="0" w:color="auto"/>
      </w:divBdr>
    </w:div>
    <w:div w:id="1470586192">
      <w:bodyDiv w:val="1"/>
      <w:marLeft w:val="0"/>
      <w:marRight w:val="0"/>
      <w:marTop w:val="0"/>
      <w:marBottom w:val="0"/>
      <w:divBdr>
        <w:top w:val="none" w:sz="0" w:space="0" w:color="auto"/>
        <w:left w:val="none" w:sz="0" w:space="0" w:color="auto"/>
        <w:bottom w:val="none" w:sz="0" w:space="0" w:color="auto"/>
        <w:right w:val="none" w:sz="0" w:space="0" w:color="auto"/>
      </w:divBdr>
    </w:div>
    <w:div w:id="1471283703">
      <w:bodyDiv w:val="1"/>
      <w:marLeft w:val="0"/>
      <w:marRight w:val="0"/>
      <w:marTop w:val="0"/>
      <w:marBottom w:val="0"/>
      <w:divBdr>
        <w:top w:val="none" w:sz="0" w:space="0" w:color="auto"/>
        <w:left w:val="none" w:sz="0" w:space="0" w:color="auto"/>
        <w:bottom w:val="none" w:sz="0" w:space="0" w:color="auto"/>
        <w:right w:val="none" w:sz="0" w:space="0" w:color="auto"/>
      </w:divBdr>
    </w:div>
    <w:div w:id="1475757952">
      <w:bodyDiv w:val="1"/>
      <w:marLeft w:val="0"/>
      <w:marRight w:val="0"/>
      <w:marTop w:val="0"/>
      <w:marBottom w:val="0"/>
      <w:divBdr>
        <w:top w:val="none" w:sz="0" w:space="0" w:color="auto"/>
        <w:left w:val="none" w:sz="0" w:space="0" w:color="auto"/>
        <w:bottom w:val="none" w:sz="0" w:space="0" w:color="auto"/>
        <w:right w:val="none" w:sz="0" w:space="0" w:color="auto"/>
      </w:divBdr>
    </w:div>
    <w:div w:id="1476526353">
      <w:bodyDiv w:val="1"/>
      <w:marLeft w:val="0"/>
      <w:marRight w:val="0"/>
      <w:marTop w:val="0"/>
      <w:marBottom w:val="0"/>
      <w:divBdr>
        <w:top w:val="none" w:sz="0" w:space="0" w:color="auto"/>
        <w:left w:val="none" w:sz="0" w:space="0" w:color="auto"/>
        <w:bottom w:val="none" w:sz="0" w:space="0" w:color="auto"/>
        <w:right w:val="none" w:sz="0" w:space="0" w:color="auto"/>
      </w:divBdr>
    </w:div>
    <w:div w:id="1478179528">
      <w:bodyDiv w:val="1"/>
      <w:marLeft w:val="0"/>
      <w:marRight w:val="0"/>
      <w:marTop w:val="0"/>
      <w:marBottom w:val="0"/>
      <w:divBdr>
        <w:top w:val="none" w:sz="0" w:space="0" w:color="auto"/>
        <w:left w:val="none" w:sz="0" w:space="0" w:color="auto"/>
        <w:bottom w:val="none" w:sz="0" w:space="0" w:color="auto"/>
        <w:right w:val="none" w:sz="0" w:space="0" w:color="auto"/>
      </w:divBdr>
    </w:div>
    <w:div w:id="1480416999">
      <w:bodyDiv w:val="1"/>
      <w:marLeft w:val="0"/>
      <w:marRight w:val="0"/>
      <w:marTop w:val="0"/>
      <w:marBottom w:val="0"/>
      <w:divBdr>
        <w:top w:val="none" w:sz="0" w:space="0" w:color="auto"/>
        <w:left w:val="none" w:sz="0" w:space="0" w:color="auto"/>
        <w:bottom w:val="none" w:sz="0" w:space="0" w:color="auto"/>
        <w:right w:val="none" w:sz="0" w:space="0" w:color="auto"/>
      </w:divBdr>
    </w:div>
    <w:div w:id="1481119830">
      <w:bodyDiv w:val="1"/>
      <w:marLeft w:val="0"/>
      <w:marRight w:val="0"/>
      <w:marTop w:val="0"/>
      <w:marBottom w:val="0"/>
      <w:divBdr>
        <w:top w:val="none" w:sz="0" w:space="0" w:color="auto"/>
        <w:left w:val="none" w:sz="0" w:space="0" w:color="auto"/>
        <w:bottom w:val="none" w:sz="0" w:space="0" w:color="auto"/>
        <w:right w:val="none" w:sz="0" w:space="0" w:color="auto"/>
      </w:divBdr>
    </w:div>
    <w:div w:id="1481574181">
      <w:bodyDiv w:val="1"/>
      <w:marLeft w:val="0"/>
      <w:marRight w:val="0"/>
      <w:marTop w:val="0"/>
      <w:marBottom w:val="0"/>
      <w:divBdr>
        <w:top w:val="none" w:sz="0" w:space="0" w:color="auto"/>
        <w:left w:val="none" w:sz="0" w:space="0" w:color="auto"/>
        <w:bottom w:val="none" w:sz="0" w:space="0" w:color="auto"/>
        <w:right w:val="none" w:sz="0" w:space="0" w:color="auto"/>
      </w:divBdr>
    </w:div>
    <w:div w:id="1482691956">
      <w:bodyDiv w:val="1"/>
      <w:marLeft w:val="0"/>
      <w:marRight w:val="0"/>
      <w:marTop w:val="0"/>
      <w:marBottom w:val="0"/>
      <w:divBdr>
        <w:top w:val="none" w:sz="0" w:space="0" w:color="auto"/>
        <w:left w:val="none" w:sz="0" w:space="0" w:color="auto"/>
        <w:bottom w:val="none" w:sz="0" w:space="0" w:color="auto"/>
        <w:right w:val="none" w:sz="0" w:space="0" w:color="auto"/>
      </w:divBdr>
    </w:div>
    <w:div w:id="1483620124">
      <w:bodyDiv w:val="1"/>
      <w:marLeft w:val="0"/>
      <w:marRight w:val="0"/>
      <w:marTop w:val="0"/>
      <w:marBottom w:val="0"/>
      <w:divBdr>
        <w:top w:val="none" w:sz="0" w:space="0" w:color="auto"/>
        <w:left w:val="none" w:sz="0" w:space="0" w:color="auto"/>
        <w:bottom w:val="none" w:sz="0" w:space="0" w:color="auto"/>
        <w:right w:val="none" w:sz="0" w:space="0" w:color="auto"/>
      </w:divBdr>
    </w:div>
    <w:div w:id="1486966461">
      <w:bodyDiv w:val="1"/>
      <w:marLeft w:val="0"/>
      <w:marRight w:val="0"/>
      <w:marTop w:val="0"/>
      <w:marBottom w:val="0"/>
      <w:divBdr>
        <w:top w:val="none" w:sz="0" w:space="0" w:color="auto"/>
        <w:left w:val="none" w:sz="0" w:space="0" w:color="auto"/>
        <w:bottom w:val="none" w:sz="0" w:space="0" w:color="auto"/>
        <w:right w:val="none" w:sz="0" w:space="0" w:color="auto"/>
      </w:divBdr>
    </w:div>
    <w:div w:id="1487474724">
      <w:bodyDiv w:val="1"/>
      <w:marLeft w:val="0"/>
      <w:marRight w:val="0"/>
      <w:marTop w:val="0"/>
      <w:marBottom w:val="0"/>
      <w:divBdr>
        <w:top w:val="none" w:sz="0" w:space="0" w:color="auto"/>
        <w:left w:val="none" w:sz="0" w:space="0" w:color="auto"/>
        <w:bottom w:val="none" w:sz="0" w:space="0" w:color="auto"/>
        <w:right w:val="none" w:sz="0" w:space="0" w:color="auto"/>
      </w:divBdr>
    </w:div>
    <w:div w:id="1488474599">
      <w:bodyDiv w:val="1"/>
      <w:marLeft w:val="0"/>
      <w:marRight w:val="0"/>
      <w:marTop w:val="0"/>
      <w:marBottom w:val="0"/>
      <w:divBdr>
        <w:top w:val="none" w:sz="0" w:space="0" w:color="auto"/>
        <w:left w:val="none" w:sz="0" w:space="0" w:color="auto"/>
        <w:bottom w:val="none" w:sz="0" w:space="0" w:color="auto"/>
        <w:right w:val="none" w:sz="0" w:space="0" w:color="auto"/>
      </w:divBdr>
    </w:div>
    <w:div w:id="1489249113">
      <w:bodyDiv w:val="1"/>
      <w:marLeft w:val="0"/>
      <w:marRight w:val="0"/>
      <w:marTop w:val="0"/>
      <w:marBottom w:val="0"/>
      <w:divBdr>
        <w:top w:val="none" w:sz="0" w:space="0" w:color="auto"/>
        <w:left w:val="none" w:sz="0" w:space="0" w:color="auto"/>
        <w:bottom w:val="none" w:sz="0" w:space="0" w:color="auto"/>
        <w:right w:val="none" w:sz="0" w:space="0" w:color="auto"/>
      </w:divBdr>
    </w:div>
    <w:div w:id="1490098956">
      <w:bodyDiv w:val="1"/>
      <w:marLeft w:val="0"/>
      <w:marRight w:val="0"/>
      <w:marTop w:val="0"/>
      <w:marBottom w:val="0"/>
      <w:divBdr>
        <w:top w:val="none" w:sz="0" w:space="0" w:color="auto"/>
        <w:left w:val="none" w:sz="0" w:space="0" w:color="auto"/>
        <w:bottom w:val="none" w:sz="0" w:space="0" w:color="auto"/>
        <w:right w:val="none" w:sz="0" w:space="0" w:color="auto"/>
      </w:divBdr>
    </w:div>
    <w:div w:id="1491558165">
      <w:bodyDiv w:val="1"/>
      <w:marLeft w:val="0"/>
      <w:marRight w:val="0"/>
      <w:marTop w:val="0"/>
      <w:marBottom w:val="0"/>
      <w:divBdr>
        <w:top w:val="none" w:sz="0" w:space="0" w:color="auto"/>
        <w:left w:val="none" w:sz="0" w:space="0" w:color="auto"/>
        <w:bottom w:val="none" w:sz="0" w:space="0" w:color="auto"/>
        <w:right w:val="none" w:sz="0" w:space="0" w:color="auto"/>
      </w:divBdr>
    </w:div>
    <w:div w:id="1494491910">
      <w:bodyDiv w:val="1"/>
      <w:marLeft w:val="0"/>
      <w:marRight w:val="0"/>
      <w:marTop w:val="0"/>
      <w:marBottom w:val="0"/>
      <w:divBdr>
        <w:top w:val="none" w:sz="0" w:space="0" w:color="auto"/>
        <w:left w:val="none" w:sz="0" w:space="0" w:color="auto"/>
        <w:bottom w:val="none" w:sz="0" w:space="0" w:color="auto"/>
        <w:right w:val="none" w:sz="0" w:space="0" w:color="auto"/>
      </w:divBdr>
    </w:div>
    <w:div w:id="1495339802">
      <w:bodyDiv w:val="1"/>
      <w:marLeft w:val="0"/>
      <w:marRight w:val="0"/>
      <w:marTop w:val="0"/>
      <w:marBottom w:val="0"/>
      <w:divBdr>
        <w:top w:val="none" w:sz="0" w:space="0" w:color="auto"/>
        <w:left w:val="none" w:sz="0" w:space="0" w:color="auto"/>
        <w:bottom w:val="none" w:sz="0" w:space="0" w:color="auto"/>
        <w:right w:val="none" w:sz="0" w:space="0" w:color="auto"/>
      </w:divBdr>
    </w:div>
    <w:div w:id="1495610431">
      <w:bodyDiv w:val="1"/>
      <w:marLeft w:val="0"/>
      <w:marRight w:val="0"/>
      <w:marTop w:val="0"/>
      <w:marBottom w:val="0"/>
      <w:divBdr>
        <w:top w:val="none" w:sz="0" w:space="0" w:color="auto"/>
        <w:left w:val="none" w:sz="0" w:space="0" w:color="auto"/>
        <w:bottom w:val="none" w:sz="0" w:space="0" w:color="auto"/>
        <w:right w:val="none" w:sz="0" w:space="0" w:color="auto"/>
      </w:divBdr>
    </w:div>
    <w:div w:id="1495952638">
      <w:bodyDiv w:val="1"/>
      <w:marLeft w:val="0"/>
      <w:marRight w:val="0"/>
      <w:marTop w:val="0"/>
      <w:marBottom w:val="0"/>
      <w:divBdr>
        <w:top w:val="none" w:sz="0" w:space="0" w:color="auto"/>
        <w:left w:val="none" w:sz="0" w:space="0" w:color="auto"/>
        <w:bottom w:val="none" w:sz="0" w:space="0" w:color="auto"/>
        <w:right w:val="none" w:sz="0" w:space="0" w:color="auto"/>
      </w:divBdr>
    </w:div>
    <w:div w:id="1496265301">
      <w:bodyDiv w:val="1"/>
      <w:marLeft w:val="0"/>
      <w:marRight w:val="0"/>
      <w:marTop w:val="0"/>
      <w:marBottom w:val="0"/>
      <w:divBdr>
        <w:top w:val="none" w:sz="0" w:space="0" w:color="auto"/>
        <w:left w:val="none" w:sz="0" w:space="0" w:color="auto"/>
        <w:bottom w:val="none" w:sz="0" w:space="0" w:color="auto"/>
        <w:right w:val="none" w:sz="0" w:space="0" w:color="auto"/>
      </w:divBdr>
    </w:div>
    <w:div w:id="1496605782">
      <w:bodyDiv w:val="1"/>
      <w:marLeft w:val="0"/>
      <w:marRight w:val="0"/>
      <w:marTop w:val="0"/>
      <w:marBottom w:val="0"/>
      <w:divBdr>
        <w:top w:val="none" w:sz="0" w:space="0" w:color="auto"/>
        <w:left w:val="none" w:sz="0" w:space="0" w:color="auto"/>
        <w:bottom w:val="none" w:sz="0" w:space="0" w:color="auto"/>
        <w:right w:val="none" w:sz="0" w:space="0" w:color="auto"/>
      </w:divBdr>
    </w:div>
    <w:div w:id="1497114474">
      <w:bodyDiv w:val="1"/>
      <w:marLeft w:val="0"/>
      <w:marRight w:val="0"/>
      <w:marTop w:val="0"/>
      <w:marBottom w:val="0"/>
      <w:divBdr>
        <w:top w:val="none" w:sz="0" w:space="0" w:color="auto"/>
        <w:left w:val="none" w:sz="0" w:space="0" w:color="auto"/>
        <w:bottom w:val="none" w:sz="0" w:space="0" w:color="auto"/>
        <w:right w:val="none" w:sz="0" w:space="0" w:color="auto"/>
      </w:divBdr>
    </w:div>
    <w:div w:id="1497841611">
      <w:bodyDiv w:val="1"/>
      <w:marLeft w:val="0"/>
      <w:marRight w:val="0"/>
      <w:marTop w:val="0"/>
      <w:marBottom w:val="0"/>
      <w:divBdr>
        <w:top w:val="none" w:sz="0" w:space="0" w:color="auto"/>
        <w:left w:val="none" w:sz="0" w:space="0" w:color="auto"/>
        <w:bottom w:val="none" w:sz="0" w:space="0" w:color="auto"/>
        <w:right w:val="none" w:sz="0" w:space="0" w:color="auto"/>
      </w:divBdr>
    </w:div>
    <w:div w:id="1498570577">
      <w:bodyDiv w:val="1"/>
      <w:marLeft w:val="0"/>
      <w:marRight w:val="0"/>
      <w:marTop w:val="0"/>
      <w:marBottom w:val="0"/>
      <w:divBdr>
        <w:top w:val="none" w:sz="0" w:space="0" w:color="auto"/>
        <w:left w:val="none" w:sz="0" w:space="0" w:color="auto"/>
        <w:bottom w:val="none" w:sz="0" w:space="0" w:color="auto"/>
        <w:right w:val="none" w:sz="0" w:space="0" w:color="auto"/>
      </w:divBdr>
    </w:div>
    <w:div w:id="1499616136">
      <w:bodyDiv w:val="1"/>
      <w:marLeft w:val="0"/>
      <w:marRight w:val="0"/>
      <w:marTop w:val="0"/>
      <w:marBottom w:val="0"/>
      <w:divBdr>
        <w:top w:val="none" w:sz="0" w:space="0" w:color="auto"/>
        <w:left w:val="none" w:sz="0" w:space="0" w:color="auto"/>
        <w:bottom w:val="none" w:sz="0" w:space="0" w:color="auto"/>
        <w:right w:val="none" w:sz="0" w:space="0" w:color="auto"/>
      </w:divBdr>
    </w:div>
    <w:div w:id="1499805257">
      <w:bodyDiv w:val="1"/>
      <w:marLeft w:val="0"/>
      <w:marRight w:val="0"/>
      <w:marTop w:val="0"/>
      <w:marBottom w:val="0"/>
      <w:divBdr>
        <w:top w:val="none" w:sz="0" w:space="0" w:color="auto"/>
        <w:left w:val="none" w:sz="0" w:space="0" w:color="auto"/>
        <w:bottom w:val="none" w:sz="0" w:space="0" w:color="auto"/>
        <w:right w:val="none" w:sz="0" w:space="0" w:color="auto"/>
      </w:divBdr>
    </w:div>
    <w:div w:id="1500729888">
      <w:bodyDiv w:val="1"/>
      <w:marLeft w:val="0"/>
      <w:marRight w:val="0"/>
      <w:marTop w:val="0"/>
      <w:marBottom w:val="0"/>
      <w:divBdr>
        <w:top w:val="none" w:sz="0" w:space="0" w:color="auto"/>
        <w:left w:val="none" w:sz="0" w:space="0" w:color="auto"/>
        <w:bottom w:val="none" w:sz="0" w:space="0" w:color="auto"/>
        <w:right w:val="none" w:sz="0" w:space="0" w:color="auto"/>
      </w:divBdr>
    </w:div>
    <w:div w:id="1501191792">
      <w:bodyDiv w:val="1"/>
      <w:marLeft w:val="0"/>
      <w:marRight w:val="0"/>
      <w:marTop w:val="0"/>
      <w:marBottom w:val="0"/>
      <w:divBdr>
        <w:top w:val="none" w:sz="0" w:space="0" w:color="auto"/>
        <w:left w:val="none" w:sz="0" w:space="0" w:color="auto"/>
        <w:bottom w:val="none" w:sz="0" w:space="0" w:color="auto"/>
        <w:right w:val="none" w:sz="0" w:space="0" w:color="auto"/>
      </w:divBdr>
    </w:div>
    <w:div w:id="1504515311">
      <w:bodyDiv w:val="1"/>
      <w:marLeft w:val="0"/>
      <w:marRight w:val="0"/>
      <w:marTop w:val="0"/>
      <w:marBottom w:val="0"/>
      <w:divBdr>
        <w:top w:val="none" w:sz="0" w:space="0" w:color="auto"/>
        <w:left w:val="none" w:sz="0" w:space="0" w:color="auto"/>
        <w:bottom w:val="none" w:sz="0" w:space="0" w:color="auto"/>
        <w:right w:val="none" w:sz="0" w:space="0" w:color="auto"/>
      </w:divBdr>
    </w:div>
    <w:div w:id="1504665119">
      <w:bodyDiv w:val="1"/>
      <w:marLeft w:val="0"/>
      <w:marRight w:val="0"/>
      <w:marTop w:val="0"/>
      <w:marBottom w:val="0"/>
      <w:divBdr>
        <w:top w:val="none" w:sz="0" w:space="0" w:color="auto"/>
        <w:left w:val="none" w:sz="0" w:space="0" w:color="auto"/>
        <w:bottom w:val="none" w:sz="0" w:space="0" w:color="auto"/>
        <w:right w:val="none" w:sz="0" w:space="0" w:color="auto"/>
      </w:divBdr>
    </w:div>
    <w:div w:id="1505168027">
      <w:bodyDiv w:val="1"/>
      <w:marLeft w:val="0"/>
      <w:marRight w:val="0"/>
      <w:marTop w:val="0"/>
      <w:marBottom w:val="0"/>
      <w:divBdr>
        <w:top w:val="none" w:sz="0" w:space="0" w:color="auto"/>
        <w:left w:val="none" w:sz="0" w:space="0" w:color="auto"/>
        <w:bottom w:val="none" w:sz="0" w:space="0" w:color="auto"/>
        <w:right w:val="none" w:sz="0" w:space="0" w:color="auto"/>
      </w:divBdr>
    </w:div>
    <w:div w:id="1506744772">
      <w:bodyDiv w:val="1"/>
      <w:marLeft w:val="0"/>
      <w:marRight w:val="0"/>
      <w:marTop w:val="0"/>
      <w:marBottom w:val="0"/>
      <w:divBdr>
        <w:top w:val="none" w:sz="0" w:space="0" w:color="auto"/>
        <w:left w:val="none" w:sz="0" w:space="0" w:color="auto"/>
        <w:bottom w:val="none" w:sz="0" w:space="0" w:color="auto"/>
        <w:right w:val="none" w:sz="0" w:space="0" w:color="auto"/>
      </w:divBdr>
    </w:div>
    <w:div w:id="1508710310">
      <w:bodyDiv w:val="1"/>
      <w:marLeft w:val="0"/>
      <w:marRight w:val="0"/>
      <w:marTop w:val="0"/>
      <w:marBottom w:val="0"/>
      <w:divBdr>
        <w:top w:val="none" w:sz="0" w:space="0" w:color="auto"/>
        <w:left w:val="none" w:sz="0" w:space="0" w:color="auto"/>
        <w:bottom w:val="none" w:sz="0" w:space="0" w:color="auto"/>
        <w:right w:val="none" w:sz="0" w:space="0" w:color="auto"/>
      </w:divBdr>
    </w:div>
    <w:div w:id="1509442401">
      <w:bodyDiv w:val="1"/>
      <w:marLeft w:val="0"/>
      <w:marRight w:val="0"/>
      <w:marTop w:val="0"/>
      <w:marBottom w:val="0"/>
      <w:divBdr>
        <w:top w:val="none" w:sz="0" w:space="0" w:color="auto"/>
        <w:left w:val="none" w:sz="0" w:space="0" w:color="auto"/>
        <w:bottom w:val="none" w:sz="0" w:space="0" w:color="auto"/>
        <w:right w:val="none" w:sz="0" w:space="0" w:color="auto"/>
      </w:divBdr>
    </w:div>
    <w:div w:id="1510873715">
      <w:bodyDiv w:val="1"/>
      <w:marLeft w:val="0"/>
      <w:marRight w:val="0"/>
      <w:marTop w:val="0"/>
      <w:marBottom w:val="0"/>
      <w:divBdr>
        <w:top w:val="none" w:sz="0" w:space="0" w:color="auto"/>
        <w:left w:val="none" w:sz="0" w:space="0" w:color="auto"/>
        <w:bottom w:val="none" w:sz="0" w:space="0" w:color="auto"/>
        <w:right w:val="none" w:sz="0" w:space="0" w:color="auto"/>
      </w:divBdr>
    </w:div>
    <w:div w:id="1512377749">
      <w:bodyDiv w:val="1"/>
      <w:marLeft w:val="0"/>
      <w:marRight w:val="0"/>
      <w:marTop w:val="0"/>
      <w:marBottom w:val="0"/>
      <w:divBdr>
        <w:top w:val="none" w:sz="0" w:space="0" w:color="auto"/>
        <w:left w:val="none" w:sz="0" w:space="0" w:color="auto"/>
        <w:bottom w:val="none" w:sz="0" w:space="0" w:color="auto"/>
        <w:right w:val="none" w:sz="0" w:space="0" w:color="auto"/>
      </w:divBdr>
    </w:div>
    <w:div w:id="1514102070">
      <w:bodyDiv w:val="1"/>
      <w:marLeft w:val="0"/>
      <w:marRight w:val="0"/>
      <w:marTop w:val="0"/>
      <w:marBottom w:val="0"/>
      <w:divBdr>
        <w:top w:val="none" w:sz="0" w:space="0" w:color="auto"/>
        <w:left w:val="none" w:sz="0" w:space="0" w:color="auto"/>
        <w:bottom w:val="none" w:sz="0" w:space="0" w:color="auto"/>
        <w:right w:val="none" w:sz="0" w:space="0" w:color="auto"/>
      </w:divBdr>
    </w:div>
    <w:div w:id="1515535694">
      <w:bodyDiv w:val="1"/>
      <w:marLeft w:val="0"/>
      <w:marRight w:val="0"/>
      <w:marTop w:val="0"/>
      <w:marBottom w:val="0"/>
      <w:divBdr>
        <w:top w:val="none" w:sz="0" w:space="0" w:color="auto"/>
        <w:left w:val="none" w:sz="0" w:space="0" w:color="auto"/>
        <w:bottom w:val="none" w:sz="0" w:space="0" w:color="auto"/>
        <w:right w:val="none" w:sz="0" w:space="0" w:color="auto"/>
      </w:divBdr>
    </w:div>
    <w:div w:id="1515607269">
      <w:bodyDiv w:val="1"/>
      <w:marLeft w:val="0"/>
      <w:marRight w:val="0"/>
      <w:marTop w:val="0"/>
      <w:marBottom w:val="0"/>
      <w:divBdr>
        <w:top w:val="none" w:sz="0" w:space="0" w:color="auto"/>
        <w:left w:val="none" w:sz="0" w:space="0" w:color="auto"/>
        <w:bottom w:val="none" w:sz="0" w:space="0" w:color="auto"/>
        <w:right w:val="none" w:sz="0" w:space="0" w:color="auto"/>
      </w:divBdr>
    </w:div>
    <w:div w:id="1516265011">
      <w:bodyDiv w:val="1"/>
      <w:marLeft w:val="0"/>
      <w:marRight w:val="0"/>
      <w:marTop w:val="0"/>
      <w:marBottom w:val="0"/>
      <w:divBdr>
        <w:top w:val="none" w:sz="0" w:space="0" w:color="auto"/>
        <w:left w:val="none" w:sz="0" w:space="0" w:color="auto"/>
        <w:bottom w:val="none" w:sz="0" w:space="0" w:color="auto"/>
        <w:right w:val="none" w:sz="0" w:space="0" w:color="auto"/>
      </w:divBdr>
    </w:div>
    <w:div w:id="1516312345">
      <w:bodyDiv w:val="1"/>
      <w:marLeft w:val="0"/>
      <w:marRight w:val="0"/>
      <w:marTop w:val="0"/>
      <w:marBottom w:val="0"/>
      <w:divBdr>
        <w:top w:val="none" w:sz="0" w:space="0" w:color="auto"/>
        <w:left w:val="none" w:sz="0" w:space="0" w:color="auto"/>
        <w:bottom w:val="none" w:sz="0" w:space="0" w:color="auto"/>
        <w:right w:val="none" w:sz="0" w:space="0" w:color="auto"/>
      </w:divBdr>
    </w:div>
    <w:div w:id="1517578195">
      <w:bodyDiv w:val="1"/>
      <w:marLeft w:val="0"/>
      <w:marRight w:val="0"/>
      <w:marTop w:val="0"/>
      <w:marBottom w:val="0"/>
      <w:divBdr>
        <w:top w:val="none" w:sz="0" w:space="0" w:color="auto"/>
        <w:left w:val="none" w:sz="0" w:space="0" w:color="auto"/>
        <w:bottom w:val="none" w:sz="0" w:space="0" w:color="auto"/>
        <w:right w:val="none" w:sz="0" w:space="0" w:color="auto"/>
      </w:divBdr>
    </w:div>
    <w:div w:id="1521050088">
      <w:bodyDiv w:val="1"/>
      <w:marLeft w:val="0"/>
      <w:marRight w:val="0"/>
      <w:marTop w:val="0"/>
      <w:marBottom w:val="0"/>
      <w:divBdr>
        <w:top w:val="none" w:sz="0" w:space="0" w:color="auto"/>
        <w:left w:val="none" w:sz="0" w:space="0" w:color="auto"/>
        <w:bottom w:val="none" w:sz="0" w:space="0" w:color="auto"/>
        <w:right w:val="none" w:sz="0" w:space="0" w:color="auto"/>
      </w:divBdr>
    </w:div>
    <w:div w:id="1522670419">
      <w:bodyDiv w:val="1"/>
      <w:marLeft w:val="0"/>
      <w:marRight w:val="0"/>
      <w:marTop w:val="0"/>
      <w:marBottom w:val="0"/>
      <w:divBdr>
        <w:top w:val="none" w:sz="0" w:space="0" w:color="auto"/>
        <w:left w:val="none" w:sz="0" w:space="0" w:color="auto"/>
        <w:bottom w:val="none" w:sz="0" w:space="0" w:color="auto"/>
        <w:right w:val="none" w:sz="0" w:space="0" w:color="auto"/>
      </w:divBdr>
    </w:div>
    <w:div w:id="1523856326">
      <w:bodyDiv w:val="1"/>
      <w:marLeft w:val="0"/>
      <w:marRight w:val="0"/>
      <w:marTop w:val="0"/>
      <w:marBottom w:val="0"/>
      <w:divBdr>
        <w:top w:val="none" w:sz="0" w:space="0" w:color="auto"/>
        <w:left w:val="none" w:sz="0" w:space="0" w:color="auto"/>
        <w:bottom w:val="none" w:sz="0" w:space="0" w:color="auto"/>
        <w:right w:val="none" w:sz="0" w:space="0" w:color="auto"/>
      </w:divBdr>
    </w:div>
    <w:div w:id="1523931073">
      <w:bodyDiv w:val="1"/>
      <w:marLeft w:val="0"/>
      <w:marRight w:val="0"/>
      <w:marTop w:val="0"/>
      <w:marBottom w:val="0"/>
      <w:divBdr>
        <w:top w:val="none" w:sz="0" w:space="0" w:color="auto"/>
        <w:left w:val="none" w:sz="0" w:space="0" w:color="auto"/>
        <w:bottom w:val="none" w:sz="0" w:space="0" w:color="auto"/>
        <w:right w:val="none" w:sz="0" w:space="0" w:color="auto"/>
      </w:divBdr>
    </w:div>
    <w:div w:id="1523933558">
      <w:bodyDiv w:val="1"/>
      <w:marLeft w:val="0"/>
      <w:marRight w:val="0"/>
      <w:marTop w:val="0"/>
      <w:marBottom w:val="0"/>
      <w:divBdr>
        <w:top w:val="none" w:sz="0" w:space="0" w:color="auto"/>
        <w:left w:val="none" w:sz="0" w:space="0" w:color="auto"/>
        <w:bottom w:val="none" w:sz="0" w:space="0" w:color="auto"/>
        <w:right w:val="none" w:sz="0" w:space="0" w:color="auto"/>
      </w:divBdr>
    </w:div>
    <w:div w:id="1526404701">
      <w:bodyDiv w:val="1"/>
      <w:marLeft w:val="0"/>
      <w:marRight w:val="0"/>
      <w:marTop w:val="0"/>
      <w:marBottom w:val="0"/>
      <w:divBdr>
        <w:top w:val="none" w:sz="0" w:space="0" w:color="auto"/>
        <w:left w:val="none" w:sz="0" w:space="0" w:color="auto"/>
        <w:bottom w:val="none" w:sz="0" w:space="0" w:color="auto"/>
        <w:right w:val="none" w:sz="0" w:space="0" w:color="auto"/>
      </w:divBdr>
    </w:div>
    <w:div w:id="1528135126">
      <w:bodyDiv w:val="1"/>
      <w:marLeft w:val="0"/>
      <w:marRight w:val="0"/>
      <w:marTop w:val="0"/>
      <w:marBottom w:val="0"/>
      <w:divBdr>
        <w:top w:val="none" w:sz="0" w:space="0" w:color="auto"/>
        <w:left w:val="none" w:sz="0" w:space="0" w:color="auto"/>
        <w:bottom w:val="none" w:sz="0" w:space="0" w:color="auto"/>
        <w:right w:val="none" w:sz="0" w:space="0" w:color="auto"/>
      </w:divBdr>
    </w:div>
    <w:div w:id="1528181334">
      <w:bodyDiv w:val="1"/>
      <w:marLeft w:val="0"/>
      <w:marRight w:val="0"/>
      <w:marTop w:val="0"/>
      <w:marBottom w:val="0"/>
      <w:divBdr>
        <w:top w:val="none" w:sz="0" w:space="0" w:color="auto"/>
        <w:left w:val="none" w:sz="0" w:space="0" w:color="auto"/>
        <w:bottom w:val="none" w:sz="0" w:space="0" w:color="auto"/>
        <w:right w:val="none" w:sz="0" w:space="0" w:color="auto"/>
      </w:divBdr>
    </w:div>
    <w:div w:id="1528568160">
      <w:bodyDiv w:val="1"/>
      <w:marLeft w:val="0"/>
      <w:marRight w:val="0"/>
      <w:marTop w:val="0"/>
      <w:marBottom w:val="0"/>
      <w:divBdr>
        <w:top w:val="none" w:sz="0" w:space="0" w:color="auto"/>
        <w:left w:val="none" w:sz="0" w:space="0" w:color="auto"/>
        <w:bottom w:val="none" w:sz="0" w:space="0" w:color="auto"/>
        <w:right w:val="none" w:sz="0" w:space="0" w:color="auto"/>
      </w:divBdr>
    </w:div>
    <w:div w:id="1530950619">
      <w:bodyDiv w:val="1"/>
      <w:marLeft w:val="0"/>
      <w:marRight w:val="0"/>
      <w:marTop w:val="0"/>
      <w:marBottom w:val="0"/>
      <w:divBdr>
        <w:top w:val="none" w:sz="0" w:space="0" w:color="auto"/>
        <w:left w:val="none" w:sz="0" w:space="0" w:color="auto"/>
        <w:bottom w:val="none" w:sz="0" w:space="0" w:color="auto"/>
        <w:right w:val="none" w:sz="0" w:space="0" w:color="auto"/>
      </w:divBdr>
    </w:div>
    <w:div w:id="1531528933">
      <w:bodyDiv w:val="1"/>
      <w:marLeft w:val="0"/>
      <w:marRight w:val="0"/>
      <w:marTop w:val="0"/>
      <w:marBottom w:val="0"/>
      <w:divBdr>
        <w:top w:val="none" w:sz="0" w:space="0" w:color="auto"/>
        <w:left w:val="none" w:sz="0" w:space="0" w:color="auto"/>
        <w:bottom w:val="none" w:sz="0" w:space="0" w:color="auto"/>
        <w:right w:val="none" w:sz="0" w:space="0" w:color="auto"/>
      </w:divBdr>
    </w:div>
    <w:div w:id="1534146117">
      <w:bodyDiv w:val="1"/>
      <w:marLeft w:val="0"/>
      <w:marRight w:val="0"/>
      <w:marTop w:val="0"/>
      <w:marBottom w:val="0"/>
      <w:divBdr>
        <w:top w:val="none" w:sz="0" w:space="0" w:color="auto"/>
        <w:left w:val="none" w:sz="0" w:space="0" w:color="auto"/>
        <w:bottom w:val="none" w:sz="0" w:space="0" w:color="auto"/>
        <w:right w:val="none" w:sz="0" w:space="0" w:color="auto"/>
      </w:divBdr>
    </w:div>
    <w:div w:id="1535650472">
      <w:bodyDiv w:val="1"/>
      <w:marLeft w:val="0"/>
      <w:marRight w:val="0"/>
      <w:marTop w:val="0"/>
      <w:marBottom w:val="0"/>
      <w:divBdr>
        <w:top w:val="none" w:sz="0" w:space="0" w:color="auto"/>
        <w:left w:val="none" w:sz="0" w:space="0" w:color="auto"/>
        <w:bottom w:val="none" w:sz="0" w:space="0" w:color="auto"/>
        <w:right w:val="none" w:sz="0" w:space="0" w:color="auto"/>
      </w:divBdr>
    </w:div>
    <w:div w:id="1536044585">
      <w:bodyDiv w:val="1"/>
      <w:marLeft w:val="0"/>
      <w:marRight w:val="0"/>
      <w:marTop w:val="0"/>
      <w:marBottom w:val="0"/>
      <w:divBdr>
        <w:top w:val="none" w:sz="0" w:space="0" w:color="auto"/>
        <w:left w:val="none" w:sz="0" w:space="0" w:color="auto"/>
        <w:bottom w:val="none" w:sz="0" w:space="0" w:color="auto"/>
        <w:right w:val="none" w:sz="0" w:space="0" w:color="auto"/>
      </w:divBdr>
    </w:div>
    <w:div w:id="1538540813">
      <w:bodyDiv w:val="1"/>
      <w:marLeft w:val="0"/>
      <w:marRight w:val="0"/>
      <w:marTop w:val="0"/>
      <w:marBottom w:val="0"/>
      <w:divBdr>
        <w:top w:val="none" w:sz="0" w:space="0" w:color="auto"/>
        <w:left w:val="none" w:sz="0" w:space="0" w:color="auto"/>
        <w:bottom w:val="none" w:sz="0" w:space="0" w:color="auto"/>
        <w:right w:val="none" w:sz="0" w:space="0" w:color="auto"/>
      </w:divBdr>
    </w:div>
    <w:div w:id="1540818504">
      <w:bodyDiv w:val="1"/>
      <w:marLeft w:val="0"/>
      <w:marRight w:val="0"/>
      <w:marTop w:val="0"/>
      <w:marBottom w:val="0"/>
      <w:divBdr>
        <w:top w:val="none" w:sz="0" w:space="0" w:color="auto"/>
        <w:left w:val="none" w:sz="0" w:space="0" w:color="auto"/>
        <w:bottom w:val="none" w:sz="0" w:space="0" w:color="auto"/>
        <w:right w:val="none" w:sz="0" w:space="0" w:color="auto"/>
      </w:divBdr>
    </w:div>
    <w:div w:id="1542010958">
      <w:bodyDiv w:val="1"/>
      <w:marLeft w:val="0"/>
      <w:marRight w:val="0"/>
      <w:marTop w:val="0"/>
      <w:marBottom w:val="0"/>
      <w:divBdr>
        <w:top w:val="none" w:sz="0" w:space="0" w:color="auto"/>
        <w:left w:val="none" w:sz="0" w:space="0" w:color="auto"/>
        <w:bottom w:val="none" w:sz="0" w:space="0" w:color="auto"/>
        <w:right w:val="none" w:sz="0" w:space="0" w:color="auto"/>
      </w:divBdr>
    </w:div>
    <w:div w:id="1544516299">
      <w:bodyDiv w:val="1"/>
      <w:marLeft w:val="0"/>
      <w:marRight w:val="0"/>
      <w:marTop w:val="0"/>
      <w:marBottom w:val="0"/>
      <w:divBdr>
        <w:top w:val="none" w:sz="0" w:space="0" w:color="auto"/>
        <w:left w:val="none" w:sz="0" w:space="0" w:color="auto"/>
        <w:bottom w:val="none" w:sz="0" w:space="0" w:color="auto"/>
        <w:right w:val="none" w:sz="0" w:space="0" w:color="auto"/>
      </w:divBdr>
    </w:div>
    <w:div w:id="1544558952">
      <w:bodyDiv w:val="1"/>
      <w:marLeft w:val="0"/>
      <w:marRight w:val="0"/>
      <w:marTop w:val="0"/>
      <w:marBottom w:val="0"/>
      <w:divBdr>
        <w:top w:val="none" w:sz="0" w:space="0" w:color="auto"/>
        <w:left w:val="none" w:sz="0" w:space="0" w:color="auto"/>
        <w:bottom w:val="none" w:sz="0" w:space="0" w:color="auto"/>
        <w:right w:val="none" w:sz="0" w:space="0" w:color="auto"/>
      </w:divBdr>
    </w:div>
    <w:div w:id="1545364691">
      <w:bodyDiv w:val="1"/>
      <w:marLeft w:val="0"/>
      <w:marRight w:val="0"/>
      <w:marTop w:val="0"/>
      <w:marBottom w:val="0"/>
      <w:divBdr>
        <w:top w:val="none" w:sz="0" w:space="0" w:color="auto"/>
        <w:left w:val="none" w:sz="0" w:space="0" w:color="auto"/>
        <w:bottom w:val="none" w:sz="0" w:space="0" w:color="auto"/>
        <w:right w:val="none" w:sz="0" w:space="0" w:color="auto"/>
      </w:divBdr>
    </w:div>
    <w:div w:id="1545483506">
      <w:bodyDiv w:val="1"/>
      <w:marLeft w:val="0"/>
      <w:marRight w:val="0"/>
      <w:marTop w:val="0"/>
      <w:marBottom w:val="0"/>
      <w:divBdr>
        <w:top w:val="none" w:sz="0" w:space="0" w:color="auto"/>
        <w:left w:val="none" w:sz="0" w:space="0" w:color="auto"/>
        <w:bottom w:val="none" w:sz="0" w:space="0" w:color="auto"/>
        <w:right w:val="none" w:sz="0" w:space="0" w:color="auto"/>
      </w:divBdr>
    </w:div>
    <w:div w:id="1546529238">
      <w:bodyDiv w:val="1"/>
      <w:marLeft w:val="0"/>
      <w:marRight w:val="0"/>
      <w:marTop w:val="0"/>
      <w:marBottom w:val="0"/>
      <w:divBdr>
        <w:top w:val="none" w:sz="0" w:space="0" w:color="auto"/>
        <w:left w:val="none" w:sz="0" w:space="0" w:color="auto"/>
        <w:bottom w:val="none" w:sz="0" w:space="0" w:color="auto"/>
        <w:right w:val="none" w:sz="0" w:space="0" w:color="auto"/>
      </w:divBdr>
    </w:div>
    <w:div w:id="1549023766">
      <w:bodyDiv w:val="1"/>
      <w:marLeft w:val="0"/>
      <w:marRight w:val="0"/>
      <w:marTop w:val="0"/>
      <w:marBottom w:val="0"/>
      <w:divBdr>
        <w:top w:val="none" w:sz="0" w:space="0" w:color="auto"/>
        <w:left w:val="none" w:sz="0" w:space="0" w:color="auto"/>
        <w:bottom w:val="none" w:sz="0" w:space="0" w:color="auto"/>
        <w:right w:val="none" w:sz="0" w:space="0" w:color="auto"/>
      </w:divBdr>
    </w:div>
    <w:div w:id="1552304906">
      <w:bodyDiv w:val="1"/>
      <w:marLeft w:val="0"/>
      <w:marRight w:val="0"/>
      <w:marTop w:val="0"/>
      <w:marBottom w:val="0"/>
      <w:divBdr>
        <w:top w:val="none" w:sz="0" w:space="0" w:color="auto"/>
        <w:left w:val="none" w:sz="0" w:space="0" w:color="auto"/>
        <w:bottom w:val="none" w:sz="0" w:space="0" w:color="auto"/>
        <w:right w:val="none" w:sz="0" w:space="0" w:color="auto"/>
      </w:divBdr>
    </w:div>
    <w:div w:id="1552568941">
      <w:bodyDiv w:val="1"/>
      <w:marLeft w:val="0"/>
      <w:marRight w:val="0"/>
      <w:marTop w:val="0"/>
      <w:marBottom w:val="0"/>
      <w:divBdr>
        <w:top w:val="none" w:sz="0" w:space="0" w:color="auto"/>
        <w:left w:val="none" w:sz="0" w:space="0" w:color="auto"/>
        <w:bottom w:val="none" w:sz="0" w:space="0" w:color="auto"/>
        <w:right w:val="none" w:sz="0" w:space="0" w:color="auto"/>
      </w:divBdr>
    </w:div>
    <w:div w:id="1554123116">
      <w:bodyDiv w:val="1"/>
      <w:marLeft w:val="0"/>
      <w:marRight w:val="0"/>
      <w:marTop w:val="0"/>
      <w:marBottom w:val="0"/>
      <w:divBdr>
        <w:top w:val="none" w:sz="0" w:space="0" w:color="auto"/>
        <w:left w:val="none" w:sz="0" w:space="0" w:color="auto"/>
        <w:bottom w:val="none" w:sz="0" w:space="0" w:color="auto"/>
        <w:right w:val="none" w:sz="0" w:space="0" w:color="auto"/>
      </w:divBdr>
    </w:div>
    <w:div w:id="1555237019">
      <w:bodyDiv w:val="1"/>
      <w:marLeft w:val="0"/>
      <w:marRight w:val="0"/>
      <w:marTop w:val="0"/>
      <w:marBottom w:val="0"/>
      <w:divBdr>
        <w:top w:val="none" w:sz="0" w:space="0" w:color="auto"/>
        <w:left w:val="none" w:sz="0" w:space="0" w:color="auto"/>
        <w:bottom w:val="none" w:sz="0" w:space="0" w:color="auto"/>
        <w:right w:val="none" w:sz="0" w:space="0" w:color="auto"/>
      </w:divBdr>
    </w:div>
    <w:div w:id="1555309103">
      <w:bodyDiv w:val="1"/>
      <w:marLeft w:val="0"/>
      <w:marRight w:val="0"/>
      <w:marTop w:val="0"/>
      <w:marBottom w:val="0"/>
      <w:divBdr>
        <w:top w:val="none" w:sz="0" w:space="0" w:color="auto"/>
        <w:left w:val="none" w:sz="0" w:space="0" w:color="auto"/>
        <w:bottom w:val="none" w:sz="0" w:space="0" w:color="auto"/>
        <w:right w:val="none" w:sz="0" w:space="0" w:color="auto"/>
      </w:divBdr>
    </w:div>
    <w:div w:id="1555383760">
      <w:bodyDiv w:val="1"/>
      <w:marLeft w:val="0"/>
      <w:marRight w:val="0"/>
      <w:marTop w:val="0"/>
      <w:marBottom w:val="0"/>
      <w:divBdr>
        <w:top w:val="none" w:sz="0" w:space="0" w:color="auto"/>
        <w:left w:val="none" w:sz="0" w:space="0" w:color="auto"/>
        <w:bottom w:val="none" w:sz="0" w:space="0" w:color="auto"/>
        <w:right w:val="none" w:sz="0" w:space="0" w:color="auto"/>
      </w:divBdr>
    </w:div>
    <w:div w:id="1555922292">
      <w:bodyDiv w:val="1"/>
      <w:marLeft w:val="0"/>
      <w:marRight w:val="0"/>
      <w:marTop w:val="0"/>
      <w:marBottom w:val="0"/>
      <w:divBdr>
        <w:top w:val="none" w:sz="0" w:space="0" w:color="auto"/>
        <w:left w:val="none" w:sz="0" w:space="0" w:color="auto"/>
        <w:bottom w:val="none" w:sz="0" w:space="0" w:color="auto"/>
        <w:right w:val="none" w:sz="0" w:space="0" w:color="auto"/>
      </w:divBdr>
    </w:div>
    <w:div w:id="1558973636">
      <w:bodyDiv w:val="1"/>
      <w:marLeft w:val="0"/>
      <w:marRight w:val="0"/>
      <w:marTop w:val="0"/>
      <w:marBottom w:val="0"/>
      <w:divBdr>
        <w:top w:val="none" w:sz="0" w:space="0" w:color="auto"/>
        <w:left w:val="none" w:sz="0" w:space="0" w:color="auto"/>
        <w:bottom w:val="none" w:sz="0" w:space="0" w:color="auto"/>
        <w:right w:val="none" w:sz="0" w:space="0" w:color="auto"/>
      </w:divBdr>
    </w:div>
    <w:div w:id="1559127625">
      <w:bodyDiv w:val="1"/>
      <w:marLeft w:val="0"/>
      <w:marRight w:val="0"/>
      <w:marTop w:val="0"/>
      <w:marBottom w:val="0"/>
      <w:divBdr>
        <w:top w:val="none" w:sz="0" w:space="0" w:color="auto"/>
        <w:left w:val="none" w:sz="0" w:space="0" w:color="auto"/>
        <w:bottom w:val="none" w:sz="0" w:space="0" w:color="auto"/>
        <w:right w:val="none" w:sz="0" w:space="0" w:color="auto"/>
      </w:divBdr>
    </w:div>
    <w:div w:id="1560820304">
      <w:bodyDiv w:val="1"/>
      <w:marLeft w:val="0"/>
      <w:marRight w:val="0"/>
      <w:marTop w:val="0"/>
      <w:marBottom w:val="0"/>
      <w:divBdr>
        <w:top w:val="none" w:sz="0" w:space="0" w:color="auto"/>
        <w:left w:val="none" w:sz="0" w:space="0" w:color="auto"/>
        <w:bottom w:val="none" w:sz="0" w:space="0" w:color="auto"/>
        <w:right w:val="none" w:sz="0" w:space="0" w:color="auto"/>
      </w:divBdr>
    </w:div>
    <w:div w:id="1561093627">
      <w:bodyDiv w:val="1"/>
      <w:marLeft w:val="0"/>
      <w:marRight w:val="0"/>
      <w:marTop w:val="0"/>
      <w:marBottom w:val="0"/>
      <w:divBdr>
        <w:top w:val="none" w:sz="0" w:space="0" w:color="auto"/>
        <w:left w:val="none" w:sz="0" w:space="0" w:color="auto"/>
        <w:bottom w:val="none" w:sz="0" w:space="0" w:color="auto"/>
        <w:right w:val="none" w:sz="0" w:space="0" w:color="auto"/>
      </w:divBdr>
    </w:div>
    <w:div w:id="1561742645">
      <w:bodyDiv w:val="1"/>
      <w:marLeft w:val="0"/>
      <w:marRight w:val="0"/>
      <w:marTop w:val="0"/>
      <w:marBottom w:val="0"/>
      <w:divBdr>
        <w:top w:val="none" w:sz="0" w:space="0" w:color="auto"/>
        <w:left w:val="none" w:sz="0" w:space="0" w:color="auto"/>
        <w:bottom w:val="none" w:sz="0" w:space="0" w:color="auto"/>
        <w:right w:val="none" w:sz="0" w:space="0" w:color="auto"/>
      </w:divBdr>
    </w:div>
    <w:div w:id="1565483260">
      <w:bodyDiv w:val="1"/>
      <w:marLeft w:val="0"/>
      <w:marRight w:val="0"/>
      <w:marTop w:val="0"/>
      <w:marBottom w:val="0"/>
      <w:divBdr>
        <w:top w:val="none" w:sz="0" w:space="0" w:color="auto"/>
        <w:left w:val="none" w:sz="0" w:space="0" w:color="auto"/>
        <w:bottom w:val="none" w:sz="0" w:space="0" w:color="auto"/>
        <w:right w:val="none" w:sz="0" w:space="0" w:color="auto"/>
      </w:divBdr>
    </w:div>
    <w:div w:id="1570536775">
      <w:bodyDiv w:val="1"/>
      <w:marLeft w:val="0"/>
      <w:marRight w:val="0"/>
      <w:marTop w:val="0"/>
      <w:marBottom w:val="0"/>
      <w:divBdr>
        <w:top w:val="none" w:sz="0" w:space="0" w:color="auto"/>
        <w:left w:val="none" w:sz="0" w:space="0" w:color="auto"/>
        <w:bottom w:val="none" w:sz="0" w:space="0" w:color="auto"/>
        <w:right w:val="none" w:sz="0" w:space="0" w:color="auto"/>
      </w:divBdr>
    </w:div>
    <w:div w:id="1574199171">
      <w:bodyDiv w:val="1"/>
      <w:marLeft w:val="0"/>
      <w:marRight w:val="0"/>
      <w:marTop w:val="0"/>
      <w:marBottom w:val="0"/>
      <w:divBdr>
        <w:top w:val="none" w:sz="0" w:space="0" w:color="auto"/>
        <w:left w:val="none" w:sz="0" w:space="0" w:color="auto"/>
        <w:bottom w:val="none" w:sz="0" w:space="0" w:color="auto"/>
        <w:right w:val="none" w:sz="0" w:space="0" w:color="auto"/>
      </w:divBdr>
    </w:div>
    <w:div w:id="1574898438">
      <w:bodyDiv w:val="1"/>
      <w:marLeft w:val="0"/>
      <w:marRight w:val="0"/>
      <w:marTop w:val="0"/>
      <w:marBottom w:val="0"/>
      <w:divBdr>
        <w:top w:val="none" w:sz="0" w:space="0" w:color="auto"/>
        <w:left w:val="none" w:sz="0" w:space="0" w:color="auto"/>
        <w:bottom w:val="none" w:sz="0" w:space="0" w:color="auto"/>
        <w:right w:val="none" w:sz="0" w:space="0" w:color="auto"/>
      </w:divBdr>
    </w:div>
    <w:div w:id="1575319327">
      <w:bodyDiv w:val="1"/>
      <w:marLeft w:val="0"/>
      <w:marRight w:val="0"/>
      <w:marTop w:val="0"/>
      <w:marBottom w:val="0"/>
      <w:divBdr>
        <w:top w:val="none" w:sz="0" w:space="0" w:color="auto"/>
        <w:left w:val="none" w:sz="0" w:space="0" w:color="auto"/>
        <w:bottom w:val="none" w:sz="0" w:space="0" w:color="auto"/>
        <w:right w:val="none" w:sz="0" w:space="0" w:color="auto"/>
      </w:divBdr>
    </w:div>
    <w:div w:id="1575705883">
      <w:bodyDiv w:val="1"/>
      <w:marLeft w:val="0"/>
      <w:marRight w:val="0"/>
      <w:marTop w:val="0"/>
      <w:marBottom w:val="0"/>
      <w:divBdr>
        <w:top w:val="none" w:sz="0" w:space="0" w:color="auto"/>
        <w:left w:val="none" w:sz="0" w:space="0" w:color="auto"/>
        <w:bottom w:val="none" w:sz="0" w:space="0" w:color="auto"/>
        <w:right w:val="none" w:sz="0" w:space="0" w:color="auto"/>
      </w:divBdr>
    </w:div>
    <w:div w:id="1578586971">
      <w:bodyDiv w:val="1"/>
      <w:marLeft w:val="0"/>
      <w:marRight w:val="0"/>
      <w:marTop w:val="0"/>
      <w:marBottom w:val="0"/>
      <w:divBdr>
        <w:top w:val="none" w:sz="0" w:space="0" w:color="auto"/>
        <w:left w:val="none" w:sz="0" w:space="0" w:color="auto"/>
        <w:bottom w:val="none" w:sz="0" w:space="0" w:color="auto"/>
        <w:right w:val="none" w:sz="0" w:space="0" w:color="auto"/>
      </w:divBdr>
    </w:div>
    <w:div w:id="1579050791">
      <w:bodyDiv w:val="1"/>
      <w:marLeft w:val="0"/>
      <w:marRight w:val="0"/>
      <w:marTop w:val="0"/>
      <w:marBottom w:val="0"/>
      <w:divBdr>
        <w:top w:val="none" w:sz="0" w:space="0" w:color="auto"/>
        <w:left w:val="none" w:sz="0" w:space="0" w:color="auto"/>
        <w:bottom w:val="none" w:sz="0" w:space="0" w:color="auto"/>
        <w:right w:val="none" w:sz="0" w:space="0" w:color="auto"/>
      </w:divBdr>
    </w:div>
    <w:div w:id="1581865685">
      <w:bodyDiv w:val="1"/>
      <w:marLeft w:val="0"/>
      <w:marRight w:val="0"/>
      <w:marTop w:val="0"/>
      <w:marBottom w:val="0"/>
      <w:divBdr>
        <w:top w:val="none" w:sz="0" w:space="0" w:color="auto"/>
        <w:left w:val="none" w:sz="0" w:space="0" w:color="auto"/>
        <w:bottom w:val="none" w:sz="0" w:space="0" w:color="auto"/>
        <w:right w:val="none" w:sz="0" w:space="0" w:color="auto"/>
      </w:divBdr>
    </w:div>
    <w:div w:id="1581870565">
      <w:bodyDiv w:val="1"/>
      <w:marLeft w:val="0"/>
      <w:marRight w:val="0"/>
      <w:marTop w:val="0"/>
      <w:marBottom w:val="0"/>
      <w:divBdr>
        <w:top w:val="none" w:sz="0" w:space="0" w:color="auto"/>
        <w:left w:val="none" w:sz="0" w:space="0" w:color="auto"/>
        <w:bottom w:val="none" w:sz="0" w:space="0" w:color="auto"/>
        <w:right w:val="none" w:sz="0" w:space="0" w:color="auto"/>
      </w:divBdr>
    </w:div>
    <w:div w:id="1583291137">
      <w:bodyDiv w:val="1"/>
      <w:marLeft w:val="0"/>
      <w:marRight w:val="0"/>
      <w:marTop w:val="0"/>
      <w:marBottom w:val="0"/>
      <w:divBdr>
        <w:top w:val="none" w:sz="0" w:space="0" w:color="auto"/>
        <w:left w:val="none" w:sz="0" w:space="0" w:color="auto"/>
        <w:bottom w:val="none" w:sz="0" w:space="0" w:color="auto"/>
        <w:right w:val="none" w:sz="0" w:space="0" w:color="auto"/>
      </w:divBdr>
    </w:div>
    <w:div w:id="1585144309">
      <w:bodyDiv w:val="1"/>
      <w:marLeft w:val="0"/>
      <w:marRight w:val="0"/>
      <w:marTop w:val="0"/>
      <w:marBottom w:val="0"/>
      <w:divBdr>
        <w:top w:val="none" w:sz="0" w:space="0" w:color="auto"/>
        <w:left w:val="none" w:sz="0" w:space="0" w:color="auto"/>
        <w:bottom w:val="none" w:sz="0" w:space="0" w:color="auto"/>
        <w:right w:val="none" w:sz="0" w:space="0" w:color="auto"/>
      </w:divBdr>
    </w:div>
    <w:div w:id="1585527449">
      <w:bodyDiv w:val="1"/>
      <w:marLeft w:val="0"/>
      <w:marRight w:val="0"/>
      <w:marTop w:val="0"/>
      <w:marBottom w:val="0"/>
      <w:divBdr>
        <w:top w:val="none" w:sz="0" w:space="0" w:color="auto"/>
        <w:left w:val="none" w:sz="0" w:space="0" w:color="auto"/>
        <w:bottom w:val="none" w:sz="0" w:space="0" w:color="auto"/>
        <w:right w:val="none" w:sz="0" w:space="0" w:color="auto"/>
      </w:divBdr>
    </w:div>
    <w:div w:id="1585720531">
      <w:bodyDiv w:val="1"/>
      <w:marLeft w:val="0"/>
      <w:marRight w:val="0"/>
      <w:marTop w:val="0"/>
      <w:marBottom w:val="0"/>
      <w:divBdr>
        <w:top w:val="none" w:sz="0" w:space="0" w:color="auto"/>
        <w:left w:val="none" w:sz="0" w:space="0" w:color="auto"/>
        <w:bottom w:val="none" w:sz="0" w:space="0" w:color="auto"/>
        <w:right w:val="none" w:sz="0" w:space="0" w:color="auto"/>
      </w:divBdr>
    </w:div>
    <w:div w:id="1587374723">
      <w:bodyDiv w:val="1"/>
      <w:marLeft w:val="0"/>
      <w:marRight w:val="0"/>
      <w:marTop w:val="0"/>
      <w:marBottom w:val="0"/>
      <w:divBdr>
        <w:top w:val="none" w:sz="0" w:space="0" w:color="auto"/>
        <w:left w:val="none" w:sz="0" w:space="0" w:color="auto"/>
        <w:bottom w:val="none" w:sz="0" w:space="0" w:color="auto"/>
        <w:right w:val="none" w:sz="0" w:space="0" w:color="auto"/>
      </w:divBdr>
    </w:div>
    <w:div w:id="1588227655">
      <w:bodyDiv w:val="1"/>
      <w:marLeft w:val="0"/>
      <w:marRight w:val="0"/>
      <w:marTop w:val="0"/>
      <w:marBottom w:val="0"/>
      <w:divBdr>
        <w:top w:val="none" w:sz="0" w:space="0" w:color="auto"/>
        <w:left w:val="none" w:sz="0" w:space="0" w:color="auto"/>
        <w:bottom w:val="none" w:sz="0" w:space="0" w:color="auto"/>
        <w:right w:val="none" w:sz="0" w:space="0" w:color="auto"/>
      </w:divBdr>
    </w:div>
    <w:div w:id="1588728782">
      <w:bodyDiv w:val="1"/>
      <w:marLeft w:val="0"/>
      <w:marRight w:val="0"/>
      <w:marTop w:val="0"/>
      <w:marBottom w:val="0"/>
      <w:divBdr>
        <w:top w:val="none" w:sz="0" w:space="0" w:color="auto"/>
        <w:left w:val="none" w:sz="0" w:space="0" w:color="auto"/>
        <w:bottom w:val="none" w:sz="0" w:space="0" w:color="auto"/>
        <w:right w:val="none" w:sz="0" w:space="0" w:color="auto"/>
      </w:divBdr>
    </w:div>
    <w:div w:id="1589000930">
      <w:bodyDiv w:val="1"/>
      <w:marLeft w:val="0"/>
      <w:marRight w:val="0"/>
      <w:marTop w:val="0"/>
      <w:marBottom w:val="0"/>
      <w:divBdr>
        <w:top w:val="none" w:sz="0" w:space="0" w:color="auto"/>
        <w:left w:val="none" w:sz="0" w:space="0" w:color="auto"/>
        <w:bottom w:val="none" w:sz="0" w:space="0" w:color="auto"/>
        <w:right w:val="none" w:sz="0" w:space="0" w:color="auto"/>
      </w:divBdr>
    </w:div>
    <w:div w:id="1589266855">
      <w:bodyDiv w:val="1"/>
      <w:marLeft w:val="0"/>
      <w:marRight w:val="0"/>
      <w:marTop w:val="0"/>
      <w:marBottom w:val="0"/>
      <w:divBdr>
        <w:top w:val="none" w:sz="0" w:space="0" w:color="auto"/>
        <w:left w:val="none" w:sz="0" w:space="0" w:color="auto"/>
        <w:bottom w:val="none" w:sz="0" w:space="0" w:color="auto"/>
        <w:right w:val="none" w:sz="0" w:space="0" w:color="auto"/>
      </w:divBdr>
    </w:div>
    <w:div w:id="1589462848">
      <w:bodyDiv w:val="1"/>
      <w:marLeft w:val="0"/>
      <w:marRight w:val="0"/>
      <w:marTop w:val="0"/>
      <w:marBottom w:val="0"/>
      <w:divBdr>
        <w:top w:val="none" w:sz="0" w:space="0" w:color="auto"/>
        <w:left w:val="none" w:sz="0" w:space="0" w:color="auto"/>
        <w:bottom w:val="none" w:sz="0" w:space="0" w:color="auto"/>
        <w:right w:val="none" w:sz="0" w:space="0" w:color="auto"/>
      </w:divBdr>
    </w:div>
    <w:div w:id="1589466325">
      <w:bodyDiv w:val="1"/>
      <w:marLeft w:val="0"/>
      <w:marRight w:val="0"/>
      <w:marTop w:val="0"/>
      <w:marBottom w:val="0"/>
      <w:divBdr>
        <w:top w:val="none" w:sz="0" w:space="0" w:color="auto"/>
        <w:left w:val="none" w:sz="0" w:space="0" w:color="auto"/>
        <w:bottom w:val="none" w:sz="0" w:space="0" w:color="auto"/>
        <w:right w:val="none" w:sz="0" w:space="0" w:color="auto"/>
      </w:divBdr>
    </w:div>
    <w:div w:id="1591154130">
      <w:bodyDiv w:val="1"/>
      <w:marLeft w:val="0"/>
      <w:marRight w:val="0"/>
      <w:marTop w:val="0"/>
      <w:marBottom w:val="0"/>
      <w:divBdr>
        <w:top w:val="none" w:sz="0" w:space="0" w:color="auto"/>
        <w:left w:val="none" w:sz="0" w:space="0" w:color="auto"/>
        <w:bottom w:val="none" w:sz="0" w:space="0" w:color="auto"/>
        <w:right w:val="none" w:sz="0" w:space="0" w:color="auto"/>
      </w:divBdr>
    </w:div>
    <w:div w:id="1594123851">
      <w:bodyDiv w:val="1"/>
      <w:marLeft w:val="0"/>
      <w:marRight w:val="0"/>
      <w:marTop w:val="0"/>
      <w:marBottom w:val="0"/>
      <w:divBdr>
        <w:top w:val="none" w:sz="0" w:space="0" w:color="auto"/>
        <w:left w:val="none" w:sz="0" w:space="0" w:color="auto"/>
        <w:bottom w:val="none" w:sz="0" w:space="0" w:color="auto"/>
        <w:right w:val="none" w:sz="0" w:space="0" w:color="auto"/>
      </w:divBdr>
    </w:div>
    <w:div w:id="1595212630">
      <w:bodyDiv w:val="1"/>
      <w:marLeft w:val="0"/>
      <w:marRight w:val="0"/>
      <w:marTop w:val="0"/>
      <w:marBottom w:val="0"/>
      <w:divBdr>
        <w:top w:val="none" w:sz="0" w:space="0" w:color="auto"/>
        <w:left w:val="none" w:sz="0" w:space="0" w:color="auto"/>
        <w:bottom w:val="none" w:sz="0" w:space="0" w:color="auto"/>
        <w:right w:val="none" w:sz="0" w:space="0" w:color="auto"/>
      </w:divBdr>
    </w:div>
    <w:div w:id="1595624848">
      <w:bodyDiv w:val="1"/>
      <w:marLeft w:val="0"/>
      <w:marRight w:val="0"/>
      <w:marTop w:val="0"/>
      <w:marBottom w:val="0"/>
      <w:divBdr>
        <w:top w:val="none" w:sz="0" w:space="0" w:color="auto"/>
        <w:left w:val="none" w:sz="0" w:space="0" w:color="auto"/>
        <w:bottom w:val="none" w:sz="0" w:space="0" w:color="auto"/>
        <w:right w:val="none" w:sz="0" w:space="0" w:color="auto"/>
      </w:divBdr>
    </w:div>
    <w:div w:id="1596981263">
      <w:bodyDiv w:val="1"/>
      <w:marLeft w:val="0"/>
      <w:marRight w:val="0"/>
      <w:marTop w:val="0"/>
      <w:marBottom w:val="0"/>
      <w:divBdr>
        <w:top w:val="none" w:sz="0" w:space="0" w:color="auto"/>
        <w:left w:val="none" w:sz="0" w:space="0" w:color="auto"/>
        <w:bottom w:val="none" w:sz="0" w:space="0" w:color="auto"/>
        <w:right w:val="none" w:sz="0" w:space="0" w:color="auto"/>
      </w:divBdr>
    </w:div>
    <w:div w:id="1598488846">
      <w:bodyDiv w:val="1"/>
      <w:marLeft w:val="0"/>
      <w:marRight w:val="0"/>
      <w:marTop w:val="0"/>
      <w:marBottom w:val="0"/>
      <w:divBdr>
        <w:top w:val="none" w:sz="0" w:space="0" w:color="auto"/>
        <w:left w:val="none" w:sz="0" w:space="0" w:color="auto"/>
        <w:bottom w:val="none" w:sz="0" w:space="0" w:color="auto"/>
        <w:right w:val="none" w:sz="0" w:space="0" w:color="auto"/>
      </w:divBdr>
    </w:div>
    <w:div w:id="1601376002">
      <w:bodyDiv w:val="1"/>
      <w:marLeft w:val="0"/>
      <w:marRight w:val="0"/>
      <w:marTop w:val="0"/>
      <w:marBottom w:val="0"/>
      <w:divBdr>
        <w:top w:val="none" w:sz="0" w:space="0" w:color="auto"/>
        <w:left w:val="none" w:sz="0" w:space="0" w:color="auto"/>
        <w:bottom w:val="none" w:sz="0" w:space="0" w:color="auto"/>
        <w:right w:val="none" w:sz="0" w:space="0" w:color="auto"/>
      </w:divBdr>
    </w:div>
    <w:div w:id="1603142474">
      <w:bodyDiv w:val="1"/>
      <w:marLeft w:val="0"/>
      <w:marRight w:val="0"/>
      <w:marTop w:val="0"/>
      <w:marBottom w:val="0"/>
      <w:divBdr>
        <w:top w:val="none" w:sz="0" w:space="0" w:color="auto"/>
        <w:left w:val="none" w:sz="0" w:space="0" w:color="auto"/>
        <w:bottom w:val="none" w:sz="0" w:space="0" w:color="auto"/>
        <w:right w:val="none" w:sz="0" w:space="0" w:color="auto"/>
      </w:divBdr>
    </w:div>
    <w:div w:id="1603687778">
      <w:bodyDiv w:val="1"/>
      <w:marLeft w:val="0"/>
      <w:marRight w:val="0"/>
      <w:marTop w:val="0"/>
      <w:marBottom w:val="0"/>
      <w:divBdr>
        <w:top w:val="none" w:sz="0" w:space="0" w:color="auto"/>
        <w:left w:val="none" w:sz="0" w:space="0" w:color="auto"/>
        <w:bottom w:val="none" w:sz="0" w:space="0" w:color="auto"/>
        <w:right w:val="none" w:sz="0" w:space="0" w:color="auto"/>
      </w:divBdr>
    </w:div>
    <w:div w:id="1603798573">
      <w:bodyDiv w:val="1"/>
      <w:marLeft w:val="0"/>
      <w:marRight w:val="0"/>
      <w:marTop w:val="0"/>
      <w:marBottom w:val="0"/>
      <w:divBdr>
        <w:top w:val="none" w:sz="0" w:space="0" w:color="auto"/>
        <w:left w:val="none" w:sz="0" w:space="0" w:color="auto"/>
        <w:bottom w:val="none" w:sz="0" w:space="0" w:color="auto"/>
        <w:right w:val="none" w:sz="0" w:space="0" w:color="auto"/>
      </w:divBdr>
    </w:div>
    <w:div w:id="1606185425">
      <w:bodyDiv w:val="1"/>
      <w:marLeft w:val="0"/>
      <w:marRight w:val="0"/>
      <w:marTop w:val="0"/>
      <w:marBottom w:val="0"/>
      <w:divBdr>
        <w:top w:val="none" w:sz="0" w:space="0" w:color="auto"/>
        <w:left w:val="none" w:sz="0" w:space="0" w:color="auto"/>
        <w:bottom w:val="none" w:sz="0" w:space="0" w:color="auto"/>
        <w:right w:val="none" w:sz="0" w:space="0" w:color="auto"/>
      </w:divBdr>
    </w:div>
    <w:div w:id="1607614729">
      <w:bodyDiv w:val="1"/>
      <w:marLeft w:val="0"/>
      <w:marRight w:val="0"/>
      <w:marTop w:val="0"/>
      <w:marBottom w:val="0"/>
      <w:divBdr>
        <w:top w:val="none" w:sz="0" w:space="0" w:color="auto"/>
        <w:left w:val="none" w:sz="0" w:space="0" w:color="auto"/>
        <w:bottom w:val="none" w:sz="0" w:space="0" w:color="auto"/>
        <w:right w:val="none" w:sz="0" w:space="0" w:color="auto"/>
      </w:divBdr>
    </w:div>
    <w:div w:id="1609701145">
      <w:bodyDiv w:val="1"/>
      <w:marLeft w:val="0"/>
      <w:marRight w:val="0"/>
      <w:marTop w:val="0"/>
      <w:marBottom w:val="0"/>
      <w:divBdr>
        <w:top w:val="none" w:sz="0" w:space="0" w:color="auto"/>
        <w:left w:val="none" w:sz="0" w:space="0" w:color="auto"/>
        <w:bottom w:val="none" w:sz="0" w:space="0" w:color="auto"/>
        <w:right w:val="none" w:sz="0" w:space="0" w:color="auto"/>
      </w:divBdr>
    </w:div>
    <w:div w:id="1613173982">
      <w:bodyDiv w:val="1"/>
      <w:marLeft w:val="0"/>
      <w:marRight w:val="0"/>
      <w:marTop w:val="0"/>
      <w:marBottom w:val="0"/>
      <w:divBdr>
        <w:top w:val="none" w:sz="0" w:space="0" w:color="auto"/>
        <w:left w:val="none" w:sz="0" w:space="0" w:color="auto"/>
        <w:bottom w:val="none" w:sz="0" w:space="0" w:color="auto"/>
        <w:right w:val="none" w:sz="0" w:space="0" w:color="auto"/>
      </w:divBdr>
    </w:div>
    <w:div w:id="1615405668">
      <w:bodyDiv w:val="1"/>
      <w:marLeft w:val="0"/>
      <w:marRight w:val="0"/>
      <w:marTop w:val="0"/>
      <w:marBottom w:val="0"/>
      <w:divBdr>
        <w:top w:val="none" w:sz="0" w:space="0" w:color="auto"/>
        <w:left w:val="none" w:sz="0" w:space="0" w:color="auto"/>
        <w:bottom w:val="none" w:sz="0" w:space="0" w:color="auto"/>
        <w:right w:val="none" w:sz="0" w:space="0" w:color="auto"/>
      </w:divBdr>
    </w:div>
    <w:div w:id="1619675062">
      <w:bodyDiv w:val="1"/>
      <w:marLeft w:val="0"/>
      <w:marRight w:val="0"/>
      <w:marTop w:val="0"/>
      <w:marBottom w:val="0"/>
      <w:divBdr>
        <w:top w:val="none" w:sz="0" w:space="0" w:color="auto"/>
        <w:left w:val="none" w:sz="0" w:space="0" w:color="auto"/>
        <w:bottom w:val="none" w:sz="0" w:space="0" w:color="auto"/>
        <w:right w:val="none" w:sz="0" w:space="0" w:color="auto"/>
      </w:divBdr>
    </w:div>
    <w:div w:id="1622344150">
      <w:bodyDiv w:val="1"/>
      <w:marLeft w:val="0"/>
      <w:marRight w:val="0"/>
      <w:marTop w:val="0"/>
      <w:marBottom w:val="0"/>
      <w:divBdr>
        <w:top w:val="none" w:sz="0" w:space="0" w:color="auto"/>
        <w:left w:val="none" w:sz="0" w:space="0" w:color="auto"/>
        <w:bottom w:val="none" w:sz="0" w:space="0" w:color="auto"/>
        <w:right w:val="none" w:sz="0" w:space="0" w:color="auto"/>
      </w:divBdr>
    </w:div>
    <w:div w:id="1622956747">
      <w:bodyDiv w:val="1"/>
      <w:marLeft w:val="0"/>
      <w:marRight w:val="0"/>
      <w:marTop w:val="0"/>
      <w:marBottom w:val="0"/>
      <w:divBdr>
        <w:top w:val="none" w:sz="0" w:space="0" w:color="auto"/>
        <w:left w:val="none" w:sz="0" w:space="0" w:color="auto"/>
        <w:bottom w:val="none" w:sz="0" w:space="0" w:color="auto"/>
        <w:right w:val="none" w:sz="0" w:space="0" w:color="auto"/>
      </w:divBdr>
    </w:div>
    <w:div w:id="1623268927">
      <w:bodyDiv w:val="1"/>
      <w:marLeft w:val="0"/>
      <w:marRight w:val="0"/>
      <w:marTop w:val="0"/>
      <w:marBottom w:val="0"/>
      <w:divBdr>
        <w:top w:val="none" w:sz="0" w:space="0" w:color="auto"/>
        <w:left w:val="none" w:sz="0" w:space="0" w:color="auto"/>
        <w:bottom w:val="none" w:sz="0" w:space="0" w:color="auto"/>
        <w:right w:val="none" w:sz="0" w:space="0" w:color="auto"/>
      </w:divBdr>
    </w:div>
    <w:div w:id="1624114542">
      <w:bodyDiv w:val="1"/>
      <w:marLeft w:val="0"/>
      <w:marRight w:val="0"/>
      <w:marTop w:val="0"/>
      <w:marBottom w:val="0"/>
      <w:divBdr>
        <w:top w:val="none" w:sz="0" w:space="0" w:color="auto"/>
        <w:left w:val="none" w:sz="0" w:space="0" w:color="auto"/>
        <w:bottom w:val="none" w:sz="0" w:space="0" w:color="auto"/>
        <w:right w:val="none" w:sz="0" w:space="0" w:color="auto"/>
      </w:divBdr>
    </w:div>
    <w:div w:id="1626079586">
      <w:bodyDiv w:val="1"/>
      <w:marLeft w:val="0"/>
      <w:marRight w:val="0"/>
      <w:marTop w:val="0"/>
      <w:marBottom w:val="0"/>
      <w:divBdr>
        <w:top w:val="none" w:sz="0" w:space="0" w:color="auto"/>
        <w:left w:val="none" w:sz="0" w:space="0" w:color="auto"/>
        <w:bottom w:val="none" w:sz="0" w:space="0" w:color="auto"/>
        <w:right w:val="none" w:sz="0" w:space="0" w:color="auto"/>
      </w:divBdr>
    </w:div>
    <w:div w:id="1626229736">
      <w:bodyDiv w:val="1"/>
      <w:marLeft w:val="0"/>
      <w:marRight w:val="0"/>
      <w:marTop w:val="0"/>
      <w:marBottom w:val="0"/>
      <w:divBdr>
        <w:top w:val="none" w:sz="0" w:space="0" w:color="auto"/>
        <w:left w:val="none" w:sz="0" w:space="0" w:color="auto"/>
        <w:bottom w:val="none" w:sz="0" w:space="0" w:color="auto"/>
        <w:right w:val="none" w:sz="0" w:space="0" w:color="auto"/>
      </w:divBdr>
    </w:div>
    <w:div w:id="1626231610">
      <w:bodyDiv w:val="1"/>
      <w:marLeft w:val="0"/>
      <w:marRight w:val="0"/>
      <w:marTop w:val="0"/>
      <w:marBottom w:val="0"/>
      <w:divBdr>
        <w:top w:val="none" w:sz="0" w:space="0" w:color="auto"/>
        <w:left w:val="none" w:sz="0" w:space="0" w:color="auto"/>
        <w:bottom w:val="none" w:sz="0" w:space="0" w:color="auto"/>
        <w:right w:val="none" w:sz="0" w:space="0" w:color="auto"/>
      </w:divBdr>
    </w:div>
    <w:div w:id="1627202972">
      <w:bodyDiv w:val="1"/>
      <w:marLeft w:val="0"/>
      <w:marRight w:val="0"/>
      <w:marTop w:val="0"/>
      <w:marBottom w:val="0"/>
      <w:divBdr>
        <w:top w:val="none" w:sz="0" w:space="0" w:color="auto"/>
        <w:left w:val="none" w:sz="0" w:space="0" w:color="auto"/>
        <w:bottom w:val="none" w:sz="0" w:space="0" w:color="auto"/>
        <w:right w:val="none" w:sz="0" w:space="0" w:color="auto"/>
      </w:divBdr>
    </w:div>
    <w:div w:id="1628968200">
      <w:bodyDiv w:val="1"/>
      <w:marLeft w:val="0"/>
      <w:marRight w:val="0"/>
      <w:marTop w:val="0"/>
      <w:marBottom w:val="0"/>
      <w:divBdr>
        <w:top w:val="none" w:sz="0" w:space="0" w:color="auto"/>
        <w:left w:val="none" w:sz="0" w:space="0" w:color="auto"/>
        <w:bottom w:val="none" w:sz="0" w:space="0" w:color="auto"/>
        <w:right w:val="none" w:sz="0" w:space="0" w:color="auto"/>
      </w:divBdr>
    </w:div>
    <w:div w:id="1632052265">
      <w:bodyDiv w:val="1"/>
      <w:marLeft w:val="0"/>
      <w:marRight w:val="0"/>
      <w:marTop w:val="0"/>
      <w:marBottom w:val="0"/>
      <w:divBdr>
        <w:top w:val="none" w:sz="0" w:space="0" w:color="auto"/>
        <w:left w:val="none" w:sz="0" w:space="0" w:color="auto"/>
        <w:bottom w:val="none" w:sz="0" w:space="0" w:color="auto"/>
        <w:right w:val="none" w:sz="0" w:space="0" w:color="auto"/>
      </w:divBdr>
    </w:div>
    <w:div w:id="1635601343">
      <w:bodyDiv w:val="1"/>
      <w:marLeft w:val="0"/>
      <w:marRight w:val="0"/>
      <w:marTop w:val="0"/>
      <w:marBottom w:val="0"/>
      <w:divBdr>
        <w:top w:val="none" w:sz="0" w:space="0" w:color="auto"/>
        <w:left w:val="none" w:sz="0" w:space="0" w:color="auto"/>
        <w:bottom w:val="none" w:sz="0" w:space="0" w:color="auto"/>
        <w:right w:val="none" w:sz="0" w:space="0" w:color="auto"/>
      </w:divBdr>
    </w:div>
    <w:div w:id="1638990905">
      <w:bodyDiv w:val="1"/>
      <w:marLeft w:val="0"/>
      <w:marRight w:val="0"/>
      <w:marTop w:val="0"/>
      <w:marBottom w:val="0"/>
      <w:divBdr>
        <w:top w:val="none" w:sz="0" w:space="0" w:color="auto"/>
        <w:left w:val="none" w:sz="0" w:space="0" w:color="auto"/>
        <w:bottom w:val="none" w:sz="0" w:space="0" w:color="auto"/>
        <w:right w:val="none" w:sz="0" w:space="0" w:color="auto"/>
      </w:divBdr>
    </w:div>
    <w:div w:id="1641153658">
      <w:bodyDiv w:val="1"/>
      <w:marLeft w:val="0"/>
      <w:marRight w:val="0"/>
      <w:marTop w:val="0"/>
      <w:marBottom w:val="0"/>
      <w:divBdr>
        <w:top w:val="none" w:sz="0" w:space="0" w:color="auto"/>
        <w:left w:val="none" w:sz="0" w:space="0" w:color="auto"/>
        <w:bottom w:val="none" w:sz="0" w:space="0" w:color="auto"/>
        <w:right w:val="none" w:sz="0" w:space="0" w:color="auto"/>
      </w:divBdr>
    </w:div>
    <w:div w:id="1641499998">
      <w:bodyDiv w:val="1"/>
      <w:marLeft w:val="0"/>
      <w:marRight w:val="0"/>
      <w:marTop w:val="0"/>
      <w:marBottom w:val="0"/>
      <w:divBdr>
        <w:top w:val="none" w:sz="0" w:space="0" w:color="auto"/>
        <w:left w:val="none" w:sz="0" w:space="0" w:color="auto"/>
        <w:bottom w:val="none" w:sz="0" w:space="0" w:color="auto"/>
        <w:right w:val="none" w:sz="0" w:space="0" w:color="auto"/>
      </w:divBdr>
    </w:div>
    <w:div w:id="1642154059">
      <w:bodyDiv w:val="1"/>
      <w:marLeft w:val="0"/>
      <w:marRight w:val="0"/>
      <w:marTop w:val="0"/>
      <w:marBottom w:val="0"/>
      <w:divBdr>
        <w:top w:val="none" w:sz="0" w:space="0" w:color="auto"/>
        <w:left w:val="none" w:sz="0" w:space="0" w:color="auto"/>
        <w:bottom w:val="none" w:sz="0" w:space="0" w:color="auto"/>
        <w:right w:val="none" w:sz="0" w:space="0" w:color="auto"/>
      </w:divBdr>
    </w:div>
    <w:div w:id="1644314300">
      <w:bodyDiv w:val="1"/>
      <w:marLeft w:val="0"/>
      <w:marRight w:val="0"/>
      <w:marTop w:val="0"/>
      <w:marBottom w:val="0"/>
      <w:divBdr>
        <w:top w:val="none" w:sz="0" w:space="0" w:color="auto"/>
        <w:left w:val="none" w:sz="0" w:space="0" w:color="auto"/>
        <w:bottom w:val="none" w:sz="0" w:space="0" w:color="auto"/>
        <w:right w:val="none" w:sz="0" w:space="0" w:color="auto"/>
      </w:divBdr>
    </w:div>
    <w:div w:id="1646004193">
      <w:bodyDiv w:val="1"/>
      <w:marLeft w:val="0"/>
      <w:marRight w:val="0"/>
      <w:marTop w:val="0"/>
      <w:marBottom w:val="0"/>
      <w:divBdr>
        <w:top w:val="none" w:sz="0" w:space="0" w:color="auto"/>
        <w:left w:val="none" w:sz="0" w:space="0" w:color="auto"/>
        <w:bottom w:val="none" w:sz="0" w:space="0" w:color="auto"/>
        <w:right w:val="none" w:sz="0" w:space="0" w:color="auto"/>
      </w:divBdr>
    </w:div>
    <w:div w:id="1647472722">
      <w:bodyDiv w:val="1"/>
      <w:marLeft w:val="0"/>
      <w:marRight w:val="0"/>
      <w:marTop w:val="0"/>
      <w:marBottom w:val="0"/>
      <w:divBdr>
        <w:top w:val="none" w:sz="0" w:space="0" w:color="auto"/>
        <w:left w:val="none" w:sz="0" w:space="0" w:color="auto"/>
        <w:bottom w:val="none" w:sz="0" w:space="0" w:color="auto"/>
        <w:right w:val="none" w:sz="0" w:space="0" w:color="auto"/>
      </w:divBdr>
    </w:div>
    <w:div w:id="1647978908">
      <w:bodyDiv w:val="1"/>
      <w:marLeft w:val="0"/>
      <w:marRight w:val="0"/>
      <w:marTop w:val="0"/>
      <w:marBottom w:val="0"/>
      <w:divBdr>
        <w:top w:val="none" w:sz="0" w:space="0" w:color="auto"/>
        <w:left w:val="none" w:sz="0" w:space="0" w:color="auto"/>
        <w:bottom w:val="none" w:sz="0" w:space="0" w:color="auto"/>
        <w:right w:val="none" w:sz="0" w:space="0" w:color="auto"/>
      </w:divBdr>
    </w:div>
    <w:div w:id="1649281028">
      <w:bodyDiv w:val="1"/>
      <w:marLeft w:val="0"/>
      <w:marRight w:val="0"/>
      <w:marTop w:val="0"/>
      <w:marBottom w:val="0"/>
      <w:divBdr>
        <w:top w:val="none" w:sz="0" w:space="0" w:color="auto"/>
        <w:left w:val="none" w:sz="0" w:space="0" w:color="auto"/>
        <w:bottom w:val="none" w:sz="0" w:space="0" w:color="auto"/>
        <w:right w:val="none" w:sz="0" w:space="0" w:color="auto"/>
      </w:divBdr>
    </w:div>
    <w:div w:id="1650934882">
      <w:bodyDiv w:val="1"/>
      <w:marLeft w:val="0"/>
      <w:marRight w:val="0"/>
      <w:marTop w:val="0"/>
      <w:marBottom w:val="0"/>
      <w:divBdr>
        <w:top w:val="none" w:sz="0" w:space="0" w:color="auto"/>
        <w:left w:val="none" w:sz="0" w:space="0" w:color="auto"/>
        <w:bottom w:val="none" w:sz="0" w:space="0" w:color="auto"/>
        <w:right w:val="none" w:sz="0" w:space="0" w:color="auto"/>
      </w:divBdr>
    </w:div>
    <w:div w:id="1651249605">
      <w:bodyDiv w:val="1"/>
      <w:marLeft w:val="0"/>
      <w:marRight w:val="0"/>
      <w:marTop w:val="0"/>
      <w:marBottom w:val="0"/>
      <w:divBdr>
        <w:top w:val="none" w:sz="0" w:space="0" w:color="auto"/>
        <w:left w:val="none" w:sz="0" w:space="0" w:color="auto"/>
        <w:bottom w:val="none" w:sz="0" w:space="0" w:color="auto"/>
        <w:right w:val="none" w:sz="0" w:space="0" w:color="auto"/>
      </w:divBdr>
    </w:div>
    <w:div w:id="1655328063">
      <w:bodyDiv w:val="1"/>
      <w:marLeft w:val="0"/>
      <w:marRight w:val="0"/>
      <w:marTop w:val="0"/>
      <w:marBottom w:val="0"/>
      <w:divBdr>
        <w:top w:val="none" w:sz="0" w:space="0" w:color="auto"/>
        <w:left w:val="none" w:sz="0" w:space="0" w:color="auto"/>
        <w:bottom w:val="none" w:sz="0" w:space="0" w:color="auto"/>
        <w:right w:val="none" w:sz="0" w:space="0" w:color="auto"/>
      </w:divBdr>
    </w:div>
    <w:div w:id="1656299675">
      <w:bodyDiv w:val="1"/>
      <w:marLeft w:val="0"/>
      <w:marRight w:val="0"/>
      <w:marTop w:val="0"/>
      <w:marBottom w:val="0"/>
      <w:divBdr>
        <w:top w:val="none" w:sz="0" w:space="0" w:color="auto"/>
        <w:left w:val="none" w:sz="0" w:space="0" w:color="auto"/>
        <w:bottom w:val="none" w:sz="0" w:space="0" w:color="auto"/>
        <w:right w:val="none" w:sz="0" w:space="0" w:color="auto"/>
      </w:divBdr>
    </w:div>
    <w:div w:id="1659263905">
      <w:bodyDiv w:val="1"/>
      <w:marLeft w:val="0"/>
      <w:marRight w:val="0"/>
      <w:marTop w:val="0"/>
      <w:marBottom w:val="0"/>
      <w:divBdr>
        <w:top w:val="none" w:sz="0" w:space="0" w:color="auto"/>
        <w:left w:val="none" w:sz="0" w:space="0" w:color="auto"/>
        <w:bottom w:val="none" w:sz="0" w:space="0" w:color="auto"/>
        <w:right w:val="none" w:sz="0" w:space="0" w:color="auto"/>
      </w:divBdr>
    </w:div>
    <w:div w:id="1662156307">
      <w:bodyDiv w:val="1"/>
      <w:marLeft w:val="0"/>
      <w:marRight w:val="0"/>
      <w:marTop w:val="0"/>
      <w:marBottom w:val="0"/>
      <w:divBdr>
        <w:top w:val="none" w:sz="0" w:space="0" w:color="auto"/>
        <w:left w:val="none" w:sz="0" w:space="0" w:color="auto"/>
        <w:bottom w:val="none" w:sz="0" w:space="0" w:color="auto"/>
        <w:right w:val="none" w:sz="0" w:space="0" w:color="auto"/>
      </w:divBdr>
    </w:div>
    <w:div w:id="1662541061">
      <w:bodyDiv w:val="1"/>
      <w:marLeft w:val="0"/>
      <w:marRight w:val="0"/>
      <w:marTop w:val="0"/>
      <w:marBottom w:val="0"/>
      <w:divBdr>
        <w:top w:val="none" w:sz="0" w:space="0" w:color="auto"/>
        <w:left w:val="none" w:sz="0" w:space="0" w:color="auto"/>
        <w:bottom w:val="none" w:sz="0" w:space="0" w:color="auto"/>
        <w:right w:val="none" w:sz="0" w:space="0" w:color="auto"/>
      </w:divBdr>
    </w:div>
    <w:div w:id="1665814758">
      <w:bodyDiv w:val="1"/>
      <w:marLeft w:val="0"/>
      <w:marRight w:val="0"/>
      <w:marTop w:val="0"/>
      <w:marBottom w:val="0"/>
      <w:divBdr>
        <w:top w:val="none" w:sz="0" w:space="0" w:color="auto"/>
        <w:left w:val="none" w:sz="0" w:space="0" w:color="auto"/>
        <w:bottom w:val="none" w:sz="0" w:space="0" w:color="auto"/>
        <w:right w:val="none" w:sz="0" w:space="0" w:color="auto"/>
      </w:divBdr>
    </w:div>
    <w:div w:id="1667321122">
      <w:bodyDiv w:val="1"/>
      <w:marLeft w:val="0"/>
      <w:marRight w:val="0"/>
      <w:marTop w:val="0"/>
      <w:marBottom w:val="0"/>
      <w:divBdr>
        <w:top w:val="none" w:sz="0" w:space="0" w:color="auto"/>
        <w:left w:val="none" w:sz="0" w:space="0" w:color="auto"/>
        <w:bottom w:val="none" w:sz="0" w:space="0" w:color="auto"/>
        <w:right w:val="none" w:sz="0" w:space="0" w:color="auto"/>
      </w:divBdr>
    </w:div>
    <w:div w:id="1667708437">
      <w:bodyDiv w:val="1"/>
      <w:marLeft w:val="0"/>
      <w:marRight w:val="0"/>
      <w:marTop w:val="0"/>
      <w:marBottom w:val="0"/>
      <w:divBdr>
        <w:top w:val="none" w:sz="0" w:space="0" w:color="auto"/>
        <w:left w:val="none" w:sz="0" w:space="0" w:color="auto"/>
        <w:bottom w:val="none" w:sz="0" w:space="0" w:color="auto"/>
        <w:right w:val="none" w:sz="0" w:space="0" w:color="auto"/>
      </w:divBdr>
    </w:div>
    <w:div w:id="1668289489">
      <w:bodyDiv w:val="1"/>
      <w:marLeft w:val="0"/>
      <w:marRight w:val="0"/>
      <w:marTop w:val="0"/>
      <w:marBottom w:val="0"/>
      <w:divBdr>
        <w:top w:val="none" w:sz="0" w:space="0" w:color="auto"/>
        <w:left w:val="none" w:sz="0" w:space="0" w:color="auto"/>
        <w:bottom w:val="none" w:sz="0" w:space="0" w:color="auto"/>
        <w:right w:val="none" w:sz="0" w:space="0" w:color="auto"/>
      </w:divBdr>
    </w:div>
    <w:div w:id="1668896610">
      <w:bodyDiv w:val="1"/>
      <w:marLeft w:val="0"/>
      <w:marRight w:val="0"/>
      <w:marTop w:val="0"/>
      <w:marBottom w:val="0"/>
      <w:divBdr>
        <w:top w:val="none" w:sz="0" w:space="0" w:color="auto"/>
        <w:left w:val="none" w:sz="0" w:space="0" w:color="auto"/>
        <w:bottom w:val="none" w:sz="0" w:space="0" w:color="auto"/>
        <w:right w:val="none" w:sz="0" w:space="0" w:color="auto"/>
      </w:divBdr>
    </w:div>
    <w:div w:id="1669017602">
      <w:bodyDiv w:val="1"/>
      <w:marLeft w:val="0"/>
      <w:marRight w:val="0"/>
      <w:marTop w:val="0"/>
      <w:marBottom w:val="0"/>
      <w:divBdr>
        <w:top w:val="none" w:sz="0" w:space="0" w:color="auto"/>
        <w:left w:val="none" w:sz="0" w:space="0" w:color="auto"/>
        <w:bottom w:val="none" w:sz="0" w:space="0" w:color="auto"/>
        <w:right w:val="none" w:sz="0" w:space="0" w:color="auto"/>
      </w:divBdr>
    </w:div>
    <w:div w:id="1669865144">
      <w:bodyDiv w:val="1"/>
      <w:marLeft w:val="0"/>
      <w:marRight w:val="0"/>
      <w:marTop w:val="0"/>
      <w:marBottom w:val="0"/>
      <w:divBdr>
        <w:top w:val="none" w:sz="0" w:space="0" w:color="auto"/>
        <w:left w:val="none" w:sz="0" w:space="0" w:color="auto"/>
        <w:bottom w:val="none" w:sz="0" w:space="0" w:color="auto"/>
        <w:right w:val="none" w:sz="0" w:space="0" w:color="auto"/>
      </w:divBdr>
    </w:div>
    <w:div w:id="1671172802">
      <w:bodyDiv w:val="1"/>
      <w:marLeft w:val="0"/>
      <w:marRight w:val="0"/>
      <w:marTop w:val="0"/>
      <w:marBottom w:val="0"/>
      <w:divBdr>
        <w:top w:val="none" w:sz="0" w:space="0" w:color="auto"/>
        <w:left w:val="none" w:sz="0" w:space="0" w:color="auto"/>
        <w:bottom w:val="none" w:sz="0" w:space="0" w:color="auto"/>
        <w:right w:val="none" w:sz="0" w:space="0" w:color="auto"/>
      </w:divBdr>
    </w:div>
    <w:div w:id="1673869424">
      <w:bodyDiv w:val="1"/>
      <w:marLeft w:val="0"/>
      <w:marRight w:val="0"/>
      <w:marTop w:val="0"/>
      <w:marBottom w:val="0"/>
      <w:divBdr>
        <w:top w:val="none" w:sz="0" w:space="0" w:color="auto"/>
        <w:left w:val="none" w:sz="0" w:space="0" w:color="auto"/>
        <w:bottom w:val="none" w:sz="0" w:space="0" w:color="auto"/>
        <w:right w:val="none" w:sz="0" w:space="0" w:color="auto"/>
      </w:divBdr>
    </w:div>
    <w:div w:id="1675184326">
      <w:bodyDiv w:val="1"/>
      <w:marLeft w:val="0"/>
      <w:marRight w:val="0"/>
      <w:marTop w:val="0"/>
      <w:marBottom w:val="0"/>
      <w:divBdr>
        <w:top w:val="none" w:sz="0" w:space="0" w:color="auto"/>
        <w:left w:val="none" w:sz="0" w:space="0" w:color="auto"/>
        <w:bottom w:val="none" w:sz="0" w:space="0" w:color="auto"/>
        <w:right w:val="none" w:sz="0" w:space="0" w:color="auto"/>
      </w:divBdr>
    </w:div>
    <w:div w:id="1676033632">
      <w:bodyDiv w:val="1"/>
      <w:marLeft w:val="0"/>
      <w:marRight w:val="0"/>
      <w:marTop w:val="0"/>
      <w:marBottom w:val="0"/>
      <w:divBdr>
        <w:top w:val="none" w:sz="0" w:space="0" w:color="auto"/>
        <w:left w:val="none" w:sz="0" w:space="0" w:color="auto"/>
        <w:bottom w:val="none" w:sz="0" w:space="0" w:color="auto"/>
        <w:right w:val="none" w:sz="0" w:space="0" w:color="auto"/>
      </w:divBdr>
    </w:div>
    <w:div w:id="1676565883">
      <w:bodyDiv w:val="1"/>
      <w:marLeft w:val="0"/>
      <w:marRight w:val="0"/>
      <w:marTop w:val="0"/>
      <w:marBottom w:val="0"/>
      <w:divBdr>
        <w:top w:val="none" w:sz="0" w:space="0" w:color="auto"/>
        <w:left w:val="none" w:sz="0" w:space="0" w:color="auto"/>
        <w:bottom w:val="none" w:sz="0" w:space="0" w:color="auto"/>
        <w:right w:val="none" w:sz="0" w:space="0" w:color="auto"/>
      </w:divBdr>
    </w:div>
    <w:div w:id="1676805862">
      <w:bodyDiv w:val="1"/>
      <w:marLeft w:val="0"/>
      <w:marRight w:val="0"/>
      <w:marTop w:val="0"/>
      <w:marBottom w:val="0"/>
      <w:divBdr>
        <w:top w:val="none" w:sz="0" w:space="0" w:color="auto"/>
        <w:left w:val="none" w:sz="0" w:space="0" w:color="auto"/>
        <w:bottom w:val="none" w:sz="0" w:space="0" w:color="auto"/>
        <w:right w:val="none" w:sz="0" w:space="0" w:color="auto"/>
      </w:divBdr>
    </w:div>
    <w:div w:id="1677077170">
      <w:bodyDiv w:val="1"/>
      <w:marLeft w:val="0"/>
      <w:marRight w:val="0"/>
      <w:marTop w:val="0"/>
      <w:marBottom w:val="0"/>
      <w:divBdr>
        <w:top w:val="none" w:sz="0" w:space="0" w:color="auto"/>
        <w:left w:val="none" w:sz="0" w:space="0" w:color="auto"/>
        <w:bottom w:val="none" w:sz="0" w:space="0" w:color="auto"/>
        <w:right w:val="none" w:sz="0" w:space="0" w:color="auto"/>
      </w:divBdr>
    </w:div>
    <w:div w:id="1677535085">
      <w:bodyDiv w:val="1"/>
      <w:marLeft w:val="0"/>
      <w:marRight w:val="0"/>
      <w:marTop w:val="0"/>
      <w:marBottom w:val="0"/>
      <w:divBdr>
        <w:top w:val="none" w:sz="0" w:space="0" w:color="auto"/>
        <w:left w:val="none" w:sz="0" w:space="0" w:color="auto"/>
        <w:bottom w:val="none" w:sz="0" w:space="0" w:color="auto"/>
        <w:right w:val="none" w:sz="0" w:space="0" w:color="auto"/>
      </w:divBdr>
    </w:div>
    <w:div w:id="1677925975">
      <w:bodyDiv w:val="1"/>
      <w:marLeft w:val="0"/>
      <w:marRight w:val="0"/>
      <w:marTop w:val="0"/>
      <w:marBottom w:val="0"/>
      <w:divBdr>
        <w:top w:val="none" w:sz="0" w:space="0" w:color="auto"/>
        <w:left w:val="none" w:sz="0" w:space="0" w:color="auto"/>
        <w:bottom w:val="none" w:sz="0" w:space="0" w:color="auto"/>
        <w:right w:val="none" w:sz="0" w:space="0" w:color="auto"/>
      </w:divBdr>
    </w:div>
    <w:div w:id="1686252876">
      <w:bodyDiv w:val="1"/>
      <w:marLeft w:val="0"/>
      <w:marRight w:val="0"/>
      <w:marTop w:val="0"/>
      <w:marBottom w:val="0"/>
      <w:divBdr>
        <w:top w:val="none" w:sz="0" w:space="0" w:color="auto"/>
        <w:left w:val="none" w:sz="0" w:space="0" w:color="auto"/>
        <w:bottom w:val="none" w:sz="0" w:space="0" w:color="auto"/>
        <w:right w:val="none" w:sz="0" w:space="0" w:color="auto"/>
      </w:divBdr>
    </w:div>
    <w:div w:id="1687517864">
      <w:bodyDiv w:val="1"/>
      <w:marLeft w:val="0"/>
      <w:marRight w:val="0"/>
      <w:marTop w:val="0"/>
      <w:marBottom w:val="0"/>
      <w:divBdr>
        <w:top w:val="none" w:sz="0" w:space="0" w:color="auto"/>
        <w:left w:val="none" w:sz="0" w:space="0" w:color="auto"/>
        <w:bottom w:val="none" w:sz="0" w:space="0" w:color="auto"/>
        <w:right w:val="none" w:sz="0" w:space="0" w:color="auto"/>
      </w:divBdr>
    </w:div>
    <w:div w:id="1688293230">
      <w:bodyDiv w:val="1"/>
      <w:marLeft w:val="0"/>
      <w:marRight w:val="0"/>
      <w:marTop w:val="0"/>
      <w:marBottom w:val="0"/>
      <w:divBdr>
        <w:top w:val="none" w:sz="0" w:space="0" w:color="auto"/>
        <w:left w:val="none" w:sz="0" w:space="0" w:color="auto"/>
        <w:bottom w:val="none" w:sz="0" w:space="0" w:color="auto"/>
        <w:right w:val="none" w:sz="0" w:space="0" w:color="auto"/>
      </w:divBdr>
    </w:div>
    <w:div w:id="1689141475">
      <w:bodyDiv w:val="1"/>
      <w:marLeft w:val="0"/>
      <w:marRight w:val="0"/>
      <w:marTop w:val="0"/>
      <w:marBottom w:val="0"/>
      <w:divBdr>
        <w:top w:val="none" w:sz="0" w:space="0" w:color="auto"/>
        <w:left w:val="none" w:sz="0" w:space="0" w:color="auto"/>
        <w:bottom w:val="none" w:sz="0" w:space="0" w:color="auto"/>
        <w:right w:val="none" w:sz="0" w:space="0" w:color="auto"/>
      </w:divBdr>
    </w:div>
    <w:div w:id="1689216258">
      <w:bodyDiv w:val="1"/>
      <w:marLeft w:val="0"/>
      <w:marRight w:val="0"/>
      <w:marTop w:val="0"/>
      <w:marBottom w:val="0"/>
      <w:divBdr>
        <w:top w:val="none" w:sz="0" w:space="0" w:color="auto"/>
        <w:left w:val="none" w:sz="0" w:space="0" w:color="auto"/>
        <w:bottom w:val="none" w:sz="0" w:space="0" w:color="auto"/>
        <w:right w:val="none" w:sz="0" w:space="0" w:color="auto"/>
      </w:divBdr>
    </w:div>
    <w:div w:id="1690175930">
      <w:bodyDiv w:val="1"/>
      <w:marLeft w:val="0"/>
      <w:marRight w:val="0"/>
      <w:marTop w:val="0"/>
      <w:marBottom w:val="0"/>
      <w:divBdr>
        <w:top w:val="none" w:sz="0" w:space="0" w:color="auto"/>
        <w:left w:val="none" w:sz="0" w:space="0" w:color="auto"/>
        <w:bottom w:val="none" w:sz="0" w:space="0" w:color="auto"/>
        <w:right w:val="none" w:sz="0" w:space="0" w:color="auto"/>
      </w:divBdr>
    </w:div>
    <w:div w:id="1690713559">
      <w:bodyDiv w:val="1"/>
      <w:marLeft w:val="0"/>
      <w:marRight w:val="0"/>
      <w:marTop w:val="0"/>
      <w:marBottom w:val="0"/>
      <w:divBdr>
        <w:top w:val="none" w:sz="0" w:space="0" w:color="auto"/>
        <w:left w:val="none" w:sz="0" w:space="0" w:color="auto"/>
        <w:bottom w:val="none" w:sz="0" w:space="0" w:color="auto"/>
        <w:right w:val="none" w:sz="0" w:space="0" w:color="auto"/>
      </w:divBdr>
    </w:div>
    <w:div w:id="1691831154">
      <w:bodyDiv w:val="1"/>
      <w:marLeft w:val="0"/>
      <w:marRight w:val="0"/>
      <w:marTop w:val="0"/>
      <w:marBottom w:val="0"/>
      <w:divBdr>
        <w:top w:val="none" w:sz="0" w:space="0" w:color="auto"/>
        <w:left w:val="none" w:sz="0" w:space="0" w:color="auto"/>
        <w:bottom w:val="none" w:sz="0" w:space="0" w:color="auto"/>
        <w:right w:val="none" w:sz="0" w:space="0" w:color="auto"/>
      </w:divBdr>
    </w:div>
    <w:div w:id="1696416756">
      <w:bodyDiv w:val="1"/>
      <w:marLeft w:val="0"/>
      <w:marRight w:val="0"/>
      <w:marTop w:val="0"/>
      <w:marBottom w:val="0"/>
      <w:divBdr>
        <w:top w:val="none" w:sz="0" w:space="0" w:color="auto"/>
        <w:left w:val="none" w:sz="0" w:space="0" w:color="auto"/>
        <w:bottom w:val="none" w:sz="0" w:space="0" w:color="auto"/>
        <w:right w:val="none" w:sz="0" w:space="0" w:color="auto"/>
      </w:divBdr>
    </w:div>
    <w:div w:id="1697806518">
      <w:bodyDiv w:val="1"/>
      <w:marLeft w:val="0"/>
      <w:marRight w:val="0"/>
      <w:marTop w:val="0"/>
      <w:marBottom w:val="0"/>
      <w:divBdr>
        <w:top w:val="none" w:sz="0" w:space="0" w:color="auto"/>
        <w:left w:val="none" w:sz="0" w:space="0" w:color="auto"/>
        <w:bottom w:val="none" w:sz="0" w:space="0" w:color="auto"/>
        <w:right w:val="none" w:sz="0" w:space="0" w:color="auto"/>
      </w:divBdr>
    </w:div>
    <w:div w:id="1701273977">
      <w:bodyDiv w:val="1"/>
      <w:marLeft w:val="0"/>
      <w:marRight w:val="0"/>
      <w:marTop w:val="0"/>
      <w:marBottom w:val="0"/>
      <w:divBdr>
        <w:top w:val="none" w:sz="0" w:space="0" w:color="auto"/>
        <w:left w:val="none" w:sz="0" w:space="0" w:color="auto"/>
        <w:bottom w:val="none" w:sz="0" w:space="0" w:color="auto"/>
        <w:right w:val="none" w:sz="0" w:space="0" w:color="auto"/>
      </w:divBdr>
    </w:div>
    <w:div w:id="1702584450">
      <w:bodyDiv w:val="1"/>
      <w:marLeft w:val="0"/>
      <w:marRight w:val="0"/>
      <w:marTop w:val="0"/>
      <w:marBottom w:val="0"/>
      <w:divBdr>
        <w:top w:val="none" w:sz="0" w:space="0" w:color="auto"/>
        <w:left w:val="none" w:sz="0" w:space="0" w:color="auto"/>
        <w:bottom w:val="none" w:sz="0" w:space="0" w:color="auto"/>
        <w:right w:val="none" w:sz="0" w:space="0" w:color="auto"/>
      </w:divBdr>
    </w:div>
    <w:div w:id="1703944158">
      <w:bodyDiv w:val="1"/>
      <w:marLeft w:val="0"/>
      <w:marRight w:val="0"/>
      <w:marTop w:val="0"/>
      <w:marBottom w:val="0"/>
      <w:divBdr>
        <w:top w:val="none" w:sz="0" w:space="0" w:color="auto"/>
        <w:left w:val="none" w:sz="0" w:space="0" w:color="auto"/>
        <w:bottom w:val="none" w:sz="0" w:space="0" w:color="auto"/>
        <w:right w:val="none" w:sz="0" w:space="0" w:color="auto"/>
      </w:divBdr>
    </w:div>
    <w:div w:id="1704866074">
      <w:bodyDiv w:val="1"/>
      <w:marLeft w:val="0"/>
      <w:marRight w:val="0"/>
      <w:marTop w:val="0"/>
      <w:marBottom w:val="0"/>
      <w:divBdr>
        <w:top w:val="none" w:sz="0" w:space="0" w:color="auto"/>
        <w:left w:val="none" w:sz="0" w:space="0" w:color="auto"/>
        <w:bottom w:val="none" w:sz="0" w:space="0" w:color="auto"/>
        <w:right w:val="none" w:sz="0" w:space="0" w:color="auto"/>
      </w:divBdr>
    </w:div>
    <w:div w:id="1705205180">
      <w:bodyDiv w:val="1"/>
      <w:marLeft w:val="0"/>
      <w:marRight w:val="0"/>
      <w:marTop w:val="0"/>
      <w:marBottom w:val="0"/>
      <w:divBdr>
        <w:top w:val="none" w:sz="0" w:space="0" w:color="auto"/>
        <w:left w:val="none" w:sz="0" w:space="0" w:color="auto"/>
        <w:bottom w:val="none" w:sz="0" w:space="0" w:color="auto"/>
        <w:right w:val="none" w:sz="0" w:space="0" w:color="auto"/>
      </w:divBdr>
    </w:div>
    <w:div w:id="1714304569">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
    <w:div w:id="1722168335">
      <w:bodyDiv w:val="1"/>
      <w:marLeft w:val="0"/>
      <w:marRight w:val="0"/>
      <w:marTop w:val="0"/>
      <w:marBottom w:val="0"/>
      <w:divBdr>
        <w:top w:val="none" w:sz="0" w:space="0" w:color="auto"/>
        <w:left w:val="none" w:sz="0" w:space="0" w:color="auto"/>
        <w:bottom w:val="none" w:sz="0" w:space="0" w:color="auto"/>
        <w:right w:val="none" w:sz="0" w:space="0" w:color="auto"/>
      </w:divBdr>
    </w:div>
    <w:div w:id="1722511866">
      <w:bodyDiv w:val="1"/>
      <w:marLeft w:val="0"/>
      <w:marRight w:val="0"/>
      <w:marTop w:val="0"/>
      <w:marBottom w:val="0"/>
      <w:divBdr>
        <w:top w:val="none" w:sz="0" w:space="0" w:color="auto"/>
        <w:left w:val="none" w:sz="0" w:space="0" w:color="auto"/>
        <w:bottom w:val="none" w:sz="0" w:space="0" w:color="auto"/>
        <w:right w:val="none" w:sz="0" w:space="0" w:color="auto"/>
      </w:divBdr>
    </w:div>
    <w:div w:id="1724716178">
      <w:bodyDiv w:val="1"/>
      <w:marLeft w:val="0"/>
      <w:marRight w:val="0"/>
      <w:marTop w:val="0"/>
      <w:marBottom w:val="0"/>
      <w:divBdr>
        <w:top w:val="none" w:sz="0" w:space="0" w:color="auto"/>
        <w:left w:val="none" w:sz="0" w:space="0" w:color="auto"/>
        <w:bottom w:val="none" w:sz="0" w:space="0" w:color="auto"/>
        <w:right w:val="none" w:sz="0" w:space="0" w:color="auto"/>
      </w:divBdr>
    </w:div>
    <w:div w:id="1724868386">
      <w:bodyDiv w:val="1"/>
      <w:marLeft w:val="0"/>
      <w:marRight w:val="0"/>
      <w:marTop w:val="0"/>
      <w:marBottom w:val="0"/>
      <w:divBdr>
        <w:top w:val="none" w:sz="0" w:space="0" w:color="auto"/>
        <w:left w:val="none" w:sz="0" w:space="0" w:color="auto"/>
        <w:bottom w:val="none" w:sz="0" w:space="0" w:color="auto"/>
        <w:right w:val="none" w:sz="0" w:space="0" w:color="auto"/>
      </w:divBdr>
    </w:div>
    <w:div w:id="1725062442">
      <w:bodyDiv w:val="1"/>
      <w:marLeft w:val="0"/>
      <w:marRight w:val="0"/>
      <w:marTop w:val="0"/>
      <w:marBottom w:val="0"/>
      <w:divBdr>
        <w:top w:val="none" w:sz="0" w:space="0" w:color="auto"/>
        <w:left w:val="none" w:sz="0" w:space="0" w:color="auto"/>
        <w:bottom w:val="none" w:sz="0" w:space="0" w:color="auto"/>
        <w:right w:val="none" w:sz="0" w:space="0" w:color="auto"/>
      </w:divBdr>
    </w:div>
    <w:div w:id="1727410947">
      <w:bodyDiv w:val="1"/>
      <w:marLeft w:val="0"/>
      <w:marRight w:val="0"/>
      <w:marTop w:val="0"/>
      <w:marBottom w:val="0"/>
      <w:divBdr>
        <w:top w:val="none" w:sz="0" w:space="0" w:color="auto"/>
        <w:left w:val="none" w:sz="0" w:space="0" w:color="auto"/>
        <w:bottom w:val="none" w:sz="0" w:space="0" w:color="auto"/>
        <w:right w:val="none" w:sz="0" w:space="0" w:color="auto"/>
      </w:divBdr>
    </w:div>
    <w:div w:id="1728190390">
      <w:bodyDiv w:val="1"/>
      <w:marLeft w:val="0"/>
      <w:marRight w:val="0"/>
      <w:marTop w:val="0"/>
      <w:marBottom w:val="0"/>
      <w:divBdr>
        <w:top w:val="none" w:sz="0" w:space="0" w:color="auto"/>
        <w:left w:val="none" w:sz="0" w:space="0" w:color="auto"/>
        <w:bottom w:val="none" w:sz="0" w:space="0" w:color="auto"/>
        <w:right w:val="none" w:sz="0" w:space="0" w:color="auto"/>
      </w:divBdr>
    </w:div>
    <w:div w:id="1729106006">
      <w:bodyDiv w:val="1"/>
      <w:marLeft w:val="0"/>
      <w:marRight w:val="0"/>
      <w:marTop w:val="0"/>
      <w:marBottom w:val="0"/>
      <w:divBdr>
        <w:top w:val="none" w:sz="0" w:space="0" w:color="auto"/>
        <w:left w:val="none" w:sz="0" w:space="0" w:color="auto"/>
        <w:bottom w:val="none" w:sz="0" w:space="0" w:color="auto"/>
        <w:right w:val="none" w:sz="0" w:space="0" w:color="auto"/>
      </w:divBdr>
    </w:div>
    <w:div w:id="1730112182">
      <w:bodyDiv w:val="1"/>
      <w:marLeft w:val="0"/>
      <w:marRight w:val="0"/>
      <w:marTop w:val="0"/>
      <w:marBottom w:val="0"/>
      <w:divBdr>
        <w:top w:val="none" w:sz="0" w:space="0" w:color="auto"/>
        <w:left w:val="none" w:sz="0" w:space="0" w:color="auto"/>
        <w:bottom w:val="none" w:sz="0" w:space="0" w:color="auto"/>
        <w:right w:val="none" w:sz="0" w:space="0" w:color="auto"/>
      </w:divBdr>
    </w:div>
    <w:div w:id="1730299486">
      <w:bodyDiv w:val="1"/>
      <w:marLeft w:val="0"/>
      <w:marRight w:val="0"/>
      <w:marTop w:val="0"/>
      <w:marBottom w:val="0"/>
      <w:divBdr>
        <w:top w:val="none" w:sz="0" w:space="0" w:color="auto"/>
        <w:left w:val="none" w:sz="0" w:space="0" w:color="auto"/>
        <w:bottom w:val="none" w:sz="0" w:space="0" w:color="auto"/>
        <w:right w:val="none" w:sz="0" w:space="0" w:color="auto"/>
      </w:divBdr>
    </w:div>
    <w:div w:id="1733114372">
      <w:bodyDiv w:val="1"/>
      <w:marLeft w:val="0"/>
      <w:marRight w:val="0"/>
      <w:marTop w:val="0"/>
      <w:marBottom w:val="0"/>
      <w:divBdr>
        <w:top w:val="none" w:sz="0" w:space="0" w:color="auto"/>
        <w:left w:val="none" w:sz="0" w:space="0" w:color="auto"/>
        <w:bottom w:val="none" w:sz="0" w:space="0" w:color="auto"/>
        <w:right w:val="none" w:sz="0" w:space="0" w:color="auto"/>
      </w:divBdr>
    </w:div>
    <w:div w:id="1734506107">
      <w:bodyDiv w:val="1"/>
      <w:marLeft w:val="0"/>
      <w:marRight w:val="0"/>
      <w:marTop w:val="0"/>
      <w:marBottom w:val="0"/>
      <w:divBdr>
        <w:top w:val="none" w:sz="0" w:space="0" w:color="auto"/>
        <w:left w:val="none" w:sz="0" w:space="0" w:color="auto"/>
        <w:bottom w:val="none" w:sz="0" w:space="0" w:color="auto"/>
        <w:right w:val="none" w:sz="0" w:space="0" w:color="auto"/>
      </w:divBdr>
    </w:div>
    <w:div w:id="1741752012">
      <w:bodyDiv w:val="1"/>
      <w:marLeft w:val="0"/>
      <w:marRight w:val="0"/>
      <w:marTop w:val="0"/>
      <w:marBottom w:val="0"/>
      <w:divBdr>
        <w:top w:val="none" w:sz="0" w:space="0" w:color="auto"/>
        <w:left w:val="none" w:sz="0" w:space="0" w:color="auto"/>
        <w:bottom w:val="none" w:sz="0" w:space="0" w:color="auto"/>
        <w:right w:val="none" w:sz="0" w:space="0" w:color="auto"/>
      </w:divBdr>
    </w:div>
    <w:div w:id="1742633125">
      <w:bodyDiv w:val="1"/>
      <w:marLeft w:val="0"/>
      <w:marRight w:val="0"/>
      <w:marTop w:val="0"/>
      <w:marBottom w:val="0"/>
      <w:divBdr>
        <w:top w:val="none" w:sz="0" w:space="0" w:color="auto"/>
        <w:left w:val="none" w:sz="0" w:space="0" w:color="auto"/>
        <w:bottom w:val="none" w:sz="0" w:space="0" w:color="auto"/>
        <w:right w:val="none" w:sz="0" w:space="0" w:color="auto"/>
      </w:divBdr>
    </w:div>
    <w:div w:id="1743328634">
      <w:bodyDiv w:val="1"/>
      <w:marLeft w:val="0"/>
      <w:marRight w:val="0"/>
      <w:marTop w:val="0"/>
      <w:marBottom w:val="0"/>
      <w:divBdr>
        <w:top w:val="none" w:sz="0" w:space="0" w:color="auto"/>
        <w:left w:val="none" w:sz="0" w:space="0" w:color="auto"/>
        <w:bottom w:val="none" w:sz="0" w:space="0" w:color="auto"/>
        <w:right w:val="none" w:sz="0" w:space="0" w:color="auto"/>
      </w:divBdr>
    </w:div>
    <w:div w:id="1744600163">
      <w:bodyDiv w:val="1"/>
      <w:marLeft w:val="0"/>
      <w:marRight w:val="0"/>
      <w:marTop w:val="0"/>
      <w:marBottom w:val="0"/>
      <w:divBdr>
        <w:top w:val="none" w:sz="0" w:space="0" w:color="auto"/>
        <w:left w:val="none" w:sz="0" w:space="0" w:color="auto"/>
        <w:bottom w:val="none" w:sz="0" w:space="0" w:color="auto"/>
        <w:right w:val="none" w:sz="0" w:space="0" w:color="auto"/>
      </w:divBdr>
    </w:div>
    <w:div w:id="1744600655">
      <w:bodyDiv w:val="1"/>
      <w:marLeft w:val="0"/>
      <w:marRight w:val="0"/>
      <w:marTop w:val="0"/>
      <w:marBottom w:val="0"/>
      <w:divBdr>
        <w:top w:val="none" w:sz="0" w:space="0" w:color="auto"/>
        <w:left w:val="none" w:sz="0" w:space="0" w:color="auto"/>
        <w:bottom w:val="none" w:sz="0" w:space="0" w:color="auto"/>
        <w:right w:val="none" w:sz="0" w:space="0" w:color="auto"/>
      </w:divBdr>
    </w:div>
    <w:div w:id="1747608924">
      <w:bodyDiv w:val="1"/>
      <w:marLeft w:val="0"/>
      <w:marRight w:val="0"/>
      <w:marTop w:val="0"/>
      <w:marBottom w:val="0"/>
      <w:divBdr>
        <w:top w:val="none" w:sz="0" w:space="0" w:color="auto"/>
        <w:left w:val="none" w:sz="0" w:space="0" w:color="auto"/>
        <w:bottom w:val="none" w:sz="0" w:space="0" w:color="auto"/>
        <w:right w:val="none" w:sz="0" w:space="0" w:color="auto"/>
      </w:divBdr>
    </w:div>
    <w:div w:id="1747914796">
      <w:bodyDiv w:val="1"/>
      <w:marLeft w:val="0"/>
      <w:marRight w:val="0"/>
      <w:marTop w:val="0"/>
      <w:marBottom w:val="0"/>
      <w:divBdr>
        <w:top w:val="none" w:sz="0" w:space="0" w:color="auto"/>
        <w:left w:val="none" w:sz="0" w:space="0" w:color="auto"/>
        <w:bottom w:val="none" w:sz="0" w:space="0" w:color="auto"/>
        <w:right w:val="none" w:sz="0" w:space="0" w:color="auto"/>
      </w:divBdr>
    </w:div>
    <w:div w:id="1748381613">
      <w:bodyDiv w:val="1"/>
      <w:marLeft w:val="0"/>
      <w:marRight w:val="0"/>
      <w:marTop w:val="0"/>
      <w:marBottom w:val="0"/>
      <w:divBdr>
        <w:top w:val="none" w:sz="0" w:space="0" w:color="auto"/>
        <w:left w:val="none" w:sz="0" w:space="0" w:color="auto"/>
        <w:bottom w:val="none" w:sz="0" w:space="0" w:color="auto"/>
        <w:right w:val="none" w:sz="0" w:space="0" w:color="auto"/>
      </w:divBdr>
    </w:div>
    <w:div w:id="1749107239">
      <w:bodyDiv w:val="1"/>
      <w:marLeft w:val="0"/>
      <w:marRight w:val="0"/>
      <w:marTop w:val="0"/>
      <w:marBottom w:val="0"/>
      <w:divBdr>
        <w:top w:val="none" w:sz="0" w:space="0" w:color="auto"/>
        <w:left w:val="none" w:sz="0" w:space="0" w:color="auto"/>
        <w:bottom w:val="none" w:sz="0" w:space="0" w:color="auto"/>
        <w:right w:val="none" w:sz="0" w:space="0" w:color="auto"/>
      </w:divBdr>
    </w:div>
    <w:div w:id="1752238563">
      <w:bodyDiv w:val="1"/>
      <w:marLeft w:val="0"/>
      <w:marRight w:val="0"/>
      <w:marTop w:val="0"/>
      <w:marBottom w:val="0"/>
      <w:divBdr>
        <w:top w:val="none" w:sz="0" w:space="0" w:color="auto"/>
        <w:left w:val="none" w:sz="0" w:space="0" w:color="auto"/>
        <w:bottom w:val="none" w:sz="0" w:space="0" w:color="auto"/>
        <w:right w:val="none" w:sz="0" w:space="0" w:color="auto"/>
      </w:divBdr>
    </w:div>
    <w:div w:id="1753695697">
      <w:bodyDiv w:val="1"/>
      <w:marLeft w:val="0"/>
      <w:marRight w:val="0"/>
      <w:marTop w:val="0"/>
      <w:marBottom w:val="0"/>
      <w:divBdr>
        <w:top w:val="none" w:sz="0" w:space="0" w:color="auto"/>
        <w:left w:val="none" w:sz="0" w:space="0" w:color="auto"/>
        <w:bottom w:val="none" w:sz="0" w:space="0" w:color="auto"/>
        <w:right w:val="none" w:sz="0" w:space="0" w:color="auto"/>
      </w:divBdr>
    </w:div>
    <w:div w:id="1760829907">
      <w:bodyDiv w:val="1"/>
      <w:marLeft w:val="0"/>
      <w:marRight w:val="0"/>
      <w:marTop w:val="0"/>
      <w:marBottom w:val="0"/>
      <w:divBdr>
        <w:top w:val="none" w:sz="0" w:space="0" w:color="auto"/>
        <w:left w:val="none" w:sz="0" w:space="0" w:color="auto"/>
        <w:bottom w:val="none" w:sz="0" w:space="0" w:color="auto"/>
        <w:right w:val="none" w:sz="0" w:space="0" w:color="auto"/>
      </w:divBdr>
    </w:div>
    <w:div w:id="1762139943">
      <w:bodyDiv w:val="1"/>
      <w:marLeft w:val="0"/>
      <w:marRight w:val="0"/>
      <w:marTop w:val="0"/>
      <w:marBottom w:val="0"/>
      <w:divBdr>
        <w:top w:val="none" w:sz="0" w:space="0" w:color="auto"/>
        <w:left w:val="none" w:sz="0" w:space="0" w:color="auto"/>
        <w:bottom w:val="none" w:sz="0" w:space="0" w:color="auto"/>
        <w:right w:val="none" w:sz="0" w:space="0" w:color="auto"/>
      </w:divBdr>
    </w:div>
    <w:div w:id="1762949516">
      <w:bodyDiv w:val="1"/>
      <w:marLeft w:val="0"/>
      <w:marRight w:val="0"/>
      <w:marTop w:val="0"/>
      <w:marBottom w:val="0"/>
      <w:divBdr>
        <w:top w:val="none" w:sz="0" w:space="0" w:color="auto"/>
        <w:left w:val="none" w:sz="0" w:space="0" w:color="auto"/>
        <w:bottom w:val="none" w:sz="0" w:space="0" w:color="auto"/>
        <w:right w:val="none" w:sz="0" w:space="0" w:color="auto"/>
      </w:divBdr>
    </w:div>
    <w:div w:id="1765106135">
      <w:bodyDiv w:val="1"/>
      <w:marLeft w:val="0"/>
      <w:marRight w:val="0"/>
      <w:marTop w:val="0"/>
      <w:marBottom w:val="0"/>
      <w:divBdr>
        <w:top w:val="none" w:sz="0" w:space="0" w:color="auto"/>
        <w:left w:val="none" w:sz="0" w:space="0" w:color="auto"/>
        <w:bottom w:val="none" w:sz="0" w:space="0" w:color="auto"/>
        <w:right w:val="none" w:sz="0" w:space="0" w:color="auto"/>
      </w:divBdr>
    </w:div>
    <w:div w:id="1765567199">
      <w:bodyDiv w:val="1"/>
      <w:marLeft w:val="0"/>
      <w:marRight w:val="0"/>
      <w:marTop w:val="0"/>
      <w:marBottom w:val="0"/>
      <w:divBdr>
        <w:top w:val="none" w:sz="0" w:space="0" w:color="auto"/>
        <w:left w:val="none" w:sz="0" w:space="0" w:color="auto"/>
        <w:bottom w:val="none" w:sz="0" w:space="0" w:color="auto"/>
        <w:right w:val="none" w:sz="0" w:space="0" w:color="auto"/>
      </w:divBdr>
    </w:div>
    <w:div w:id="1765950896">
      <w:bodyDiv w:val="1"/>
      <w:marLeft w:val="0"/>
      <w:marRight w:val="0"/>
      <w:marTop w:val="0"/>
      <w:marBottom w:val="0"/>
      <w:divBdr>
        <w:top w:val="none" w:sz="0" w:space="0" w:color="auto"/>
        <w:left w:val="none" w:sz="0" w:space="0" w:color="auto"/>
        <w:bottom w:val="none" w:sz="0" w:space="0" w:color="auto"/>
        <w:right w:val="none" w:sz="0" w:space="0" w:color="auto"/>
      </w:divBdr>
    </w:div>
    <w:div w:id="1766227018">
      <w:bodyDiv w:val="1"/>
      <w:marLeft w:val="0"/>
      <w:marRight w:val="0"/>
      <w:marTop w:val="0"/>
      <w:marBottom w:val="0"/>
      <w:divBdr>
        <w:top w:val="none" w:sz="0" w:space="0" w:color="auto"/>
        <w:left w:val="none" w:sz="0" w:space="0" w:color="auto"/>
        <w:bottom w:val="none" w:sz="0" w:space="0" w:color="auto"/>
        <w:right w:val="none" w:sz="0" w:space="0" w:color="auto"/>
      </w:divBdr>
    </w:div>
    <w:div w:id="1768186413">
      <w:bodyDiv w:val="1"/>
      <w:marLeft w:val="0"/>
      <w:marRight w:val="0"/>
      <w:marTop w:val="0"/>
      <w:marBottom w:val="0"/>
      <w:divBdr>
        <w:top w:val="none" w:sz="0" w:space="0" w:color="auto"/>
        <w:left w:val="none" w:sz="0" w:space="0" w:color="auto"/>
        <w:bottom w:val="none" w:sz="0" w:space="0" w:color="auto"/>
        <w:right w:val="none" w:sz="0" w:space="0" w:color="auto"/>
      </w:divBdr>
    </w:div>
    <w:div w:id="1769421468">
      <w:bodyDiv w:val="1"/>
      <w:marLeft w:val="0"/>
      <w:marRight w:val="0"/>
      <w:marTop w:val="0"/>
      <w:marBottom w:val="0"/>
      <w:divBdr>
        <w:top w:val="none" w:sz="0" w:space="0" w:color="auto"/>
        <w:left w:val="none" w:sz="0" w:space="0" w:color="auto"/>
        <w:bottom w:val="none" w:sz="0" w:space="0" w:color="auto"/>
        <w:right w:val="none" w:sz="0" w:space="0" w:color="auto"/>
      </w:divBdr>
    </w:div>
    <w:div w:id="1769621043">
      <w:bodyDiv w:val="1"/>
      <w:marLeft w:val="0"/>
      <w:marRight w:val="0"/>
      <w:marTop w:val="0"/>
      <w:marBottom w:val="0"/>
      <w:divBdr>
        <w:top w:val="none" w:sz="0" w:space="0" w:color="auto"/>
        <w:left w:val="none" w:sz="0" w:space="0" w:color="auto"/>
        <w:bottom w:val="none" w:sz="0" w:space="0" w:color="auto"/>
        <w:right w:val="none" w:sz="0" w:space="0" w:color="auto"/>
      </w:divBdr>
    </w:div>
    <w:div w:id="1769697055">
      <w:bodyDiv w:val="1"/>
      <w:marLeft w:val="0"/>
      <w:marRight w:val="0"/>
      <w:marTop w:val="0"/>
      <w:marBottom w:val="0"/>
      <w:divBdr>
        <w:top w:val="none" w:sz="0" w:space="0" w:color="auto"/>
        <w:left w:val="none" w:sz="0" w:space="0" w:color="auto"/>
        <w:bottom w:val="none" w:sz="0" w:space="0" w:color="auto"/>
        <w:right w:val="none" w:sz="0" w:space="0" w:color="auto"/>
      </w:divBdr>
    </w:div>
    <w:div w:id="1769932251">
      <w:bodyDiv w:val="1"/>
      <w:marLeft w:val="0"/>
      <w:marRight w:val="0"/>
      <w:marTop w:val="0"/>
      <w:marBottom w:val="0"/>
      <w:divBdr>
        <w:top w:val="none" w:sz="0" w:space="0" w:color="auto"/>
        <w:left w:val="none" w:sz="0" w:space="0" w:color="auto"/>
        <w:bottom w:val="none" w:sz="0" w:space="0" w:color="auto"/>
        <w:right w:val="none" w:sz="0" w:space="0" w:color="auto"/>
      </w:divBdr>
    </w:div>
    <w:div w:id="1770198628">
      <w:bodyDiv w:val="1"/>
      <w:marLeft w:val="0"/>
      <w:marRight w:val="0"/>
      <w:marTop w:val="0"/>
      <w:marBottom w:val="0"/>
      <w:divBdr>
        <w:top w:val="none" w:sz="0" w:space="0" w:color="auto"/>
        <w:left w:val="none" w:sz="0" w:space="0" w:color="auto"/>
        <w:bottom w:val="none" w:sz="0" w:space="0" w:color="auto"/>
        <w:right w:val="none" w:sz="0" w:space="0" w:color="auto"/>
      </w:divBdr>
    </w:div>
    <w:div w:id="1770391495">
      <w:bodyDiv w:val="1"/>
      <w:marLeft w:val="0"/>
      <w:marRight w:val="0"/>
      <w:marTop w:val="0"/>
      <w:marBottom w:val="0"/>
      <w:divBdr>
        <w:top w:val="none" w:sz="0" w:space="0" w:color="auto"/>
        <w:left w:val="none" w:sz="0" w:space="0" w:color="auto"/>
        <w:bottom w:val="none" w:sz="0" w:space="0" w:color="auto"/>
        <w:right w:val="none" w:sz="0" w:space="0" w:color="auto"/>
      </w:divBdr>
    </w:div>
    <w:div w:id="1770806818">
      <w:bodyDiv w:val="1"/>
      <w:marLeft w:val="0"/>
      <w:marRight w:val="0"/>
      <w:marTop w:val="0"/>
      <w:marBottom w:val="0"/>
      <w:divBdr>
        <w:top w:val="none" w:sz="0" w:space="0" w:color="auto"/>
        <w:left w:val="none" w:sz="0" w:space="0" w:color="auto"/>
        <w:bottom w:val="none" w:sz="0" w:space="0" w:color="auto"/>
        <w:right w:val="none" w:sz="0" w:space="0" w:color="auto"/>
      </w:divBdr>
    </w:div>
    <w:div w:id="1771660614">
      <w:bodyDiv w:val="1"/>
      <w:marLeft w:val="0"/>
      <w:marRight w:val="0"/>
      <w:marTop w:val="0"/>
      <w:marBottom w:val="0"/>
      <w:divBdr>
        <w:top w:val="none" w:sz="0" w:space="0" w:color="auto"/>
        <w:left w:val="none" w:sz="0" w:space="0" w:color="auto"/>
        <w:bottom w:val="none" w:sz="0" w:space="0" w:color="auto"/>
        <w:right w:val="none" w:sz="0" w:space="0" w:color="auto"/>
      </w:divBdr>
    </w:div>
    <w:div w:id="1772312834">
      <w:bodyDiv w:val="1"/>
      <w:marLeft w:val="0"/>
      <w:marRight w:val="0"/>
      <w:marTop w:val="0"/>
      <w:marBottom w:val="0"/>
      <w:divBdr>
        <w:top w:val="none" w:sz="0" w:space="0" w:color="auto"/>
        <w:left w:val="none" w:sz="0" w:space="0" w:color="auto"/>
        <w:bottom w:val="none" w:sz="0" w:space="0" w:color="auto"/>
        <w:right w:val="none" w:sz="0" w:space="0" w:color="auto"/>
      </w:divBdr>
    </w:div>
    <w:div w:id="1775006770">
      <w:bodyDiv w:val="1"/>
      <w:marLeft w:val="0"/>
      <w:marRight w:val="0"/>
      <w:marTop w:val="0"/>
      <w:marBottom w:val="0"/>
      <w:divBdr>
        <w:top w:val="none" w:sz="0" w:space="0" w:color="auto"/>
        <w:left w:val="none" w:sz="0" w:space="0" w:color="auto"/>
        <w:bottom w:val="none" w:sz="0" w:space="0" w:color="auto"/>
        <w:right w:val="none" w:sz="0" w:space="0" w:color="auto"/>
      </w:divBdr>
    </w:div>
    <w:div w:id="1775902966">
      <w:bodyDiv w:val="1"/>
      <w:marLeft w:val="0"/>
      <w:marRight w:val="0"/>
      <w:marTop w:val="0"/>
      <w:marBottom w:val="0"/>
      <w:divBdr>
        <w:top w:val="none" w:sz="0" w:space="0" w:color="auto"/>
        <w:left w:val="none" w:sz="0" w:space="0" w:color="auto"/>
        <w:bottom w:val="none" w:sz="0" w:space="0" w:color="auto"/>
        <w:right w:val="none" w:sz="0" w:space="0" w:color="auto"/>
      </w:divBdr>
    </w:div>
    <w:div w:id="1777674880">
      <w:bodyDiv w:val="1"/>
      <w:marLeft w:val="0"/>
      <w:marRight w:val="0"/>
      <w:marTop w:val="0"/>
      <w:marBottom w:val="0"/>
      <w:divBdr>
        <w:top w:val="none" w:sz="0" w:space="0" w:color="auto"/>
        <w:left w:val="none" w:sz="0" w:space="0" w:color="auto"/>
        <w:bottom w:val="none" w:sz="0" w:space="0" w:color="auto"/>
        <w:right w:val="none" w:sz="0" w:space="0" w:color="auto"/>
      </w:divBdr>
    </w:div>
    <w:div w:id="1777871184">
      <w:bodyDiv w:val="1"/>
      <w:marLeft w:val="0"/>
      <w:marRight w:val="0"/>
      <w:marTop w:val="0"/>
      <w:marBottom w:val="0"/>
      <w:divBdr>
        <w:top w:val="none" w:sz="0" w:space="0" w:color="auto"/>
        <w:left w:val="none" w:sz="0" w:space="0" w:color="auto"/>
        <w:bottom w:val="none" w:sz="0" w:space="0" w:color="auto"/>
        <w:right w:val="none" w:sz="0" w:space="0" w:color="auto"/>
      </w:divBdr>
    </w:div>
    <w:div w:id="1779526854">
      <w:bodyDiv w:val="1"/>
      <w:marLeft w:val="0"/>
      <w:marRight w:val="0"/>
      <w:marTop w:val="0"/>
      <w:marBottom w:val="0"/>
      <w:divBdr>
        <w:top w:val="none" w:sz="0" w:space="0" w:color="auto"/>
        <w:left w:val="none" w:sz="0" w:space="0" w:color="auto"/>
        <w:bottom w:val="none" w:sz="0" w:space="0" w:color="auto"/>
        <w:right w:val="none" w:sz="0" w:space="0" w:color="auto"/>
      </w:divBdr>
    </w:div>
    <w:div w:id="1781028016">
      <w:bodyDiv w:val="1"/>
      <w:marLeft w:val="0"/>
      <w:marRight w:val="0"/>
      <w:marTop w:val="0"/>
      <w:marBottom w:val="0"/>
      <w:divBdr>
        <w:top w:val="none" w:sz="0" w:space="0" w:color="auto"/>
        <w:left w:val="none" w:sz="0" w:space="0" w:color="auto"/>
        <w:bottom w:val="none" w:sz="0" w:space="0" w:color="auto"/>
        <w:right w:val="none" w:sz="0" w:space="0" w:color="auto"/>
      </w:divBdr>
    </w:div>
    <w:div w:id="1783067651">
      <w:bodyDiv w:val="1"/>
      <w:marLeft w:val="0"/>
      <w:marRight w:val="0"/>
      <w:marTop w:val="0"/>
      <w:marBottom w:val="0"/>
      <w:divBdr>
        <w:top w:val="none" w:sz="0" w:space="0" w:color="auto"/>
        <w:left w:val="none" w:sz="0" w:space="0" w:color="auto"/>
        <w:bottom w:val="none" w:sz="0" w:space="0" w:color="auto"/>
        <w:right w:val="none" w:sz="0" w:space="0" w:color="auto"/>
      </w:divBdr>
    </w:div>
    <w:div w:id="1783765330">
      <w:bodyDiv w:val="1"/>
      <w:marLeft w:val="0"/>
      <w:marRight w:val="0"/>
      <w:marTop w:val="0"/>
      <w:marBottom w:val="0"/>
      <w:divBdr>
        <w:top w:val="none" w:sz="0" w:space="0" w:color="auto"/>
        <w:left w:val="none" w:sz="0" w:space="0" w:color="auto"/>
        <w:bottom w:val="none" w:sz="0" w:space="0" w:color="auto"/>
        <w:right w:val="none" w:sz="0" w:space="0" w:color="auto"/>
      </w:divBdr>
    </w:div>
    <w:div w:id="1783987985">
      <w:bodyDiv w:val="1"/>
      <w:marLeft w:val="0"/>
      <w:marRight w:val="0"/>
      <w:marTop w:val="0"/>
      <w:marBottom w:val="0"/>
      <w:divBdr>
        <w:top w:val="none" w:sz="0" w:space="0" w:color="auto"/>
        <w:left w:val="none" w:sz="0" w:space="0" w:color="auto"/>
        <w:bottom w:val="none" w:sz="0" w:space="0" w:color="auto"/>
        <w:right w:val="none" w:sz="0" w:space="0" w:color="auto"/>
      </w:divBdr>
    </w:div>
    <w:div w:id="1788087153">
      <w:bodyDiv w:val="1"/>
      <w:marLeft w:val="0"/>
      <w:marRight w:val="0"/>
      <w:marTop w:val="0"/>
      <w:marBottom w:val="0"/>
      <w:divBdr>
        <w:top w:val="none" w:sz="0" w:space="0" w:color="auto"/>
        <w:left w:val="none" w:sz="0" w:space="0" w:color="auto"/>
        <w:bottom w:val="none" w:sz="0" w:space="0" w:color="auto"/>
        <w:right w:val="none" w:sz="0" w:space="0" w:color="auto"/>
      </w:divBdr>
    </w:div>
    <w:div w:id="1788087900">
      <w:bodyDiv w:val="1"/>
      <w:marLeft w:val="0"/>
      <w:marRight w:val="0"/>
      <w:marTop w:val="0"/>
      <w:marBottom w:val="0"/>
      <w:divBdr>
        <w:top w:val="none" w:sz="0" w:space="0" w:color="auto"/>
        <w:left w:val="none" w:sz="0" w:space="0" w:color="auto"/>
        <w:bottom w:val="none" w:sz="0" w:space="0" w:color="auto"/>
        <w:right w:val="none" w:sz="0" w:space="0" w:color="auto"/>
      </w:divBdr>
    </w:div>
    <w:div w:id="1788621776">
      <w:bodyDiv w:val="1"/>
      <w:marLeft w:val="0"/>
      <w:marRight w:val="0"/>
      <w:marTop w:val="0"/>
      <w:marBottom w:val="0"/>
      <w:divBdr>
        <w:top w:val="none" w:sz="0" w:space="0" w:color="auto"/>
        <w:left w:val="none" w:sz="0" w:space="0" w:color="auto"/>
        <w:bottom w:val="none" w:sz="0" w:space="0" w:color="auto"/>
        <w:right w:val="none" w:sz="0" w:space="0" w:color="auto"/>
      </w:divBdr>
    </w:div>
    <w:div w:id="1789548385">
      <w:bodyDiv w:val="1"/>
      <w:marLeft w:val="0"/>
      <w:marRight w:val="0"/>
      <w:marTop w:val="0"/>
      <w:marBottom w:val="0"/>
      <w:divBdr>
        <w:top w:val="none" w:sz="0" w:space="0" w:color="auto"/>
        <w:left w:val="none" w:sz="0" w:space="0" w:color="auto"/>
        <w:bottom w:val="none" w:sz="0" w:space="0" w:color="auto"/>
        <w:right w:val="none" w:sz="0" w:space="0" w:color="auto"/>
      </w:divBdr>
    </w:div>
    <w:div w:id="1789933850">
      <w:bodyDiv w:val="1"/>
      <w:marLeft w:val="0"/>
      <w:marRight w:val="0"/>
      <w:marTop w:val="0"/>
      <w:marBottom w:val="0"/>
      <w:divBdr>
        <w:top w:val="none" w:sz="0" w:space="0" w:color="auto"/>
        <w:left w:val="none" w:sz="0" w:space="0" w:color="auto"/>
        <w:bottom w:val="none" w:sz="0" w:space="0" w:color="auto"/>
        <w:right w:val="none" w:sz="0" w:space="0" w:color="auto"/>
      </w:divBdr>
    </w:div>
    <w:div w:id="1791052416">
      <w:bodyDiv w:val="1"/>
      <w:marLeft w:val="0"/>
      <w:marRight w:val="0"/>
      <w:marTop w:val="0"/>
      <w:marBottom w:val="0"/>
      <w:divBdr>
        <w:top w:val="none" w:sz="0" w:space="0" w:color="auto"/>
        <w:left w:val="none" w:sz="0" w:space="0" w:color="auto"/>
        <w:bottom w:val="none" w:sz="0" w:space="0" w:color="auto"/>
        <w:right w:val="none" w:sz="0" w:space="0" w:color="auto"/>
      </w:divBdr>
    </w:div>
    <w:div w:id="1793212522">
      <w:bodyDiv w:val="1"/>
      <w:marLeft w:val="0"/>
      <w:marRight w:val="0"/>
      <w:marTop w:val="0"/>
      <w:marBottom w:val="0"/>
      <w:divBdr>
        <w:top w:val="none" w:sz="0" w:space="0" w:color="auto"/>
        <w:left w:val="none" w:sz="0" w:space="0" w:color="auto"/>
        <w:bottom w:val="none" w:sz="0" w:space="0" w:color="auto"/>
        <w:right w:val="none" w:sz="0" w:space="0" w:color="auto"/>
      </w:divBdr>
    </w:div>
    <w:div w:id="1795128510">
      <w:bodyDiv w:val="1"/>
      <w:marLeft w:val="0"/>
      <w:marRight w:val="0"/>
      <w:marTop w:val="0"/>
      <w:marBottom w:val="0"/>
      <w:divBdr>
        <w:top w:val="none" w:sz="0" w:space="0" w:color="auto"/>
        <w:left w:val="none" w:sz="0" w:space="0" w:color="auto"/>
        <w:bottom w:val="none" w:sz="0" w:space="0" w:color="auto"/>
        <w:right w:val="none" w:sz="0" w:space="0" w:color="auto"/>
      </w:divBdr>
    </w:div>
    <w:div w:id="1796362309">
      <w:bodyDiv w:val="1"/>
      <w:marLeft w:val="0"/>
      <w:marRight w:val="0"/>
      <w:marTop w:val="0"/>
      <w:marBottom w:val="0"/>
      <w:divBdr>
        <w:top w:val="none" w:sz="0" w:space="0" w:color="auto"/>
        <w:left w:val="none" w:sz="0" w:space="0" w:color="auto"/>
        <w:bottom w:val="none" w:sz="0" w:space="0" w:color="auto"/>
        <w:right w:val="none" w:sz="0" w:space="0" w:color="auto"/>
      </w:divBdr>
    </w:div>
    <w:div w:id="1797260391">
      <w:bodyDiv w:val="1"/>
      <w:marLeft w:val="0"/>
      <w:marRight w:val="0"/>
      <w:marTop w:val="0"/>
      <w:marBottom w:val="0"/>
      <w:divBdr>
        <w:top w:val="none" w:sz="0" w:space="0" w:color="auto"/>
        <w:left w:val="none" w:sz="0" w:space="0" w:color="auto"/>
        <w:bottom w:val="none" w:sz="0" w:space="0" w:color="auto"/>
        <w:right w:val="none" w:sz="0" w:space="0" w:color="auto"/>
      </w:divBdr>
    </w:div>
    <w:div w:id="1798789863">
      <w:bodyDiv w:val="1"/>
      <w:marLeft w:val="0"/>
      <w:marRight w:val="0"/>
      <w:marTop w:val="0"/>
      <w:marBottom w:val="0"/>
      <w:divBdr>
        <w:top w:val="none" w:sz="0" w:space="0" w:color="auto"/>
        <w:left w:val="none" w:sz="0" w:space="0" w:color="auto"/>
        <w:bottom w:val="none" w:sz="0" w:space="0" w:color="auto"/>
        <w:right w:val="none" w:sz="0" w:space="0" w:color="auto"/>
      </w:divBdr>
    </w:div>
    <w:div w:id="1798910809">
      <w:bodyDiv w:val="1"/>
      <w:marLeft w:val="0"/>
      <w:marRight w:val="0"/>
      <w:marTop w:val="0"/>
      <w:marBottom w:val="0"/>
      <w:divBdr>
        <w:top w:val="none" w:sz="0" w:space="0" w:color="auto"/>
        <w:left w:val="none" w:sz="0" w:space="0" w:color="auto"/>
        <w:bottom w:val="none" w:sz="0" w:space="0" w:color="auto"/>
        <w:right w:val="none" w:sz="0" w:space="0" w:color="auto"/>
      </w:divBdr>
    </w:div>
    <w:div w:id="1800103389">
      <w:bodyDiv w:val="1"/>
      <w:marLeft w:val="0"/>
      <w:marRight w:val="0"/>
      <w:marTop w:val="0"/>
      <w:marBottom w:val="0"/>
      <w:divBdr>
        <w:top w:val="none" w:sz="0" w:space="0" w:color="auto"/>
        <w:left w:val="none" w:sz="0" w:space="0" w:color="auto"/>
        <w:bottom w:val="none" w:sz="0" w:space="0" w:color="auto"/>
        <w:right w:val="none" w:sz="0" w:space="0" w:color="auto"/>
      </w:divBdr>
    </w:div>
    <w:div w:id="1800293790">
      <w:bodyDiv w:val="1"/>
      <w:marLeft w:val="0"/>
      <w:marRight w:val="0"/>
      <w:marTop w:val="0"/>
      <w:marBottom w:val="0"/>
      <w:divBdr>
        <w:top w:val="none" w:sz="0" w:space="0" w:color="auto"/>
        <w:left w:val="none" w:sz="0" w:space="0" w:color="auto"/>
        <w:bottom w:val="none" w:sz="0" w:space="0" w:color="auto"/>
        <w:right w:val="none" w:sz="0" w:space="0" w:color="auto"/>
      </w:divBdr>
    </w:div>
    <w:div w:id="1801415212">
      <w:bodyDiv w:val="1"/>
      <w:marLeft w:val="0"/>
      <w:marRight w:val="0"/>
      <w:marTop w:val="0"/>
      <w:marBottom w:val="0"/>
      <w:divBdr>
        <w:top w:val="none" w:sz="0" w:space="0" w:color="auto"/>
        <w:left w:val="none" w:sz="0" w:space="0" w:color="auto"/>
        <w:bottom w:val="none" w:sz="0" w:space="0" w:color="auto"/>
        <w:right w:val="none" w:sz="0" w:space="0" w:color="auto"/>
      </w:divBdr>
    </w:div>
    <w:div w:id="1801603681">
      <w:bodyDiv w:val="1"/>
      <w:marLeft w:val="0"/>
      <w:marRight w:val="0"/>
      <w:marTop w:val="0"/>
      <w:marBottom w:val="0"/>
      <w:divBdr>
        <w:top w:val="none" w:sz="0" w:space="0" w:color="auto"/>
        <w:left w:val="none" w:sz="0" w:space="0" w:color="auto"/>
        <w:bottom w:val="none" w:sz="0" w:space="0" w:color="auto"/>
        <w:right w:val="none" w:sz="0" w:space="0" w:color="auto"/>
      </w:divBdr>
    </w:div>
    <w:div w:id="1802073584">
      <w:bodyDiv w:val="1"/>
      <w:marLeft w:val="0"/>
      <w:marRight w:val="0"/>
      <w:marTop w:val="0"/>
      <w:marBottom w:val="0"/>
      <w:divBdr>
        <w:top w:val="none" w:sz="0" w:space="0" w:color="auto"/>
        <w:left w:val="none" w:sz="0" w:space="0" w:color="auto"/>
        <w:bottom w:val="none" w:sz="0" w:space="0" w:color="auto"/>
        <w:right w:val="none" w:sz="0" w:space="0" w:color="auto"/>
      </w:divBdr>
    </w:div>
    <w:div w:id="1802456181">
      <w:bodyDiv w:val="1"/>
      <w:marLeft w:val="0"/>
      <w:marRight w:val="0"/>
      <w:marTop w:val="0"/>
      <w:marBottom w:val="0"/>
      <w:divBdr>
        <w:top w:val="none" w:sz="0" w:space="0" w:color="auto"/>
        <w:left w:val="none" w:sz="0" w:space="0" w:color="auto"/>
        <w:bottom w:val="none" w:sz="0" w:space="0" w:color="auto"/>
        <w:right w:val="none" w:sz="0" w:space="0" w:color="auto"/>
      </w:divBdr>
    </w:div>
    <w:div w:id="1802503717">
      <w:bodyDiv w:val="1"/>
      <w:marLeft w:val="0"/>
      <w:marRight w:val="0"/>
      <w:marTop w:val="0"/>
      <w:marBottom w:val="0"/>
      <w:divBdr>
        <w:top w:val="none" w:sz="0" w:space="0" w:color="auto"/>
        <w:left w:val="none" w:sz="0" w:space="0" w:color="auto"/>
        <w:bottom w:val="none" w:sz="0" w:space="0" w:color="auto"/>
        <w:right w:val="none" w:sz="0" w:space="0" w:color="auto"/>
      </w:divBdr>
    </w:div>
    <w:div w:id="1803384274">
      <w:bodyDiv w:val="1"/>
      <w:marLeft w:val="0"/>
      <w:marRight w:val="0"/>
      <w:marTop w:val="0"/>
      <w:marBottom w:val="0"/>
      <w:divBdr>
        <w:top w:val="none" w:sz="0" w:space="0" w:color="auto"/>
        <w:left w:val="none" w:sz="0" w:space="0" w:color="auto"/>
        <w:bottom w:val="none" w:sz="0" w:space="0" w:color="auto"/>
        <w:right w:val="none" w:sz="0" w:space="0" w:color="auto"/>
      </w:divBdr>
    </w:div>
    <w:div w:id="1804536008">
      <w:bodyDiv w:val="1"/>
      <w:marLeft w:val="0"/>
      <w:marRight w:val="0"/>
      <w:marTop w:val="0"/>
      <w:marBottom w:val="0"/>
      <w:divBdr>
        <w:top w:val="none" w:sz="0" w:space="0" w:color="auto"/>
        <w:left w:val="none" w:sz="0" w:space="0" w:color="auto"/>
        <w:bottom w:val="none" w:sz="0" w:space="0" w:color="auto"/>
        <w:right w:val="none" w:sz="0" w:space="0" w:color="auto"/>
      </w:divBdr>
    </w:div>
    <w:div w:id="1805735638">
      <w:bodyDiv w:val="1"/>
      <w:marLeft w:val="0"/>
      <w:marRight w:val="0"/>
      <w:marTop w:val="0"/>
      <w:marBottom w:val="0"/>
      <w:divBdr>
        <w:top w:val="none" w:sz="0" w:space="0" w:color="auto"/>
        <w:left w:val="none" w:sz="0" w:space="0" w:color="auto"/>
        <w:bottom w:val="none" w:sz="0" w:space="0" w:color="auto"/>
        <w:right w:val="none" w:sz="0" w:space="0" w:color="auto"/>
      </w:divBdr>
    </w:div>
    <w:div w:id="1806776312">
      <w:bodyDiv w:val="1"/>
      <w:marLeft w:val="0"/>
      <w:marRight w:val="0"/>
      <w:marTop w:val="0"/>
      <w:marBottom w:val="0"/>
      <w:divBdr>
        <w:top w:val="none" w:sz="0" w:space="0" w:color="auto"/>
        <w:left w:val="none" w:sz="0" w:space="0" w:color="auto"/>
        <w:bottom w:val="none" w:sz="0" w:space="0" w:color="auto"/>
        <w:right w:val="none" w:sz="0" w:space="0" w:color="auto"/>
      </w:divBdr>
    </w:div>
    <w:div w:id="1806776746">
      <w:bodyDiv w:val="1"/>
      <w:marLeft w:val="0"/>
      <w:marRight w:val="0"/>
      <w:marTop w:val="0"/>
      <w:marBottom w:val="0"/>
      <w:divBdr>
        <w:top w:val="none" w:sz="0" w:space="0" w:color="auto"/>
        <w:left w:val="none" w:sz="0" w:space="0" w:color="auto"/>
        <w:bottom w:val="none" w:sz="0" w:space="0" w:color="auto"/>
        <w:right w:val="none" w:sz="0" w:space="0" w:color="auto"/>
      </w:divBdr>
    </w:div>
    <w:div w:id="1807890905">
      <w:bodyDiv w:val="1"/>
      <w:marLeft w:val="0"/>
      <w:marRight w:val="0"/>
      <w:marTop w:val="0"/>
      <w:marBottom w:val="0"/>
      <w:divBdr>
        <w:top w:val="none" w:sz="0" w:space="0" w:color="auto"/>
        <w:left w:val="none" w:sz="0" w:space="0" w:color="auto"/>
        <w:bottom w:val="none" w:sz="0" w:space="0" w:color="auto"/>
        <w:right w:val="none" w:sz="0" w:space="0" w:color="auto"/>
      </w:divBdr>
    </w:div>
    <w:div w:id="1809544296">
      <w:bodyDiv w:val="1"/>
      <w:marLeft w:val="0"/>
      <w:marRight w:val="0"/>
      <w:marTop w:val="0"/>
      <w:marBottom w:val="0"/>
      <w:divBdr>
        <w:top w:val="none" w:sz="0" w:space="0" w:color="auto"/>
        <w:left w:val="none" w:sz="0" w:space="0" w:color="auto"/>
        <w:bottom w:val="none" w:sz="0" w:space="0" w:color="auto"/>
        <w:right w:val="none" w:sz="0" w:space="0" w:color="auto"/>
      </w:divBdr>
    </w:div>
    <w:div w:id="1811750662">
      <w:bodyDiv w:val="1"/>
      <w:marLeft w:val="0"/>
      <w:marRight w:val="0"/>
      <w:marTop w:val="0"/>
      <w:marBottom w:val="0"/>
      <w:divBdr>
        <w:top w:val="none" w:sz="0" w:space="0" w:color="auto"/>
        <w:left w:val="none" w:sz="0" w:space="0" w:color="auto"/>
        <w:bottom w:val="none" w:sz="0" w:space="0" w:color="auto"/>
        <w:right w:val="none" w:sz="0" w:space="0" w:color="auto"/>
      </w:divBdr>
    </w:div>
    <w:div w:id="1812743645">
      <w:bodyDiv w:val="1"/>
      <w:marLeft w:val="0"/>
      <w:marRight w:val="0"/>
      <w:marTop w:val="0"/>
      <w:marBottom w:val="0"/>
      <w:divBdr>
        <w:top w:val="none" w:sz="0" w:space="0" w:color="auto"/>
        <w:left w:val="none" w:sz="0" w:space="0" w:color="auto"/>
        <w:bottom w:val="none" w:sz="0" w:space="0" w:color="auto"/>
        <w:right w:val="none" w:sz="0" w:space="0" w:color="auto"/>
      </w:divBdr>
    </w:div>
    <w:div w:id="1813252153">
      <w:bodyDiv w:val="1"/>
      <w:marLeft w:val="0"/>
      <w:marRight w:val="0"/>
      <w:marTop w:val="0"/>
      <w:marBottom w:val="0"/>
      <w:divBdr>
        <w:top w:val="none" w:sz="0" w:space="0" w:color="auto"/>
        <w:left w:val="none" w:sz="0" w:space="0" w:color="auto"/>
        <w:bottom w:val="none" w:sz="0" w:space="0" w:color="auto"/>
        <w:right w:val="none" w:sz="0" w:space="0" w:color="auto"/>
      </w:divBdr>
    </w:div>
    <w:div w:id="1814133838">
      <w:bodyDiv w:val="1"/>
      <w:marLeft w:val="0"/>
      <w:marRight w:val="0"/>
      <w:marTop w:val="0"/>
      <w:marBottom w:val="0"/>
      <w:divBdr>
        <w:top w:val="none" w:sz="0" w:space="0" w:color="auto"/>
        <w:left w:val="none" w:sz="0" w:space="0" w:color="auto"/>
        <w:bottom w:val="none" w:sz="0" w:space="0" w:color="auto"/>
        <w:right w:val="none" w:sz="0" w:space="0" w:color="auto"/>
      </w:divBdr>
    </w:div>
    <w:div w:id="1815173870">
      <w:bodyDiv w:val="1"/>
      <w:marLeft w:val="0"/>
      <w:marRight w:val="0"/>
      <w:marTop w:val="0"/>
      <w:marBottom w:val="0"/>
      <w:divBdr>
        <w:top w:val="none" w:sz="0" w:space="0" w:color="auto"/>
        <w:left w:val="none" w:sz="0" w:space="0" w:color="auto"/>
        <w:bottom w:val="none" w:sz="0" w:space="0" w:color="auto"/>
        <w:right w:val="none" w:sz="0" w:space="0" w:color="auto"/>
      </w:divBdr>
    </w:div>
    <w:div w:id="1816294672">
      <w:bodyDiv w:val="1"/>
      <w:marLeft w:val="0"/>
      <w:marRight w:val="0"/>
      <w:marTop w:val="0"/>
      <w:marBottom w:val="0"/>
      <w:divBdr>
        <w:top w:val="none" w:sz="0" w:space="0" w:color="auto"/>
        <w:left w:val="none" w:sz="0" w:space="0" w:color="auto"/>
        <w:bottom w:val="none" w:sz="0" w:space="0" w:color="auto"/>
        <w:right w:val="none" w:sz="0" w:space="0" w:color="auto"/>
      </w:divBdr>
    </w:div>
    <w:div w:id="1816482898">
      <w:bodyDiv w:val="1"/>
      <w:marLeft w:val="0"/>
      <w:marRight w:val="0"/>
      <w:marTop w:val="0"/>
      <w:marBottom w:val="0"/>
      <w:divBdr>
        <w:top w:val="none" w:sz="0" w:space="0" w:color="auto"/>
        <w:left w:val="none" w:sz="0" w:space="0" w:color="auto"/>
        <w:bottom w:val="none" w:sz="0" w:space="0" w:color="auto"/>
        <w:right w:val="none" w:sz="0" w:space="0" w:color="auto"/>
      </w:divBdr>
    </w:div>
    <w:div w:id="1817605303">
      <w:bodyDiv w:val="1"/>
      <w:marLeft w:val="0"/>
      <w:marRight w:val="0"/>
      <w:marTop w:val="0"/>
      <w:marBottom w:val="0"/>
      <w:divBdr>
        <w:top w:val="none" w:sz="0" w:space="0" w:color="auto"/>
        <w:left w:val="none" w:sz="0" w:space="0" w:color="auto"/>
        <w:bottom w:val="none" w:sz="0" w:space="0" w:color="auto"/>
        <w:right w:val="none" w:sz="0" w:space="0" w:color="auto"/>
      </w:divBdr>
    </w:div>
    <w:div w:id="1818450542">
      <w:bodyDiv w:val="1"/>
      <w:marLeft w:val="0"/>
      <w:marRight w:val="0"/>
      <w:marTop w:val="0"/>
      <w:marBottom w:val="0"/>
      <w:divBdr>
        <w:top w:val="none" w:sz="0" w:space="0" w:color="auto"/>
        <w:left w:val="none" w:sz="0" w:space="0" w:color="auto"/>
        <w:bottom w:val="none" w:sz="0" w:space="0" w:color="auto"/>
        <w:right w:val="none" w:sz="0" w:space="0" w:color="auto"/>
      </w:divBdr>
    </w:div>
    <w:div w:id="1819417592">
      <w:bodyDiv w:val="1"/>
      <w:marLeft w:val="0"/>
      <w:marRight w:val="0"/>
      <w:marTop w:val="0"/>
      <w:marBottom w:val="0"/>
      <w:divBdr>
        <w:top w:val="none" w:sz="0" w:space="0" w:color="auto"/>
        <w:left w:val="none" w:sz="0" w:space="0" w:color="auto"/>
        <w:bottom w:val="none" w:sz="0" w:space="0" w:color="auto"/>
        <w:right w:val="none" w:sz="0" w:space="0" w:color="auto"/>
      </w:divBdr>
    </w:div>
    <w:div w:id="1819807261">
      <w:bodyDiv w:val="1"/>
      <w:marLeft w:val="0"/>
      <w:marRight w:val="0"/>
      <w:marTop w:val="0"/>
      <w:marBottom w:val="0"/>
      <w:divBdr>
        <w:top w:val="none" w:sz="0" w:space="0" w:color="auto"/>
        <w:left w:val="none" w:sz="0" w:space="0" w:color="auto"/>
        <w:bottom w:val="none" w:sz="0" w:space="0" w:color="auto"/>
        <w:right w:val="none" w:sz="0" w:space="0" w:color="auto"/>
      </w:divBdr>
    </w:div>
    <w:div w:id="1820421065">
      <w:bodyDiv w:val="1"/>
      <w:marLeft w:val="0"/>
      <w:marRight w:val="0"/>
      <w:marTop w:val="0"/>
      <w:marBottom w:val="0"/>
      <w:divBdr>
        <w:top w:val="none" w:sz="0" w:space="0" w:color="auto"/>
        <w:left w:val="none" w:sz="0" w:space="0" w:color="auto"/>
        <w:bottom w:val="none" w:sz="0" w:space="0" w:color="auto"/>
        <w:right w:val="none" w:sz="0" w:space="0" w:color="auto"/>
      </w:divBdr>
    </w:div>
    <w:div w:id="1822849672">
      <w:bodyDiv w:val="1"/>
      <w:marLeft w:val="0"/>
      <w:marRight w:val="0"/>
      <w:marTop w:val="0"/>
      <w:marBottom w:val="0"/>
      <w:divBdr>
        <w:top w:val="none" w:sz="0" w:space="0" w:color="auto"/>
        <w:left w:val="none" w:sz="0" w:space="0" w:color="auto"/>
        <w:bottom w:val="none" w:sz="0" w:space="0" w:color="auto"/>
        <w:right w:val="none" w:sz="0" w:space="0" w:color="auto"/>
      </w:divBdr>
    </w:div>
    <w:div w:id="1823305033">
      <w:bodyDiv w:val="1"/>
      <w:marLeft w:val="0"/>
      <w:marRight w:val="0"/>
      <w:marTop w:val="0"/>
      <w:marBottom w:val="0"/>
      <w:divBdr>
        <w:top w:val="none" w:sz="0" w:space="0" w:color="auto"/>
        <w:left w:val="none" w:sz="0" w:space="0" w:color="auto"/>
        <w:bottom w:val="none" w:sz="0" w:space="0" w:color="auto"/>
        <w:right w:val="none" w:sz="0" w:space="0" w:color="auto"/>
      </w:divBdr>
    </w:div>
    <w:div w:id="1824735249">
      <w:bodyDiv w:val="1"/>
      <w:marLeft w:val="0"/>
      <w:marRight w:val="0"/>
      <w:marTop w:val="0"/>
      <w:marBottom w:val="0"/>
      <w:divBdr>
        <w:top w:val="none" w:sz="0" w:space="0" w:color="auto"/>
        <w:left w:val="none" w:sz="0" w:space="0" w:color="auto"/>
        <w:bottom w:val="none" w:sz="0" w:space="0" w:color="auto"/>
        <w:right w:val="none" w:sz="0" w:space="0" w:color="auto"/>
      </w:divBdr>
    </w:div>
    <w:div w:id="1825968837">
      <w:bodyDiv w:val="1"/>
      <w:marLeft w:val="0"/>
      <w:marRight w:val="0"/>
      <w:marTop w:val="0"/>
      <w:marBottom w:val="0"/>
      <w:divBdr>
        <w:top w:val="none" w:sz="0" w:space="0" w:color="auto"/>
        <w:left w:val="none" w:sz="0" w:space="0" w:color="auto"/>
        <w:bottom w:val="none" w:sz="0" w:space="0" w:color="auto"/>
        <w:right w:val="none" w:sz="0" w:space="0" w:color="auto"/>
      </w:divBdr>
    </w:div>
    <w:div w:id="1827934518">
      <w:bodyDiv w:val="1"/>
      <w:marLeft w:val="0"/>
      <w:marRight w:val="0"/>
      <w:marTop w:val="0"/>
      <w:marBottom w:val="0"/>
      <w:divBdr>
        <w:top w:val="none" w:sz="0" w:space="0" w:color="auto"/>
        <w:left w:val="none" w:sz="0" w:space="0" w:color="auto"/>
        <w:bottom w:val="none" w:sz="0" w:space="0" w:color="auto"/>
        <w:right w:val="none" w:sz="0" w:space="0" w:color="auto"/>
      </w:divBdr>
    </w:div>
    <w:div w:id="1828551660">
      <w:bodyDiv w:val="1"/>
      <w:marLeft w:val="0"/>
      <w:marRight w:val="0"/>
      <w:marTop w:val="0"/>
      <w:marBottom w:val="0"/>
      <w:divBdr>
        <w:top w:val="none" w:sz="0" w:space="0" w:color="auto"/>
        <w:left w:val="none" w:sz="0" w:space="0" w:color="auto"/>
        <w:bottom w:val="none" w:sz="0" w:space="0" w:color="auto"/>
        <w:right w:val="none" w:sz="0" w:space="0" w:color="auto"/>
      </w:divBdr>
    </w:div>
    <w:div w:id="1831094858">
      <w:bodyDiv w:val="1"/>
      <w:marLeft w:val="0"/>
      <w:marRight w:val="0"/>
      <w:marTop w:val="0"/>
      <w:marBottom w:val="0"/>
      <w:divBdr>
        <w:top w:val="none" w:sz="0" w:space="0" w:color="auto"/>
        <w:left w:val="none" w:sz="0" w:space="0" w:color="auto"/>
        <w:bottom w:val="none" w:sz="0" w:space="0" w:color="auto"/>
        <w:right w:val="none" w:sz="0" w:space="0" w:color="auto"/>
      </w:divBdr>
    </w:div>
    <w:div w:id="1832871589">
      <w:bodyDiv w:val="1"/>
      <w:marLeft w:val="0"/>
      <w:marRight w:val="0"/>
      <w:marTop w:val="0"/>
      <w:marBottom w:val="0"/>
      <w:divBdr>
        <w:top w:val="none" w:sz="0" w:space="0" w:color="auto"/>
        <w:left w:val="none" w:sz="0" w:space="0" w:color="auto"/>
        <w:bottom w:val="none" w:sz="0" w:space="0" w:color="auto"/>
        <w:right w:val="none" w:sz="0" w:space="0" w:color="auto"/>
      </w:divBdr>
    </w:div>
    <w:div w:id="1833794035">
      <w:bodyDiv w:val="1"/>
      <w:marLeft w:val="0"/>
      <w:marRight w:val="0"/>
      <w:marTop w:val="0"/>
      <w:marBottom w:val="0"/>
      <w:divBdr>
        <w:top w:val="none" w:sz="0" w:space="0" w:color="auto"/>
        <w:left w:val="none" w:sz="0" w:space="0" w:color="auto"/>
        <w:bottom w:val="none" w:sz="0" w:space="0" w:color="auto"/>
        <w:right w:val="none" w:sz="0" w:space="0" w:color="auto"/>
      </w:divBdr>
    </w:div>
    <w:div w:id="1835729835">
      <w:bodyDiv w:val="1"/>
      <w:marLeft w:val="0"/>
      <w:marRight w:val="0"/>
      <w:marTop w:val="0"/>
      <w:marBottom w:val="0"/>
      <w:divBdr>
        <w:top w:val="none" w:sz="0" w:space="0" w:color="auto"/>
        <w:left w:val="none" w:sz="0" w:space="0" w:color="auto"/>
        <w:bottom w:val="none" w:sz="0" w:space="0" w:color="auto"/>
        <w:right w:val="none" w:sz="0" w:space="0" w:color="auto"/>
      </w:divBdr>
    </w:div>
    <w:div w:id="1836459307">
      <w:bodyDiv w:val="1"/>
      <w:marLeft w:val="0"/>
      <w:marRight w:val="0"/>
      <w:marTop w:val="0"/>
      <w:marBottom w:val="0"/>
      <w:divBdr>
        <w:top w:val="none" w:sz="0" w:space="0" w:color="auto"/>
        <w:left w:val="none" w:sz="0" w:space="0" w:color="auto"/>
        <w:bottom w:val="none" w:sz="0" w:space="0" w:color="auto"/>
        <w:right w:val="none" w:sz="0" w:space="0" w:color="auto"/>
      </w:divBdr>
    </w:div>
    <w:div w:id="1836533283">
      <w:bodyDiv w:val="1"/>
      <w:marLeft w:val="0"/>
      <w:marRight w:val="0"/>
      <w:marTop w:val="0"/>
      <w:marBottom w:val="0"/>
      <w:divBdr>
        <w:top w:val="none" w:sz="0" w:space="0" w:color="auto"/>
        <w:left w:val="none" w:sz="0" w:space="0" w:color="auto"/>
        <w:bottom w:val="none" w:sz="0" w:space="0" w:color="auto"/>
        <w:right w:val="none" w:sz="0" w:space="0" w:color="auto"/>
      </w:divBdr>
    </w:div>
    <w:div w:id="1836534803">
      <w:bodyDiv w:val="1"/>
      <w:marLeft w:val="0"/>
      <w:marRight w:val="0"/>
      <w:marTop w:val="0"/>
      <w:marBottom w:val="0"/>
      <w:divBdr>
        <w:top w:val="none" w:sz="0" w:space="0" w:color="auto"/>
        <w:left w:val="none" w:sz="0" w:space="0" w:color="auto"/>
        <w:bottom w:val="none" w:sz="0" w:space="0" w:color="auto"/>
        <w:right w:val="none" w:sz="0" w:space="0" w:color="auto"/>
      </w:divBdr>
    </w:div>
    <w:div w:id="1836875460">
      <w:bodyDiv w:val="1"/>
      <w:marLeft w:val="0"/>
      <w:marRight w:val="0"/>
      <w:marTop w:val="0"/>
      <w:marBottom w:val="0"/>
      <w:divBdr>
        <w:top w:val="none" w:sz="0" w:space="0" w:color="auto"/>
        <w:left w:val="none" w:sz="0" w:space="0" w:color="auto"/>
        <w:bottom w:val="none" w:sz="0" w:space="0" w:color="auto"/>
        <w:right w:val="none" w:sz="0" w:space="0" w:color="auto"/>
      </w:divBdr>
    </w:div>
    <w:div w:id="1838417654">
      <w:bodyDiv w:val="1"/>
      <w:marLeft w:val="0"/>
      <w:marRight w:val="0"/>
      <w:marTop w:val="0"/>
      <w:marBottom w:val="0"/>
      <w:divBdr>
        <w:top w:val="none" w:sz="0" w:space="0" w:color="auto"/>
        <w:left w:val="none" w:sz="0" w:space="0" w:color="auto"/>
        <w:bottom w:val="none" w:sz="0" w:space="0" w:color="auto"/>
        <w:right w:val="none" w:sz="0" w:space="0" w:color="auto"/>
      </w:divBdr>
    </w:div>
    <w:div w:id="1840122711">
      <w:bodyDiv w:val="1"/>
      <w:marLeft w:val="0"/>
      <w:marRight w:val="0"/>
      <w:marTop w:val="0"/>
      <w:marBottom w:val="0"/>
      <w:divBdr>
        <w:top w:val="none" w:sz="0" w:space="0" w:color="auto"/>
        <w:left w:val="none" w:sz="0" w:space="0" w:color="auto"/>
        <w:bottom w:val="none" w:sz="0" w:space="0" w:color="auto"/>
        <w:right w:val="none" w:sz="0" w:space="0" w:color="auto"/>
      </w:divBdr>
    </w:div>
    <w:div w:id="1840383046">
      <w:bodyDiv w:val="1"/>
      <w:marLeft w:val="0"/>
      <w:marRight w:val="0"/>
      <w:marTop w:val="0"/>
      <w:marBottom w:val="0"/>
      <w:divBdr>
        <w:top w:val="none" w:sz="0" w:space="0" w:color="auto"/>
        <w:left w:val="none" w:sz="0" w:space="0" w:color="auto"/>
        <w:bottom w:val="none" w:sz="0" w:space="0" w:color="auto"/>
        <w:right w:val="none" w:sz="0" w:space="0" w:color="auto"/>
      </w:divBdr>
    </w:div>
    <w:div w:id="1840391784">
      <w:bodyDiv w:val="1"/>
      <w:marLeft w:val="0"/>
      <w:marRight w:val="0"/>
      <w:marTop w:val="0"/>
      <w:marBottom w:val="0"/>
      <w:divBdr>
        <w:top w:val="none" w:sz="0" w:space="0" w:color="auto"/>
        <w:left w:val="none" w:sz="0" w:space="0" w:color="auto"/>
        <w:bottom w:val="none" w:sz="0" w:space="0" w:color="auto"/>
        <w:right w:val="none" w:sz="0" w:space="0" w:color="auto"/>
      </w:divBdr>
    </w:div>
    <w:div w:id="1841315550">
      <w:bodyDiv w:val="1"/>
      <w:marLeft w:val="0"/>
      <w:marRight w:val="0"/>
      <w:marTop w:val="0"/>
      <w:marBottom w:val="0"/>
      <w:divBdr>
        <w:top w:val="none" w:sz="0" w:space="0" w:color="auto"/>
        <w:left w:val="none" w:sz="0" w:space="0" w:color="auto"/>
        <w:bottom w:val="none" w:sz="0" w:space="0" w:color="auto"/>
        <w:right w:val="none" w:sz="0" w:space="0" w:color="auto"/>
      </w:divBdr>
    </w:div>
    <w:div w:id="1843811864">
      <w:bodyDiv w:val="1"/>
      <w:marLeft w:val="0"/>
      <w:marRight w:val="0"/>
      <w:marTop w:val="0"/>
      <w:marBottom w:val="0"/>
      <w:divBdr>
        <w:top w:val="none" w:sz="0" w:space="0" w:color="auto"/>
        <w:left w:val="none" w:sz="0" w:space="0" w:color="auto"/>
        <w:bottom w:val="none" w:sz="0" w:space="0" w:color="auto"/>
        <w:right w:val="none" w:sz="0" w:space="0" w:color="auto"/>
      </w:divBdr>
    </w:div>
    <w:div w:id="1844323095">
      <w:bodyDiv w:val="1"/>
      <w:marLeft w:val="0"/>
      <w:marRight w:val="0"/>
      <w:marTop w:val="0"/>
      <w:marBottom w:val="0"/>
      <w:divBdr>
        <w:top w:val="none" w:sz="0" w:space="0" w:color="auto"/>
        <w:left w:val="none" w:sz="0" w:space="0" w:color="auto"/>
        <w:bottom w:val="none" w:sz="0" w:space="0" w:color="auto"/>
        <w:right w:val="none" w:sz="0" w:space="0" w:color="auto"/>
      </w:divBdr>
    </w:div>
    <w:div w:id="1847012689">
      <w:bodyDiv w:val="1"/>
      <w:marLeft w:val="0"/>
      <w:marRight w:val="0"/>
      <w:marTop w:val="0"/>
      <w:marBottom w:val="0"/>
      <w:divBdr>
        <w:top w:val="none" w:sz="0" w:space="0" w:color="auto"/>
        <w:left w:val="none" w:sz="0" w:space="0" w:color="auto"/>
        <w:bottom w:val="none" w:sz="0" w:space="0" w:color="auto"/>
        <w:right w:val="none" w:sz="0" w:space="0" w:color="auto"/>
      </w:divBdr>
    </w:div>
    <w:div w:id="1847401973">
      <w:bodyDiv w:val="1"/>
      <w:marLeft w:val="0"/>
      <w:marRight w:val="0"/>
      <w:marTop w:val="0"/>
      <w:marBottom w:val="0"/>
      <w:divBdr>
        <w:top w:val="none" w:sz="0" w:space="0" w:color="auto"/>
        <w:left w:val="none" w:sz="0" w:space="0" w:color="auto"/>
        <w:bottom w:val="none" w:sz="0" w:space="0" w:color="auto"/>
        <w:right w:val="none" w:sz="0" w:space="0" w:color="auto"/>
      </w:divBdr>
    </w:div>
    <w:div w:id="1849102111">
      <w:bodyDiv w:val="1"/>
      <w:marLeft w:val="0"/>
      <w:marRight w:val="0"/>
      <w:marTop w:val="0"/>
      <w:marBottom w:val="0"/>
      <w:divBdr>
        <w:top w:val="none" w:sz="0" w:space="0" w:color="auto"/>
        <w:left w:val="none" w:sz="0" w:space="0" w:color="auto"/>
        <w:bottom w:val="none" w:sz="0" w:space="0" w:color="auto"/>
        <w:right w:val="none" w:sz="0" w:space="0" w:color="auto"/>
      </w:divBdr>
    </w:div>
    <w:div w:id="1851094585">
      <w:bodyDiv w:val="1"/>
      <w:marLeft w:val="0"/>
      <w:marRight w:val="0"/>
      <w:marTop w:val="0"/>
      <w:marBottom w:val="0"/>
      <w:divBdr>
        <w:top w:val="none" w:sz="0" w:space="0" w:color="auto"/>
        <w:left w:val="none" w:sz="0" w:space="0" w:color="auto"/>
        <w:bottom w:val="none" w:sz="0" w:space="0" w:color="auto"/>
        <w:right w:val="none" w:sz="0" w:space="0" w:color="auto"/>
      </w:divBdr>
    </w:div>
    <w:div w:id="1852521347">
      <w:bodyDiv w:val="1"/>
      <w:marLeft w:val="0"/>
      <w:marRight w:val="0"/>
      <w:marTop w:val="0"/>
      <w:marBottom w:val="0"/>
      <w:divBdr>
        <w:top w:val="none" w:sz="0" w:space="0" w:color="auto"/>
        <w:left w:val="none" w:sz="0" w:space="0" w:color="auto"/>
        <w:bottom w:val="none" w:sz="0" w:space="0" w:color="auto"/>
        <w:right w:val="none" w:sz="0" w:space="0" w:color="auto"/>
      </w:divBdr>
    </w:div>
    <w:div w:id="1853031832">
      <w:bodyDiv w:val="1"/>
      <w:marLeft w:val="0"/>
      <w:marRight w:val="0"/>
      <w:marTop w:val="0"/>
      <w:marBottom w:val="0"/>
      <w:divBdr>
        <w:top w:val="none" w:sz="0" w:space="0" w:color="auto"/>
        <w:left w:val="none" w:sz="0" w:space="0" w:color="auto"/>
        <w:bottom w:val="none" w:sz="0" w:space="0" w:color="auto"/>
        <w:right w:val="none" w:sz="0" w:space="0" w:color="auto"/>
      </w:divBdr>
    </w:div>
    <w:div w:id="1856771508">
      <w:bodyDiv w:val="1"/>
      <w:marLeft w:val="0"/>
      <w:marRight w:val="0"/>
      <w:marTop w:val="0"/>
      <w:marBottom w:val="0"/>
      <w:divBdr>
        <w:top w:val="none" w:sz="0" w:space="0" w:color="auto"/>
        <w:left w:val="none" w:sz="0" w:space="0" w:color="auto"/>
        <w:bottom w:val="none" w:sz="0" w:space="0" w:color="auto"/>
        <w:right w:val="none" w:sz="0" w:space="0" w:color="auto"/>
      </w:divBdr>
    </w:div>
    <w:div w:id="1856965098">
      <w:bodyDiv w:val="1"/>
      <w:marLeft w:val="0"/>
      <w:marRight w:val="0"/>
      <w:marTop w:val="0"/>
      <w:marBottom w:val="0"/>
      <w:divBdr>
        <w:top w:val="none" w:sz="0" w:space="0" w:color="auto"/>
        <w:left w:val="none" w:sz="0" w:space="0" w:color="auto"/>
        <w:bottom w:val="none" w:sz="0" w:space="0" w:color="auto"/>
        <w:right w:val="none" w:sz="0" w:space="0" w:color="auto"/>
      </w:divBdr>
    </w:div>
    <w:div w:id="1858081122">
      <w:bodyDiv w:val="1"/>
      <w:marLeft w:val="0"/>
      <w:marRight w:val="0"/>
      <w:marTop w:val="0"/>
      <w:marBottom w:val="0"/>
      <w:divBdr>
        <w:top w:val="none" w:sz="0" w:space="0" w:color="auto"/>
        <w:left w:val="none" w:sz="0" w:space="0" w:color="auto"/>
        <w:bottom w:val="none" w:sz="0" w:space="0" w:color="auto"/>
        <w:right w:val="none" w:sz="0" w:space="0" w:color="auto"/>
      </w:divBdr>
    </w:div>
    <w:div w:id="1859274839">
      <w:bodyDiv w:val="1"/>
      <w:marLeft w:val="0"/>
      <w:marRight w:val="0"/>
      <w:marTop w:val="0"/>
      <w:marBottom w:val="0"/>
      <w:divBdr>
        <w:top w:val="none" w:sz="0" w:space="0" w:color="auto"/>
        <w:left w:val="none" w:sz="0" w:space="0" w:color="auto"/>
        <w:bottom w:val="none" w:sz="0" w:space="0" w:color="auto"/>
        <w:right w:val="none" w:sz="0" w:space="0" w:color="auto"/>
      </w:divBdr>
    </w:div>
    <w:div w:id="1860895338">
      <w:bodyDiv w:val="1"/>
      <w:marLeft w:val="0"/>
      <w:marRight w:val="0"/>
      <w:marTop w:val="0"/>
      <w:marBottom w:val="0"/>
      <w:divBdr>
        <w:top w:val="none" w:sz="0" w:space="0" w:color="auto"/>
        <w:left w:val="none" w:sz="0" w:space="0" w:color="auto"/>
        <w:bottom w:val="none" w:sz="0" w:space="0" w:color="auto"/>
        <w:right w:val="none" w:sz="0" w:space="0" w:color="auto"/>
      </w:divBdr>
    </w:div>
    <w:div w:id="1862817520">
      <w:bodyDiv w:val="1"/>
      <w:marLeft w:val="0"/>
      <w:marRight w:val="0"/>
      <w:marTop w:val="0"/>
      <w:marBottom w:val="0"/>
      <w:divBdr>
        <w:top w:val="none" w:sz="0" w:space="0" w:color="auto"/>
        <w:left w:val="none" w:sz="0" w:space="0" w:color="auto"/>
        <w:bottom w:val="none" w:sz="0" w:space="0" w:color="auto"/>
        <w:right w:val="none" w:sz="0" w:space="0" w:color="auto"/>
      </w:divBdr>
    </w:div>
    <w:div w:id="1863788446">
      <w:bodyDiv w:val="1"/>
      <w:marLeft w:val="0"/>
      <w:marRight w:val="0"/>
      <w:marTop w:val="0"/>
      <w:marBottom w:val="0"/>
      <w:divBdr>
        <w:top w:val="none" w:sz="0" w:space="0" w:color="auto"/>
        <w:left w:val="none" w:sz="0" w:space="0" w:color="auto"/>
        <w:bottom w:val="none" w:sz="0" w:space="0" w:color="auto"/>
        <w:right w:val="none" w:sz="0" w:space="0" w:color="auto"/>
      </w:divBdr>
    </w:div>
    <w:div w:id="1866673314">
      <w:bodyDiv w:val="1"/>
      <w:marLeft w:val="0"/>
      <w:marRight w:val="0"/>
      <w:marTop w:val="0"/>
      <w:marBottom w:val="0"/>
      <w:divBdr>
        <w:top w:val="none" w:sz="0" w:space="0" w:color="auto"/>
        <w:left w:val="none" w:sz="0" w:space="0" w:color="auto"/>
        <w:bottom w:val="none" w:sz="0" w:space="0" w:color="auto"/>
        <w:right w:val="none" w:sz="0" w:space="0" w:color="auto"/>
      </w:divBdr>
    </w:div>
    <w:div w:id="1868247954">
      <w:bodyDiv w:val="1"/>
      <w:marLeft w:val="0"/>
      <w:marRight w:val="0"/>
      <w:marTop w:val="0"/>
      <w:marBottom w:val="0"/>
      <w:divBdr>
        <w:top w:val="none" w:sz="0" w:space="0" w:color="auto"/>
        <w:left w:val="none" w:sz="0" w:space="0" w:color="auto"/>
        <w:bottom w:val="none" w:sz="0" w:space="0" w:color="auto"/>
        <w:right w:val="none" w:sz="0" w:space="0" w:color="auto"/>
      </w:divBdr>
    </w:div>
    <w:div w:id="1869874996">
      <w:bodyDiv w:val="1"/>
      <w:marLeft w:val="0"/>
      <w:marRight w:val="0"/>
      <w:marTop w:val="0"/>
      <w:marBottom w:val="0"/>
      <w:divBdr>
        <w:top w:val="none" w:sz="0" w:space="0" w:color="auto"/>
        <w:left w:val="none" w:sz="0" w:space="0" w:color="auto"/>
        <w:bottom w:val="none" w:sz="0" w:space="0" w:color="auto"/>
        <w:right w:val="none" w:sz="0" w:space="0" w:color="auto"/>
      </w:divBdr>
    </w:div>
    <w:div w:id="1870529293">
      <w:bodyDiv w:val="1"/>
      <w:marLeft w:val="0"/>
      <w:marRight w:val="0"/>
      <w:marTop w:val="0"/>
      <w:marBottom w:val="0"/>
      <w:divBdr>
        <w:top w:val="none" w:sz="0" w:space="0" w:color="auto"/>
        <w:left w:val="none" w:sz="0" w:space="0" w:color="auto"/>
        <w:bottom w:val="none" w:sz="0" w:space="0" w:color="auto"/>
        <w:right w:val="none" w:sz="0" w:space="0" w:color="auto"/>
      </w:divBdr>
    </w:div>
    <w:div w:id="1872107548">
      <w:bodyDiv w:val="1"/>
      <w:marLeft w:val="0"/>
      <w:marRight w:val="0"/>
      <w:marTop w:val="0"/>
      <w:marBottom w:val="0"/>
      <w:divBdr>
        <w:top w:val="none" w:sz="0" w:space="0" w:color="auto"/>
        <w:left w:val="none" w:sz="0" w:space="0" w:color="auto"/>
        <w:bottom w:val="none" w:sz="0" w:space="0" w:color="auto"/>
        <w:right w:val="none" w:sz="0" w:space="0" w:color="auto"/>
      </w:divBdr>
    </w:div>
    <w:div w:id="1877883649">
      <w:bodyDiv w:val="1"/>
      <w:marLeft w:val="0"/>
      <w:marRight w:val="0"/>
      <w:marTop w:val="0"/>
      <w:marBottom w:val="0"/>
      <w:divBdr>
        <w:top w:val="none" w:sz="0" w:space="0" w:color="auto"/>
        <w:left w:val="none" w:sz="0" w:space="0" w:color="auto"/>
        <w:bottom w:val="none" w:sz="0" w:space="0" w:color="auto"/>
        <w:right w:val="none" w:sz="0" w:space="0" w:color="auto"/>
      </w:divBdr>
    </w:div>
    <w:div w:id="1878160326">
      <w:bodyDiv w:val="1"/>
      <w:marLeft w:val="0"/>
      <w:marRight w:val="0"/>
      <w:marTop w:val="0"/>
      <w:marBottom w:val="0"/>
      <w:divBdr>
        <w:top w:val="none" w:sz="0" w:space="0" w:color="auto"/>
        <w:left w:val="none" w:sz="0" w:space="0" w:color="auto"/>
        <w:bottom w:val="none" w:sz="0" w:space="0" w:color="auto"/>
        <w:right w:val="none" w:sz="0" w:space="0" w:color="auto"/>
      </w:divBdr>
    </w:div>
    <w:div w:id="1878618502">
      <w:bodyDiv w:val="1"/>
      <w:marLeft w:val="0"/>
      <w:marRight w:val="0"/>
      <w:marTop w:val="0"/>
      <w:marBottom w:val="0"/>
      <w:divBdr>
        <w:top w:val="none" w:sz="0" w:space="0" w:color="auto"/>
        <w:left w:val="none" w:sz="0" w:space="0" w:color="auto"/>
        <w:bottom w:val="none" w:sz="0" w:space="0" w:color="auto"/>
        <w:right w:val="none" w:sz="0" w:space="0" w:color="auto"/>
      </w:divBdr>
    </w:div>
    <w:div w:id="1879775499">
      <w:bodyDiv w:val="1"/>
      <w:marLeft w:val="0"/>
      <w:marRight w:val="0"/>
      <w:marTop w:val="0"/>
      <w:marBottom w:val="0"/>
      <w:divBdr>
        <w:top w:val="none" w:sz="0" w:space="0" w:color="auto"/>
        <w:left w:val="none" w:sz="0" w:space="0" w:color="auto"/>
        <w:bottom w:val="none" w:sz="0" w:space="0" w:color="auto"/>
        <w:right w:val="none" w:sz="0" w:space="0" w:color="auto"/>
      </w:divBdr>
    </w:div>
    <w:div w:id="1880044818">
      <w:bodyDiv w:val="1"/>
      <w:marLeft w:val="0"/>
      <w:marRight w:val="0"/>
      <w:marTop w:val="0"/>
      <w:marBottom w:val="0"/>
      <w:divBdr>
        <w:top w:val="none" w:sz="0" w:space="0" w:color="auto"/>
        <w:left w:val="none" w:sz="0" w:space="0" w:color="auto"/>
        <w:bottom w:val="none" w:sz="0" w:space="0" w:color="auto"/>
        <w:right w:val="none" w:sz="0" w:space="0" w:color="auto"/>
      </w:divBdr>
    </w:div>
    <w:div w:id="1881356910">
      <w:bodyDiv w:val="1"/>
      <w:marLeft w:val="0"/>
      <w:marRight w:val="0"/>
      <w:marTop w:val="0"/>
      <w:marBottom w:val="0"/>
      <w:divBdr>
        <w:top w:val="none" w:sz="0" w:space="0" w:color="auto"/>
        <w:left w:val="none" w:sz="0" w:space="0" w:color="auto"/>
        <w:bottom w:val="none" w:sz="0" w:space="0" w:color="auto"/>
        <w:right w:val="none" w:sz="0" w:space="0" w:color="auto"/>
      </w:divBdr>
    </w:div>
    <w:div w:id="1881479607">
      <w:bodyDiv w:val="1"/>
      <w:marLeft w:val="0"/>
      <w:marRight w:val="0"/>
      <w:marTop w:val="0"/>
      <w:marBottom w:val="0"/>
      <w:divBdr>
        <w:top w:val="none" w:sz="0" w:space="0" w:color="auto"/>
        <w:left w:val="none" w:sz="0" w:space="0" w:color="auto"/>
        <w:bottom w:val="none" w:sz="0" w:space="0" w:color="auto"/>
        <w:right w:val="none" w:sz="0" w:space="0" w:color="auto"/>
      </w:divBdr>
    </w:div>
    <w:div w:id="1883246213">
      <w:bodyDiv w:val="1"/>
      <w:marLeft w:val="0"/>
      <w:marRight w:val="0"/>
      <w:marTop w:val="0"/>
      <w:marBottom w:val="0"/>
      <w:divBdr>
        <w:top w:val="none" w:sz="0" w:space="0" w:color="auto"/>
        <w:left w:val="none" w:sz="0" w:space="0" w:color="auto"/>
        <w:bottom w:val="none" w:sz="0" w:space="0" w:color="auto"/>
        <w:right w:val="none" w:sz="0" w:space="0" w:color="auto"/>
      </w:divBdr>
    </w:div>
    <w:div w:id="1884557197">
      <w:bodyDiv w:val="1"/>
      <w:marLeft w:val="0"/>
      <w:marRight w:val="0"/>
      <w:marTop w:val="0"/>
      <w:marBottom w:val="0"/>
      <w:divBdr>
        <w:top w:val="none" w:sz="0" w:space="0" w:color="auto"/>
        <w:left w:val="none" w:sz="0" w:space="0" w:color="auto"/>
        <w:bottom w:val="none" w:sz="0" w:space="0" w:color="auto"/>
        <w:right w:val="none" w:sz="0" w:space="0" w:color="auto"/>
      </w:divBdr>
    </w:div>
    <w:div w:id="1885825221">
      <w:bodyDiv w:val="1"/>
      <w:marLeft w:val="0"/>
      <w:marRight w:val="0"/>
      <w:marTop w:val="0"/>
      <w:marBottom w:val="0"/>
      <w:divBdr>
        <w:top w:val="none" w:sz="0" w:space="0" w:color="auto"/>
        <w:left w:val="none" w:sz="0" w:space="0" w:color="auto"/>
        <w:bottom w:val="none" w:sz="0" w:space="0" w:color="auto"/>
        <w:right w:val="none" w:sz="0" w:space="0" w:color="auto"/>
      </w:divBdr>
    </w:div>
    <w:div w:id="1886520104">
      <w:bodyDiv w:val="1"/>
      <w:marLeft w:val="0"/>
      <w:marRight w:val="0"/>
      <w:marTop w:val="0"/>
      <w:marBottom w:val="0"/>
      <w:divBdr>
        <w:top w:val="none" w:sz="0" w:space="0" w:color="auto"/>
        <w:left w:val="none" w:sz="0" w:space="0" w:color="auto"/>
        <w:bottom w:val="none" w:sz="0" w:space="0" w:color="auto"/>
        <w:right w:val="none" w:sz="0" w:space="0" w:color="auto"/>
      </w:divBdr>
    </w:div>
    <w:div w:id="1886601250">
      <w:bodyDiv w:val="1"/>
      <w:marLeft w:val="0"/>
      <w:marRight w:val="0"/>
      <w:marTop w:val="0"/>
      <w:marBottom w:val="0"/>
      <w:divBdr>
        <w:top w:val="none" w:sz="0" w:space="0" w:color="auto"/>
        <w:left w:val="none" w:sz="0" w:space="0" w:color="auto"/>
        <w:bottom w:val="none" w:sz="0" w:space="0" w:color="auto"/>
        <w:right w:val="none" w:sz="0" w:space="0" w:color="auto"/>
      </w:divBdr>
    </w:div>
    <w:div w:id="1889107944">
      <w:bodyDiv w:val="1"/>
      <w:marLeft w:val="0"/>
      <w:marRight w:val="0"/>
      <w:marTop w:val="0"/>
      <w:marBottom w:val="0"/>
      <w:divBdr>
        <w:top w:val="none" w:sz="0" w:space="0" w:color="auto"/>
        <w:left w:val="none" w:sz="0" w:space="0" w:color="auto"/>
        <w:bottom w:val="none" w:sz="0" w:space="0" w:color="auto"/>
        <w:right w:val="none" w:sz="0" w:space="0" w:color="auto"/>
      </w:divBdr>
    </w:div>
    <w:div w:id="1890724011">
      <w:bodyDiv w:val="1"/>
      <w:marLeft w:val="0"/>
      <w:marRight w:val="0"/>
      <w:marTop w:val="0"/>
      <w:marBottom w:val="0"/>
      <w:divBdr>
        <w:top w:val="none" w:sz="0" w:space="0" w:color="auto"/>
        <w:left w:val="none" w:sz="0" w:space="0" w:color="auto"/>
        <w:bottom w:val="none" w:sz="0" w:space="0" w:color="auto"/>
        <w:right w:val="none" w:sz="0" w:space="0" w:color="auto"/>
      </w:divBdr>
    </w:div>
    <w:div w:id="1896817869">
      <w:bodyDiv w:val="1"/>
      <w:marLeft w:val="0"/>
      <w:marRight w:val="0"/>
      <w:marTop w:val="0"/>
      <w:marBottom w:val="0"/>
      <w:divBdr>
        <w:top w:val="none" w:sz="0" w:space="0" w:color="auto"/>
        <w:left w:val="none" w:sz="0" w:space="0" w:color="auto"/>
        <w:bottom w:val="none" w:sz="0" w:space="0" w:color="auto"/>
        <w:right w:val="none" w:sz="0" w:space="0" w:color="auto"/>
      </w:divBdr>
    </w:div>
    <w:div w:id="1898736005">
      <w:bodyDiv w:val="1"/>
      <w:marLeft w:val="0"/>
      <w:marRight w:val="0"/>
      <w:marTop w:val="0"/>
      <w:marBottom w:val="0"/>
      <w:divBdr>
        <w:top w:val="none" w:sz="0" w:space="0" w:color="auto"/>
        <w:left w:val="none" w:sz="0" w:space="0" w:color="auto"/>
        <w:bottom w:val="none" w:sz="0" w:space="0" w:color="auto"/>
        <w:right w:val="none" w:sz="0" w:space="0" w:color="auto"/>
      </w:divBdr>
    </w:div>
    <w:div w:id="1901330668">
      <w:bodyDiv w:val="1"/>
      <w:marLeft w:val="0"/>
      <w:marRight w:val="0"/>
      <w:marTop w:val="0"/>
      <w:marBottom w:val="0"/>
      <w:divBdr>
        <w:top w:val="none" w:sz="0" w:space="0" w:color="auto"/>
        <w:left w:val="none" w:sz="0" w:space="0" w:color="auto"/>
        <w:bottom w:val="none" w:sz="0" w:space="0" w:color="auto"/>
        <w:right w:val="none" w:sz="0" w:space="0" w:color="auto"/>
      </w:divBdr>
    </w:div>
    <w:div w:id="1901751418">
      <w:bodyDiv w:val="1"/>
      <w:marLeft w:val="0"/>
      <w:marRight w:val="0"/>
      <w:marTop w:val="0"/>
      <w:marBottom w:val="0"/>
      <w:divBdr>
        <w:top w:val="none" w:sz="0" w:space="0" w:color="auto"/>
        <w:left w:val="none" w:sz="0" w:space="0" w:color="auto"/>
        <w:bottom w:val="none" w:sz="0" w:space="0" w:color="auto"/>
        <w:right w:val="none" w:sz="0" w:space="0" w:color="auto"/>
      </w:divBdr>
    </w:div>
    <w:div w:id="1904173491">
      <w:bodyDiv w:val="1"/>
      <w:marLeft w:val="0"/>
      <w:marRight w:val="0"/>
      <w:marTop w:val="0"/>
      <w:marBottom w:val="0"/>
      <w:divBdr>
        <w:top w:val="none" w:sz="0" w:space="0" w:color="auto"/>
        <w:left w:val="none" w:sz="0" w:space="0" w:color="auto"/>
        <w:bottom w:val="none" w:sz="0" w:space="0" w:color="auto"/>
        <w:right w:val="none" w:sz="0" w:space="0" w:color="auto"/>
      </w:divBdr>
    </w:div>
    <w:div w:id="1905333427">
      <w:bodyDiv w:val="1"/>
      <w:marLeft w:val="0"/>
      <w:marRight w:val="0"/>
      <w:marTop w:val="0"/>
      <w:marBottom w:val="0"/>
      <w:divBdr>
        <w:top w:val="none" w:sz="0" w:space="0" w:color="auto"/>
        <w:left w:val="none" w:sz="0" w:space="0" w:color="auto"/>
        <w:bottom w:val="none" w:sz="0" w:space="0" w:color="auto"/>
        <w:right w:val="none" w:sz="0" w:space="0" w:color="auto"/>
      </w:divBdr>
    </w:div>
    <w:div w:id="1905942745">
      <w:bodyDiv w:val="1"/>
      <w:marLeft w:val="0"/>
      <w:marRight w:val="0"/>
      <w:marTop w:val="0"/>
      <w:marBottom w:val="0"/>
      <w:divBdr>
        <w:top w:val="none" w:sz="0" w:space="0" w:color="auto"/>
        <w:left w:val="none" w:sz="0" w:space="0" w:color="auto"/>
        <w:bottom w:val="none" w:sz="0" w:space="0" w:color="auto"/>
        <w:right w:val="none" w:sz="0" w:space="0" w:color="auto"/>
      </w:divBdr>
    </w:div>
    <w:div w:id="1910579125">
      <w:bodyDiv w:val="1"/>
      <w:marLeft w:val="0"/>
      <w:marRight w:val="0"/>
      <w:marTop w:val="0"/>
      <w:marBottom w:val="0"/>
      <w:divBdr>
        <w:top w:val="none" w:sz="0" w:space="0" w:color="auto"/>
        <w:left w:val="none" w:sz="0" w:space="0" w:color="auto"/>
        <w:bottom w:val="none" w:sz="0" w:space="0" w:color="auto"/>
        <w:right w:val="none" w:sz="0" w:space="0" w:color="auto"/>
      </w:divBdr>
    </w:div>
    <w:div w:id="1914580496">
      <w:bodyDiv w:val="1"/>
      <w:marLeft w:val="0"/>
      <w:marRight w:val="0"/>
      <w:marTop w:val="0"/>
      <w:marBottom w:val="0"/>
      <w:divBdr>
        <w:top w:val="none" w:sz="0" w:space="0" w:color="auto"/>
        <w:left w:val="none" w:sz="0" w:space="0" w:color="auto"/>
        <w:bottom w:val="none" w:sz="0" w:space="0" w:color="auto"/>
        <w:right w:val="none" w:sz="0" w:space="0" w:color="auto"/>
      </w:divBdr>
    </w:div>
    <w:div w:id="1915311192">
      <w:bodyDiv w:val="1"/>
      <w:marLeft w:val="0"/>
      <w:marRight w:val="0"/>
      <w:marTop w:val="0"/>
      <w:marBottom w:val="0"/>
      <w:divBdr>
        <w:top w:val="none" w:sz="0" w:space="0" w:color="auto"/>
        <w:left w:val="none" w:sz="0" w:space="0" w:color="auto"/>
        <w:bottom w:val="none" w:sz="0" w:space="0" w:color="auto"/>
        <w:right w:val="none" w:sz="0" w:space="0" w:color="auto"/>
      </w:divBdr>
    </w:div>
    <w:div w:id="1916820103">
      <w:bodyDiv w:val="1"/>
      <w:marLeft w:val="0"/>
      <w:marRight w:val="0"/>
      <w:marTop w:val="0"/>
      <w:marBottom w:val="0"/>
      <w:divBdr>
        <w:top w:val="none" w:sz="0" w:space="0" w:color="auto"/>
        <w:left w:val="none" w:sz="0" w:space="0" w:color="auto"/>
        <w:bottom w:val="none" w:sz="0" w:space="0" w:color="auto"/>
        <w:right w:val="none" w:sz="0" w:space="0" w:color="auto"/>
      </w:divBdr>
    </w:div>
    <w:div w:id="1918897231">
      <w:bodyDiv w:val="1"/>
      <w:marLeft w:val="0"/>
      <w:marRight w:val="0"/>
      <w:marTop w:val="0"/>
      <w:marBottom w:val="0"/>
      <w:divBdr>
        <w:top w:val="none" w:sz="0" w:space="0" w:color="auto"/>
        <w:left w:val="none" w:sz="0" w:space="0" w:color="auto"/>
        <w:bottom w:val="none" w:sz="0" w:space="0" w:color="auto"/>
        <w:right w:val="none" w:sz="0" w:space="0" w:color="auto"/>
      </w:divBdr>
    </w:div>
    <w:div w:id="1919560581">
      <w:bodyDiv w:val="1"/>
      <w:marLeft w:val="0"/>
      <w:marRight w:val="0"/>
      <w:marTop w:val="0"/>
      <w:marBottom w:val="0"/>
      <w:divBdr>
        <w:top w:val="none" w:sz="0" w:space="0" w:color="auto"/>
        <w:left w:val="none" w:sz="0" w:space="0" w:color="auto"/>
        <w:bottom w:val="none" w:sz="0" w:space="0" w:color="auto"/>
        <w:right w:val="none" w:sz="0" w:space="0" w:color="auto"/>
      </w:divBdr>
    </w:div>
    <w:div w:id="1920402612">
      <w:bodyDiv w:val="1"/>
      <w:marLeft w:val="0"/>
      <w:marRight w:val="0"/>
      <w:marTop w:val="0"/>
      <w:marBottom w:val="0"/>
      <w:divBdr>
        <w:top w:val="none" w:sz="0" w:space="0" w:color="auto"/>
        <w:left w:val="none" w:sz="0" w:space="0" w:color="auto"/>
        <w:bottom w:val="none" w:sz="0" w:space="0" w:color="auto"/>
        <w:right w:val="none" w:sz="0" w:space="0" w:color="auto"/>
      </w:divBdr>
    </w:div>
    <w:div w:id="1921331621">
      <w:bodyDiv w:val="1"/>
      <w:marLeft w:val="0"/>
      <w:marRight w:val="0"/>
      <w:marTop w:val="0"/>
      <w:marBottom w:val="0"/>
      <w:divBdr>
        <w:top w:val="none" w:sz="0" w:space="0" w:color="auto"/>
        <w:left w:val="none" w:sz="0" w:space="0" w:color="auto"/>
        <w:bottom w:val="none" w:sz="0" w:space="0" w:color="auto"/>
        <w:right w:val="none" w:sz="0" w:space="0" w:color="auto"/>
      </w:divBdr>
    </w:div>
    <w:div w:id="1921981562">
      <w:bodyDiv w:val="1"/>
      <w:marLeft w:val="0"/>
      <w:marRight w:val="0"/>
      <w:marTop w:val="0"/>
      <w:marBottom w:val="0"/>
      <w:divBdr>
        <w:top w:val="none" w:sz="0" w:space="0" w:color="auto"/>
        <w:left w:val="none" w:sz="0" w:space="0" w:color="auto"/>
        <w:bottom w:val="none" w:sz="0" w:space="0" w:color="auto"/>
        <w:right w:val="none" w:sz="0" w:space="0" w:color="auto"/>
      </w:divBdr>
    </w:div>
    <w:div w:id="1922399214">
      <w:bodyDiv w:val="1"/>
      <w:marLeft w:val="0"/>
      <w:marRight w:val="0"/>
      <w:marTop w:val="0"/>
      <w:marBottom w:val="0"/>
      <w:divBdr>
        <w:top w:val="none" w:sz="0" w:space="0" w:color="auto"/>
        <w:left w:val="none" w:sz="0" w:space="0" w:color="auto"/>
        <w:bottom w:val="none" w:sz="0" w:space="0" w:color="auto"/>
        <w:right w:val="none" w:sz="0" w:space="0" w:color="auto"/>
      </w:divBdr>
    </w:div>
    <w:div w:id="1924803505">
      <w:bodyDiv w:val="1"/>
      <w:marLeft w:val="0"/>
      <w:marRight w:val="0"/>
      <w:marTop w:val="0"/>
      <w:marBottom w:val="0"/>
      <w:divBdr>
        <w:top w:val="none" w:sz="0" w:space="0" w:color="auto"/>
        <w:left w:val="none" w:sz="0" w:space="0" w:color="auto"/>
        <w:bottom w:val="none" w:sz="0" w:space="0" w:color="auto"/>
        <w:right w:val="none" w:sz="0" w:space="0" w:color="auto"/>
      </w:divBdr>
    </w:div>
    <w:div w:id="1927155491">
      <w:bodyDiv w:val="1"/>
      <w:marLeft w:val="0"/>
      <w:marRight w:val="0"/>
      <w:marTop w:val="0"/>
      <w:marBottom w:val="0"/>
      <w:divBdr>
        <w:top w:val="none" w:sz="0" w:space="0" w:color="auto"/>
        <w:left w:val="none" w:sz="0" w:space="0" w:color="auto"/>
        <w:bottom w:val="none" w:sz="0" w:space="0" w:color="auto"/>
        <w:right w:val="none" w:sz="0" w:space="0" w:color="auto"/>
      </w:divBdr>
    </w:div>
    <w:div w:id="1928886183">
      <w:bodyDiv w:val="1"/>
      <w:marLeft w:val="0"/>
      <w:marRight w:val="0"/>
      <w:marTop w:val="0"/>
      <w:marBottom w:val="0"/>
      <w:divBdr>
        <w:top w:val="none" w:sz="0" w:space="0" w:color="auto"/>
        <w:left w:val="none" w:sz="0" w:space="0" w:color="auto"/>
        <w:bottom w:val="none" w:sz="0" w:space="0" w:color="auto"/>
        <w:right w:val="none" w:sz="0" w:space="0" w:color="auto"/>
      </w:divBdr>
    </w:div>
    <w:div w:id="1929340436">
      <w:bodyDiv w:val="1"/>
      <w:marLeft w:val="0"/>
      <w:marRight w:val="0"/>
      <w:marTop w:val="0"/>
      <w:marBottom w:val="0"/>
      <w:divBdr>
        <w:top w:val="none" w:sz="0" w:space="0" w:color="auto"/>
        <w:left w:val="none" w:sz="0" w:space="0" w:color="auto"/>
        <w:bottom w:val="none" w:sz="0" w:space="0" w:color="auto"/>
        <w:right w:val="none" w:sz="0" w:space="0" w:color="auto"/>
      </w:divBdr>
    </w:div>
    <w:div w:id="1930844903">
      <w:bodyDiv w:val="1"/>
      <w:marLeft w:val="0"/>
      <w:marRight w:val="0"/>
      <w:marTop w:val="0"/>
      <w:marBottom w:val="0"/>
      <w:divBdr>
        <w:top w:val="none" w:sz="0" w:space="0" w:color="auto"/>
        <w:left w:val="none" w:sz="0" w:space="0" w:color="auto"/>
        <w:bottom w:val="none" w:sz="0" w:space="0" w:color="auto"/>
        <w:right w:val="none" w:sz="0" w:space="0" w:color="auto"/>
      </w:divBdr>
    </w:div>
    <w:div w:id="1933854012">
      <w:bodyDiv w:val="1"/>
      <w:marLeft w:val="0"/>
      <w:marRight w:val="0"/>
      <w:marTop w:val="0"/>
      <w:marBottom w:val="0"/>
      <w:divBdr>
        <w:top w:val="none" w:sz="0" w:space="0" w:color="auto"/>
        <w:left w:val="none" w:sz="0" w:space="0" w:color="auto"/>
        <w:bottom w:val="none" w:sz="0" w:space="0" w:color="auto"/>
        <w:right w:val="none" w:sz="0" w:space="0" w:color="auto"/>
      </w:divBdr>
    </w:div>
    <w:div w:id="1934319028">
      <w:bodyDiv w:val="1"/>
      <w:marLeft w:val="0"/>
      <w:marRight w:val="0"/>
      <w:marTop w:val="0"/>
      <w:marBottom w:val="0"/>
      <w:divBdr>
        <w:top w:val="none" w:sz="0" w:space="0" w:color="auto"/>
        <w:left w:val="none" w:sz="0" w:space="0" w:color="auto"/>
        <w:bottom w:val="none" w:sz="0" w:space="0" w:color="auto"/>
        <w:right w:val="none" w:sz="0" w:space="0" w:color="auto"/>
      </w:divBdr>
    </w:div>
    <w:div w:id="1935701170">
      <w:bodyDiv w:val="1"/>
      <w:marLeft w:val="0"/>
      <w:marRight w:val="0"/>
      <w:marTop w:val="0"/>
      <w:marBottom w:val="0"/>
      <w:divBdr>
        <w:top w:val="none" w:sz="0" w:space="0" w:color="auto"/>
        <w:left w:val="none" w:sz="0" w:space="0" w:color="auto"/>
        <w:bottom w:val="none" w:sz="0" w:space="0" w:color="auto"/>
        <w:right w:val="none" w:sz="0" w:space="0" w:color="auto"/>
      </w:divBdr>
    </w:div>
    <w:div w:id="1935893346">
      <w:bodyDiv w:val="1"/>
      <w:marLeft w:val="0"/>
      <w:marRight w:val="0"/>
      <w:marTop w:val="0"/>
      <w:marBottom w:val="0"/>
      <w:divBdr>
        <w:top w:val="none" w:sz="0" w:space="0" w:color="auto"/>
        <w:left w:val="none" w:sz="0" w:space="0" w:color="auto"/>
        <w:bottom w:val="none" w:sz="0" w:space="0" w:color="auto"/>
        <w:right w:val="none" w:sz="0" w:space="0" w:color="auto"/>
      </w:divBdr>
    </w:div>
    <w:div w:id="1939486497">
      <w:bodyDiv w:val="1"/>
      <w:marLeft w:val="0"/>
      <w:marRight w:val="0"/>
      <w:marTop w:val="0"/>
      <w:marBottom w:val="0"/>
      <w:divBdr>
        <w:top w:val="none" w:sz="0" w:space="0" w:color="auto"/>
        <w:left w:val="none" w:sz="0" w:space="0" w:color="auto"/>
        <w:bottom w:val="none" w:sz="0" w:space="0" w:color="auto"/>
        <w:right w:val="none" w:sz="0" w:space="0" w:color="auto"/>
      </w:divBdr>
    </w:div>
    <w:div w:id="1940529197">
      <w:bodyDiv w:val="1"/>
      <w:marLeft w:val="0"/>
      <w:marRight w:val="0"/>
      <w:marTop w:val="0"/>
      <w:marBottom w:val="0"/>
      <w:divBdr>
        <w:top w:val="none" w:sz="0" w:space="0" w:color="auto"/>
        <w:left w:val="none" w:sz="0" w:space="0" w:color="auto"/>
        <w:bottom w:val="none" w:sz="0" w:space="0" w:color="auto"/>
        <w:right w:val="none" w:sz="0" w:space="0" w:color="auto"/>
      </w:divBdr>
    </w:div>
    <w:div w:id="1940988512">
      <w:bodyDiv w:val="1"/>
      <w:marLeft w:val="0"/>
      <w:marRight w:val="0"/>
      <w:marTop w:val="0"/>
      <w:marBottom w:val="0"/>
      <w:divBdr>
        <w:top w:val="none" w:sz="0" w:space="0" w:color="auto"/>
        <w:left w:val="none" w:sz="0" w:space="0" w:color="auto"/>
        <w:bottom w:val="none" w:sz="0" w:space="0" w:color="auto"/>
        <w:right w:val="none" w:sz="0" w:space="0" w:color="auto"/>
      </w:divBdr>
    </w:div>
    <w:div w:id="1941334945">
      <w:bodyDiv w:val="1"/>
      <w:marLeft w:val="0"/>
      <w:marRight w:val="0"/>
      <w:marTop w:val="0"/>
      <w:marBottom w:val="0"/>
      <w:divBdr>
        <w:top w:val="none" w:sz="0" w:space="0" w:color="auto"/>
        <w:left w:val="none" w:sz="0" w:space="0" w:color="auto"/>
        <w:bottom w:val="none" w:sz="0" w:space="0" w:color="auto"/>
        <w:right w:val="none" w:sz="0" w:space="0" w:color="auto"/>
      </w:divBdr>
    </w:div>
    <w:div w:id="1941643096">
      <w:bodyDiv w:val="1"/>
      <w:marLeft w:val="0"/>
      <w:marRight w:val="0"/>
      <w:marTop w:val="0"/>
      <w:marBottom w:val="0"/>
      <w:divBdr>
        <w:top w:val="none" w:sz="0" w:space="0" w:color="auto"/>
        <w:left w:val="none" w:sz="0" w:space="0" w:color="auto"/>
        <w:bottom w:val="none" w:sz="0" w:space="0" w:color="auto"/>
        <w:right w:val="none" w:sz="0" w:space="0" w:color="auto"/>
      </w:divBdr>
    </w:div>
    <w:div w:id="1943105658">
      <w:bodyDiv w:val="1"/>
      <w:marLeft w:val="0"/>
      <w:marRight w:val="0"/>
      <w:marTop w:val="0"/>
      <w:marBottom w:val="0"/>
      <w:divBdr>
        <w:top w:val="none" w:sz="0" w:space="0" w:color="auto"/>
        <w:left w:val="none" w:sz="0" w:space="0" w:color="auto"/>
        <w:bottom w:val="none" w:sz="0" w:space="0" w:color="auto"/>
        <w:right w:val="none" w:sz="0" w:space="0" w:color="auto"/>
      </w:divBdr>
    </w:div>
    <w:div w:id="1944652247">
      <w:bodyDiv w:val="1"/>
      <w:marLeft w:val="0"/>
      <w:marRight w:val="0"/>
      <w:marTop w:val="0"/>
      <w:marBottom w:val="0"/>
      <w:divBdr>
        <w:top w:val="none" w:sz="0" w:space="0" w:color="auto"/>
        <w:left w:val="none" w:sz="0" w:space="0" w:color="auto"/>
        <w:bottom w:val="none" w:sz="0" w:space="0" w:color="auto"/>
        <w:right w:val="none" w:sz="0" w:space="0" w:color="auto"/>
      </w:divBdr>
    </w:div>
    <w:div w:id="1947494415">
      <w:bodyDiv w:val="1"/>
      <w:marLeft w:val="0"/>
      <w:marRight w:val="0"/>
      <w:marTop w:val="0"/>
      <w:marBottom w:val="0"/>
      <w:divBdr>
        <w:top w:val="none" w:sz="0" w:space="0" w:color="auto"/>
        <w:left w:val="none" w:sz="0" w:space="0" w:color="auto"/>
        <w:bottom w:val="none" w:sz="0" w:space="0" w:color="auto"/>
        <w:right w:val="none" w:sz="0" w:space="0" w:color="auto"/>
      </w:divBdr>
    </w:div>
    <w:div w:id="1948155103">
      <w:bodyDiv w:val="1"/>
      <w:marLeft w:val="0"/>
      <w:marRight w:val="0"/>
      <w:marTop w:val="0"/>
      <w:marBottom w:val="0"/>
      <w:divBdr>
        <w:top w:val="none" w:sz="0" w:space="0" w:color="auto"/>
        <w:left w:val="none" w:sz="0" w:space="0" w:color="auto"/>
        <w:bottom w:val="none" w:sz="0" w:space="0" w:color="auto"/>
        <w:right w:val="none" w:sz="0" w:space="0" w:color="auto"/>
      </w:divBdr>
    </w:div>
    <w:div w:id="1948416857">
      <w:bodyDiv w:val="1"/>
      <w:marLeft w:val="0"/>
      <w:marRight w:val="0"/>
      <w:marTop w:val="0"/>
      <w:marBottom w:val="0"/>
      <w:divBdr>
        <w:top w:val="none" w:sz="0" w:space="0" w:color="auto"/>
        <w:left w:val="none" w:sz="0" w:space="0" w:color="auto"/>
        <w:bottom w:val="none" w:sz="0" w:space="0" w:color="auto"/>
        <w:right w:val="none" w:sz="0" w:space="0" w:color="auto"/>
      </w:divBdr>
    </w:div>
    <w:div w:id="1948850305">
      <w:bodyDiv w:val="1"/>
      <w:marLeft w:val="0"/>
      <w:marRight w:val="0"/>
      <w:marTop w:val="0"/>
      <w:marBottom w:val="0"/>
      <w:divBdr>
        <w:top w:val="none" w:sz="0" w:space="0" w:color="auto"/>
        <w:left w:val="none" w:sz="0" w:space="0" w:color="auto"/>
        <w:bottom w:val="none" w:sz="0" w:space="0" w:color="auto"/>
        <w:right w:val="none" w:sz="0" w:space="0" w:color="auto"/>
      </w:divBdr>
    </w:div>
    <w:div w:id="1950701700">
      <w:bodyDiv w:val="1"/>
      <w:marLeft w:val="0"/>
      <w:marRight w:val="0"/>
      <w:marTop w:val="0"/>
      <w:marBottom w:val="0"/>
      <w:divBdr>
        <w:top w:val="none" w:sz="0" w:space="0" w:color="auto"/>
        <w:left w:val="none" w:sz="0" w:space="0" w:color="auto"/>
        <w:bottom w:val="none" w:sz="0" w:space="0" w:color="auto"/>
        <w:right w:val="none" w:sz="0" w:space="0" w:color="auto"/>
      </w:divBdr>
    </w:div>
    <w:div w:id="1951862709">
      <w:bodyDiv w:val="1"/>
      <w:marLeft w:val="0"/>
      <w:marRight w:val="0"/>
      <w:marTop w:val="0"/>
      <w:marBottom w:val="0"/>
      <w:divBdr>
        <w:top w:val="none" w:sz="0" w:space="0" w:color="auto"/>
        <w:left w:val="none" w:sz="0" w:space="0" w:color="auto"/>
        <w:bottom w:val="none" w:sz="0" w:space="0" w:color="auto"/>
        <w:right w:val="none" w:sz="0" w:space="0" w:color="auto"/>
      </w:divBdr>
    </w:div>
    <w:div w:id="1952777537">
      <w:bodyDiv w:val="1"/>
      <w:marLeft w:val="0"/>
      <w:marRight w:val="0"/>
      <w:marTop w:val="0"/>
      <w:marBottom w:val="0"/>
      <w:divBdr>
        <w:top w:val="none" w:sz="0" w:space="0" w:color="auto"/>
        <w:left w:val="none" w:sz="0" w:space="0" w:color="auto"/>
        <w:bottom w:val="none" w:sz="0" w:space="0" w:color="auto"/>
        <w:right w:val="none" w:sz="0" w:space="0" w:color="auto"/>
      </w:divBdr>
    </w:div>
    <w:div w:id="1954435458">
      <w:bodyDiv w:val="1"/>
      <w:marLeft w:val="0"/>
      <w:marRight w:val="0"/>
      <w:marTop w:val="0"/>
      <w:marBottom w:val="0"/>
      <w:divBdr>
        <w:top w:val="none" w:sz="0" w:space="0" w:color="auto"/>
        <w:left w:val="none" w:sz="0" w:space="0" w:color="auto"/>
        <w:bottom w:val="none" w:sz="0" w:space="0" w:color="auto"/>
        <w:right w:val="none" w:sz="0" w:space="0" w:color="auto"/>
      </w:divBdr>
    </w:div>
    <w:div w:id="1954898293">
      <w:bodyDiv w:val="1"/>
      <w:marLeft w:val="0"/>
      <w:marRight w:val="0"/>
      <w:marTop w:val="0"/>
      <w:marBottom w:val="0"/>
      <w:divBdr>
        <w:top w:val="none" w:sz="0" w:space="0" w:color="auto"/>
        <w:left w:val="none" w:sz="0" w:space="0" w:color="auto"/>
        <w:bottom w:val="none" w:sz="0" w:space="0" w:color="auto"/>
        <w:right w:val="none" w:sz="0" w:space="0" w:color="auto"/>
      </w:divBdr>
    </w:div>
    <w:div w:id="1955361555">
      <w:bodyDiv w:val="1"/>
      <w:marLeft w:val="0"/>
      <w:marRight w:val="0"/>
      <w:marTop w:val="0"/>
      <w:marBottom w:val="0"/>
      <w:divBdr>
        <w:top w:val="none" w:sz="0" w:space="0" w:color="auto"/>
        <w:left w:val="none" w:sz="0" w:space="0" w:color="auto"/>
        <w:bottom w:val="none" w:sz="0" w:space="0" w:color="auto"/>
        <w:right w:val="none" w:sz="0" w:space="0" w:color="auto"/>
      </w:divBdr>
    </w:div>
    <w:div w:id="1956669522">
      <w:bodyDiv w:val="1"/>
      <w:marLeft w:val="0"/>
      <w:marRight w:val="0"/>
      <w:marTop w:val="0"/>
      <w:marBottom w:val="0"/>
      <w:divBdr>
        <w:top w:val="none" w:sz="0" w:space="0" w:color="auto"/>
        <w:left w:val="none" w:sz="0" w:space="0" w:color="auto"/>
        <w:bottom w:val="none" w:sz="0" w:space="0" w:color="auto"/>
        <w:right w:val="none" w:sz="0" w:space="0" w:color="auto"/>
      </w:divBdr>
    </w:div>
    <w:div w:id="1960410541">
      <w:bodyDiv w:val="1"/>
      <w:marLeft w:val="0"/>
      <w:marRight w:val="0"/>
      <w:marTop w:val="0"/>
      <w:marBottom w:val="0"/>
      <w:divBdr>
        <w:top w:val="none" w:sz="0" w:space="0" w:color="auto"/>
        <w:left w:val="none" w:sz="0" w:space="0" w:color="auto"/>
        <w:bottom w:val="none" w:sz="0" w:space="0" w:color="auto"/>
        <w:right w:val="none" w:sz="0" w:space="0" w:color="auto"/>
      </w:divBdr>
    </w:div>
    <w:div w:id="1960799605">
      <w:bodyDiv w:val="1"/>
      <w:marLeft w:val="0"/>
      <w:marRight w:val="0"/>
      <w:marTop w:val="0"/>
      <w:marBottom w:val="0"/>
      <w:divBdr>
        <w:top w:val="none" w:sz="0" w:space="0" w:color="auto"/>
        <w:left w:val="none" w:sz="0" w:space="0" w:color="auto"/>
        <w:bottom w:val="none" w:sz="0" w:space="0" w:color="auto"/>
        <w:right w:val="none" w:sz="0" w:space="0" w:color="auto"/>
      </w:divBdr>
    </w:div>
    <w:div w:id="1961064242">
      <w:bodyDiv w:val="1"/>
      <w:marLeft w:val="0"/>
      <w:marRight w:val="0"/>
      <w:marTop w:val="0"/>
      <w:marBottom w:val="0"/>
      <w:divBdr>
        <w:top w:val="none" w:sz="0" w:space="0" w:color="auto"/>
        <w:left w:val="none" w:sz="0" w:space="0" w:color="auto"/>
        <w:bottom w:val="none" w:sz="0" w:space="0" w:color="auto"/>
        <w:right w:val="none" w:sz="0" w:space="0" w:color="auto"/>
      </w:divBdr>
    </w:div>
    <w:div w:id="1961839023">
      <w:bodyDiv w:val="1"/>
      <w:marLeft w:val="0"/>
      <w:marRight w:val="0"/>
      <w:marTop w:val="0"/>
      <w:marBottom w:val="0"/>
      <w:divBdr>
        <w:top w:val="none" w:sz="0" w:space="0" w:color="auto"/>
        <w:left w:val="none" w:sz="0" w:space="0" w:color="auto"/>
        <w:bottom w:val="none" w:sz="0" w:space="0" w:color="auto"/>
        <w:right w:val="none" w:sz="0" w:space="0" w:color="auto"/>
      </w:divBdr>
    </w:div>
    <w:div w:id="1961953658">
      <w:bodyDiv w:val="1"/>
      <w:marLeft w:val="0"/>
      <w:marRight w:val="0"/>
      <w:marTop w:val="0"/>
      <w:marBottom w:val="0"/>
      <w:divBdr>
        <w:top w:val="none" w:sz="0" w:space="0" w:color="auto"/>
        <w:left w:val="none" w:sz="0" w:space="0" w:color="auto"/>
        <w:bottom w:val="none" w:sz="0" w:space="0" w:color="auto"/>
        <w:right w:val="none" w:sz="0" w:space="0" w:color="auto"/>
      </w:divBdr>
    </w:div>
    <w:div w:id="1963417737">
      <w:bodyDiv w:val="1"/>
      <w:marLeft w:val="0"/>
      <w:marRight w:val="0"/>
      <w:marTop w:val="0"/>
      <w:marBottom w:val="0"/>
      <w:divBdr>
        <w:top w:val="none" w:sz="0" w:space="0" w:color="auto"/>
        <w:left w:val="none" w:sz="0" w:space="0" w:color="auto"/>
        <w:bottom w:val="none" w:sz="0" w:space="0" w:color="auto"/>
        <w:right w:val="none" w:sz="0" w:space="0" w:color="auto"/>
      </w:divBdr>
    </w:div>
    <w:div w:id="1971671935">
      <w:bodyDiv w:val="1"/>
      <w:marLeft w:val="0"/>
      <w:marRight w:val="0"/>
      <w:marTop w:val="0"/>
      <w:marBottom w:val="0"/>
      <w:divBdr>
        <w:top w:val="none" w:sz="0" w:space="0" w:color="auto"/>
        <w:left w:val="none" w:sz="0" w:space="0" w:color="auto"/>
        <w:bottom w:val="none" w:sz="0" w:space="0" w:color="auto"/>
        <w:right w:val="none" w:sz="0" w:space="0" w:color="auto"/>
      </w:divBdr>
    </w:div>
    <w:div w:id="1972519133">
      <w:bodyDiv w:val="1"/>
      <w:marLeft w:val="0"/>
      <w:marRight w:val="0"/>
      <w:marTop w:val="0"/>
      <w:marBottom w:val="0"/>
      <w:divBdr>
        <w:top w:val="none" w:sz="0" w:space="0" w:color="auto"/>
        <w:left w:val="none" w:sz="0" w:space="0" w:color="auto"/>
        <w:bottom w:val="none" w:sz="0" w:space="0" w:color="auto"/>
        <w:right w:val="none" w:sz="0" w:space="0" w:color="auto"/>
      </w:divBdr>
    </w:div>
    <w:div w:id="1972785997">
      <w:bodyDiv w:val="1"/>
      <w:marLeft w:val="0"/>
      <w:marRight w:val="0"/>
      <w:marTop w:val="0"/>
      <w:marBottom w:val="0"/>
      <w:divBdr>
        <w:top w:val="none" w:sz="0" w:space="0" w:color="auto"/>
        <w:left w:val="none" w:sz="0" w:space="0" w:color="auto"/>
        <w:bottom w:val="none" w:sz="0" w:space="0" w:color="auto"/>
        <w:right w:val="none" w:sz="0" w:space="0" w:color="auto"/>
      </w:divBdr>
    </w:div>
    <w:div w:id="1976135691">
      <w:bodyDiv w:val="1"/>
      <w:marLeft w:val="0"/>
      <w:marRight w:val="0"/>
      <w:marTop w:val="0"/>
      <w:marBottom w:val="0"/>
      <w:divBdr>
        <w:top w:val="none" w:sz="0" w:space="0" w:color="auto"/>
        <w:left w:val="none" w:sz="0" w:space="0" w:color="auto"/>
        <w:bottom w:val="none" w:sz="0" w:space="0" w:color="auto"/>
        <w:right w:val="none" w:sz="0" w:space="0" w:color="auto"/>
      </w:divBdr>
    </w:div>
    <w:div w:id="1979067512">
      <w:bodyDiv w:val="1"/>
      <w:marLeft w:val="0"/>
      <w:marRight w:val="0"/>
      <w:marTop w:val="0"/>
      <w:marBottom w:val="0"/>
      <w:divBdr>
        <w:top w:val="none" w:sz="0" w:space="0" w:color="auto"/>
        <w:left w:val="none" w:sz="0" w:space="0" w:color="auto"/>
        <w:bottom w:val="none" w:sz="0" w:space="0" w:color="auto"/>
        <w:right w:val="none" w:sz="0" w:space="0" w:color="auto"/>
      </w:divBdr>
    </w:div>
    <w:div w:id="1979994006">
      <w:bodyDiv w:val="1"/>
      <w:marLeft w:val="0"/>
      <w:marRight w:val="0"/>
      <w:marTop w:val="0"/>
      <w:marBottom w:val="0"/>
      <w:divBdr>
        <w:top w:val="none" w:sz="0" w:space="0" w:color="auto"/>
        <w:left w:val="none" w:sz="0" w:space="0" w:color="auto"/>
        <w:bottom w:val="none" w:sz="0" w:space="0" w:color="auto"/>
        <w:right w:val="none" w:sz="0" w:space="0" w:color="auto"/>
      </w:divBdr>
    </w:div>
    <w:div w:id="1981839299">
      <w:bodyDiv w:val="1"/>
      <w:marLeft w:val="0"/>
      <w:marRight w:val="0"/>
      <w:marTop w:val="0"/>
      <w:marBottom w:val="0"/>
      <w:divBdr>
        <w:top w:val="none" w:sz="0" w:space="0" w:color="auto"/>
        <w:left w:val="none" w:sz="0" w:space="0" w:color="auto"/>
        <w:bottom w:val="none" w:sz="0" w:space="0" w:color="auto"/>
        <w:right w:val="none" w:sz="0" w:space="0" w:color="auto"/>
      </w:divBdr>
    </w:div>
    <w:div w:id="1983344569">
      <w:bodyDiv w:val="1"/>
      <w:marLeft w:val="0"/>
      <w:marRight w:val="0"/>
      <w:marTop w:val="0"/>
      <w:marBottom w:val="0"/>
      <w:divBdr>
        <w:top w:val="none" w:sz="0" w:space="0" w:color="auto"/>
        <w:left w:val="none" w:sz="0" w:space="0" w:color="auto"/>
        <w:bottom w:val="none" w:sz="0" w:space="0" w:color="auto"/>
        <w:right w:val="none" w:sz="0" w:space="0" w:color="auto"/>
      </w:divBdr>
    </w:div>
    <w:div w:id="1985693143">
      <w:bodyDiv w:val="1"/>
      <w:marLeft w:val="0"/>
      <w:marRight w:val="0"/>
      <w:marTop w:val="0"/>
      <w:marBottom w:val="0"/>
      <w:divBdr>
        <w:top w:val="none" w:sz="0" w:space="0" w:color="auto"/>
        <w:left w:val="none" w:sz="0" w:space="0" w:color="auto"/>
        <w:bottom w:val="none" w:sz="0" w:space="0" w:color="auto"/>
        <w:right w:val="none" w:sz="0" w:space="0" w:color="auto"/>
      </w:divBdr>
    </w:div>
    <w:div w:id="1987200625">
      <w:bodyDiv w:val="1"/>
      <w:marLeft w:val="0"/>
      <w:marRight w:val="0"/>
      <w:marTop w:val="0"/>
      <w:marBottom w:val="0"/>
      <w:divBdr>
        <w:top w:val="none" w:sz="0" w:space="0" w:color="auto"/>
        <w:left w:val="none" w:sz="0" w:space="0" w:color="auto"/>
        <w:bottom w:val="none" w:sz="0" w:space="0" w:color="auto"/>
        <w:right w:val="none" w:sz="0" w:space="0" w:color="auto"/>
      </w:divBdr>
    </w:div>
    <w:div w:id="1988121694">
      <w:bodyDiv w:val="1"/>
      <w:marLeft w:val="0"/>
      <w:marRight w:val="0"/>
      <w:marTop w:val="0"/>
      <w:marBottom w:val="0"/>
      <w:divBdr>
        <w:top w:val="none" w:sz="0" w:space="0" w:color="auto"/>
        <w:left w:val="none" w:sz="0" w:space="0" w:color="auto"/>
        <w:bottom w:val="none" w:sz="0" w:space="0" w:color="auto"/>
        <w:right w:val="none" w:sz="0" w:space="0" w:color="auto"/>
      </w:divBdr>
    </w:div>
    <w:div w:id="1988390667">
      <w:bodyDiv w:val="1"/>
      <w:marLeft w:val="0"/>
      <w:marRight w:val="0"/>
      <w:marTop w:val="0"/>
      <w:marBottom w:val="0"/>
      <w:divBdr>
        <w:top w:val="none" w:sz="0" w:space="0" w:color="auto"/>
        <w:left w:val="none" w:sz="0" w:space="0" w:color="auto"/>
        <w:bottom w:val="none" w:sz="0" w:space="0" w:color="auto"/>
        <w:right w:val="none" w:sz="0" w:space="0" w:color="auto"/>
      </w:divBdr>
    </w:div>
    <w:div w:id="1990089408">
      <w:bodyDiv w:val="1"/>
      <w:marLeft w:val="0"/>
      <w:marRight w:val="0"/>
      <w:marTop w:val="0"/>
      <w:marBottom w:val="0"/>
      <w:divBdr>
        <w:top w:val="none" w:sz="0" w:space="0" w:color="auto"/>
        <w:left w:val="none" w:sz="0" w:space="0" w:color="auto"/>
        <w:bottom w:val="none" w:sz="0" w:space="0" w:color="auto"/>
        <w:right w:val="none" w:sz="0" w:space="0" w:color="auto"/>
      </w:divBdr>
    </w:div>
    <w:div w:id="1990862226">
      <w:bodyDiv w:val="1"/>
      <w:marLeft w:val="0"/>
      <w:marRight w:val="0"/>
      <w:marTop w:val="0"/>
      <w:marBottom w:val="0"/>
      <w:divBdr>
        <w:top w:val="none" w:sz="0" w:space="0" w:color="auto"/>
        <w:left w:val="none" w:sz="0" w:space="0" w:color="auto"/>
        <w:bottom w:val="none" w:sz="0" w:space="0" w:color="auto"/>
        <w:right w:val="none" w:sz="0" w:space="0" w:color="auto"/>
      </w:divBdr>
    </w:div>
    <w:div w:id="1994871452">
      <w:bodyDiv w:val="1"/>
      <w:marLeft w:val="0"/>
      <w:marRight w:val="0"/>
      <w:marTop w:val="0"/>
      <w:marBottom w:val="0"/>
      <w:divBdr>
        <w:top w:val="none" w:sz="0" w:space="0" w:color="auto"/>
        <w:left w:val="none" w:sz="0" w:space="0" w:color="auto"/>
        <w:bottom w:val="none" w:sz="0" w:space="0" w:color="auto"/>
        <w:right w:val="none" w:sz="0" w:space="0" w:color="auto"/>
      </w:divBdr>
    </w:div>
    <w:div w:id="1996448794">
      <w:bodyDiv w:val="1"/>
      <w:marLeft w:val="0"/>
      <w:marRight w:val="0"/>
      <w:marTop w:val="0"/>
      <w:marBottom w:val="0"/>
      <w:divBdr>
        <w:top w:val="none" w:sz="0" w:space="0" w:color="auto"/>
        <w:left w:val="none" w:sz="0" w:space="0" w:color="auto"/>
        <w:bottom w:val="none" w:sz="0" w:space="0" w:color="auto"/>
        <w:right w:val="none" w:sz="0" w:space="0" w:color="auto"/>
      </w:divBdr>
    </w:div>
    <w:div w:id="1996951420">
      <w:bodyDiv w:val="1"/>
      <w:marLeft w:val="0"/>
      <w:marRight w:val="0"/>
      <w:marTop w:val="0"/>
      <w:marBottom w:val="0"/>
      <w:divBdr>
        <w:top w:val="none" w:sz="0" w:space="0" w:color="auto"/>
        <w:left w:val="none" w:sz="0" w:space="0" w:color="auto"/>
        <w:bottom w:val="none" w:sz="0" w:space="0" w:color="auto"/>
        <w:right w:val="none" w:sz="0" w:space="0" w:color="auto"/>
      </w:divBdr>
    </w:div>
    <w:div w:id="1997300706">
      <w:bodyDiv w:val="1"/>
      <w:marLeft w:val="0"/>
      <w:marRight w:val="0"/>
      <w:marTop w:val="0"/>
      <w:marBottom w:val="0"/>
      <w:divBdr>
        <w:top w:val="none" w:sz="0" w:space="0" w:color="auto"/>
        <w:left w:val="none" w:sz="0" w:space="0" w:color="auto"/>
        <w:bottom w:val="none" w:sz="0" w:space="0" w:color="auto"/>
        <w:right w:val="none" w:sz="0" w:space="0" w:color="auto"/>
      </w:divBdr>
    </w:div>
    <w:div w:id="1998224248">
      <w:bodyDiv w:val="1"/>
      <w:marLeft w:val="0"/>
      <w:marRight w:val="0"/>
      <w:marTop w:val="0"/>
      <w:marBottom w:val="0"/>
      <w:divBdr>
        <w:top w:val="none" w:sz="0" w:space="0" w:color="auto"/>
        <w:left w:val="none" w:sz="0" w:space="0" w:color="auto"/>
        <w:bottom w:val="none" w:sz="0" w:space="0" w:color="auto"/>
        <w:right w:val="none" w:sz="0" w:space="0" w:color="auto"/>
      </w:divBdr>
    </w:div>
    <w:div w:id="2000502745">
      <w:bodyDiv w:val="1"/>
      <w:marLeft w:val="0"/>
      <w:marRight w:val="0"/>
      <w:marTop w:val="0"/>
      <w:marBottom w:val="0"/>
      <w:divBdr>
        <w:top w:val="none" w:sz="0" w:space="0" w:color="auto"/>
        <w:left w:val="none" w:sz="0" w:space="0" w:color="auto"/>
        <w:bottom w:val="none" w:sz="0" w:space="0" w:color="auto"/>
        <w:right w:val="none" w:sz="0" w:space="0" w:color="auto"/>
      </w:divBdr>
    </w:div>
    <w:div w:id="2003119346">
      <w:bodyDiv w:val="1"/>
      <w:marLeft w:val="0"/>
      <w:marRight w:val="0"/>
      <w:marTop w:val="0"/>
      <w:marBottom w:val="0"/>
      <w:divBdr>
        <w:top w:val="none" w:sz="0" w:space="0" w:color="auto"/>
        <w:left w:val="none" w:sz="0" w:space="0" w:color="auto"/>
        <w:bottom w:val="none" w:sz="0" w:space="0" w:color="auto"/>
        <w:right w:val="none" w:sz="0" w:space="0" w:color="auto"/>
      </w:divBdr>
    </w:div>
    <w:div w:id="2003241359">
      <w:bodyDiv w:val="1"/>
      <w:marLeft w:val="0"/>
      <w:marRight w:val="0"/>
      <w:marTop w:val="0"/>
      <w:marBottom w:val="0"/>
      <w:divBdr>
        <w:top w:val="none" w:sz="0" w:space="0" w:color="auto"/>
        <w:left w:val="none" w:sz="0" w:space="0" w:color="auto"/>
        <w:bottom w:val="none" w:sz="0" w:space="0" w:color="auto"/>
        <w:right w:val="none" w:sz="0" w:space="0" w:color="auto"/>
      </w:divBdr>
    </w:div>
    <w:div w:id="2003661850">
      <w:bodyDiv w:val="1"/>
      <w:marLeft w:val="0"/>
      <w:marRight w:val="0"/>
      <w:marTop w:val="0"/>
      <w:marBottom w:val="0"/>
      <w:divBdr>
        <w:top w:val="none" w:sz="0" w:space="0" w:color="auto"/>
        <w:left w:val="none" w:sz="0" w:space="0" w:color="auto"/>
        <w:bottom w:val="none" w:sz="0" w:space="0" w:color="auto"/>
        <w:right w:val="none" w:sz="0" w:space="0" w:color="auto"/>
      </w:divBdr>
    </w:div>
    <w:div w:id="2004967202">
      <w:bodyDiv w:val="1"/>
      <w:marLeft w:val="0"/>
      <w:marRight w:val="0"/>
      <w:marTop w:val="0"/>
      <w:marBottom w:val="0"/>
      <w:divBdr>
        <w:top w:val="none" w:sz="0" w:space="0" w:color="auto"/>
        <w:left w:val="none" w:sz="0" w:space="0" w:color="auto"/>
        <w:bottom w:val="none" w:sz="0" w:space="0" w:color="auto"/>
        <w:right w:val="none" w:sz="0" w:space="0" w:color="auto"/>
      </w:divBdr>
    </w:div>
    <w:div w:id="2005237097">
      <w:bodyDiv w:val="1"/>
      <w:marLeft w:val="0"/>
      <w:marRight w:val="0"/>
      <w:marTop w:val="0"/>
      <w:marBottom w:val="0"/>
      <w:divBdr>
        <w:top w:val="none" w:sz="0" w:space="0" w:color="auto"/>
        <w:left w:val="none" w:sz="0" w:space="0" w:color="auto"/>
        <w:bottom w:val="none" w:sz="0" w:space="0" w:color="auto"/>
        <w:right w:val="none" w:sz="0" w:space="0" w:color="auto"/>
      </w:divBdr>
    </w:div>
    <w:div w:id="2006738852">
      <w:bodyDiv w:val="1"/>
      <w:marLeft w:val="0"/>
      <w:marRight w:val="0"/>
      <w:marTop w:val="0"/>
      <w:marBottom w:val="0"/>
      <w:divBdr>
        <w:top w:val="none" w:sz="0" w:space="0" w:color="auto"/>
        <w:left w:val="none" w:sz="0" w:space="0" w:color="auto"/>
        <w:bottom w:val="none" w:sz="0" w:space="0" w:color="auto"/>
        <w:right w:val="none" w:sz="0" w:space="0" w:color="auto"/>
      </w:divBdr>
    </w:div>
    <w:div w:id="2006859370">
      <w:bodyDiv w:val="1"/>
      <w:marLeft w:val="0"/>
      <w:marRight w:val="0"/>
      <w:marTop w:val="0"/>
      <w:marBottom w:val="0"/>
      <w:divBdr>
        <w:top w:val="none" w:sz="0" w:space="0" w:color="auto"/>
        <w:left w:val="none" w:sz="0" w:space="0" w:color="auto"/>
        <w:bottom w:val="none" w:sz="0" w:space="0" w:color="auto"/>
        <w:right w:val="none" w:sz="0" w:space="0" w:color="auto"/>
      </w:divBdr>
    </w:div>
    <w:div w:id="2008441845">
      <w:bodyDiv w:val="1"/>
      <w:marLeft w:val="0"/>
      <w:marRight w:val="0"/>
      <w:marTop w:val="0"/>
      <w:marBottom w:val="0"/>
      <w:divBdr>
        <w:top w:val="none" w:sz="0" w:space="0" w:color="auto"/>
        <w:left w:val="none" w:sz="0" w:space="0" w:color="auto"/>
        <w:bottom w:val="none" w:sz="0" w:space="0" w:color="auto"/>
        <w:right w:val="none" w:sz="0" w:space="0" w:color="auto"/>
      </w:divBdr>
    </w:div>
    <w:div w:id="2009012905">
      <w:bodyDiv w:val="1"/>
      <w:marLeft w:val="0"/>
      <w:marRight w:val="0"/>
      <w:marTop w:val="0"/>
      <w:marBottom w:val="0"/>
      <w:divBdr>
        <w:top w:val="none" w:sz="0" w:space="0" w:color="auto"/>
        <w:left w:val="none" w:sz="0" w:space="0" w:color="auto"/>
        <w:bottom w:val="none" w:sz="0" w:space="0" w:color="auto"/>
        <w:right w:val="none" w:sz="0" w:space="0" w:color="auto"/>
      </w:divBdr>
    </w:div>
    <w:div w:id="2010520768">
      <w:bodyDiv w:val="1"/>
      <w:marLeft w:val="0"/>
      <w:marRight w:val="0"/>
      <w:marTop w:val="0"/>
      <w:marBottom w:val="0"/>
      <w:divBdr>
        <w:top w:val="none" w:sz="0" w:space="0" w:color="auto"/>
        <w:left w:val="none" w:sz="0" w:space="0" w:color="auto"/>
        <w:bottom w:val="none" w:sz="0" w:space="0" w:color="auto"/>
        <w:right w:val="none" w:sz="0" w:space="0" w:color="auto"/>
      </w:divBdr>
    </w:div>
    <w:div w:id="2010789230">
      <w:bodyDiv w:val="1"/>
      <w:marLeft w:val="0"/>
      <w:marRight w:val="0"/>
      <w:marTop w:val="0"/>
      <w:marBottom w:val="0"/>
      <w:divBdr>
        <w:top w:val="none" w:sz="0" w:space="0" w:color="auto"/>
        <w:left w:val="none" w:sz="0" w:space="0" w:color="auto"/>
        <w:bottom w:val="none" w:sz="0" w:space="0" w:color="auto"/>
        <w:right w:val="none" w:sz="0" w:space="0" w:color="auto"/>
      </w:divBdr>
    </w:div>
    <w:div w:id="2010868729">
      <w:bodyDiv w:val="1"/>
      <w:marLeft w:val="0"/>
      <w:marRight w:val="0"/>
      <w:marTop w:val="0"/>
      <w:marBottom w:val="0"/>
      <w:divBdr>
        <w:top w:val="none" w:sz="0" w:space="0" w:color="auto"/>
        <w:left w:val="none" w:sz="0" w:space="0" w:color="auto"/>
        <w:bottom w:val="none" w:sz="0" w:space="0" w:color="auto"/>
        <w:right w:val="none" w:sz="0" w:space="0" w:color="auto"/>
      </w:divBdr>
    </w:div>
    <w:div w:id="2011638172">
      <w:bodyDiv w:val="1"/>
      <w:marLeft w:val="0"/>
      <w:marRight w:val="0"/>
      <w:marTop w:val="0"/>
      <w:marBottom w:val="0"/>
      <w:divBdr>
        <w:top w:val="none" w:sz="0" w:space="0" w:color="auto"/>
        <w:left w:val="none" w:sz="0" w:space="0" w:color="auto"/>
        <w:bottom w:val="none" w:sz="0" w:space="0" w:color="auto"/>
        <w:right w:val="none" w:sz="0" w:space="0" w:color="auto"/>
      </w:divBdr>
    </w:div>
    <w:div w:id="2012680713">
      <w:bodyDiv w:val="1"/>
      <w:marLeft w:val="0"/>
      <w:marRight w:val="0"/>
      <w:marTop w:val="0"/>
      <w:marBottom w:val="0"/>
      <w:divBdr>
        <w:top w:val="none" w:sz="0" w:space="0" w:color="auto"/>
        <w:left w:val="none" w:sz="0" w:space="0" w:color="auto"/>
        <w:bottom w:val="none" w:sz="0" w:space="0" w:color="auto"/>
        <w:right w:val="none" w:sz="0" w:space="0" w:color="auto"/>
      </w:divBdr>
    </w:div>
    <w:div w:id="2012683547">
      <w:bodyDiv w:val="1"/>
      <w:marLeft w:val="0"/>
      <w:marRight w:val="0"/>
      <w:marTop w:val="0"/>
      <w:marBottom w:val="0"/>
      <w:divBdr>
        <w:top w:val="none" w:sz="0" w:space="0" w:color="auto"/>
        <w:left w:val="none" w:sz="0" w:space="0" w:color="auto"/>
        <w:bottom w:val="none" w:sz="0" w:space="0" w:color="auto"/>
        <w:right w:val="none" w:sz="0" w:space="0" w:color="auto"/>
      </w:divBdr>
    </w:div>
    <w:div w:id="2013217953">
      <w:bodyDiv w:val="1"/>
      <w:marLeft w:val="0"/>
      <w:marRight w:val="0"/>
      <w:marTop w:val="0"/>
      <w:marBottom w:val="0"/>
      <w:divBdr>
        <w:top w:val="none" w:sz="0" w:space="0" w:color="auto"/>
        <w:left w:val="none" w:sz="0" w:space="0" w:color="auto"/>
        <w:bottom w:val="none" w:sz="0" w:space="0" w:color="auto"/>
        <w:right w:val="none" w:sz="0" w:space="0" w:color="auto"/>
      </w:divBdr>
    </w:div>
    <w:div w:id="2013297530">
      <w:bodyDiv w:val="1"/>
      <w:marLeft w:val="0"/>
      <w:marRight w:val="0"/>
      <w:marTop w:val="0"/>
      <w:marBottom w:val="0"/>
      <w:divBdr>
        <w:top w:val="none" w:sz="0" w:space="0" w:color="auto"/>
        <w:left w:val="none" w:sz="0" w:space="0" w:color="auto"/>
        <w:bottom w:val="none" w:sz="0" w:space="0" w:color="auto"/>
        <w:right w:val="none" w:sz="0" w:space="0" w:color="auto"/>
      </w:divBdr>
    </w:div>
    <w:div w:id="2014989133">
      <w:bodyDiv w:val="1"/>
      <w:marLeft w:val="0"/>
      <w:marRight w:val="0"/>
      <w:marTop w:val="0"/>
      <w:marBottom w:val="0"/>
      <w:divBdr>
        <w:top w:val="none" w:sz="0" w:space="0" w:color="auto"/>
        <w:left w:val="none" w:sz="0" w:space="0" w:color="auto"/>
        <w:bottom w:val="none" w:sz="0" w:space="0" w:color="auto"/>
        <w:right w:val="none" w:sz="0" w:space="0" w:color="auto"/>
      </w:divBdr>
    </w:div>
    <w:div w:id="2018270660">
      <w:bodyDiv w:val="1"/>
      <w:marLeft w:val="0"/>
      <w:marRight w:val="0"/>
      <w:marTop w:val="0"/>
      <w:marBottom w:val="0"/>
      <w:divBdr>
        <w:top w:val="none" w:sz="0" w:space="0" w:color="auto"/>
        <w:left w:val="none" w:sz="0" w:space="0" w:color="auto"/>
        <w:bottom w:val="none" w:sz="0" w:space="0" w:color="auto"/>
        <w:right w:val="none" w:sz="0" w:space="0" w:color="auto"/>
      </w:divBdr>
    </w:div>
    <w:div w:id="2020962804">
      <w:bodyDiv w:val="1"/>
      <w:marLeft w:val="0"/>
      <w:marRight w:val="0"/>
      <w:marTop w:val="0"/>
      <w:marBottom w:val="0"/>
      <w:divBdr>
        <w:top w:val="none" w:sz="0" w:space="0" w:color="auto"/>
        <w:left w:val="none" w:sz="0" w:space="0" w:color="auto"/>
        <w:bottom w:val="none" w:sz="0" w:space="0" w:color="auto"/>
        <w:right w:val="none" w:sz="0" w:space="0" w:color="auto"/>
      </w:divBdr>
    </w:div>
    <w:div w:id="2021350521">
      <w:bodyDiv w:val="1"/>
      <w:marLeft w:val="0"/>
      <w:marRight w:val="0"/>
      <w:marTop w:val="0"/>
      <w:marBottom w:val="0"/>
      <w:divBdr>
        <w:top w:val="none" w:sz="0" w:space="0" w:color="auto"/>
        <w:left w:val="none" w:sz="0" w:space="0" w:color="auto"/>
        <w:bottom w:val="none" w:sz="0" w:space="0" w:color="auto"/>
        <w:right w:val="none" w:sz="0" w:space="0" w:color="auto"/>
      </w:divBdr>
    </w:div>
    <w:div w:id="2023511976">
      <w:bodyDiv w:val="1"/>
      <w:marLeft w:val="0"/>
      <w:marRight w:val="0"/>
      <w:marTop w:val="0"/>
      <w:marBottom w:val="0"/>
      <w:divBdr>
        <w:top w:val="none" w:sz="0" w:space="0" w:color="auto"/>
        <w:left w:val="none" w:sz="0" w:space="0" w:color="auto"/>
        <w:bottom w:val="none" w:sz="0" w:space="0" w:color="auto"/>
        <w:right w:val="none" w:sz="0" w:space="0" w:color="auto"/>
      </w:divBdr>
    </w:div>
    <w:div w:id="2027171700">
      <w:bodyDiv w:val="1"/>
      <w:marLeft w:val="0"/>
      <w:marRight w:val="0"/>
      <w:marTop w:val="0"/>
      <w:marBottom w:val="0"/>
      <w:divBdr>
        <w:top w:val="none" w:sz="0" w:space="0" w:color="auto"/>
        <w:left w:val="none" w:sz="0" w:space="0" w:color="auto"/>
        <w:bottom w:val="none" w:sz="0" w:space="0" w:color="auto"/>
        <w:right w:val="none" w:sz="0" w:space="0" w:color="auto"/>
      </w:divBdr>
    </w:div>
    <w:div w:id="2027750054">
      <w:bodyDiv w:val="1"/>
      <w:marLeft w:val="0"/>
      <w:marRight w:val="0"/>
      <w:marTop w:val="0"/>
      <w:marBottom w:val="0"/>
      <w:divBdr>
        <w:top w:val="none" w:sz="0" w:space="0" w:color="auto"/>
        <w:left w:val="none" w:sz="0" w:space="0" w:color="auto"/>
        <w:bottom w:val="none" w:sz="0" w:space="0" w:color="auto"/>
        <w:right w:val="none" w:sz="0" w:space="0" w:color="auto"/>
      </w:divBdr>
    </w:div>
    <w:div w:id="2030443389">
      <w:bodyDiv w:val="1"/>
      <w:marLeft w:val="0"/>
      <w:marRight w:val="0"/>
      <w:marTop w:val="0"/>
      <w:marBottom w:val="0"/>
      <w:divBdr>
        <w:top w:val="none" w:sz="0" w:space="0" w:color="auto"/>
        <w:left w:val="none" w:sz="0" w:space="0" w:color="auto"/>
        <w:bottom w:val="none" w:sz="0" w:space="0" w:color="auto"/>
        <w:right w:val="none" w:sz="0" w:space="0" w:color="auto"/>
      </w:divBdr>
    </w:div>
    <w:div w:id="2031099034">
      <w:bodyDiv w:val="1"/>
      <w:marLeft w:val="0"/>
      <w:marRight w:val="0"/>
      <w:marTop w:val="0"/>
      <w:marBottom w:val="0"/>
      <w:divBdr>
        <w:top w:val="none" w:sz="0" w:space="0" w:color="auto"/>
        <w:left w:val="none" w:sz="0" w:space="0" w:color="auto"/>
        <w:bottom w:val="none" w:sz="0" w:space="0" w:color="auto"/>
        <w:right w:val="none" w:sz="0" w:space="0" w:color="auto"/>
      </w:divBdr>
    </w:div>
    <w:div w:id="2032876399">
      <w:bodyDiv w:val="1"/>
      <w:marLeft w:val="0"/>
      <w:marRight w:val="0"/>
      <w:marTop w:val="0"/>
      <w:marBottom w:val="0"/>
      <w:divBdr>
        <w:top w:val="none" w:sz="0" w:space="0" w:color="auto"/>
        <w:left w:val="none" w:sz="0" w:space="0" w:color="auto"/>
        <w:bottom w:val="none" w:sz="0" w:space="0" w:color="auto"/>
        <w:right w:val="none" w:sz="0" w:space="0" w:color="auto"/>
      </w:divBdr>
    </w:div>
    <w:div w:id="2035223390">
      <w:bodyDiv w:val="1"/>
      <w:marLeft w:val="0"/>
      <w:marRight w:val="0"/>
      <w:marTop w:val="0"/>
      <w:marBottom w:val="0"/>
      <w:divBdr>
        <w:top w:val="none" w:sz="0" w:space="0" w:color="auto"/>
        <w:left w:val="none" w:sz="0" w:space="0" w:color="auto"/>
        <w:bottom w:val="none" w:sz="0" w:space="0" w:color="auto"/>
        <w:right w:val="none" w:sz="0" w:space="0" w:color="auto"/>
      </w:divBdr>
    </w:div>
    <w:div w:id="2035839970">
      <w:bodyDiv w:val="1"/>
      <w:marLeft w:val="0"/>
      <w:marRight w:val="0"/>
      <w:marTop w:val="0"/>
      <w:marBottom w:val="0"/>
      <w:divBdr>
        <w:top w:val="none" w:sz="0" w:space="0" w:color="auto"/>
        <w:left w:val="none" w:sz="0" w:space="0" w:color="auto"/>
        <w:bottom w:val="none" w:sz="0" w:space="0" w:color="auto"/>
        <w:right w:val="none" w:sz="0" w:space="0" w:color="auto"/>
      </w:divBdr>
    </w:div>
    <w:div w:id="2040470698">
      <w:bodyDiv w:val="1"/>
      <w:marLeft w:val="0"/>
      <w:marRight w:val="0"/>
      <w:marTop w:val="0"/>
      <w:marBottom w:val="0"/>
      <w:divBdr>
        <w:top w:val="none" w:sz="0" w:space="0" w:color="auto"/>
        <w:left w:val="none" w:sz="0" w:space="0" w:color="auto"/>
        <w:bottom w:val="none" w:sz="0" w:space="0" w:color="auto"/>
        <w:right w:val="none" w:sz="0" w:space="0" w:color="auto"/>
      </w:divBdr>
    </w:div>
    <w:div w:id="2042853777">
      <w:bodyDiv w:val="1"/>
      <w:marLeft w:val="0"/>
      <w:marRight w:val="0"/>
      <w:marTop w:val="0"/>
      <w:marBottom w:val="0"/>
      <w:divBdr>
        <w:top w:val="none" w:sz="0" w:space="0" w:color="auto"/>
        <w:left w:val="none" w:sz="0" w:space="0" w:color="auto"/>
        <w:bottom w:val="none" w:sz="0" w:space="0" w:color="auto"/>
        <w:right w:val="none" w:sz="0" w:space="0" w:color="auto"/>
      </w:divBdr>
    </w:div>
    <w:div w:id="2045589740">
      <w:bodyDiv w:val="1"/>
      <w:marLeft w:val="0"/>
      <w:marRight w:val="0"/>
      <w:marTop w:val="0"/>
      <w:marBottom w:val="0"/>
      <w:divBdr>
        <w:top w:val="none" w:sz="0" w:space="0" w:color="auto"/>
        <w:left w:val="none" w:sz="0" w:space="0" w:color="auto"/>
        <w:bottom w:val="none" w:sz="0" w:space="0" w:color="auto"/>
        <w:right w:val="none" w:sz="0" w:space="0" w:color="auto"/>
      </w:divBdr>
    </w:div>
    <w:div w:id="2048294230">
      <w:bodyDiv w:val="1"/>
      <w:marLeft w:val="0"/>
      <w:marRight w:val="0"/>
      <w:marTop w:val="0"/>
      <w:marBottom w:val="0"/>
      <w:divBdr>
        <w:top w:val="none" w:sz="0" w:space="0" w:color="auto"/>
        <w:left w:val="none" w:sz="0" w:space="0" w:color="auto"/>
        <w:bottom w:val="none" w:sz="0" w:space="0" w:color="auto"/>
        <w:right w:val="none" w:sz="0" w:space="0" w:color="auto"/>
      </w:divBdr>
    </w:div>
    <w:div w:id="2049644145">
      <w:bodyDiv w:val="1"/>
      <w:marLeft w:val="0"/>
      <w:marRight w:val="0"/>
      <w:marTop w:val="0"/>
      <w:marBottom w:val="0"/>
      <w:divBdr>
        <w:top w:val="none" w:sz="0" w:space="0" w:color="auto"/>
        <w:left w:val="none" w:sz="0" w:space="0" w:color="auto"/>
        <w:bottom w:val="none" w:sz="0" w:space="0" w:color="auto"/>
        <w:right w:val="none" w:sz="0" w:space="0" w:color="auto"/>
      </w:divBdr>
    </w:div>
    <w:div w:id="2050759615">
      <w:bodyDiv w:val="1"/>
      <w:marLeft w:val="0"/>
      <w:marRight w:val="0"/>
      <w:marTop w:val="0"/>
      <w:marBottom w:val="0"/>
      <w:divBdr>
        <w:top w:val="none" w:sz="0" w:space="0" w:color="auto"/>
        <w:left w:val="none" w:sz="0" w:space="0" w:color="auto"/>
        <w:bottom w:val="none" w:sz="0" w:space="0" w:color="auto"/>
        <w:right w:val="none" w:sz="0" w:space="0" w:color="auto"/>
      </w:divBdr>
    </w:div>
    <w:div w:id="2051684869">
      <w:bodyDiv w:val="1"/>
      <w:marLeft w:val="0"/>
      <w:marRight w:val="0"/>
      <w:marTop w:val="0"/>
      <w:marBottom w:val="0"/>
      <w:divBdr>
        <w:top w:val="none" w:sz="0" w:space="0" w:color="auto"/>
        <w:left w:val="none" w:sz="0" w:space="0" w:color="auto"/>
        <w:bottom w:val="none" w:sz="0" w:space="0" w:color="auto"/>
        <w:right w:val="none" w:sz="0" w:space="0" w:color="auto"/>
      </w:divBdr>
    </w:div>
    <w:div w:id="2052341304">
      <w:bodyDiv w:val="1"/>
      <w:marLeft w:val="0"/>
      <w:marRight w:val="0"/>
      <w:marTop w:val="0"/>
      <w:marBottom w:val="0"/>
      <w:divBdr>
        <w:top w:val="none" w:sz="0" w:space="0" w:color="auto"/>
        <w:left w:val="none" w:sz="0" w:space="0" w:color="auto"/>
        <w:bottom w:val="none" w:sz="0" w:space="0" w:color="auto"/>
        <w:right w:val="none" w:sz="0" w:space="0" w:color="auto"/>
      </w:divBdr>
    </w:div>
    <w:div w:id="2054964888">
      <w:bodyDiv w:val="1"/>
      <w:marLeft w:val="0"/>
      <w:marRight w:val="0"/>
      <w:marTop w:val="0"/>
      <w:marBottom w:val="0"/>
      <w:divBdr>
        <w:top w:val="none" w:sz="0" w:space="0" w:color="auto"/>
        <w:left w:val="none" w:sz="0" w:space="0" w:color="auto"/>
        <w:bottom w:val="none" w:sz="0" w:space="0" w:color="auto"/>
        <w:right w:val="none" w:sz="0" w:space="0" w:color="auto"/>
      </w:divBdr>
    </w:div>
    <w:div w:id="2055231019">
      <w:bodyDiv w:val="1"/>
      <w:marLeft w:val="0"/>
      <w:marRight w:val="0"/>
      <w:marTop w:val="0"/>
      <w:marBottom w:val="0"/>
      <w:divBdr>
        <w:top w:val="none" w:sz="0" w:space="0" w:color="auto"/>
        <w:left w:val="none" w:sz="0" w:space="0" w:color="auto"/>
        <w:bottom w:val="none" w:sz="0" w:space="0" w:color="auto"/>
        <w:right w:val="none" w:sz="0" w:space="0" w:color="auto"/>
      </w:divBdr>
    </w:div>
    <w:div w:id="2056853666">
      <w:bodyDiv w:val="1"/>
      <w:marLeft w:val="0"/>
      <w:marRight w:val="0"/>
      <w:marTop w:val="0"/>
      <w:marBottom w:val="0"/>
      <w:divBdr>
        <w:top w:val="none" w:sz="0" w:space="0" w:color="auto"/>
        <w:left w:val="none" w:sz="0" w:space="0" w:color="auto"/>
        <w:bottom w:val="none" w:sz="0" w:space="0" w:color="auto"/>
        <w:right w:val="none" w:sz="0" w:space="0" w:color="auto"/>
      </w:divBdr>
    </w:div>
    <w:div w:id="2058510130">
      <w:bodyDiv w:val="1"/>
      <w:marLeft w:val="0"/>
      <w:marRight w:val="0"/>
      <w:marTop w:val="0"/>
      <w:marBottom w:val="0"/>
      <w:divBdr>
        <w:top w:val="none" w:sz="0" w:space="0" w:color="auto"/>
        <w:left w:val="none" w:sz="0" w:space="0" w:color="auto"/>
        <w:bottom w:val="none" w:sz="0" w:space="0" w:color="auto"/>
        <w:right w:val="none" w:sz="0" w:space="0" w:color="auto"/>
      </w:divBdr>
    </w:div>
    <w:div w:id="2060518983">
      <w:bodyDiv w:val="1"/>
      <w:marLeft w:val="0"/>
      <w:marRight w:val="0"/>
      <w:marTop w:val="0"/>
      <w:marBottom w:val="0"/>
      <w:divBdr>
        <w:top w:val="none" w:sz="0" w:space="0" w:color="auto"/>
        <w:left w:val="none" w:sz="0" w:space="0" w:color="auto"/>
        <w:bottom w:val="none" w:sz="0" w:space="0" w:color="auto"/>
        <w:right w:val="none" w:sz="0" w:space="0" w:color="auto"/>
      </w:divBdr>
    </w:div>
    <w:div w:id="2060666222">
      <w:bodyDiv w:val="1"/>
      <w:marLeft w:val="0"/>
      <w:marRight w:val="0"/>
      <w:marTop w:val="0"/>
      <w:marBottom w:val="0"/>
      <w:divBdr>
        <w:top w:val="none" w:sz="0" w:space="0" w:color="auto"/>
        <w:left w:val="none" w:sz="0" w:space="0" w:color="auto"/>
        <w:bottom w:val="none" w:sz="0" w:space="0" w:color="auto"/>
        <w:right w:val="none" w:sz="0" w:space="0" w:color="auto"/>
      </w:divBdr>
    </w:div>
    <w:div w:id="2063825408">
      <w:bodyDiv w:val="1"/>
      <w:marLeft w:val="0"/>
      <w:marRight w:val="0"/>
      <w:marTop w:val="0"/>
      <w:marBottom w:val="0"/>
      <w:divBdr>
        <w:top w:val="none" w:sz="0" w:space="0" w:color="auto"/>
        <w:left w:val="none" w:sz="0" w:space="0" w:color="auto"/>
        <w:bottom w:val="none" w:sz="0" w:space="0" w:color="auto"/>
        <w:right w:val="none" w:sz="0" w:space="0" w:color="auto"/>
      </w:divBdr>
    </w:div>
    <w:div w:id="2068406453">
      <w:bodyDiv w:val="1"/>
      <w:marLeft w:val="0"/>
      <w:marRight w:val="0"/>
      <w:marTop w:val="0"/>
      <w:marBottom w:val="0"/>
      <w:divBdr>
        <w:top w:val="none" w:sz="0" w:space="0" w:color="auto"/>
        <w:left w:val="none" w:sz="0" w:space="0" w:color="auto"/>
        <w:bottom w:val="none" w:sz="0" w:space="0" w:color="auto"/>
        <w:right w:val="none" w:sz="0" w:space="0" w:color="auto"/>
      </w:divBdr>
    </w:div>
    <w:div w:id="2069302392">
      <w:bodyDiv w:val="1"/>
      <w:marLeft w:val="0"/>
      <w:marRight w:val="0"/>
      <w:marTop w:val="0"/>
      <w:marBottom w:val="0"/>
      <w:divBdr>
        <w:top w:val="none" w:sz="0" w:space="0" w:color="auto"/>
        <w:left w:val="none" w:sz="0" w:space="0" w:color="auto"/>
        <w:bottom w:val="none" w:sz="0" w:space="0" w:color="auto"/>
        <w:right w:val="none" w:sz="0" w:space="0" w:color="auto"/>
      </w:divBdr>
    </w:div>
    <w:div w:id="2069373138">
      <w:bodyDiv w:val="1"/>
      <w:marLeft w:val="0"/>
      <w:marRight w:val="0"/>
      <w:marTop w:val="0"/>
      <w:marBottom w:val="0"/>
      <w:divBdr>
        <w:top w:val="none" w:sz="0" w:space="0" w:color="auto"/>
        <w:left w:val="none" w:sz="0" w:space="0" w:color="auto"/>
        <w:bottom w:val="none" w:sz="0" w:space="0" w:color="auto"/>
        <w:right w:val="none" w:sz="0" w:space="0" w:color="auto"/>
      </w:divBdr>
    </w:div>
    <w:div w:id="2070761254">
      <w:bodyDiv w:val="1"/>
      <w:marLeft w:val="0"/>
      <w:marRight w:val="0"/>
      <w:marTop w:val="0"/>
      <w:marBottom w:val="0"/>
      <w:divBdr>
        <w:top w:val="none" w:sz="0" w:space="0" w:color="auto"/>
        <w:left w:val="none" w:sz="0" w:space="0" w:color="auto"/>
        <w:bottom w:val="none" w:sz="0" w:space="0" w:color="auto"/>
        <w:right w:val="none" w:sz="0" w:space="0" w:color="auto"/>
      </w:divBdr>
    </w:div>
    <w:div w:id="2072847938">
      <w:bodyDiv w:val="1"/>
      <w:marLeft w:val="0"/>
      <w:marRight w:val="0"/>
      <w:marTop w:val="0"/>
      <w:marBottom w:val="0"/>
      <w:divBdr>
        <w:top w:val="none" w:sz="0" w:space="0" w:color="auto"/>
        <w:left w:val="none" w:sz="0" w:space="0" w:color="auto"/>
        <w:bottom w:val="none" w:sz="0" w:space="0" w:color="auto"/>
        <w:right w:val="none" w:sz="0" w:space="0" w:color="auto"/>
      </w:divBdr>
    </w:div>
    <w:div w:id="2073577430">
      <w:bodyDiv w:val="1"/>
      <w:marLeft w:val="0"/>
      <w:marRight w:val="0"/>
      <w:marTop w:val="0"/>
      <w:marBottom w:val="0"/>
      <w:divBdr>
        <w:top w:val="none" w:sz="0" w:space="0" w:color="auto"/>
        <w:left w:val="none" w:sz="0" w:space="0" w:color="auto"/>
        <w:bottom w:val="none" w:sz="0" w:space="0" w:color="auto"/>
        <w:right w:val="none" w:sz="0" w:space="0" w:color="auto"/>
      </w:divBdr>
    </w:div>
    <w:div w:id="2074698069">
      <w:bodyDiv w:val="1"/>
      <w:marLeft w:val="0"/>
      <w:marRight w:val="0"/>
      <w:marTop w:val="0"/>
      <w:marBottom w:val="0"/>
      <w:divBdr>
        <w:top w:val="none" w:sz="0" w:space="0" w:color="auto"/>
        <w:left w:val="none" w:sz="0" w:space="0" w:color="auto"/>
        <w:bottom w:val="none" w:sz="0" w:space="0" w:color="auto"/>
        <w:right w:val="none" w:sz="0" w:space="0" w:color="auto"/>
      </w:divBdr>
    </w:div>
    <w:div w:id="2075200122">
      <w:bodyDiv w:val="1"/>
      <w:marLeft w:val="0"/>
      <w:marRight w:val="0"/>
      <w:marTop w:val="0"/>
      <w:marBottom w:val="0"/>
      <w:divBdr>
        <w:top w:val="none" w:sz="0" w:space="0" w:color="auto"/>
        <w:left w:val="none" w:sz="0" w:space="0" w:color="auto"/>
        <w:bottom w:val="none" w:sz="0" w:space="0" w:color="auto"/>
        <w:right w:val="none" w:sz="0" w:space="0" w:color="auto"/>
      </w:divBdr>
    </w:div>
    <w:div w:id="2076660699">
      <w:bodyDiv w:val="1"/>
      <w:marLeft w:val="0"/>
      <w:marRight w:val="0"/>
      <w:marTop w:val="0"/>
      <w:marBottom w:val="0"/>
      <w:divBdr>
        <w:top w:val="none" w:sz="0" w:space="0" w:color="auto"/>
        <w:left w:val="none" w:sz="0" w:space="0" w:color="auto"/>
        <w:bottom w:val="none" w:sz="0" w:space="0" w:color="auto"/>
        <w:right w:val="none" w:sz="0" w:space="0" w:color="auto"/>
      </w:divBdr>
    </w:div>
    <w:div w:id="2076853570">
      <w:bodyDiv w:val="1"/>
      <w:marLeft w:val="0"/>
      <w:marRight w:val="0"/>
      <w:marTop w:val="0"/>
      <w:marBottom w:val="0"/>
      <w:divBdr>
        <w:top w:val="none" w:sz="0" w:space="0" w:color="auto"/>
        <w:left w:val="none" w:sz="0" w:space="0" w:color="auto"/>
        <w:bottom w:val="none" w:sz="0" w:space="0" w:color="auto"/>
        <w:right w:val="none" w:sz="0" w:space="0" w:color="auto"/>
      </w:divBdr>
    </w:div>
    <w:div w:id="2077900526">
      <w:bodyDiv w:val="1"/>
      <w:marLeft w:val="0"/>
      <w:marRight w:val="0"/>
      <w:marTop w:val="0"/>
      <w:marBottom w:val="0"/>
      <w:divBdr>
        <w:top w:val="none" w:sz="0" w:space="0" w:color="auto"/>
        <w:left w:val="none" w:sz="0" w:space="0" w:color="auto"/>
        <w:bottom w:val="none" w:sz="0" w:space="0" w:color="auto"/>
        <w:right w:val="none" w:sz="0" w:space="0" w:color="auto"/>
      </w:divBdr>
    </w:div>
    <w:div w:id="2078548299">
      <w:bodyDiv w:val="1"/>
      <w:marLeft w:val="0"/>
      <w:marRight w:val="0"/>
      <w:marTop w:val="0"/>
      <w:marBottom w:val="0"/>
      <w:divBdr>
        <w:top w:val="none" w:sz="0" w:space="0" w:color="auto"/>
        <w:left w:val="none" w:sz="0" w:space="0" w:color="auto"/>
        <w:bottom w:val="none" w:sz="0" w:space="0" w:color="auto"/>
        <w:right w:val="none" w:sz="0" w:space="0" w:color="auto"/>
      </w:divBdr>
    </w:div>
    <w:div w:id="2081754600">
      <w:bodyDiv w:val="1"/>
      <w:marLeft w:val="0"/>
      <w:marRight w:val="0"/>
      <w:marTop w:val="0"/>
      <w:marBottom w:val="0"/>
      <w:divBdr>
        <w:top w:val="none" w:sz="0" w:space="0" w:color="auto"/>
        <w:left w:val="none" w:sz="0" w:space="0" w:color="auto"/>
        <w:bottom w:val="none" w:sz="0" w:space="0" w:color="auto"/>
        <w:right w:val="none" w:sz="0" w:space="0" w:color="auto"/>
      </w:divBdr>
    </w:div>
    <w:div w:id="2082218765">
      <w:bodyDiv w:val="1"/>
      <w:marLeft w:val="0"/>
      <w:marRight w:val="0"/>
      <w:marTop w:val="0"/>
      <w:marBottom w:val="0"/>
      <w:divBdr>
        <w:top w:val="none" w:sz="0" w:space="0" w:color="auto"/>
        <w:left w:val="none" w:sz="0" w:space="0" w:color="auto"/>
        <w:bottom w:val="none" w:sz="0" w:space="0" w:color="auto"/>
        <w:right w:val="none" w:sz="0" w:space="0" w:color="auto"/>
      </w:divBdr>
    </w:div>
    <w:div w:id="2082364153">
      <w:bodyDiv w:val="1"/>
      <w:marLeft w:val="0"/>
      <w:marRight w:val="0"/>
      <w:marTop w:val="0"/>
      <w:marBottom w:val="0"/>
      <w:divBdr>
        <w:top w:val="none" w:sz="0" w:space="0" w:color="auto"/>
        <w:left w:val="none" w:sz="0" w:space="0" w:color="auto"/>
        <w:bottom w:val="none" w:sz="0" w:space="0" w:color="auto"/>
        <w:right w:val="none" w:sz="0" w:space="0" w:color="auto"/>
      </w:divBdr>
    </w:div>
    <w:div w:id="2082751553">
      <w:bodyDiv w:val="1"/>
      <w:marLeft w:val="0"/>
      <w:marRight w:val="0"/>
      <w:marTop w:val="0"/>
      <w:marBottom w:val="0"/>
      <w:divBdr>
        <w:top w:val="none" w:sz="0" w:space="0" w:color="auto"/>
        <w:left w:val="none" w:sz="0" w:space="0" w:color="auto"/>
        <w:bottom w:val="none" w:sz="0" w:space="0" w:color="auto"/>
        <w:right w:val="none" w:sz="0" w:space="0" w:color="auto"/>
      </w:divBdr>
    </w:div>
    <w:div w:id="2086340568">
      <w:bodyDiv w:val="1"/>
      <w:marLeft w:val="0"/>
      <w:marRight w:val="0"/>
      <w:marTop w:val="0"/>
      <w:marBottom w:val="0"/>
      <w:divBdr>
        <w:top w:val="none" w:sz="0" w:space="0" w:color="auto"/>
        <w:left w:val="none" w:sz="0" w:space="0" w:color="auto"/>
        <w:bottom w:val="none" w:sz="0" w:space="0" w:color="auto"/>
        <w:right w:val="none" w:sz="0" w:space="0" w:color="auto"/>
      </w:divBdr>
    </w:div>
    <w:div w:id="2086755970">
      <w:bodyDiv w:val="1"/>
      <w:marLeft w:val="0"/>
      <w:marRight w:val="0"/>
      <w:marTop w:val="0"/>
      <w:marBottom w:val="0"/>
      <w:divBdr>
        <w:top w:val="none" w:sz="0" w:space="0" w:color="auto"/>
        <w:left w:val="none" w:sz="0" w:space="0" w:color="auto"/>
        <w:bottom w:val="none" w:sz="0" w:space="0" w:color="auto"/>
        <w:right w:val="none" w:sz="0" w:space="0" w:color="auto"/>
      </w:divBdr>
    </w:div>
    <w:div w:id="2096246669">
      <w:bodyDiv w:val="1"/>
      <w:marLeft w:val="0"/>
      <w:marRight w:val="0"/>
      <w:marTop w:val="0"/>
      <w:marBottom w:val="0"/>
      <w:divBdr>
        <w:top w:val="none" w:sz="0" w:space="0" w:color="auto"/>
        <w:left w:val="none" w:sz="0" w:space="0" w:color="auto"/>
        <w:bottom w:val="none" w:sz="0" w:space="0" w:color="auto"/>
        <w:right w:val="none" w:sz="0" w:space="0" w:color="auto"/>
      </w:divBdr>
    </w:div>
    <w:div w:id="2099017300">
      <w:bodyDiv w:val="1"/>
      <w:marLeft w:val="0"/>
      <w:marRight w:val="0"/>
      <w:marTop w:val="0"/>
      <w:marBottom w:val="0"/>
      <w:divBdr>
        <w:top w:val="none" w:sz="0" w:space="0" w:color="auto"/>
        <w:left w:val="none" w:sz="0" w:space="0" w:color="auto"/>
        <w:bottom w:val="none" w:sz="0" w:space="0" w:color="auto"/>
        <w:right w:val="none" w:sz="0" w:space="0" w:color="auto"/>
      </w:divBdr>
    </w:div>
    <w:div w:id="2099591291">
      <w:bodyDiv w:val="1"/>
      <w:marLeft w:val="0"/>
      <w:marRight w:val="0"/>
      <w:marTop w:val="0"/>
      <w:marBottom w:val="0"/>
      <w:divBdr>
        <w:top w:val="none" w:sz="0" w:space="0" w:color="auto"/>
        <w:left w:val="none" w:sz="0" w:space="0" w:color="auto"/>
        <w:bottom w:val="none" w:sz="0" w:space="0" w:color="auto"/>
        <w:right w:val="none" w:sz="0" w:space="0" w:color="auto"/>
      </w:divBdr>
    </w:div>
    <w:div w:id="2099668414">
      <w:bodyDiv w:val="1"/>
      <w:marLeft w:val="0"/>
      <w:marRight w:val="0"/>
      <w:marTop w:val="0"/>
      <w:marBottom w:val="0"/>
      <w:divBdr>
        <w:top w:val="none" w:sz="0" w:space="0" w:color="auto"/>
        <w:left w:val="none" w:sz="0" w:space="0" w:color="auto"/>
        <w:bottom w:val="none" w:sz="0" w:space="0" w:color="auto"/>
        <w:right w:val="none" w:sz="0" w:space="0" w:color="auto"/>
      </w:divBdr>
    </w:div>
    <w:div w:id="2100592193">
      <w:bodyDiv w:val="1"/>
      <w:marLeft w:val="0"/>
      <w:marRight w:val="0"/>
      <w:marTop w:val="0"/>
      <w:marBottom w:val="0"/>
      <w:divBdr>
        <w:top w:val="none" w:sz="0" w:space="0" w:color="auto"/>
        <w:left w:val="none" w:sz="0" w:space="0" w:color="auto"/>
        <w:bottom w:val="none" w:sz="0" w:space="0" w:color="auto"/>
        <w:right w:val="none" w:sz="0" w:space="0" w:color="auto"/>
      </w:divBdr>
    </w:div>
    <w:div w:id="2101293035">
      <w:bodyDiv w:val="1"/>
      <w:marLeft w:val="0"/>
      <w:marRight w:val="0"/>
      <w:marTop w:val="0"/>
      <w:marBottom w:val="0"/>
      <w:divBdr>
        <w:top w:val="none" w:sz="0" w:space="0" w:color="auto"/>
        <w:left w:val="none" w:sz="0" w:space="0" w:color="auto"/>
        <w:bottom w:val="none" w:sz="0" w:space="0" w:color="auto"/>
        <w:right w:val="none" w:sz="0" w:space="0" w:color="auto"/>
      </w:divBdr>
    </w:div>
    <w:div w:id="2101293620">
      <w:bodyDiv w:val="1"/>
      <w:marLeft w:val="0"/>
      <w:marRight w:val="0"/>
      <w:marTop w:val="0"/>
      <w:marBottom w:val="0"/>
      <w:divBdr>
        <w:top w:val="none" w:sz="0" w:space="0" w:color="auto"/>
        <w:left w:val="none" w:sz="0" w:space="0" w:color="auto"/>
        <w:bottom w:val="none" w:sz="0" w:space="0" w:color="auto"/>
        <w:right w:val="none" w:sz="0" w:space="0" w:color="auto"/>
      </w:divBdr>
    </w:div>
    <w:div w:id="2102023209">
      <w:bodyDiv w:val="1"/>
      <w:marLeft w:val="0"/>
      <w:marRight w:val="0"/>
      <w:marTop w:val="0"/>
      <w:marBottom w:val="0"/>
      <w:divBdr>
        <w:top w:val="none" w:sz="0" w:space="0" w:color="auto"/>
        <w:left w:val="none" w:sz="0" w:space="0" w:color="auto"/>
        <w:bottom w:val="none" w:sz="0" w:space="0" w:color="auto"/>
        <w:right w:val="none" w:sz="0" w:space="0" w:color="auto"/>
      </w:divBdr>
    </w:div>
    <w:div w:id="2102026815">
      <w:bodyDiv w:val="1"/>
      <w:marLeft w:val="0"/>
      <w:marRight w:val="0"/>
      <w:marTop w:val="0"/>
      <w:marBottom w:val="0"/>
      <w:divBdr>
        <w:top w:val="none" w:sz="0" w:space="0" w:color="auto"/>
        <w:left w:val="none" w:sz="0" w:space="0" w:color="auto"/>
        <w:bottom w:val="none" w:sz="0" w:space="0" w:color="auto"/>
        <w:right w:val="none" w:sz="0" w:space="0" w:color="auto"/>
      </w:divBdr>
    </w:div>
    <w:div w:id="2103723466">
      <w:bodyDiv w:val="1"/>
      <w:marLeft w:val="0"/>
      <w:marRight w:val="0"/>
      <w:marTop w:val="0"/>
      <w:marBottom w:val="0"/>
      <w:divBdr>
        <w:top w:val="none" w:sz="0" w:space="0" w:color="auto"/>
        <w:left w:val="none" w:sz="0" w:space="0" w:color="auto"/>
        <w:bottom w:val="none" w:sz="0" w:space="0" w:color="auto"/>
        <w:right w:val="none" w:sz="0" w:space="0" w:color="auto"/>
      </w:divBdr>
    </w:div>
    <w:div w:id="2103868518">
      <w:bodyDiv w:val="1"/>
      <w:marLeft w:val="0"/>
      <w:marRight w:val="0"/>
      <w:marTop w:val="0"/>
      <w:marBottom w:val="0"/>
      <w:divBdr>
        <w:top w:val="none" w:sz="0" w:space="0" w:color="auto"/>
        <w:left w:val="none" w:sz="0" w:space="0" w:color="auto"/>
        <w:bottom w:val="none" w:sz="0" w:space="0" w:color="auto"/>
        <w:right w:val="none" w:sz="0" w:space="0" w:color="auto"/>
      </w:divBdr>
    </w:div>
    <w:div w:id="2104108703">
      <w:bodyDiv w:val="1"/>
      <w:marLeft w:val="0"/>
      <w:marRight w:val="0"/>
      <w:marTop w:val="0"/>
      <w:marBottom w:val="0"/>
      <w:divBdr>
        <w:top w:val="none" w:sz="0" w:space="0" w:color="auto"/>
        <w:left w:val="none" w:sz="0" w:space="0" w:color="auto"/>
        <w:bottom w:val="none" w:sz="0" w:space="0" w:color="auto"/>
        <w:right w:val="none" w:sz="0" w:space="0" w:color="auto"/>
      </w:divBdr>
    </w:div>
    <w:div w:id="2104835087">
      <w:bodyDiv w:val="1"/>
      <w:marLeft w:val="0"/>
      <w:marRight w:val="0"/>
      <w:marTop w:val="0"/>
      <w:marBottom w:val="0"/>
      <w:divBdr>
        <w:top w:val="none" w:sz="0" w:space="0" w:color="auto"/>
        <w:left w:val="none" w:sz="0" w:space="0" w:color="auto"/>
        <w:bottom w:val="none" w:sz="0" w:space="0" w:color="auto"/>
        <w:right w:val="none" w:sz="0" w:space="0" w:color="auto"/>
      </w:divBdr>
    </w:div>
    <w:div w:id="2104956332">
      <w:bodyDiv w:val="1"/>
      <w:marLeft w:val="0"/>
      <w:marRight w:val="0"/>
      <w:marTop w:val="0"/>
      <w:marBottom w:val="0"/>
      <w:divBdr>
        <w:top w:val="none" w:sz="0" w:space="0" w:color="auto"/>
        <w:left w:val="none" w:sz="0" w:space="0" w:color="auto"/>
        <w:bottom w:val="none" w:sz="0" w:space="0" w:color="auto"/>
        <w:right w:val="none" w:sz="0" w:space="0" w:color="auto"/>
      </w:divBdr>
    </w:div>
    <w:div w:id="2106345106">
      <w:bodyDiv w:val="1"/>
      <w:marLeft w:val="0"/>
      <w:marRight w:val="0"/>
      <w:marTop w:val="0"/>
      <w:marBottom w:val="0"/>
      <w:divBdr>
        <w:top w:val="none" w:sz="0" w:space="0" w:color="auto"/>
        <w:left w:val="none" w:sz="0" w:space="0" w:color="auto"/>
        <w:bottom w:val="none" w:sz="0" w:space="0" w:color="auto"/>
        <w:right w:val="none" w:sz="0" w:space="0" w:color="auto"/>
      </w:divBdr>
    </w:div>
    <w:div w:id="2108501211">
      <w:bodyDiv w:val="1"/>
      <w:marLeft w:val="0"/>
      <w:marRight w:val="0"/>
      <w:marTop w:val="0"/>
      <w:marBottom w:val="0"/>
      <w:divBdr>
        <w:top w:val="none" w:sz="0" w:space="0" w:color="auto"/>
        <w:left w:val="none" w:sz="0" w:space="0" w:color="auto"/>
        <w:bottom w:val="none" w:sz="0" w:space="0" w:color="auto"/>
        <w:right w:val="none" w:sz="0" w:space="0" w:color="auto"/>
      </w:divBdr>
    </w:div>
    <w:div w:id="2110393069">
      <w:bodyDiv w:val="1"/>
      <w:marLeft w:val="0"/>
      <w:marRight w:val="0"/>
      <w:marTop w:val="0"/>
      <w:marBottom w:val="0"/>
      <w:divBdr>
        <w:top w:val="none" w:sz="0" w:space="0" w:color="auto"/>
        <w:left w:val="none" w:sz="0" w:space="0" w:color="auto"/>
        <w:bottom w:val="none" w:sz="0" w:space="0" w:color="auto"/>
        <w:right w:val="none" w:sz="0" w:space="0" w:color="auto"/>
      </w:divBdr>
    </w:div>
    <w:div w:id="2110738922">
      <w:bodyDiv w:val="1"/>
      <w:marLeft w:val="0"/>
      <w:marRight w:val="0"/>
      <w:marTop w:val="0"/>
      <w:marBottom w:val="0"/>
      <w:divBdr>
        <w:top w:val="none" w:sz="0" w:space="0" w:color="auto"/>
        <w:left w:val="none" w:sz="0" w:space="0" w:color="auto"/>
        <w:bottom w:val="none" w:sz="0" w:space="0" w:color="auto"/>
        <w:right w:val="none" w:sz="0" w:space="0" w:color="auto"/>
      </w:divBdr>
    </w:div>
    <w:div w:id="2119444834">
      <w:bodyDiv w:val="1"/>
      <w:marLeft w:val="0"/>
      <w:marRight w:val="0"/>
      <w:marTop w:val="0"/>
      <w:marBottom w:val="0"/>
      <w:divBdr>
        <w:top w:val="none" w:sz="0" w:space="0" w:color="auto"/>
        <w:left w:val="none" w:sz="0" w:space="0" w:color="auto"/>
        <w:bottom w:val="none" w:sz="0" w:space="0" w:color="auto"/>
        <w:right w:val="none" w:sz="0" w:space="0" w:color="auto"/>
      </w:divBdr>
    </w:div>
    <w:div w:id="2120946638">
      <w:bodyDiv w:val="1"/>
      <w:marLeft w:val="0"/>
      <w:marRight w:val="0"/>
      <w:marTop w:val="0"/>
      <w:marBottom w:val="0"/>
      <w:divBdr>
        <w:top w:val="none" w:sz="0" w:space="0" w:color="auto"/>
        <w:left w:val="none" w:sz="0" w:space="0" w:color="auto"/>
        <w:bottom w:val="none" w:sz="0" w:space="0" w:color="auto"/>
        <w:right w:val="none" w:sz="0" w:space="0" w:color="auto"/>
      </w:divBdr>
    </w:div>
    <w:div w:id="2122065527">
      <w:bodyDiv w:val="1"/>
      <w:marLeft w:val="0"/>
      <w:marRight w:val="0"/>
      <w:marTop w:val="0"/>
      <w:marBottom w:val="0"/>
      <w:divBdr>
        <w:top w:val="none" w:sz="0" w:space="0" w:color="auto"/>
        <w:left w:val="none" w:sz="0" w:space="0" w:color="auto"/>
        <w:bottom w:val="none" w:sz="0" w:space="0" w:color="auto"/>
        <w:right w:val="none" w:sz="0" w:space="0" w:color="auto"/>
      </w:divBdr>
    </w:div>
    <w:div w:id="2122258918">
      <w:bodyDiv w:val="1"/>
      <w:marLeft w:val="0"/>
      <w:marRight w:val="0"/>
      <w:marTop w:val="0"/>
      <w:marBottom w:val="0"/>
      <w:divBdr>
        <w:top w:val="none" w:sz="0" w:space="0" w:color="auto"/>
        <w:left w:val="none" w:sz="0" w:space="0" w:color="auto"/>
        <w:bottom w:val="none" w:sz="0" w:space="0" w:color="auto"/>
        <w:right w:val="none" w:sz="0" w:space="0" w:color="auto"/>
      </w:divBdr>
    </w:div>
    <w:div w:id="2124109381">
      <w:bodyDiv w:val="1"/>
      <w:marLeft w:val="0"/>
      <w:marRight w:val="0"/>
      <w:marTop w:val="0"/>
      <w:marBottom w:val="0"/>
      <w:divBdr>
        <w:top w:val="none" w:sz="0" w:space="0" w:color="auto"/>
        <w:left w:val="none" w:sz="0" w:space="0" w:color="auto"/>
        <w:bottom w:val="none" w:sz="0" w:space="0" w:color="auto"/>
        <w:right w:val="none" w:sz="0" w:space="0" w:color="auto"/>
      </w:divBdr>
    </w:div>
    <w:div w:id="2128085889">
      <w:bodyDiv w:val="1"/>
      <w:marLeft w:val="0"/>
      <w:marRight w:val="0"/>
      <w:marTop w:val="0"/>
      <w:marBottom w:val="0"/>
      <w:divBdr>
        <w:top w:val="none" w:sz="0" w:space="0" w:color="auto"/>
        <w:left w:val="none" w:sz="0" w:space="0" w:color="auto"/>
        <w:bottom w:val="none" w:sz="0" w:space="0" w:color="auto"/>
        <w:right w:val="none" w:sz="0" w:space="0" w:color="auto"/>
      </w:divBdr>
    </w:div>
    <w:div w:id="2129742440">
      <w:bodyDiv w:val="1"/>
      <w:marLeft w:val="0"/>
      <w:marRight w:val="0"/>
      <w:marTop w:val="0"/>
      <w:marBottom w:val="0"/>
      <w:divBdr>
        <w:top w:val="none" w:sz="0" w:space="0" w:color="auto"/>
        <w:left w:val="none" w:sz="0" w:space="0" w:color="auto"/>
        <w:bottom w:val="none" w:sz="0" w:space="0" w:color="auto"/>
        <w:right w:val="none" w:sz="0" w:space="0" w:color="auto"/>
      </w:divBdr>
    </w:div>
    <w:div w:id="2131389037">
      <w:bodyDiv w:val="1"/>
      <w:marLeft w:val="0"/>
      <w:marRight w:val="0"/>
      <w:marTop w:val="0"/>
      <w:marBottom w:val="0"/>
      <w:divBdr>
        <w:top w:val="none" w:sz="0" w:space="0" w:color="auto"/>
        <w:left w:val="none" w:sz="0" w:space="0" w:color="auto"/>
        <w:bottom w:val="none" w:sz="0" w:space="0" w:color="auto"/>
        <w:right w:val="none" w:sz="0" w:space="0" w:color="auto"/>
      </w:divBdr>
    </w:div>
    <w:div w:id="2135781687">
      <w:bodyDiv w:val="1"/>
      <w:marLeft w:val="0"/>
      <w:marRight w:val="0"/>
      <w:marTop w:val="0"/>
      <w:marBottom w:val="0"/>
      <w:divBdr>
        <w:top w:val="none" w:sz="0" w:space="0" w:color="auto"/>
        <w:left w:val="none" w:sz="0" w:space="0" w:color="auto"/>
        <w:bottom w:val="none" w:sz="0" w:space="0" w:color="auto"/>
        <w:right w:val="none" w:sz="0" w:space="0" w:color="auto"/>
      </w:divBdr>
    </w:div>
    <w:div w:id="2135825531">
      <w:bodyDiv w:val="1"/>
      <w:marLeft w:val="0"/>
      <w:marRight w:val="0"/>
      <w:marTop w:val="0"/>
      <w:marBottom w:val="0"/>
      <w:divBdr>
        <w:top w:val="none" w:sz="0" w:space="0" w:color="auto"/>
        <w:left w:val="none" w:sz="0" w:space="0" w:color="auto"/>
        <w:bottom w:val="none" w:sz="0" w:space="0" w:color="auto"/>
        <w:right w:val="none" w:sz="0" w:space="0" w:color="auto"/>
      </w:divBdr>
    </w:div>
    <w:div w:id="2136412336">
      <w:bodyDiv w:val="1"/>
      <w:marLeft w:val="0"/>
      <w:marRight w:val="0"/>
      <w:marTop w:val="0"/>
      <w:marBottom w:val="0"/>
      <w:divBdr>
        <w:top w:val="none" w:sz="0" w:space="0" w:color="auto"/>
        <w:left w:val="none" w:sz="0" w:space="0" w:color="auto"/>
        <w:bottom w:val="none" w:sz="0" w:space="0" w:color="auto"/>
        <w:right w:val="none" w:sz="0" w:space="0" w:color="auto"/>
      </w:divBdr>
    </w:div>
    <w:div w:id="2136560347">
      <w:bodyDiv w:val="1"/>
      <w:marLeft w:val="0"/>
      <w:marRight w:val="0"/>
      <w:marTop w:val="0"/>
      <w:marBottom w:val="0"/>
      <w:divBdr>
        <w:top w:val="none" w:sz="0" w:space="0" w:color="auto"/>
        <w:left w:val="none" w:sz="0" w:space="0" w:color="auto"/>
        <w:bottom w:val="none" w:sz="0" w:space="0" w:color="auto"/>
        <w:right w:val="none" w:sz="0" w:space="0" w:color="auto"/>
      </w:divBdr>
    </w:div>
    <w:div w:id="2137261641">
      <w:bodyDiv w:val="1"/>
      <w:marLeft w:val="0"/>
      <w:marRight w:val="0"/>
      <w:marTop w:val="0"/>
      <w:marBottom w:val="0"/>
      <w:divBdr>
        <w:top w:val="none" w:sz="0" w:space="0" w:color="auto"/>
        <w:left w:val="none" w:sz="0" w:space="0" w:color="auto"/>
        <w:bottom w:val="none" w:sz="0" w:space="0" w:color="auto"/>
        <w:right w:val="none" w:sz="0" w:space="0" w:color="auto"/>
      </w:divBdr>
    </w:div>
    <w:div w:id="2139447026">
      <w:bodyDiv w:val="1"/>
      <w:marLeft w:val="0"/>
      <w:marRight w:val="0"/>
      <w:marTop w:val="0"/>
      <w:marBottom w:val="0"/>
      <w:divBdr>
        <w:top w:val="none" w:sz="0" w:space="0" w:color="auto"/>
        <w:left w:val="none" w:sz="0" w:space="0" w:color="auto"/>
        <w:bottom w:val="none" w:sz="0" w:space="0" w:color="auto"/>
        <w:right w:val="none" w:sz="0" w:space="0" w:color="auto"/>
      </w:divBdr>
    </w:div>
    <w:div w:id="2139450045">
      <w:bodyDiv w:val="1"/>
      <w:marLeft w:val="0"/>
      <w:marRight w:val="0"/>
      <w:marTop w:val="0"/>
      <w:marBottom w:val="0"/>
      <w:divBdr>
        <w:top w:val="none" w:sz="0" w:space="0" w:color="auto"/>
        <w:left w:val="none" w:sz="0" w:space="0" w:color="auto"/>
        <w:bottom w:val="none" w:sz="0" w:space="0" w:color="auto"/>
        <w:right w:val="none" w:sz="0" w:space="0" w:color="auto"/>
      </w:divBdr>
    </w:div>
    <w:div w:id="2143619328">
      <w:bodyDiv w:val="1"/>
      <w:marLeft w:val="0"/>
      <w:marRight w:val="0"/>
      <w:marTop w:val="0"/>
      <w:marBottom w:val="0"/>
      <w:divBdr>
        <w:top w:val="none" w:sz="0" w:space="0" w:color="auto"/>
        <w:left w:val="none" w:sz="0" w:space="0" w:color="auto"/>
        <w:bottom w:val="none" w:sz="0" w:space="0" w:color="auto"/>
        <w:right w:val="none" w:sz="0" w:space="0" w:color="auto"/>
      </w:divBdr>
    </w:div>
    <w:div w:id="2144762516">
      <w:bodyDiv w:val="1"/>
      <w:marLeft w:val="0"/>
      <w:marRight w:val="0"/>
      <w:marTop w:val="0"/>
      <w:marBottom w:val="0"/>
      <w:divBdr>
        <w:top w:val="none" w:sz="0" w:space="0" w:color="auto"/>
        <w:left w:val="none" w:sz="0" w:space="0" w:color="auto"/>
        <w:bottom w:val="none" w:sz="0" w:space="0" w:color="auto"/>
        <w:right w:val="none" w:sz="0" w:space="0" w:color="auto"/>
      </w:divBdr>
    </w:div>
    <w:div w:id="2145002330">
      <w:bodyDiv w:val="1"/>
      <w:marLeft w:val="0"/>
      <w:marRight w:val="0"/>
      <w:marTop w:val="0"/>
      <w:marBottom w:val="0"/>
      <w:divBdr>
        <w:top w:val="none" w:sz="0" w:space="0" w:color="auto"/>
        <w:left w:val="none" w:sz="0" w:space="0" w:color="auto"/>
        <w:bottom w:val="none" w:sz="0" w:space="0" w:color="auto"/>
        <w:right w:val="none" w:sz="0" w:space="0" w:color="auto"/>
      </w:divBdr>
    </w:div>
    <w:div w:id="21455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EBD3396-33BE-4C9F-97CB-A592EC3EBAEA}"/>
      </w:docPartPr>
      <w:docPartBody>
        <w:p w:rsidR="001F322D" w:rsidRDefault="00A4203E">
          <w:r w:rsidRPr="00F25E64">
            <w:rPr>
              <w:rStyle w:val="Textsubstituen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3E"/>
    <w:rsid w:val="0001689F"/>
    <w:rsid w:val="000742C6"/>
    <w:rsid w:val="001124BD"/>
    <w:rsid w:val="001F322D"/>
    <w:rsid w:val="002616AD"/>
    <w:rsid w:val="003F6BBD"/>
    <w:rsid w:val="004826C5"/>
    <w:rsid w:val="005C3E03"/>
    <w:rsid w:val="005C453F"/>
    <w:rsid w:val="006A7EE3"/>
    <w:rsid w:val="00826333"/>
    <w:rsid w:val="008B1F1F"/>
    <w:rsid w:val="008F62F4"/>
    <w:rsid w:val="00A4203E"/>
    <w:rsid w:val="00A64AB4"/>
    <w:rsid w:val="00A96AA6"/>
    <w:rsid w:val="00B65FD7"/>
    <w:rsid w:val="00C95A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A4203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D441E78-4C2A-456C-B78F-4CE6ACC0C6D0}">
  <we:reference id="wa200001361" version="2.129.3.0" store="en-IN" storeType="OMEX"/>
  <we:alternateReferences>
    <we:reference id="WA200001361" version="2.129.3.0" store="" storeType="OMEX"/>
  </we:alternateReferences>
  <we:properties>
    <we:property name="paperpal-document-id" value="&quot;6243c539-0111-4f12-a892-3d280fbe591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FEBF5D77-4937-4FC2-8C57-391D6B077266}">
  <we:reference id="wa104382081" version="1.35.0.0" store="en-US" storeType="OMEX"/>
  <we:alternateReferences>
    <we:reference id="WA104382081" version="1.35.0.0" store="" storeType="OMEX"/>
  </we:alternateReferences>
  <we:properties>
    <we:property name="MENDELEY_CITATIONS" value="[{&quot;citationID&quot;:&quot;MENDELEY_CITATION_036ac546-b9f1-45de-93f6-ca12b0c09f1a&quot;,&quot;properties&quot;:{&quot;noteIndex&quot;:0},&quot;isEdited&quot;:false,&quot;manualOverride&quot;:{&quot;isManuallyOverridden&quot;:false,&quot;citeprocText&quot;:&quot;(Yigit, 2014)&quot;,&quot;manualOverrideText&quot;:&quot;&quot;},&quot;citationTag&quot;:&quot;MENDELEY_CITATION_v3_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&quot;,&quot;citationItems&quot;:[{&quot;id&quot;:&quot;ea52e624-28b0-3f60-a1f2-f311aa766649&quot;,&quot;itemData&quot;:{&quot;type&quot;:&quot;report&quot;,&quot;id&quot;:&quot;ea52e624-28b0-3f60-a1f2-f311aa766649&quot;,&quot;title&quot;:&quot;A Review of the Literature: How Pre-service Mathematics Teachers Develop Their Technological, Pedagogical, and Content Knowledge&quot;,&quot;author&quot;:[{&quot;family&quot;:&quot;Yigit&quot;,&quot;given&quot;:&quot;Melike&quot;,&quot;parse-names&quot;:false,&quot;dropping-particle&quot;:&quot;&quot;,&quot;non-dropping-particle&quot;:&quot;&quot;}],&quot;container-title&quot;:&quot;International Journal of Education in Mathematics&quot;,&quot;issued&quot;:{&quot;date-parts&quot;:[[2014]]},&quot;abstract&quot;:&quot;In recent years, researchers have advanced the Technological, Pedagogical, and Content Knowledge (TPACK) framework to describe both in-service and pre-service teachers' knowledge related to effectively integrating technology. This study is a systematic literature review about pre-service mathematics teachers' (PSMTs) development of TPACK, and the review is limited to the peer reviewed articles published between 2005 and 2013 (February). The main purpose of this study is to investigate and analyze the articles in mathematics education research that have explored how PSMTs develop their TPACK and how their development impacts their future teaching of mathematics. Specifically, the literature review attempts to identify PSMTs' development of the components of the TPACK framework, their perspectives for their future teaching, how their development of TPACK can be measured, and strategies to develop their TPACK. Findings show that PSMTs' active involvement in technology-enhanced lessons or courses is the major strategy to develop their TPACK and to improve their future teaching of mathematics.&quot;,&quot;issue&quot;:&quot;1&quot;,&quot;volume&quot;:&quot;2&quot;,&quot;container-title-short&quot;:&quot;&quot;},&quot;isTemporary&quot;:false}]},{&quot;citationID&quot;:&quot;MENDELEY_CITATION_b5ed7cc9-25c2-4791-90fc-a8fcdd7eee8c&quot;,&quot;properties&quot;:{&quot;noteIndex&quot;:0},&quot;isEdited&quot;:false,&quot;manualOverride&quot;:{&quot;isManuallyOverridden&quot;:false,&quot;citeprocText&quot;:&quot;(Gresham, 2008)&quot;,&quot;manualOverrideText&quot;:&quot;&quot;},&quot;citationTag&quot;:&quot;MENDELEY_CITATION_v3_eyJjaXRhdGlvbklEIjoiTUVOREVMRVlfQ0lUQVRJT05fYjVlZDdjYzktMjVjMi00NzkxLTkwZmMtYThmY2RkN2VlZThjIiwicHJvcGVydGllcyI6eyJub3RlSW5kZXgiOjB9LCJpc0VkaXRlZCI6ZmFsc2UsIm1hbnVhbE92ZXJyaWRlIjp7ImlzTWFudWFsbHlPdmVycmlkZGVuIjpmYWxzZSwiY2l0ZXByb2NUZXh0IjoiKEdyZXNoYW0sI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c3VwcHJlc3MtYXV0aG9yIjpmYWxzZSwiY29tcG9zaXRlIjpmYWxzZSwiYXV0aG9yLW9ubHkiOmZhbHNlfV19&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suppress-author&quot;:false,&quot;composite&quot;:false,&quot;author-only&quot;:false}]},{&quot;citationID&quot;:&quot;MENDELEY_CITATION_b92d090c-d765-4e7f-a37a-554ea1eebbcc&quot;,&quot;properties&quot;:{&quot;noteIndex&quot;:0},&quot;isEdited&quot;:false,&quot;manualOverride&quot;:{&quot;isManuallyOverridden&quot;:false,&quot;citeprocText&quot;:&quot;(NCF, 2005, 2023)&quot;,&quot;manualOverrideText&quot;:&quot;&quot;},&quot;citationTag&quot;:&quot;MENDELEY_CITATION_v3_eyJjaXRhdGlvbklEIjoiTUVOREVMRVlfQ0lUQVRJT05fYjkyZDA5MGMtZDc2NS00ZTdmLWEzN2EtNTU0ZWExZWViYmNjIiwicHJvcGVydGllcyI6eyJub3RlSW5kZXgiOjB9LCJpc0VkaXRlZCI6ZmFsc2UsIm1hbnVhbE92ZXJyaWRlIjp7ImlzTWFudWFsbHlPdmVycmlkZGVuIjpmYWxzZSwiY2l0ZXByb2NUZXh0IjoiKE5DRiwgMjAwNSwgMjAyMy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citationID&quot;:&quot;MENDELEY_CITATION_26e76adc-165f-4d71-be4a-748858cb6a7f&quot;,&quot;properties&quot;:{&quot;noteIndex&quot;:0},&quot;isEdited&quot;:false,&quot;manualOverride&quot;:{&quot;isManuallyOverridden&quot;:false,&quot;citeprocText&quot;:&quot;(NEP, 2020)&quot;,&quot;manualOverrideText&quot;:&quot;&quot;},&quot;citationTag&quot;:&quot;MENDELEY_CITATION_v3_eyJjaXRhdGlvbklEIjoiTUVOREVMRVlfQ0lUQVRJT05fMjZlNzZhZGMtMTY1Zi00ZDcxLWJlNGEtNzQ4ODU4Y2I2YTdm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suppress-author&quot;:false,&quot;composite&quot;:false,&quot;author-only&quot;:false}]},{&quot;citationID&quot;:&quot;MENDELEY_CITATION_56a72fa0-b161-4da5-9a47-01b49ceb8713&quot;,&quot;properties&quot;:{&quot;noteIndex&quot;:0},&quot;isEdited&quot;:false,&quot;manualOverride&quot;:{&quot;isManuallyOverridden&quot;:false,&quot;citeprocText&quot;:&quot;(Goos, Smith, &amp;#38; Thornton, 2008)&quot;,&quot;manualOverrideText&quot;:&quot;&quot;},&quot;citationTag&quot;:&quot;MENDELEY_CITATION_v3_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&quot;,&quot;citationItems&quot;:[{&quot;id&quot;:&quot;7b61059b-d92e-3a1a-a887-524af56904c3&quot;,&quot;itemData&quot;:{&quot;type&quot;:&quot;chapter&quot;,&quot;id&quot;:&quot;7b61059b-d92e-3a1a-a887-524af56904c3&quot;,&quot;title&quot;:&quot;Research on the pre-service education of teachers of mathematics&quot;,&quot;author&quot;:[{&quot;family&quot;:&quot;Goos&quot;,&quot;given&quot;:&quot;Merrilyn&quot;,&quot;parse-names&quot;:false,&quot;dropping-particle&quot;:&quot;&quot;,&quot;non-dropping-particle&quot;:&quot;&quot;},{&quot;family&quot;:&quot;Smith&quot;,&quot;given&quot;:&quot;Tracey&quot;,&quot;parse-names&quot;:false,&quot;dropping-particle&quot;:&quot;&quot;,&quot;non-dropping-particle&quot;:&quot;&quot;},{&quot;family&quot;:&quot;Thornton&quot;,&quot;given&quot;:&quot;Steve&quot;,&quot;parse-names&quot;:false,&quot;dropping-particle&quot;:&quot;&quot;,&quot;non-dropping-particle&quot;:&quot;&quot;}],&quot;container-title&quot;:&quot;Research in Mathematics Education in Australasia 2004 - 2007&quot;,&quot;DOI&quot;:&quot;10.1163/9789087905019_015&quot;,&quot;issued&quot;:{&quot;date-parts&quot;:[[2008,1,1]]},&quot;page&quot;:&quot;291-311&quot;,&quot;publisher&quot;:&quot;BRILL&quot;,&quot;container-title-short&quot;:&quot;&quot;},&quot;isTemporary&quot;:false,&quot;suppress-author&quot;:false,&quot;composite&quot;:false,&quot;author-only&quot;:false}]},{&quot;citationID&quot;:&quot;MENDELEY_CITATION_6982cb8f-4ca8-4f19-879b-96b8b32d9fab&quot;,&quot;properties&quot;:{&quot;noteIndex&quot;:0},&quot;isEdited&quot;:false,&quot;manualOverride&quot;:{&quot;isManuallyOverridden&quot;:false,&quot;citeprocText&quot;:&quot;(Cetinkaya et al., 2016)&quot;,&quot;manualOverrideText&quot;:&quot;&quot;},&quot;citationTag&quot;:&quot;MENDELEY_CITATION_v3_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&quot;,&quot;citationItems&quot;:[{&quot;id&quot;:&quot;7f69610f-2081-3eeb-920f-434f9f1fbbda&quot;,&quot;itemData&quot;:{&quot;type&quot;:&quot;article-journal&quot;,&quot;id&quot;:&quot;7f69610f-2081-3eeb-920f-434f9f1fbbda&quot;,&quot;title&quot;:&quot;Pre-service Teachers’ Developing Conceptions about the Nature and Pedagogy of Mathematical Modeling in the Context of a Mathematical Modeling Course&quot;,&quot;author&quot;:[{&quot;family&quot;:&quot;Cetinkaya&quot;,&quot;given&quot;:&quot;Bulent&quot;,&quot;parse-names&quot;:false,&quot;dropping-particle&quot;:&quot;&quot;,&quot;non-dropping-particle&quot;:&quot;&quot;},{&quot;family&quot;:&quot;Kertil&quot;,&quot;given&quot;:&quot;Mahmut&quot;,&quot;parse-names&quot;:false,&quot;dropping-particle&quot;:&quot;&quot;,&quot;non-dropping-particle&quot;:&quot;&quot;},{&quot;family&quot;:&quot;Erbas&quot;,&quot;given&quot;:&quot;Ayhan Kursat&quot;,&quot;parse-names&quot;:false,&quot;dropping-particle&quot;:&quot;&quot;,&quot;non-dropping-particle&quot;:&quot;&quot;},{&quot;family&quot;:&quot;Korkmaz&quot;,&quot;given&quot;:&quot;Himmet&quot;,&quot;parse-names&quot;:false,&quot;dropping-particle&quot;:&quot;&quot;,&quot;non-dropping-particle&quot;:&quot;&quot;},{&quot;family&quot;:&quot;Alacaci&quot;,&quot;given&quot;:&quot;Cengiz&quot;,&quot;parse-names&quot;:false,&quot;dropping-particle&quot;:&quot;&quot;,&quot;non-dropping-particle&quot;:&quot;&quot;},{&quot;family&quot;:&quot;Cakiroglu&quot;,&quot;given&quot;:&quot;Erdinc&quot;,&quot;parse-names&quot;:false,&quot;dropping-particle&quot;:&quot;&quot;,&quot;non-dropping-particle&quot;:&quot;&quot;}],&quot;container-title&quot;:&quot;Mathematical Thinking and Learning&quot;,&quot;container-title-short&quot;:&quot;Math Think Learn&quot;,&quot;DOI&quot;:&quot;10.1080/10986065.2016.1219932&quot;,&quot;ISSN&quot;:&quot;1098-6065&quot;,&quot;issued&quot;:{&quot;date-parts&quot;:[[2016,10,10]]},&quot;page&quot;:&quot;287-314&quot;,&quot;issue&quot;:&quot;4&quot;,&quot;volume&quot;:&quot;18&quot;},&quot;isTemporary&quot;:false,&quot;suppress-author&quot;:false,&quot;composite&quot;:false,&quot;author-only&quot;:false}]},{&quot;citationID&quot;:&quot;MENDELEY_CITATION_f6ae3fb4-c320-4d00-8da2-25ed8e618f17&quot;,&quot;properties&quot;:{&quot;noteIndex&quot;:0},&quot;isEdited&quot;:false,&quot;manualOverride&quot;:{&quot;isManuallyOverridden&quot;:false,&quot;citeprocText&quot;:&quot;(Meletiou-Mavrotheris &amp;#38; Prodromou, 2016; Yigit, 2014)&quot;,&quot;manualOverrideText&quot;:&quot;&quot;},&quot;citationTag&quot;:&quot;MENDELEY_CITATION_v3_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&quot;,&quot;citationItems&quot;:[{&quot;id&quot;:&quot;ea52e624-28b0-3f60-a1f2-f311aa766649&quot;,&quot;itemData&quot;:{&quot;type&quot;:&quot;report&quot;,&quot;id&quot;:&quot;ea52e624-28b0-3f60-a1f2-f311aa766649&quot;,&quot;title&quot;:&quot;A Review of the Literature: How Pre-service Mathematics Teachers Develop Their Technological, Pedagogical, and Content Knowledge&quot;,&quot;author&quot;:[{&quot;family&quot;:&quot;Yigit&quot;,&quot;given&quot;:&quot;Melike&quot;,&quot;parse-names&quot;:false,&quot;dropping-particle&quot;:&quot;&quot;,&quot;non-dropping-particle&quot;:&quot;&quot;}],&quot;container-title&quot;:&quot;International Journal of Education in Mathematics&quot;,&quot;issued&quot;:{&quot;date-parts&quot;:[[2014]]},&quot;abstract&quot;:&quot;In recent years, researchers have advanced the Technological, Pedagogical, and Content Knowledge (TPACK) framework to describe both in-service and pre-service teachers' knowledge related to effectively integrating technology. This study is a systematic literature review about pre-service mathematics teachers' (PSMTs) development of TPACK, and the review is limited to the peer reviewed articles published between 2005 and 2013 (February). The main purpose of this study is to investigate and analyze the articles in mathematics education research that have explored how PSMTs develop their TPACK and how their development impacts their future teaching of mathematics. Specifically, the literature review attempts to identify PSMTs' development of the components of the TPACK framework, their perspectives for their future teaching, how their development of TPACK can be measured, and strategies to develop their TPACK. Findings show that PSMTs' active involvement in technology-enhanced lessons or courses is the major strategy to develop their TPACK and to improve their future teaching of mathematics.&quot;,&quot;issue&quot;:&quot;1&quot;,&quot;volume&quot;:&quot;2&quot;,&quot;container-title-short&quot;:&quot;&quot;},&quot;isTemporary&quot;:false},{&quot;id&quot;:&quot;441b8f43-bc5d-3a8f-bf3b-fa04e75b13d5&quot;,&quot;itemData&quot;:{&quot;type&quot;:&quot;article-journal&quot;,&quot;id&quot;:&quot;441b8f43-bc5d-3a8f-bf3b-fa04e75b13d5&quot;,&quot;title&quot;:&quot;Pre-Service Teacher Training on Game-Enhanced Mathematics Teaching and Learning&quot;,&quot;author&quot;:[{&quot;family&quot;:&quot;Meletiou-Mavrotheris&quot;,&quot;given&quot;:&quot;Maria&quot;,&quot;parse-names&quot;:false,&quot;dropping-particle&quot;:&quot;&quot;,&quot;non-dropping-particle&quot;:&quot;&quot;},{&quot;family&quot;:&quot;Prodromou&quot;,&quot;given&quot;:&quot;Theodosia&quot;,&quot;parse-names&quot;:false,&quot;dropping-particle&quot;:&quot;&quot;,&quot;non-dropping-particle&quot;:&quot;&quot;}],&quot;container-title&quot;:&quot;Technology, Knowledge and Learning&quot;,&quot;DOI&quot;:&quot;10.1007/s10758-016-9275-y&quot;,&quot;ISSN&quot;:&quot;2211-1662&quot;,&quot;issued&quot;:{&quot;date-parts&quot;:[[2016,10,6]]},&quot;page&quot;:&quot;379-399&quot;,&quot;issue&quot;:&quot;3&quot;,&quot;volume&quot;:&quot;21&quot;,&quot;container-title-short&quot;:&quot;&quot;},&quot;isTemporary&quot;:false}]},{&quot;citationID&quot;:&quot;MENDELEY_CITATION_0b2c2afc-c6c0-46bb-813d-1ebcf271d200&quot;,&quot;properties&quot;:{&quot;noteIndex&quot;:0},&quot;isEdited&quot;:false,&quot;manualOverride&quot;:{&quot;isManuallyOverridden&quot;:false,&quot;citeprocText&quot;:&quot;(Sujadi, Wulandari, &amp;#38; Kurniawati, 2019)&quot;,&quot;manualOverrideText&quot;:&quot;&quot;},&quot;citationTag&quot;:&quot;MENDELEY_CITATION_v3_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&quot;,&quot;citationItems&quot;:[{&quot;id&quot;:&quot;f0d9f1a4-1b82-3042-99d5-92be6bc4ddea&quot;,&quot;itemData&quot;:{&quot;type&quot;:&quot;article-journal&quot;,&quot;id&quot;:&quot;f0d9f1a4-1b82-3042-99d5-92be6bc4ddea&quot;,&quot;title&quot;:&quot;Pre-service teachers’ perspectives: pedagogical challenges of teaching mathematics on sea-teacher project&quot;,&quot;author&quot;:[{&quot;family&quot;:&quot;Sujadi&quot;,&quot;given&quot;:&quot;I&quot;,&quot;parse-names&quot;:false,&quot;dropping-particle&quot;:&quot;&quot;,&quot;non-dropping-particle&quot;:&quot;&quot;},{&quot;family&quot;:&quot;Wulandari&quot;,&quot;given&quot;:&quot;A N&quot;,&quot;parse-names&quot;:false,&quot;dropping-particle&quot;:&quot;&quot;,&quot;non-dropping-particle&quot;:&quot;&quot;},{&quot;family&quot;:&quot;Kurniawati&quot;,&quot;given&quot;:&quot;I&quot;,&quot;parse-names&quot;:false,&quot;dropping-particle&quot;:&quot;&quot;,&quot;non-dropping-particle&quot;:&quot;&quot;}],&quot;container-title&quot;:&quot;Journal of Physics: Conference Series&quot;,&quot;container-title-short&quot;:&quot;J Phys Conf Ser&quot;,&quot;DOI&quot;:&quot;10.1088/1742-6596/1321/3/032124&quot;,&quot;ISSN&quot;:&quot;1742-6588&quot;,&quot;issued&quot;:{&quot;date-parts&quot;:[[2019,10,1]]},&quot;page&quot;:&quot;032124&quot;,&quot;abstract&quot;:&quot;&lt;p&gt; In order to cope with rapid changes in 21 &lt;sup&gt;st&lt;/sup&gt; century, preparation of pre-service teachers is viewed as crucial to the quality of teacher workforce. This article presents the findings of a study of Indonesian-Thailand pre-service teachers that participated in SEA- Teacher Project. This study used qualitative method to describe pre-service teachers’ perspective on pedagogical challenges as they participated in observations, assist in teaching, teach and reflect. Drawing from participant field notes, surveys and semi-structured interviews, by open-questions this study seeks to investigate the problems. During those phases, this study gathered the pre-service teachers’ field notes that indicates some challenging pedagogical experiences influenced their perspective in teaching mathematics. The findings reveal that language becomes their major challenge in delivering material (80%) that affected their perception in explains a topic, concept or procedure in mathematics. Some of them overcame this problem by developing learning media. Pre-service teachers are given the opportunity to do practice teaching, but some of them (30%) are given only 2-3 meetings, that causes pre-service teachers couldn’t develop variation of teaching strategies. Pre-service teachers did not have enough time to learn school’s curriculum and resulted in students having difficulties in developing lessons plan.They then try to keep the curriculum in their home country (40%) or used the lesson plan as an example in school (60%). Some obstacles experienced by pre-service teacher (20%) as they have to taught large classes (up to 50 students).They had to work hard in order deal with different characters of students so the class remain conductive. In deal with misconception when students make mistakes in working on a problem 90% of them only give the right answer, without exploring the possibility of a misconceptions. In practice only 30% of them identify the cognitive demands of students who are taught during the observation activity and assist of teaching. Limitations on school infrastructure such as LCD, computers, and internet inhibit the pre-service teacher to develop ICT based learning (50%) but they overcome the limitation by developing students’ worksheet and contextual mathematics model. &lt;/p&gt;&quot;,&quot;issue&quot;:&quot;3&quot;,&quot;volume&quot;:&quot;1321&quot;},&quot;isTemporary&quot;:false,&quot;suppress-author&quot;:false,&quot;composite&quot;:false,&quot;author-only&quot;:false}]},{&quot;citationID&quot;:&quot;MENDELEY_CITATION_9daa59b1-39fb-4e58-8a7d-30868969d8da&quot;,&quot;properties&quot;:{&quot;noteIndex&quot;:0},&quot;isEdited&quot;:false,&quot;manualOverride&quot;:{&quot;isManuallyOverridden&quot;:false,&quot;citeprocText&quot;:&quot;(Aguirre, Del, Zavala, &amp;#38; Katanyoutanant, 2012; Zuya, Kevin, Bala, &amp;#38; Attah, 2016)&quot;,&quot;manualOverrideText&quot;:&quot;&quot;},&quot;citationTag&quot;:&quot;MENDELEY_CITATION_v3_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fV19&quot;,&quot;citationItems&quot;:[{&quot;id&quot;:&quot;a1050376-84ab-31af-929e-b8d9acec4c2b&quot;,&quot;itemData&quot;:{&quot;type&quot;:&quot;report&quot;,&quot;id&quot;:&quot;a1050376-84ab-31af-929e-b8d9acec4c2b&quot;,&quot;title&quot;:&quot;Developing Robust Forms of Pre-Service Teachers' Pedagogical Content Knowledge through Culturally Responsive Mathematics Teaching Analysis&quot;,&quot;author&quot;:[{&quot;family&quot;:&quot;Aguirre&quot;,&quot;given&quot;:&quot;Julia M&quot;,&quot;parse-names&quot;:false,&quot;dropping-particle&quot;:&quot;&quot;,&quot;non-dropping-particle&quot;:&quot;&quot;},{&quot;family&quot;:&quot;Del&quot;,&quot;given&quot;:&quot;Maria&quot;,&quot;parse-names&quot;:false,&quot;dropping-particle&quot;:&quot;&quot;,&quot;non-dropping-particle&quot;:&quot;&quot;},{&quot;family&quot;:&quot;Zavala&quot;,&quot;given&quot;:&quot;Rosario&quot;,&quot;parse-names&quot;:false,&quot;dropping-particle&quot;:&quot;&quot;,&quot;non-dropping-particle&quot;:&quot;&quot;},{&quot;family&quot;:&quot;Katanyoutanant&quot;,&quot;given&quot;:&quot;Tiffany&quot;,&quot;parse-names&quot;:false,&quot;dropping-particle&quot;:&quot;&quot;,&quot;non-dropping-particle&quot;:&quot;&quot;}],&quot;container-title&quot;:&quot;Mathematics Teacher Education and Development&quot;,&quot;issued&quot;:{&quot;date-parts&quot;:[[2012]]},&quot;number-of-pages&quot;:&quot;113-136&quot;,&quot;volume&quot;:&quot;14&quot;,&quot;container-title-short&quot;:&quot;&quot;},&quot;isTemporary&quot;:false},{&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citationID&quot;:&quot;MENDELEY_CITATION_9a9bddf3-d87d-4d69-a8cf-5e7076af4d20&quot;,&quot;properties&quot;:{&quot;noteIndex&quot;:0},&quot;isEdited&quot;:false,&quot;manualOverride&quot;:{&quot;isManuallyOverridden&quot;:false,&quot;citeprocText&quot;:&quot;(Gresham, 2008; Walshaw, 2004)&quot;,&quot;manualOverrideText&quot;:&quot;&quot;},&quot;citationTag&quot;:&quot;MENDELEY_CITATION_v3_eyJjaXRhdGlvbklEIjoiTUVOREVMRVlfQ0lUQVRJT05fOWE5YmRkZjMtZDg3ZC00ZDY5LWE4Y2YtNWU3MDc2YWY0ZDIwIiwicHJvcGVydGllcyI6eyJub3RlSW5kZXgiOjB9LCJpc0VkaXRlZCI6ZmFsc2UsIm1hbnVhbE92ZXJyaWRlIjp7ImlzTWFudWFsbHlPdmVycmlkZGVuIjpmYWxzZSwiY2l0ZXByb2NUZXh0IjoiKEdyZXNoYW0sIDIwMDg7IFdhbHNoYXcsIDIwMDQ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id&quot;:&quot;055c5294-7eab-3331-bf78-bc4a51410a66&quot;,&quot;itemData&quot;:{&quot;type&quot;:&quot;article-journal&quot;,&quot;id&quot;:&quot;055c5294-7eab-3331-bf78-bc4a51410a66&quot;,&quot;title&quot;:&quot;Pre-service Mathematics Teaching in the Context of Schools: An Exploration into the Constitution of Identity&quot;,&quot;author&quot;:[{&quot;family&quot;:&quot;Walshaw&quot;,&quot;given&quot;:&quot;Margaret&quot;,&quot;parse-names&quot;:false,&quot;dropping-particle&quot;:&quot;&quot;,&quot;non-dropping-particle&quot;:&quot;&quot;}],&quot;container-title&quot;:&quot;Journal of Mathematics Teacher Education&quot;,&quot;DOI&quot;:&quot;10.1023/B:JMTE.0000009972.30248.9c&quot;,&quot;ISSN&quot;:&quot;1386-4416&quot;,&quot;issued&quot;:{&quot;date-parts&quot;:[[2004,3]]},&quot;page&quot;:&quot;63-86&quot;,&quot;issue&quot;:&quot;1&quot;,&quot;volume&quot;:&quot;7&quot;,&quot;container-title-short&quot;:&quot;&quot;},&quot;isTemporary&quot;:false}]},{&quot;citationID&quot;:&quot;MENDELEY_CITATION_134c262c-a16e-4e07-b12d-0bd9ab6b055b&quot;,&quot;properties&quot;:{&quot;noteIndex&quot;:0},&quot;isEdited&quot;:false,&quot;manualOverride&quot;:{&quot;isManuallyOverridden&quot;:false,&quot;citeprocText&quot;:&quot;(ITEP, 2021; NCF, 2005, 2023; NCFTE, 2009; NEP, 2020)&quot;,&quot;manualOverrideText&quot;:&quot;&quot;},&quot;citationTag&quot;:&quot;MENDELEY_CITATION_v3_eyJjaXRhdGlvbklEIjoiTUVOREVMRVlfQ0lUQVRJT05fMTM0YzI2MmMtYTE2ZS00ZTA3LWIxMmQtMGJkOWFiNmIwNTViIiwicHJvcGVydGllcyI6eyJub3RlSW5kZXgiOjB9LCJpc0VkaXRlZCI6ZmFsc2UsIm1hbnVhbE92ZXJyaWRlIjp7ImlzTWFudWFsbHlPdmVycmlkZGVuIjpmYWxzZSwiY2l0ZXByb2NUZXh0IjoiKElURVAsIDIwMjE7IE5DRiwgMjAwNSwgMjAyMzsgTkNGVEUsIDIwMDk7I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&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id&quot;:&quot;b77d691e-5b80-3236-8322-538697330e45&quot;,&quot;itemData&quot;:{&quot;type&quot;:&quot;report&quot;,&quot;id&quot;:&quot;b77d691e-5b80-3236-8322-538697330e45&quot;,&quot;title&quot;:&quot;ITEP_Cirriculum&quot;,&quot;author&quot;:[{&quot;family&quot;:&quot;ITEP&quot;,&quot;given&quot;:&quot;&quot;,&quot;parse-names&quot;:false,&quot;dropping-particle&quot;:&quot;&quot;,&quot;non-dropping-particle&quot;:&quot;&quot;}],&quot;accessed&quot;:{&quot;date-parts&quot;:[[2025,6,21]]},&quot;URL&quot;:&quot;https://ncte.gov.in/website/ITEP/ITEPDocument.aspx&quot;,&quot;issued&quot;:{&quot;date-parts&quot;:[[2021]]},&quot;container-title-short&quot;:&quot;&quot;},&quot;isTemporary&quot;:false}]},{&quot;citationID&quot;:&quot;MENDELEY_CITATION_5bfc3548-0724-4991-b506-7d98d0a89046&quot;,&quot;properties&quot;:{&quot;noteIndex&quot;:0,&quot;mode&quot;:&quot;composite&quot;},&quot;isEdited&quot;:false,&quot;manualOverride&quot;:{&quot;isManuallyOverridden&quot;:false,&quot;citeprocText&quot;:&quot;SHULMAN (1986)&quot;,&quot;manualOverrideText&quot;:&quot;&quot;},&quot;citationTag&quot;:&quot;MENDELEY_CITATION_v3_eyJjaXRhdGlvbklEIjoiTUVOREVMRVlfQ0lUQVRJT05fNWJmYzM1NDgtMDcyNC00OTkxLWI1MDYtN2Q5OGQwYTg5MDQ2IiwicHJvcGVydGllcyI6eyJub3RlSW5kZXgiOjAsIm1vZGUiOiJjb21wb3NpdGUifSwiaXNFZGl0ZWQiOmZhbHNlLCJtYW51YWxPdmVycmlkZSI6eyJpc01hbnVhbGx5T3ZlcnJpZGRlbiI6ZmFsc2UsImNpdGVwcm9jVGV4dCI6IlNIVUxNQU4gK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kaXNwbGF5QXMiOiJjb21wb3NpdGUiLCJzdXBwcmVzcy1hdXRob3IiOmZhbHNlLCJjb21wb3NpdGUiOnRydWUsImF1dGhvci1vbmx5IjpmYWxzZX1dfQ==&quot;,&quot;citationItems&quot;:[{&quot;id&quot;:&quot;b7c81d6f-7e99-3752-9b14-96511cebd646&quot;,&quot;itemData&quot;:{&quot;type&quot;:&quot;article-journal&quot;,&quot;id&quot;:&quot;b7c81d6f-7e99-3752-9b14-96511cebd646&quot;,&quot;title&quot;:&quot;Those Who Understand: Knowledge Growth in Teaching&quot;,&quot;author&quot;:[{&quot;family&quot;:&quot;SHULMAN&quot;,&quot;given&quot;:&quot;LEE S.&quot;,&quot;parse-names&quot;:false,&quot;dropping-particle&quot;:&quot;&quot;,&quot;non-dropping-particle&quot;:&quot;&quot;}],&quot;container-title&quot;:&quot;Educational Researcher&quot;,&quot;DOI&quot;:&quot;10.3102/0013189X015002004&quot;,&quot;ISSN&quot;:&quot;0013-189X&quot;,&quot;issued&quot;:{&quot;date-parts&quot;:[[1986,2,1]]},&quot;page&quot;:&quot;4-14&quot;,&quot;issue&quot;:&quot;2&quot;,&quot;volume&quot;:&quot;15&quot;,&quot;container-title-short&quot;:&quot;&quot;},&quot;isTemporary&quot;:false,&quot;displayAs&quot;:&quot;composite&quot;,&quot;suppress-author&quot;:false,&quot;composite&quot;:true,&quot;author-only&quot;:false}]},{&quot;citationID&quot;:&quot;MENDELEY_CITATION_37786ac4-cc83-49cc-a527-b3320f618bba&quot;,&quot;properties&quot;:{&quot;noteIndex&quot;:0},&quot;isEdited&quot;:false,&quot;manualOverride&quot;:{&quot;isManuallyOverridden&quot;:false,&quot;citeprocText&quot;:&quot;(Kılıç, 2011)&quot;,&quot;manualOverrideText&quot;:&quot;&quot;},&quot;citationTag&quot;:&quot;MENDELEY_CITATION_v3_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&quot;,&quot;citationItems&quot;:[{&quot;id&quot;:&quot;0803b20d-5b68-345c-9bb6-42adff5ba72b&quot;,&quot;itemData&quot;:{&quot;type&quot;:&quot;report&quot;,&quot;id&quot;:&quot;0803b20d-5b68-345c-9bb6-42adff5ba72b&quot;,&quot;title&quot;:&quot;Preservice Secondary Mathematics Teachers' Knowledge of Students&quot;,&quot;author&quot;:[{&quot;family&quot;:&quot;Kılıç&quot;,&quot;given&quot;:&quot;Hülya&quot;,&quot;parse-names&quot;:false,&quot;dropping-particle&quot;:&quot;&quot;,&quot;non-dropping-particle&quot;:&quot;&quot;}],&quot;container-title&quot;:&quot;Turkish Online Journal of Qualitative Inquiry&quot;,&quot;issued&quot;:{&quot;date-parts&quot;:[[2011]]},&quot;abstract&quot;:&quot;The aim of this paper is to present the nature of preservice secondary mathematics teachers' knowledge of students as emerged from a study investigating the development of their pedagogical content knowledge in a methods course and its associated field experience. Six preservice teachers participated in the study and the data were collected in the forms of observations, interviews and written documents. Knowledge of students is defined as teachers' knowledge of what mathematical concepts are difficult for students to grasp, which concepts students typically have misconceptions about, possible sources of students' errors, and how to eliminate those difficulties and misconceptions. The findings revealed that preservice teachers had difficulty in both identifying the source of students' misconceptions, and errors and generating effective ways different than telling the rules or procedures to eliminate such misconceptions. Furthermore, preservice teachers' knowledge of students was intertwined with their knowledge of subject matter and knowledge of pedagogy. They neither had strong conceptual knowledge of mathematics nor rich repertoire of teaching strategies. Therefore, they frequently failed to recognize what conceptual knowledge the students were lacking and inclined to address students' errors by telling how to carry out the procedure or apply the rule to solve the given problem correctly.&quot;,&quot;issue&quot;:&quot;2&quot;,&quot;volume&quot;:&quot;2&quot;,&quot;container-title-short&quot;:&quot;&quot;},&quot;isTemporary&quot;:false,&quot;suppress-author&quot;:false,&quot;composite&quot;:false,&quot;author-only&quot;:false}]},{&quot;citationID&quot;:&quot;MENDELEY_CITATION_4ef6c9b4-cb2c-4749-a0bd-d9d42d99a290&quot;,&quot;properties&quot;:{&quot;noteIndex&quot;:0},&quot;isEdited&quot;:false,&quot;manualOverride&quot;:{&quot;isManuallyOverridden&quot;:false,&quot;citeprocText&quot;:&quot;(Mailizar &amp;#38; Fan, 2019)&quot;,&quot;manualOverrideText&quot;:&quot;&quot;},&quot;citationTag&quot;:&quot;MENDELEY_CITATION_v3_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&quot;,&quot;citationItems&quot;:[{&quot;id&quot;:&quot;3d3fe5fb-c4ca-3cf1-b2b8-45c85038b08d&quot;,&quot;itemData&quot;:{&quot;type&quot;:&quot;article-journal&quot;,&quot;id&quot;:&quot;3d3fe5fb-c4ca-3cf1-b2b8-45c85038b08d&quot;,&quot;title&quot;:&quot;Indonesian Teachers’ Knowledge of ICT and the Use of ICT in Secondary Mathematics Teaching&quot;,&quot;author&quot;:[{&quot;family&quot;:&quot;Mailizar&quot;,&quot;given&quot;:&quot;Mailizar&quot;,&quot;parse-names&quot;:false,&quot;dropping-particle&quot;:&quot;&quot;,&quot;non-dropping-particle&quot;:&quot;&quot;},{&quot;family&quot;:&quot;Fan&quot;,&quot;given&quot;:&quot;Lianghuo&quot;,&quot;parse-names&quot;:false,&quot;dropping-particle&quot;:&quot;&quot;,&quot;non-dropping-particle&quot;:&quot;&quot;}],&quot;container-title&quot;:&quot;EURASIA Journal of Mathematics, Science and Technology Education&quot;,&quot;DOI&quot;:&quot;10.29333/ejmste/110352&quot;,&quot;ISSN&quot;:&quot;13058223&quot;,&quot;issued&quot;:{&quot;date-parts&quot;:[[2019,9,11]]},&quot;issue&quot;:&quot;1&quot;,&quot;volume&quot;:&quot;16&quot;,&quot;container-title-short&quot;:&quot;&quot;},&quot;isTemporary&quot;:false,&quot;suppress-author&quot;:false,&quot;composite&quot;:false,&quot;author-only&quot;:false}]},{&quot;citationID&quot;:&quot;MENDELEY_CITATION_cc8fae85-7eb1-434f-8c41-2cc5a17d1248&quot;,&quot;properties&quot;:{&quot;noteIndex&quot;:0},&quot;isEdited&quot;:false,&quot;manualOverride&quot;:{&quot;isManuallyOverridden&quot;:false,&quot;citeprocText&quot;:&quot;(Boston, 2013)&quot;,&quot;manualOverrideText&quot;:&quot;&quot;},&quot;citationTag&quot;:&quot;MENDELEY_CITATION_v3_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&quot;,&quot;citationItems&quot;:[{&quot;id&quot;:&quot;d944f335-f59c-3639-9bd6-060c40cb6d03&quot;,&quot;itemData&quot;:{&quot;type&quot;:&quot;article-journal&quot;,&quot;id&quot;:&quot;d944f335-f59c-3639-9bd6-060c40cb6d03&quot;,&quot;title&quot;:&quot;Connecting changes in secondary mathematics teachers' knowledge to their experiences in a professional development workshop&quot;,&quot;author&quot;:[{&quot;family&quot;:&quot;Boston&quot;,&quot;given&quot;:&quot;Melissa D.&quot;,&quot;parse-names&quot;:false,&quot;dropping-particle&quot;:&quot;&quot;,&quot;non-dropping-particle&quot;:&quot;&quot;}],&quot;container-title&quot;:&quot;Journal of Mathematics Teacher Education&quot;,&quot;DOI&quot;:&quot;10.1007/s10857-012-9211-6&quot;,&quot;ISSN&quot;:&quot;13864416&quot;,&quot;issued&quot;:{&quot;date-parts&quot;:[[2013,2,1]]},&quot;page&quot;:&quot;7-31&quot;,&quot;abstract&quot;:&quot;This investigation describes secondary mathematics teachers' learning and instructional change following their participation in a professional development workshop, the Enhancing Secondary Mathematics Teacher Preparation Project (ESP) (2004-2005), specifically focused on the selection and implementation of cognitively challenging mathematical tasks. Data consist of a pre/post-assessment of teachers' knowledge of the cognitive demands of mathematical tasks and videotaped discussions and written artifacts from the professional development sessions. A mixed methods approach was used to identify connections between teachers' learning and their experiences in the ESP workshop. Results indicate that ESP teachers developed new ideas about the influence of mathematical tasks on students' learning. Increases in teachers' knowledge of the cognitive demands of mathematical tasks were closely linked to ideas represented in frameworks and discussions from the ESP workshop and to teachers' experiences in solving challenging mathematical tasks as learners. © 2012 Springer Science+Business Media B.V.&quot;,&quot;publisher&quot;:&quot;Kluwer Academic Publishers&quot;,&quot;issue&quot;:&quot;1&quot;,&quot;volume&quot;:&quot;16&quot;,&quot;container-title-short&quot;:&quot;&quot;},&quot;isTemporary&quot;:false,&quot;suppress-author&quot;:false,&quot;composite&quot;:false,&quot;author-only&quot;:false}]},{&quot;citationID&quot;:&quot;MENDELEY_CITATION_901aa75f-94ae-4dd2-83e5-7bce281c0a97&quot;,&quot;properties&quot;:{&quot;noteIndex&quot;:0},&quot;isEdited&quot;:false,&quot;manualOverride&quot;:{&quot;isManuallyOverridden&quot;:false,&quot;citeprocText&quot;:&quot;(Krauss et al., 2008)&quot;,&quot;manualOverrideText&quot;:&quot;&quot;},&quot;citationTag&quot;:&quot;MENDELEY_CITATION_v3_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&quot;,&quot;citationItems&quot;:[{&quot;id&quot;:&quot;566e7664-29a7-3edd-a043-13f66bcb6ea6&quot;,&quot;itemData&quot;:{&quot;type&quot;:&quot;article-journal&quot;,&quot;id&quot;:&quot;566e7664-29a7-3edd-a043-13f66bcb6ea6&quot;,&quot;title&quot;:&quot;Pedagogical content knowledge and content knowledge of secondary mathematics teachers.&quot;,&quot;author&quot;:[{&quot;family&quot;:&quot;Krauss&quot;,&quot;given&quot;:&quot;Stefan&quot;,&quot;parse-names&quot;:false,&quot;dropping-particle&quot;:&quot;&quot;,&quot;non-dropping-particle&quot;:&quot;&quot;},{&quot;family&quot;:&quot;Brunner&quot;,&quot;given&quot;:&quot;Martin&quot;,&quot;parse-names&quot;:false,&quot;dropping-particle&quot;:&quot;&quot;,&quot;non-dropping-particle&quot;:&quot;&quot;},{&quot;family&quot;:&quot;Kunter&quot;,&quot;given&quot;:&quot;Mareike&quot;,&quot;parse-names&quot;:false,&quot;dropping-particle&quot;:&quot;&quot;,&quot;non-dropping-particle&quot;:&quot;&quot;},{&quot;family&quot;:&quot;Baumert&quot;,&quot;given&quot;:&quot;Jürgen&quot;,&quot;parse-names&quot;:false,&quot;dropping-particle&quot;:&quot;&quot;,&quot;non-dropping-particle&quot;:&quot;&quot;},{&quot;family&quot;:&quot;Blum&quot;,&quot;given&quot;:&quot;Werner&quot;,&quot;parse-names&quot;:false,&quot;dropping-particle&quot;:&quot;&quot;,&quot;non-dropping-particle&quot;:&quot;&quot;},{&quot;family&quot;:&quot;Neubrand&quot;,&quot;given&quot;:&quot;Michael&quot;,&quot;parse-names&quot;:false,&quot;dropping-particle&quot;:&quot;&quot;,&quot;non-dropping-particle&quot;:&quot;&quot;},{&quot;family&quot;:&quot;Jordan&quot;,&quot;given&quot;:&quot;Alexander&quot;,&quot;parse-names&quot;:false,&quot;dropping-particle&quot;:&quot;&quot;,&quot;non-dropping-particle&quot;:&quot;&quot;}],&quot;container-title&quot;:&quot;Journal of Educational Psychology&quot;,&quot;container-title-short&quot;:&quot;J Educ Psychol&quot;,&quot;DOI&quot;:&quot;10.1037/0022-0663.100.3.716&quot;,&quot;ISSN&quot;:&quot;1939-2176&quot;,&quot;issued&quot;:{&quot;date-parts&quot;:[[2008,8]]},&quot;page&quot;:&quot;716-725&quot;,&quot;issue&quot;:&quot;3&quot;,&quot;volume&quot;:&quot;100&quot;},&quot;isTemporary&quot;:false,&quot;suppress-author&quot;:false,&quot;composite&quot;:false,&quot;author-only&quot;:false}]},{&quot;citationID&quot;:&quot;MENDELEY_CITATION_f2fc1d1b-24aa-484e-892d-78383c37281c&quot;,&quot;properties&quot;:{&quot;noteIndex&quot;:0,&quot;mode&quot;:&quot;composite&quot;},&quot;isEdited&quot;:false,&quot;manualOverride&quot;:{&quot;isManuallyOverridden&quot;:false,&quot;citeprocText&quot;:&quot;NCF (2005)&quot;,&quot;manualOverrideText&quot;:&quot;&quot;},&quot;citationTag&quot;:&quot;MENDELEY_CITATION_v3_eyJjaXRhdGlvbklEIjoiTUVOREVMRVlfQ0lUQVRJT05fZjJmYzFkMWItMjRhYS00ODRlLTg5MmQtNzgzODNjMzcyODFj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displayAs&quot;:&quot;composite&quot;,&quot;suppress-author&quot;:false,&quot;composite&quot;:true,&quot;author-only&quot;:false}]},{&quot;citationID&quot;:&quot;MENDELEY_CITATION_36f9f4b8-88ec-4f49-94cb-5f5f063e0365&quot;,&quot;properties&quot;:{&quot;noteIndex&quot;:0,&quot;mode&quot;:&quot;composite&quot;},&quot;isEdited&quot;:false,&quot;manualOverride&quot;:{&quot;isManuallyOverridden&quot;:false,&quot;citeprocText&quot;:&quot;NCF (2023)&quot;,&quot;manualOverrideText&quot;:&quot;&quot;},&quot;citationTag&quot;:&quot;MENDELEY_CITATION_v3_eyJjaXRhdGlvbklEIjoiTUVOREVMRVlfQ0lUQVRJT05fMzZmOWY0YjgtODhlYy00ZjQ5LTk0Y2ItNWY1ZjA2M2UwMzY1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quot;,&quot;citationItems&quot;:[{&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displayAs&quot;:&quot;composite&quot;,&quot;suppress-author&quot;:false,&quot;composite&quot;:true,&quot;author-only&quot;:false}]},{&quot;citationID&quot;:&quot;MENDELEY_CITATION_d2a5d9ff-7af2-49ad-9b4f-66abc4cae9a2&quot;,&quot;properties&quot;:{&quot;noteIndex&quot;:0},&quot;isEdited&quot;:false,&quot;manualOverride&quot;:{&quot;isManuallyOverridden&quot;:false,&quot;citeprocText&quot;:&quot;(Strutchens, Huang, Potari, &amp;#38; Losano, 2018)&quot;,&quot;manualOverrideText&quot;:&quot;&quot;},&quot;citationTag&quot;:&quot;MENDELEY_CITATION_v3_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&quot;,&quot;citationItems&quot;:[{&quot;id&quot;:&quot;dec73a69-7669-3cad-a0f2-2ce5b1768c96&quot;,&quot;itemData&quot;:{&quot;type&quot;:&quot;chapter&quot;,&quot;id&quot;:&quot;dec73a69-7669-3cad-a0f2-2ce5b1768c96&quot;,&quot;title&quot;:&quot;Introduction&quot;,&quot;author&quot;:[{&quot;family&quot;:&quot;Strutchens&quot;,&quot;given&quot;:&quot;Marilyn E.&quot;,&quot;parse-names&quot;:false,&quot;dropping-particle&quot;:&quot;&quot;,&quot;non-dropping-particle&quot;:&quot;&quot;},{&quot;family&quot;:&quot;Huang&quot;,&quot;given&quot;:&quot;Rongjin&quot;,&quot;parse-names&quot;:false,&quot;dropping-particle&quot;:&quot;&quot;,&quot;non-dropping-particle&quot;:&quot;&quot;},{&quot;family&quot;:&quot;Potari&quot;,&quot;given&quot;:&quot;Despina&quot;,&quot;parse-names&quot;:false,&quot;dropping-particle&quot;:&quot;&quot;,&quot;non-dropping-particle&quot;:&quot;&quot;},{&quot;family&quot;:&quot;Losano&quot;,&quot;given&quot;:&quot;Leticia&quot;,&quot;parse-names&quot;:false,&quot;dropping-particle&quot;:&quot;&quot;,&quot;non-dropping-particle&quot;:&quot;&quot;}],&quot;container-title&quot;:&quot;Educating Prospective Secondary Mathematics Teachers&quot;,&quot;accessed&quot;:{&quot;date-parts&quot;:[[2025,6,21]]},&quot;DOI&quot;:&quot;10.1007/978-3-319-91059-8_1&quot;,&quot;issued&quot;:{&quot;date-parts&quot;:[[2018]]},&quot;page&quot;:&quot;1-5&quot;,&quot;publisher&quot;:&quot;Springer, Cham&quot;,&quot;container-title-short&quot;:&quot;&quot;},&quot;isTemporary&quot;:false,&quot;suppress-author&quot;:false,&quot;composite&quot;:false,&quot;author-only&quot;:false}]},{&quot;citationID&quot;:&quot;MENDELEY_CITATION_ffb6981b-e669-496b-a74d-b41ed425f516&quot;,&quot;properties&quot;:{&quot;noteIndex&quot;:0},&quot;isEdited&quot;:false,&quot;manualOverride&quot;:{&quot;isManuallyOverridden&quot;:false,&quot;citeprocText&quot;:&quot;(OECD, 2013)&quot;,&quot;manualOverrideText&quot;:&quot;&quot;},&quot;citationTag&quot;:&quot;MENDELEY_CITATION_v3_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&quot;,&quot;citationItems&quot;:[{&quot;id&quot;:&quot;69b8d17f-d051-3200-a689-d6b03a20c914&quot;,&quot;itemData&quot;:{&quot;type&quot;:&quot;book&quot;,&quot;id&quot;:&quot;69b8d17f-d051-3200-a689-d6b03a20c914&quot;,&quot;title&quot;:&quot;Synergies for Better Learning&quot;,&quot;author&quot;:[{&quot;family&quot;:&quot;OECD&quot;,&quot;given&quot;:&quot;&quot;,&quot;parse-names&quot;:false,&quot;dropping-particle&quot;:&quot;&quot;,&quot;non-dropping-particle&quot;:&quot;&quot;}],&quot;collection-title&quot;:&quot;OECD Reviews of Evaluation and Assessment in Education&quot;,&quot;DOI&quot;:&quot;10.1787/9789264190658-en&quot;,&quot;ISBN&quot;:&quot;9789264190641&quot;,&quot;URL&quot;:&quot;https://www.oecd.org/en/publications/synergies-for-better-learning-an-international-perspective-on-evaluation-and-assessment_9789264190658-en.html&quot;,&quot;issued&quot;:{&quot;date-parts&quot;:[[2013,4,11]]},&quot;publisher&quot;:&quot;OECD&quot;,&quot;container-title-short&quot;:&quot;&quot;},&quot;isTemporary&quot;:false,&quot;suppress-author&quot;:false,&quot;composite&quot;:false,&quot;author-only&quot;:false}]},{&quot;citationID&quot;:&quot;MENDELEY_CITATION_86d7a5b2-4616-4d8c-8fb1-3dca3d17ac91&quot;,&quot;properties&quot;:{&quot;noteIndex&quot;:0},&quot;isEdited&quot;:false,&quot;manualOverride&quot;:{&quot;isManuallyOverridden&quot;:false,&quot;citeprocText&quot;:&quot;(Mullis, 2009)&quot;,&quot;manualOverrideText&quot;:&quot;&quot;},&quot;citationTag&quot;:&quot;MENDELEY_CITATION_v3_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&quot;,&quot;citationItems&quot;:[{&quot;id&quot;:&quot;514d909d-e8bc-3581-9898-eee52c3bf125&quot;,&quot;itemData&quot;:{&quot;type&quot;:&quot;book&quot;,&quot;id&quot;:&quot;514d909d-e8bc-3581-9898-eee52c3bf125&quot;,&quot;title&quot;:&quot;TIMSS 2011 assessment frameworks&quot;,&quot;author&quot;:[{&quot;family&quot;:&quot;Mullis&quot;,&quot;given&quot;:&quot;Ina V. S..&quot;,&quot;parse-names&quot;:false,&quot;dropping-particle&quot;:&quot;&quot;,&quot;non-dropping-particle&quot;:&quot;&quot;}],&quot;ISBN&quot;:&quot;9781889938547&quot;,&quot;issued&quot;:{&quot;date-parts&quot;:[[2009]]},&quot;abstract&quot;:&quot;On title page: IEA. &quot;,&quot;publisher&quot;:&quot;TIMSS and PIRLS International Study Center&quot;,&quot;container-title-short&quot;:&quot;&quot;},&quot;isTemporary&quot;:false,&quot;suppress-author&quot;:false,&quot;composite&quot;:false,&quot;author-only&quot;:false}]},{&quot;citationID&quot;:&quot;MENDELEY_CITATION_c65f6e32-aecc-439d-9493-99f4763c788f&quot;,&quot;properties&quot;:{&quot;noteIndex&quot;:0},&quot;isEdited&quot;:false,&quot;manualOverride&quot;:{&quot;isManuallyOverridden&quot;:false,&quot;citeprocText&quot;:&quot;(SHULMAN, 1986)&quot;,&quot;manualOverrideText&quot;:&quot;&quot;},&quot;citationTag&quot;:&quot;MENDELEY_CITATION_v3_eyJjaXRhdGlvbklEIjoiTUVOREVMRVlfQ0lUQVRJT05fYzY1ZjZlMzItYWVjYy00MzlkLTk0OTMtOTlmNDc2M2M3ODhmIiwicHJvcGVydGllcyI6eyJub3RlSW5kZXgiOjB9LCJpc0VkaXRlZCI6ZmFsc2UsIm1hbnVhbE92ZXJyaWRlIjp7ImlzTWFudWFsbHlPdmVycmlkZGVuIjpmYWxzZSwiY2l0ZXByb2NUZXh0IjoiKFNIVUxNQU4sI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zdXBwcmVzcy1hdXRob3IiOmZhbHNlLCJjb21wb3NpdGUiOmZhbHNlLCJhdXRob3Itb25seSI6ZmFsc2V9XX0=&quot;,&quot;citationItems&quot;:[{&quot;id&quot;:&quot;b7c81d6f-7e99-3752-9b14-96511cebd646&quot;,&quot;itemData&quot;:{&quot;type&quot;:&quot;article-journal&quot;,&quot;id&quot;:&quot;b7c81d6f-7e99-3752-9b14-96511cebd646&quot;,&quot;title&quot;:&quot;Those Who Understand: Knowledge Growth in Teaching&quot;,&quot;author&quot;:[{&quot;family&quot;:&quot;SHULMAN&quot;,&quot;given&quot;:&quot;LEE S.&quot;,&quot;parse-names&quot;:false,&quot;dropping-particle&quot;:&quot;&quot;,&quot;non-dropping-particle&quot;:&quot;&quot;}],&quot;container-title&quot;:&quot;Educational Researcher&quot;,&quot;DOI&quot;:&quot;10.3102/0013189X015002004&quot;,&quot;ISSN&quot;:&quot;0013-189X&quot;,&quot;issued&quot;:{&quot;date-parts&quot;:[[1986,2,1]]},&quot;page&quot;:&quot;4-14&quot;,&quot;issue&quot;:&quot;2&quot;,&quot;volume&quot;:&quot;15&quot;,&quot;container-title-short&quot;:&quot;&quot;},&quot;isTemporary&quot;:false,&quot;suppress-author&quot;:false,&quot;composite&quot;:false,&quot;author-only&quot;:false}]},{&quot;citationID&quot;:&quot;MENDELEY_CITATION_de0e8e1c-1824-415d-9fa1-d7cada9bf354&quot;,&quot;properties&quot;:{&quot;noteIndex&quot;:0},&quot;isEdited&quot;:false,&quot;manualOverride&quot;:{&quot;isManuallyOverridden&quot;:false,&quot;citeprocText&quot;:&quot;(Koehler &amp;#38; Mishra, 2009)&quot;,&quot;manualOverrideText&quot;:&quot;&quot;},&quot;citationTag&quot;:&quot;MENDELEY_CITATION_v3_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&quot;,&quot;citationItems&quot;:[{&quot;id&quot;:&quot;8f762878-f189-3771-b25d-36f4dce2f99c&quot;,&quot;itemData&quot;:{&quot;type&quot;:&quot;report&quot;,&quot;id&quot;:&quot;8f762878-f189-3771-b25d-36f4dce2f99c&quot;,&quot;title&quot;:&quot;What is technological pedagogical content knowledge? Contemporary Issues in Technology and Teacher Education&quot;,&quot;author&quot;:[{&quot;family&quot;:&quot;Koehler&quot;,&quot;given&quot;:&quot;M J&quot;,&quot;parse-names&quot;:false,&quot;dropping-particle&quot;:&quot;&quot;,&quot;non-dropping-particle&quot;:&quot;&quot;},{&quot;family&quot;:&quot;Mishra&quot;,&quot;given&quot;:&quot;P&quot;,&quot;parse-names&quot;:false,&quot;dropping-particle&quot;:&quot;&quot;,&quot;non-dropping-particle&quot;:&quot;&quot;}],&quot;URL&quot;:&quot;http://www.tpck.org/.&quot;,&quot;issued&quot;:{&quot;date-parts&quot;:[[2009]]},&quot;number-of-pages&quot;:&quot;60-70&quot;,&quot;abstract&quot;:&quot;This paper describes a framework for teacher knowledge for technology integration called technological pedagogical content knowledge (originally TPCK, now known as TPACK, or technology, pedagogy, and content knowledge). This framework builds on Lee Shulman's construct of pedagogical content knowledge (PCK) to include technology knowledge. The development of TPACK by teachers is critical to effective teaching with technology. The paper begins with a brief introduction to the complex, ill-structured nature of teaching. The nature of technologies (both analog and digital) is considered, as well as how the inclusion of technology in pedagogy further complicates teaching. The TPACK framework for teacher knowledge is described in detail, as a complex interaction among three bodies of knowledge: Content, pedagogy, and technology. The interaction of these bodies of knowledge, both theoretically and in practice, produces the types of flexible knowledge needed to successfully integrate technology use into teaching.&quot;,&quot;issue&quot;:&quot;1&quot;,&quot;volume&quot;:&quot;9&quot;,&quot;container-title-short&quot;:&quot;&quot;},&quot;isTemporary&quot;:false,&quot;suppress-author&quot;:false,&quot;composite&quot;:false,&quot;author-only&quot;:false}]},{&quot;citationID&quot;:&quot;MENDELEY_CITATION_6ee05628-c439-42ee-84ad-54c3a974ae6b&quot;,&quot;properties&quot;:{&quot;noteIndex&quot;:0},&quot;isEdited&quot;:false,&quot;manualOverride&quot;:{&quot;isManuallyOverridden&quot;:false,&quot;citeprocText&quot;:&quot;(Rowland, Turner, Thwaites, &amp;#38; Huckstep, 2009)&quot;,&quot;manualOverrideText&quot;:&quot;&quot;},&quot;citationTag&quot;:&quot;MENDELEY_CITATION_v3_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&quot;,&quot;citationItems&quot;:[{&quot;id&quot;:&quot;b520b445-14d5-3d26-91be-bb27f0aad65c&quot;,&quot;itemData&quot;:{&quot;type&quot;:&quot;book&quot;,&quot;id&quot;:&quot;b520b445-14d5-3d26-91be-bb27f0aad65c&quot;,&quot;title&quot;:&quot;Developing Primary Mathematics Teaching: Reflecting on Practice with the Knowledge Quartet&quot;,&quot;author&quot;:[{&quot;family&quot;:&quot;Rowland&quot;,&quot;given&quot;:&quot;Tim&quot;,&quot;parse-names&quot;:false,&quot;dropping-particle&quot;:&quot;&quot;,&quot;non-dropping-particle&quot;:&quot;&quot;},{&quot;family&quot;:&quot;Turner&quot;,&quot;given&quot;:&quot;Fay&quot;,&quot;parse-names&quot;:false,&quot;dropping-particle&quot;:&quot;&quot;,&quot;non-dropping-particle&quot;:&quot;&quot;},{&quot;family&quot;:&quot;Thwaites&quot;,&quot;given&quot;:&quot;Anne&quot;,&quot;parse-names&quot;:false,&quot;dropping-particle&quot;:&quot;&quot;,&quot;non-dropping-particle&quot;:&quot;&quot;},{&quot;family&quot;:&quot;Huckstep&quot;,&quot;given&quot;:&quot;Peter&quot;,&quot;parse-names&quot;:false,&quot;dropping-particle&quot;:&quot;&quot;,&quot;non-dropping-particle&quot;:&quot;&quot;}],&quot;DOI&quot;:&quot;10.4135/9781446279571&quot;,&quot;ISBN&quot;:&quot;9781412948487&quot;,&quot;issued&quot;:{&quot;date-parts&quot;:[[2009]]},&quot;publisher-place&quot;:&quot;1 Oliver's Yard, 55 City Road, London EC1Y 1SP United Kingdom &quot;,&quot;publisher&quot;:&quot;SAGE Publications Ltd&quot;,&quot;container-title-short&quot;:&quot;&quot;},&quot;isTemporary&quot;:false,&quot;suppress-author&quot;:false,&quot;composite&quot;:false,&quot;author-only&quot;:false}]},{&quot;citationID&quot;:&quot;MENDELEY_CITATION_8d24955e-23e8-4ef0-be78-36fe9cf55df3&quot;,&quot;properties&quot;:{&quot;noteIndex&quot;:0},&quot;isEdited&quot;:false,&quot;manualOverride&quot;:{&quot;isManuallyOverridden&quot;:false,&quot;citeprocText&quot;:&quot;(NEP, 2020)&quot;,&quot;manualOverrideText&quot;:&quot;&quot;},&quot;citationTag&quot;:&quot;MENDELEY_CITATION_v3_eyJjaXRhdGlvbklEIjoiTUVOREVMRVlfQ0lUQVRJT05fOGQyNDk1NWUtMjNlOC00ZWYwLWJlNzgtMzZmZTljZjU1ZGYz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suppress-author&quot;:false,&quot;composite&quot;:false,&quot;author-only&quot;:false}]},{&quot;citationID&quot;:&quot;MENDELEY_CITATION_e4bc80b6-426f-4ec2-bf9c-e14d61367aab&quot;,&quot;properties&quot;:{&quot;noteIndex&quot;:0},&quot;isEdited&quot;:false,&quot;manualOverride&quot;:{&quot;isManuallyOverridden&quot;:false,&quot;citeprocText&quot;:&quot;(NCFTE, 2009)&quot;,&quot;manualOverrideText&quot;:&quot;&quot;},&quot;citationTag&quot;:&quot;MENDELEY_CITATION_v3_eyJjaXRhdGlvbklEIjoiTUVOREVMRVlfQ0lUQVRJT05fZTRiYzgwYjYtNDI2Zi00ZWMyLWJmOWMtZTE0ZDYxMzY3YWFiIiwicHJvcGVydGllcyI6eyJub3RlSW5kZXgiOjB9LCJpc0VkaXRlZCI6ZmFsc2UsIm1hbnVhbE92ZXJyaWRlIjp7ImlzTWFudWFsbHlPdmVycmlkZGVuIjpmYWxzZSwiY2l0ZXByb2NUZXh0IjoiKE5DRlRFLCA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zdXBwcmVzcy1hdXRob3IiOmZhbHNlLCJjb21wb3NpdGUiOmZhbHNlLCJhdXRob3Itb25seSI6ZmFsc2V9XX0=&quot;,&quot;citationItems&quot;:[{&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suppress-author&quot;:false,&quot;composite&quot;:false,&quot;author-only&quot;:false}]},{&quot;citationID&quot;:&quot;MENDELEY_CITATION_493ff77b-b6fc-49b7-acb4-ac374756c76a&quot;,&quot;properties&quot;:{&quot;noteIndex&quot;:0},&quot;isEdited&quot;:false,&quot;manualOverride&quot;:{&quot;isManuallyOverridden&quot;:false,&quot;citeprocText&quot;:&quot;(ITEP, 2021)&quot;,&quot;manualOverrideText&quot;:&quot;&quot;},&quot;citationTag&quot;:&quot;MENDELEY_CITATION_v3_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&quot;,&quot;citationItems&quot;:[{&quot;id&quot;:&quot;b77d691e-5b80-3236-8322-538697330e45&quot;,&quot;itemData&quot;:{&quot;type&quot;:&quot;report&quot;,&quot;id&quot;:&quot;b77d691e-5b80-3236-8322-538697330e45&quot;,&quot;title&quot;:&quot;ITEP_Cirriculum&quot;,&quot;author&quot;:[{&quot;family&quot;:&quot;ITEP&quot;,&quot;given&quot;:&quot;&quot;,&quot;parse-names&quot;:false,&quot;dropping-particle&quot;:&quot;&quot;,&quot;non-dropping-particle&quot;:&quot;&quot;}],&quot;accessed&quot;:{&quot;date-parts&quot;:[[2025,6,21]]},&quot;URL&quot;:&quot;https://ncte.gov.in/website/ITEP/ITEPDocument.aspx&quot;,&quot;issued&quot;:{&quot;date-parts&quot;:[[2021]]},&quot;container-title-short&quot;:&quot;&quot;},&quot;isTemporary&quot;:false,&quot;suppress-author&quot;:false,&quot;composite&quot;:false,&quot;author-only&quot;:false}]},{&quot;citationID&quot;:&quot;MENDELEY_CITATION_6d2f06fe-b0f9-485b-9b0c-c8f3fd0ea0be&quot;,&quot;properties&quot;:{&quot;noteIndex&quot;:0,&quot;mode&quot;:&quot;composite&quot;},&quot;isEdited&quot;:false,&quot;manualOverride&quot;:{&quot;isManuallyOverridden&quot;:false,&quot;citeprocText&quot;:&quot;Tatto &amp;#38; Bankov (2018)&quot;,&quot;manualOverrideText&quot;:&quot;&quot;},&quot;citationTag&quot;:&quot;MENDELEY_CITATION_v3_eyJjaXRhdGlvbklEIjoiTUVOREVMRVlfQ0lUQVRJT05fNmQyZjA2ZmUtYjBmOS00ODViLTliMGMtYzhmM2ZkMGVhMGJl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quot;,&quot;citationItems&quot;:[{&quot;id&quot;:&quot;b44fe77c-391e-3549-ac1e-3fccfad567f5&quot;,&quot;itemData&quot;:{&quot;type&quot;:&quot;chapter&quot;,&quot;id&quot;:&quot;b44fe77c-391e-3549-ac1e-3fccfad567f5&quot;,&quot;title&quot;:&quot;The Intended, Implemented, and Achieved Curriculum of Mathematics Teacher Education in the United States&quot;,&quot;author&quot;:[{&quot;family&quot;:&quot;Tatto&quot;,&quot;given&quot;:&quot;Maria Teresa&quot;,&quot;parse-names&quot;:false,&quot;dropping-particle&quot;:&quot;&quot;,&quot;non-dropping-particle&quot;:&quot;&quot;},{&quot;family&quot;:&quot;Bankov&quot;,&quot;given&quot;:&quot;Kiril&quot;,&quot;parse-names&quot;:false,&quot;dropping-particle&quot;:&quot;&quot;,&quot;non-dropping-particle&quot;:&quot;&quot;}],&quot;container-title&quot;:&quot;Exploring the Mathematical Education of Teachers Using TEDS-M Data&quot;,&quot;DOI&quot;:&quot;10.1007/978-3-319-92144-0_4&quot;,&quot;issued&quot;:{&quot;date-parts&quot;:[[2018]]},&quot;publisher-place&quot;:&quot;Cham&quot;,&quot;page&quot;:&quot;69-133&quot;,&quot;publisher&quot;:&quot;Springer International Publishing&quot;,&quot;container-title-short&quot;:&quot;&quot;},&quot;isTemporary&quot;:false,&quot;displayAs&quot;:&quot;composite&quot;,&quot;suppress-author&quot;:false,&quot;composite&quot;:true,&quot;author-only&quot;:false}]},{&quot;citationID&quot;:&quot;MENDELEY_CITATION_54245085-068f-438a-a257-adefdce812c9&quot;,&quot;properties&quot;:{&quot;noteIndex&quot;:0,&quot;mode&quot;:&quot;composite&quot;},&quot;isEdited&quot;:false,&quot;manualOverride&quot;:{&quot;isManuallyOverridden&quot;:false,&quot;citeprocText&quot;:&quot;Chen &amp;#38; Mu (2010)&quot;,&quot;manualOverrideText&quot;:&quot;&quot;},&quot;citationTag&quot;:&quot;MENDELEY_CITATION_v3_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&quot;,&quot;citationItems&quot;:[{&quot;id&quot;:&quot;f5638e39-c57f-368a-8bb9-5c611969366d&quot;,&quot;itemData&quot;:{&quot;type&quot;:&quot;article-journal&quot;,&quot;id&quot;:&quot;f5638e39-c57f-368a-8bb9-5c611969366d&quot;,&quot;title&quot;:&quot;The Cross-national Comparison of Pre-service Mathematics Teacher Education and Curriculum Structure&quot;,&quot;author&quot;:[{&quot;family&quot;:&quot;Chen&quot;,&quot;given&quot;:&quot;Jingan&quot;,&quot;parse-names&quot;:false,&quot;dropping-particle&quot;:&quot;&quot;,&quot;non-dropping-particle&quot;:&quot;&quot;},{&quot;family&quot;:&quot;Mu&quot;,&quot;given&quot;:&quot;Zhenwu&quot;,&quot;parse-names&quot;:false,&quot;dropping-particle&quot;:&quot;&quot;,&quot;non-dropping-particle&quot;:&quot;&quot;}],&quot;container-title&quot;:&quot;Journal of Mathematics Education © Education for All&quot;,&quot;issued&quot;:{&quot;date-parts&quot;:[[2010]]},&quot;page&quot;:&quot;119-136&quot;,&quot;abstract&quot;:&quot;This study compared mathematics achievement in China, Singapore and the United States. The results indicated that both the nations of the US and Singapore have enjoyed the same features, namely, that pre-service mathematics teacher-training mode transfers from closed development to an open one, from occupational orientation to professional development, from low level to high-level education; course structure from the over-emphasis on theoretical learning into a combination of theory and practice with equal emphasis, and education space from the stress on the university to cooperation with the primary and secondary schools. It is suggested to call for a reform in the depth of China's mathematics teacher education so as to train university students to become teachers who are well-informed, competent and thinking professionals.&quot;,&quot;issue&quot;:&quot;1&quot;,&quot;volume&quot;:&quot;3&quot;,&quot;container-title-short&quot;:&quot;&quot;},&quot;isTemporary&quot;:false,&quot;displayAs&quot;:&quot;composite&quot;,&quot;suppress-author&quot;:false,&quot;composite&quot;:true,&quot;author-only&quot;:false}]},{&quot;citationID&quot;:&quot;MENDELEY_CITATION_7d0e047a-49e7-4cb5-97f8-62a1e18af50c&quot;,&quot;properties&quot;:{&quot;noteIndex&quot;:0},&quot;isEdited&quot;:false,&quot;manualOverride&quot;:{&quot;isManuallyOverridden&quot;:false,&quot;citeprocText&quot;:&quot;(Gebremeskel et al., 2017)&quot;,&quot;manualOverrideText&quot;:&quot;&quot;},&quot;citationTag&quot;:&quot;MENDELEY_CITATION_v3_eyJjaXRhdGlvbklEIjoiTUVOREVMRVlfQ0lUQVRJT05fN2QwZTA0N2EtNDllNy00Y2I1LTk3ZjgtNjJhMWUxOGFmNTBjIiwicHJvcGVydGllcyI6eyJub3RlSW5kZXgiOjB9LCJpc0VkaXRlZCI6ZmFsc2UsIm1hbnVhbE92ZXJyaWRlIjp7ImlzTWFudWFsbHlPdmVycmlkZGVuIjpmYWxzZSwiY2l0ZXByb2NUZXh0IjoiKEdlYnJlbWVza2VsIGV0IGFsLiwg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zdXBwcmVzcy1hdXRob3IiOmZhbHNlLCJjb21wb3NpdGUiOmZhbHNlLCJhdXRob3Itb25seSI6ZmFsc2V9XX0=&quot;,&quot;citationItems&quot;:[{&quot;id&quot;:&quot;726ac533-4796-3e8b-bd3e-cc166bc218cb&quot;,&quot;itemData&quot;:{&quot;type&quot;:&quot;report&quot;,&quot;id&quot;:&quot;726ac533-4796-3e8b-bd3e-cc166bc218cb&quot;,&quot;title&quot;:&quot;Revisiting Teacher Educators' Training in Ethiopia: Implications for a New Approach to Curriculum Development&quot;,&quot;author&quot;:[{&quot;family&quot;:&quot;Gebremeskel&quot;,&quot;given&quot;:&quot;Haftu Hindeya&quot;,&quot;parse-names&quot;:false,&quot;dropping-particle&quot;:&quot;&quot;,&quot;non-dropping-particle&quot;:&quot;&quot;},{&quot;family&quot;:&quot;Ahmed&quot;,&quot;given&quot;:&quot;Ahmed Yibrie&quot;,&quot;parse-names&quot;:false,&quot;dropping-particle&quot;:&quot;&quot;,&quot;non-dropping-particle&quot;:&quot;&quot;},{&quot;family&quot;:&quot;Asrat Getahun&quot;,&quot;given&quot;:&quot;Dawit&quot;,&quot;parse-names&quot;:false,&quot;dropping-particle&quot;:&quot;&quot;,&quot;non-dropping-particle&quot;:&quot;&quot;},{&quot;family&quot;:&quot;Lechissa Debele&quot;,&quot;given&quot;:&quot;Meskerem&quot;,&quot;parse-names&quot;:false,&quot;dropping-particle&quot;:&quot;&quot;,&quot;non-dropping-particle&quot;:&quot;&quot;},{&quot;family&quot;:&quot;Tiruneh&quot;,&quot;given&quot;:&quot;Tibebu&quot;,&quot;parse-names&quot;:false,&quot;dropping-particle&quot;:&quot;&quot;,&quot;non-dropping-particle&quot;:&quot;&quot;},{&quot;family&quot;:&quot;Wondem&quot;,&quot;given&quot;:&quot;Taye&quot;,&quot;parse-names&quot;:false,&quot;dropping-particle&quot;:&quot;&quot;,&quot;non-dropping-particle&quot;:&quot;&quot;}],&quot;container-title&quot;:&quot;Bahir Dar j educ&quot;,&quot;issued&quot;:{&quot;date-parts&quot;:[[2017]]},&quot;abstract&quot;:&quot;This study was a needs assessment study for developing MED curricula in Educational Sciences (teaching of mathematics and science subjects).&quot;,&quot;issue&quot;:&quot;2&quot;,&quot;volume&quot;:&quot;17&quot;,&quot;container-title-short&quot;:&quot;&quot;},&quot;isTemporary&quot;:false,&quot;suppress-author&quot;:false,&quot;composite&quot;:false,&quot;author-only&quot;:false}]},{&quot;citationID&quot;:&quot;MENDELEY_CITATION_8cb017a2-a9cc-439e-ab75-705db83c31cf&quot;,&quot;properties&quot;:{&quot;noteIndex&quot;:0,&quot;mode&quot;:&quot;composite&quot;},&quot;isEdited&quot;:false,&quot;manualOverride&quot;:{&quot;isManuallyOverridden&quot;:false,&quot;citeprocText&quot;:&quot;Bhattacharyya &amp;#38; Halder (2025)&quot;,&quot;manualOverrideText&quot;:&quot;&quot;},&quot;citationTag&quot;:&quot;MENDELEY_CITATION_v3_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&quot;,&quot;citationItems&quot;:[{&quot;id&quot;:&quot;892c895c-0c22-3a0f-a853-fc23f85099d0&quot;,&quot;itemData&quot;:{&quot;type&quot;:&quot;article-journal&quot;,&quot;id&quot;:&quot;892c895c-0c22-3a0f-a853-fc23f85099d0&quot;,&quot;title&quot;:&quot;Integrated Teacher Education Programme (ITEP) in the light of Componential Flexible Curriculum and Tri Dimensional model under NEP 2020&quot;,&quot;author&quot;:[{&quot;family&quot;:&quot;Bhattacharyya&quot;,&quot;given&quot;:&quot;Dibyendu&quot;,&quot;parse-names&quot;:false,&quot;dropping-particle&quot;:&quot;&quot;,&quot;non-dropping-particle&quot;:&quot;&quot;},{&quot;family&quot;:&quot;Halder&quot;,&quot;given&quot;:&quot;Subrata&quot;,&quot;parse-names&quot;:false,&quot;dropping-particle&quot;:&quot;&quot;,&quot;non-dropping-particle&quot;:&quot;&quot;}],&quot;container-title&quot;:&quot;TIJER - International Research Journal&quot;,&quot;URL&quot;:&quot;www.tijer.org&quot;,&quot;issued&quot;:{&quot;date-parts&quot;:[[2025,4]]},&quot;page&quot;:&quot;a376-a391&quot;,&quot;abstract&quot;:&quot;The Integrated Teacher Education Programme (ITEP) under the National Education Policy (NEP) 2020 marks a transformative shift in India’s teacher education landscape. This research article critically examines ITEP’s innovative curriculum design, which integrates the Componential Flexible Curriculum (Bhattacharyya, D. 2022) and the Tri-Dimensional Model (Academic, Skill, and Experiential Axes) under the National Credit Framework (NCrF). Through a qualitative analysis of policy documents, institutional frameworks, and empirical studies, the study highlights how ITEP addresses the limitations of traditional teacher education by fostering holistic development, stage-specific pedagogy, and experiential learning.\n\nKey findings reveal that the modular, credit-based structure of ITEP enhances teacher preparedness by blending disciplinary knowledge with pedagogical training, while the tri-dimensional approach ensures balanced growth across cognitive, practical, and ethical domains. Challenges such as institutional readiness, faculty capacity, and regulatory alignment are identified, alongside opportunities for inclusivity, technology integration, and improved graduate outcomes. The study underscores ITEP’s potential to produce reflective, adaptable educators aligned with 21st-century demands and concludes with recommendations for effective implementation and future research directions.&quot;,&quot;issue&quot;:&quot;4&quot;,&quot;volume&quot;:&quot;12&quot;},&quot;isTemporary&quot;:false,&quot;displayAs&quot;:&quot;composite&quot;,&quot;suppress-author&quot;:false,&quot;composite&quot;:true,&quot;author-only&quot;:false}]},{&quot;citationID&quot;:&quot;MENDELEY_CITATION_81fec8fe-43b8-4a9c-ba68-430737eb976c&quot;,&quot;properties&quot;:{&quot;noteIndex&quot;:0,&quot;mode&quot;:&quot;composite&quot;},&quot;isEdited&quot;:false,&quot;manualOverride&quot;:{&quot;isManuallyOverridden&quot;:false,&quot;citeprocText&quot;:&quot;Khan (2014)&quot;,&quot;manualOverrideText&quot;:&quot;&quot;},&quot;citationTag&quot;:&quot;MENDELEY_CITATION_v3_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&quot;,&quot;citationItems&quot;:[{&quot;id&quot;:&quot;96d69c2b-87cf-3486-b2da-a515072ed35f&quot;,&quot;itemData&quot;:{&quot;type&quot;:&quot;report&quot;,&quot;id&quot;:&quot;96d69c2b-87cf-3486-b2da-a515072ed35f&quot;,&quot;title&quot;:&quot;Preparation of Effective Teachers of Mathematics for Effective Teaching of Mathematics COPYRIGHT @ JOURNAL OF EDUCATIONAL AND INSTRUCTIONAL STUDIES IN THE WORLD 82 PREPARATION OF EFFECTIVE TEACHERS OF MATHEMATICS FOR EFFECTIVE TEACHING OF MATHEMATICS&quot;,&quot;author&quot;:[{&quot;family&quot;:&quot;Khan&quot;,&quot;given&quot;:&quot;Shahinshah Babar&quot;,&quot;parse-names&quot;:false,&quot;dropping-particle&quot;:&quot;&quot;,&quot;non-dropping-particle&quot;:&quot;&quot;}],&quot;URL&quot;:&quot;https://www.researchgate.net/publication/236155384&quot;,&quot;issued&quot;:{&quot;date-parts&quot;:[[2014]]},&quot;container-title-short&quot;:&quot;&quot;},&quot;isTemporary&quot;:false,&quot;displayAs&quot;:&quot;composite&quot;,&quot;suppress-author&quot;:false,&quot;composite&quot;:true,&quot;author-only&quot;:false}]},{&quot;citationID&quot;:&quot;MENDELEY_CITATION_c60f97b6-46b7-4800-9b90-df165236d210&quot;,&quot;properties&quot;:{&quot;noteIndex&quot;:0,&quot;mode&quot;:&quot;composite&quot;},&quot;isEdited&quot;:false,&quot;manualOverride&quot;:{&quot;isManuallyOverridden&quot;:false,&quot;citeprocText&quot;:&quot;Gebremeskel et al. (2017)&quot;,&quot;manualOverrideText&quot;:&quot;&quot;},&quot;citationTag&quot;:&quot;MENDELEY_CITATION_v3_eyJjaXRhdGlvbklEIjoiTUVOREVMRVlfQ0lUQVRJT05fYzYwZjk3YjYtNDZiNy00ODAwLTliOTAtZGYxNjUyMzZkMjEwIiwicHJvcGVydGllcyI6eyJub3RlSW5kZXgiOjAsIm1vZGUiOiJjb21wb3NpdGUifSwiaXNFZGl0ZWQiOmZhbHNlLCJtYW51YWxPdmVycmlkZSI6eyJpc01hbnVhbGx5T3ZlcnJpZGRlbiI6ZmFsc2UsImNpdGVwcm9jVGV4dCI6IkdlYnJlbWVza2VsIGV0IGFsLiAo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kaXNwbGF5QXMiOiJjb21wb3NpdGUiLCJzdXBwcmVzcy1hdXRob3IiOmZhbHNlLCJjb21wb3NpdGUiOnRydWUsImF1dGhvci1vbmx5IjpmYWxzZX1dfQ==&quot;,&quot;citationItems&quot;:[{&quot;id&quot;:&quot;726ac533-4796-3e8b-bd3e-cc166bc218cb&quot;,&quot;itemData&quot;:{&quot;type&quot;:&quot;report&quot;,&quot;id&quot;:&quot;726ac533-4796-3e8b-bd3e-cc166bc218cb&quot;,&quot;title&quot;:&quot;Revisiting Teacher Educators' Training in Ethiopia: Implications for a New Approach to Curriculum Development&quot;,&quot;author&quot;:[{&quot;family&quot;:&quot;Gebremeskel&quot;,&quot;given&quot;:&quot;Haftu Hindeya&quot;,&quot;parse-names&quot;:false,&quot;dropping-particle&quot;:&quot;&quot;,&quot;non-dropping-particle&quot;:&quot;&quot;},{&quot;family&quot;:&quot;Ahmed&quot;,&quot;given&quot;:&quot;Ahmed Yibrie&quot;,&quot;parse-names&quot;:false,&quot;dropping-particle&quot;:&quot;&quot;,&quot;non-dropping-particle&quot;:&quot;&quot;},{&quot;family&quot;:&quot;Asrat Getahun&quot;,&quot;given&quot;:&quot;Dawit&quot;,&quot;parse-names&quot;:false,&quot;dropping-particle&quot;:&quot;&quot;,&quot;non-dropping-particle&quot;:&quot;&quot;},{&quot;family&quot;:&quot;Lechissa Debele&quot;,&quot;given&quot;:&quot;Meskerem&quot;,&quot;parse-names&quot;:false,&quot;dropping-particle&quot;:&quot;&quot;,&quot;non-dropping-particle&quot;:&quot;&quot;},{&quot;family&quot;:&quot;Tiruneh&quot;,&quot;given&quot;:&quot;Tibebu&quot;,&quot;parse-names&quot;:false,&quot;dropping-particle&quot;:&quot;&quot;,&quot;non-dropping-particle&quot;:&quot;&quot;},{&quot;family&quot;:&quot;Wondem&quot;,&quot;given&quot;:&quot;Taye&quot;,&quot;parse-names&quot;:false,&quot;dropping-particle&quot;:&quot;&quot;,&quot;non-dropping-particle&quot;:&quot;&quot;}],&quot;container-title&quot;:&quot;Bahir Dar j educ&quot;,&quot;issued&quot;:{&quot;date-parts&quot;:[[2017]]},&quot;abstract&quot;:&quot;This study was a needs assessment study for developing MED curricula in Educational Sciences (teaching of mathematics and science subjects).&quot;,&quot;issue&quot;:&quot;2&quot;,&quot;volume&quot;:&quot;17&quot;,&quot;container-title-short&quot;:&quot;&quot;},&quot;isTemporary&quot;:false,&quot;displayAs&quot;:&quot;composite&quot;,&quot;suppress-author&quot;:false,&quot;composite&quot;:true,&quot;author-only&quot;:false}]},{&quot;citationID&quot;:&quot;MENDELEY_CITATION_0c30ca1f-8aa1-4fee-9e37-3f93c6201feb&quot;,&quot;properties&quot;:{&quot;noteIndex&quot;:0,&quot;mode&quot;:&quot;composite&quot;},&quot;isEdited&quot;:false,&quot;manualOverride&quot;:{&quot;isManuallyOverridden&quot;:false,&quot;citeprocText&quot;:&quot;Tatto &amp;#38; Bankov (2018)&quot;,&quot;manualOverrideText&quot;:&quot;&quot;},&quot;citationTag&quot;:&quot;MENDELEY_CITATION_v3_eyJjaXRhdGlvbklEIjoiTUVOREVMRVlfQ0lUQVRJT05fMGMzMGNhMWYtOGFhMS00ZmVlLTllMzctM2Y5M2M2MjAxZmVi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quot;,&quot;citationItems&quot;:[{&quot;id&quot;:&quot;b44fe77c-391e-3549-ac1e-3fccfad567f5&quot;,&quot;itemData&quot;:{&quot;type&quot;:&quot;chapter&quot;,&quot;id&quot;:&quot;b44fe77c-391e-3549-ac1e-3fccfad567f5&quot;,&quot;title&quot;:&quot;The Intended, Implemented, and Achieved Curriculum of Mathematics Teacher Education in the United States&quot;,&quot;author&quot;:[{&quot;family&quot;:&quot;Tatto&quot;,&quot;given&quot;:&quot;Maria Teresa&quot;,&quot;parse-names&quot;:false,&quot;dropping-particle&quot;:&quot;&quot;,&quot;non-dropping-particle&quot;:&quot;&quot;},{&quot;family&quot;:&quot;Bankov&quot;,&quot;given&quot;:&quot;Kiril&quot;,&quot;parse-names&quot;:false,&quot;dropping-particle&quot;:&quot;&quot;,&quot;non-dropping-particle&quot;:&quot;&quot;}],&quot;container-title&quot;:&quot;Exploring the Mathematical Education of Teachers Using TEDS-M Data&quot;,&quot;DOI&quot;:&quot;10.1007/978-3-319-92144-0_4&quot;,&quot;issued&quot;:{&quot;date-parts&quot;:[[2018]]},&quot;publisher-place&quot;:&quot;Cham&quot;,&quot;page&quot;:&quot;69-133&quot;,&quot;publisher&quot;:&quot;Springer International Publishing&quot;,&quot;container-title-short&quot;:&quot;&quot;},&quot;isTemporary&quot;:false,&quot;displayAs&quot;:&quot;composite&quot;,&quot;suppress-author&quot;:false,&quot;composite&quot;:true,&quot;author-only&quot;:false}]},{&quot;citationID&quot;:&quot;MENDELEY_CITATION_60a05326-d986-47eb-baad-3c1a935c29a0&quot;,&quot;properties&quot;:{&quot;noteIndex&quot;:0,&quot;mode&quot;:&quot;composite&quot;},&quot;isEdited&quot;:false,&quot;manualOverride&quot;:{&quot;isManuallyOverridden&quot;:false,&quot;citeprocText&quot;:&quot;Hill, Lovison, &amp;#38; Kelley-Kemple (2019)&quot;,&quot;manualOverrideText&quot;:&quot;&quot;},&quot;citationTag&quot;:&quot;MENDELEY_CITATION_v3_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&quot;,&quot;citationItems&quot;:[{&quot;id&quot;:&quot;1e5ae738-7a22-37f0-8f60-b7f417853acb&quot;,&quot;itemData&quot;:{&quot;type&quot;:&quot;article-journal&quot;,&quot;id&quot;:&quot;1e5ae738-7a22-37f0-8f60-b7f417853acb&quot;,&quot;title&quot;:&quot;Mathematics Teacher and Curriculum Quality, 2005 and 2016&quot;,&quot;author&quot;:[{&quot;family&quot;:&quot;Hill&quot;,&quot;given&quot;:&quot;Heather C.&quot;,&quot;parse-names&quot;:false,&quot;dropping-particle&quot;:&quot;&quot;,&quot;non-dropping-particle&quot;:&quot;&quot;},{&quot;family&quot;:&quot;Lovison&quot;,&quot;given&quot;:&quot;Virginia&quot;,&quot;parse-names&quot;:false,&quot;dropping-particle&quot;:&quot;&quot;,&quot;non-dropping-particle&quot;:&quot;&quot;},{&quot;family&quot;:&quot;Kelley-Kemple&quot;,&quot;given&quot;:&quot;Thomas&quot;,&quot;parse-names&quot;:false,&quot;dropping-particle&quot;:&quot;&quot;,&quot;non-dropping-particle&quot;:&quot;&quot;}],&quot;container-title&quot;:&quot;AERA Open&quot;,&quot;container-title-short&quot;:&quot;AERA Open&quot;,&quot;DOI&quot;:&quot;10.1177/2332858419880521&quot;,&quot;ISSN&quot;:&quot;2332-8584&quot;,&quot;issued&quot;:{&quot;date-parts&quot;:[[2019,10,8]]},&quot;abstract&quot;:&quot;&lt;p&gt;Efforts to improve teachers’ knowledge and to change the nature of curriculum materials have dominated mathematics reforms since the late 1990s. In this article, we compared middle school teachers’ mathematical knowledge for teaching (MKT) and curriculum use between 2005 and 2016 to assess progress toward these key goals. We found teachers’ MKT increased an amount equal to the average teacher in the 2005 sample improving five percentile points. However, No Child Left Behind’s attempts to encourage mathematics degrees in this population do not explain this increase, as teachers were less likely in 2016 than in 2005 to possess such a degree. Instead, our data are consistent with schools hiring more knowledgeable individuals during the Great Recession. Between surveys, the strength of the association between teacher MKT and student demographic characteristics decreased, although equity gaps still persist. Finally, our data suggest a modest movement toward standards-based curriculum materials over this period.&lt;/p&gt;&quot;,&quot;issue&quot;:&quot;4&quot;,&quot;volume&quot;:&quot;5&quot;},&quot;isTemporary&quot;:false,&quot;displayAs&quot;:&quot;composite&quot;,&quot;suppress-author&quot;:false,&quot;composite&quot;:true,&quot;author-only&quot;:false}]},{&quot;citationID&quot;:&quot;MENDELEY_CITATION_7b7f0e84-5549-4fb6-a343-1baa42af4228&quot;,&quot;properties&quot;:{&quot;noteIndex&quot;:0,&quot;mode&quot;:&quot;composite&quot;},&quot;isEdited&quot;:false,&quot;manualOverride&quot;:{&quot;isManuallyOverridden&quot;:false,&quot;citeprocText&quot;:&quot;Sevinc &amp;#38; Lesh (2018)&quot;,&quot;manualOverrideText&quot;:&quot;&quot;},&quot;citationTag&quot;:&quot;MENDELEY_CITATION_v3_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&quot;,&quot;citationItems&quot;:[{&quot;id&quot;:&quot;d72c3e4b-9e14-3bee-9b14-592c696c9a2f&quot;,&quot;itemData&quot;:{&quot;type&quot;:&quot;article-journal&quot;,&quot;id&quot;:&quot;d72c3e4b-9e14-3bee-9b14-592c696c9a2f&quot;,&quot;title&quot;:&quot;Training mathematics teachers for realistic math problems: a case of modeling-based teacher education courses&quot;,&quot;author&quot;:[{&quot;family&quot;:&quot;Sevinc&quot;,&quot;given&quot;:&quot;Serife&quot;,&quot;parse-names&quot;:false,&quot;dropping-particle&quot;:&quot;&quot;,&quot;non-dropping-particle&quot;:&quot;&quot;},{&quot;family&quot;:&quot;Lesh&quot;,&quot;given&quot;:&quot;Richard&quot;,&quot;parse-names&quot;:false,&quot;dropping-particle&quot;:&quot;&quot;,&quot;non-dropping-particle&quot;:&quot;&quot;}],&quot;container-title&quot;:&quot;ZDM&quot;,&quot;DOI&quot;:&quot;10.1007/s11858-017-0898-9&quot;,&quot;ISSN&quot;:&quot;1863-9704&quot;,&quot;URL&quot;:&quot;https://doi.org/10.1007/s11858-017-0898-9&quot;,&quot;issued&quot;:{&quot;date-parts&quot;:[[2018]]},&quot;page&quot;:&quot;301-314&quot;,&quot;abstract&quot;:&quot;One important goal of teacher education has been to improve pre-service teachers’ understanding of the connection between real-life events and mathematics. Toward this goal, we designed two mathematics teacher education courses based on the Models-and-Modeling Perspective. This study presents a three-tier modeling investigation of (a) pre-service teachers’ views about characteristics of realistic mathematics problems, and (b) teacher-level skills required to write such problems. A team of researchers analyzed 15 pre-service mathematics teachers’ written artifacts and audio recordings of their discussion by employing the data analysis methods of constructivist grounded theory. In these two modeling-based courses, pre-service teachers completed several modeling cycles, during which they exhibited significant changes in their understandings about the characteristics of realistic problems and the skills that are needed to write–revise–refine such problems. The results thus indicated that modeling-based courses helped pre-service teachers think critically about stereotypical textbook problems, view realistic contexts as a medium through which mathematical ideas could be reasoned, understand the mathematical residuals of lessons involving realistic problems, and attain the skills needed to write and revise such problems. Hence, the modeling perspective provided an effective approach for pre-service mathematics teacher training, ensuring pre-service teachers’ development as they express–test–revise–refine their thinking, understandings, and skills.&quot;,&quot;issue&quot;:&quot;1&quot;,&quot;volume&quot;:&quot;50&quot;,&quot;container-title-short&quot;:&quot;&quot;},&quot;isTemporary&quot;:false,&quot;displayAs&quot;:&quot;composite&quot;,&quot;suppress-author&quot;:false,&quot;composite&quot;:true,&quot;author-only&quot;:false}]},{&quot;citationID&quot;:&quot;MENDELEY_CITATION_1d0f5556-bac3-477d-8edc-acf2261d0922&quot;,&quot;properties&quot;:{&quot;noteIndex&quot;:0,&quot;mode&quot;:&quot;composite&quot;},&quot;isEdited&quot;:false,&quot;manualOverride&quot;:{&quot;isManuallyOverridden&quot;:false,&quot;citeprocText&quot;:&quot;Manouchehri (1998)&quot;,&quot;manualOverrideText&quot;:&quot;&quot;},&quot;citationTag&quot;:&quot;MENDELEY_CITATION_v3_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&quot;,&quot;citationItems&quot;:[{&quot;id&quot;:&quot;62c3d5d6-8171-3b30-a5e4-f9540195ded7&quot;,&quot;itemData&quot;:{&quot;type&quot;:&quot;article-journal&quot;,&quot;id&quot;:&quot;62c3d5d6-8171-3b30-a5e4-f9540195ded7&quot;,&quot;title&quot;:&quot;Mathematics Curriculum Reform and Teachers: What are the Dilemmas?&quot;,&quot;author&quot;:[{&quot;family&quot;:&quot;Manouchehri&quot;,&quot;given&quot;:&quot;Azita&quot;,&quot;parse-names&quot;:false,&quot;dropping-particle&quot;:&quot;&quot;,&quot;non-dropping-particle&quot;:&quot;&quot;}],&quot;container-title&quot;:&quot;Journal of Teacher Education&quot;,&quot;container-title-short&quot;:&quot;J Teach Educ&quot;,&quot;DOI&quot;:&quot;10.1177/0022487198049004005&quot;,&quot;ISSN&quot;:&quot;0022-4871&quot;,&quot;issued&quot;:{&quot;date-parts&quot;:[[1998,9,1]]},&quot;page&quot;:&quot;276-286&quot;,&quot;issue&quot;:&quot;4&quot;,&quot;volume&quot;:&quot;49&quot;},&quot;isTemporary&quot;:false,&quot;displayAs&quot;:&quot;composite&quot;,&quot;suppress-author&quot;:false,&quot;composite&quot;:true,&quot;author-only&quot;:false}]},{&quot;citationID&quot;:&quot;MENDELEY_CITATION_c76fd888-3fe1-4366-be00-31ddc6f86423&quot;,&quot;properties&quot;:{&quot;noteIndex&quot;:0,&quot;mode&quot;:&quot;composite&quot;},&quot;isEdited&quot;:false,&quot;manualOverride&quot;:{&quot;isManuallyOverridden&quot;:false,&quot;citeprocText&quot;:&quot;Handal &amp;#38; Herrington (2003)&quot;,&quot;manualOverrideText&quot;:&quot;&quot;},&quot;citationTag&quot;:&quot;MENDELEY_CITATION_v3_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&quot;,&quot;citationItems&quot;:[{&quot;id&quot;:&quot;04f41c09-7e53-3c1c-bb11-4b5273387587&quot;,&quot;itemData&quot;:{&quot;type&quot;:&quot;article-journal&quot;,&quot;id&quot;:&quot;04f41c09-7e53-3c1c-bb11-4b5273387587&quot;,&quot;title&quot;:&quot;Mathematics teachers’ beliefs and curriculum reform&quot;,&quot;author&quot;:[{&quot;family&quot;:&quot;Handal&quot;,&quot;given&quot;:&quot;Boris&quot;,&quot;parse-names&quot;:false,&quot;dropping-particle&quot;:&quot;&quot;,&quot;non-dropping-particle&quot;:&quot;&quot;},{&quot;family&quot;:&quot;Herrington&quot;,&quot;given&quot;:&quot;Anthony&quot;,&quot;parse-names&quot;:false,&quot;dropping-particle&quot;:&quot;&quot;,&quot;non-dropping-particle&quot;:&quot;&quot;}],&quot;container-title&quot;:&quot;Mathematics Education Research Journal&quot;,&quot;DOI&quot;:&quot;10.1007/BF03217369&quot;,&quot;ISSN&quot;:&quot;2211-050X&quot;,&quot;URL&quot;:&quot;https://doi.org/10.1007/BF03217369&quot;,&quot;issued&quot;:{&quot;date-parts&quot;:[[2003]]},&quot;page&quot;:&quot;59-69&quot;,&quot;abstract&quot;:&quot;This paper discusses the role of mathematics teachers’ beliefs and their impact on curriculum reform. It is argued that teachers’ beliefs about the teaching and learning mathematics are critical in determining the pace of curriculum reform. Educational change is a complex process in which teachers hold strong beliefs about the quality and the process of innovation. Curriculum implementation may only occur through sufferance as many teachers are suspicious of reform in mathematics education given its equivocal success over the past decades. It is not surprising then that many teachers, when they come to enact the curriculum in their classes, rely more on their own beliefs than on current trends in pedagogy. These beliefs, conservative as they might be, have their own rationality in the practical and daily nature of the teaching profession, and in the compelling influence of educational systems from which these teachers are paradoxically the social product. The literature indicates that many of these teachers hold behaviourist beliefs, a fact that has strong implications for the success of constructivist-oriented curriculum reform. In general, studies of teachers’ pedagogical beliefs reveal the extreme complexity of bringing about educational change, and largely explains the failure of many past reform endeavours.&quot;,&quot;issue&quot;:&quot;1&quot;,&quot;volume&quot;:&quot;15&quot;,&quot;container-title-short&quot;:&quot;&quot;},&quot;isTemporary&quot;:false,&quot;displayAs&quot;:&quot;composite&quot;,&quot;suppress-author&quot;:false,&quot;composite&quot;:true,&quot;author-only&quot;:false}]},{&quot;citationID&quot;:&quot;MENDELEY_CITATION_4867398f-51e0-408f-a374-b436422ff9a0&quot;,&quot;properties&quot;:{&quot;noteIndex&quot;:0,&quot;mode&quot;:&quot;composite&quot;},&quot;isEdited&quot;:false,&quot;manualOverride&quot;:{&quot;isManuallyOverridden&quot;:false,&quot;citeprocText&quot;:&quot;Kilpatrick (2009)&quot;,&quot;manualOverrideText&quot;:&quot;&quot;},&quot;citationTag&quot;:&quot;MENDELEY_CITATION_v3_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&quot;,&quot;citationItems&quot;:[{&quot;id&quot;:&quot;42d824ac-8461-3b86-90bc-83939ddc3367&quot;,&quot;itemData&quot;:{&quot;type&quot;:&quot;article-journal&quot;,&quot;id&quot;:&quot;42d824ac-8461-3b86-90bc-83939ddc3367&quot;,&quot;title&quot;:&quot;&amp;lt;p&amp;gt;The mathematics teacher and curriculum change&amp;lt;/p&amp;gt;&quot;,&quot;author&quot;:[{&quot;family&quot;:&quot;Kilpatrick&quot;,&quot;given&quot;:&quot;Jeremy&quot;,&quot;parse-names&quot;:false,&quot;dropping-particle&quot;:&quot;&quot;,&quot;non-dropping-particle&quot;:&quot;&quot;}],&quot;container-title&quot;:&quot;PNA. Revista de Investigación en Didáctica de la Matemática&quot;,&quot;DOI&quot;:&quot;10.30827/pna.v3i3.6185&quot;,&quot;ISSN&quot;:&quot;1887-3987&quot;,&quot;issued&quot;:{&quot;date-parts&quot;:[[2009,3,1]]},&quot;page&quot;:&quot;107-121&quot;,&quot;abstract&quot;:&quot;&lt;p&gt;One of the most compelling lessons of the new math reform era —from the mid 1950s to the mid 1970s— concerned the pivotal role of the mathematics teacher in effecting curriculum change. Recent efforts to change the school mathematics curriculum are rediscovering that old lesson: The teacher is the key to change. Consequently, when teachers are confronted with arguments against the direction that proposals for curriculum change are taking, it is important for them to analyze and discuss the proposed changes. Recent experiences in the United States, which does not have the same centralized curriculum organization as Portugal but which is experiencing some of the same proposals and arguments against them, may be helpful in understanding the role that teachers can play in the social process of creating a curriculum. El profesor de matemáticas y el cambio de currículo Una de las lecciones más destacadas extraídas de la era de la reforma de la matemática moderna hacía referencia al papel esencial que el profesor de matemáticas desempeñaba en el cambio del currículo. Los recientes esfuerzos por cambiar el currículo de las matemáticas escolares están redescubriendo esta vieja lección: El profesor es la clave para el cambio. Consecuentemente, cuando los profesores argumentan en contra de las propuestas de cambio curricular, es importante que analicen y discutan los cambios propuestos. Las experiencias recientes en Estados Unidos, donde no existe la misma organización curricular centralizada de Portugal pero que experimenta parte de las mismas propuestas y argumentos contra ellas, puede ser útil para comprender el papel que los profesores pueden jugar en el proceso social de creación de un currículo.Handle: http://hdl.handle.net/10481/3511Nº de citas en WOS (2017): 8 (Citas de 2º orden, 7)Nº de citas en SCOPUS (2017): 9 (Citas de 2º orden, 27)&lt;/p&gt;&quot;,&quot;issue&quot;:&quot;3&quot;,&quot;volume&quot;:&quot;3&quot;,&quot;container-title-short&quot;:&quot;&quot;},&quot;isTemporary&quot;:false,&quot;displayAs&quot;:&quot;composite&quot;,&quot;suppress-author&quot;:false,&quot;composite&quot;:true,&quot;author-only&quot;:false}]},{&quot;citationID&quot;:&quot;MENDELEY_CITATION_a4057019-e06a-41ea-bfa4-d79e954f84d4&quot;,&quot;properties&quot;:{&quot;noteIndex&quot;:0,&quot;mode&quot;:&quot;composite&quot;},&quot;isEdited&quot;:false,&quot;manualOverride&quot;:{&quot;isManuallyOverridden&quot;:false,&quot;citeprocText&quot;:&quot;Gresham (2008)&quot;,&quot;manualOverrideText&quot;:&quot;&quot;},&quot;citationTag&quot;:&quot;MENDELEY_CITATION_v3_eyJjaXRhdGlvbklEIjoiTUVOREVMRVlfQ0lUQVRJT05fYTQwNTcwMTktZTA2YS00MWVhLWJmYTQtZDc5ZTk1NGY4NGQ0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displayAs&quot;:&quot;composite&quot;,&quot;suppress-author&quot;:false,&quot;composite&quot;:true,&quot;author-only&quot;:false}]},{&quot;citationID&quot;:&quot;MENDELEY_CITATION_acd8ea33-84db-4410-b2d7-8b242c382715&quot;,&quot;properties&quot;:{&quot;noteIndex&quot;:0,&quot;mode&quot;:&quot;composite&quot;},&quot;isEdited&quot;:false,&quot;manualOverride&quot;:{&quot;isManuallyOverridden&quot;:false,&quot;citeprocText&quot;:&quot;Briley (2012)&quot;,&quot;manualOverrideText&quot;:&quot;&quot;},&quot;citationTag&quot;:&quot;MENDELEY_CITATION_v3_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&quot;,&quot;citationItems&quot;:[{&quot;id&quot;:&quot;3efcb8f5-7fa8-3643-a69f-b66e5fdcce81&quot;,&quot;itemData&quot;:{&quot;type&quot;:&quot;article-journal&quot;,&quot;id&quot;:&quot;3efcb8f5-7fa8-3643-a69f-b66e5fdcce81&quot;,&quot;title&quot;:&quot;The relationships among mathematics teaching efficacy, mathematics self-efficacy, and mathematical beliefs for elementary pre-service teachers&quot;,&quot;author&quot;:[{&quot;family&quot;:&quot;Briley&quot;,&quot;given&quot;:&quot;Jason S&quot;,&quot;parse-names&quot;:false,&quot;dropping-particle&quot;:&quot;&quot;,&quot;non-dropping-particle&quot;:&quot;&quot;}],&quot;container-title&quot;:&quot;IUMPST: The Journal&quot;,&quot;ISSN&quot;:&quot;2165-7874&quot;,&quot;URL&quot;:&quot;www.k-12prep.math.ttu.edu]&quot;,&quot;issued&quot;:{&quot;date-parts&quot;:[[2012]]},&quot;abstract&quot;:&quot;Ninety-five elementary pre-service teachers enrolled in a mathematics content course for elementary school teachers completed 3 surveys to measure mathematics teaching efficacy, mathematics self-efficacy, and mathematical beliefs. The pre-service teachers who reported stronger beliefs in their capabilities to teach mathematics effectively were more likely to possess more sophisticated beliefs as well as were more likely to have more confidence in solving mathematics problems. Mathematical beliefs also had a statistically significant effect on mathematics teaching efficacy and on mathematics self-efficacy. Thus, the significant relationship between mathematical beliefs and mathematics teaching efficacy should be acknowledged by mathematics teacher educators.&quot;,&quot;publisher&quot;:&quot;Teacher Attributes&quot;,&quot;volume&quot;:&quot;5&quot;,&quot;container-title-short&quot;:&quot;&quot;},&quot;isTemporary&quot;:false,&quot;displayAs&quot;:&quot;composite&quot;,&quot;suppress-author&quot;:false,&quot;composite&quot;:true,&quot;author-only&quot;:false}]},{&quot;citationID&quot;:&quot;MENDELEY_CITATION_08a089df-d1cf-4f3b-b09f-6ce22b65a3fc&quot;,&quot;properties&quot;:{&quot;noteIndex&quot;:0,&quot;mode&quot;:&quot;composite&quot;},&quot;isEdited&quot;:false,&quot;manualOverride&quot;:{&quot;isManuallyOverridden&quot;:false,&quot;citeprocText&quot;:&quot;Cakiroglu (2008)&quot;,&quot;manualOverrideText&quot;:&quot;&quot;},&quot;citationTag&quot;:&quot;MENDELEY_CITATION_v3_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&quot;,&quot;citationItems&quot;:[{&quot;id&quot;:&quot;f75f3427-128c-3812-87c6-20dd7387a013&quot;,&quot;itemData&quot;:{&quot;type&quot;:&quot;article-journal&quot;,&quot;id&quot;:&quot;f75f3427-128c-3812-87c6-20dd7387a013&quot;,&quot;title&quot;:&quot;The teaching efficacy beliefs of pre‐service teachers in the USA and Turkey&quot;,&quot;author&quot;:[{&quot;family&quot;:&quot;Cakiroglu&quot;,&quot;given&quot;:&quot;Erdinc&quot;,&quot;parse-names&quot;:false,&quot;dropping-particle&quot;:&quot;&quot;,&quot;non-dropping-particle&quot;:&quot;&quot;}],&quot;container-title&quot;:&quot;Journal of Education for Teaching&quot;,&quot;DOI&quot;:&quot;10.1080/02607470701773457&quot;,&quot;ISSN&quot;:&quot;0260-7476&quot;,&quot;issued&quot;:{&quot;date-parts&quot;:[[2008,2,18]]},&quot;page&quot;:&quot;33-44&quot;,&quot;issue&quot;:&quot;1&quot;,&quot;volume&quot;:&quot;34&quot;,&quot;container-title-short&quot;:&quot;&quot;},&quot;isTemporary&quot;:false,&quot;displayAs&quot;:&quot;composite&quot;,&quot;suppress-author&quot;:false,&quot;composite&quot;:true,&quot;author-only&quot;:false}]},{&quot;citationID&quot;:&quot;MENDELEY_CITATION_75f24d5a-c2ec-45aa-95a1-bab17c6193d3&quot;,&quot;properties&quot;:{&quot;noteIndex&quot;:0,&quot;mode&quot;:&quot;composite&quot;},&quot;isEdited&quot;:false,&quot;manualOverride&quot;:{&quot;isManuallyOverridden&quot;:false,&quot;citeprocText&quot;:&quot;Lau (2022)&quot;,&quot;manualOverrideText&quot;:&quot;&quot;},&quot;citationTag&quot;:&quot;MENDELEY_CITATION_v3_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&quot;,&quot;citationItems&quot;:[{&quot;id&quot;:&quot;68374e16-6ba0-3b38-bf7f-fd8ee55b5b00&quot;,&quot;itemData&quot;:{&quot;type&quot;:&quot;article-journal&quot;,&quot;id&quot;:&quot;68374e16-6ba0-3b38-bf7f-fd8ee55b5b00&quot;,&quot;title&quot;:&quot;Predicting Pre-service Mathematics Teachers’ Teaching and Learning Conceptions: The Role of Mathematical Beliefs, Mathematics Self-efficacy, and Mathematics Teaching Efficacy&quot;,&quot;author&quot;:[{&quot;family&quot;:&quot;Lau&quot;,&quot;given&quot;:&quot;Wilfred W. F.&quot;,&quot;parse-names&quot;:false,&quot;dropping-particle&quot;:&quot;&quot;,&quot;non-dropping-particle&quot;:&quot;&quot;}],&quot;container-title&quot;:&quot;International Journal of Science and Mathematics Education&quot;,&quot;container-title-short&quot;:&quot;Int J Sci Math Educ&quot;,&quot;DOI&quot;:&quot;10.1007/s10763-021-10204-y&quot;,&quot;ISSN&quot;:&quot;1571-0068&quot;,&quot;issued&quot;:{&quot;date-parts&quot;:[[2022,8,13]]},&quot;page&quot;:&quot;1141-1160&quot;,&quot;issue&quot;:&quot;6&quot;,&quot;volume&quot;:&quot;20&quot;},&quot;isTemporary&quot;:false,&quot;displayAs&quot;:&quot;composite&quot;,&quot;suppress-author&quot;:false,&quot;composite&quot;:true,&quot;author-only&quot;:false}]},{&quot;citationID&quot;:&quot;MENDELEY_CITATION_96f71495-5e72-4ef8-aaf2-ae2ebd1c36a3&quot;,&quot;properties&quot;:{&quot;noteIndex&quot;:0,&quot;mode&quot;:&quot;composite&quot;},&quot;isEdited&quot;:false,&quot;manualOverride&quot;:{&quot;isManuallyOverridden&quot;:false,&quot;citeprocText&quot;:&quot;Segarra &amp;#38; Julià (2020)&quot;,&quot;manualOverrideText&quot;:&quot;&quot;},&quot;citationTag&quot;:&quot;MENDELEY_CITATION_v3_eyJjaXRhdGlvbklEIjoiTUVOREVMRVlfQ0lUQVRJT05fOTZmNzE0OTUtNWU3Mi00ZWY4LWFhZjItYWUyZWJkMWMzNmEz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quot;,&quot;citationItems&quot;:[{&quot;id&quot;:&quot;81a6d4c2-ae36-38aa-a777-4115758bd8ef&quot;,&quot;itemData&quot;:{&quot;type&quot;:&quot;article-journal&quot;,&quot;id&quot;:&quot;81a6d4c2-ae36-38aa-a777-4115758bd8ef&quot;,&quot;title&quot;:&quot;Mathematics Teaching Self-Efficacy and Outcome Expectancy of Pre-Service and In-Service Primary Education Teachers&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Acta Scientiae&quot;,&quot;DOI&quot;:&quot;10.17648/acta.scientiae.6049&quot;,&quot;ISSN&quot;:&quot;2178-7727&quot;,&quot;issued&quot;:{&quot;date-parts&quot;:[[2020,11,5]]},&quot;issue&quot;:&quot;6&quot;,&quot;volume&quot;:&quot;22&quot;,&quot;container-title-short&quot;:&quot;&quot;},&quot;isTemporary&quot;:false,&quot;displayAs&quot;:&quot;composite&quot;,&quot;suppress-author&quot;:false,&quot;composite&quot;:true,&quot;author-only&quot;:false}]},{&quot;citationID&quot;:&quot;MENDELEY_CITATION_79c032a9-6f16-437b-8acf-4a666496ce41&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NzljMDMyYTktNmYxNi00MzdiLThhY2YtNGE2NjY0OTZjZTQx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48478f40-74e2-4940-a788-83c41303b584&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NDg0NzhmNDAtNzRlMi00OTQwLWE3ODgtODNjNDEzMDNiNTg0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2c9a190a-a2a4-44aa-acd4-b349bdf56608&quot;,&quot;properties&quot;:{&quot;noteIndex&quot;:0,&quot;mode&quot;:&quot;composite&quot;},&quot;isEdited&quot;:false,&quot;manualOverride&quot;:{&quot;isManuallyOverridden&quot;:false,&quot;citeprocText&quot;:&quot;Segarra &amp;#38; Julià (2020)&quot;,&quot;manualOverrideText&quot;:&quot;&quot;},&quot;citationTag&quot;:&quot;MENDELEY_CITATION_v3_eyJjaXRhdGlvbklEIjoiTUVOREVMRVlfQ0lUQVRJT05fMmM5YTE5MGEtYTJhNC00NGFhLWFjZDQtYjM0OWJkZjU2NjA4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quot;,&quot;citationItems&quot;:[{&quot;id&quot;:&quot;81a6d4c2-ae36-38aa-a777-4115758bd8ef&quot;,&quot;itemData&quot;:{&quot;type&quot;:&quot;article-journal&quot;,&quot;id&quot;:&quot;81a6d4c2-ae36-38aa-a777-4115758bd8ef&quot;,&quot;title&quot;:&quot;Mathematics Teaching Self-Efficacy and Outcome Expectancy of Pre-Service and In-Service Primary Education Teachers&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Acta Scientiae&quot;,&quot;DOI&quot;:&quot;10.17648/acta.scientiae.6049&quot;,&quot;ISSN&quot;:&quot;2178-7727&quot;,&quot;issued&quot;:{&quot;date-parts&quot;:[[2020,11,5]]},&quot;issue&quot;:&quot;6&quot;,&quot;volume&quot;:&quot;22&quot;,&quot;container-title-short&quot;:&quot;&quot;},&quot;isTemporary&quot;:false,&quot;displayAs&quot;:&quot;composite&quot;,&quot;suppress-author&quot;:false,&quot;composite&quot;:true,&quot;author-only&quot;:false}]},{&quot;citationID&quot;:&quot;MENDELEY_CITATION_03da6a29-4fe1-48cd-989c-b36d1807ee77&quot;,&quot;properties&quot;:{&quot;noteIndex&quot;:0,&quot;mode&quot;:&quot;composite&quot;},&quot;isEdited&quot;:false,&quot;manualOverride&quot;:{&quot;isManuallyOverridden&quot;:false,&quot;citeprocText&quot;:&quot;Bates, Latham, &amp;#38; Kim (2011)&quot;,&quot;manualOverrideText&quot;:&quot;&quot;},&quot;citationTag&quot;:&quot;MENDELEY_CITATION_v3_eyJjaXRhdGlvbklEIjoiTUVOREVMRVlfQ0lUQVRJT05fMDNkYTZhMjktNGZlMS00OGNkLTk4OWMtYjM2ZDE4MDdlZTc3IiwicHJvcGVydGllcyI6eyJub3RlSW5kZXgiOjAsIm1vZGUiOiJjb21wb3NpdGUifSwiaXNFZGl0ZWQiOmZhbHNlLCJtYW51YWxPdmVycmlkZSI6eyJpc01hbnVhbGx5T3ZlcnJpZGRlbiI6ZmFsc2UsImNpdGVwcm9jVGV4dCI6IkJhdGVzLCBMYXRoYW0sICYjMzg7IEtpbS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quot;,&quot;citationItems&quot;:[{&quot;id&quot;:&quot;bfe94718-6c1a-33fd-aa08-28e326dc38aa&quot;,&quot;itemData&quot;:{&quot;type&quot;:&quot;article-journal&quot;,&quot;id&quot;:&quot;bfe94718-6c1a-33fd-aa08-28e326dc38aa&quot;,&quot;title&quot;:&quot;Linking Preservice Teachers' Mathematics Self‐Efficacy and Mathematics Teaching Efficacy to Their Mathematical Performance&quot;,&quot;author&quot;:[{&quot;family&quot;:&quot;Bates&quot;,&quot;given&quot;:&quot;Alan B.&quot;,&quot;parse-names&quot;:false,&quot;dropping-particle&quot;:&quot;&quot;,&quot;non-dropping-particle&quot;:&quot;&quot;},{&quot;family&quot;:&quot;Latham&quot;,&quot;given&quot;:&quot;Nancy&quot;,&quot;parse-names&quot;:false,&quot;dropping-particle&quot;:&quot;&quot;,&quot;non-dropping-particle&quot;:&quot;&quot;},{&quot;family&quot;:&quot;Kim&quot;,&quot;given&quot;:&quot;Jin‐ah&quot;,&quot;parse-names&quot;:false,&quot;dropping-particle&quot;:&quot;&quot;,&quot;non-dropping-particle&quot;:&quot;&quot;}],&quot;container-title&quot;:&quot;School Science and Mathematics&quot;,&quot;container-title-short&quot;:&quot;Sch Sci Math&quot;,&quot;DOI&quot;:&quot;10.1111/j.1949-8594.2011.00095.x&quot;,&quot;ISSN&quot;:&quot;0036-6803&quot;,&quot;issued&quot;:{&quot;date-parts&quot;:[[2011,11,15]]},&quot;page&quot;:&quot;325-333&quot;,&quot;abstract&quot;:&quot;&lt;p&gt;This study examined preservice teachers' mathematics self‐efficacy and mathematics teaching efficacy and compared them to their mathematical performance. Participants included 89 early childhood preservice teachers at a Midwestern university. Instruments included the Mathematics Self‐Efficacy Scale (MSES), Mathematics Teaching Efficacy Beliefs Instrument (MTEBI), and the Illinois Certification Testing System (ICTS) Basic Skills Test. The results indicate that preservice teachers' mathematics self‐efficacy is positively correlated to their personal mathematics teaching efficacy. In addition, their mathematical performance is related to their mathematics self‐efficacy and mathematics teaching efficacy. In regard to affecting student outcomes, only those preservice teachers who are very confident in their ability to teach believe they can have an effect on their students. Implications on teacher education programs are discussed.&lt;/p&gt;&quot;,&quot;issue&quot;:&quot;7&quot;,&quot;volume&quot;:&quot;111&quot;},&quot;isTemporary&quot;:false,&quot;displayAs&quot;:&quot;composite&quot;,&quot;suppress-author&quot;:false,&quot;composite&quot;:true,&quot;author-only&quot;:false}]},{&quot;citationID&quot;:&quot;MENDELEY_CITATION_db657f42-dfac-43d3-8cf9-7cf1075e587e&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ZGI2NTdmNDItZGZhYy00M2QzLThjZjktN2NmMTA3NWU1ODdl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9462f8e5-0ff7-4d58-8bb6-36753ea535e7&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OTQ2MmY4ZTUtMGZmNy00ZDU4LThiYjYtMzY3NTNlYTUzNWU3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9dfd6037-799e-4d84-baac-283a8dbbf728&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OWRmZDYwMzctNzk5ZS00ZDg0LWJhYWMtMjgzYThkYmJmNzI4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86bd812d-8e69-49f3-87d5-02b7be1f81a3&quot;,&quot;properties&quot;:{&quot;noteIndex&quot;:0,&quot;mode&quot;:&quot;composite&quot;},&quot;isEdited&quot;:false,&quot;manualOverride&quot;:{&quot;isManuallyOverridden&quot;:false,&quot;citeprocText&quot;:&quot;Bates et al. (2011)&quot;,&quot;manualOverrideText&quot;:&quot;&quot;},&quot;citationTag&quot;:&quot;MENDELEY_CITATION_v3_eyJjaXRhdGlvbklEIjoiTUVOREVMRVlfQ0lUQVRJT05fODZiZDgxMmQtOGU2OS00OWYzLTg3ZDUtMDJiN2JlMWY4MWEzIiwicHJvcGVydGllcyI6eyJub3RlSW5kZXgiOjAsIm1vZGUiOiJjb21wb3NpdGUifSwiaXNFZGl0ZWQiOmZhbHNlLCJtYW51YWxPdmVycmlkZSI6eyJpc01hbnVhbGx5T3ZlcnJpZGRlbiI6ZmFsc2UsImNpdGVwcm9jVGV4dCI6IkJhdGVzIGV0IGFsLi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quot;,&quot;citationItems&quot;:[{&quot;id&quot;:&quot;bfe94718-6c1a-33fd-aa08-28e326dc38aa&quot;,&quot;itemData&quot;:{&quot;type&quot;:&quot;article-journal&quot;,&quot;id&quot;:&quot;bfe94718-6c1a-33fd-aa08-28e326dc38aa&quot;,&quot;title&quot;:&quot;Linking Preservice Teachers' Mathematics Self‐Efficacy and Mathematics Teaching Efficacy to Their Mathematical Performance&quot;,&quot;author&quot;:[{&quot;family&quot;:&quot;Bates&quot;,&quot;given&quot;:&quot;Alan B.&quot;,&quot;parse-names&quot;:false,&quot;dropping-particle&quot;:&quot;&quot;,&quot;non-dropping-particle&quot;:&quot;&quot;},{&quot;family&quot;:&quot;Latham&quot;,&quot;given&quot;:&quot;Nancy&quot;,&quot;parse-names&quot;:false,&quot;dropping-particle&quot;:&quot;&quot;,&quot;non-dropping-particle&quot;:&quot;&quot;},{&quot;family&quot;:&quot;Kim&quot;,&quot;given&quot;:&quot;Jin‐ah&quot;,&quot;parse-names&quot;:false,&quot;dropping-particle&quot;:&quot;&quot;,&quot;non-dropping-particle&quot;:&quot;&quot;}],&quot;container-title&quot;:&quot;School Science and Mathematics&quot;,&quot;container-title-short&quot;:&quot;Sch Sci Math&quot;,&quot;DOI&quot;:&quot;10.1111/j.1949-8594.2011.00095.x&quot;,&quot;ISSN&quot;:&quot;0036-6803&quot;,&quot;issued&quot;:{&quot;date-parts&quot;:[[2011,11,15]]},&quot;page&quot;:&quot;325-333&quot;,&quot;abstract&quot;:&quot;&lt;p&gt;This study examined preservice teachers' mathematics self‐efficacy and mathematics teaching efficacy and compared them to their mathematical performance. Participants included 89 early childhood preservice teachers at a Midwestern university. Instruments included the Mathematics Self‐Efficacy Scale (MSES), Mathematics Teaching Efficacy Beliefs Instrument (MTEBI), and the Illinois Certification Testing System (ICTS) Basic Skills Test. The results indicate that preservice teachers' mathematics self‐efficacy is positively correlated to their personal mathematics teaching efficacy. In addition, their mathematical performance is related to their mathematics self‐efficacy and mathematics teaching efficacy. In regard to affecting student outcomes, only those preservice teachers who are very confident in their ability to teach believe they can have an effect on their students. Implications on teacher education programs are discussed.&lt;/p&gt;&quot;,&quot;issue&quot;:&quot;7&quot;,&quot;volume&quot;:&quot;111&quot;},&quot;isTemporary&quot;:false,&quot;displayAs&quot;:&quot;composite&quot;,&quot;suppress-author&quot;:false,&quot;composite&quot;:true,&quot;author-only&quot;:false}]},{&quot;citationID&quot;:&quot;MENDELEY_CITATION_6aa120c9-c320-4374-8dbd-fc86524fb090&quot;,&quot;properties&quot;:{&quot;noteIndex&quot;:0,&quot;mode&quot;:&quot;composite&quot;},&quot;isEdited&quot;:false,&quot;manualOverride&quot;:{&quot;isManuallyOverridden&quot;:false,&quot;citeprocText&quot;:&quot;Gresham (2008)&quot;,&quot;manualOverrideText&quot;:&quot;&quot;},&quot;citationTag&quot;:&quot;MENDELEY_CITATION_v3_eyJjaXRhdGlvbklEIjoiTUVOREVMRVlfQ0lUQVRJT05fNmFhMTIwYzktYzMyMC00Mzc0LThkYmQtZmM4NjUyNGZiMDkw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displayAs&quot;:&quot;composite&quot;,&quot;suppress-author&quot;:false,&quot;composite&quot;:true,&quot;author-only&quot;:false}]},{&quot;citationID&quot;:&quot;MENDELEY_CITATION_1c187a38-c7fc-4695-b18f-02dc7e40083e&quot;,&quot;properties&quot;:{&quot;noteIndex&quot;:0,&quot;mode&quot;:&quot;composite&quot;},&quot;isEdited&quot;:false,&quot;manualOverride&quot;:{&quot;isManuallyOverridden&quot;:false,&quot;citeprocText&quot;:&quot;Segarra &amp;#38; Julià (2022)&quot;,&quot;manualOverrideText&quot;:&quot;&quot;},&quot;citationTag&quot;:&quot;MENDELEY_CITATION_v3_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&quot;,&quot;citationItems&quot;:[{&quot;id&quot;:&quot;ee5822e8-efea-304f-a528-b665a8a528ab&quot;,&quot;itemData&quot;:{&quot;type&quot;:&quot;article-journal&quot;,&quot;id&quot;:&quot;ee5822e8-efea-304f-a528-b665a8a528ab&quot;,&quot;title&quot;:&quot;Mathematics Teaching Efficacy Belief and Attitude of Pre-service Teachers and Academic Achievement&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European Journal of Science and Mathematics Education&quot;,&quot;DOI&quot;:&quot;10.30935/SCIMATH/11381&quot;,&quot;ISSN&quot;:&quot;2301251X&quot;,&quot;issued&quot;:{&quot;date-parts&quot;:[[2022,1,1]]},&quot;abstract&quot;:&quot;Given the importance of the beliefs and attitudes of the pre-service teachers, this research aims at studying the relation between mathematics teaching efficacy beliefs of pre-service teachers, their attitude towards mathematics and their mathematics academic achievement. Specifically, this work considers both factors together and studies their correlation with mathematics academic achievement. The Mathematics Teaching Efficacy Belief Instrument (MTEBI) is used to measure the teachers’ efficacy beliefs of pre-service teachers. Besides, the Attitude towards Mathematics Scale (AMS) is used to rate students’ attitude towards mathematics. Participants are 57 pre-service teachers of the third year of the primary education degree. Students of third years of the bachelor’s degree were invited to answer the MTEBI and AMS. Obtained results reaffirm that both teachers’ efficacy beliefs and attitude towards mathematics are key factors for pre-service teacher’s mathematics academic achievement. Moreover, the two factors correlate moderately with one another. Furthermore, results manifest that Personal Mathematics Teaching Efficacy (PMTE) is the most determining subscale for academic achievement. It is evidenced the importance of strengthening both the pre-service teachers’ efficacy beliefs and the attitude towards mathematics.&quot;,&quot;publisher&quot;:&quot;Bastas&quot;,&quot;issue&quot;:&quot;1&quot;,&quot;volume&quot;:&quot;10&quot;,&quot;container-title-short&quot;:&quot;&quot;},&quot;isTemporary&quot;:false,&quot;displayAs&quot;:&quot;composite&quot;,&quot;suppress-author&quot;:false,&quot;composite&quot;:true,&quot;author-only&quot;:false}]},{&quot;citationID&quot;:&quot;MENDELEY_CITATION_6013d514-4c45-44a7-b6eb-073788a9fd7f&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NjAxM2Q1MTQtNGM0NS00NGE3LWI2ZWItMDczNzg4YTlmZDdm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fad9cae3-ae34-498b-962a-9bee20da0822&quot;,&quot;properties&quot;:{&quot;noteIndex&quot;:0,&quot;mode&quot;:&quot;composite&quot;},&quot;isEdited&quot;:false,&quot;manualOverride&quot;:{&quot;isManuallyOverridden&quot;:false,&quot;citeprocText&quot;:&quot;Marbán &amp;#38; Sintema (2021)&quot;,&quot;manualOverrideText&quot;:&quot;&quot;},&quot;citationTag&quot;:&quot;MENDELEY_CITATION_v3_eyJjaXRhdGlvbklEIjoiTUVOREVMRVlfQ0lUQVRJT05fZmFkOWNhZTMtYWUzNC00OThiLTk2MmEtOWJlZTIwZGEwODIy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quot;,&quot;citationItems&quot;:[{&quot;id&quot;:&quot;6fb5f4a9-908f-3518-ab81-4b212fd8f2e8&quot;,&quot;itemData&quot;:{&quot;type&quot;:&quot;article-journal&quot;,&quot;id&quot;:&quot;6fb5f4a9-908f-3518-ab81-4b212fd8f2e8&quot;,&quot;title&quot;:&quot;Pre-Service Teachers' TPACK and Attitudes Toward Integration of ICT in Mathematics Teaching&quot;,&quot;author&quot;:[{&quot;family&quot;:&quot;Marbán&quot;,&quot;given&quot;:&quot;José M.&quot;,&quot;parse-names&quot;:false,&quot;dropping-particle&quot;:&quot;&quot;,&quot;non-dropping-particle&quot;:&quot;&quot;},{&quot;family&quot;:&quot;Sintema&quot;,&quot;given&quot;:&quot;Edgar J.&quot;,&quot;parse-names&quot;:false,&quot;dropping-particle&quot;:&quot;&quot;,&quot;non-dropping-particle&quot;:&quot;&quot;}],&quot;container-title&quot;:&quot;International Journal for Technology in Mathematics Education&quot;,&quot;DOI&quot;:&quot;10.1564/tme_v28.1.03&quot;,&quot;ISSN&quot;:&quot;1744-2710&quot;,&quot;issued&quot;:{&quot;date-parts&quot;:[[2021,3,1]]},&quot;page&quot;:&quot;37-46&quot;,&quot;abstract&quot;:&quot;&lt;p&gt; &lt;italic&gt;The effective integration of Information and Communication Technologies (ICT) in mathematics education has become a challenge for practitioners and researchers. In this sense, the TPACK framework has been employed in many studies associated with the use of ICT in the classrooms. However, reports on the pre-service teachers’ development of TPACK in mathematics teaching and learning environments appear to be still insufficient to provide sound understanding of such an evolution and, in particular, of their perceptions regarding the use of technology subsequent to their university training in mathematics teaching. With this purpose in mind, through a single survey design study, information from a sample of 166 pre-service primary teachers has been collected and a multiple regression analysis has been performed leading to a predictive model where contextual knowledge and technological knowledge in pre-service teachers' TPACK contain best information to be able to predict their attitudes towards the integration of ICT in the mathematics classroom.&lt;/italic&gt; &lt;/p&gt;&quot;,&quot;issue&quot;:&quot;1&quot;,&quot;volume&quot;:&quot;28&quot;,&quot;container-title-short&quot;:&quot;&quot;},&quot;isTemporary&quot;:false,&quot;displayAs&quot;:&quot;composite&quot;,&quot;suppress-author&quot;:false,&quot;composite&quot;:true,&quot;author-only&quot;:false}]},{&quot;citationID&quot;:&quot;MENDELEY_CITATION_b9f769ca-3ef8-4805-ab19-37dd073d4328&quot;,&quot;properties&quot;:{&quot;noteIndex&quot;:0,&quot;mode&quot;:&quot;composite&quot;},&quot;isEdited&quot;:false,&quot;manualOverride&quot;:{&quot;isManuallyOverridden&quot;:false,&quot;citeprocText&quot;:&quot;Margaret L. Niess, van Zee, &amp;#38; Gillow-Wiles (2010)&quot;,&quot;manualOverrideText&quot;:&quot;&quot;},&quot;citationTag&quot;:&quot;MENDELEY_CITATION_v3_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&quot;,&quot;citationItems&quot;:[{&quot;id&quot;:&quot;96ad2662-1740-33f3-a5e7-f7936ad96ed7&quot;,&quot;itemData&quot;:{&quot;type&quot;:&quot;article-journal&quot;,&quot;id&quot;:&quot;96ad2662-1740-33f3-a5e7-f7936ad96ed7&quot;,&quot;title&quot;:&quot;Knowledge Growth in Teaching Mathematics/Science with Spreadsheets&quot;,&quot;author&quot;:[{&quot;family&quot;:&quot;Niess&quot;,&quot;given&quot;:&quot;Margaret L.&quot;,&quot;parse-names&quot;:false,&quot;dropping-particle&quot;:&quot;&quot;,&quot;non-dropping-particle&quot;:&quot;&quot;},{&quot;family&quot;:&quot;Zee&quot;,&quot;given&quot;:&quot;Emily H.&quot;,&quot;parse-names&quot;:false,&quot;dropping-particle&quot;:&quot;&quot;,&quot;non-dropping-particle&quot;:&quot;van&quot;},{&quot;family&quot;:&quot;Gillow-Wiles&quot;,&quot;given&quot;:&quot;Henry&quot;,&quot;parse-names&quot;:false,&quot;dropping-particle&quot;:&quot;&quot;,&quot;non-dropping-particle&quot;:&quot;&quot;}],&quot;container-title&quot;:&quot;Journal of Digital Learning in Teacher Education&quot;,&quot;DOI&quot;:&quot;10.1080/21532974.2010.10784657&quot;,&quot;ISSN&quot;:&quot;2153-2974&quot;,&quot;issued&quot;:{&quot;date-parts&quot;:[[2010,12]]},&quot;page&quot;:&quot;42-52&quot;,&quot;issue&quot;:&quot;2&quot;,&quot;volume&quot;:&quot;27&quot;,&quot;container-title-short&quot;:&quot;&quot;},&quot;isTemporary&quot;:false,&quot;displayAs&quot;:&quot;composite&quot;,&quot;suppress-author&quot;:false,&quot;composite&quot;:true,&quot;author-only&quot;:false}]},{&quot;citationID&quot;:&quot;MENDELEY_CITATION_26613308-3f55-41a5-bc7d-ef65264030a3&quot;,&quot;properties&quot;:{&quot;noteIndex&quot;:0},&quot;isEdited&quot;:false,&quot;manualOverride&quot;:{&quot;isManuallyOverridden&quot;:false,&quot;citeprocText&quot;:&quot;(Setyaningrum, Mahmudi, &amp;#38; Murdanu, 2018)&quot;,&quot;manualOverrideText&quot;:&quot;&quot;},&quot;citationTag&quot;:&quot;MENDELEY_CITATION_v3_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&quot;,&quot;citationItems&quot;:[{&quot;id&quot;:&quot;fb0ffe1b-75db-3824-9c66-660a9922698a&quot;,&quot;itemData&quot;:{&quot;type&quot;:&quot;paper-conference&quot;,&quot;id&quot;:&quot;fb0ffe1b-75db-3824-9c66-660a9922698a&quot;,&quot;title&quot;:&quot;Pedagogical Content Knowledge of Mathematics Pre-service Teachers: Do they know their students?&quot;,&quot;author&quot;:[{&quot;family&quot;:&quot;Setyaningrum&quot;,&quot;given&quot;:&quot;W.&quot;,&quot;parse-names&quot;:false,&quot;dropping-particle&quot;:&quot;&quot;,&quot;non-dropping-particle&quot;:&quot;&quot;},{&quot;family&quot;:&quot;Mahmudi&quot;,&quot;given&quot;:&quot;A.&quot;,&quot;parse-names&quot;:false,&quot;dropping-particle&quot;:&quot;&quot;,&quot;non-dropping-particle&quot;:&quot;&quot;},{&quot;family&quot;:&quot;Murdanu&quot;,&quot;given&quot;:&quot;&quot;,&quot;parse-names&quot;:false,&quot;dropping-particle&quot;:&quot;&quot;,&quot;non-dropping-particle&quot;:&quot;&quot;}],&quot;container-title&quot;:&quot;Journal of Physics: Conference Series&quot;,&quot;container-title-short&quot;:&quot;J Phys Conf Ser&quot;,&quot;DOI&quot;:&quot;10.1088/1742-6596/1097/1/012098&quot;,&quot;ISSN&quot;:&quot;17426596&quot;,&quot;issued&quot;:{&quot;date-parts&quot;:[[2018,10,12]]},&quot;abstract&quot;:&quot;The aim of this paper is to describe pre-service mathematics teachers' knowledge about students. In this paper, knowledge about students refers to teachers' knowledge of mathematical concepts that are difficult for students, common misconceptions that frequently experienced by students, possible sources of students' errors, and methods to eliminate the difficulties and misconceptions. Twenty-four preservice mathematics teachers enrolled in micro-teaching course participated in the study. Interviews and written documents were employed to collect data. The data indicated that preservice teachers had problem in recognizing the source of students' misconceptions and error. Pre-service teachers also found difficulty in finding effective ways to minimize those misconceptions and error. Interview data revealed that pre-service teachers frequently failed to recognize students' misconception due to lack of conceptual knowledge of mathematics. Moreover, pre-service teachers had issues in generating effective teaching strategies as they had limited knowledge of teaching methods. The results suggest that mathematics pre-service teachers should have sufficient knowledge of both mathematics knowledge and pedagogic knowledge so that they can help their students in learning mathematics effectively.&quot;,&quot;publisher&quot;:&quot;Institute of Physics Publishing&quot;,&quot;issue&quot;:&quot;1&quot;,&quot;volume&quot;:&quot;1097&quot;},&quot;isTemporary&quot;:false,&quot;suppress-author&quot;:false,&quot;composite&quot;:false,&quot;author-only&quot;:false}]},{&quot;citationID&quot;:&quot;MENDELEY_CITATION_8ad77992-97d0-41d6-ac05-d794bf2c0223&quot;,&quot;properties&quot;:{&quot;noteIndex&quot;:0,&quot;mode&quot;:&quot;composite&quot;},&quot;isEdited&quot;:false,&quot;manualOverride&quot;:{&quot;isManuallyOverridden&quot;:false,&quot;citeprocText&quot;:&quot;M L Niess et al. (2009)&quot;,&quot;manualOverrideText&quot;:&quot;&quot;},&quot;citationTag&quot;:&quot;MENDELEY_CITATION_v3_eyJjaXRhdGlvbklEIjoiTUVOREVMRVlfQ0lUQVRJT05fOGFkNzc5OTItOTdkMC00MWQ2LWFjMDUtZDc5NGJmMmMwMjIz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quot;,&quot;citationItems&quot;:[{&quot;id&quot;:&quot;881c95e6-4c80-3ff8-9961-c0cdc8d39700&quot;,&quot;itemData&quot;:{&quot;type&quot;:&quot;report&quot;,&quot;id&quot;:&quot;881c95e6-4c80-3ff8-9961-c0cdc8d39700&quot;,&quot;title&quot;:&quot;Mathematics teacher TPACK standards and development model&quot;,&quot;author&quot;:[{&quot;family&quot;:&quot;Niess&quot;,&quot;given&quot;:&quot;M L&quot;,&quot;parse-names&quot;:false,&quot;dropping-particle&quot;:&quot;&quot;,&quot;non-dropping-particle&quot;:&quot;&quot;},{&quot;family&quot;:&quot;Ronau&quot;,&quot;given&quot;:&quot;R N&quot;,&quot;parse-names&quot;:false,&quot;dropping-particle&quot;:&quot;&quot;,&quot;non-dropping-particle&quot;:&quot;&quot;},{&quot;family&quot;:&quot;Shafer&quot;,&quot;given&quot;:&quot;K G&quot;,&quot;parse-names&quot;:false,&quot;dropping-particle&quot;:&quot;&quot;,&quot;non-dropping-particle&quot;:&quot;&quot;},{&quot;family&quot;:&quot;Driskell&quot;,&quot;given&quot;:&quot;S O&quot;,&quot;parse-names&quot;:false,&quot;dropping-particle&quot;:&quot;&quot;,&quot;non-dropping-particle&quot;:&quot;&quot;},{&quot;family&quot;:&quot;Harper&quot;,&quot;given&quot;:&quot;S R&quot;,&quot;parse-names&quot;:false,&quot;dropping-particle&quot;:&quot;&quot;,&quot;non-dropping-particle&quot;:&quot;&quot;},{&quot;family&quot;:&quot;Johnston&quot;,&quot;given&quot;:&quot;C&quot;,&quot;parse-names&quot;:false,&quot;dropping-particle&quot;:&quot;&quot;,&quot;non-dropping-particle&quot;:&quot;&quot;},{&quot;family&quot;:&quot;Browning&quot;,&quot;given&quot;:&quot;C&quot;,&quot;parse-names&quot;:false,&quot;dropping-particle&quot;:&quot;&quot;,&quot;non-dropping-particle&quot;:&quot;&quot;},{&quot;family&quot;:&quot;Özgün-Koca&quot;,&quot;given&quot;:&quot;S A&quot;,&quot;parse-names&quot;:false,&quot;dropping-particle&quot;:&quot;&quot;,&quot;non-dropping-particle&quot;:&quot;&quot;},{&quot;family&quot;:&quot;Kersaint&quot;,&quot;given&quot;:&quot;G&quot;,&quot;parse-names&quot;:false,&quot;dropping-particle&quot;:&quot;&quot;,&quot;non-dropping-particle&quot;:&quot;&quot;}],&quot;container-title&quot;:&quot;Contemporary Issues in Technology and Teacher Education&quot;,&quot;issued&quot;:{&quot;date-parts&quot;:[[2009]]},&quot;number-of-pages&quot;:&quot;4-24&quot;,&quot;abstract&quot;:&quot;What knowledge is needed to teach mathematics with digital technologies? The overarching construct, called technology, pedagogy, and content knowledge (TPACK), has been proposed as the interconnection and intersection of technology, pedagogy, and content knowledge. Mathematics Teacher TPACK Standards offer guidelines for thinking about this construct. A Mathematics Teacher Development Model describes the development of TPACK toward meeting these standards. The standards and model provide structured detail to further the work of various groups. The proposals may guide teachers, researchers, teacher educators, professional development consultants, and school administrators in the development and evaluation of professional development activities, mathematics education programs, and school mathematics programs.&quot;,&quot;issue&quot;:&quot;1&quot;,&quot;volume&quot;:&quot;9&quot;,&quot;container-title-short&quot;:&quot;&quot;},&quot;isTemporary&quot;:false,&quot;displayAs&quot;:&quot;composite&quot;,&quot;suppress-author&quot;:false,&quot;composite&quot;:true,&quot;author-only&quot;:false}]},{&quot;citationID&quot;:&quot;MENDELEY_CITATION_ae9cb007-2a61-4229-9c30-497c2171ded4&quot;,&quot;properties&quot;:{&quot;noteIndex&quot;:0,&quot;mode&quot;:&quot;composite&quot;},&quot;isEdited&quot;:false,&quot;manualOverride&quot;:{&quot;isManuallyOverridden&quot;:false,&quot;citeprocText&quot;:&quot;Marbán &amp;#38; Sintema (2021)&quot;,&quot;manualOverrideText&quot;:&quot;&quot;},&quot;citationTag&quot;:&quot;MENDELEY_CITATION_v3_eyJjaXRhdGlvbklEIjoiTUVOREVMRVlfQ0lUQVRJT05fYWU5Y2IwMDctMmE2MS00MjI5LTljMzAtNDk3YzIxNzFkZWQ0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quot;,&quot;citationItems&quot;:[{&quot;id&quot;:&quot;6fb5f4a9-908f-3518-ab81-4b212fd8f2e8&quot;,&quot;itemData&quot;:{&quot;type&quot;:&quot;article-journal&quot;,&quot;id&quot;:&quot;6fb5f4a9-908f-3518-ab81-4b212fd8f2e8&quot;,&quot;title&quot;:&quot;Pre-Service Teachers' TPACK and Attitudes Toward Integration of ICT in Mathematics Teaching&quot;,&quot;author&quot;:[{&quot;family&quot;:&quot;Marbán&quot;,&quot;given&quot;:&quot;José M.&quot;,&quot;parse-names&quot;:false,&quot;dropping-particle&quot;:&quot;&quot;,&quot;non-dropping-particle&quot;:&quot;&quot;},{&quot;family&quot;:&quot;Sintema&quot;,&quot;given&quot;:&quot;Edgar J.&quot;,&quot;parse-names&quot;:false,&quot;dropping-particle&quot;:&quot;&quot;,&quot;non-dropping-particle&quot;:&quot;&quot;}],&quot;container-title&quot;:&quot;International Journal for Technology in Mathematics Education&quot;,&quot;DOI&quot;:&quot;10.1564/tme_v28.1.03&quot;,&quot;ISSN&quot;:&quot;1744-2710&quot;,&quot;issued&quot;:{&quot;date-parts&quot;:[[2021,3,1]]},&quot;page&quot;:&quot;37-46&quot;,&quot;abstract&quot;:&quot;&lt;p&gt; &lt;italic&gt;The effective integration of Information and Communication Technologies (ICT) in mathematics education has become a challenge for practitioners and researchers. In this sense, the TPACK framework has been employed in many studies associated with the use of ICT in the classrooms. However, reports on the pre-service teachers’ development of TPACK in mathematics teaching and learning environments appear to be still insufficient to provide sound understanding of such an evolution and, in particular, of their perceptions regarding the use of technology subsequent to their university training in mathematics teaching. With this purpose in mind, through a single survey design study, information from a sample of 166 pre-service primary teachers has been collected and a multiple regression analysis has been performed leading to a predictive model where contextual knowledge and technological knowledge in pre-service teachers' TPACK contain best information to be able to predict their attitudes towards the integration of ICT in the mathematics classroom.&lt;/italic&gt; &lt;/p&gt;&quot;,&quot;issue&quot;:&quot;1&quot;,&quot;volume&quot;:&quot;28&quot;,&quot;container-title-short&quot;:&quot;&quot;},&quot;isTemporary&quot;:false,&quot;displayAs&quot;:&quot;composite&quot;,&quot;suppress-author&quot;:false,&quot;composite&quot;:true,&quot;author-only&quot;:false}]},{&quot;citationID&quot;:&quot;MENDELEY_CITATION_7c3b9690-eb21-455c-8700-55c5e3f53ef2&quot;,&quot;properties&quot;:{&quot;noteIndex&quot;:0},&quot;isEdited&quot;:false,&quot;manualOverride&quot;:{&quot;isManuallyOverridden&quot;:false,&quot;citeprocText&quot;:&quot;(Setyaningrum et al., 2018)&quot;,&quot;manualOverrideText&quot;:&quot;&quot;},&quot;citationTag&quot;:&quot;MENDELEY_CITATION_v3_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&quot;,&quot;citationItems&quot;:[{&quot;id&quot;:&quot;fb0ffe1b-75db-3824-9c66-660a9922698a&quot;,&quot;itemData&quot;:{&quot;type&quot;:&quot;paper-conference&quot;,&quot;id&quot;:&quot;fb0ffe1b-75db-3824-9c66-660a9922698a&quot;,&quot;title&quot;:&quot;Pedagogical Content Knowledge of Mathematics Pre-service Teachers: Do they know their students?&quot;,&quot;author&quot;:[{&quot;family&quot;:&quot;Setyaningrum&quot;,&quot;given&quot;:&quot;W.&quot;,&quot;parse-names&quot;:false,&quot;dropping-particle&quot;:&quot;&quot;,&quot;non-dropping-particle&quot;:&quot;&quot;},{&quot;family&quot;:&quot;Mahmudi&quot;,&quot;given&quot;:&quot;A.&quot;,&quot;parse-names&quot;:false,&quot;dropping-particle&quot;:&quot;&quot;,&quot;non-dropping-particle&quot;:&quot;&quot;},{&quot;family&quot;:&quot;Murdanu&quot;,&quot;given&quot;:&quot;&quot;,&quot;parse-names&quot;:false,&quot;dropping-particle&quot;:&quot;&quot;,&quot;non-dropping-particle&quot;:&quot;&quot;}],&quot;container-title&quot;:&quot;Journal of Physics: Conference Series&quot;,&quot;container-title-short&quot;:&quot;J Phys Conf Ser&quot;,&quot;DOI&quot;:&quot;10.1088/1742-6596/1097/1/012098&quot;,&quot;ISSN&quot;:&quot;17426596&quot;,&quot;issued&quot;:{&quot;date-parts&quot;:[[2018,10,12]]},&quot;abstract&quot;:&quot;The aim of this paper is to describe pre-service mathematics teachers' knowledge about students. In this paper, knowledge about students refers to teachers' knowledge of mathematical concepts that are difficult for students, common misconceptions that frequently experienced by students, possible sources of students' errors, and methods to eliminate the difficulties and misconceptions. Twenty-four preservice mathematics teachers enrolled in micro-teaching course participated in the study. Interviews and written documents were employed to collect data. The data indicated that preservice teachers had problem in recognizing the source of students' misconceptions and error. Pre-service teachers also found difficulty in finding effective ways to minimize those misconceptions and error. Interview data revealed that pre-service teachers frequently failed to recognize students' misconception due to lack of conceptual knowledge of mathematics. Moreover, pre-service teachers had issues in generating effective teaching strategies as they had limited knowledge of teaching methods. The results suggest that mathematics pre-service teachers should have sufficient knowledge of both mathematics knowledge and pedagogic knowledge so that they can help their students in learning mathematics effectively.&quot;,&quot;publisher&quot;:&quot;Institute of Physics Publishing&quot;,&quot;issue&quot;:&quot;1&quot;,&quot;volume&quot;:&quot;1097&quot;},&quot;isTemporary&quot;:false,&quot;suppress-author&quot;:false,&quot;composite&quot;:false,&quot;author-only&quot;:false}]},{&quot;citationID&quot;:&quot;MENDELEY_CITATION_46bf7228-2949-494c-ad91-e671b13e2ba1&quot;,&quot;properties&quot;:{&quot;noteIndex&quot;:0,&quot;mode&quot;:&quot;composite&quot;},&quot;isEdited&quot;:false,&quot;manualOverride&quot;:{&quot;isManuallyOverridden&quot;:false,&quot;citeprocText&quot;:&quot;M L Niess et al. (2009)&quot;,&quot;manualOverrideText&quot;:&quot;&quot;},&quot;citationTag&quot;:&quot;MENDELEY_CITATION_v3_eyJjaXRhdGlvbklEIjoiTUVOREVMRVlfQ0lUQVRJT05fNDZiZjcyMjgtMjk0OS00OTRjLWFkOTEtZTY3MWIxM2UyYmEx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quot;,&quot;citationItems&quot;:[{&quot;id&quot;:&quot;881c95e6-4c80-3ff8-9961-c0cdc8d39700&quot;,&quot;itemData&quot;:{&quot;type&quot;:&quot;report&quot;,&quot;id&quot;:&quot;881c95e6-4c80-3ff8-9961-c0cdc8d39700&quot;,&quot;title&quot;:&quot;Mathematics teacher TPACK standards and development model&quot;,&quot;author&quot;:[{&quot;family&quot;:&quot;Niess&quot;,&quot;given&quot;:&quot;M L&quot;,&quot;parse-names&quot;:false,&quot;dropping-particle&quot;:&quot;&quot;,&quot;non-dropping-particle&quot;:&quot;&quot;},{&quot;family&quot;:&quot;Ronau&quot;,&quot;given&quot;:&quot;R N&quot;,&quot;parse-names&quot;:false,&quot;dropping-particle&quot;:&quot;&quot;,&quot;non-dropping-particle&quot;:&quot;&quot;},{&quot;family&quot;:&quot;Shafer&quot;,&quot;given&quot;:&quot;K G&quot;,&quot;parse-names&quot;:false,&quot;dropping-particle&quot;:&quot;&quot;,&quot;non-dropping-particle&quot;:&quot;&quot;},{&quot;family&quot;:&quot;Driskell&quot;,&quot;given&quot;:&quot;S O&quot;,&quot;parse-names&quot;:false,&quot;dropping-particle&quot;:&quot;&quot;,&quot;non-dropping-particle&quot;:&quot;&quot;},{&quot;family&quot;:&quot;Harper&quot;,&quot;given&quot;:&quot;S R&quot;,&quot;parse-names&quot;:false,&quot;dropping-particle&quot;:&quot;&quot;,&quot;non-dropping-particle&quot;:&quot;&quot;},{&quot;family&quot;:&quot;Johnston&quot;,&quot;given&quot;:&quot;C&quot;,&quot;parse-names&quot;:false,&quot;dropping-particle&quot;:&quot;&quot;,&quot;non-dropping-particle&quot;:&quot;&quot;},{&quot;family&quot;:&quot;Browning&quot;,&quot;given&quot;:&quot;C&quot;,&quot;parse-names&quot;:false,&quot;dropping-particle&quot;:&quot;&quot;,&quot;non-dropping-particle&quot;:&quot;&quot;},{&quot;family&quot;:&quot;Özgün-Koca&quot;,&quot;given&quot;:&quot;S A&quot;,&quot;parse-names&quot;:false,&quot;dropping-particle&quot;:&quot;&quot;,&quot;non-dropping-particle&quot;:&quot;&quot;},{&quot;family&quot;:&quot;Kersaint&quot;,&quot;given&quot;:&quot;G&quot;,&quot;parse-names&quot;:false,&quot;dropping-particle&quot;:&quot;&quot;,&quot;non-dropping-particle&quot;:&quot;&quot;}],&quot;container-title&quot;:&quot;Contemporary Issues in Technology and Teacher Education&quot;,&quot;issued&quot;:{&quot;date-parts&quot;:[[2009]]},&quot;number-of-pages&quot;:&quot;4-24&quot;,&quot;abstract&quot;:&quot;What knowledge is needed to teach mathematics with digital technologies? The overarching construct, called technology, pedagogy, and content knowledge (TPACK), has been proposed as the interconnection and intersection of technology, pedagogy, and content knowledge. Mathematics Teacher TPACK Standards offer guidelines for thinking about this construct. A Mathematics Teacher Development Model describes the development of TPACK toward meeting these standards. The standards and model provide structured detail to further the work of various groups. The proposals may guide teachers, researchers, teacher educators, professional development consultants, and school administrators in the development and evaluation of professional development activities, mathematics education programs, and school mathematics programs.&quot;,&quot;issue&quot;:&quot;1&quot;,&quot;volume&quot;:&quot;9&quot;,&quot;container-title-short&quot;:&quot;&quot;},&quot;isTemporary&quot;:false,&quot;displayAs&quot;:&quot;composite&quot;,&quot;suppress-author&quot;:false,&quot;composite&quot;:true,&quot;author-only&quot;:false}]},{&quot;citationID&quot;:&quot;MENDELEY_CITATION_3d403324-53ff-4745-9e9e-2a9591241c2b&quot;,&quot;properties&quot;:{&quot;noteIndex&quot;:0,&quot;mode&quot;:&quot;composite&quot;},&quot;isEdited&quot;:false,&quot;manualOverride&quot;:{&quot;isManuallyOverridden&quot;:false,&quot;citeprocText&quot;:&quot;Rakes et al. (2022)&quot;,&quot;manualOverrideText&quot;:&quot;&quot;},&quot;citationTag&quot;:&quot;MENDELEY_CITATION_v3_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&quot;,&quot;citationItems&quot;:[{&quot;id&quot;:&quot;18aae6b6-38fa-38cb-94ba-5dd9d8fe1201&quot;,&quot;itemData&quot;:{&quot;type&quot;:&quot;article-journal&quot;,&quot;id&quot;:&quot;18aae6b6-38fa-38cb-94ba-5dd9d8fe1201&quot;,&quot;title&quot;:&quot;Teaching Mathematics with Technology: TPACK and Effective Teaching Practices&quot;,&quot;author&quot;:[{&quot;family&quot;:&quot;Rakes&quot;,&quot;given&quot;:&quot;Christopher R.&quot;,&quot;parse-names&quot;:false,&quot;dropping-particle&quot;:&quot;&quot;,&quot;non-dropping-particle&quot;:&quot;&quot;},{&quot;family&quot;:&quot;Stites&quot;,&quot;given&quot;:&quot;Michele L.&quot;,&quot;parse-names&quot;:false,&quot;dropping-particle&quot;:&quot;&quot;,&quot;non-dropping-particle&quot;:&quot;&quot;},{&quot;family&quot;:&quot;Ronau&quot;,&quot;given&quot;:&quot;Robert N.&quot;,&quot;parse-names&quot;:false,&quot;dropping-particle&quot;:&quot;&quot;,&quot;non-dropping-particle&quot;:&quot;&quot;},{&quot;family&quot;:&quot;Bush&quot;,&quot;given&quot;:&quot;Sarah B.&quot;,&quot;parse-names&quot;:false,&quot;dropping-particle&quot;:&quot;&quot;,&quot;non-dropping-particle&quot;:&quot;&quot;},{&quot;family&quot;:&quot;Fisher&quot;,&quot;given&quot;:&quot;Molly H.&quot;,&quot;parse-names&quot;:false,&quot;dropping-particle&quot;:&quot;&quot;,&quot;non-dropping-particle&quot;:&quot;&quot;},{&quot;family&quot;:&quot;Safi&quot;,&quot;given&quot;:&quot;Farshid&quot;,&quot;parse-names&quot;:false,&quot;dropping-particle&quot;:&quot;&quot;,&quot;non-dropping-particle&quot;:&quot;&quot;},{&quot;family&quot;:&quot;Desai&quot;,&quot;given&quot;:&quot;Siddhi&quot;,&quot;parse-names&quot;:false,&quot;dropping-particle&quot;:&quot;&quot;,&quot;non-dropping-particle&quot;:&quot;&quot;},{&quot;family&quot;:&quot;Schmidt&quot;,&quot;given&quot;:&quot;Ashley&quot;,&quot;parse-names&quot;:false,&quot;dropping-particle&quot;:&quot;&quot;,&quot;non-dropping-particle&quot;:&quot;&quot;},{&quot;family&quot;:&quot;Andreasen&quot;,&quot;given&quot;:&quot;Janet B.&quot;,&quot;parse-names&quot;:false,&quot;dropping-particle&quot;:&quot;&quot;,&quot;non-dropping-particle&quot;:&quot;&quot;},{&quot;family&quot;:&quot;Saderholm&quot;,&quot;given&quot;:&quot;Jon&quot;,&quot;parse-names&quot;:false,&quot;dropping-particle&quot;:&quot;&quot;,&quot;non-dropping-particle&quot;:&quot;&quot;},{&quot;family&quot;:&quot;Amick&quot;,&quot;given&quot;:&quot;Lisa&quot;,&quot;parse-names&quot;:false,&quot;dropping-particle&quot;:&quot;&quot;,&quot;non-dropping-particle&quot;:&quot;&quot;},{&quot;family&quot;:&quot;Mohr-Schroeder&quot;,&quot;given&quot;:&quot;Margaret J.&quot;,&quot;parse-names&quot;:false,&quot;dropping-particle&quot;:&quot;&quot;,&quot;non-dropping-particle&quot;:&quot;&quot;},{&quot;family&quot;:&quot;Viera&quot;,&quot;given&quot;:&quot;Julian&quot;,&quot;parse-names&quot;:false,&quot;dropping-particle&quot;:&quot;&quot;,&quot;non-dropping-particle&quot;:&quot;&quot;}],&quot;container-title&quot;:&quot;Education Sciences&quot;,&quot;container-title-short&quot;:&quot;Educ Sci (Basel)&quot;,&quot;DOI&quot;:&quot;10.3390/educsci12020133&quot;,&quot;ISSN&quot;:&quot;22277102&quot;,&quot;issued&quot;:{&quot;date-parts&quot;:[[2022,2,1]]},&quot;abstract&quot;:&quot;This paper examines how 17 secondary mathematics teacher candidates (TCs) in four university teacher preparation programs implemented technology in their classrooms to teach for conceptual understanding in online, hybrid, and face to face classes during COVID-19. Using the Professional Development: Research, Implementation, and Evaluation (PrimeD) framework, TCs, classroom mentor teachers, field experience supervisors, and university faculty formed a Networked Improvement Community (NIC) to discuss a commonly agreed upon problem of practice and a change idea to implement in the classroom. Through Plan-Do-Study-Act cycles, participants documented their improvement efforts and refinements to the change idea and then reported back to the NIC at the subsequent monthly meeting. The Technology Pedagogical Content Knowledge framework (TPACK) and the TPACK levels rubric were used to examine how teacher candidates implemented technology for Mathematics conceptual understanding. The Mathematics Classroom Observation Protocol for Practices (MCOP2) was used to further examine how effective mathematics teaching practices (e.g., student engagement) were implemented by TCs. MCOP2 results indicated that TCs increased their use of effective mathematics teaching practices. However, growth in TPACK was not significant. A relationship between TPACK and MCOP2 was not evident, indicating a potential need for explicit focus on using technology for mathematics conceptual understanding.&quot;,&quot;publisher&quot;:&quot;MDPI&quot;,&quot;issue&quot;:&quot;2&quot;,&quot;volume&quot;:&quot;12&quot;},&quot;isTemporary&quot;:false,&quot;displayAs&quot;:&quot;composite&quot;,&quot;suppress-author&quot;:false,&quot;composite&quot;:true,&quot;author-only&quot;:false}]},{&quot;citationID&quot;:&quot;MENDELEY_CITATION_4829b49a-5e84-4760-b064-87fcc83c4646&quot;,&quot;properties&quot;:{&quot;noteIndex&quot;:0},&quot;isEdited&quot;:false,&quot;manualOverride&quot;:{&quot;isManuallyOverridden&quot;:false,&quot;citeprocText&quot;:&quot;(Sayed, Subramanian, &amp;#38; Jain, 2021)&quot;,&quot;manualOverrideText&quot;:&quot;&quot;},&quot;citationTag&quot;:&quot;MENDELEY_CITATION_v3_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&quot;,&quot;citationItems&quot;:[{&quot;id&quot;:&quot;3e27c015-d72b-3776-84f0-2bbad9596da3&quot;,&quot;itemData&quot;:{&quot;type&quot;:&quot;chapter&quot;,&quot;id&quot;:&quot;3e27c015-d72b-3776-84f0-2bbad9596da3&quot;,&quot;title&quot;:&quot;Framing Teachers in National Education Policy and in the Popular Media&quot;,&quot;author&quot;:[{&quot;family&quot;:&quot;Sayed&quot;,&quot;given&quot;:&quot;Yusuf Mohamed&quot;,&quot;parse-names&quot;:false,&quot;dropping-particle&quot;:&quot;&quot;,&quot;non-dropping-particle&quot;:&quot;&quot;},{&quot;family&quot;:&quot;Subramanian&quot;,&quot;given&quot;:&quot;Vidya&quot;,&quot;parse-names&quot;:false,&quot;dropping-particle&quot;:&quot;&quot;,&quot;non-dropping-particle&quot;:&quot;&quot;},{&quot;family&quot;:&quot;Jain&quot;,&quot;given&quot;:&quot;Manish&quot;,&quot;parse-names&quot;:false,&quot;dropping-particle&quot;:&quot;&quot;,&quot;non-dropping-particle&quot;:&quot;&quot;}],&quot;DOI&quot;:&quot;10.1007/978-981-15-0032-9_28&quot;,&quot;issued&quot;:{&quot;date-parts&quot;:[[2021]]},&quot;page&quot;:&quot;1271-1294&quot;,&quot;container-title-short&quot;:&quot;&quot;},&quot;isTemporary&quot;:false,&quot;suppress-author&quot;:false,&quot;composite&quot;:false,&quot;author-only&quot;:false}]},{&quot;citationID&quot;:&quot;MENDELEY_CITATION_50b6db07-6cc9-4bf1-b032-4c058a6bc3d4&quot;,&quot;properties&quot;:{&quot;noteIndex&quot;:0},&quot;isEdited&quot;:false,&quot;manualOverride&quot;:{&quot;isManuallyOverridden&quot;:false,&quot;citeprocText&quot;:&quot;(Dreer-Goethe, 2023; Pandya &amp;#38; Sefton-Green, 2021)&quot;,&quot;manualOverrideText&quot;:&quot;&quot;},&quot;citationItems&quot;:[{&quot;id&quot;:&quot;dd449be4-b3aa-3d08-8b33-e6beb24efbbb&quot;,&quot;itemData&quot;:{&quot;type&quot;:&quot;article-journal&quot;,&quot;id&quot;:&quot;dd449be4-b3aa-3d08-8b33-e6beb24efbbb&quot;,&quot;title&quot;:&quot;Well-being and mentoring in pre-service teacher education: an integrative literature review&quot;,&quot;author&quot;:[{&quot;family&quot;:&quot;Dreer-Goethe&quot;,&quot;given&quot;:&quot;Benjamin&quot;,&quot;parse-names&quot;:false,&quot;dropping-particle&quot;:&quot;&quot;,&quot;non-dropping-particle&quot;:&quot;&quot;}],&quot;container-title&quot;:&quot;International Journal of Mentoring and Coaching in Education&quot;,&quot;DOI&quot;:&quot;10.1108/IJMCE-09-2022-0073&quot;,&quot;ISSN&quot;:&quot;2046-6854&quot;,&quot;issued&quot;:{&quot;date-parts&quot;:[[2023,10,12]]},&quot;page&quot;:&quot;336-349&quot;,&quot;issue&quot;:&quot;4&quot;,&quot;volume&quot;:&quot;12&quot;,&quot;container-title-short&quot;:&quot;&quot;},&quot;isTemporary&quot;:false,&quot;suppress-author&quot;:false,&quot;composite&quot;:false,&quot;author-only&quot;:false},{&quot;id&quot;:&quot;1e549c05-537e-3c9a-9939-559f181ddec4&quot;,&quot;itemData&quot;:{&quot;type&quot;:&quot;article-journal&quot;,&quot;id&quot;:&quot;1e549c05-537e-3c9a-9939-559f181ddec4&quot;,&quot;title&quot;:&quot;Reconceptualizing the teaching and learning of digital writing&quot;,&quot;author&quot;:[{&quot;family&quot;:&quot;Pandya&quot;,&quot;given&quot;:&quot;Jessica Zacher&quot;,&quot;parse-names&quot;:false,&quot;dropping-particle&quot;:&quot;&quot;,&quot;non-dropping-particle&quot;:&quot;&quot;},{&quot;family&quot;:&quot;Sefton-Green&quot;,&quot;given&quot;:&quot;Julian&quot;,&quot;parse-names&quot;:false,&quot;dropping-particle&quot;:&quot;&quot;,&quot;non-dropping-particle&quot;:&quot;&quot;}],&quot;container-title&quot;:&quot;Theory Into Practice&quot;,&quot;container-title-short&quot;:&quot;Theory Pract&quot;,&quot;DOI&quot;:&quot;10.1080/00405841.2020.1857141&quot;,&quot;ISSN&quot;:&quot;0040-5841&quot;,&quot;issued&quot;:{&quot;date-parts&quot;:[[2021,4,3]]},&quot;page&quot;:&quot;113-115&quot;,&quot;issue&quot;:&quot;2&quot;,&quot;volume&quot;:&quot;60&quot;},&quot;isTemporary&quot;:false}],&quot;citationTag&quot;:&quot;MENDELEY_CITATION_v3_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&quot;},{&quot;citationID&quot;:&quot;MENDELEY_CITATION_d7bd5a4f-c4ed-479a-bb1b-7101d2f537da&quot;,&quot;properties&quot;:{&quot;noteIndex&quot;:0},&quot;isEdited&quot;:false,&quot;manualOverride&quot;:{&quot;isManuallyOverridden&quot;:false,&quot;citeprocText&quot;:&quot;(OECD, 2025, 2025)&quot;,&quot;manualOverrideText&quot;:&quot;&quot;},&quot;citationTag&quot;:&quot;MENDELEY_CITATION_v3_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&quot;,&quot;citationItems&quot;:[{&quot;id&quot;:&quot;8f8687ae-c68b-3b2f-9e15-87099df4fd15&quot;,&quot;itemData&quot;:{&quot;type&quot;:&quot;report&quot;,&quot;id&quot;:&quot;8f8687ae-c68b-3b2f-9e15-87099df4fd15&quot;,&quot;title&quot;:&quot;Teacher support for student learning&quot;,&quot;author&quot;:[{&quot;family&quot;:&quot;OECD&quot;,&quot;given&quot;:&quot;&quot;,&quot;parse-names&quot;:false,&quot;dropping-particle&quot;:&quot;&quot;,&quot;non-dropping-particle&quot;:&quot;&quot;}],&quot;DOI&quot;:&quot;10.1787/97b3a899-en&quot;,&quot;issued&quot;:{&quot;date-parts&quot;:[[2025,6,11]]}},&quot;isTemporary&quot;:false},{&quot;id&quot;:&quot;91fe5d2c-242d-3b11-b926-e8e378b76961&quot;,&quot;itemData&quot;:{&quot;type&quot;:&quot;report&quot;,&quot;id&quot;:&quot;91fe5d2c-242d-3b11-b926-e8e378b76961&quot;,&quot;title&quot;:&quot;Preparing teachers for digital education&quot;,&quot;author&quot;:[{&quot;family&quot;:&quot;OECD&quot;,&quot;given&quot;:&quot;&quot;,&quot;parse-names&quot;:false,&quot;dropping-particle&quot;:&quot;&quot;,&quot;non-dropping-particle&quot;:&quot;&quot;}],&quot;DOI&quot;:&quot;10.1787/af442d7a-en&quot;,&quot;issued&quot;:{&quot;date-parts&quot;:[[2025,5,26]]}},&quot;isTemporary&quot;:false}]},{&quot;citationID&quot;:&quot;MENDELEY_CITATION_2e74eae7-52eb-4bf2-8e87-9af56e938225&quot;,&quot;properties&quot;:{&quot;noteIndex&quot;:0,&quot;mode&quot;:&quot;author-only&quot;},&quot;isEdited&quot;:false,&quot;manualOverride&quot;:{&quot;isManuallyOverridden&quot;:false,&quot;citeprocText&quot;:&quot;OECD&quot;,&quot;manualOverrideText&quot;:&quot;&quot;},&quot;citationTag&quot;:&quot;MENDELEY_CITATION_v3_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&quot;,&quot;citationItems&quot;:[{&quot;id&quot;:&quot;8f8687ae-c68b-3b2f-9e15-87099df4fd15&quot;,&quot;itemData&quot;:{&quot;type&quot;:&quot;report&quot;,&quot;id&quot;:&quot;8f8687ae-c68b-3b2f-9e15-87099df4fd15&quot;,&quot;title&quot;:&quot;Teacher support for student learning&quot;,&quot;author&quot;:[{&quot;family&quot;:&quot;OECD&quot;,&quot;given&quot;:&quot;&quot;,&quot;parse-names&quot;:false,&quot;dropping-particle&quot;:&quot;&quot;,&quot;non-dropping-particle&quot;:&quot;&quot;}],&quot;DOI&quot;:&quot;10.1787/97b3a899-en&quot;,&quot;issued&quot;:{&quot;date-parts&quot;:[[2025,6,11]]},&quot;container-title-short&quot;:&quot;&quot;},&quot;isTemporary&quot;:false,&quot;displayAs&quot;:&quot;author-only&quot;,&quot;suppress-author&quot;:false,&quot;composite&quot;:false,&quot;author-only&quot;:true}]},{&quot;citationID&quot;:&quot;MENDELEY_CITATION_35b5c927-7a72-4d02-9938-2f8f0c8f0af9&quot;,&quot;properties&quot;:{&quot;noteIndex&quot;:0,&quot;mode&quot;:&quot;composite&quot;},&quot;isEdited&quot;:false,&quot;manualOverride&quot;:{&quot;isManuallyOverridden&quot;:false,&quot;citeprocText&quot;:&quot;NEP (2020)&quot;,&quot;manualOverrideText&quot;:&quot;&quot;},&quot;citationTag&quot;:&quot;MENDELEY_CITATION_v3_eyJjaXRhdGlvbklEIjoiTUVOREVMRVlfQ0lUQVRJT05fMzViNWM5MjctN2E3Mi00ZDAyLTk5MzgtMmY4ZjBjOGYwYWY5IiwicHJvcGVydGllcyI6eyJub3RlSW5kZXgiOjAsIm1vZGUiOiJjb21wb3NpdGUifSwiaXNFZGl0ZWQiOmZhbHNlLCJtYW51YWxPdmVycmlkZSI6eyJpc01hbnVhbGx5T3ZlcnJpZGRlbiI6ZmFsc2UsImNpdGVwcm9jVGV4dCI6Ik5FUCAo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kaXNwbGF5QXMiOiJjb21wb3NpdGUiLCJzdXBwcmVzcy1hdXRob3IiOmZhbHNlLCJjb21wb3NpdGUiOnRydWUsImF1dGhvci1vbmx5IjpmYWxzZX1dfQ==&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displayAs&quot;:&quot;composite&quot;,&quot;suppress-author&quot;:false,&quot;composite&quot;:true,&quot;author-only&quot;:false}]},{&quot;citationID&quot;:&quot;MENDELEY_CITATION_1502c49c-64f0-43d3-a6df-91c46ac17e99&quot;,&quot;properties&quot;:{&quot;noteIndex&quot;:0,&quot;mode&quot;:&quot;composite&quot;},&quot;isEdited&quot;:false,&quot;manualOverride&quot;:{&quot;isManuallyOverridden&quot;:false,&quot;citeprocText&quot;:&quot;Conway &amp;#38; Bulgren (2016)&quot;,&quot;manualOverrideText&quot;:&quot;&quot;},&quot;citationTag&quot;:&quot;MENDELEY_CITATION_v3_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&quot;,&quot;citationItems&quot;:[{&quot;id&quot;:&quot;a3015945-0796-3131-9552-f49a196545ef&quot;,&quot;itemData&quot;:{&quot;type&quot;:&quot;article-journal&quot;,&quot;id&quot;:&quot;a3015945-0796-3131-9552-f49a196545ef&quot;,&quot;title&quot;:&quot;Teachers as Learners by Sharon Feiman-Nemser&quot;,&quot;author&quot;:[{&quot;family&quot;:&quot;Conway&quot;,&quot;given&quot;:&quot;Colleen&quot;,&quot;parse-names&quot;:false,&quot;dropping-particle&quot;:&quot;&quot;,&quot;non-dropping-particle&quot;:&quot;&quot;},{&quot;family&quot;:&quot;Bulgren&quot;,&quot;given&quot;:&quot;Chris&quot;,&quot;parse-names&quot;:false,&quot;dropping-particle&quot;:&quot;&quot;,&quot;non-dropping-particle&quot;:&quot;&quot;}],&quot;container-title&quot;:&quot;Journal of Music Teacher Education&quot;,&quot;DOI&quot;:&quot;10.1177/1057083715586262&quot;,&quot;ISSN&quot;:&quot;1057-0837&quot;,&quot;issued&quot;:{&quot;date-parts&quot;:[[2016,6,1]]},&quot;page&quot;:&quot;91-99&quot;,&quot;issue&quot;:&quot;3&quot;,&quot;volume&quot;:&quot;25&quot;,&quot;container-title-short&quot;:&quot;&quot;},&quot;isTemporary&quot;:false,&quot;displayAs&quot;:&quot;composite&quot;,&quot;suppress-author&quot;:false,&quot;composite&quot;:true,&quot;author-only&quot;:false}]},{&quot;citationID&quot;:&quot;MENDELEY_CITATION_efdba213-35ae-4b13-bfe6-3a0679ac014d&quot;,&quot;properties&quot;:{&quot;noteIndex&quot;:0},&quot;isEdited&quot;:false,&quot;manualOverride&quot;:{&quot;isManuallyOverridden&quot;:false,&quot;citeprocText&quot;:&quot;(Mustafa, Nguyen, &amp;#38; Gao, 2024)&quot;,&quot;manualOverrideText&quot;:&quot;&quot;},&quot;citationTag&quot;:&quot;MENDELEY_CITATION_v3_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&quot;,&quot;citationItems&quot;:[{&quot;id&quot;:&quot;9dae64ef-7f01-3385-a15a-710e95bdaa9f&quot;,&quot;itemData&quot;:{&quot;type&quot;:&quot;article-journal&quot;,&quot;id&quot;:&quot;9dae64ef-7f01-3385-a15a-710e95bdaa9f&quot;,&quot;title&quot;:&quot;The challenges and solutions of technology integration in rural schools: A systematic literature review&quot;,&quot;author&quot;:[{&quot;family&quot;:&quot;Mustafa&quot;,&quot;given&quot;:&quot;Faisal&quot;,&quot;parse-names&quot;:false,&quot;dropping-particle&quot;:&quot;&quot;,&quot;non-dropping-particle&quot;:&quot;&quot;},{&quot;family&quot;:&quot;Nguyen&quot;,&quot;given&quot;:&quot;Hoa Thi Mai&quot;,&quot;parse-names&quot;:false,&quot;dropping-particle&quot;:&quot;&quot;,&quot;non-dropping-particle&quot;:&quot;&quot;},{&quot;family&quot;:&quot;Gao&quot;,&quot;given&quot;:&quot;Xuesong (Andy)&quot;,&quot;parse-names&quot;:false,&quot;dropping-particle&quot;:&quot;&quot;,&quot;non-dropping-particle&quot;:&quot;&quot;}],&quot;container-title&quot;:&quot;International Journal of Educational Research&quot;,&quot;container-title-short&quot;:&quot;Int J Educ Res&quot;,&quot;DOI&quot;:&quot;10.1016/j.ijer.2024.102380&quot;,&quot;ISSN&quot;:&quot;08830355&quot;,&quot;issued&quot;:{&quot;date-parts&quot;:[[2024]]},&quot;page&quot;:&quot;102380&quot;,&quot;volume&quot;:&quot;126&quot;},&quot;isTemporary&quot;:false,&quot;suppress-author&quot;:false,&quot;composite&quot;:false,&quot;author-only&quot;:false}]},{&quot;citationID&quot;:&quot;MENDELEY_CITATION_cb9af4f2-4077-4833-8c95-2325b00f7254&quot;,&quot;properties&quot;:{&quot;noteIndex&quot;:0,&quot;mode&quot;:&quot;composite&quot;},&quot;isEdited&quot;:false,&quot;manualOverride&quot;:{&quot;isManuallyOverridden&quot;:false,&quot;citeprocText&quot;:&quot;NCF (2005)&quot;,&quot;manualOverrideText&quot;:&quot;&quot;},&quot;citationTag&quot;:&quot;MENDELEY_CITATION_v3_eyJjaXRhdGlvbklEIjoiTUVOREVMRVlfQ0lUQVRJT05fY2I5YWY0ZjItNDA3Ny00ODMzLThjOTUtMjMyNWIwMGY3MjU0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displayAs&quot;:&quot;composite&quot;,&quot;suppress-author&quot;:false,&quot;composite&quot;:true,&quot;author-only&quot;:false}]},{&quot;citationID&quot;:&quot;MENDELEY_CITATION_26f87505-09e6-46f2-a2a6-693d2b5b3cad&quot;,&quot;properties&quot;:{&quot;noteIndex&quot;:0,&quot;mode&quot;:&quot;composite&quot;},&quot;isEdited&quot;:false,&quot;manualOverride&quot;:{&quot;isManuallyOverridden&quot;:false,&quot;citeprocText&quot;:&quot;NCF (2023)&quot;,&quot;manualOverrideText&quot;:&quot;&quot;},&quot;citationTag&quot;:&quot;MENDELEY_CITATION_v3_eyJjaXRhdGlvbklEIjoiTUVOREVMRVlfQ0lUQVRJT05fMjZmODc1MDUtMDllNi00NmYyLWEyYTYtNjkzZDJiNWIzY2Fk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quot;,&quot;citationItems&quot;:[{&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displayAs&quot;:&quot;composite&quot;,&quot;suppress-author&quot;:false,&quot;composite&quot;:true,&quot;author-only&quot;:false}]},{&quot;citationID&quot;:&quot;MENDELEY_CITATION_a2992e3c-6116-4e57-af53-72d61e38a65f&quot;,&quot;properties&quot;:{&quot;noteIndex&quot;:0,&quot;mode&quot;:&quot;composite&quot;},&quot;isEdited&quot;:false,&quot;manualOverride&quot;:{&quot;isManuallyOverridden&quot;:false,&quot;citeprocText&quot;:&quot;NCFTE (2009)&quot;,&quot;manualOverrideText&quot;:&quot;&quot;},&quot;citationTag&quot;:&quot;MENDELEY_CITATION_v3_eyJjaXRhdGlvbklEIjoiTUVOREVMRVlfQ0lUQVRJT05fYTI5OTJlM2MtNjExNi00ZTU3LWFmNTMtNzJkNjFlMzhhNjVmIiwicHJvcGVydGllcyI6eyJub3RlSW5kZXgiOjAsIm1vZGUiOiJjb21wb3NpdGUifSwiaXNFZGl0ZWQiOmZhbHNlLCJtYW51YWxPdmVycmlkZSI6eyJpc01hbnVhbGx5T3ZlcnJpZGRlbiI6ZmFsc2UsImNpdGVwcm9jVGV4dCI6Ik5DRlRFICg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kaXNwbGF5QXMiOiJjb21wb3NpdGUiLCJzdXBwcmVzcy1hdXRob3IiOmZhbHNlLCJjb21wb3NpdGUiOnRydWUsImF1dGhvci1vbmx5IjpmYWxzZX1dfQ==&quot;,&quot;citationItems&quot;:[{&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displayAs&quot;:&quot;composite&quot;,&quot;suppress-author&quot;:false,&quot;composite&quot;:true,&quot;author-only&quot;:fals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E043-82C2-40A6-A744-76E41581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7896</Words>
  <Characters>45799</Characters>
  <Application>Microsoft Office Word</Application>
  <DocSecurity>0</DocSecurity>
  <Lines>381</Lines>
  <Paragraphs>107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Kalra</dc:creator>
  <cp:keywords/>
  <dc:description/>
  <cp:lastModifiedBy>Ilie Vali</cp:lastModifiedBy>
  <cp:revision>5</cp:revision>
  <dcterms:created xsi:type="dcterms:W3CDTF">2025-07-20T04:33:00Z</dcterms:created>
  <dcterms:modified xsi:type="dcterms:W3CDTF">2025-07-22T17:43:00Z</dcterms:modified>
</cp:coreProperties>
</file>