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65679E" w14:textId="2BBA3720" w:rsidR="00E00C4D" w:rsidRPr="00AA2250" w:rsidRDefault="006B1129" w:rsidP="006B1129">
      <w:pPr>
        <w:jc w:val="right"/>
        <w:rPr>
          <w:rFonts w:ascii="Arial" w:eastAsia="Times New Roman" w:hAnsi="Arial" w:cs="Arial"/>
          <w:b/>
          <w:bCs/>
          <w:caps/>
          <w:szCs w:val="20"/>
        </w:rPr>
      </w:pPr>
      <w:r w:rsidRPr="00AA2250">
        <w:rPr>
          <w:rFonts w:ascii="Arial" w:eastAsia="Times New Roman" w:hAnsi="Arial" w:cs="Arial"/>
          <w:b/>
          <w:bCs/>
          <w:caps/>
          <w:szCs w:val="20"/>
        </w:rPr>
        <w:t>MICROPROPAGATION VIA EMBRYOGENESIS TECHNIQUES</w:t>
      </w:r>
      <w:r w:rsidR="00664F47">
        <w:rPr>
          <w:rFonts w:ascii="Arial" w:eastAsia="Times New Roman" w:hAnsi="Arial" w:cs="Arial"/>
          <w:b/>
          <w:bCs/>
          <w:caps/>
          <w:szCs w:val="20"/>
        </w:rPr>
        <w:t xml:space="preserve"> </w:t>
      </w:r>
      <w:r w:rsidR="00904416" w:rsidRPr="00AA2250">
        <w:rPr>
          <w:rFonts w:ascii="Arial" w:eastAsia="Times New Roman" w:hAnsi="Arial" w:cs="Arial"/>
          <w:b/>
          <w:bCs/>
          <w:caps/>
          <w:szCs w:val="20"/>
        </w:rPr>
        <w:t xml:space="preserve">FOR REFORESTATION </w:t>
      </w:r>
      <w:r w:rsidRPr="00AA2250">
        <w:rPr>
          <w:rFonts w:ascii="Arial" w:eastAsia="Times New Roman" w:hAnsi="Arial" w:cs="Arial"/>
          <w:b/>
          <w:bCs/>
          <w:caps/>
          <w:szCs w:val="20"/>
        </w:rPr>
        <w:t>OF</w:t>
      </w:r>
      <w:r w:rsidR="00904416" w:rsidRPr="00AA2250">
        <w:rPr>
          <w:rFonts w:ascii="Arial" w:eastAsia="Times New Roman" w:hAnsi="Arial" w:cs="Arial"/>
          <w:b/>
          <w:bCs/>
          <w:caps/>
          <w:szCs w:val="20"/>
        </w:rPr>
        <w:t xml:space="preserve"> </w:t>
      </w:r>
      <w:r w:rsidRPr="00AA2250">
        <w:rPr>
          <w:rFonts w:ascii="Arial" w:eastAsia="Times New Roman" w:hAnsi="Arial" w:cs="Arial"/>
          <w:b/>
          <w:bCs/>
          <w:caps/>
          <w:szCs w:val="20"/>
        </w:rPr>
        <w:t>VALUABLE TEAK</w:t>
      </w:r>
      <w:r w:rsidR="00664F47">
        <w:rPr>
          <w:rFonts w:ascii="Arial" w:eastAsia="Times New Roman" w:hAnsi="Arial" w:cs="Arial"/>
          <w:b/>
          <w:bCs/>
          <w:caps/>
          <w:szCs w:val="20"/>
        </w:rPr>
        <w:t xml:space="preserve"> </w:t>
      </w:r>
      <w:r w:rsidR="00E00C4D" w:rsidRPr="00AA2250">
        <w:rPr>
          <w:rFonts w:ascii="Arial" w:eastAsia="Times New Roman" w:hAnsi="Arial" w:cs="Arial"/>
          <w:b/>
          <w:bCs/>
          <w:caps/>
          <w:szCs w:val="20"/>
        </w:rPr>
        <w:t>(</w:t>
      </w:r>
      <w:r w:rsidRPr="00AA2250">
        <w:rPr>
          <w:rFonts w:ascii="Arial" w:eastAsia="Times New Roman" w:hAnsi="Arial" w:cs="Arial"/>
          <w:b/>
          <w:bCs/>
          <w:caps/>
          <w:szCs w:val="20"/>
        </w:rPr>
        <w:t>TECTONA GRANDIS LINN.F)</w:t>
      </w:r>
    </w:p>
    <w:p w14:paraId="13451C80" w14:textId="77777777" w:rsidR="00E00C4D" w:rsidRPr="00AA2250" w:rsidRDefault="00E00C4D" w:rsidP="00E00C4D">
      <w:pPr>
        <w:jc w:val="both"/>
        <w:rPr>
          <w:rFonts w:ascii="Arial" w:eastAsia="Times New Roman" w:hAnsi="Arial" w:cs="Arial"/>
          <w:b/>
          <w:bCs/>
          <w:szCs w:val="20"/>
        </w:rPr>
      </w:pPr>
    </w:p>
    <w:p w14:paraId="54DB69D0" w14:textId="77777777" w:rsidR="006B1129" w:rsidRDefault="006B1129" w:rsidP="00E00C4D">
      <w:pPr>
        <w:jc w:val="both"/>
        <w:rPr>
          <w:rFonts w:ascii="Arial" w:eastAsia="Times New Roman" w:hAnsi="Arial" w:cs="Arial"/>
          <w:color w:val="000080"/>
          <w:sz w:val="20"/>
          <w:szCs w:val="20"/>
        </w:rPr>
      </w:pPr>
    </w:p>
    <w:p w14:paraId="231C7F34" w14:textId="77777777" w:rsidR="00A3706C" w:rsidRPr="00AA2250" w:rsidRDefault="00A3706C" w:rsidP="00E00C4D">
      <w:pPr>
        <w:jc w:val="both"/>
        <w:rPr>
          <w:rFonts w:ascii="Arial" w:eastAsia="Times New Roman" w:hAnsi="Arial" w:cs="Arial"/>
          <w:color w:val="000080"/>
          <w:sz w:val="20"/>
          <w:szCs w:val="20"/>
        </w:rPr>
      </w:pPr>
    </w:p>
    <w:p w14:paraId="00774215" w14:textId="77777777" w:rsidR="00E00C4D" w:rsidRPr="00AA2250" w:rsidRDefault="006B1129" w:rsidP="00E00C4D">
      <w:pPr>
        <w:jc w:val="both"/>
        <w:rPr>
          <w:rFonts w:ascii="Arial" w:eastAsia="Times New Roman" w:hAnsi="Arial" w:cs="Arial"/>
          <w:b/>
          <w:sz w:val="22"/>
        </w:rPr>
      </w:pPr>
      <w:r w:rsidRPr="00AA2250">
        <w:rPr>
          <w:rFonts w:ascii="Arial" w:eastAsia="Times New Roman" w:hAnsi="Arial" w:cs="Arial"/>
          <w:b/>
          <w:sz w:val="22"/>
        </w:rPr>
        <w:t>ABSTRACT</w:t>
      </w:r>
    </w:p>
    <w:p w14:paraId="7A2EDA38" w14:textId="77777777" w:rsidR="006B1129" w:rsidRPr="004412C0" w:rsidRDefault="006B1129" w:rsidP="00E00C4D">
      <w:pPr>
        <w:jc w:val="both"/>
        <w:rPr>
          <w:rFonts w:ascii="Arial" w:eastAsia="Times New Roman" w:hAnsi="Arial" w:cs="Arial"/>
          <w:color w:val="000080"/>
          <w:sz w:val="20"/>
          <w:szCs w:val="20"/>
        </w:rPr>
      </w:pPr>
    </w:p>
    <w:p w14:paraId="72769831" w14:textId="77777777" w:rsidR="001F080A" w:rsidRPr="001D1DBE" w:rsidRDefault="001F080A" w:rsidP="004641CC">
      <w:pPr>
        <w:pBdr>
          <w:top w:val="single" w:sz="4" w:space="1" w:color="auto"/>
          <w:left w:val="single" w:sz="4" w:space="4" w:color="auto"/>
          <w:bottom w:val="single" w:sz="4" w:space="1" w:color="auto"/>
          <w:right w:val="single" w:sz="4" w:space="4" w:color="auto"/>
        </w:pBdr>
        <w:spacing w:line="360" w:lineRule="auto"/>
        <w:jc w:val="both"/>
        <w:rPr>
          <w:rStyle w:val="hwtze"/>
          <w:rFonts w:ascii="Arial" w:hAnsi="Arial" w:cs="Arial"/>
          <w:sz w:val="20"/>
          <w:lang w:val="en"/>
        </w:rPr>
      </w:pPr>
      <w:r w:rsidRPr="001D1DBE">
        <w:rPr>
          <w:rStyle w:val="rynqvb"/>
          <w:rFonts w:ascii="Arial" w:hAnsi="Arial" w:cs="Arial"/>
          <w:b/>
          <w:sz w:val="20"/>
          <w:lang w:val="en"/>
        </w:rPr>
        <w:t>Introduction:</w:t>
      </w:r>
      <w:r w:rsidRPr="001D1DBE">
        <w:rPr>
          <w:rStyle w:val="rynqvb"/>
          <w:rFonts w:ascii="Arial" w:hAnsi="Arial" w:cs="Arial"/>
          <w:sz w:val="20"/>
          <w:lang w:val="en"/>
        </w:rPr>
        <w:t xml:space="preserve"> </w:t>
      </w:r>
      <w:r w:rsidRPr="001D1DBE">
        <w:rPr>
          <w:rStyle w:val="rynqvb"/>
          <w:rFonts w:ascii="Arial" w:hAnsi="Arial" w:cs="Arial"/>
          <w:sz w:val="20"/>
          <w:szCs w:val="20"/>
          <w:lang w:val="en"/>
        </w:rPr>
        <w:t>Teak is a valuable woody timber tree</w:t>
      </w:r>
      <w:r w:rsidR="00F14028" w:rsidRPr="001D1DBE">
        <w:rPr>
          <w:rStyle w:val="rynqvb"/>
          <w:rFonts w:ascii="Arial" w:hAnsi="Arial" w:cs="Arial"/>
          <w:sz w:val="20"/>
          <w:szCs w:val="20"/>
          <w:lang w:val="en"/>
        </w:rPr>
        <w:t>s</w:t>
      </w:r>
      <w:r w:rsidRPr="001D1DBE">
        <w:rPr>
          <w:rStyle w:val="rynqvb"/>
          <w:rFonts w:ascii="Arial" w:hAnsi="Arial" w:cs="Arial"/>
          <w:sz w:val="20"/>
          <w:szCs w:val="20"/>
          <w:lang w:val="en"/>
        </w:rPr>
        <w:t xml:space="preserve"> in industry.</w:t>
      </w:r>
      <w:r w:rsidRPr="001D1DBE">
        <w:rPr>
          <w:rStyle w:val="hwtze"/>
          <w:rFonts w:ascii="Arial" w:hAnsi="Arial" w:cs="Arial"/>
          <w:sz w:val="20"/>
          <w:szCs w:val="20"/>
          <w:lang w:val="en"/>
        </w:rPr>
        <w:t xml:space="preserve"> </w:t>
      </w:r>
    </w:p>
    <w:p w14:paraId="4AB9934D" w14:textId="77777777" w:rsidR="001F080A" w:rsidRPr="001D1DBE" w:rsidRDefault="001F080A" w:rsidP="004641CC">
      <w:pPr>
        <w:pBdr>
          <w:top w:val="single" w:sz="4" w:space="1" w:color="auto"/>
          <w:left w:val="single" w:sz="4" w:space="4" w:color="auto"/>
          <w:bottom w:val="single" w:sz="4" w:space="1" w:color="auto"/>
          <w:right w:val="single" w:sz="4" w:space="4" w:color="auto"/>
        </w:pBdr>
        <w:spacing w:line="360" w:lineRule="auto"/>
        <w:jc w:val="both"/>
        <w:rPr>
          <w:rStyle w:val="rynqvb"/>
          <w:rFonts w:ascii="Arial" w:hAnsi="Arial" w:cs="Arial"/>
          <w:sz w:val="20"/>
          <w:lang w:val="en"/>
        </w:rPr>
      </w:pPr>
      <w:r w:rsidRPr="001D1DBE">
        <w:rPr>
          <w:rStyle w:val="rynqvb"/>
          <w:rFonts w:ascii="Arial" w:hAnsi="Arial" w:cs="Arial"/>
          <w:b/>
          <w:sz w:val="20"/>
          <w:lang w:val="en"/>
        </w:rPr>
        <w:t>Aim</w:t>
      </w:r>
      <w:r w:rsidRPr="001D1DBE">
        <w:rPr>
          <w:rStyle w:val="rynqvb"/>
          <w:rFonts w:ascii="Arial" w:hAnsi="Arial" w:cs="Arial"/>
          <w:sz w:val="20"/>
          <w:lang w:val="en"/>
        </w:rPr>
        <w:t>:</w:t>
      </w:r>
      <w:r w:rsidRPr="001D1DBE">
        <w:rPr>
          <w:rStyle w:val="rynqvb"/>
          <w:rFonts w:ascii="Arial" w:hAnsi="Arial" w:cs="Arial"/>
          <w:i/>
          <w:sz w:val="20"/>
          <w:lang w:val="en"/>
        </w:rPr>
        <w:t xml:space="preserve"> </w:t>
      </w:r>
      <w:commentRangeStart w:id="0"/>
      <w:r w:rsidRPr="001D1DBE">
        <w:rPr>
          <w:rStyle w:val="rynqvb"/>
          <w:rFonts w:ascii="Arial" w:hAnsi="Arial" w:cs="Arial"/>
          <w:sz w:val="20"/>
          <w:szCs w:val="20"/>
          <w:lang w:val="en"/>
        </w:rPr>
        <w:t xml:space="preserve">It has been restored and </w:t>
      </w:r>
      <w:proofErr w:type="spellStart"/>
      <w:r w:rsidRPr="001D1DBE">
        <w:rPr>
          <w:rStyle w:val="rynqvb"/>
          <w:rFonts w:ascii="Arial" w:hAnsi="Arial" w:cs="Arial"/>
          <w:sz w:val="20"/>
          <w:szCs w:val="20"/>
          <w:lang w:val="en"/>
        </w:rPr>
        <w:t>micropropagated</w:t>
      </w:r>
      <w:proofErr w:type="spellEnd"/>
      <w:r w:rsidRPr="001D1DBE">
        <w:rPr>
          <w:rStyle w:val="rynqvb"/>
          <w:rFonts w:ascii="Arial" w:hAnsi="Arial" w:cs="Arial"/>
          <w:sz w:val="20"/>
          <w:szCs w:val="20"/>
          <w:lang w:val="en"/>
        </w:rPr>
        <w:t xml:space="preserve"> for reforestation </w:t>
      </w:r>
      <w:commentRangeEnd w:id="0"/>
      <w:r w:rsidR="00B459D2">
        <w:rPr>
          <w:rStyle w:val="CommentReference"/>
        </w:rPr>
        <w:commentReference w:id="0"/>
      </w:r>
    </w:p>
    <w:p w14:paraId="4C54C26B" w14:textId="77777777" w:rsidR="001F080A" w:rsidRPr="001D1DBE" w:rsidRDefault="001F080A" w:rsidP="004641CC">
      <w:pPr>
        <w:pBdr>
          <w:top w:val="single" w:sz="4" w:space="1" w:color="auto"/>
          <w:left w:val="single" w:sz="4" w:space="4" w:color="auto"/>
          <w:bottom w:val="single" w:sz="4" w:space="1" w:color="auto"/>
          <w:right w:val="single" w:sz="4" w:space="4" w:color="auto"/>
        </w:pBdr>
        <w:spacing w:line="360" w:lineRule="auto"/>
        <w:jc w:val="both"/>
        <w:rPr>
          <w:rStyle w:val="rynqvb"/>
          <w:rFonts w:ascii="Arial" w:hAnsi="Arial" w:cs="Arial"/>
          <w:sz w:val="20"/>
          <w:lang w:val="en"/>
        </w:rPr>
      </w:pPr>
      <w:r w:rsidRPr="001D1DBE">
        <w:rPr>
          <w:rStyle w:val="rynqvb"/>
          <w:rFonts w:ascii="Arial" w:hAnsi="Arial" w:cs="Arial"/>
          <w:b/>
          <w:sz w:val="20"/>
          <w:lang w:val="en"/>
        </w:rPr>
        <w:t>Metho</w:t>
      </w:r>
      <w:r w:rsidR="004412C0" w:rsidRPr="001D1DBE">
        <w:rPr>
          <w:rStyle w:val="rynqvb"/>
          <w:rFonts w:ascii="Arial" w:hAnsi="Arial" w:cs="Arial"/>
          <w:b/>
          <w:sz w:val="20"/>
          <w:lang w:val="en"/>
        </w:rPr>
        <w:t>d</w:t>
      </w:r>
      <w:r w:rsidRPr="001D1DBE">
        <w:rPr>
          <w:rStyle w:val="rynqvb"/>
          <w:rFonts w:ascii="Arial" w:hAnsi="Arial" w:cs="Arial"/>
          <w:b/>
          <w:sz w:val="20"/>
          <w:lang w:val="en"/>
        </w:rPr>
        <w:t>s</w:t>
      </w:r>
      <w:r w:rsidRPr="001D1DBE">
        <w:rPr>
          <w:rStyle w:val="rynqvb"/>
          <w:rFonts w:ascii="Arial" w:hAnsi="Arial" w:cs="Arial"/>
          <w:sz w:val="20"/>
          <w:lang w:val="en"/>
        </w:rPr>
        <w:t xml:space="preserve">: </w:t>
      </w:r>
      <w:r w:rsidRPr="001D1DBE">
        <w:rPr>
          <w:rStyle w:val="rynqvb"/>
          <w:rFonts w:ascii="Arial" w:hAnsi="Arial" w:cs="Arial"/>
          <w:sz w:val="20"/>
          <w:szCs w:val="20"/>
          <w:lang w:val="en"/>
        </w:rPr>
        <w:t>by using plant cell technology.</w:t>
      </w:r>
      <w:r w:rsidRPr="001D1DBE">
        <w:rPr>
          <w:rStyle w:val="rynqvb"/>
          <w:rFonts w:ascii="Arial" w:hAnsi="Arial" w:cs="Arial"/>
          <w:sz w:val="20"/>
          <w:lang w:val="en"/>
        </w:rPr>
        <w:t xml:space="preserve"> The b</w:t>
      </w:r>
      <w:r w:rsidRPr="001D1DBE">
        <w:rPr>
          <w:rStyle w:val="rynqvb"/>
          <w:rFonts w:ascii="Arial" w:hAnsi="Arial" w:cs="Arial"/>
          <w:sz w:val="20"/>
          <w:szCs w:val="20"/>
          <w:lang w:val="en"/>
        </w:rPr>
        <w:t>asic medium</w:t>
      </w:r>
      <w:r w:rsidRPr="001D1DBE">
        <w:rPr>
          <w:rStyle w:val="rynqvb"/>
          <w:rFonts w:ascii="Arial" w:hAnsi="Arial" w:cs="Arial"/>
          <w:sz w:val="20"/>
          <w:lang w:val="en"/>
        </w:rPr>
        <w:t xml:space="preserve"> MS</w:t>
      </w:r>
      <w:r w:rsidRPr="001D1DBE">
        <w:rPr>
          <w:rStyle w:val="rynqvb"/>
          <w:rFonts w:ascii="Arial" w:hAnsi="Arial" w:cs="Arial"/>
          <w:sz w:val="20"/>
          <w:szCs w:val="20"/>
          <w:lang w:val="en"/>
        </w:rPr>
        <w:t xml:space="preserve"> </w:t>
      </w:r>
      <w:r w:rsidRPr="001D1DBE">
        <w:rPr>
          <w:rStyle w:val="rynqvb"/>
          <w:rFonts w:ascii="Arial" w:hAnsi="Arial" w:cs="Arial"/>
          <w:sz w:val="20"/>
          <w:lang w:val="en"/>
        </w:rPr>
        <w:t>(</w:t>
      </w:r>
      <w:r w:rsidRPr="001D1DBE">
        <w:rPr>
          <w:rStyle w:val="rynqvb"/>
          <w:rFonts w:ascii="Arial" w:hAnsi="Arial" w:cs="Arial"/>
          <w:sz w:val="20"/>
          <w:szCs w:val="20"/>
          <w:lang w:val="en"/>
        </w:rPr>
        <w:t>MS + Ascorbate (5 mg/l) + vitamin B5 (5 mg/l) + glutamine (</w:t>
      </w:r>
      <w:r w:rsidR="001D1DBE">
        <w:rPr>
          <w:rStyle w:val="rynqvb"/>
          <w:rFonts w:ascii="Arial" w:hAnsi="Arial" w:cs="Arial"/>
          <w:sz w:val="20"/>
          <w:szCs w:val="20"/>
          <w:lang w:val="en"/>
        </w:rPr>
        <w:t>1</w:t>
      </w:r>
      <w:r w:rsidRPr="001D1DBE">
        <w:rPr>
          <w:rStyle w:val="rynqvb"/>
          <w:rFonts w:ascii="Arial" w:hAnsi="Arial" w:cs="Arial"/>
          <w:sz w:val="20"/>
          <w:szCs w:val="20"/>
          <w:lang w:val="en"/>
        </w:rPr>
        <w:t>00</w:t>
      </w:r>
      <w:r w:rsidRPr="001D1DBE">
        <w:rPr>
          <w:rStyle w:val="rynqvb"/>
          <w:rFonts w:ascii="Arial" w:hAnsi="Arial" w:cs="Arial"/>
          <w:sz w:val="20"/>
          <w:lang w:val="en"/>
        </w:rPr>
        <w:t xml:space="preserve"> mg/l) + CW (10%) favored for embryogenesis culture was used for whole experiments</w:t>
      </w:r>
    </w:p>
    <w:p w14:paraId="6AB36DB7" w14:textId="77777777" w:rsidR="001F080A" w:rsidRPr="001D1DBE" w:rsidRDefault="001F080A" w:rsidP="004641CC">
      <w:pPr>
        <w:pBdr>
          <w:top w:val="single" w:sz="4" w:space="1" w:color="auto"/>
          <w:left w:val="single" w:sz="4" w:space="4" w:color="auto"/>
          <w:bottom w:val="single" w:sz="4" w:space="1" w:color="auto"/>
          <w:right w:val="single" w:sz="4" w:space="4" w:color="auto"/>
        </w:pBdr>
        <w:spacing w:line="360" w:lineRule="auto"/>
        <w:jc w:val="both"/>
        <w:rPr>
          <w:rFonts w:ascii="Arial" w:eastAsia="Times New Roman" w:hAnsi="Arial" w:cs="Arial"/>
          <w:sz w:val="20"/>
          <w:szCs w:val="20"/>
        </w:rPr>
      </w:pPr>
      <w:r w:rsidRPr="001D1DBE">
        <w:rPr>
          <w:rStyle w:val="rynqvb"/>
          <w:rFonts w:ascii="Arial" w:hAnsi="Arial" w:cs="Arial"/>
          <w:b/>
          <w:sz w:val="20"/>
          <w:lang w:val="en"/>
        </w:rPr>
        <w:t>Results:</w:t>
      </w:r>
      <w:r w:rsidRPr="001D1DBE">
        <w:rPr>
          <w:rStyle w:val="rynqvb"/>
          <w:rFonts w:ascii="Arial" w:hAnsi="Arial" w:cs="Arial"/>
          <w:b/>
          <w:i/>
          <w:sz w:val="20"/>
          <w:lang w:val="en"/>
        </w:rPr>
        <w:t xml:space="preserve"> </w:t>
      </w:r>
      <w:r w:rsidRPr="001D1DBE">
        <w:rPr>
          <w:rFonts w:ascii="Arial" w:eastAsia="Times New Roman" w:hAnsi="Arial" w:cs="Arial"/>
          <w:sz w:val="20"/>
          <w:szCs w:val="20"/>
        </w:rPr>
        <w:t xml:space="preserve">Young shoot tip, leaves, and roots were used to initiated cultures. Callus cells were initiated on MS + BA (1 mg/l) + Ki (1 mg/l) + NAA (0,5 mg/l) after 30 days. Callus cells were differentiated to pro-embryogenic callus cells after </w:t>
      </w:r>
      <w:proofErr w:type="spellStart"/>
      <w:r w:rsidRPr="001D1DBE">
        <w:rPr>
          <w:rFonts w:ascii="Arial" w:eastAsia="Times New Roman" w:hAnsi="Arial" w:cs="Arial"/>
          <w:sz w:val="20"/>
          <w:szCs w:val="20"/>
        </w:rPr>
        <w:t>subcultured</w:t>
      </w:r>
      <w:proofErr w:type="spellEnd"/>
      <w:r w:rsidRPr="001D1DBE">
        <w:rPr>
          <w:rFonts w:ascii="Arial" w:eastAsia="Times New Roman" w:hAnsi="Arial" w:cs="Arial"/>
          <w:sz w:val="20"/>
          <w:szCs w:val="20"/>
        </w:rPr>
        <w:t xml:space="preserve"> on semi-solid basic medium MS + 2.4D (1 mg/l) after 30 days. Pro-embryonic callus cells sourced from shoot tip were </w:t>
      </w:r>
      <w:proofErr w:type="spellStart"/>
      <w:r w:rsidRPr="001D1DBE">
        <w:rPr>
          <w:rFonts w:ascii="Arial" w:eastAsia="Times New Roman" w:hAnsi="Arial" w:cs="Arial"/>
          <w:sz w:val="20"/>
          <w:szCs w:val="20"/>
        </w:rPr>
        <w:t>seperated</w:t>
      </w:r>
      <w:proofErr w:type="spellEnd"/>
      <w:r w:rsidRPr="001D1DBE">
        <w:rPr>
          <w:rFonts w:ascii="Arial" w:eastAsia="Times New Roman" w:hAnsi="Arial" w:cs="Arial"/>
          <w:sz w:val="20"/>
          <w:szCs w:val="20"/>
        </w:rPr>
        <w:t xml:space="preserve"> on liquid basic medium MS + BA (0,5 mg/l) + TDZ (0,2 mg/l) + NAA (0.2 mg/l) after 14 days. Pro-embryogenic callus cells were multiplied on liquid basic medium MS + BA (0,5 mg/l) + TDZ (0,2 mg/l) + TDZ (0.2 mg/l) after 30 days. Pro-embryogenic callus cells were differentiated into embryogenic cells on layering basic medium MS + BA (0,5 mg/l) + TDZ (0,2 mg/l) + NAA (0.2 mg/l) after 30 days. The conditioned basic medium MS + BA (0,5 mg/l) + TDZ (0.2 mg/l) + NAA (0,1 mg/l) was required for stimulation process before </w:t>
      </w:r>
      <w:proofErr w:type="spellStart"/>
      <w:r w:rsidRPr="001D1DBE">
        <w:rPr>
          <w:rFonts w:ascii="Arial" w:eastAsia="Times New Roman" w:hAnsi="Arial" w:cs="Arial"/>
          <w:sz w:val="20"/>
          <w:szCs w:val="20"/>
        </w:rPr>
        <w:t>transfering</w:t>
      </w:r>
      <w:proofErr w:type="spellEnd"/>
      <w:r w:rsidRPr="001D1DBE">
        <w:rPr>
          <w:rFonts w:ascii="Arial" w:eastAsia="Times New Roman" w:hAnsi="Arial" w:cs="Arial"/>
          <w:sz w:val="20"/>
          <w:szCs w:val="20"/>
        </w:rPr>
        <w:t xml:space="preserve"> embryogenic cells to regeneration media. Shoots were regenerated on medium MS + BA (0,5 mg/l) + TDZ (0.2 mg/l) + NAA (0,1 mg/l). A system for regeneration of teak somatic embryogenesis culture was established. Plantlets from embryos were used as materials to avoid degeneration for </w:t>
      </w:r>
      <w:proofErr w:type="spellStart"/>
      <w:r w:rsidR="009B1941" w:rsidRPr="001D1DBE">
        <w:rPr>
          <w:rFonts w:ascii="Arial" w:eastAsia="Times New Roman" w:hAnsi="Arial" w:cs="Arial"/>
          <w:sz w:val="20"/>
          <w:szCs w:val="20"/>
        </w:rPr>
        <w:t>microprpagation</w:t>
      </w:r>
      <w:proofErr w:type="spellEnd"/>
      <w:r w:rsidR="009B1941" w:rsidRPr="001D1DBE">
        <w:rPr>
          <w:rFonts w:ascii="Arial" w:eastAsia="Times New Roman" w:hAnsi="Arial" w:cs="Arial"/>
          <w:sz w:val="20"/>
          <w:szCs w:val="20"/>
        </w:rPr>
        <w:t xml:space="preserve"> </w:t>
      </w:r>
      <w:r w:rsidRPr="001D1DBE">
        <w:rPr>
          <w:rFonts w:ascii="Arial" w:eastAsia="Times New Roman" w:hAnsi="Arial" w:cs="Arial"/>
          <w:sz w:val="20"/>
          <w:szCs w:val="20"/>
        </w:rPr>
        <w:t>and</w:t>
      </w:r>
      <w:r w:rsidR="009B1941" w:rsidRPr="001D1DBE">
        <w:rPr>
          <w:rFonts w:ascii="Arial" w:eastAsia="Times New Roman" w:hAnsi="Arial" w:cs="Arial"/>
          <w:sz w:val="20"/>
          <w:szCs w:val="20"/>
        </w:rPr>
        <w:t xml:space="preserve"> reforestation</w:t>
      </w:r>
      <w:r w:rsidRPr="001D1DBE">
        <w:rPr>
          <w:rFonts w:ascii="Arial" w:eastAsia="Times New Roman" w:hAnsi="Arial" w:cs="Arial"/>
          <w:sz w:val="20"/>
          <w:szCs w:val="20"/>
        </w:rPr>
        <w:t>.</w:t>
      </w:r>
    </w:p>
    <w:p w14:paraId="00850670" w14:textId="77777777" w:rsidR="001F080A" w:rsidRPr="001D1DBE" w:rsidRDefault="001F080A" w:rsidP="004641CC">
      <w:pPr>
        <w:pBdr>
          <w:top w:val="single" w:sz="4" w:space="1" w:color="auto"/>
          <w:left w:val="single" w:sz="4" w:space="4" w:color="auto"/>
          <w:bottom w:val="single" w:sz="4" w:space="1" w:color="auto"/>
          <w:right w:val="single" w:sz="4" w:space="4" w:color="auto"/>
        </w:pBdr>
        <w:spacing w:line="360" w:lineRule="auto"/>
      </w:pPr>
      <w:r w:rsidRPr="001D1DBE">
        <w:rPr>
          <w:rStyle w:val="rynqvb"/>
          <w:rFonts w:ascii="Arial" w:hAnsi="Arial" w:cs="Arial"/>
          <w:b/>
          <w:sz w:val="20"/>
          <w:lang w:val="en"/>
        </w:rPr>
        <w:t>Conclusion</w:t>
      </w:r>
      <w:r w:rsidRPr="001D1DBE">
        <w:rPr>
          <w:rStyle w:val="rynqvb"/>
          <w:rFonts w:ascii="Arial" w:hAnsi="Arial" w:cs="Arial"/>
          <w:b/>
          <w:i/>
          <w:sz w:val="20"/>
          <w:lang w:val="en"/>
        </w:rPr>
        <w:t>:</w:t>
      </w:r>
      <w:r w:rsidRPr="001D1DBE">
        <w:rPr>
          <w:rStyle w:val="rynqvb"/>
          <w:rFonts w:ascii="Arial" w:hAnsi="Arial" w:cs="Arial"/>
          <w:i/>
          <w:sz w:val="20"/>
          <w:lang w:val="en"/>
        </w:rPr>
        <w:t xml:space="preserve"> </w:t>
      </w:r>
      <w:r w:rsidRPr="001D1DBE">
        <w:rPr>
          <w:rStyle w:val="rynqvb"/>
          <w:rFonts w:ascii="Arial" w:hAnsi="Arial" w:cs="Arial"/>
          <w:sz w:val="20"/>
          <w:szCs w:val="20"/>
          <w:lang w:val="en"/>
        </w:rPr>
        <w:t>A pilot scale for avoid of degeneration, regeneration and micro propagation system using somatic embryo technology has been established</w:t>
      </w:r>
    </w:p>
    <w:p w14:paraId="0A549AF5" w14:textId="77777777" w:rsidR="006B1129" w:rsidRDefault="006B1129" w:rsidP="00E00C4D">
      <w:pPr>
        <w:keepNext/>
        <w:jc w:val="both"/>
        <w:outlineLvl w:val="1"/>
        <w:rPr>
          <w:rFonts w:eastAsia="Times New Roman" w:cs="Times New Roman"/>
          <w:b/>
          <w:bCs/>
          <w:color w:val="000080"/>
          <w:szCs w:val="20"/>
        </w:rPr>
      </w:pPr>
    </w:p>
    <w:p w14:paraId="6AC9592F" w14:textId="77777777" w:rsidR="001F080A" w:rsidRPr="004412C0" w:rsidRDefault="001F080A" w:rsidP="004845CC">
      <w:pPr>
        <w:keepNext/>
        <w:jc w:val="both"/>
        <w:outlineLvl w:val="1"/>
        <w:rPr>
          <w:rFonts w:ascii="Arial" w:eastAsia="Times New Roman" w:hAnsi="Arial" w:cs="Arial"/>
          <w:bCs/>
          <w:sz w:val="20"/>
          <w:szCs w:val="20"/>
        </w:rPr>
      </w:pPr>
      <w:r w:rsidRPr="004412C0">
        <w:rPr>
          <w:rFonts w:ascii="Arial" w:eastAsia="Times New Roman" w:hAnsi="Arial" w:cs="Arial"/>
          <w:bCs/>
          <w:i/>
          <w:sz w:val="20"/>
          <w:szCs w:val="20"/>
        </w:rPr>
        <w:t>Keywords:</w:t>
      </w:r>
      <w:r w:rsidRPr="004412C0">
        <w:rPr>
          <w:rFonts w:ascii="Arial" w:eastAsia="Times New Roman" w:hAnsi="Arial" w:cs="Arial"/>
          <w:bCs/>
          <w:sz w:val="20"/>
          <w:szCs w:val="20"/>
        </w:rPr>
        <w:t xml:space="preserve"> Teak (</w:t>
      </w:r>
      <w:proofErr w:type="spellStart"/>
      <w:r w:rsidRPr="004412C0">
        <w:rPr>
          <w:rFonts w:ascii="Arial" w:eastAsia="Times New Roman" w:hAnsi="Arial" w:cs="Arial"/>
          <w:bCs/>
          <w:sz w:val="20"/>
          <w:szCs w:val="20"/>
        </w:rPr>
        <w:t>Tectona</w:t>
      </w:r>
      <w:proofErr w:type="spellEnd"/>
      <w:r w:rsidRPr="004412C0">
        <w:rPr>
          <w:rFonts w:ascii="Arial" w:eastAsia="Times New Roman" w:hAnsi="Arial" w:cs="Arial"/>
          <w:bCs/>
          <w:sz w:val="20"/>
          <w:szCs w:val="20"/>
        </w:rPr>
        <w:t xml:space="preserve"> </w:t>
      </w:r>
      <w:proofErr w:type="spellStart"/>
      <w:r w:rsidRPr="004412C0">
        <w:rPr>
          <w:rFonts w:ascii="Arial" w:eastAsia="Times New Roman" w:hAnsi="Arial" w:cs="Arial"/>
          <w:bCs/>
          <w:sz w:val="20"/>
          <w:szCs w:val="20"/>
        </w:rPr>
        <w:t>grandis</w:t>
      </w:r>
      <w:proofErr w:type="spellEnd"/>
      <w:r w:rsidRPr="004412C0">
        <w:rPr>
          <w:rFonts w:ascii="Arial" w:eastAsia="Times New Roman" w:hAnsi="Arial" w:cs="Arial"/>
          <w:bCs/>
          <w:sz w:val="20"/>
          <w:szCs w:val="20"/>
        </w:rPr>
        <w:t xml:space="preserve"> </w:t>
      </w:r>
      <w:proofErr w:type="spellStart"/>
      <w:r w:rsidRPr="004412C0">
        <w:rPr>
          <w:rFonts w:ascii="Arial" w:eastAsia="Times New Roman" w:hAnsi="Arial" w:cs="Arial"/>
          <w:bCs/>
          <w:sz w:val="20"/>
          <w:szCs w:val="20"/>
        </w:rPr>
        <w:t>Linn.F</w:t>
      </w:r>
      <w:proofErr w:type="spellEnd"/>
      <w:r w:rsidRPr="004412C0">
        <w:rPr>
          <w:rFonts w:ascii="Arial" w:eastAsia="Times New Roman" w:hAnsi="Arial" w:cs="Arial"/>
          <w:bCs/>
          <w:sz w:val="20"/>
          <w:szCs w:val="20"/>
        </w:rPr>
        <w:t>.), layering, callus cluster, cell suspension</w:t>
      </w:r>
      <w:r w:rsidR="004845CC">
        <w:rPr>
          <w:rFonts w:ascii="Arial" w:eastAsia="Times New Roman" w:hAnsi="Arial" w:cs="Arial"/>
          <w:bCs/>
          <w:sz w:val="20"/>
          <w:szCs w:val="20"/>
        </w:rPr>
        <w:t>,</w:t>
      </w:r>
      <w:r w:rsidR="004845CC" w:rsidRPr="004845CC">
        <w:rPr>
          <w:rFonts w:ascii="Arial" w:eastAsia="Times New Roman" w:hAnsi="Arial" w:cs="Arial"/>
          <w:bCs/>
          <w:sz w:val="20"/>
          <w:szCs w:val="20"/>
        </w:rPr>
        <w:t xml:space="preserve"> </w:t>
      </w:r>
      <w:r w:rsidR="004845CC" w:rsidRPr="004412C0">
        <w:rPr>
          <w:rFonts w:ascii="Arial" w:eastAsia="Times New Roman" w:hAnsi="Arial" w:cs="Arial"/>
          <w:bCs/>
          <w:sz w:val="20"/>
          <w:szCs w:val="20"/>
        </w:rPr>
        <w:t>differentiation,</w:t>
      </w:r>
      <w:r w:rsidR="004845CC">
        <w:rPr>
          <w:rFonts w:ascii="Arial" w:eastAsia="Times New Roman" w:hAnsi="Arial" w:cs="Arial"/>
          <w:bCs/>
          <w:sz w:val="20"/>
          <w:szCs w:val="20"/>
        </w:rPr>
        <w:t xml:space="preserve"> </w:t>
      </w:r>
      <w:r w:rsidR="004845CC" w:rsidRPr="004412C0">
        <w:rPr>
          <w:rFonts w:ascii="Arial" w:eastAsia="Times New Roman" w:hAnsi="Arial" w:cs="Arial"/>
          <w:bCs/>
          <w:sz w:val="20"/>
          <w:szCs w:val="20"/>
        </w:rPr>
        <w:t>pro-embryog</w:t>
      </w:r>
      <w:r w:rsidR="004845CC">
        <w:rPr>
          <w:rFonts w:ascii="Arial" w:eastAsia="Times New Roman" w:hAnsi="Arial" w:cs="Arial"/>
          <w:bCs/>
          <w:sz w:val="20"/>
          <w:szCs w:val="20"/>
        </w:rPr>
        <w:t>enic callus</w:t>
      </w:r>
      <w:r w:rsidR="00264409">
        <w:rPr>
          <w:rFonts w:ascii="Arial" w:eastAsia="Times New Roman" w:hAnsi="Arial" w:cs="Arial"/>
          <w:bCs/>
          <w:sz w:val="20"/>
          <w:szCs w:val="20"/>
        </w:rPr>
        <w:t xml:space="preserve"> cells</w:t>
      </w:r>
    </w:p>
    <w:p w14:paraId="496F3D8C" w14:textId="77777777" w:rsidR="006B1129" w:rsidRDefault="006B1129" w:rsidP="00E00C4D">
      <w:pPr>
        <w:keepNext/>
        <w:jc w:val="both"/>
        <w:outlineLvl w:val="1"/>
        <w:rPr>
          <w:rFonts w:eastAsia="Times New Roman" w:cs="Times New Roman"/>
          <w:b/>
          <w:bCs/>
          <w:color w:val="000080"/>
          <w:szCs w:val="20"/>
        </w:rPr>
      </w:pPr>
    </w:p>
    <w:p w14:paraId="4B990172" w14:textId="77777777" w:rsidR="00E00C4D" w:rsidRPr="00AA2250" w:rsidRDefault="0006350C" w:rsidP="00E00C4D">
      <w:pPr>
        <w:keepNext/>
        <w:jc w:val="both"/>
        <w:outlineLvl w:val="1"/>
        <w:rPr>
          <w:rFonts w:ascii="Arial" w:eastAsia="Times New Roman" w:hAnsi="Arial" w:cs="Arial"/>
          <w:b/>
          <w:bCs/>
          <w:sz w:val="22"/>
        </w:rPr>
      </w:pPr>
      <w:r>
        <w:rPr>
          <w:rFonts w:ascii="Arial" w:eastAsia="Times New Roman" w:hAnsi="Arial" w:cs="Arial"/>
          <w:b/>
          <w:bCs/>
          <w:sz w:val="22"/>
        </w:rPr>
        <w:t xml:space="preserve">1. </w:t>
      </w:r>
      <w:r w:rsidR="006B1129" w:rsidRPr="00AA2250">
        <w:rPr>
          <w:rFonts w:ascii="Arial" w:eastAsia="Times New Roman" w:hAnsi="Arial" w:cs="Arial"/>
          <w:b/>
          <w:bCs/>
          <w:sz w:val="22"/>
        </w:rPr>
        <w:t>INTRODUCTION</w:t>
      </w:r>
    </w:p>
    <w:p w14:paraId="47D9473C" w14:textId="77777777" w:rsidR="00E00C4D" w:rsidRPr="00AA2250" w:rsidRDefault="00E00C4D" w:rsidP="00E00C4D">
      <w:pPr>
        <w:jc w:val="both"/>
        <w:rPr>
          <w:rFonts w:ascii="Arial" w:eastAsia="Times New Roman" w:hAnsi="Arial" w:cs="Arial"/>
          <w:color w:val="000080"/>
          <w:sz w:val="20"/>
          <w:szCs w:val="20"/>
        </w:rPr>
      </w:pPr>
    </w:p>
    <w:p w14:paraId="758E93F2" w14:textId="77777777" w:rsidR="006B1129" w:rsidRPr="00DC0031" w:rsidRDefault="00E767A1" w:rsidP="004641CC">
      <w:pPr>
        <w:spacing w:line="360" w:lineRule="auto"/>
        <w:jc w:val="both"/>
        <w:rPr>
          <w:rStyle w:val="rynqvb"/>
          <w:rFonts w:ascii="Arial" w:hAnsi="Arial" w:cs="Arial"/>
          <w:sz w:val="20"/>
          <w:szCs w:val="20"/>
          <w:lang w:val="en"/>
        </w:rPr>
      </w:pPr>
      <w:r w:rsidRPr="00AA2250">
        <w:rPr>
          <w:rStyle w:val="rynqvb"/>
          <w:rFonts w:ascii="Arial" w:hAnsi="Arial" w:cs="Arial"/>
          <w:sz w:val="20"/>
          <w:szCs w:val="20"/>
          <w:lang w:val="en"/>
        </w:rPr>
        <w:t>Teak (</w:t>
      </w:r>
      <w:proofErr w:type="spellStart"/>
      <w:r w:rsidRPr="00C5537E">
        <w:rPr>
          <w:rStyle w:val="rynqvb"/>
          <w:rFonts w:ascii="Arial" w:hAnsi="Arial" w:cs="Arial"/>
          <w:i/>
          <w:sz w:val="20"/>
          <w:szCs w:val="20"/>
          <w:lang w:val="en"/>
        </w:rPr>
        <w:t>Tectona</w:t>
      </w:r>
      <w:proofErr w:type="spellEnd"/>
      <w:r w:rsidRPr="00C5537E">
        <w:rPr>
          <w:rStyle w:val="rynqvb"/>
          <w:rFonts w:ascii="Arial" w:hAnsi="Arial" w:cs="Arial"/>
          <w:i/>
          <w:sz w:val="20"/>
          <w:szCs w:val="20"/>
          <w:lang w:val="en"/>
        </w:rPr>
        <w:t xml:space="preserve"> </w:t>
      </w:r>
      <w:proofErr w:type="spellStart"/>
      <w:r w:rsidRPr="00C5537E">
        <w:rPr>
          <w:rStyle w:val="rynqvb"/>
          <w:rFonts w:ascii="Arial" w:hAnsi="Arial" w:cs="Arial"/>
          <w:i/>
          <w:sz w:val="20"/>
          <w:szCs w:val="20"/>
          <w:lang w:val="en"/>
        </w:rPr>
        <w:t>g</w:t>
      </w:r>
      <w:r w:rsidR="00C5537E" w:rsidRPr="00C5537E">
        <w:rPr>
          <w:rStyle w:val="rynqvb"/>
          <w:rFonts w:ascii="Arial" w:hAnsi="Arial" w:cs="Arial"/>
          <w:i/>
          <w:sz w:val="20"/>
          <w:szCs w:val="20"/>
          <w:lang w:val="en"/>
        </w:rPr>
        <w:t>r</w:t>
      </w:r>
      <w:r w:rsidRPr="00C5537E">
        <w:rPr>
          <w:rStyle w:val="rynqvb"/>
          <w:rFonts w:ascii="Arial" w:hAnsi="Arial" w:cs="Arial"/>
          <w:i/>
          <w:sz w:val="20"/>
          <w:szCs w:val="20"/>
          <w:lang w:val="en"/>
        </w:rPr>
        <w:t>a</w:t>
      </w:r>
      <w:r w:rsidR="00C5537E" w:rsidRPr="00C5537E">
        <w:rPr>
          <w:rStyle w:val="rynqvb"/>
          <w:rFonts w:ascii="Arial" w:hAnsi="Arial" w:cs="Arial"/>
          <w:i/>
          <w:sz w:val="20"/>
          <w:szCs w:val="20"/>
          <w:lang w:val="en"/>
        </w:rPr>
        <w:t>n</w:t>
      </w:r>
      <w:r w:rsidRPr="00C5537E">
        <w:rPr>
          <w:rStyle w:val="rynqvb"/>
          <w:rFonts w:ascii="Arial" w:hAnsi="Arial" w:cs="Arial"/>
          <w:i/>
          <w:sz w:val="20"/>
          <w:szCs w:val="20"/>
          <w:lang w:val="en"/>
        </w:rPr>
        <w:t>dis</w:t>
      </w:r>
      <w:proofErr w:type="spellEnd"/>
      <w:r w:rsidRPr="00AA2250">
        <w:rPr>
          <w:rStyle w:val="rynqvb"/>
          <w:rFonts w:ascii="Arial" w:hAnsi="Arial" w:cs="Arial"/>
          <w:sz w:val="20"/>
          <w:szCs w:val="20"/>
          <w:lang w:val="en"/>
        </w:rPr>
        <w:t xml:space="preserve"> </w:t>
      </w:r>
      <w:proofErr w:type="spellStart"/>
      <w:r w:rsidRPr="00AA2250">
        <w:rPr>
          <w:rStyle w:val="rynqvb"/>
          <w:rFonts w:ascii="Arial" w:hAnsi="Arial" w:cs="Arial"/>
          <w:sz w:val="20"/>
          <w:szCs w:val="20"/>
          <w:lang w:val="en"/>
        </w:rPr>
        <w:t>Linn.f</w:t>
      </w:r>
      <w:proofErr w:type="spellEnd"/>
      <w:r w:rsidRPr="00AA2250">
        <w:rPr>
          <w:rStyle w:val="rynqvb"/>
          <w:rFonts w:ascii="Arial" w:hAnsi="Arial" w:cs="Arial"/>
          <w:sz w:val="20"/>
          <w:szCs w:val="20"/>
          <w:lang w:val="en"/>
        </w:rPr>
        <w:t xml:space="preserve">.) is an important </w:t>
      </w:r>
      <w:r w:rsidR="00F14028">
        <w:rPr>
          <w:rStyle w:val="rynqvb"/>
          <w:rFonts w:ascii="Arial" w:hAnsi="Arial" w:cs="Arial"/>
          <w:sz w:val="20"/>
          <w:szCs w:val="20"/>
          <w:lang w:val="en"/>
        </w:rPr>
        <w:t>valuable</w:t>
      </w:r>
      <w:r w:rsidRPr="00AA2250">
        <w:rPr>
          <w:rStyle w:val="rynqvb"/>
          <w:rFonts w:ascii="Arial" w:hAnsi="Arial" w:cs="Arial"/>
          <w:sz w:val="20"/>
          <w:szCs w:val="20"/>
          <w:lang w:val="en"/>
        </w:rPr>
        <w:t xml:space="preserve"> timber </w:t>
      </w:r>
      <w:r w:rsidRPr="004F5806">
        <w:rPr>
          <w:rStyle w:val="rynqvb"/>
          <w:rFonts w:ascii="Arial" w:hAnsi="Arial" w:cs="Arial"/>
          <w:sz w:val="20"/>
          <w:szCs w:val="20"/>
          <w:lang w:val="en"/>
        </w:rPr>
        <w:t>species</w:t>
      </w:r>
      <w:r w:rsidR="004F5806" w:rsidRPr="004F5806">
        <w:rPr>
          <w:rStyle w:val="rynqvb"/>
          <w:rFonts w:ascii="Arial" w:hAnsi="Arial" w:cs="Arial"/>
          <w:sz w:val="20"/>
          <w:szCs w:val="20"/>
          <w:lang w:val="en"/>
        </w:rPr>
        <w:t xml:space="preserve"> (</w:t>
      </w:r>
      <w:proofErr w:type="spellStart"/>
      <w:r w:rsidR="004F5806" w:rsidRPr="004F5806">
        <w:rPr>
          <w:rFonts w:ascii="Arial" w:hAnsi="Arial" w:cs="Arial"/>
          <w:sz w:val="20"/>
          <w:szCs w:val="20"/>
        </w:rPr>
        <w:t>Monteuuis</w:t>
      </w:r>
      <w:proofErr w:type="spellEnd"/>
      <w:r w:rsidR="004F5806" w:rsidRPr="004F5806">
        <w:rPr>
          <w:rFonts w:ascii="Arial" w:hAnsi="Arial" w:cs="Arial"/>
          <w:sz w:val="20"/>
          <w:szCs w:val="20"/>
        </w:rPr>
        <w:t>, 2021)</w:t>
      </w:r>
      <w:r w:rsidRPr="004F5806">
        <w:rPr>
          <w:rStyle w:val="rynqvb"/>
          <w:rFonts w:ascii="Arial" w:hAnsi="Arial" w:cs="Arial"/>
          <w:sz w:val="20"/>
          <w:szCs w:val="20"/>
          <w:lang w:val="en"/>
        </w:rPr>
        <w:t xml:space="preserve"> because</w:t>
      </w:r>
      <w:r w:rsidRPr="00AA2250">
        <w:rPr>
          <w:rStyle w:val="rynqvb"/>
          <w:rFonts w:ascii="Arial" w:hAnsi="Arial" w:cs="Arial"/>
          <w:sz w:val="20"/>
          <w:szCs w:val="20"/>
          <w:lang w:val="en"/>
        </w:rPr>
        <w:t xml:space="preserve"> of its timber value (Rijuta and Sharon, 1996</w:t>
      </w:r>
      <w:r w:rsidR="004F5806">
        <w:rPr>
          <w:rStyle w:val="rynqvb"/>
          <w:rFonts w:ascii="Arial" w:hAnsi="Arial" w:cs="Arial"/>
          <w:sz w:val="20"/>
          <w:szCs w:val="20"/>
          <w:lang w:val="en"/>
        </w:rPr>
        <w:t xml:space="preserve">; </w:t>
      </w:r>
      <w:hyperlink r:id="rId9" w:tgtFrame="_blank" w:history="1">
        <w:proofErr w:type="spellStart"/>
        <w:r w:rsidR="004F5806" w:rsidRPr="004F5806">
          <w:rPr>
            <w:rStyle w:val="Hyperlink"/>
            <w:rFonts w:ascii="Arial" w:hAnsi="Arial" w:cs="Arial"/>
            <w:iCs/>
            <w:color w:val="auto"/>
            <w:sz w:val="20"/>
            <w:szCs w:val="20"/>
            <w:u w:val="none"/>
          </w:rPr>
          <w:t>Iwao</w:t>
        </w:r>
        <w:proofErr w:type="spellEnd"/>
        <w:r w:rsidR="004F5806" w:rsidRPr="004F5806">
          <w:rPr>
            <w:rStyle w:val="Hyperlink"/>
            <w:rFonts w:ascii="Arial" w:hAnsi="Arial" w:cs="Arial"/>
            <w:iCs/>
            <w:color w:val="auto"/>
            <w:sz w:val="20"/>
            <w:szCs w:val="20"/>
            <w:u w:val="none"/>
          </w:rPr>
          <w:t xml:space="preserve"> Noda</w:t>
        </w:r>
      </w:hyperlink>
      <w:r w:rsidR="004F5806" w:rsidRPr="004F5806">
        <w:rPr>
          <w:rFonts w:ascii="Arial" w:hAnsi="Arial" w:cs="Arial"/>
          <w:iCs/>
          <w:sz w:val="20"/>
          <w:szCs w:val="20"/>
        </w:rPr>
        <w:t xml:space="preserve"> and </w:t>
      </w:r>
      <w:hyperlink r:id="rId10" w:tgtFrame="_blank" w:history="1">
        <w:proofErr w:type="spellStart"/>
        <w:r w:rsidR="004F5806" w:rsidRPr="004F5806">
          <w:rPr>
            <w:rStyle w:val="Hyperlink"/>
            <w:rFonts w:ascii="Arial" w:hAnsi="Arial" w:cs="Arial"/>
            <w:iCs/>
            <w:color w:val="auto"/>
            <w:sz w:val="20"/>
            <w:szCs w:val="20"/>
            <w:u w:val="none"/>
          </w:rPr>
          <w:t>Woraphun</w:t>
        </w:r>
        <w:proofErr w:type="spellEnd"/>
        <w:r w:rsidR="004F5806" w:rsidRPr="004F5806">
          <w:rPr>
            <w:rStyle w:val="Hyperlink"/>
            <w:rFonts w:ascii="Arial" w:hAnsi="Arial" w:cs="Arial"/>
            <w:iCs/>
            <w:color w:val="auto"/>
            <w:sz w:val="20"/>
            <w:szCs w:val="20"/>
            <w:u w:val="none"/>
          </w:rPr>
          <w:t xml:space="preserve"> </w:t>
        </w:r>
        <w:proofErr w:type="spellStart"/>
        <w:r w:rsidR="004F5806" w:rsidRPr="004F5806">
          <w:rPr>
            <w:rStyle w:val="Hyperlink"/>
            <w:rFonts w:ascii="Arial" w:hAnsi="Arial" w:cs="Arial"/>
            <w:iCs/>
            <w:color w:val="auto"/>
            <w:sz w:val="20"/>
            <w:szCs w:val="20"/>
            <w:u w:val="none"/>
          </w:rPr>
          <w:t>Himmapan</w:t>
        </w:r>
        <w:proofErr w:type="spellEnd"/>
      </w:hyperlink>
      <w:r w:rsidR="004F5806" w:rsidRPr="004F5806">
        <w:rPr>
          <w:rStyle w:val="Hyperlink"/>
          <w:rFonts w:ascii="Arial" w:hAnsi="Arial" w:cs="Arial"/>
          <w:iCs/>
          <w:color w:val="auto"/>
          <w:sz w:val="20"/>
          <w:szCs w:val="20"/>
          <w:u w:val="none"/>
        </w:rPr>
        <w:t>, 2014</w:t>
      </w:r>
      <w:r w:rsidRPr="004F5806">
        <w:rPr>
          <w:rStyle w:val="rynqvb"/>
          <w:rFonts w:ascii="Arial" w:hAnsi="Arial" w:cs="Arial"/>
          <w:sz w:val="20"/>
          <w:szCs w:val="20"/>
          <w:lang w:val="en"/>
        </w:rPr>
        <w:t>).</w:t>
      </w:r>
      <w:r w:rsidRPr="00AA2250">
        <w:rPr>
          <w:rStyle w:val="hwtze"/>
          <w:rFonts w:ascii="Arial" w:hAnsi="Arial" w:cs="Arial"/>
          <w:sz w:val="20"/>
          <w:szCs w:val="20"/>
          <w:lang w:val="en"/>
        </w:rPr>
        <w:t xml:space="preserve"> </w:t>
      </w:r>
      <w:r w:rsidRPr="00AA2250">
        <w:rPr>
          <w:rStyle w:val="rynqvb"/>
          <w:rFonts w:ascii="Arial" w:hAnsi="Arial" w:cs="Arial"/>
          <w:sz w:val="20"/>
          <w:szCs w:val="20"/>
          <w:lang w:val="en"/>
        </w:rPr>
        <w:t xml:space="preserve">However, teak trees grow slowly with a harvesting cycle of 15-20 </w:t>
      </w:r>
      <w:r w:rsidRPr="00F47ED8">
        <w:rPr>
          <w:rStyle w:val="rynqvb"/>
          <w:rFonts w:ascii="Arial" w:hAnsi="Arial" w:cs="Arial"/>
          <w:sz w:val="20"/>
          <w:szCs w:val="20"/>
          <w:lang w:val="en"/>
        </w:rPr>
        <w:t>years</w:t>
      </w:r>
      <w:r w:rsidR="00B66B3F" w:rsidRPr="00F47ED8">
        <w:rPr>
          <w:rStyle w:val="rynqvb"/>
          <w:rFonts w:ascii="Arial" w:hAnsi="Arial" w:cs="Arial"/>
          <w:sz w:val="20"/>
          <w:szCs w:val="20"/>
          <w:lang w:val="en"/>
        </w:rPr>
        <w:t xml:space="preserve"> (</w:t>
      </w:r>
      <w:r w:rsidR="00B66B3F" w:rsidRPr="00F47ED8">
        <w:rPr>
          <w:rFonts w:ascii="Arial" w:hAnsi="Arial" w:cs="Arial"/>
          <w:sz w:val="20"/>
          <w:szCs w:val="20"/>
        </w:rPr>
        <w:t xml:space="preserve">Kamal, </w:t>
      </w:r>
      <w:r w:rsidR="00B66B3F" w:rsidRPr="00685722">
        <w:rPr>
          <w:rFonts w:ascii="Arial" w:hAnsi="Arial" w:cs="Arial"/>
          <w:i/>
          <w:sz w:val="20"/>
          <w:szCs w:val="20"/>
        </w:rPr>
        <w:t>et. at.,</w:t>
      </w:r>
      <w:r w:rsidR="00B66B3F" w:rsidRPr="00F47ED8">
        <w:rPr>
          <w:rFonts w:ascii="Arial" w:hAnsi="Arial" w:cs="Arial"/>
          <w:sz w:val="20"/>
          <w:szCs w:val="20"/>
        </w:rPr>
        <w:t xml:space="preserve"> 2022)</w:t>
      </w:r>
      <w:r w:rsidRPr="00F47ED8">
        <w:rPr>
          <w:rStyle w:val="rynqvb"/>
          <w:rFonts w:ascii="Arial" w:hAnsi="Arial" w:cs="Arial"/>
          <w:sz w:val="20"/>
          <w:szCs w:val="20"/>
          <w:lang w:val="en"/>
        </w:rPr>
        <w:t>,</w:t>
      </w:r>
      <w:r w:rsidRPr="00AA2250">
        <w:rPr>
          <w:rStyle w:val="rynqvb"/>
          <w:rFonts w:ascii="Arial" w:hAnsi="Arial" w:cs="Arial"/>
          <w:sz w:val="20"/>
          <w:szCs w:val="20"/>
          <w:lang w:val="en"/>
        </w:rPr>
        <w:t xml:space="preserve"> and the seed germination rate is </w:t>
      </w:r>
      <w:r w:rsidRPr="00D1036C">
        <w:rPr>
          <w:rStyle w:val="rynqvb"/>
          <w:rFonts w:ascii="Arial" w:hAnsi="Arial" w:cs="Arial"/>
          <w:sz w:val="20"/>
          <w:szCs w:val="20"/>
          <w:lang w:val="en"/>
        </w:rPr>
        <w:t>low</w:t>
      </w:r>
      <w:r w:rsidR="00112122" w:rsidRPr="00D1036C">
        <w:rPr>
          <w:rStyle w:val="rynqvb"/>
          <w:rFonts w:ascii="Arial" w:hAnsi="Arial" w:cs="Arial"/>
          <w:sz w:val="20"/>
          <w:szCs w:val="20"/>
          <w:lang w:val="en"/>
        </w:rPr>
        <w:t xml:space="preserve"> (</w:t>
      </w:r>
      <w:hyperlink r:id="rId11" w:tooltip="Endah R. Palupi" w:history="1">
        <w:proofErr w:type="spellStart"/>
        <w:r w:rsidR="00112122" w:rsidRPr="00D1036C">
          <w:rPr>
            <w:rFonts w:ascii="Arial" w:eastAsia="Times New Roman" w:hAnsi="Arial" w:cs="Arial"/>
            <w:sz w:val="20"/>
            <w:szCs w:val="20"/>
          </w:rPr>
          <w:t>Palupi</w:t>
        </w:r>
        <w:proofErr w:type="spellEnd"/>
      </w:hyperlink>
      <w:r w:rsidR="00112122" w:rsidRPr="00D1036C">
        <w:rPr>
          <w:rFonts w:ascii="Arial" w:eastAsia="Times New Roman" w:hAnsi="Arial" w:cs="Arial"/>
          <w:sz w:val="20"/>
          <w:szCs w:val="20"/>
        </w:rPr>
        <w:t xml:space="preserve">  and </w:t>
      </w:r>
      <w:hyperlink r:id="rId12" w:tooltip="John N. Owens" w:history="1">
        <w:r w:rsidR="00112122" w:rsidRPr="00D1036C">
          <w:rPr>
            <w:rFonts w:ascii="Arial" w:eastAsia="Times New Roman" w:hAnsi="Arial" w:cs="Arial"/>
            <w:sz w:val="20"/>
            <w:szCs w:val="20"/>
          </w:rPr>
          <w:t>Owens</w:t>
        </w:r>
      </w:hyperlink>
      <w:r w:rsidR="00D1036C" w:rsidRPr="00366C1D">
        <w:rPr>
          <w:rFonts w:ascii="Arial" w:eastAsia="Times New Roman" w:hAnsi="Arial" w:cs="Arial"/>
          <w:sz w:val="20"/>
          <w:szCs w:val="20"/>
        </w:rPr>
        <w:t>,</w:t>
      </w:r>
      <w:r w:rsidR="00112122" w:rsidRPr="00366C1D">
        <w:rPr>
          <w:rFonts w:ascii="Arial" w:eastAsia="Times New Roman" w:hAnsi="Arial" w:cs="Arial"/>
          <w:sz w:val="20"/>
          <w:szCs w:val="20"/>
        </w:rPr>
        <w:t xml:space="preserve"> </w:t>
      </w:r>
      <w:r w:rsidR="00112122" w:rsidRPr="00366C1D">
        <w:rPr>
          <w:rFonts w:ascii="Arial" w:hAnsi="Arial" w:cs="Arial"/>
          <w:sz w:val="20"/>
          <w:szCs w:val="20"/>
        </w:rPr>
        <w:t>1997</w:t>
      </w:r>
      <w:r w:rsidR="00D1036C" w:rsidRPr="00366C1D">
        <w:rPr>
          <w:rFonts w:ascii="Arial" w:hAnsi="Arial" w:cs="Arial"/>
          <w:sz w:val="20"/>
          <w:szCs w:val="20"/>
        </w:rPr>
        <w:t xml:space="preserve">; </w:t>
      </w:r>
      <w:proofErr w:type="spellStart"/>
      <w:r w:rsidR="00DC0031" w:rsidRPr="00DC0031">
        <w:rPr>
          <w:rFonts w:ascii="Arial" w:hAnsi="Arial" w:cs="Arial"/>
          <w:sz w:val="20"/>
          <w:szCs w:val="20"/>
        </w:rPr>
        <w:t>Callister</w:t>
      </w:r>
      <w:proofErr w:type="spellEnd"/>
      <w:r w:rsidR="00DC0031" w:rsidRPr="00DC0031">
        <w:rPr>
          <w:rFonts w:ascii="Arial" w:hAnsi="Arial" w:cs="Arial"/>
          <w:sz w:val="20"/>
          <w:szCs w:val="20"/>
        </w:rPr>
        <w:t xml:space="preserve"> and Collins, 2008; Baghel </w:t>
      </w:r>
      <w:r w:rsidR="00DC0031" w:rsidRPr="00685722">
        <w:rPr>
          <w:rFonts w:ascii="Arial" w:hAnsi="Arial" w:cs="Arial"/>
          <w:i/>
          <w:sz w:val="20"/>
          <w:szCs w:val="20"/>
        </w:rPr>
        <w:t>et. al.,</w:t>
      </w:r>
      <w:r w:rsidR="00DC0031" w:rsidRPr="00DC0031">
        <w:rPr>
          <w:rFonts w:ascii="Arial" w:hAnsi="Arial" w:cs="Arial"/>
          <w:sz w:val="20"/>
          <w:szCs w:val="20"/>
        </w:rPr>
        <w:t xml:space="preserve"> </w:t>
      </w:r>
      <w:r w:rsidR="00DC0031" w:rsidRPr="00685722">
        <w:rPr>
          <w:rFonts w:ascii="Arial" w:hAnsi="Arial" w:cs="Arial"/>
          <w:sz w:val="20"/>
          <w:szCs w:val="20"/>
        </w:rPr>
        <w:t>2008</w:t>
      </w:r>
      <w:r w:rsidR="00DC0031">
        <w:rPr>
          <w:rFonts w:ascii="Arial" w:hAnsi="Arial" w:cs="Arial"/>
          <w:sz w:val="20"/>
          <w:szCs w:val="20"/>
        </w:rPr>
        <w:t xml:space="preserve">; </w:t>
      </w:r>
      <w:proofErr w:type="spellStart"/>
      <w:r w:rsidR="00DC0031" w:rsidRPr="00DC0031">
        <w:rPr>
          <w:rFonts w:ascii="Arial" w:hAnsi="Arial" w:cs="Arial"/>
          <w:sz w:val="20"/>
          <w:szCs w:val="20"/>
        </w:rPr>
        <w:t>Omokhua</w:t>
      </w:r>
      <w:proofErr w:type="spellEnd"/>
      <w:r w:rsidR="00DC0031" w:rsidRPr="00DC0031">
        <w:rPr>
          <w:rFonts w:ascii="Arial" w:hAnsi="Arial" w:cs="Arial"/>
          <w:sz w:val="20"/>
          <w:szCs w:val="20"/>
        </w:rPr>
        <w:t xml:space="preserve"> and Alex, 2015; </w:t>
      </w:r>
      <w:r w:rsidR="00DC0031" w:rsidRPr="00DC0031">
        <w:rPr>
          <w:rFonts w:ascii="Arial" w:hAnsi="Arial" w:cs="Arial"/>
          <w:bCs/>
          <w:sz w:val="20"/>
          <w:szCs w:val="20"/>
        </w:rPr>
        <w:t>Akram and Aftab, 2016;</w:t>
      </w:r>
      <w:r w:rsidR="00DC0031">
        <w:rPr>
          <w:rFonts w:ascii="Arial" w:hAnsi="Arial" w:cs="Arial"/>
          <w:bCs/>
          <w:sz w:val="20"/>
          <w:szCs w:val="20"/>
        </w:rPr>
        <w:t xml:space="preserve"> </w:t>
      </w:r>
      <w:r w:rsidR="00DC0031" w:rsidRPr="00DC0031">
        <w:rPr>
          <w:rStyle w:val="t"/>
          <w:rFonts w:ascii="Arial" w:hAnsi="Arial" w:cs="Arial"/>
          <w:sz w:val="20"/>
          <w:szCs w:val="20"/>
        </w:rPr>
        <w:t xml:space="preserve">Mishra </w:t>
      </w:r>
      <w:r w:rsidR="00DC0031" w:rsidRPr="00685722">
        <w:rPr>
          <w:rStyle w:val="t"/>
          <w:rFonts w:ascii="Arial" w:hAnsi="Arial" w:cs="Arial"/>
          <w:i/>
          <w:sz w:val="20"/>
          <w:szCs w:val="20"/>
        </w:rPr>
        <w:t>et. al.,</w:t>
      </w:r>
      <w:r w:rsidR="00DC0031" w:rsidRPr="00DC0031">
        <w:rPr>
          <w:rStyle w:val="t"/>
          <w:rFonts w:ascii="Arial" w:hAnsi="Arial" w:cs="Arial"/>
          <w:sz w:val="20"/>
          <w:szCs w:val="20"/>
        </w:rPr>
        <w:t xml:space="preserve"> 2018; </w:t>
      </w:r>
      <w:r w:rsidR="00D1036C" w:rsidRPr="00366C1D">
        <w:rPr>
          <w:rFonts w:ascii="Arial" w:hAnsi="Arial" w:cs="Arial"/>
          <w:bCs/>
          <w:sz w:val="20"/>
          <w:szCs w:val="20"/>
        </w:rPr>
        <w:t xml:space="preserve">Venkatesan </w:t>
      </w:r>
      <w:r w:rsidR="00D1036C" w:rsidRPr="00685722">
        <w:rPr>
          <w:rFonts w:ascii="Arial" w:hAnsi="Arial" w:cs="Arial"/>
          <w:bCs/>
          <w:i/>
          <w:sz w:val="20"/>
          <w:szCs w:val="20"/>
        </w:rPr>
        <w:t>et. al.,</w:t>
      </w:r>
      <w:r w:rsidR="00D1036C" w:rsidRPr="00366C1D">
        <w:rPr>
          <w:rFonts w:ascii="Arial" w:hAnsi="Arial" w:cs="Arial"/>
          <w:bCs/>
          <w:sz w:val="20"/>
          <w:szCs w:val="20"/>
        </w:rPr>
        <w:t xml:space="preserve"> </w:t>
      </w:r>
      <w:r w:rsidR="00D1036C" w:rsidRPr="00DC0031">
        <w:rPr>
          <w:rFonts w:ascii="Arial" w:hAnsi="Arial" w:cs="Arial"/>
          <w:bCs/>
          <w:sz w:val="20"/>
          <w:szCs w:val="20"/>
        </w:rPr>
        <w:t>2022</w:t>
      </w:r>
      <w:r w:rsidR="00366C1D" w:rsidRPr="00DC0031">
        <w:rPr>
          <w:rFonts w:ascii="Arial" w:hAnsi="Arial" w:cs="Arial"/>
          <w:bCs/>
          <w:sz w:val="20"/>
          <w:szCs w:val="20"/>
        </w:rPr>
        <w:t xml:space="preserve">; </w:t>
      </w:r>
      <w:r w:rsidR="00B10004" w:rsidRPr="00DC0031">
        <w:rPr>
          <w:rFonts w:ascii="Arial" w:hAnsi="Arial" w:cs="Arial"/>
          <w:bCs/>
          <w:sz w:val="20"/>
          <w:szCs w:val="20"/>
        </w:rPr>
        <w:t xml:space="preserve">Venkatesan </w:t>
      </w:r>
      <w:r w:rsidR="00B10004" w:rsidRPr="00685722">
        <w:rPr>
          <w:rFonts w:ascii="Arial" w:hAnsi="Arial" w:cs="Arial"/>
          <w:bCs/>
          <w:i/>
          <w:sz w:val="20"/>
          <w:szCs w:val="20"/>
        </w:rPr>
        <w:t>et. al.,</w:t>
      </w:r>
      <w:r w:rsidR="00B10004" w:rsidRPr="00DC0031">
        <w:rPr>
          <w:rFonts w:ascii="Arial" w:hAnsi="Arial" w:cs="Arial"/>
          <w:bCs/>
          <w:sz w:val="20"/>
          <w:szCs w:val="20"/>
        </w:rPr>
        <w:t xml:space="preserve"> 2024</w:t>
      </w:r>
      <w:r w:rsidR="00DC0031">
        <w:rPr>
          <w:rFonts w:ascii="Arial" w:hAnsi="Arial" w:cs="Arial"/>
          <w:bCs/>
          <w:sz w:val="20"/>
          <w:szCs w:val="20"/>
        </w:rPr>
        <w:t xml:space="preserve">; </w:t>
      </w:r>
      <w:r w:rsidR="004445CF" w:rsidRPr="00DC0031">
        <w:rPr>
          <w:rFonts w:ascii="Arial" w:hAnsi="Arial" w:cs="Arial"/>
          <w:bCs/>
          <w:sz w:val="20"/>
          <w:szCs w:val="20"/>
        </w:rPr>
        <w:t xml:space="preserve">Kurra </w:t>
      </w:r>
      <w:r w:rsidR="004445CF" w:rsidRPr="00685722">
        <w:rPr>
          <w:rFonts w:ascii="Arial" w:hAnsi="Arial" w:cs="Arial"/>
          <w:bCs/>
          <w:i/>
          <w:sz w:val="20"/>
          <w:szCs w:val="20"/>
        </w:rPr>
        <w:t>et. al.,</w:t>
      </w:r>
      <w:r w:rsidR="004445CF" w:rsidRPr="00DC0031">
        <w:rPr>
          <w:rFonts w:ascii="Arial" w:hAnsi="Arial" w:cs="Arial"/>
          <w:bCs/>
          <w:sz w:val="20"/>
          <w:szCs w:val="20"/>
        </w:rPr>
        <w:t xml:space="preserve"> 2024; Amadi </w:t>
      </w:r>
      <w:r w:rsidR="004445CF" w:rsidRPr="00685722">
        <w:rPr>
          <w:rFonts w:ascii="Arial" w:hAnsi="Arial" w:cs="Arial"/>
          <w:bCs/>
          <w:i/>
          <w:sz w:val="20"/>
          <w:szCs w:val="20"/>
        </w:rPr>
        <w:t>et. al.,</w:t>
      </w:r>
      <w:r w:rsidR="004445CF" w:rsidRPr="00DC0031">
        <w:rPr>
          <w:rFonts w:ascii="Arial" w:hAnsi="Arial" w:cs="Arial"/>
          <w:bCs/>
          <w:sz w:val="20"/>
          <w:szCs w:val="20"/>
        </w:rPr>
        <w:t xml:space="preserve"> 2024</w:t>
      </w:r>
      <w:r w:rsidR="00D1036C" w:rsidRPr="00DC0031">
        <w:rPr>
          <w:rStyle w:val="rynqvb"/>
          <w:rFonts w:ascii="Arial" w:hAnsi="Arial" w:cs="Arial"/>
          <w:sz w:val="20"/>
          <w:szCs w:val="20"/>
          <w:lang w:val="en"/>
        </w:rPr>
        <w:t>)</w:t>
      </w:r>
      <w:r w:rsidR="003C5F78" w:rsidRPr="00DC0031">
        <w:rPr>
          <w:rFonts w:ascii="Arial" w:hAnsi="Arial" w:cs="Arial"/>
          <w:sz w:val="20"/>
          <w:szCs w:val="20"/>
        </w:rPr>
        <w:t xml:space="preserve"> </w:t>
      </w:r>
    </w:p>
    <w:p w14:paraId="79CEB23B" w14:textId="77777777" w:rsidR="00DC0031" w:rsidRDefault="00DC0031" w:rsidP="004641CC">
      <w:pPr>
        <w:spacing w:line="360" w:lineRule="auto"/>
        <w:jc w:val="both"/>
        <w:rPr>
          <w:rStyle w:val="rynqvb"/>
          <w:rFonts w:ascii="Arial" w:hAnsi="Arial" w:cs="Arial"/>
          <w:sz w:val="20"/>
          <w:szCs w:val="20"/>
          <w:lang w:val="en"/>
        </w:rPr>
      </w:pPr>
    </w:p>
    <w:p w14:paraId="09988370" w14:textId="77777777" w:rsidR="00DC0031" w:rsidRDefault="00E767A1" w:rsidP="004641CC">
      <w:pPr>
        <w:spacing w:line="360" w:lineRule="auto"/>
        <w:jc w:val="both"/>
        <w:rPr>
          <w:rFonts w:ascii="Arial" w:hAnsi="Arial" w:cs="Arial"/>
          <w:bCs/>
          <w:sz w:val="20"/>
          <w:szCs w:val="20"/>
        </w:rPr>
      </w:pPr>
      <w:r w:rsidRPr="00AA2250">
        <w:rPr>
          <w:rStyle w:val="rynqvb"/>
          <w:rFonts w:ascii="Arial" w:hAnsi="Arial" w:cs="Arial"/>
          <w:sz w:val="20"/>
          <w:szCs w:val="20"/>
          <w:lang w:val="en"/>
        </w:rPr>
        <w:t xml:space="preserve">Tissue culture is a method of rapid propagation of teak trees that has been used in many </w:t>
      </w:r>
      <w:r w:rsidR="00DC0031">
        <w:rPr>
          <w:rStyle w:val="rynqvb"/>
          <w:rFonts w:ascii="Arial" w:hAnsi="Arial" w:cs="Arial"/>
          <w:sz w:val="20"/>
          <w:szCs w:val="20"/>
          <w:lang w:val="en"/>
        </w:rPr>
        <w:t xml:space="preserve">countries </w:t>
      </w:r>
      <w:r w:rsidRPr="00AA2250">
        <w:rPr>
          <w:rStyle w:val="rynqvb"/>
          <w:rFonts w:ascii="Arial" w:hAnsi="Arial" w:cs="Arial"/>
          <w:sz w:val="20"/>
          <w:szCs w:val="20"/>
          <w:lang w:val="en"/>
        </w:rPr>
        <w:t xml:space="preserve">in tropical Asia such as Myanmar, Thailand, </w:t>
      </w:r>
      <w:commentRangeStart w:id="1"/>
      <w:r w:rsidRPr="00AA2250">
        <w:rPr>
          <w:rStyle w:val="rynqvb"/>
          <w:rFonts w:ascii="Arial" w:hAnsi="Arial" w:cs="Arial"/>
          <w:sz w:val="20"/>
          <w:szCs w:val="20"/>
          <w:lang w:val="en"/>
        </w:rPr>
        <w:t>Indonesia</w:t>
      </w:r>
      <w:commentRangeEnd w:id="1"/>
      <w:r w:rsidR="0070084B">
        <w:rPr>
          <w:rStyle w:val="CommentReference"/>
        </w:rPr>
        <w:commentReference w:id="1"/>
      </w:r>
      <w:r w:rsidRPr="00AA2250">
        <w:rPr>
          <w:rStyle w:val="rynqvb"/>
          <w:rFonts w:ascii="Arial" w:hAnsi="Arial" w:cs="Arial"/>
          <w:sz w:val="20"/>
          <w:szCs w:val="20"/>
          <w:lang w:val="en"/>
        </w:rPr>
        <w:t>, Malaysia (</w:t>
      </w:r>
      <w:proofErr w:type="spellStart"/>
      <w:r w:rsidRPr="00AA2250">
        <w:rPr>
          <w:rStyle w:val="rynqvb"/>
          <w:rFonts w:ascii="Arial" w:hAnsi="Arial" w:cs="Arial"/>
          <w:sz w:val="20"/>
          <w:szCs w:val="20"/>
          <w:lang w:val="en"/>
        </w:rPr>
        <w:t>Kaosar-ard</w:t>
      </w:r>
      <w:proofErr w:type="spellEnd"/>
      <w:r w:rsidRPr="00AA2250">
        <w:rPr>
          <w:rStyle w:val="rynqvb"/>
          <w:rFonts w:ascii="Arial" w:hAnsi="Arial" w:cs="Arial"/>
          <w:sz w:val="20"/>
          <w:szCs w:val="20"/>
          <w:lang w:val="en"/>
        </w:rPr>
        <w:t xml:space="preserve"> and </w:t>
      </w:r>
      <w:proofErr w:type="spellStart"/>
      <w:r w:rsidRPr="00AA2250">
        <w:rPr>
          <w:rStyle w:val="rynqvb"/>
          <w:rFonts w:ascii="Arial" w:hAnsi="Arial" w:cs="Arial"/>
          <w:sz w:val="20"/>
          <w:szCs w:val="20"/>
          <w:lang w:val="en"/>
        </w:rPr>
        <w:t>Apavatjrut</w:t>
      </w:r>
      <w:proofErr w:type="spellEnd"/>
      <w:r w:rsidRPr="00AA2250">
        <w:rPr>
          <w:rStyle w:val="rynqvb"/>
          <w:rFonts w:ascii="Arial" w:hAnsi="Arial" w:cs="Arial"/>
          <w:sz w:val="20"/>
          <w:szCs w:val="20"/>
          <w:lang w:val="en"/>
        </w:rPr>
        <w:t>, 1988).</w:t>
      </w:r>
      <w:r w:rsidRPr="00AA2250">
        <w:rPr>
          <w:rStyle w:val="hwtze"/>
          <w:rFonts w:ascii="Arial" w:hAnsi="Arial" w:cs="Arial"/>
          <w:sz w:val="20"/>
          <w:szCs w:val="20"/>
          <w:lang w:val="en"/>
        </w:rPr>
        <w:t xml:space="preserve"> </w:t>
      </w:r>
      <w:r w:rsidRPr="00AA2250">
        <w:rPr>
          <w:rStyle w:val="rynqvb"/>
          <w:rFonts w:ascii="Arial" w:hAnsi="Arial" w:cs="Arial"/>
          <w:sz w:val="20"/>
          <w:szCs w:val="20"/>
          <w:lang w:val="en"/>
        </w:rPr>
        <w:t xml:space="preserve">There are many studies on micropropagation </w:t>
      </w:r>
      <w:r w:rsidR="00E10753">
        <w:rPr>
          <w:rStyle w:val="rynqvb"/>
          <w:rFonts w:ascii="Arial" w:hAnsi="Arial" w:cs="Arial"/>
          <w:sz w:val="20"/>
          <w:szCs w:val="20"/>
          <w:lang w:val="en"/>
        </w:rPr>
        <w:t>(</w:t>
      </w:r>
      <w:r w:rsidR="00685722" w:rsidRPr="00EE105C">
        <w:rPr>
          <w:rFonts w:ascii="Arial" w:hAnsi="Arial" w:cs="Arial"/>
          <w:sz w:val="20"/>
          <w:szCs w:val="20"/>
        </w:rPr>
        <w:t xml:space="preserve">Singh </w:t>
      </w:r>
      <w:r w:rsidR="00F8045E" w:rsidRPr="00F8045E">
        <w:rPr>
          <w:rFonts w:ascii="Arial" w:hAnsi="Arial" w:cs="Arial"/>
          <w:i/>
          <w:sz w:val="20"/>
          <w:szCs w:val="20"/>
        </w:rPr>
        <w:t>et. al.,</w:t>
      </w:r>
      <w:r w:rsidR="00F8045E">
        <w:rPr>
          <w:rFonts w:ascii="Arial" w:hAnsi="Arial" w:cs="Arial"/>
          <w:sz w:val="20"/>
          <w:szCs w:val="20"/>
        </w:rPr>
        <w:t xml:space="preserve"> </w:t>
      </w:r>
      <w:r w:rsidR="00685722" w:rsidRPr="00EE105C">
        <w:rPr>
          <w:rFonts w:ascii="Arial" w:hAnsi="Arial" w:cs="Arial"/>
          <w:sz w:val="20"/>
          <w:szCs w:val="20"/>
        </w:rPr>
        <w:t xml:space="preserve">2005; </w:t>
      </w:r>
      <w:r w:rsidR="00685722" w:rsidRPr="009C155B">
        <w:rPr>
          <w:rFonts w:ascii="Arial" w:hAnsi="Arial" w:cs="Arial"/>
          <w:bCs/>
          <w:sz w:val="20"/>
          <w:szCs w:val="20"/>
        </w:rPr>
        <w:t xml:space="preserve">Akram and Aftab, 2009; </w:t>
      </w:r>
      <w:r w:rsidR="00685722" w:rsidRPr="00EE105C">
        <w:rPr>
          <w:rFonts w:ascii="Arial" w:hAnsi="Arial" w:cs="Arial"/>
          <w:bCs/>
          <w:sz w:val="20"/>
          <w:szCs w:val="20"/>
        </w:rPr>
        <w:t xml:space="preserve">Senthilkumar, 2015; </w:t>
      </w:r>
      <w:r w:rsidR="00E10753">
        <w:rPr>
          <w:rStyle w:val="rynqvb"/>
          <w:rFonts w:ascii="Arial" w:hAnsi="Arial" w:cs="Arial"/>
          <w:sz w:val="20"/>
          <w:szCs w:val="20"/>
          <w:lang w:val="en"/>
        </w:rPr>
        <w:t xml:space="preserve">Singh </w:t>
      </w:r>
      <w:r w:rsidR="00E10753" w:rsidRPr="009C155B">
        <w:rPr>
          <w:rStyle w:val="rynqvb"/>
          <w:rFonts w:ascii="Arial" w:hAnsi="Arial" w:cs="Arial"/>
          <w:sz w:val="20"/>
          <w:szCs w:val="20"/>
          <w:lang w:val="en"/>
        </w:rPr>
        <w:t>and Mishra</w:t>
      </w:r>
      <w:r w:rsidR="00E10753" w:rsidRPr="009C155B">
        <w:rPr>
          <w:rFonts w:ascii="Arial" w:hAnsi="Arial" w:cs="Arial"/>
          <w:bCs/>
          <w:sz w:val="20"/>
          <w:szCs w:val="20"/>
        </w:rPr>
        <w:t>, 2016;</w:t>
      </w:r>
      <w:r w:rsidR="004E47C0" w:rsidRPr="009C155B">
        <w:rPr>
          <w:rFonts w:ascii="Arial" w:hAnsi="Arial" w:cs="Arial"/>
          <w:bCs/>
          <w:sz w:val="20"/>
          <w:szCs w:val="20"/>
        </w:rPr>
        <w:t xml:space="preserve"> </w:t>
      </w:r>
      <w:proofErr w:type="spellStart"/>
      <w:r w:rsidR="009D0431" w:rsidRPr="00EE105C">
        <w:rPr>
          <w:rFonts w:ascii="Arial" w:hAnsi="Arial" w:cs="Arial"/>
          <w:bCs/>
          <w:sz w:val="20"/>
          <w:szCs w:val="20"/>
        </w:rPr>
        <w:t>Hardiwinoto</w:t>
      </w:r>
      <w:proofErr w:type="spellEnd"/>
      <w:r w:rsidR="009D0431" w:rsidRPr="00EE105C">
        <w:rPr>
          <w:rFonts w:ascii="Arial" w:hAnsi="Arial" w:cs="Arial"/>
          <w:bCs/>
          <w:sz w:val="20"/>
          <w:szCs w:val="20"/>
        </w:rPr>
        <w:t xml:space="preserve"> </w:t>
      </w:r>
      <w:r w:rsidR="009D0431" w:rsidRPr="001530BD">
        <w:rPr>
          <w:rFonts w:ascii="Arial" w:hAnsi="Arial" w:cs="Arial"/>
          <w:bCs/>
          <w:i/>
          <w:sz w:val="20"/>
          <w:szCs w:val="20"/>
        </w:rPr>
        <w:t>et. al.,</w:t>
      </w:r>
      <w:r w:rsidR="009D0431" w:rsidRPr="00EE105C">
        <w:rPr>
          <w:rFonts w:ascii="Arial" w:hAnsi="Arial" w:cs="Arial"/>
          <w:bCs/>
          <w:sz w:val="20"/>
          <w:szCs w:val="20"/>
        </w:rPr>
        <w:t xml:space="preserve"> 2021; </w:t>
      </w:r>
      <w:r w:rsidR="00EE105C" w:rsidRPr="00EE105C">
        <w:rPr>
          <w:rFonts w:ascii="Arial" w:hAnsi="Arial" w:cs="Arial"/>
          <w:sz w:val="20"/>
          <w:szCs w:val="20"/>
        </w:rPr>
        <w:t xml:space="preserve">Ruane </w:t>
      </w:r>
      <w:r w:rsidR="00EE105C" w:rsidRPr="001530BD">
        <w:rPr>
          <w:rFonts w:ascii="Arial" w:hAnsi="Arial" w:cs="Arial"/>
          <w:i/>
          <w:sz w:val="20"/>
          <w:szCs w:val="20"/>
        </w:rPr>
        <w:t>et. al.,</w:t>
      </w:r>
      <w:r w:rsidR="00EE105C" w:rsidRPr="00EE105C">
        <w:rPr>
          <w:rFonts w:ascii="Arial" w:hAnsi="Arial" w:cs="Arial"/>
          <w:sz w:val="20"/>
          <w:szCs w:val="20"/>
        </w:rPr>
        <w:t xml:space="preserve"> 2023</w:t>
      </w:r>
      <w:r w:rsidR="00E10753" w:rsidRPr="009C155B">
        <w:rPr>
          <w:rFonts w:ascii="Arial" w:hAnsi="Arial" w:cs="Arial"/>
          <w:bCs/>
          <w:sz w:val="20"/>
          <w:szCs w:val="20"/>
        </w:rPr>
        <w:t>)</w:t>
      </w:r>
      <w:r w:rsidR="00DC0031">
        <w:rPr>
          <w:rFonts w:ascii="Arial" w:hAnsi="Arial" w:cs="Arial"/>
          <w:bCs/>
          <w:sz w:val="20"/>
          <w:szCs w:val="20"/>
        </w:rPr>
        <w:t xml:space="preserve">. </w:t>
      </w:r>
    </w:p>
    <w:p w14:paraId="3AF718DC" w14:textId="77777777" w:rsidR="00685722" w:rsidRDefault="00685722" w:rsidP="004641CC">
      <w:pPr>
        <w:spacing w:line="360" w:lineRule="auto"/>
        <w:jc w:val="both"/>
        <w:rPr>
          <w:rFonts w:ascii="Arial" w:hAnsi="Arial" w:cs="Arial"/>
          <w:bCs/>
          <w:sz w:val="20"/>
          <w:szCs w:val="20"/>
        </w:rPr>
      </w:pPr>
    </w:p>
    <w:p w14:paraId="34817A1A" w14:textId="77777777" w:rsidR="00E767A1" w:rsidRPr="00DC0031" w:rsidRDefault="00DC0031"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lastRenderedPageBreak/>
        <w:t>B</w:t>
      </w:r>
      <w:r w:rsidR="00E767A1" w:rsidRPr="00AA2250">
        <w:rPr>
          <w:rStyle w:val="rynqvb"/>
          <w:rFonts w:ascii="Arial" w:hAnsi="Arial" w:cs="Arial"/>
          <w:sz w:val="20"/>
          <w:szCs w:val="20"/>
          <w:lang w:val="en"/>
        </w:rPr>
        <w:t>y stem or shoot tip culture (</w:t>
      </w:r>
      <w:proofErr w:type="spellStart"/>
      <w:r w:rsidR="00E767A1" w:rsidRPr="003D148B">
        <w:rPr>
          <w:rStyle w:val="rynqvb"/>
          <w:rFonts w:ascii="Arial" w:hAnsi="Arial" w:cs="Arial"/>
          <w:sz w:val="20"/>
          <w:szCs w:val="20"/>
          <w:lang w:val="en"/>
        </w:rPr>
        <w:t>Bonga</w:t>
      </w:r>
      <w:proofErr w:type="spellEnd"/>
      <w:r w:rsidR="00E767A1" w:rsidRPr="003D148B">
        <w:rPr>
          <w:rStyle w:val="rynqvb"/>
          <w:rFonts w:ascii="Arial" w:hAnsi="Arial" w:cs="Arial"/>
          <w:sz w:val="20"/>
          <w:szCs w:val="20"/>
          <w:lang w:val="en"/>
        </w:rPr>
        <w:t xml:space="preserve"> and </w:t>
      </w:r>
      <w:proofErr w:type="spellStart"/>
      <w:r w:rsidR="00E767A1" w:rsidRPr="003D148B">
        <w:rPr>
          <w:rStyle w:val="rynqvb"/>
          <w:rFonts w:ascii="Arial" w:hAnsi="Arial" w:cs="Arial"/>
          <w:sz w:val="20"/>
          <w:szCs w:val="20"/>
          <w:lang w:val="en"/>
        </w:rPr>
        <w:t>Aderkas</w:t>
      </w:r>
      <w:proofErr w:type="spellEnd"/>
      <w:r w:rsidR="00E767A1" w:rsidRPr="003D148B">
        <w:rPr>
          <w:rStyle w:val="rynqvb"/>
          <w:rFonts w:ascii="Arial" w:hAnsi="Arial" w:cs="Arial"/>
          <w:sz w:val="20"/>
          <w:szCs w:val="20"/>
          <w:lang w:val="en"/>
        </w:rPr>
        <w:t xml:space="preserve">, 1992; Goh and </w:t>
      </w:r>
      <w:proofErr w:type="spellStart"/>
      <w:r w:rsidR="00E767A1" w:rsidRPr="003D148B">
        <w:rPr>
          <w:rStyle w:val="rynqvb"/>
          <w:rFonts w:ascii="Arial" w:hAnsi="Arial" w:cs="Arial"/>
          <w:sz w:val="20"/>
          <w:szCs w:val="20"/>
          <w:lang w:val="en"/>
        </w:rPr>
        <w:t>Monteuuis</w:t>
      </w:r>
      <w:proofErr w:type="spellEnd"/>
      <w:r w:rsidR="00E767A1" w:rsidRPr="003D148B">
        <w:rPr>
          <w:rStyle w:val="rynqvb"/>
          <w:rFonts w:ascii="Arial" w:hAnsi="Arial" w:cs="Arial"/>
          <w:sz w:val="20"/>
          <w:szCs w:val="20"/>
          <w:lang w:val="en"/>
        </w:rPr>
        <w:t>, 1995</w:t>
      </w:r>
      <w:r w:rsidR="009C155B" w:rsidRPr="003D148B">
        <w:rPr>
          <w:rStyle w:val="rynqvb"/>
          <w:rFonts w:ascii="Arial" w:hAnsi="Arial" w:cs="Arial"/>
          <w:sz w:val="20"/>
          <w:szCs w:val="20"/>
          <w:lang w:val="en"/>
        </w:rPr>
        <w:t>;</w:t>
      </w:r>
      <w:r w:rsidR="00B22231" w:rsidRPr="003D148B">
        <w:rPr>
          <w:rStyle w:val="rynqvb"/>
          <w:rFonts w:ascii="Arial" w:hAnsi="Arial" w:cs="Arial"/>
          <w:sz w:val="20"/>
          <w:szCs w:val="20"/>
          <w:lang w:val="en"/>
        </w:rPr>
        <w:t xml:space="preserve"> </w:t>
      </w:r>
      <w:proofErr w:type="spellStart"/>
      <w:r w:rsidR="00D76B95" w:rsidRPr="003D148B">
        <w:rPr>
          <w:rFonts w:ascii="Arial" w:hAnsi="Arial" w:cs="Arial"/>
          <w:sz w:val="20"/>
          <w:szCs w:val="20"/>
        </w:rPr>
        <w:t>Aftab</w:t>
      </w:r>
      <w:proofErr w:type="spellEnd"/>
      <w:r w:rsidR="00D76B95" w:rsidRPr="003D148B">
        <w:rPr>
          <w:rFonts w:ascii="Arial" w:hAnsi="Arial" w:cs="Arial"/>
          <w:sz w:val="20"/>
          <w:szCs w:val="20"/>
        </w:rPr>
        <w:t xml:space="preserve"> and Preece, 2007; </w:t>
      </w:r>
      <w:r w:rsidR="00D76B95" w:rsidRPr="003D148B">
        <w:rPr>
          <w:rFonts w:ascii="Arial" w:hAnsi="Arial" w:cs="Arial"/>
          <w:bCs/>
          <w:sz w:val="20"/>
          <w:szCs w:val="20"/>
        </w:rPr>
        <w:t xml:space="preserve">Akram and Aftab, 2008; </w:t>
      </w:r>
      <w:r w:rsidR="00034125" w:rsidRPr="003D148B">
        <w:rPr>
          <w:rFonts w:ascii="Arial" w:hAnsi="Arial" w:cs="Arial"/>
          <w:bCs/>
          <w:sz w:val="20"/>
          <w:szCs w:val="20"/>
        </w:rPr>
        <w:t xml:space="preserve">Baghel </w:t>
      </w:r>
      <w:r w:rsidR="00034125" w:rsidRPr="00D76B95">
        <w:rPr>
          <w:rFonts w:ascii="Arial" w:hAnsi="Arial" w:cs="Arial"/>
          <w:bCs/>
          <w:i/>
          <w:sz w:val="20"/>
          <w:szCs w:val="20"/>
        </w:rPr>
        <w:t>et. al.,</w:t>
      </w:r>
      <w:r w:rsidR="00034125" w:rsidRPr="003D148B">
        <w:rPr>
          <w:rFonts w:ascii="Arial" w:hAnsi="Arial" w:cs="Arial"/>
          <w:bCs/>
          <w:sz w:val="20"/>
          <w:szCs w:val="20"/>
        </w:rPr>
        <w:t xml:space="preserve"> 2008; </w:t>
      </w:r>
      <w:r w:rsidR="00D76B95" w:rsidRPr="003D148B">
        <w:rPr>
          <w:rStyle w:val="t"/>
          <w:rFonts w:ascii="Arial" w:hAnsi="Arial" w:cs="Arial"/>
          <w:sz w:val="20"/>
          <w:szCs w:val="20"/>
        </w:rPr>
        <w:t xml:space="preserve">Santo </w:t>
      </w:r>
      <w:r w:rsidR="00D76B95" w:rsidRPr="00D76B95">
        <w:rPr>
          <w:rStyle w:val="t"/>
          <w:rFonts w:ascii="Arial" w:hAnsi="Arial" w:cs="Arial"/>
          <w:i/>
          <w:sz w:val="20"/>
          <w:szCs w:val="20"/>
        </w:rPr>
        <w:t>et. al.,</w:t>
      </w:r>
      <w:r w:rsidR="00D76B95" w:rsidRPr="003D148B">
        <w:rPr>
          <w:rStyle w:val="t"/>
          <w:rFonts w:ascii="Arial" w:hAnsi="Arial" w:cs="Arial"/>
          <w:sz w:val="20"/>
          <w:szCs w:val="20"/>
        </w:rPr>
        <w:t xml:space="preserve"> 2014; </w:t>
      </w:r>
      <w:proofErr w:type="spellStart"/>
      <w:r w:rsidR="00D76B95" w:rsidRPr="003D148B">
        <w:rPr>
          <w:rFonts w:ascii="Arial" w:hAnsi="Arial" w:cs="Arial"/>
          <w:bCs/>
          <w:sz w:val="20"/>
          <w:szCs w:val="20"/>
        </w:rPr>
        <w:t>Sreedevi</w:t>
      </w:r>
      <w:proofErr w:type="spellEnd"/>
      <w:r w:rsidR="00D76B95" w:rsidRPr="003D148B">
        <w:rPr>
          <w:rFonts w:ascii="Arial" w:hAnsi="Arial" w:cs="Arial"/>
          <w:bCs/>
          <w:sz w:val="20"/>
          <w:szCs w:val="20"/>
        </w:rPr>
        <w:t xml:space="preserve"> and </w:t>
      </w:r>
      <w:proofErr w:type="spellStart"/>
      <w:r w:rsidR="00D76B95" w:rsidRPr="003D148B">
        <w:rPr>
          <w:rFonts w:ascii="Arial" w:hAnsi="Arial" w:cs="Arial"/>
          <w:bCs/>
          <w:sz w:val="20"/>
          <w:szCs w:val="20"/>
        </w:rPr>
        <w:t>Damodharam</w:t>
      </w:r>
      <w:proofErr w:type="spellEnd"/>
      <w:r w:rsidR="00D76B95" w:rsidRPr="003D148B">
        <w:rPr>
          <w:rFonts w:ascii="Arial" w:hAnsi="Arial" w:cs="Arial"/>
          <w:bCs/>
          <w:sz w:val="20"/>
          <w:szCs w:val="20"/>
        </w:rPr>
        <w:t xml:space="preserve">, </w:t>
      </w:r>
      <w:commentRangeStart w:id="2"/>
      <w:r w:rsidR="00D76B95" w:rsidRPr="003D148B">
        <w:rPr>
          <w:rFonts w:ascii="Arial" w:hAnsi="Arial" w:cs="Arial"/>
          <w:bCs/>
          <w:sz w:val="20"/>
          <w:szCs w:val="20"/>
        </w:rPr>
        <w:t>2015</w:t>
      </w:r>
      <w:commentRangeEnd w:id="2"/>
      <w:r w:rsidR="008609BE">
        <w:rPr>
          <w:rStyle w:val="CommentReference"/>
        </w:rPr>
        <w:commentReference w:id="2"/>
      </w:r>
      <w:r w:rsidR="00D76B95">
        <w:rPr>
          <w:rFonts w:ascii="Arial" w:hAnsi="Arial" w:cs="Arial"/>
          <w:bCs/>
          <w:sz w:val="20"/>
          <w:szCs w:val="20"/>
        </w:rPr>
        <w:t xml:space="preserve">; </w:t>
      </w:r>
      <w:r w:rsidR="00D76B95" w:rsidRPr="003D148B">
        <w:rPr>
          <w:rFonts w:ascii="Arial" w:hAnsi="Arial" w:cs="Arial"/>
          <w:bCs/>
          <w:color w:val="111111"/>
          <w:sz w:val="20"/>
          <w:szCs w:val="20"/>
        </w:rPr>
        <w:t xml:space="preserve"> </w:t>
      </w:r>
      <w:proofErr w:type="spellStart"/>
      <w:r w:rsidR="00D76B95" w:rsidRPr="003D148B">
        <w:rPr>
          <w:rFonts w:ascii="Arial" w:hAnsi="Arial" w:cs="Arial"/>
          <w:bCs/>
          <w:color w:val="111111"/>
          <w:sz w:val="20"/>
          <w:szCs w:val="20"/>
        </w:rPr>
        <w:t>Tambarussi</w:t>
      </w:r>
      <w:proofErr w:type="spellEnd"/>
      <w:r w:rsidR="00D76B95" w:rsidRPr="003D148B">
        <w:rPr>
          <w:rFonts w:ascii="Arial" w:hAnsi="Arial" w:cs="Arial"/>
          <w:bCs/>
          <w:color w:val="111111"/>
          <w:sz w:val="20"/>
          <w:szCs w:val="20"/>
        </w:rPr>
        <w:t xml:space="preserve"> </w:t>
      </w:r>
      <w:r w:rsidR="00D76B95" w:rsidRPr="00D76B95">
        <w:rPr>
          <w:rFonts w:ascii="Arial" w:hAnsi="Arial" w:cs="Arial"/>
          <w:bCs/>
          <w:i/>
          <w:color w:val="111111"/>
          <w:sz w:val="20"/>
          <w:szCs w:val="20"/>
        </w:rPr>
        <w:t>et. al.,</w:t>
      </w:r>
      <w:r w:rsidR="00D76B95" w:rsidRPr="003D148B">
        <w:rPr>
          <w:rFonts w:ascii="Arial" w:hAnsi="Arial" w:cs="Arial"/>
          <w:bCs/>
          <w:color w:val="111111"/>
          <w:sz w:val="20"/>
          <w:szCs w:val="20"/>
        </w:rPr>
        <w:t xml:space="preserve"> 2017; </w:t>
      </w:r>
      <w:r w:rsidR="003C5F78" w:rsidRPr="003D148B">
        <w:rPr>
          <w:rFonts w:ascii="Arial" w:hAnsi="Arial" w:cs="Arial"/>
          <w:sz w:val="20"/>
          <w:szCs w:val="20"/>
        </w:rPr>
        <w:t xml:space="preserve">Yahya </w:t>
      </w:r>
      <w:r w:rsidR="003C5F78" w:rsidRPr="00D76B95">
        <w:rPr>
          <w:rFonts w:ascii="Arial" w:hAnsi="Arial" w:cs="Arial"/>
          <w:i/>
          <w:sz w:val="20"/>
          <w:szCs w:val="20"/>
        </w:rPr>
        <w:t>et. al.,</w:t>
      </w:r>
      <w:r w:rsidR="003C5F78" w:rsidRPr="003D148B">
        <w:rPr>
          <w:rFonts w:ascii="Arial" w:hAnsi="Arial" w:cs="Arial"/>
          <w:sz w:val="20"/>
          <w:szCs w:val="20"/>
        </w:rPr>
        <w:t xml:space="preserve"> 2020; </w:t>
      </w:r>
      <w:r w:rsidR="00AB310B" w:rsidRPr="003D148B">
        <w:rPr>
          <w:rFonts w:ascii="Arial" w:hAnsi="Arial" w:cs="Arial"/>
          <w:bCs/>
          <w:sz w:val="20"/>
          <w:szCs w:val="20"/>
        </w:rPr>
        <w:t xml:space="preserve">Stephane </w:t>
      </w:r>
      <w:r w:rsidR="00AB310B" w:rsidRPr="00D76B95">
        <w:rPr>
          <w:rFonts w:ascii="Arial" w:hAnsi="Arial" w:cs="Arial"/>
          <w:bCs/>
          <w:i/>
          <w:sz w:val="20"/>
          <w:szCs w:val="20"/>
        </w:rPr>
        <w:t>et. al.,</w:t>
      </w:r>
      <w:r w:rsidR="00AB310B" w:rsidRPr="003D148B">
        <w:rPr>
          <w:rFonts w:ascii="Arial" w:hAnsi="Arial" w:cs="Arial"/>
          <w:bCs/>
          <w:sz w:val="20"/>
          <w:szCs w:val="20"/>
        </w:rPr>
        <w:t xml:space="preserve"> 2023; </w:t>
      </w:r>
      <w:r w:rsidR="000C0F07" w:rsidRPr="003D148B">
        <w:rPr>
          <w:rFonts w:ascii="Arial" w:hAnsi="Arial" w:cs="Arial"/>
          <w:bCs/>
          <w:sz w:val="20"/>
          <w:szCs w:val="20"/>
        </w:rPr>
        <w:t xml:space="preserve">Sulaiman </w:t>
      </w:r>
      <w:r w:rsidR="000C0F07" w:rsidRPr="00D76B95">
        <w:rPr>
          <w:rFonts w:ascii="Arial" w:hAnsi="Arial" w:cs="Arial"/>
          <w:bCs/>
          <w:i/>
          <w:sz w:val="20"/>
          <w:szCs w:val="20"/>
        </w:rPr>
        <w:t>et. al.,</w:t>
      </w:r>
      <w:r w:rsidR="000C0F07" w:rsidRPr="003D148B">
        <w:rPr>
          <w:rFonts w:ascii="Arial" w:hAnsi="Arial" w:cs="Arial"/>
          <w:bCs/>
          <w:sz w:val="20"/>
          <w:szCs w:val="20"/>
        </w:rPr>
        <w:t xml:space="preserve"> 2023</w:t>
      </w:r>
      <w:r>
        <w:rPr>
          <w:rStyle w:val="rynqvb"/>
          <w:rFonts w:ascii="Arial" w:hAnsi="Arial" w:cs="Arial"/>
          <w:sz w:val="20"/>
          <w:szCs w:val="20"/>
          <w:lang w:val="en"/>
        </w:rPr>
        <w:t>).</w:t>
      </w:r>
      <w:r w:rsidR="00C803F0">
        <w:rPr>
          <w:rStyle w:val="rynqvb"/>
          <w:rFonts w:ascii="Arial" w:hAnsi="Arial" w:cs="Arial"/>
          <w:sz w:val="20"/>
          <w:szCs w:val="20"/>
          <w:lang w:val="en"/>
        </w:rPr>
        <w:t xml:space="preserve"> </w:t>
      </w:r>
      <w:r>
        <w:rPr>
          <w:rStyle w:val="rynqvb"/>
          <w:rFonts w:ascii="Arial" w:hAnsi="Arial" w:cs="Arial"/>
          <w:sz w:val="20"/>
          <w:szCs w:val="20"/>
          <w:lang w:val="en"/>
        </w:rPr>
        <w:t>O</w:t>
      </w:r>
      <w:r w:rsidR="00E767A1" w:rsidRPr="00AA2250">
        <w:rPr>
          <w:rStyle w:val="rynqvb"/>
          <w:rFonts w:ascii="Arial" w:hAnsi="Arial" w:cs="Arial"/>
          <w:sz w:val="20"/>
          <w:szCs w:val="20"/>
          <w:lang w:val="en"/>
        </w:rPr>
        <w:t xml:space="preserve">rganogenesis by culturing young and old leaves (Graudal </w:t>
      </w:r>
      <w:r w:rsidR="00E767A1" w:rsidRPr="00B76A07">
        <w:rPr>
          <w:rStyle w:val="rynqvb"/>
          <w:rFonts w:ascii="Arial" w:hAnsi="Arial" w:cs="Arial"/>
          <w:i/>
          <w:sz w:val="20"/>
          <w:szCs w:val="20"/>
          <w:lang w:val="en"/>
        </w:rPr>
        <w:t>et al.,</w:t>
      </w:r>
      <w:r w:rsidR="00E767A1" w:rsidRPr="00AA2250">
        <w:rPr>
          <w:rStyle w:val="rynqvb"/>
          <w:rFonts w:ascii="Arial" w:hAnsi="Arial" w:cs="Arial"/>
          <w:sz w:val="20"/>
          <w:szCs w:val="20"/>
          <w:lang w:val="en"/>
        </w:rPr>
        <w:t xml:space="preserve"> </w:t>
      </w:r>
      <w:r w:rsidR="00E767A1" w:rsidRPr="003D148B">
        <w:rPr>
          <w:rStyle w:val="rynqvb"/>
          <w:rFonts w:ascii="Arial" w:hAnsi="Arial" w:cs="Arial"/>
          <w:sz w:val="20"/>
          <w:szCs w:val="20"/>
          <w:lang w:val="en"/>
        </w:rPr>
        <w:t>1999</w:t>
      </w:r>
      <w:r w:rsidR="003D148B" w:rsidRPr="003D148B">
        <w:rPr>
          <w:rStyle w:val="rynqvb"/>
          <w:rFonts w:ascii="Arial" w:hAnsi="Arial" w:cs="Arial"/>
          <w:sz w:val="20"/>
          <w:szCs w:val="20"/>
          <w:lang w:val="en"/>
        </w:rPr>
        <w:t xml:space="preserve">; </w:t>
      </w:r>
      <w:r w:rsidR="003D148B" w:rsidRPr="003D148B">
        <w:rPr>
          <w:rFonts w:ascii="Arial" w:hAnsi="Arial" w:cs="Arial"/>
          <w:bCs/>
          <w:color w:val="2C2929"/>
          <w:sz w:val="20"/>
          <w:szCs w:val="20"/>
        </w:rPr>
        <w:t xml:space="preserve">Rajendra </w:t>
      </w:r>
      <w:r w:rsidR="003D148B" w:rsidRPr="00B76A07">
        <w:rPr>
          <w:rFonts w:ascii="Arial" w:hAnsi="Arial" w:cs="Arial"/>
          <w:bCs/>
          <w:i/>
          <w:color w:val="2C2929"/>
          <w:sz w:val="20"/>
          <w:szCs w:val="20"/>
        </w:rPr>
        <w:t>et. al.,</w:t>
      </w:r>
      <w:r w:rsidR="003D148B" w:rsidRPr="003D148B">
        <w:rPr>
          <w:rFonts w:ascii="Arial" w:hAnsi="Arial" w:cs="Arial"/>
          <w:bCs/>
          <w:color w:val="2C2929"/>
          <w:sz w:val="20"/>
          <w:szCs w:val="20"/>
        </w:rPr>
        <w:t xml:space="preserve"> 2019</w:t>
      </w:r>
      <w:r w:rsidR="00E767A1" w:rsidRPr="003D148B">
        <w:rPr>
          <w:rStyle w:val="rynqvb"/>
          <w:rFonts w:ascii="Arial" w:hAnsi="Arial" w:cs="Arial"/>
          <w:sz w:val="20"/>
          <w:szCs w:val="20"/>
          <w:lang w:val="en"/>
        </w:rPr>
        <w:t xml:space="preserve">), </w:t>
      </w:r>
      <w:r>
        <w:rPr>
          <w:rStyle w:val="rynqvb"/>
          <w:rFonts w:ascii="Arial" w:hAnsi="Arial" w:cs="Arial"/>
          <w:sz w:val="20"/>
          <w:szCs w:val="20"/>
          <w:lang w:val="en"/>
        </w:rPr>
        <w:t>D</w:t>
      </w:r>
      <w:r w:rsidR="00E767A1" w:rsidRPr="00AA2250">
        <w:rPr>
          <w:rStyle w:val="rynqvb"/>
          <w:rFonts w:ascii="Arial" w:hAnsi="Arial" w:cs="Arial"/>
          <w:sz w:val="20"/>
          <w:szCs w:val="20"/>
          <w:lang w:val="en"/>
        </w:rPr>
        <w:t xml:space="preserve">irect and indirect somatic embryogenesis (Rijuta </w:t>
      </w:r>
      <w:r w:rsidR="00E767A1" w:rsidRPr="00F7220F">
        <w:rPr>
          <w:rStyle w:val="rynqvb"/>
          <w:rFonts w:ascii="Arial" w:hAnsi="Arial" w:cs="Arial"/>
          <w:sz w:val="20"/>
          <w:szCs w:val="20"/>
          <w:lang w:val="en"/>
        </w:rPr>
        <w:t>and Sharon, 1996</w:t>
      </w:r>
      <w:r w:rsidR="00EE105C" w:rsidRPr="00F7220F">
        <w:rPr>
          <w:rStyle w:val="rynqvb"/>
          <w:rFonts w:ascii="Arial" w:hAnsi="Arial" w:cs="Arial"/>
          <w:sz w:val="20"/>
          <w:szCs w:val="20"/>
          <w:lang w:val="en"/>
        </w:rPr>
        <w:t xml:space="preserve">; </w:t>
      </w:r>
      <w:r w:rsidR="00B76A07" w:rsidRPr="00DC0031">
        <w:rPr>
          <w:rFonts w:ascii="Arial" w:hAnsi="Arial" w:cs="Arial"/>
          <w:bCs/>
          <w:sz w:val="20"/>
          <w:szCs w:val="20"/>
        </w:rPr>
        <w:t>Lim Sooi Ping, 2008;</w:t>
      </w:r>
      <w:r w:rsidR="00B76A07">
        <w:rPr>
          <w:rFonts w:ascii="Arial" w:hAnsi="Arial" w:cs="Arial"/>
          <w:bCs/>
          <w:sz w:val="20"/>
          <w:szCs w:val="20"/>
        </w:rPr>
        <w:t xml:space="preserve"> </w:t>
      </w:r>
      <w:r w:rsidR="00B76A07" w:rsidRPr="00F7220F">
        <w:rPr>
          <w:rFonts w:ascii="Arial" w:hAnsi="Arial" w:cs="Arial"/>
          <w:sz w:val="20"/>
          <w:szCs w:val="20"/>
        </w:rPr>
        <w:t xml:space="preserve">Galeano </w:t>
      </w:r>
      <w:r w:rsidR="00B76A07" w:rsidRPr="00B76A07">
        <w:rPr>
          <w:rFonts w:ascii="Arial" w:hAnsi="Arial" w:cs="Arial"/>
          <w:i/>
          <w:sz w:val="20"/>
          <w:szCs w:val="20"/>
        </w:rPr>
        <w:t>et. al.,</w:t>
      </w:r>
      <w:r w:rsidR="00B76A07" w:rsidRPr="00F7220F">
        <w:rPr>
          <w:rFonts w:ascii="Arial" w:hAnsi="Arial" w:cs="Arial"/>
          <w:sz w:val="20"/>
          <w:szCs w:val="20"/>
        </w:rPr>
        <w:t xml:space="preserve"> 2014; </w:t>
      </w:r>
      <w:proofErr w:type="spellStart"/>
      <w:r w:rsidR="00B76A07" w:rsidRPr="00F7220F">
        <w:rPr>
          <w:rFonts w:ascii="Arial" w:hAnsi="Arial" w:cs="Arial"/>
          <w:bCs/>
          <w:color w:val="0D0D0D"/>
          <w:sz w:val="20"/>
          <w:szCs w:val="20"/>
        </w:rPr>
        <w:t>Nathalang</w:t>
      </w:r>
      <w:proofErr w:type="spellEnd"/>
      <w:r w:rsidR="00B76A07" w:rsidRPr="00F7220F">
        <w:rPr>
          <w:rFonts w:ascii="Arial" w:hAnsi="Arial" w:cs="Arial"/>
          <w:bCs/>
          <w:color w:val="0D0D0D"/>
          <w:sz w:val="20"/>
          <w:szCs w:val="20"/>
        </w:rPr>
        <w:t xml:space="preserve"> and </w:t>
      </w:r>
      <w:proofErr w:type="spellStart"/>
      <w:r w:rsidR="00B76A07" w:rsidRPr="00F7220F">
        <w:rPr>
          <w:rFonts w:ascii="Arial" w:hAnsi="Arial" w:cs="Arial"/>
          <w:bCs/>
          <w:color w:val="0D0D0D"/>
          <w:sz w:val="20"/>
          <w:szCs w:val="20"/>
        </w:rPr>
        <w:t>Bodhipadma</w:t>
      </w:r>
      <w:proofErr w:type="spellEnd"/>
      <w:r w:rsidR="00B76A07" w:rsidRPr="00F7220F">
        <w:rPr>
          <w:rFonts w:ascii="Arial" w:hAnsi="Arial" w:cs="Arial"/>
          <w:bCs/>
          <w:color w:val="0D0D0D"/>
          <w:sz w:val="20"/>
          <w:szCs w:val="20"/>
        </w:rPr>
        <w:t>, 2015</w:t>
      </w:r>
      <w:r w:rsidR="00B76A07" w:rsidRPr="00DC0031">
        <w:rPr>
          <w:rFonts w:ascii="Arial" w:hAnsi="Arial" w:cs="Arial"/>
          <w:bCs/>
          <w:color w:val="0D0D0D"/>
          <w:sz w:val="20"/>
          <w:szCs w:val="20"/>
        </w:rPr>
        <w:t xml:space="preserve">; </w:t>
      </w:r>
      <w:r w:rsidR="00EE105C" w:rsidRPr="00F7220F">
        <w:rPr>
          <w:rFonts w:ascii="Arial" w:hAnsi="Arial" w:cs="Arial"/>
          <w:sz w:val="20"/>
          <w:szCs w:val="20"/>
        </w:rPr>
        <w:t xml:space="preserve">Akram and Aftab, 2016; </w:t>
      </w:r>
      <w:r w:rsidR="00B76A07">
        <w:rPr>
          <w:rFonts w:ascii="Arial" w:hAnsi="Arial" w:cs="Arial"/>
          <w:bCs/>
          <w:sz w:val="20"/>
          <w:szCs w:val="20"/>
        </w:rPr>
        <w:t xml:space="preserve">Mishra </w:t>
      </w:r>
      <w:r w:rsidR="00B76A07" w:rsidRPr="00B76A07">
        <w:rPr>
          <w:rFonts w:ascii="Arial" w:hAnsi="Arial" w:cs="Arial"/>
          <w:bCs/>
          <w:i/>
          <w:sz w:val="20"/>
          <w:szCs w:val="20"/>
        </w:rPr>
        <w:t>et. al.,</w:t>
      </w:r>
      <w:r w:rsidR="00B76A07">
        <w:rPr>
          <w:rFonts w:ascii="Arial" w:hAnsi="Arial" w:cs="Arial"/>
          <w:bCs/>
          <w:sz w:val="20"/>
          <w:szCs w:val="20"/>
        </w:rPr>
        <w:t xml:space="preserve"> 2018</w:t>
      </w:r>
      <w:r w:rsidR="00E767A1" w:rsidRPr="00DC0031">
        <w:rPr>
          <w:rStyle w:val="rynqvb"/>
          <w:rFonts w:ascii="Arial" w:hAnsi="Arial" w:cs="Arial"/>
          <w:sz w:val="20"/>
          <w:szCs w:val="20"/>
          <w:lang w:val="en"/>
        </w:rPr>
        <w:t>).</w:t>
      </w:r>
    </w:p>
    <w:p w14:paraId="66360A8A" w14:textId="77777777" w:rsidR="00DC0031" w:rsidRDefault="00DC0031" w:rsidP="004641CC">
      <w:pPr>
        <w:spacing w:line="360" w:lineRule="auto"/>
        <w:jc w:val="both"/>
        <w:rPr>
          <w:rStyle w:val="rynqvb"/>
          <w:rFonts w:ascii="Arial" w:hAnsi="Arial" w:cs="Arial"/>
          <w:sz w:val="20"/>
          <w:szCs w:val="20"/>
          <w:lang w:val="en"/>
        </w:rPr>
      </w:pPr>
    </w:p>
    <w:p w14:paraId="423F3AD5" w14:textId="77777777" w:rsidR="00E767A1" w:rsidRPr="00AA2250" w:rsidRDefault="00E767A1" w:rsidP="004641CC">
      <w:pPr>
        <w:spacing w:line="360" w:lineRule="auto"/>
        <w:jc w:val="both"/>
        <w:rPr>
          <w:rStyle w:val="rynqvb"/>
          <w:rFonts w:ascii="Arial" w:hAnsi="Arial" w:cs="Arial"/>
          <w:sz w:val="20"/>
          <w:szCs w:val="20"/>
          <w:lang w:val="en"/>
        </w:rPr>
      </w:pPr>
      <w:commentRangeStart w:id="3"/>
      <w:r w:rsidRPr="00AA2250">
        <w:rPr>
          <w:rStyle w:val="rynqvb"/>
          <w:rFonts w:ascii="Arial" w:hAnsi="Arial" w:cs="Arial"/>
          <w:sz w:val="20"/>
          <w:szCs w:val="20"/>
          <w:lang w:val="en"/>
        </w:rPr>
        <w:t>Improving teak varieties by biotechnology with the aim of creating new varieties with advantages such as short growth time, straight trunk, few branches, slow flowering, wood color, disease resistance... the first barrier is the somatic embryo regeneration culture technique.</w:t>
      </w:r>
      <w:r w:rsidRPr="00AA2250">
        <w:rPr>
          <w:rStyle w:val="hwtze"/>
          <w:rFonts w:ascii="Arial" w:hAnsi="Arial" w:cs="Arial"/>
          <w:sz w:val="20"/>
          <w:szCs w:val="20"/>
          <w:lang w:val="en"/>
        </w:rPr>
        <w:t xml:space="preserve"> </w:t>
      </w:r>
      <w:r w:rsidRPr="00AA2250">
        <w:rPr>
          <w:rStyle w:val="rynqvb"/>
          <w:rFonts w:ascii="Arial" w:hAnsi="Arial" w:cs="Arial"/>
          <w:sz w:val="20"/>
          <w:szCs w:val="20"/>
          <w:lang w:val="en"/>
        </w:rPr>
        <w:t xml:space="preserve">This report studies the process of somatic embryogenesis and regeneration of teak </w:t>
      </w:r>
      <w:r w:rsidR="00C803F0">
        <w:rPr>
          <w:rStyle w:val="rynqvb"/>
          <w:rFonts w:ascii="Arial" w:hAnsi="Arial" w:cs="Arial"/>
          <w:sz w:val="20"/>
          <w:szCs w:val="20"/>
          <w:lang w:val="en"/>
        </w:rPr>
        <w:t>trees.</w:t>
      </w:r>
      <w:commentRangeEnd w:id="3"/>
      <w:r w:rsidR="008609BE">
        <w:rPr>
          <w:rStyle w:val="CommentReference"/>
        </w:rPr>
        <w:commentReference w:id="3"/>
      </w:r>
    </w:p>
    <w:p w14:paraId="0EC0CA09" w14:textId="77777777" w:rsidR="00E767A1" w:rsidRPr="00AA2250" w:rsidRDefault="00E767A1" w:rsidP="006B1129">
      <w:pPr>
        <w:jc w:val="both"/>
        <w:rPr>
          <w:rFonts w:ascii="Arial" w:eastAsia="Times New Roman" w:hAnsi="Arial" w:cs="Arial"/>
          <w:color w:val="000080"/>
          <w:sz w:val="20"/>
          <w:szCs w:val="20"/>
        </w:rPr>
      </w:pPr>
    </w:p>
    <w:p w14:paraId="151367C8" w14:textId="77777777" w:rsidR="009B326D" w:rsidRPr="00AA2250" w:rsidRDefault="0006350C" w:rsidP="00E00C4D">
      <w:pPr>
        <w:keepNext/>
        <w:jc w:val="both"/>
        <w:outlineLvl w:val="1"/>
        <w:rPr>
          <w:rFonts w:ascii="Arial" w:eastAsia="Times New Roman" w:hAnsi="Arial" w:cs="Arial"/>
          <w:b/>
          <w:bCs/>
          <w:sz w:val="22"/>
        </w:rPr>
      </w:pPr>
      <w:r>
        <w:rPr>
          <w:rFonts w:ascii="Arial" w:eastAsia="Times New Roman" w:hAnsi="Arial" w:cs="Arial"/>
          <w:b/>
          <w:bCs/>
          <w:sz w:val="22"/>
        </w:rPr>
        <w:t xml:space="preserve">2. </w:t>
      </w:r>
      <w:r w:rsidR="009B326D" w:rsidRPr="00AA2250">
        <w:rPr>
          <w:rFonts w:ascii="Arial" w:eastAsia="Times New Roman" w:hAnsi="Arial" w:cs="Arial"/>
          <w:b/>
          <w:bCs/>
          <w:sz w:val="22"/>
        </w:rPr>
        <w:t>MATERIALS AND METHODS</w:t>
      </w:r>
    </w:p>
    <w:p w14:paraId="24811316" w14:textId="77777777" w:rsidR="00E00C4D" w:rsidRPr="00AA2250" w:rsidRDefault="00E00C4D" w:rsidP="00E00C4D">
      <w:pPr>
        <w:jc w:val="both"/>
        <w:rPr>
          <w:rFonts w:ascii="Arial" w:eastAsia="Times New Roman" w:hAnsi="Arial" w:cs="Arial"/>
          <w:color w:val="000080"/>
          <w:sz w:val="20"/>
          <w:szCs w:val="20"/>
        </w:rPr>
      </w:pPr>
    </w:p>
    <w:p w14:paraId="06C60C03" w14:textId="77777777" w:rsidR="009B326D" w:rsidRPr="00AA2250" w:rsidRDefault="0006350C" w:rsidP="00E00C4D">
      <w:pPr>
        <w:jc w:val="both"/>
        <w:rPr>
          <w:rStyle w:val="rynqvb"/>
          <w:rFonts w:ascii="Arial" w:hAnsi="Arial" w:cs="Arial"/>
          <w:b/>
          <w:sz w:val="20"/>
          <w:szCs w:val="20"/>
          <w:lang w:val="en"/>
        </w:rPr>
      </w:pPr>
      <w:r>
        <w:rPr>
          <w:rStyle w:val="rynqvb"/>
          <w:rFonts w:ascii="Arial" w:hAnsi="Arial" w:cs="Arial"/>
          <w:b/>
          <w:sz w:val="20"/>
          <w:szCs w:val="20"/>
          <w:lang w:val="en"/>
        </w:rPr>
        <w:t xml:space="preserve">2.1 </w:t>
      </w:r>
      <w:r w:rsidR="009B326D" w:rsidRPr="00AA2250">
        <w:rPr>
          <w:rStyle w:val="rynqvb"/>
          <w:rFonts w:ascii="Arial" w:hAnsi="Arial" w:cs="Arial"/>
          <w:b/>
          <w:sz w:val="20"/>
          <w:szCs w:val="20"/>
          <w:lang w:val="en"/>
        </w:rPr>
        <w:t xml:space="preserve">Materials </w:t>
      </w:r>
    </w:p>
    <w:p w14:paraId="76C77A78" w14:textId="77777777" w:rsidR="009B326D" w:rsidRPr="00AA2250" w:rsidRDefault="009B326D" w:rsidP="00E00C4D">
      <w:pPr>
        <w:jc w:val="both"/>
        <w:rPr>
          <w:rStyle w:val="rynqvb"/>
          <w:rFonts w:ascii="Arial" w:hAnsi="Arial" w:cs="Arial"/>
          <w:sz w:val="20"/>
          <w:szCs w:val="20"/>
          <w:lang w:val="en"/>
        </w:rPr>
      </w:pPr>
    </w:p>
    <w:p w14:paraId="5DB25450" w14:textId="77777777" w:rsidR="009B326D" w:rsidRPr="00AA2250" w:rsidRDefault="009B326D" w:rsidP="004641CC">
      <w:pPr>
        <w:spacing w:line="360" w:lineRule="auto"/>
        <w:jc w:val="both"/>
        <w:rPr>
          <w:rStyle w:val="hwtze"/>
          <w:rFonts w:ascii="Arial" w:hAnsi="Arial" w:cs="Arial"/>
          <w:sz w:val="20"/>
          <w:szCs w:val="20"/>
          <w:lang w:val="en"/>
        </w:rPr>
      </w:pPr>
      <w:commentRangeStart w:id="4"/>
      <w:r w:rsidRPr="00B05414">
        <w:rPr>
          <w:rStyle w:val="rynqvb"/>
          <w:rFonts w:ascii="Arial" w:hAnsi="Arial" w:cs="Arial"/>
          <w:b/>
          <w:sz w:val="20"/>
          <w:szCs w:val="20"/>
          <w:lang w:val="en"/>
        </w:rPr>
        <w:t>Samples:</w:t>
      </w:r>
      <w:r w:rsidRPr="00AA2250">
        <w:rPr>
          <w:rStyle w:val="rynqvb"/>
          <w:rFonts w:ascii="Arial" w:hAnsi="Arial" w:cs="Arial"/>
          <w:sz w:val="20"/>
          <w:szCs w:val="20"/>
          <w:lang w:val="en"/>
        </w:rPr>
        <w:t xml:space="preserve"> The culture sample is in vitro teak tree, imported from Myanmar.</w:t>
      </w:r>
      <w:r w:rsidRPr="00AA2250">
        <w:rPr>
          <w:rStyle w:val="hwtze"/>
          <w:rFonts w:ascii="Arial" w:hAnsi="Arial" w:cs="Arial"/>
          <w:sz w:val="20"/>
          <w:szCs w:val="20"/>
          <w:lang w:val="en"/>
        </w:rPr>
        <w:t xml:space="preserve"> </w:t>
      </w:r>
      <w:commentRangeEnd w:id="4"/>
      <w:r w:rsidR="008609BE">
        <w:rPr>
          <w:rStyle w:val="CommentReference"/>
        </w:rPr>
        <w:commentReference w:id="4"/>
      </w:r>
    </w:p>
    <w:p w14:paraId="1D5971AF" w14:textId="77777777" w:rsidR="002A1301" w:rsidRDefault="002A1301" w:rsidP="004641CC">
      <w:pPr>
        <w:spacing w:line="360" w:lineRule="auto"/>
        <w:jc w:val="both"/>
        <w:rPr>
          <w:rStyle w:val="hwtze"/>
          <w:rFonts w:ascii="Arial" w:hAnsi="Arial" w:cs="Arial"/>
          <w:b/>
          <w:sz w:val="20"/>
          <w:szCs w:val="20"/>
          <w:lang w:val="en"/>
        </w:rPr>
      </w:pPr>
    </w:p>
    <w:p w14:paraId="0B6AFA47" w14:textId="77777777" w:rsidR="009B326D" w:rsidRPr="00AA2250" w:rsidRDefault="009B326D" w:rsidP="004641CC">
      <w:pPr>
        <w:spacing w:line="360" w:lineRule="auto"/>
        <w:jc w:val="both"/>
        <w:rPr>
          <w:rStyle w:val="hwtze"/>
          <w:rFonts w:ascii="Arial" w:hAnsi="Arial" w:cs="Arial"/>
          <w:sz w:val="20"/>
          <w:szCs w:val="20"/>
          <w:lang w:val="en"/>
        </w:rPr>
      </w:pPr>
      <w:r w:rsidRPr="00B05414">
        <w:rPr>
          <w:rStyle w:val="hwtze"/>
          <w:rFonts w:ascii="Arial" w:hAnsi="Arial" w:cs="Arial"/>
          <w:b/>
          <w:sz w:val="20"/>
          <w:szCs w:val="20"/>
          <w:lang w:val="en"/>
        </w:rPr>
        <w:t>Media:</w:t>
      </w:r>
      <w:r w:rsidRPr="00AA2250">
        <w:rPr>
          <w:rStyle w:val="hwtze"/>
          <w:rFonts w:ascii="Arial" w:hAnsi="Arial" w:cs="Arial"/>
          <w:sz w:val="20"/>
          <w:szCs w:val="20"/>
          <w:lang w:val="en"/>
        </w:rPr>
        <w:t xml:space="preserve"> </w:t>
      </w:r>
      <w:r w:rsidRPr="00AA2250">
        <w:rPr>
          <w:rStyle w:val="rynqvb"/>
          <w:rFonts w:ascii="Arial" w:hAnsi="Arial" w:cs="Arial"/>
          <w:sz w:val="20"/>
          <w:szCs w:val="20"/>
          <w:lang w:val="en"/>
        </w:rPr>
        <w:t>The basic culture medium is M</w:t>
      </w:r>
      <w:r w:rsidR="00820435">
        <w:rPr>
          <w:rStyle w:val="rynqvb"/>
          <w:rFonts w:ascii="Arial" w:hAnsi="Arial" w:cs="Arial"/>
          <w:sz w:val="20"/>
          <w:szCs w:val="20"/>
          <w:lang w:val="en"/>
        </w:rPr>
        <w:t>urashige and Skoog</w:t>
      </w:r>
      <w:r w:rsidRPr="00AA2250">
        <w:rPr>
          <w:rStyle w:val="rynqvb"/>
          <w:rFonts w:ascii="Arial" w:hAnsi="Arial" w:cs="Arial"/>
          <w:sz w:val="20"/>
          <w:szCs w:val="20"/>
          <w:lang w:val="en"/>
        </w:rPr>
        <w:t xml:space="preserve"> (1962) and </w:t>
      </w:r>
      <w:r w:rsidR="00820435">
        <w:rPr>
          <w:rStyle w:val="rynqvb"/>
          <w:rFonts w:ascii="Arial" w:hAnsi="Arial" w:cs="Arial"/>
          <w:sz w:val="20"/>
          <w:szCs w:val="20"/>
          <w:lang w:val="en"/>
        </w:rPr>
        <w:t xml:space="preserve">Lloyd and McCown (WPM, </w:t>
      </w:r>
      <w:r w:rsidRPr="00AA2250">
        <w:rPr>
          <w:rStyle w:val="rynqvb"/>
          <w:rFonts w:ascii="Arial" w:hAnsi="Arial" w:cs="Arial"/>
          <w:sz w:val="20"/>
          <w:szCs w:val="20"/>
          <w:lang w:val="en"/>
        </w:rPr>
        <w:t>1981).</w:t>
      </w:r>
      <w:r w:rsidRPr="00AA2250">
        <w:rPr>
          <w:rStyle w:val="hwtze"/>
          <w:rFonts w:ascii="Arial" w:hAnsi="Arial" w:cs="Arial"/>
          <w:sz w:val="20"/>
          <w:szCs w:val="20"/>
          <w:lang w:val="en"/>
        </w:rPr>
        <w:t xml:space="preserve"> </w:t>
      </w:r>
      <w:r w:rsidRPr="00AA2250">
        <w:rPr>
          <w:rStyle w:val="rynqvb"/>
          <w:rFonts w:ascii="Arial" w:hAnsi="Arial" w:cs="Arial"/>
          <w:sz w:val="20"/>
          <w:szCs w:val="20"/>
          <w:lang w:val="en"/>
        </w:rPr>
        <w:t>The substances added to the culture medium are: BA (6-Benzylaminopurine), Kinetin (6-Furfurylaminopurine), NAA (</w:t>
      </w:r>
      <w:r w:rsidRPr="00AA2250">
        <w:rPr>
          <w:rStyle w:val="rynqvb"/>
          <w:rFonts w:ascii="Arial" w:hAnsi="Arial" w:cs="Arial"/>
          <w:sz w:val="20"/>
          <w:szCs w:val="20"/>
          <w:lang w:val="en"/>
        </w:rPr>
        <w:sym w:font="Symbol" w:char="F061"/>
      </w:r>
      <w:r w:rsidRPr="00AA2250">
        <w:rPr>
          <w:rStyle w:val="rynqvb"/>
          <w:rFonts w:ascii="Arial" w:hAnsi="Arial" w:cs="Arial"/>
          <w:sz w:val="20"/>
          <w:szCs w:val="20"/>
          <w:lang w:val="en"/>
        </w:rPr>
        <w:t>-Naphthalene acetic acid), IBA (</w:t>
      </w:r>
      <w:r w:rsidRPr="00AA2250">
        <w:rPr>
          <w:rStyle w:val="rynqvb"/>
          <w:rFonts w:ascii="Arial" w:hAnsi="Arial" w:cs="Arial"/>
          <w:sz w:val="20"/>
          <w:szCs w:val="20"/>
          <w:lang w:val="en"/>
        </w:rPr>
        <w:sym w:font="Symbol" w:char="F061"/>
      </w:r>
      <w:r w:rsidRPr="00AA2250">
        <w:rPr>
          <w:rStyle w:val="rynqvb"/>
          <w:rFonts w:ascii="Arial" w:hAnsi="Arial" w:cs="Arial"/>
          <w:sz w:val="20"/>
          <w:szCs w:val="20"/>
          <w:lang w:val="en"/>
        </w:rPr>
        <w:t>-</w:t>
      </w:r>
      <w:proofErr w:type="spellStart"/>
      <w:r w:rsidRPr="00AA2250">
        <w:rPr>
          <w:rStyle w:val="rynqvb"/>
          <w:rFonts w:ascii="Arial" w:hAnsi="Arial" w:cs="Arial"/>
          <w:sz w:val="20"/>
          <w:szCs w:val="20"/>
          <w:lang w:val="en"/>
        </w:rPr>
        <w:t>Indol</w:t>
      </w:r>
      <w:proofErr w:type="spellEnd"/>
      <w:r w:rsidRPr="00AA2250">
        <w:rPr>
          <w:rStyle w:val="rynqvb"/>
          <w:rFonts w:ascii="Arial" w:hAnsi="Arial" w:cs="Arial"/>
          <w:sz w:val="20"/>
          <w:szCs w:val="20"/>
          <w:lang w:val="en"/>
        </w:rPr>
        <w:t xml:space="preserve"> butyric acid), TDZ (</w:t>
      </w:r>
      <w:proofErr w:type="spellStart"/>
      <w:r w:rsidRPr="00AA2250">
        <w:rPr>
          <w:rStyle w:val="rynqvb"/>
          <w:rFonts w:ascii="Arial" w:hAnsi="Arial" w:cs="Arial"/>
          <w:sz w:val="20"/>
          <w:szCs w:val="20"/>
          <w:lang w:val="en"/>
        </w:rPr>
        <w:t>Thidiazurone</w:t>
      </w:r>
      <w:proofErr w:type="spellEnd"/>
      <w:r w:rsidRPr="00AA2250">
        <w:rPr>
          <w:rStyle w:val="rynqvb"/>
          <w:rFonts w:ascii="Arial" w:hAnsi="Arial" w:cs="Arial"/>
          <w:sz w:val="20"/>
          <w:szCs w:val="20"/>
          <w:lang w:val="en"/>
        </w:rPr>
        <w:t xml:space="preserve">), </w:t>
      </w:r>
      <w:proofErr w:type="spellStart"/>
      <w:r w:rsidR="00275691">
        <w:rPr>
          <w:rStyle w:val="rynqvb"/>
          <w:rFonts w:ascii="Arial" w:hAnsi="Arial" w:cs="Arial"/>
          <w:sz w:val="20"/>
          <w:szCs w:val="20"/>
          <w:lang w:val="en"/>
        </w:rPr>
        <w:t>Ascorbat</w:t>
      </w:r>
      <w:proofErr w:type="spellEnd"/>
      <w:r w:rsidR="00275691">
        <w:rPr>
          <w:rStyle w:val="rynqvb"/>
          <w:rFonts w:ascii="Arial" w:hAnsi="Arial" w:cs="Arial"/>
          <w:sz w:val="20"/>
          <w:szCs w:val="20"/>
          <w:lang w:val="en"/>
        </w:rPr>
        <w:t xml:space="preserve"> (5 mg/l), </w:t>
      </w:r>
      <w:r w:rsidRPr="00AA2250">
        <w:rPr>
          <w:rStyle w:val="rynqvb"/>
          <w:rFonts w:ascii="Arial" w:hAnsi="Arial" w:cs="Arial"/>
          <w:sz w:val="20"/>
          <w:szCs w:val="20"/>
          <w:lang w:val="en"/>
        </w:rPr>
        <w:t>vitamin B5</w:t>
      </w:r>
      <w:r w:rsidR="00275691">
        <w:rPr>
          <w:rStyle w:val="rynqvb"/>
          <w:rFonts w:ascii="Arial" w:hAnsi="Arial" w:cs="Arial"/>
          <w:sz w:val="20"/>
          <w:szCs w:val="20"/>
          <w:lang w:val="en"/>
        </w:rPr>
        <w:t xml:space="preserve"> (5 mg/l)</w:t>
      </w:r>
      <w:r w:rsidRPr="00AA2250">
        <w:rPr>
          <w:rStyle w:val="rynqvb"/>
          <w:rFonts w:ascii="Arial" w:hAnsi="Arial" w:cs="Arial"/>
          <w:sz w:val="20"/>
          <w:szCs w:val="20"/>
          <w:lang w:val="en"/>
        </w:rPr>
        <w:t xml:space="preserve">, </w:t>
      </w:r>
      <w:r w:rsidR="00820435">
        <w:rPr>
          <w:rStyle w:val="rynqvb"/>
          <w:rFonts w:ascii="Arial" w:hAnsi="Arial" w:cs="Arial"/>
          <w:sz w:val="20"/>
          <w:szCs w:val="20"/>
          <w:lang w:val="en"/>
        </w:rPr>
        <w:t>glutamine</w:t>
      </w:r>
      <w:r w:rsidR="00275691">
        <w:rPr>
          <w:rStyle w:val="rynqvb"/>
          <w:rFonts w:ascii="Arial" w:hAnsi="Arial" w:cs="Arial"/>
          <w:sz w:val="20"/>
          <w:szCs w:val="20"/>
          <w:lang w:val="en"/>
        </w:rPr>
        <w:t xml:space="preserve"> (</w:t>
      </w:r>
      <w:r w:rsidR="006E3441">
        <w:rPr>
          <w:rStyle w:val="rynqvb"/>
          <w:rFonts w:ascii="Arial" w:hAnsi="Arial" w:cs="Arial"/>
          <w:sz w:val="20"/>
          <w:szCs w:val="20"/>
          <w:lang w:val="en"/>
        </w:rPr>
        <w:t>1</w:t>
      </w:r>
      <w:r w:rsidR="00275691">
        <w:rPr>
          <w:rStyle w:val="rynqvb"/>
          <w:rFonts w:ascii="Arial" w:hAnsi="Arial" w:cs="Arial"/>
          <w:sz w:val="20"/>
          <w:szCs w:val="20"/>
          <w:lang w:val="en"/>
        </w:rPr>
        <w:t>00 mg/l)</w:t>
      </w:r>
      <w:r w:rsidR="00820435">
        <w:rPr>
          <w:rStyle w:val="rynqvb"/>
          <w:rFonts w:ascii="Arial" w:hAnsi="Arial" w:cs="Arial"/>
          <w:sz w:val="20"/>
          <w:szCs w:val="20"/>
          <w:lang w:val="en"/>
        </w:rPr>
        <w:t xml:space="preserve">, </w:t>
      </w:r>
      <w:r w:rsidRPr="00AA2250">
        <w:rPr>
          <w:rStyle w:val="rynqvb"/>
          <w:rFonts w:ascii="Arial" w:hAnsi="Arial" w:cs="Arial"/>
          <w:sz w:val="20"/>
          <w:szCs w:val="20"/>
          <w:lang w:val="en"/>
        </w:rPr>
        <w:t xml:space="preserve">coconut water </w:t>
      </w:r>
      <w:r w:rsidR="00275691">
        <w:rPr>
          <w:rStyle w:val="rynqvb"/>
          <w:rFonts w:ascii="Arial" w:hAnsi="Arial" w:cs="Arial"/>
          <w:sz w:val="20"/>
          <w:szCs w:val="20"/>
          <w:lang w:val="en"/>
        </w:rPr>
        <w:t xml:space="preserve">10 % </w:t>
      </w:r>
      <w:r w:rsidRPr="00AA2250">
        <w:rPr>
          <w:rStyle w:val="rynqvb"/>
          <w:rFonts w:ascii="Arial" w:hAnsi="Arial" w:cs="Arial"/>
          <w:sz w:val="20"/>
          <w:szCs w:val="20"/>
          <w:lang w:val="en"/>
        </w:rPr>
        <w:t>(CW).</w:t>
      </w:r>
      <w:r w:rsidRPr="00AA2250">
        <w:rPr>
          <w:rStyle w:val="hwtze"/>
          <w:rFonts w:ascii="Arial" w:hAnsi="Arial" w:cs="Arial"/>
          <w:sz w:val="20"/>
          <w:szCs w:val="20"/>
          <w:lang w:val="en"/>
        </w:rPr>
        <w:t xml:space="preserve"> </w:t>
      </w:r>
    </w:p>
    <w:p w14:paraId="22103602" w14:textId="77777777" w:rsidR="009035FC" w:rsidRDefault="009035FC" w:rsidP="004641CC">
      <w:pPr>
        <w:spacing w:line="360" w:lineRule="auto"/>
        <w:jc w:val="both"/>
        <w:rPr>
          <w:rStyle w:val="rynqvb"/>
          <w:rFonts w:ascii="Arial" w:hAnsi="Arial" w:cs="Arial"/>
          <w:i/>
          <w:sz w:val="20"/>
          <w:szCs w:val="20"/>
          <w:lang w:val="en"/>
        </w:rPr>
      </w:pPr>
    </w:p>
    <w:p w14:paraId="62F4B7C0" w14:textId="77777777" w:rsidR="009B326D" w:rsidRPr="00AA2250" w:rsidRDefault="009B326D" w:rsidP="004641CC">
      <w:pPr>
        <w:spacing w:line="360" w:lineRule="auto"/>
        <w:jc w:val="both"/>
        <w:rPr>
          <w:rFonts w:ascii="Arial" w:eastAsia="Times New Roman" w:hAnsi="Arial" w:cs="Arial"/>
          <w:color w:val="000080"/>
          <w:sz w:val="20"/>
          <w:szCs w:val="20"/>
        </w:rPr>
      </w:pPr>
      <w:r w:rsidRPr="00B05414">
        <w:rPr>
          <w:rStyle w:val="rynqvb"/>
          <w:rFonts w:ascii="Arial" w:hAnsi="Arial" w:cs="Arial"/>
          <w:b/>
          <w:sz w:val="20"/>
          <w:szCs w:val="20"/>
          <w:lang w:val="en"/>
        </w:rPr>
        <w:t>Culture conditions:</w:t>
      </w:r>
      <w:r w:rsidRPr="00AA2250">
        <w:rPr>
          <w:rStyle w:val="rynqvb"/>
          <w:rFonts w:ascii="Arial" w:hAnsi="Arial" w:cs="Arial"/>
          <w:sz w:val="20"/>
          <w:szCs w:val="20"/>
          <w:lang w:val="en"/>
        </w:rPr>
        <w:t xml:space="preserve"> </w:t>
      </w:r>
      <w:commentRangeStart w:id="5"/>
      <w:r w:rsidRPr="00AA2250">
        <w:rPr>
          <w:rStyle w:val="rynqvb"/>
          <w:rFonts w:ascii="Arial" w:hAnsi="Arial" w:cs="Arial"/>
          <w:sz w:val="20"/>
          <w:szCs w:val="20"/>
          <w:lang w:val="en"/>
        </w:rPr>
        <w:t>r</w:t>
      </w:r>
      <w:commentRangeEnd w:id="5"/>
      <w:r w:rsidR="00F61E49">
        <w:rPr>
          <w:rStyle w:val="CommentReference"/>
        </w:rPr>
        <w:commentReference w:id="5"/>
      </w:r>
      <w:r w:rsidRPr="00AA2250">
        <w:rPr>
          <w:rStyle w:val="rynqvb"/>
          <w:rFonts w:ascii="Arial" w:hAnsi="Arial" w:cs="Arial"/>
          <w:sz w:val="20"/>
          <w:szCs w:val="20"/>
          <w:lang w:val="en"/>
        </w:rPr>
        <w:t>oom temperature 28</w:t>
      </w:r>
      <w:r w:rsidRPr="00AA2250">
        <w:rPr>
          <w:rStyle w:val="rynqvb"/>
          <w:rFonts w:ascii="Arial" w:hAnsi="Arial" w:cs="Arial"/>
          <w:sz w:val="20"/>
          <w:szCs w:val="20"/>
          <w:u w:val="single"/>
          <w:lang w:val="en"/>
        </w:rPr>
        <w:t>+</w:t>
      </w:r>
      <w:r w:rsidRPr="00AA2250">
        <w:rPr>
          <w:rStyle w:val="rynqvb"/>
          <w:rFonts w:ascii="Arial" w:hAnsi="Arial" w:cs="Arial"/>
          <w:sz w:val="20"/>
          <w:szCs w:val="20"/>
          <w:lang w:val="en"/>
        </w:rPr>
        <w:t>2</w:t>
      </w:r>
      <w:r w:rsidRPr="00AA2250">
        <w:rPr>
          <w:rStyle w:val="rynqvb"/>
          <w:rFonts w:ascii="Arial" w:hAnsi="Arial" w:cs="Arial"/>
          <w:sz w:val="20"/>
          <w:szCs w:val="20"/>
          <w:vertAlign w:val="superscript"/>
          <w:lang w:val="en"/>
        </w:rPr>
        <w:t>o</w:t>
      </w:r>
      <w:r w:rsidRPr="00AA2250">
        <w:rPr>
          <w:rStyle w:val="rynqvb"/>
          <w:rFonts w:ascii="Arial" w:hAnsi="Arial" w:cs="Arial"/>
          <w:sz w:val="20"/>
          <w:szCs w:val="20"/>
          <w:lang w:val="en"/>
        </w:rPr>
        <w:t xml:space="preserve">C, humidity 65%, lighting time 8 hours/day, lighting intensity </w:t>
      </w:r>
      <w:commentRangeStart w:id="6"/>
      <w:r w:rsidRPr="00AA2250">
        <w:rPr>
          <w:rStyle w:val="rynqvb"/>
          <w:rFonts w:ascii="Arial" w:hAnsi="Arial" w:cs="Arial"/>
          <w:sz w:val="20"/>
          <w:szCs w:val="20"/>
          <w:lang w:val="en"/>
        </w:rPr>
        <w:t>33.6 µ</w:t>
      </w:r>
      <w:proofErr w:type="spellStart"/>
      <w:r w:rsidRPr="00AA2250">
        <w:rPr>
          <w:rStyle w:val="rynqvb"/>
          <w:rFonts w:ascii="Arial" w:hAnsi="Arial" w:cs="Arial"/>
          <w:sz w:val="20"/>
          <w:szCs w:val="20"/>
          <w:lang w:val="en"/>
        </w:rPr>
        <w:t>mol</w:t>
      </w:r>
      <w:proofErr w:type="spellEnd"/>
      <w:r w:rsidRPr="00AA2250">
        <w:rPr>
          <w:rStyle w:val="rynqvb"/>
          <w:rFonts w:ascii="Arial" w:hAnsi="Arial" w:cs="Arial"/>
          <w:sz w:val="20"/>
          <w:szCs w:val="20"/>
          <w:lang w:val="en"/>
        </w:rPr>
        <w:t>/m</w:t>
      </w:r>
      <w:r w:rsidRPr="00AA2250">
        <w:rPr>
          <w:rStyle w:val="rynqvb"/>
          <w:rFonts w:ascii="Arial" w:hAnsi="Arial" w:cs="Arial"/>
          <w:sz w:val="20"/>
          <w:szCs w:val="20"/>
          <w:vertAlign w:val="superscript"/>
          <w:lang w:val="en"/>
        </w:rPr>
        <w:t>2</w:t>
      </w:r>
      <w:r w:rsidR="009170E9">
        <w:rPr>
          <w:rStyle w:val="rynqvb"/>
          <w:rFonts w:ascii="Arial" w:hAnsi="Arial" w:cs="Arial"/>
          <w:sz w:val="20"/>
          <w:szCs w:val="20"/>
          <w:lang w:val="en"/>
        </w:rPr>
        <w:t>/s</w:t>
      </w:r>
      <w:commentRangeEnd w:id="6"/>
      <w:r w:rsidR="00F61E49">
        <w:rPr>
          <w:rStyle w:val="CommentReference"/>
        </w:rPr>
        <w:commentReference w:id="6"/>
      </w:r>
      <w:r w:rsidR="009170E9">
        <w:rPr>
          <w:rStyle w:val="rynqvb"/>
          <w:rFonts w:ascii="Arial" w:hAnsi="Arial" w:cs="Arial"/>
          <w:sz w:val="20"/>
          <w:szCs w:val="20"/>
          <w:lang w:val="en"/>
        </w:rPr>
        <w:t>. To create cell suspension by cultivation cell cluster</w:t>
      </w:r>
      <w:r w:rsidR="00A377E2">
        <w:rPr>
          <w:rStyle w:val="rynqvb"/>
          <w:rFonts w:ascii="Arial" w:hAnsi="Arial" w:cs="Arial"/>
          <w:sz w:val="20"/>
          <w:szCs w:val="20"/>
          <w:lang w:val="en"/>
        </w:rPr>
        <w:t>s</w:t>
      </w:r>
      <w:r w:rsidR="009170E9">
        <w:rPr>
          <w:rStyle w:val="rynqvb"/>
          <w:rFonts w:ascii="Arial" w:hAnsi="Arial" w:cs="Arial"/>
          <w:sz w:val="20"/>
          <w:szCs w:val="20"/>
          <w:lang w:val="en"/>
        </w:rPr>
        <w:t xml:space="preserve"> in </w:t>
      </w:r>
      <w:commentRangeStart w:id="7"/>
      <w:proofErr w:type="spellStart"/>
      <w:r w:rsidR="009170E9">
        <w:rPr>
          <w:rStyle w:val="rynqvb"/>
          <w:rFonts w:ascii="Arial" w:hAnsi="Arial" w:cs="Arial"/>
          <w:sz w:val="20"/>
          <w:szCs w:val="20"/>
          <w:lang w:val="en"/>
        </w:rPr>
        <w:t>erlenmeyer</w:t>
      </w:r>
      <w:proofErr w:type="spellEnd"/>
      <w:r w:rsidR="009170E9">
        <w:rPr>
          <w:rStyle w:val="rynqvb"/>
          <w:rFonts w:ascii="Arial" w:hAnsi="Arial" w:cs="Arial"/>
          <w:sz w:val="20"/>
          <w:szCs w:val="20"/>
          <w:lang w:val="en"/>
        </w:rPr>
        <w:t xml:space="preserve"> </w:t>
      </w:r>
      <w:commentRangeEnd w:id="7"/>
      <w:r w:rsidR="00F61E49">
        <w:rPr>
          <w:rStyle w:val="CommentReference"/>
        </w:rPr>
        <w:commentReference w:id="7"/>
      </w:r>
      <w:r w:rsidR="009170E9">
        <w:rPr>
          <w:rStyle w:val="rynqvb"/>
          <w:rFonts w:ascii="Arial" w:hAnsi="Arial" w:cs="Arial"/>
          <w:sz w:val="20"/>
          <w:szCs w:val="20"/>
          <w:lang w:val="en"/>
        </w:rPr>
        <w:t>glass 300 ml, contain 65 ml media, speed at 100 rpm, incubation time 30 days</w:t>
      </w:r>
    </w:p>
    <w:p w14:paraId="613A3676" w14:textId="77777777" w:rsidR="009B326D" w:rsidRPr="00AA2250" w:rsidRDefault="009B326D" w:rsidP="00E00C4D">
      <w:pPr>
        <w:jc w:val="both"/>
        <w:rPr>
          <w:rFonts w:ascii="Arial" w:eastAsia="Times New Roman" w:hAnsi="Arial" w:cs="Arial"/>
          <w:color w:val="000080"/>
          <w:sz w:val="20"/>
          <w:szCs w:val="20"/>
        </w:rPr>
      </w:pPr>
    </w:p>
    <w:p w14:paraId="1148346C" w14:textId="77777777" w:rsidR="009B326D" w:rsidRPr="00AA2250" w:rsidRDefault="0006350C" w:rsidP="00E00C4D">
      <w:pPr>
        <w:jc w:val="both"/>
        <w:rPr>
          <w:rFonts w:ascii="Arial" w:eastAsia="Times New Roman" w:hAnsi="Arial" w:cs="Arial"/>
          <w:b/>
          <w:sz w:val="20"/>
          <w:szCs w:val="20"/>
        </w:rPr>
      </w:pPr>
      <w:r>
        <w:rPr>
          <w:rFonts w:ascii="Arial" w:eastAsia="Times New Roman" w:hAnsi="Arial" w:cs="Arial"/>
          <w:b/>
          <w:sz w:val="20"/>
          <w:szCs w:val="20"/>
        </w:rPr>
        <w:t xml:space="preserve">2.2 </w:t>
      </w:r>
      <w:r w:rsidR="009B326D" w:rsidRPr="00AA2250">
        <w:rPr>
          <w:rFonts w:ascii="Arial" w:eastAsia="Times New Roman" w:hAnsi="Arial" w:cs="Arial"/>
          <w:b/>
          <w:sz w:val="20"/>
          <w:szCs w:val="20"/>
        </w:rPr>
        <w:t>Experimental designs</w:t>
      </w:r>
    </w:p>
    <w:p w14:paraId="1A0FC7C3" w14:textId="77777777" w:rsidR="00CB3318" w:rsidRPr="00AA2250" w:rsidRDefault="00CB3318" w:rsidP="00E00C4D">
      <w:pPr>
        <w:jc w:val="both"/>
        <w:rPr>
          <w:rFonts w:ascii="Arial" w:eastAsia="Times New Roman" w:hAnsi="Arial" w:cs="Arial"/>
          <w:b/>
          <w:sz w:val="20"/>
          <w:szCs w:val="20"/>
        </w:rPr>
      </w:pPr>
    </w:p>
    <w:p w14:paraId="6A6F43FA" w14:textId="77777777" w:rsidR="00CA713F" w:rsidRPr="00E47D3F" w:rsidRDefault="00132171" w:rsidP="004641CC">
      <w:pPr>
        <w:spacing w:line="360" w:lineRule="auto"/>
        <w:jc w:val="both"/>
        <w:rPr>
          <w:rStyle w:val="rynqvb"/>
          <w:rFonts w:ascii="Arial" w:hAnsi="Arial" w:cs="Arial"/>
          <w:sz w:val="20"/>
          <w:szCs w:val="20"/>
          <w:lang w:val="en"/>
        </w:rPr>
      </w:pPr>
      <w:r w:rsidRPr="00A8285C">
        <w:rPr>
          <w:rStyle w:val="rynqvb"/>
          <w:rFonts w:ascii="Arial" w:hAnsi="Arial" w:cs="Arial"/>
          <w:b/>
          <w:sz w:val="20"/>
          <w:szCs w:val="20"/>
          <w:lang w:val="en"/>
        </w:rPr>
        <w:t>Callus culture</w:t>
      </w:r>
      <w:r w:rsidR="00275691" w:rsidRPr="00A8285C">
        <w:rPr>
          <w:rStyle w:val="rynqvb"/>
          <w:rFonts w:ascii="Arial" w:hAnsi="Arial" w:cs="Arial"/>
          <w:b/>
          <w:sz w:val="20"/>
          <w:szCs w:val="20"/>
          <w:lang w:val="en"/>
        </w:rPr>
        <w:t xml:space="preserve"> initiation:</w:t>
      </w:r>
      <w:r w:rsidR="006C6741" w:rsidRPr="009A4CDA">
        <w:rPr>
          <w:rStyle w:val="rynqvb"/>
          <w:rFonts w:ascii="Arial" w:hAnsi="Arial" w:cs="Arial"/>
          <w:i/>
          <w:sz w:val="20"/>
          <w:szCs w:val="20"/>
          <w:lang w:val="en"/>
        </w:rPr>
        <w:t xml:space="preserve"> </w:t>
      </w:r>
      <w:r w:rsidR="00E47D3F" w:rsidRPr="009A4CDA">
        <w:rPr>
          <w:rStyle w:val="rynqvb"/>
          <w:rFonts w:ascii="Arial" w:hAnsi="Arial" w:cs="Arial"/>
          <w:sz w:val="20"/>
          <w:szCs w:val="20"/>
          <w:lang w:val="en"/>
        </w:rPr>
        <w:t>Culture samples are shoot tips, leaves, roots.</w:t>
      </w:r>
      <w:r w:rsidR="00E47D3F" w:rsidRPr="009A4CDA">
        <w:rPr>
          <w:rStyle w:val="hwtze"/>
          <w:rFonts w:ascii="Arial" w:hAnsi="Arial" w:cs="Arial"/>
          <w:sz w:val="20"/>
          <w:szCs w:val="20"/>
          <w:lang w:val="en"/>
        </w:rPr>
        <w:t xml:space="preserve"> </w:t>
      </w:r>
      <w:r w:rsidR="00E47D3F" w:rsidRPr="009A4CDA">
        <w:rPr>
          <w:rStyle w:val="rynqvb"/>
          <w:rFonts w:ascii="Arial" w:hAnsi="Arial" w:cs="Arial"/>
          <w:sz w:val="20"/>
          <w:szCs w:val="20"/>
          <w:lang w:val="en"/>
        </w:rPr>
        <w:t>Basic medium MS + Ascorbate (</w:t>
      </w:r>
      <w:commentRangeStart w:id="8"/>
      <w:r w:rsidR="00E47D3F" w:rsidRPr="009A4CDA">
        <w:rPr>
          <w:rStyle w:val="rynqvb"/>
          <w:rFonts w:ascii="Arial" w:hAnsi="Arial" w:cs="Arial"/>
          <w:sz w:val="20"/>
          <w:szCs w:val="20"/>
          <w:lang w:val="en"/>
        </w:rPr>
        <w:t>5 mg/l) + vitamin B5</w:t>
      </w:r>
      <w:r w:rsidR="00E47D3F" w:rsidRPr="00E47D3F">
        <w:rPr>
          <w:rStyle w:val="rynqvb"/>
          <w:rFonts w:ascii="Arial" w:hAnsi="Arial" w:cs="Arial"/>
          <w:sz w:val="20"/>
          <w:szCs w:val="20"/>
          <w:lang w:val="en"/>
        </w:rPr>
        <w:t xml:space="preserve"> (5 mg/l) + glutamine (</w:t>
      </w:r>
      <w:r w:rsidR="00AF23E2">
        <w:rPr>
          <w:rStyle w:val="rynqvb"/>
          <w:rFonts w:ascii="Arial" w:hAnsi="Arial" w:cs="Arial"/>
          <w:sz w:val="20"/>
          <w:szCs w:val="20"/>
          <w:lang w:val="en"/>
        </w:rPr>
        <w:t>1</w:t>
      </w:r>
      <w:r w:rsidR="00E47D3F" w:rsidRPr="00E47D3F">
        <w:rPr>
          <w:rStyle w:val="rynqvb"/>
          <w:rFonts w:ascii="Arial" w:hAnsi="Arial" w:cs="Arial"/>
          <w:sz w:val="20"/>
          <w:szCs w:val="20"/>
          <w:lang w:val="en"/>
        </w:rPr>
        <w:t>00 mg/l)</w:t>
      </w:r>
      <w:r w:rsidR="00E47D3F">
        <w:rPr>
          <w:rStyle w:val="rynqvb"/>
          <w:rFonts w:ascii="Arial" w:hAnsi="Arial" w:cs="Arial"/>
          <w:sz w:val="20"/>
          <w:szCs w:val="20"/>
          <w:lang w:val="en"/>
        </w:rPr>
        <w:t xml:space="preserve"> </w:t>
      </w:r>
      <w:commentRangeEnd w:id="8"/>
      <w:r w:rsidR="00F61E49">
        <w:rPr>
          <w:rStyle w:val="CommentReference"/>
        </w:rPr>
        <w:commentReference w:id="8"/>
      </w:r>
      <w:r w:rsidR="00E47D3F">
        <w:rPr>
          <w:rStyle w:val="rynqvb"/>
          <w:rFonts w:ascii="Arial" w:hAnsi="Arial" w:cs="Arial"/>
          <w:sz w:val="20"/>
          <w:szCs w:val="20"/>
          <w:lang w:val="en"/>
        </w:rPr>
        <w:t>+ CW (10%)</w:t>
      </w:r>
      <w:r w:rsidR="00E47D3F" w:rsidRPr="00E47D3F">
        <w:rPr>
          <w:rStyle w:val="rynqvb"/>
          <w:rFonts w:ascii="Arial" w:hAnsi="Arial" w:cs="Arial"/>
          <w:sz w:val="20"/>
          <w:szCs w:val="20"/>
          <w:lang w:val="en"/>
        </w:rPr>
        <w:t>.</w:t>
      </w:r>
      <w:r w:rsidR="00E47D3F" w:rsidRPr="00E47D3F">
        <w:rPr>
          <w:rStyle w:val="hwtze"/>
          <w:rFonts w:ascii="Arial" w:hAnsi="Arial" w:cs="Arial"/>
          <w:sz w:val="20"/>
          <w:szCs w:val="20"/>
          <w:lang w:val="en"/>
        </w:rPr>
        <w:t xml:space="preserve"> </w:t>
      </w:r>
      <w:r w:rsidR="009E39B0" w:rsidRPr="009E39B0">
        <w:rPr>
          <w:rStyle w:val="rynqvb"/>
          <w:rFonts w:ascii="Arial" w:hAnsi="Arial" w:cs="Arial"/>
          <w:sz w:val="20"/>
          <w:szCs w:val="20"/>
          <w:lang w:val="en"/>
        </w:rPr>
        <w:t>Incubation time 30 days.</w:t>
      </w:r>
      <w:r w:rsidR="009E39B0">
        <w:rPr>
          <w:rStyle w:val="rynqvb"/>
          <w:lang w:val="en"/>
        </w:rPr>
        <w:t xml:space="preserve"> </w:t>
      </w:r>
      <w:r w:rsidR="00E47D3F">
        <w:rPr>
          <w:rStyle w:val="rynqvb"/>
          <w:rFonts w:ascii="Arial" w:hAnsi="Arial" w:cs="Arial"/>
          <w:sz w:val="20"/>
          <w:szCs w:val="20"/>
          <w:lang w:val="en"/>
        </w:rPr>
        <w:t xml:space="preserve">Experimental </w:t>
      </w:r>
      <w:r w:rsidR="003F31C9">
        <w:rPr>
          <w:rStyle w:val="rynqvb"/>
          <w:rFonts w:ascii="Arial" w:hAnsi="Arial" w:cs="Arial"/>
          <w:sz w:val="20"/>
          <w:szCs w:val="20"/>
          <w:lang w:val="en"/>
        </w:rPr>
        <w:t>variants</w:t>
      </w:r>
      <w:r w:rsidR="00E47D3F" w:rsidRPr="00E47D3F">
        <w:rPr>
          <w:rStyle w:val="rynqvb"/>
          <w:rFonts w:ascii="Arial" w:hAnsi="Arial" w:cs="Arial"/>
          <w:sz w:val="20"/>
          <w:szCs w:val="20"/>
          <w:lang w:val="en"/>
        </w:rPr>
        <w:t>:</w:t>
      </w:r>
    </w:p>
    <w:p w14:paraId="498FBA3E" w14:textId="77777777" w:rsidR="006C6741" w:rsidRPr="00E47D3F" w:rsidRDefault="006C6741" w:rsidP="004641CC">
      <w:pPr>
        <w:spacing w:line="360" w:lineRule="auto"/>
        <w:jc w:val="both"/>
        <w:rPr>
          <w:rStyle w:val="rynqvb"/>
          <w:rFonts w:ascii="Arial" w:hAnsi="Arial" w:cs="Arial"/>
          <w:sz w:val="20"/>
          <w:szCs w:val="20"/>
          <w:lang w:val="en"/>
        </w:rPr>
      </w:pPr>
      <w:commentRangeStart w:id="9"/>
      <w:r w:rsidRPr="00E47D3F">
        <w:rPr>
          <w:rStyle w:val="rynqvb"/>
          <w:rFonts w:ascii="Arial" w:hAnsi="Arial" w:cs="Arial"/>
          <w:sz w:val="20"/>
          <w:szCs w:val="20"/>
          <w:lang w:val="en"/>
        </w:rPr>
        <w:t>A1, A5, A9: BA (1 mg/l) + Kinetin (1 mg/l)</w:t>
      </w:r>
      <w:r w:rsidR="00A840FC">
        <w:rPr>
          <w:rStyle w:val="rynqvb"/>
          <w:rFonts w:ascii="Arial" w:hAnsi="Arial" w:cs="Arial"/>
          <w:sz w:val="20"/>
          <w:szCs w:val="20"/>
          <w:lang w:val="en"/>
        </w:rPr>
        <w:t xml:space="preserve"> </w:t>
      </w:r>
      <w:r w:rsidR="00A840FC" w:rsidRPr="00E47D3F">
        <w:rPr>
          <w:rStyle w:val="rynqvb"/>
          <w:rFonts w:ascii="Arial" w:hAnsi="Arial" w:cs="Arial"/>
          <w:sz w:val="20"/>
          <w:szCs w:val="20"/>
          <w:lang w:val="en"/>
        </w:rPr>
        <w:t>+ NAA (0.5 mg/l)</w:t>
      </w:r>
    </w:p>
    <w:p w14:paraId="29E8AFFF" w14:textId="77777777" w:rsidR="006C6741" w:rsidRPr="00E47D3F" w:rsidRDefault="006C6741" w:rsidP="004641CC">
      <w:pPr>
        <w:spacing w:line="360" w:lineRule="auto"/>
        <w:jc w:val="both"/>
        <w:rPr>
          <w:rStyle w:val="rynqvb"/>
          <w:rFonts w:ascii="Arial" w:hAnsi="Arial" w:cs="Arial"/>
          <w:sz w:val="20"/>
          <w:szCs w:val="20"/>
          <w:lang w:val="en"/>
        </w:rPr>
      </w:pPr>
      <w:r w:rsidRPr="00E47D3F">
        <w:rPr>
          <w:rStyle w:val="rynqvb"/>
          <w:rFonts w:ascii="Arial" w:hAnsi="Arial" w:cs="Arial"/>
          <w:sz w:val="20"/>
          <w:szCs w:val="20"/>
          <w:lang w:val="en"/>
        </w:rPr>
        <w:t>A2, A6, A10: BA (1 mg/l)</w:t>
      </w:r>
    </w:p>
    <w:p w14:paraId="5EB48A73" w14:textId="77777777" w:rsidR="006C6741" w:rsidRPr="00E47D3F" w:rsidRDefault="006C6741" w:rsidP="004641CC">
      <w:pPr>
        <w:spacing w:line="360" w:lineRule="auto"/>
        <w:jc w:val="both"/>
        <w:rPr>
          <w:rStyle w:val="rynqvb"/>
          <w:rFonts w:ascii="Arial" w:hAnsi="Arial" w:cs="Arial"/>
          <w:sz w:val="20"/>
          <w:szCs w:val="20"/>
          <w:lang w:val="en"/>
        </w:rPr>
      </w:pPr>
      <w:r w:rsidRPr="00E47D3F">
        <w:rPr>
          <w:rStyle w:val="rynqvb"/>
          <w:rFonts w:ascii="Arial" w:hAnsi="Arial" w:cs="Arial"/>
          <w:sz w:val="20"/>
          <w:szCs w:val="20"/>
          <w:lang w:val="en"/>
        </w:rPr>
        <w:t>A3, A7, A11: BA (1 mg/l) + Kinetin (1 mg/l)</w:t>
      </w:r>
    </w:p>
    <w:p w14:paraId="4F303C30" w14:textId="77777777" w:rsidR="006C6741" w:rsidRPr="00E47D3F" w:rsidRDefault="006C6741" w:rsidP="004641CC">
      <w:pPr>
        <w:spacing w:line="360" w:lineRule="auto"/>
        <w:jc w:val="both"/>
        <w:rPr>
          <w:rStyle w:val="rynqvb"/>
          <w:rFonts w:ascii="Arial" w:hAnsi="Arial" w:cs="Arial"/>
          <w:sz w:val="20"/>
          <w:szCs w:val="20"/>
          <w:lang w:val="en"/>
        </w:rPr>
      </w:pPr>
      <w:r w:rsidRPr="00E47D3F">
        <w:rPr>
          <w:rStyle w:val="rynqvb"/>
          <w:rFonts w:ascii="Arial" w:hAnsi="Arial" w:cs="Arial"/>
          <w:sz w:val="20"/>
          <w:szCs w:val="20"/>
          <w:lang w:val="en"/>
        </w:rPr>
        <w:t>A4, A8, A12: BA (1 mg/l) + Kinetin (1 mg/l)</w:t>
      </w:r>
      <w:r w:rsidR="00A840FC" w:rsidRPr="00A840FC">
        <w:rPr>
          <w:rStyle w:val="rynqvb"/>
          <w:rFonts w:ascii="Arial" w:hAnsi="Arial" w:cs="Arial"/>
          <w:sz w:val="20"/>
          <w:szCs w:val="20"/>
          <w:lang w:val="en"/>
        </w:rPr>
        <w:t xml:space="preserve"> </w:t>
      </w:r>
      <w:r w:rsidR="00A840FC" w:rsidRPr="00E47D3F">
        <w:rPr>
          <w:rStyle w:val="rynqvb"/>
          <w:rFonts w:ascii="Arial" w:hAnsi="Arial" w:cs="Arial"/>
          <w:sz w:val="20"/>
          <w:szCs w:val="20"/>
          <w:lang w:val="en"/>
        </w:rPr>
        <w:t>+ NAA (0.5 mg/l)</w:t>
      </w:r>
      <w:commentRangeEnd w:id="9"/>
      <w:r w:rsidR="00F61E49">
        <w:rPr>
          <w:rStyle w:val="CommentReference"/>
        </w:rPr>
        <w:commentReference w:id="9"/>
      </w:r>
    </w:p>
    <w:p w14:paraId="0881D22F" w14:textId="77777777" w:rsidR="006C6741" w:rsidRDefault="006C6741" w:rsidP="004641CC">
      <w:pPr>
        <w:spacing w:line="360" w:lineRule="auto"/>
        <w:jc w:val="both"/>
        <w:rPr>
          <w:rStyle w:val="rynqvb"/>
          <w:rFonts w:ascii="Arial" w:hAnsi="Arial" w:cs="Arial"/>
          <w:sz w:val="20"/>
          <w:szCs w:val="20"/>
          <w:lang w:val="en"/>
        </w:rPr>
      </w:pPr>
    </w:p>
    <w:p w14:paraId="77691942" w14:textId="77777777" w:rsidR="00901FDC" w:rsidRDefault="00132171" w:rsidP="004641CC">
      <w:pPr>
        <w:spacing w:line="360" w:lineRule="auto"/>
        <w:jc w:val="both"/>
        <w:rPr>
          <w:rStyle w:val="rynqvb"/>
          <w:rFonts w:ascii="Arial" w:hAnsi="Arial" w:cs="Arial"/>
          <w:sz w:val="20"/>
          <w:szCs w:val="20"/>
          <w:lang w:val="en"/>
        </w:rPr>
      </w:pPr>
      <w:r w:rsidRPr="00B05414">
        <w:rPr>
          <w:rStyle w:val="rynqvb"/>
          <w:rFonts w:ascii="Arial" w:hAnsi="Arial" w:cs="Arial"/>
          <w:b/>
          <w:sz w:val="20"/>
          <w:szCs w:val="20"/>
          <w:lang w:val="en"/>
        </w:rPr>
        <w:t>Culturing embryogenic callus cells on agar medium</w:t>
      </w:r>
      <w:r w:rsidR="00275691" w:rsidRPr="00B05414">
        <w:rPr>
          <w:rStyle w:val="rynqvb"/>
          <w:rFonts w:ascii="Arial" w:hAnsi="Arial" w:cs="Arial"/>
          <w:b/>
          <w:sz w:val="20"/>
          <w:szCs w:val="20"/>
          <w:lang w:val="en"/>
        </w:rPr>
        <w:t>:</w:t>
      </w:r>
      <w:r w:rsidR="00E47D3F" w:rsidRPr="009A4CDA">
        <w:rPr>
          <w:rStyle w:val="rynqvb"/>
          <w:rFonts w:ascii="Arial" w:hAnsi="Arial" w:cs="Arial"/>
          <w:sz w:val="20"/>
          <w:szCs w:val="20"/>
          <w:lang w:val="en"/>
        </w:rPr>
        <w:t xml:space="preserve"> Culture samples are callus cells sourced from shoot tips, leaves, roots.</w:t>
      </w:r>
      <w:r w:rsidR="00E47D3F" w:rsidRPr="009A4CDA">
        <w:rPr>
          <w:rStyle w:val="hwtze"/>
          <w:rFonts w:ascii="Arial" w:hAnsi="Arial" w:cs="Arial"/>
          <w:sz w:val="20"/>
          <w:szCs w:val="20"/>
          <w:lang w:val="en"/>
        </w:rPr>
        <w:t xml:space="preserve"> </w:t>
      </w:r>
      <w:r w:rsidR="00E47D3F" w:rsidRPr="009A4CDA">
        <w:rPr>
          <w:rStyle w:val="rynqvb"/>
          <w:rFonts w:ascii="Arial" w:hAnsi="Arial" w:cs="Arial"/>
          <w:sz w:val="20"/>
          <w:szCs w:val="20"/>
          <w:lang w:val="en"/>
        </w:rPr>
        <w:t>Basic medium MS + Ascorbate (5 mg/l) + vitamin B5 (5 mg/l) + glutamine (</w:t>
      </w:r>
      <w:r w:rsidR="00AF23E2">
        <w:rPr>
          <w:rStyle w:val="rynqvb"/>
          <w:rFonts w:ascii="Arial" w:hAnsi="Arial" w:cs="Arial"/>
          <w:sz w:val="20"/>
          <w:szCs w:val="20"/>
          <w:lang w:val="en"/>
        </w:rPr>
        <w:t>1</w:t>
      </w:r>
      <w:r w:rsidR="00E47D3F" w:rsidRPr="009A4CDA">
        <w:rPr>
          <w:rStyle w:val="rynqvb"/>
          <w:rFonts w:ascii="Arial" w:hAnsi="Arial" w:cs="Arial"/>
          <w:sz w:val="20"/>
          <w:szCs w:val="20"/>
          <w:lang w:val="en"/>
        </w:rPr>
        <w:t>00 mg/l) + CW (10%).</w:t>
      </w:r>
      <w:r w:rsidR="00E47D3F" w:rsidRPr="009A4CDA">
        <w:rPr>
          <w:rStyle w:val="hwtze"/>
          <w:rFonts w:ascii="Arial" w:hAnsi="Arial" w:cs="Arial"/>
          <w:sz w:val="20"/>
          <w:szCs w:val="20"/>
          <w:lang w:val="en"/>
        </w:rPr>
        <w:t xml:space="preserve"> </w:t>
      </w:r>
      <w:r w:rsidR="009E39B0" w:rsidRPr="009E39B0">
        <w:rPr>
          <w:rStyle w:val="rynqvb"/>
          <w:rFonts w:ascii="Arial" w:hAnsi="Arial" w:cs="Arial"/>
          <w:sz w:val="20"/>
          <w:szCs w:val="20"/>
          <w:lang w:val="en"/>
        </w:rPr>
        <w:t>Incubation time 30 days.</w:t>
      </w:r>
      <w:r w:rsidR="009E39B0">
        <w:rPr>
          <w:rStyle w:val="rynqvb"/>
          <w:lang w:val="en"/>
        </w:rPr>
        <w:t xml:space="preserve"> </w:t>
      </w:r>
      <w:r w:rsidR="00E47D3F" w:rsidRPr="009A4CDA">
        <w:rPr>
          <w:rStyle w:val="rynqvb"/>
          <w:rFonts w:ascii="Arial" w:hAnsi="Arial" w:cs="Arial"/>
          <w:sz w:val="20"/>
          <w:szCs w:val="20"/>
          <w:lang w:val="en"/>
        </w:rPr>
        <w:t>Experimental</w:t>
      </w:r>
      <w:r w:rsidR="00E47D3F">
        <w:rPr>
          <w:rStyle w:val="rynqvb"/>
          <w:rFonts w:ascii="Arial" w:hAnsi="Arial" w:cs="Arial"/>
          <w:sz w:val="20"/>
          <w:szCs w:val="20"/>
          <w:lang w:val="en"/>
        </w:rPr>
        <w:t xml:space="preserve"> </w:t>
      </w:r>
      <w:r w:rsidR="003F31C9">
        <w:rPr>
          <w:rStyle w:val="rynqvb"/>
          <w:rFonts w:ascii="Arial" w:hAnsi="Arial" w:cs="Arial"/>
          <w:sz w:val="20"/>
          <w:szCs w:val="20"/>
          <w:lang w:val="en"/>
        </w:rPr>
        <w:t>variants</w:t>
      </w:r>
      <w:r w:rsidR="00E47D3F">
        <w:rPr>
          <w:rStyle w:val="rynqvb"/>
          <w:rFonts w:ascii="Arial" w:hAnsi="Arial" w:cs="Arial"/>
          <w:sz w:val="20"/>
          <w:szCs w:val="20"/>
          <w:lang w:val="en"/>
        </w:rPr>
        <w:t xml:space="preserve">: </w:t>
      </w:r>
    </w:p>
    <w:p w14:paraId="15FADE0F" w14:textId="77777777" w:rsidR="00901FDC" w:rsidRDefault="00E47D3F" w:rsidP="004641CC">
      <w:pPr>
        <w:spacing w:line="360" w:lineRule="auto"/>
        <w:jc w:val="both"/>
        <w:rPr>
          <w:rStyle w:val="rynqvb"/>
          <w:rFonts w:ascii="Arial" w:hAnsi="Arial" w:cs="Arial"/>
          <w:sz w:val="20"/>
          <w:szCs w:val="20"/>
          <w:lang w:val="en"/>
        </w:rPr>
      </w:pPr>
      <w:r w:rsidRPr="00E47D3F">
        <w:rPr>
          <w:rStyle w:val="rynqvb"/>
          <w:rFonts w:ascii="Arial" w:hAnsi="Arial" w:cs="Arial"/>
          <w:sz w:val="20"/>
          <w:szCs w:val="20"/>
          <w:lang w:val="en"/>
        </w:rPr>
        <w:t>B1</w:t>
      </w:r>
      <w:r w:rsidR="000C5CBE">
        <w:rPr>
          <w:rStyle w:val="rynqvb"/>
          <w:rFonts w:ascii="Arial" w:hAnsi="Arial" w:cs="Arial"/>
          <w:sz w:val="20"/>
          <w:szCs w:val="20"/>
          <w:lang w:val="en"/>
        </w:rPr>
        <w:t>:</w:t>
      </w:r>
      <w:r w:rsidRPr="00E47D3F">
        <w:rPr>
          <w:rStyle w:val="rynqvb"/>
          <w:rFonts w:ascii="Arial" w:hAnsi="Arial" w:cs="Arial"/>
          <w:sz w:val="20"/>
          <w:szCs w:val="20"/>
          <w:lang w:val="en"/>
        </w:rPr>
        <w:t xml:space="preserve"> (0.5 mg/l), </w:t>
      </w:r>
    </w:p>
    <w:p w14:paraId="54259A46" w14:textId="77777777" w:rsidR="00901FDC" w:rsidRDefault="00E47D3F" w:rsidP="004641CC">
      <w:pPr>
        <w:spacing w:line="360" w:lineRule="auto"/>
        <w:jc w:val="both"/>
        <w:rPr>
          <w:rStyle w:val="rynqvb"/>
          <w:rFonts w:ascii="Arial" w:hAnsi="Arial" w:cs="Arial"/>
          <w:sz w:val="20"/>
          <w:szCs w:val="20"/>
          <w:lang w:val="en"/>
        </w:rPr>
      </w:pPr>
      <w:r w:rsidRPr="00E47D3F">
        <w:rPr>
          <w:rStyle w:val="rynqvb"/>
          <w:rFonts w:ascii="Arial" w:hAnsi="Arial" w:cs="Arial"/>
          <w:sz w:val="20"/>
          <w:szCs w:val="20"/>
          <w:lang w:val="en"/>
        </w:rPr>
        <w:t>B2</w:t>
      </w:r>
      <w:r w:rsidR="000C5CBE">
        <w:rPr>
          <w:rStyle w:val="rynqvb"/>
          <w:rFonts w:ascii="Arial" w:hAnsi="Arial" w:cs="Arial"/>
          <w:sz w:val="20"/>
          <w:szCs w:val="20"/>
          <w:lang w:val="en"/>
        </w:rPr>
        <w:t>:</w:t>
      </w:r>
      <w:r w:rsidRPr="00E47D3F">
        <w:rPr>
          <w:rStyle w:val="rynqvb"/>
          <w:rFonts w:ascii="Arial" w:hAnsi="Arial" w:cs="Arial"/>
          <w:sz w:val="20"/>
          <w:szCs w:val="20"/>
          <w:lang w:val="en"/>
        </w:rPr>
        <w:t xml:space="preserve"> (1 mg/l), </w:t>
      </w:r>
    </w:p>
    <w:p w14:paraId="419C4B71" w14:textId="77777777" w:rsidR="00E47D3F" w:rsidRDefault="00E47D3F" w:rsidP="004641CC">
      <w:pPr>
        <w:spacing w:line="360" w:lineRule="auto"/>
        <w:jc w:val="both"/>
        <w:rPr>
          <w:rStyle w:val="rynqvb"/>
          <w:lang w:val="en"/>
        </w:rPr>
      </w:pPr>
      <w:r w:rsidRPr="00E47D3F">
        <w:rPr>
          <w:rStyle w:val="rynqvb"/>
          <w:rFonts w:ascii="Arial" w:hAnsi="Arial" w:cs="Arial"/>
          <w:sz w:val="20"/>
          <w:szCs w:val="20"/>
          <w:lang w:val="en"/>
        </w:rPr>
        <w:t>B3</w:t>
      </w:r>
      <w:r w:rsidR="000C5CBE">
        <w:rPr>
          <w:rStyle w:val="rynqvb"/>
          <w:rFonts w:ascii="Arial" w:hAnsi="Arial" w:cs="Arial"/>
          <w:sz w:val="20"/>
          <w:szCs w:val="20"/>
          <w:lang w:val="en"/>
        </w:rPr>
        <w:t>:</w:t>
      </w:r>
      <w:r w:rsidRPr="00E47D3F">
        <w:rPr>
          <w:rStyle w:val="rynqvb"/>
          <w:rFonts w:ascii="Arial" w:hAnsi="Arial" w:cs="Arial"/>
          <w:sz w:val="20"/>
          <w:szCs w:val="20"/>
          <w:lang w:val="en"/>
        </w:rPr>
        <w:t xml:space="preserve"> (2 mg/l)</w:t>
      </w:r>
    </w:p>
    <w:p w14:paraId="240709FD" w14:textId="77777777" w:rsidR="00E47D3F" w:rsidRPr="00863B8D" w:rsidRDefault="00E47D3F" w:rsidP="004641CC">
      <w:pPr>
        <w:spacing w:line="360" w:lineRule="auto"/>
        <w:jc w:val="both"/>
        <w:rPr>
          <w:rStyle w:val="rynqvb"/>
          <w:rFonts w:ascii="Arial" w:hAnsi="Arial" w:cs="Arial"/>
          <w:sz w:val="20"/>
          <w:szCs w:val="20"/>
          <w:lang w:val="en"/>
        </w:rPr>
      </w:pPr>
    </w:p>
    <w:p w14:paraId="3D1703E1" w14:textId="77777777" w:rsidR="00300561" w:rsidRPr="004F5507" w:rsidRDefault="00E47D3F" w:rsidP="004641CC">
      <w:pPr>
        <w:spacing w:line="360" w:lineRule="auto"/>
        <w:jc w:val="both"/>
        <w:rPr>
          <w:rStyle w:val="rynqvb"/>
          <w:rFonts w:ascii="Arial" w:hAnsi="Arial" w:cs="Arial"/>
          <w:sz w:val="20"/>
          <w:szCs w:val="20"/>
          <w:lang w:val="en"/>
        </w:rPr>
      </w:pPr>
      <w:r w:rsidRPr="00B05414">
        <w:rPr>
          <w:rStyle w:val="rynqvb"/>
          <w:rFonts w:ascii="Arial" w:hAnsi="Arial" w:cs="Arial"/>
          <w:b/>
          <w:sz w:val="20"/>
          <w:szCs w:val="20"/>
          <w:lang w:val="en"/>
        </w:rPr>
        <w:lastRenderedPageBreak/>
        <w:t>Rapid multiplication of embryogenic callus cells on liquid medium:</w:t>
      </w:r>
      <w:r>
        <w:rPr>
          <w:rStyle w:val="rynqvb"/>
          <w:rFonts w:ascii="Arial" w:hAnsi="Arial" w:cs="Arial"/>
          <w:i/>
          <w:sz w:val="20"/>
          <w:szCs w:val="20"/>
          <w:lang w:val="en"/>
        </w:rPr>
        <w:t xml:space="preserve"> </w:t>
      </w:r>
      <w:r w:rsidRPr="00E47D3F">
        <w:rPr>
          <w:rStyle w:val="rynqvb"/>
          <w:rFonts w:ascii="Arial" w:hAnsi="Arial" w:cs="Arial"/>
          <w:sz w:val="20"/>
          <w:szCs w:val="20"/>
          <w:lang w:val="en"/>
        </w:rPr>
        <w:t xml:space="preserve">Culture samples are </w:t>
      </w:r>
      <w:r>
        <w:rPr>
          <w:rStyle w:val="rynqvb"/>
          <w:rFonts w:ascii="Arial" w:hAnsi="Arial" w:cs="Arial"/>
          <w:sz w:val="20"/>
          <w:szCs w:val="20"/>
          <w:lang w:val="en"/>
        </w:rPr>
        <w:t xml:space="preserve">callus </w:t>
      </w:r>
      <w:r w:rsidR="009A4CDA">
        <w:rPr>
          <w:rStyle w:val="rynqvb"/>
          <w:rFonts w:ascii="Arial" w:hAnsi="Arial" w:cs="Arial"/>
          <w:sz w:val="20"/>
          <w:szCs w:val="20"/>
          <w:lang w:val="en"/>
        </w:rPr>
        <w:t>cluster</w:t>
      </w:r>
      <w:r>
        <w:rPr>
          <w:rStyle w:val="rynqvb"/>
          <w:rFonts w:ascii="Arial" w:hAnsi="Arial" w:cs="Arial"/>
          <w:sz w:val="20"/>
          <w:szCs w:val="20"/>
          <w:lang w:val="en"/>
        </w:rPr>
        <w:t xml:space="preserve"> sourced from </w:t>
      </w:r>
      <w:r w:rsidR="009A4CDA">
        <w:rPr>
          <w:rStyle w:val="rynqvb"/>
          <w:rFonts w:ascii="Arial" w:hAnsi="Arial" w:cs="Arial"/>
          <w:sz w:val="20"/>
          <w:szCs w:val="20"/>
          <w:lang w:val="en"/>
        </w:rPr>
        <w:t>shoot tips</w:t>
      </w:r>
      <w:r w:rsidRPr="00E47D3F">
        <w:rPr>
          <w:rStyle w:val="rynqvb"/>
          <w:rFonts w:ascii="Arial" w:hAnsi="Arial" w:cs="Arial"/>
          <w:sz w:val="20"/>
          <w:szCs w:val="20"/>
          <w:lang w:val="en"/>
        </w:rPr>
        <w:t>.</w:t>
      </w:r>
      <w:r w:rsidRPr="00E47D3F">
        <w:rPr>
          <w:rStyle w:val="hwtze"/>
          <w:rFonts w:ascii="Arial" w:hAnsi="Arial" w:cs="Arial"/>
          <w:sz w:val="20"/>
          <w:szCs w:val="20"/>
          <w:lang w:val="en"/>
        </w:rPr>
        <w:t xml:space="preserve"> </w:t>
      </w:r>
      <w:commentRangeStart w:id="10"/>
      <w:proofErr w:type="spellStart"/>
      <w:r w:rsidR="009A4CDA">
        <w:rPr>
          <w:rStyle w:val="hwtze"/>
          <w:rFonts w:ascii="Arial" w:hAnsi="Arial" w:cs="Arial"/>
          <w:sz w:val="20"/>
          <w:szCs w:val="20"/>
          <w:lang w:val="en"/>
        </w:rPr>
        <w:t>Its</w:t>
      </w:r>
      <w:proofErr w:type="spellEnd"/>
      <w:r w:rsidR="009A4CDA">
        <w:rPr>
          <w:rStyle w:val="hwtze"/>
          <w:rFonts w:ascii="Arial" w:hAnsi="Arial" w:cs="Arial"/>
          <w:sz w:val="20"/>
          <w:szCs w:val="20"/>
          <w:lang w:val="en"/>
        </w:rPr>
        <w:t xml:space="preserve"> </w:t>
      </w:r>
      <w:commentRangeEnd w:id="10"/>
      <w:r w:rsidR="00F61E49">
        <w:rPr>
          <w:rStyle w:val="CommentReference"/>
        </w:rPr>
        <w:commentReference w:id="10"/>
      </w:r>
      <w:r w:rsidR="009A4CDA">
        <w:rPr>
          <w:rStyle w:val="hwtze"/>
          <w:rFonts w:ascii="Arial" w:hAnsi="Arial" w:cs="Arial"/>
          <w:sz w:val="20"/>
          <w:szCs w:val="20"/>
          <w:lang w:val="en"/>
        </w:rPr>
        <w:t xml:space="preserve">has mean of </w:t>
      </w:r>
      <w:r w:rsidR="00C95CF9">
        <w:rPr>
          <w:rStyle w:val="hwtze"/>
          <w:rFonts w:ascii="Arial" w:hAnsi="Arial" w:cs="Arial"/>
          <w:sz w:val="20"/>
          <w:szCs w:val="20"/>
          <w:lang w:val="en"/>
        </w:rPr>
        <w:t>2</w:t>
      </w:r>
      <w:r w:rsidR="009A4CDA">
        <w:rPr>
          <w:rStyle w:val="hwtze"/>
          <w:rFonts w:ascii="Arial" w:hAnsi="Arial" w:cs="Arial"/>
          <w:sz w:val="20"/>
          <w:szCs w:val="20"/>
          <w:lang w:val="en"/>
        </w:rPr>
        <w:t xml:space="preserve">00 mg/cluster and cultivation in liquid media. </w:t>
      </w:r>
      <w:r w:rsidR="00331841">
        <w:rPr>
          <w:rStyle w:val="hwtze"/>
          <w:rFonts w:ascii="Arial" w:hAnsi="Arial" w:cs="Arial"/>
          <w:sz w:val="20"/>
          <w:szCs w:val="20"/>
          <w:lang w:val="en"/>
        </w:rPr>
        <w:t xml:space="preserve">Container is </w:t>
      </w:r>
      <w:proofErr w:type="spellStart"/>
      <w:r w:rsidR="00331841">
        <w:rPr>
          <w:rStyle w:val="hwtze"/>
          <w:rFonts w:ascii="Arial" w:hAnsi="Arial" w:cs="Arial"/>
          <w:sz w:val="20"/>
          <w:szCs w:val="20"/>
          <w:lang w:val="en"/>
        </w:rPr>
        <w:t>erlenmayer</w:t>
      </w:r>
      <w:proofErr w:type="spellEnd"/>
      <w:r w:rsidR="00331841">
        <w:rPr>
          <w:rStyle w:val="hwtze"/>
          <w:rFonts w:ascii="Arial" w:hAnsi="Arial" w:cs="Arial"/>
          <w:sz w:val="20"/>
          <w:szCs w:val="20"/>
          <w:lang w:val="en"/>
        </w:rPr>
        <w:t xml:space="preserve"> glass 300 ml, contained 65 ml media, placed on shaker set up 100 rpm. </w:t>
      </w:r>
      <w:r w:rsidRPr="00E47D3F">
        <w:rPr>
          <w:rStyle w:val="rynqvb"/>
          <w:rFonts w:ascii="Arial" w:hAnsi="Arial" w:cs="Arial"/>
          <w:sz w:val="20"/>
          <w:szCs w:val="20"/>
          <w:lang w:val="en"/>
        </w:rPr>
        <w:t>Basic medium MS + Ascorbate (5 mg/l) + vitamin B5 (5 mg/l) + glutamine (</w:t>
      </w:r>
      <w:r w:rsidR="00AF23E2">
        <w:rPr>
          <w:rStyle w:val="rynqvb"/>
          <w:rFonts w:ascii="Arial" w:hAnsi="Arial" w:cs="Arial"/>
          <w:sz w:val="20"/>
          <w:szCs w:val="20"/>
          <w:lang w:val="en"/>
        </w:rPr>
        <w:t>1</w:t>
      </w:r>
      <w:r w:rsidRPr="00E47D3F">
        <w:rPr>
          <w:rStyle w:val="rynqvb"/>
          <w:rFonts w:ascii="Arial" w:hAnsi="Arial" w:cs="Arial"/>
          <w:sz w:val="20"/>
          <w:szCs w:val="20"/>
          <w:lang w:val="en"/>
        </w:rPr>
        <w:t xml:space="preserve">00 mg/l) </w:t>
      </w:r>
      <w:r>
        <w:rPr>
          <w:rStyle w:val="rynqvb"/>
          <w:rFonts w:ascii="Arial" w:hAnsi="Arial" w:cs="Arial"/>
          <w:sz w:val="20"/>
          <w:szCs w:val="20"/>
          <w:lang w:val="en"/>
        </w:rPr>
        <w:t>+ CW (10</w:t>
      </w:r>
      <w:r w:rsidRPr="004F5507">
        <w:rPr>
          <w:rStyle w:val="rynqvb"/>
          <w:rFonts w:ascii="Arial" w:hAnsi="Arial" w:cs="Arial"/>
          <w:sz w:val="20"/>
          <w:szCs w:val="20"/>
          <w:lang w:val="en"/>
        </w:rPr>
        <w:t>%).</w:t>
      </w:r>
      <w:r w:rsidRPr="004F5507">
        <w:rPr>
          <w:rStyle w:val="hwtze"/>
          <w:rFonts w:ascii="Arial" w:hAnsi="Arial" w:cs="Arial"/>
          <w:sz w:val="20"/>
          <w:szCs w:val="20"/>
          <w:lang w:val="en"/>
        </w:rPr>
        <w:t xml:space="preserve"> </w:t>
      </w:r>
      <w:r w:rsidR="009E39B0" w:rsidRPr="004F5507">
        <w:rPr>
          <w:rStyle w:val="rynqvb"/>
          <w:rFonts w:ascii="Arial" w:hAnsi="Arial" w:cs="Arial"/>
          <w:sz w:val="20"/>
          <w:szCs w:val="20"/>
          <w:lang w:val="en"/>
        </w:rPr>
        <w:t xml:space="preserve">Incubation time 30 days. </w:t>
      </w:r>
      <w:r w:rsidRPr="004F5507">
        <w:rPr>
          <w:rStyle w:val="rynqvb"/>
          <w:rFonts w:ascii="Arial" w:hAnsi="Arial" w:cs="Arial"/>
          <w:sz w:val="20"/>
          <w:szCs w:val="20"/>
          <w:lang w:val="en"/>
        </w:rPr>
        <w:t xml:space="preserve">Experimental </w:t>
      </w:r>
      <w:r w:rsidR="00901FDC" w:rsidRPr="004F5507">
        <w:rPr>
          <w:rStyle w:val="rynqvb"/>
          <w:rFonts w:ascii="Arial" w:hAnsi="Arial" w:cs="Arial"/>
          <w:sz w:val="20"/>
          <w:szCs w:val="20"/>
          <w:lang w:val="en"/>
        </w:rPr>
        <w:t>variants</w:t>
      </w:r>
      <w:r w:rsidRPr="004F5507">
        <w:rPr>
          <w:rStyle w:val="rynqvb"/>
          <w:rFonts w:ascii="Arial" w:hAnsi="Arial" w:cs="Arial"/>
          <w:sz w:val="20"/>
          <w:szCs w:val="20"/>
          <w:lang w:val="en"/>
        </w:rPr>
        <w:t>:</w:t>
      </w:r>
    </w:p>
    <w:p w14:paraId="36FCA7D4" w14:textId="77777777" w:rsidR="00300561" w:rsidRDefault="009A4CDA"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C1: BA (0.5 mg/l) + Kinetin (0.5 mg/l)</w:t>
      </w:r>
      <w:r w:rsidR="00C5266A">
        <w:rPr>
          <w:rStyle w:val="rynqvb"/>
          <w:rFonts w:ascii="Arial" w:hAnsi="Arial" w:cs="Arial"/>
          <w:sz w:val="20"/>
          <w:szCs w:val="20"/>
          <w:lang w:val="en"/>
        </w:rPr>
        <w:t xml:space="preserve"> + NAA (0.2 mg/l)</w:t>
      </w:r>
    </w:p>
    <w:p w14:paraId="15BF48BC" w14:textId="77777777" w:rsidR="009A4CDA" w:rsidRDefault="009A4CDA"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 xml:space="preserve">C2: </w:t>
      </w:r>
      <w:r w:rsidR="009E39B0">
        <w:rPr>
          <w:rStyle w:val="rynqvb"/>
          <w:rFonts w:ascii="Arial" w:hAnsi="Arial" w:cs="Arial"/>
          <w:sz w:val="20"/>
          <w:szCs w:val="20"/>
          <w:lang w:val="en"/>
        </w:rPr>
        <w:t xml:space="preserve">BA (0.5 mg/l) </w:t>
      </w:r>
    </w:p>
    <w:p w14:paraId="66560A2B" w14:textId="77777777" w:rsidR="009A4CDA" w:rsidRDefault="009A4CDA"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C3: 2.4D (0.3 mg/l)</w:t>
      </w:r>
    </w:p>
    <w:p w14:paraId="0DD10477" w14:textId="77777777" w:rsidR="009A4CDA" w:rsidRDefault="009A4CDA"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C4: BA (0.5 mg/l) + TDZ (0.2 mg/l)</w:t>
      </w:r>
      <w:r w:rsidR="00C5266A" w:rsidRPr="00C5266A">
        <w:rPr>
          <w:rStyle w:val="rynqvb"/>
          <w:rFonts w:ascii="Arial" w:hAnsi="Arial" w:cs="Arial"/>
          <w:sz w:val="20"/>
          <w:szCs w:val="20"/>
          <w:lang w:val="en"/>
        </w:rPr>
        <w:t xml:space="preserve"> </w:t>
      </w:r>
      <w:r w:rsidR="00C5266A">
        <w:rPr>
          <w:rStyle w:val="rynqvb"/>
          <w:rFonts w:ascii="Arial" w:hAnsi="Arial" w:cs="Arial"/>
          <w:sz w:val="20"/>
          <w:szCs w:val="20"/>
          <w:lang w:val="en"/>
        </w:rPr>
        <w:t>+ NAA (0.2 mg/l)</w:t>
      </w:r>
    </w:p>
    <w:p w14:paraId="26A511D6" w14:textId="77777777" w:rsidR="00901FDC" w:rsidRDefault="009E39B0" w:rsidP="004641CC">
      <w:pPr>
        <w:spacing w:line="360" w:lineRule="auto"/>
        <w:jc w:val="both"/>
        <w:rPr>
          <w:rStyle w:val="rynqvb"/>
          <w:rFonts w:ascii="Arial" w:hAnsi="Arial" w:cs="Arial"/>
          <w:sz w:val="20"/>
          <w:szCs w:val="20"/>
          <w:lang w:val="en"/>
        </w:rPr>
      </w:pPr>
      <w:r w:rsidRPr="009E39B0">
        <w:rPr>
          <w:rStyle w:val="rynqvb"/>
          <w:rFonts w:ascii="Arial" w:hAnsi="Arial" w:cs="Arial"/>
          <w:sz w:val="20"/>
          <w:szCs w:val="20"/>
          <w:lang w:val="en"/>
        </w:rPr>
        <w:t xml:space="preserve">On the basic culture medium supplemented with </w:t>
      </w:r>
      <w:r w:rsidRPr="009E39B0">
        <w:rPr>
          <w:rFonts w:ascii="Arial" w:eastAsia="Times New Roman" w:hAnsi="Arial" w:cs="Arial"/>
          <w:sz w:val="20"/>
          <w:szCs w:val="20"/>
        </w:rPr>
        <w:t xml:space="preserve">BA (0.5 mg/l) + TDZ (0.2 mg/l) + NAA (0.2 mg/l). </w:t>
      </w:r>
      <w:r w:rsidRPr="009E39B0">
        <w:rPr>
          <w:rStyle w:val="rynqvb"/>
          <w:rFonts w:ascii="Arial" w:hAnsi="Arial" w:cs="Arial"/>
          <w:sz w:val="20"/>
          <w:szCs w:val="20"/>
          <w:lang w:val="en"/>
        </w:rPr>
        <w:t>Initial biomass study is carried out in suitable culture. Incubation time 30 days</w:t>
      </w:r>
      <w:r w:rsidRPr="009E39B0">
        <w:rPr>
          <w:rFonts w:ascii="Arial" w:eastAsia="Times New Roman" w:hAnsi="Arial" w:cs="Arial"/>
          <w:sz w:val="20"/>
          <w:szCs w:val="20"/>
        </w:rPr>
        <w:t xml:space="preserve">. </w:t>
      </w:r>
      <w:r w:rsidRPr="009E39B0">
        <w:rPr>
          <w:rStyle w:val="rynqvb"/>
          <w:rFonts w:ascii="Arial" w:hAnsi="Arial" w:cs="Arial"/>
          <w:sz w:val="20"/>
          <w:szCs w:val="20"/>
          <w:lang w:val="en"/>
        </w:rPr>
        <w:t xml:space="preserve">Experimental </w:t>
      </w:r>
      <w:r w:rsidR="00901FDC">
        <w:rPr>
          <w:rStyle w:val="rynqvb"/>
          <w:rFonts w:ascii="Arial" w:hAnsi="Arial" w:cs="Arial"/>
          <w:sz w:val="20"/>
          <w:szCs w:val="20"/>
          <w:lang w:val="en"/>
        </w:rPr>
        <w:t>variants</w:t>
      </w:r>
      <w:r w:rsidRPr="009E39B0">
        <w:rPr>
          <w:rStyle w:val="rynqvb"/>
          <w:rFonts w:ascii="Arial" w:hAnsi="Arial" w:cs="Arial"/>
          <w:sz w:val="20"/>
          <w:szCs w:val="20"/>
          <w:lang w:val="en"/>
        </w:rPr>
        <w:t>:</w:t>
      </w:r>
      <w:r>
        <w:rPr>
          <w:rStyle w:val="rynqvb"/>
          <w:rFonts w:ascii="Arial" w:hAnsi="Arial" w:cs="Arial"/>
          <w:sz w:val="20"/>
          <w:szCs w:val="20"/>
          <w:lang w:val="en"/>
        </w:rPr>
        <w:t xml:space="preserve"> </w:t>
      </w:r>
    </w:p>
    <w:p w14:paraId="25AA18F5" w14:textId="77777777" w:rsidR="00901FDC" w:rsidRDefault="009E39B0"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C5</w:t>
      </w:r>
      <w:r w:rsidR="000C5CBE">
        <w:rPr>
          <w:rStyle w:val="rynqvb"/>
          <w:rFonts w:ascii="Arial" w:hAnsi="Arial" w:cs="Arial"/>
          <w:sz w:val="20"/>
          <w:szCs w:val="20"/>
          <w:lang w:val="en"/>
        </w:rPr>
        <w:t>:</w:t>
      </w:r>
      <w:r>
        <w:rPr>
          <w:rStyle w:val="rynqvb"/>
          <w:rFonts w:ascii="Arial" w:hAnsi="Arial" w:cs="Arial"/>
          <w:sz w:val="20"/>
          <w:szCs w:val="20"/>
          <w:lang w:val="en"/>
        </w:rPr>
        <w:t xml:space="preserve"> (624 mg/cluster), </w:t>
      </w:r>
    </w:p>
    <w:p w14:paraId="098C3D28" w14:textId="77777777" w:rsidR="00901FDC" w:rsidRDefault="003F31C9"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C6</w:t>
      </w:r>
      <w:r w:rsidR="000C5CBE">
        <w:rPr>
          <w:rStyle w:val="rynqvb"/>
          <w:rFonts w:ascii="Arial" w:hAnsi="Arial" w:cs="Arial"/>
          <w:sz w:val="20"/>
          <w:szCs w:val="20"/>
          <w:lang w:val="en"/>
        </w:rPr>
        <w:t>:</w:t>
      </w:r>
      <w:r>
        <w:rPr>
          <w:rStyle w:val="rynqvb"/>
          <w:rFonts w:ascii="Arial" w:hAnsi="Arial" w:cs="Arial"/>
          <w:sz w:val="20"/>
          <w:szCs w:val="20"/>
          <w:lang w:val="en"/>
        </w:rPr>
        <w:t xml:space="preserve"> (1248 mg/cluster), </w:t>
      </w:r>
    </w:p>
    <w:p w14:paraId="6412EC50" w14:textId="77777777" w:rsidR="009E39B0" w:rsidRPr="00E47D3F" w:rsidRDefault="003F31C9"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C7</w:t>
      </w:r>
      <w:r w:rsidR="000C5CBE">
        <w:rPr>
          <w:rStyle w:val="rynqvb"/>
          <w:rFonts w:ascii="Arial" w:hAnsi="Arial" w:cs="Arial"/>
          <w:sz w:val="20"/>
          <w:szCs w:val="20"/>
          <w:lang w:val="en"/>
        </w:rPr>
        <w:t>:</w:t>
      </w:r>
      <w:r>
        <w:rPr>
          <w:rStyle w:val="rynqvb"/>
          <w:rFonts w:ascii="Arial" w:hAnsi="Arial" w:cs="Arial"/>
          <w:sz w:val="20"/>
          <w:szCs w:val="20"/>
          <w:lang w:val="en"/>
        </w:rPr>
        <w:t xml:space="preserve"> (1872 mg/cluster)</w:t>
      </w:r>
    </w:p>
    <w:p w14:paraId="4500AF86" w14:textId="77777777" w:rsidR="009A4CDA" w:rsidRDefault="003F31C9"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 xml:space="preserve">In experiment, </w:t>
      </w:r>
      <w:proofErr w:type="spellStart"/>
      <w:r>
        <w:rPr>
          <w:rStyle w:val="rynqvb"/>
          <w:rFonts w:ascii="Arial" w:hAnsi="Arial" w:cs="Arial"/>
          <w:sz w:val="20"/>
          <w:szCs w:val="20"/>
          <w:lang w:val="en"/>
        </w:rPr>
        <w:t>Erlenmayer</w:t>
      </w:r>
      <w:proofErr w:type="spellEnd"/>
      <w:r>
        <w:rPr>
          <w:rStyle w:val="rynqvb"/>
          <w:rFonts w:ascii="Arial" w:hAnsi="Arial" w:cs="Arial"/>
          <w:sz w:val="20"/>
          <w:szCs w:val="20"/>
          <w:lang w:val="en"/>
        </w:rPr>
        <w:t xml:space="preserve"> glass 300 ml was used, containing callus cluster and 65 ml media. Its placed on shaker with rotate speed 100 rpm</w:t>
      </w:r>
    </w:p>
    <w:p w14:paraId="465A8830" w14:textId="77777777" w:rsidR="003F31C9" w:rsidRDefault="003F31C9" w:rsidP="004641CC">
      <w:pPr>
        <w:spacing w:line="360" w:lineRule="auto"/>
        <w:jc w:val="both"/>
        <w:rPr>
          <w:rStyle w:val="rynqvb"/>
          <w:rFonts w:ascii="Arial" w:hAnsi="Arial" w:cs="Arial"/>
          <w:sz w:val="20"/>
          <w:szCs w:val="20"/>
          <w:lang w:val="en"/>
        </w:rPr>
      </w:pPr>
    </w:p>
    <w:p w14:paraId="1A27717B" w14:textId="77777777" w:rsidR="00CD7FC3" w:rsidRPr="00747E1B" w:rsidRDefault="00CD7FC3" w:rsidP="004641CC">
      <w:pPr>
        <w:spacing w:line="360" w:lineRule="auto"/>
        <w:jc w:val="both"/>
        <w:rPr>
          <w:rStyle w:val="rynqvb"/>
          <w:rFonts w:ascii="Arial" w:hAnsi="Arial" w:cs="Arial"/>
          <w:sz w:val="20"/>
          <w:szCs w:val="20"/>
          <w:lang w:val="en"/>
        </w:rPr>
      </w:pPr>
      <w:r w:rsidRPr="00B05414">
        <w:rPr>
          <w:rStyle w:val="rynqvb"/>
          <w:rFonts w:ascii="Arial" w:hAnsi="Arial" w:cs="Arial"/>
          <w:b/>
          <w:color w:val="000000" w:themeColor="text1"/>
          <w:sz w:val="20"/>
          <w:szCs w:val="20"/>
          <w:lang w:val="en"/>
        </w:rPr>
        <w:t>Layering pro-embryogenic cells on agar medium:</w:t>
      </w:r>
      <w:r>
        <w:rPr>
          <w:rStyle w:val="rynqvb"/>
          <w:rFonts w:ascii="Arial" w:hAnsi="Arial" w:cs="Arial"/>
          <w:i/>
          <w:color w:val="000000" w:themeColor="text1"/>
          <w:sz w:val="20"/>
          <w:szCs w:val="20"/>
          <w:lang w:val="en"/>
        </w:rPr>
        <w:t xml:space="preserve"> </w:t>
      </w:r>
      <w:r w:rsidRPr="00747E1B">
        <w:rPr>
          <w:rStyle w:val="rynqvb"/>
          <w:rFonts w:ascii="Arial" w:hAnsi="Arial" w:cs="Arial"/>
          <w:sz w:val="20"/>
          <w:szCs w:val="20"/>
          <w:lang w:val="en"/>
        </w:rPr>
        <w:t>Culture samples are callus cluster sourced from shoot tips.</w:t>
      </w:r>
      <w:r w:rsidRPr="00747E1B">
        <w:rPr>
          <w:rStyle w:val="hwtze"/>
          <w:rFonts w:ascii="Arial" w:hAnsi="Arial" w:cs="Arial"/>
          <w:sz w:val="20"/>
          <w:szCs w:val="20"/>
          <w:lang w:val="en"/>
        </w:rPr>
        <w:t xml:space="preserve"> </w:t>
      </w:r>
      <w:r w:rsidR="00747E1B" w:rsidRPr="00747E1B">
        <w:rPr>
          <w:rStyle w:val="rynqvb"/>
          <w:rFonts w:ascii="Arial" w:hAnsi="Arial" w:cs="Arial"/>
          <w:sz w:val="20"/>
          <w:szCs w:val="20"/>
          <w:lang w:val="en"/>
        </w:rPr>
        <w:t>Cultured in liquid medium, two types of samples were collected: cell clusters and cell suspensions.</w:t>
      </w:r>
      <w:r w:rsidR="00747E1B" w:rsidRPr="00747E1B">
        <w:rPr>
          <w:rStyle w:val="hwtze"/>
          <w:rFonts w:ascii="Arial" w:hAnsi="Arial" w:cs="Arial"/>
          <w:sz w:val="20"/>
          <w:szCs w:val="20"/>
          <w:lang w:val="en"/>
        </w:rPr>
        <w:t xml:space="preserve"> </w:t>
      </w:r>
      <w:r w:rsidR="00747E1B" w:rsidRPr="00747E1B">
        <w:rPr>
          <w:rStyle w:val="rynqvb"/>
          <w:rFonts w:ascii="Arial" w:hAnsi="Arial" w:cs="Arial"/>
          <w:sz w:val="20"/>
          <w:szCs w:val="20"/>
          <w:lang w:val="en"/>
        </w:rPr>
        <w:t xml:space="preserve">Both types of samples were spread on </w:t>
      </w:r>
      <w:r w:rsidR="009501B2">
        <w:rPr>
          <w:rStyle w:val="rynqvb"/>
          <w:rFonts w:ascii="Arial" w:hAnsi="Arial" w:cs="Arial"/>
          <w:sz w:val="20"/>
          <w:szCs w:val="20"/>
          <w:lang w:val="en"/>
        </w:rPr>
        <w:t xml:space="preserve">embryogenesis </w:t>
      </w:r>
      <w:r w:rsidR="00747E1B" w:rsidRPr="00747E1B">
        <w:rPr>
          <w:rStyle w:val="rynqvb"/>
          <w:rFonts w:ascii="Arial" w:hAnsi="Arial" w:cs="Arial"/>
          <w:sz w:val="20"/>
          <w:szCs w:val="20"/>
          <w:lang w:val="en"/>
        </w:rPr>
        <w:t>medium</w:t>
      </w:r>
      <w:r w:rsidR="00BB519E">
        <w:rPr>
          <w:rStyle w:val="rynqvb"/>
          <w:rFonts w:ascii="Arial" w:hAnsi="Arial" w:cs="Arial"/>
          <w:sz w:val="20"/>
          <w:szCs w:val="20"/>
          <w:lang w:val="en"/>
        </w:rPr>
        <w:t xml:space="preserve"> to perform embryo</w:t>
      </w:r>
      <w:r w:rsidR="00747E1B" w:rsidRPr="00747E1B">
        <w:rPr>
          <w:rStyle w:val="rynqvb"/>
          <w:rFonts w:ascii="Arial" w:hAnsi="Arial" w:cs="Arial"/>
          <w:sz w:val="20"/>
          <w:szCs w:val="20"/>
          <w:lang w:val="en"/>
        </w:rPr>
        <w:t xml:space="preserve">. </w:t>
      </w:r>
      <w:r w:rsidRPr="00747E1B">
        <w:rPr>
          <w:rStyle w:val="rynqvb"/>
          <w:rFonts w:ascii="Arial" w:hAnsi="Arial" w:cs="Arial"/>
          <w:sz w:val="20"/>
          <w:szCs w:val="20"/>
          <w:lang w:val="en"/>
        </w:rPr>
        <w:t xml:space="preserve">Basic medium MS + </w:t>
      </w:r>
      <w:r w:rsidR="00271A90">
        <w:rPr>
          <w:rStyle w:val="rynqvb"/>
          <w:rFonts w:ascii="Arial" w:hAnsi="Arial" w:cs="Arial"/>
          <w:sz w:val="20"/>
          <w:szCs w:val="20"/>
          <w:lang w:val="en"/>
        </w:rPr>
        <w:t>a</w:t>
      </w:r>
      <w:r w:rsidRPr="00747E1B">
        <w:rPr>
          <w:rStyle w:val="rynqvb"/>
          <w:rFonts w:ascii="Arial" w:hAnsi="Arial" w:cs="Arial"/>
          <w:sz w:val="20"/>
          <w:szCs w:val="20"/>
          <w:lang w:val="en"/>
        </w:rPr>
        <w:t>scorbate (5 mg/l) + vitamin B5 (5 mg/l) + glutamine (</w:t>
      </w:r>
      <w:r w:rsidR="00AF23E2">
        <w:rPr>
          <w:rStyle w:val="rynqvb"/>
          <w:rFonts w:ascii="Arial" w:hAnsi="Arial" w:cs="Arial"/>
          <w:sz w:val="20"/>
          <w:szCs w:val="20"/>
          <w:lang w:val="en"/>
        </w:rPr>
        <w:t>1</w:t>
      </w:r>
      <w:r w:rsidRPr="00747E1B">
        <w:rPr>
          <w:rStyle w:val="rynqvb"/>
          <w:rFonts w:ascii="Arial" w:hAnsi="Arial" w:cs="Arial"/>
          <w:sz w:val="20"/>
          <w:szCs w:val="20"/>
          <w:lang w:val="en"/>
        </w:rPr>
        <w:t>00 mg/l) + CW (10%).</w:t>
      </w:r>
      <w:r w:rsidRPr="00747E1B">
        <w:rPr>
          <w:rStyle w:val="hwtze"/>
          <w:rFonts w:ascii="Arial" w:hAnsi="Arial" w:cs="Arial"/>
          <w:sz w:val="20"/>
          <w:szCs w:val="20"/>
          <w:lang w:val="en"/>
        </w:rPr>
        <w:t xml:space="preserve"> </w:t>
      </w:r>
      <w:r w:rsidRPr="00747E1B">
        <w:rPr>
          <w:rStyle w:val="rynqvb"/>
          <w:rFonts w:ascii="Arial" w:hAnsi="Arial" w:cs="Arial"/>
          <w:sz w:val="20"/>
          <w:szCs w:val="20"/>
          <w:lang w:val="en"/>
        </w:rPr>
        <w:t xml:space="preserve">Incubation time </w:t>
      </w:r>
      <w:r w:rsidR="00D2745E">
        <w:rPr>
          <w:rStyle w:val="rynqvb"/>
          <w:rFonts w:ascii="Arial" w:hAnsi="Arial" w:cs="Arial"/>
          <w:sz w:val="20"/>
          <w:szCs w:val="20"/>
          <w:lang w:val="en"/>
        </w:rPr>
        <w:t>30</w:t>
      </w:r>
      <w:r w:rsidRPr="00747E1B">
        <w:rPr>
          <w:rStyle w:val="rynqvb"/>
          <w:rFonts w:ascii="Arial" w:hAnsi="Arial" w:cs="Arial"/>
          <w:sz w:val="20"/>
          <w:szCs w:val="20"/>
          <w:lang w:val="en"/>
        </w:rPr>
        <w:t xml:space="preserve"> days. Experimental variants:</w:t>
      </w:r>
    </w:p>
    <w:p w14:paraId="76393F91" w14:textId="77777777" w:rsidR="00CD7FC3" w:rsidRDefault="00747E1B" w:rsidP="004641CC">
      <w:pPr>
        <w:spacing w:line="360" w:lineRule="auto"/>
        <w:jc w:val="both"/>
        <w:rPr>
          <w:rStyle w:val="rynqvb"/>
          <w:rFonts w:ascii="Arial" w:hAnsi="Arial" w:cs="Arial"/>
          <w:color w:val="000000" w:themeColor="text1"/>
          <w:sz w:val="20"/>
          <w:szCs w:val="20"/>
          <w:lang w:val="en"/>
        </w:rPr>
      </w:pPr>
      <w:r w:rsidRPr="00747E1B">
        <w:rPr>
          <w:rStyle w:val="rynqvb"/>
          <w:rFonts w:ascii="Arial" w:hAnsi="Arial" w:cs="Arial"/>
          <w:color w:val="000000" w:themeColor="text1"/>
          <w:sz w:val="20"/>
          <w:szCs w:val="20"/>
          <w:lang w:val="en"/>
        </w:rPr>
        <w:t>D1: BA (0.5 mg/l) + Kinetin (0.5 mg</w:t>
      </w:r>
      <w:r>
        <w:rPr>
          <w:rStyle w:val="rynqvb"/>
          <w:rFonts w:ascii="Arial" w:hAnsi="Arial" w:cs="Arial"/>
          <w:color w:val="000000" w:themeColor="text1"/>
          <w:sz w:val="20"/>
          <w:szCs w:val="20"/>
          <w:lang w:val="en"/>
        </w:rPr>
        <w:t xml:space="preserve">/l) + </w:t>
      </w:r>
      <w:r w:rsidR="00C5266A" w:rsidRPr="00747E1B">
        <w:rPr>
          <w:rStyle w:val="rynqvb"/>
          <w:rFonts w:ascii="Arial" w:hAnsi="Arial" w:cs="Arial"/>
          <w:color w:val="000000" w:themeColor="text1"/>
          <w:sz w:val="20"/>
          <w:szCs w:val="20"/>
          <w:lang w:val="en"/>
        </w:rPr>
        <w:t>NAA (0.2 mg/l) +</w:t>
      </w:r>
    </w:p>
    <w:p w14:paraId="0D488D3F" w14:textId="77777777" w:rsidR="00747E1B" w:rsidRDefault="00747E1B" w:rsidP="004641CC">
      <w:pPr>
        <w:spacing w:line="360" w:lineRule="auto"/>
        <w:jc w:val="both"/>
        <w:rPr>
          <w:rStyle w:val="rynqvb"/>
          <w:rFonts w:ascii="Arial" w:hAnsi="Arial" w:cs="Arial"/>
          <w:color w:val="000000" w:themeColor="text1"/>
          <w:sz w:val="20"/>
          <w:szCs w:val="20"/>
          <w:lang w:val="en"/>
        </w:rPr>
      </w:pPr>
      <w:r>
        <w:rPr>
          <w:rStyle w:val="rynqvb"/>
          <w:rFonts w:ascii="Arial" w:hAnsi="Arial" w:cs="Arial"/>
          <w:color w:val="000000" w:themeColor="text1"/>
          <w:sz w:val="20"/>
          <w:szCs w:val="20"/>
          <w:lang w:val="en"/>
        </w:rPr>
        <w:t xml:space="preserve">D2: </w:t>
      </w:r>
      <w:r w:rsidR="00B35FB6">
        <w:rPr>
          <w:rStyle w:val="rynqvb"/>
          <w:rFonts w:ascii="Arial" w:hAnsi="Arial" w:cs="Arial"/>
          <w:color w:val="000000" w:themeColor="text1"/>
          <w:sz w:val="20"/>
          <w:szCs w:val="20"/>
          <w:lang w:val="en"/>
        </w:rPr>
        <w:t xml:space="preserve">BA (0.5 mg/l) </w:t>
      </w:r>
    </w:p>
    <w:p w14:paraId="335F6F32" w14:textId="77777777" w:rsidR="00747E1B" w:rsidRDefault="00747E1B" w:rsidP="004641CC">
      <w:pPr>
        <w:spacing w:line="360" w:lineRule="auto"/>
        <w:jc w:val="both"/>
        <w:rPr>
          <w:rStyle w:val="rynqvb"/>
          <w:rFonts w:ascii="Arial" w:hAnsi="Arial" w:cs="Arial"/>
          <w:color w:val="000000" w:themeColor="text1"/>
          <w:sz w:val="20"/>
          <w:szCs w:val="20"/>
          <w:lang w:val="en"/>
        </w:rPr>
      </w:pPr>
      <w:r>
        <w:rPr>
          <w:rStyle w:val="rynqvb"/>
          <w:rFonts w:ascii="Arial" w:hAnsi="Arial" w:cs="Arial"/>
          <w:color w:val="000000" w:themeColor="text1"/>
          <w:sz w:val="20"/>
          <w:szCs w:val="20"/>
          <w:lang w:val="en"/>
        </w:rPr>
        <w:t>D3: 2.4D (0.3 mg/l)</w:t>
      </w:r>
    </w:p>
    <w:p w14:paraId="6F39ABAD" w14:textId="77777777" w:rsidR="00747E1B" w:rsidRPr="00CD7FC3" w:rsidRDefault="00747E1B" w:rsidP="004641CC">
      <w:pPr>
        <w:spacing w:line="360" w:lineRule="auto"/>
        <w:jc w:val="both"/>
        <w:rPr>
          <w:rStyle w:val="rynqvb"/>
          <w:rFonts w:ascii="Arial" w:hAnsi="Arial" w:cs="Arial"/>
          <w:color w:val="000000" w:themeColor="text1"/>
          <w:sz w:val="20"/>
          <w:szCs w:val="20"/>
          <w:lang w:val="en"/>
        </w:rPr>
      </w:pPr>
      <w:r>
        <w:rPr>
          <w:rStyle w:val="rynqvb"/>
          <w:rFonts w:ascii="Arial" w:hAnsi="Arial" w:cs="Arial"/>
          <w:color w:val="000000" w:themeColor="text1"/>
          <w:sz w:val="20"/>
          <w:szCs w:val="20"/>
          <w:lang w:val="en"/>
        </w:rPr>
        <w:t>D4: BA (0.5 mg/l) + TDZ (0.2 mg/l)</w:t>
      </w:r>
      <w:r w:rsidR="00C5266A" w:rsidRPr="00C5266A">
        <w:rPr>
          <w:rStyle w:val="rynqvb"/>
          <w:rFonts w:ascii="Arial" w:hAnsi="Arial" w:cs="Arial"/>
          <w:color w:val="000000" w:themeColor="text1"/>
          <w:sz w:val="20"/>
          <w:szCs w:val="20"/>
          <w:lang w:val="en"/>
        </w:rPr>
        <w:t xml:space="preserve"> </w:t>
      </w:r>
      <w:r w:rsidR="00C5266A">
        <w:rPr>
          <w:rStyle w:val="rynqvb"/>
          <w:rFonts w:ascii="Arial" w:hAnsi="Arial" w:cs="Arial"/>
          <w:color w:val="000000" w:themeColor="text1"/>
          <w:sz w:val="20"/>
          <w:szCs w:val="20"/>
          <w:lang w:val="en"/>
        </w:rPr>
        <w:t>+ NAA (0.2 mg/l) +</w:t>
      </w:r>
    </w:p>
    <w:p w14:paraId="127BF5E0" w14:textId="77777777" w:rsidR="00CD7FC3" w:rsidRDefault="009501B2" w:rsidP="004641CC">
      <w:pPr>
        <w:spacing w:line="360" w:lineRule="auto"/>
        <w:jc w:val="both"/>
        <w:rPr>
          <w:rStyle w:val="rynqvb"/>
          <w:rFonts w:ascii="Arial" w:hAnsi="Arial" w:cs="Arial"/>
          <w:sz w:val="20"/>
          <w:szCs w:val="20"/>
          <w:lang w:val="en"/>
        </w:rPr>
      </w:pPr>
      <w:r w:rsidRPr="009501B2">
        <w:rPr>
          <w:rStyle w:val="rynqvb"/>
          <w:rFonts w:ascii="Arial" w:hAnsi="Arial" w:cs="Arial"/>
          <w:sz w:val="20"/>
          <w:szCs w:val="20"/>
          <w:lang w:val="en"/>
        </w:rPr>
        <w:t xml:space="preserve">A </w:t>
      </w:r>
      <w:r>
        <w:rPr>
          <w:rStyle w:val="rynqvb"/>
          <w:rFonts w:ascii="Arial" w:hAnsi="Arial" w:cs="Arial"/>
          <w:sz w:val="20"/>
          <w:szCs w:val="20"/>
          <w:lang w:val="en"/>
        </w:rPr>
        <w:t xml:space="preserve">necessary </w:t>
      </w:r>
      <w:r w:rsidRPr="009501B2">
        <w:rPr>
          <w:rStyle w:val="rynqvb"/>
          <w:rFonts w:ascii="Arial" w:hAnsi="Arial" w:cs="Arial"/>
          <w:sz w:val="20"/>
          <w:szCs w:val="20"/>
          <w:lang w:val="en"/>
        </w:rPr>
        <w:t>period of incubation on embryo regeneration stimulating medium is required.</w:t>
      </w:r>
      <w:r>
        <w:rPr>
          <w:rStyle w:val="rynqvb"/>
          <w:rFonts w:ascii="Arial" w:hAnsi="Arial" w:cs="Arial"/>
          <w:sz w:val="20"/>
          <w:szCs w:val="20"/>
          <w:lang w:val="en"/>
        </w:rPr>
        <w:t xml:space="preserve"> </w:t>
      </w:r>
      <w:r w:rsidRPr="00747E1B">
        <w:rPr>
          <w:rStyle w:val="rynqvb"/>
          <w:rFonts w:ascii="Arial" w:hAnsi="Arial" w:cs="Arial"/>
          <w:sz w:val="20"/>
          <w:szCs w:val="20"/>
          <w:lang w:val="en"/>
        </w:rPr>
        <w:t>Both types of samples were spread on experimental medium.</w:t>
      </w:r>
      <w:r w:rsidR="00B35FB6">
        <w:rPr>
          <w:rStyle w:val="rynqvb"/>
          <w:rFonts w:ascii="Arial" w:hAnsi="Arial" w:cs="Arial"/>
          <w:sz w:val="20"/>
          <w:szCs w:val="20"/>
          <w:lang w:val="en"/>
        </w:rPr>
        <w:t xml:space="preserve"> </w:t>
      </w:r>
      <w:r w:rsidR="00B35FB6" w:rsidRPr="00747E1B">
        <w:rPr>
          <w:rStyle w:val="rynqvb"/>
          <w:rFonts w:ascii="Arial" w:hAnsi="Arial" w:cs="Arial"/>
          <w:sz w:val="20"/>
          <w:szCs w:val="20"/>
          <w:lang w:val="en"/>
        </w:rPr>
        <w:t xml:space="preserve">Incubation time </w:t>
      </w:r>
      <w:r w:rsidR="00D2745E">
        <w:rPr>
          <w:rStyle w:val="rynqvb"/>
          <w:rFonts w:ascii="Arial" w:hAnsi="Arial" w:cs="Arial"/>
          <w:sz w:val="20"/>
          <w:szCs w:val="20"/>
          <w:lang w:val="en"/>
        </w:rPr>
        <w:t>30</w:t>
      </w:r>
      <w:r w:rsidR="00B35FB6" w:rsidRPr="00747E1B">
        <w:rPr>
          <w:rStyle w:val="rynqvb"/>
          <w:rFonts w:ascii="Arial" w:hAnsi="Arial" w:cs="Arial"/>
          <w:sz w:val="20"/>
          <w:szCs w:val="20"/>
          <w:lang w:val="en"/>
        </w:rPr>
        <w:t xml:space="preserve"> days.</w:t>
      </w:r>
    </w:p>
    <w:p w14:paraId="389446C0" w14:textId="77777777" w:rsidR="00CD7FC3" w:rsidRDefault="009501B2"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 xml:space="preserve">D5: BA (0.5 mg/l) + NAA (0.2 mg/l) </w:t>
      </w:r>
    </w:p>
    <w:p w14:paraId="2B6B0C51" w14:textId="77777777" w:rsidR="009501B2" w:rsidRDefault="009501B2"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 xml:space="preserve">D6: </w:t>
      </w:r>
      <w:r w:rsidR="00B35FB6">
        <w:rPr>
          <w:rStyle w:val="rynqvb"/>
          <w:rFonts w:ascii="Arial" w:hAnsi="Arial" w:cs="Arial"/>
          <w:sz w:val="20"/>
          <w:szCs w:val="20"/>
          <w:lang w:val="en"/>
        </w:rPr>
        <w:t xml:space="preserve">BA (0.5 mg/l) </w:t>
      </w:r>
    </w:p>
    <w:p w14:paraId="44C44DBA" w14:textId="77777777" w:rsidR="009501B2" w:rsidRDefault="009501B2"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D7: BA (0.5 mg/l) + TDZ (0.2 mg/l)</w:t>
      </w:r>
      <w:r w:rsidR="00C5266A">
        <w:rPr>
          <w:rStyle w:val="rynqvb"/>
          <w:rFonts w:ascii="Arial" w:hAnsi="Arial" w:cs="Arial"/>
          <w:sz w:val="20"/>
          <w:szCs w:val="20"/>
          <w:lang w:val="en"/>
        </w:rPr>
        <w:t xml:space="preserve"> + NAA (0.1 mg/l)</w:t>
      </w:r>
    </w:p>
    <w:p w14:paraId="39E6AB4B" w14:textId="77777777" w:rsidR="00300561" w:rsidRDefault="00300561" w:rsidP="004641CC">
      <w:pPr>
        <w:spacing w:line="360" w:lineRule="auto"/>
        <w:jc w:val="both"/>
        <w:rPr>
          <w:rStyle w:val="rynqvb"/>
          <w:rFonts w:ascii="Arial" w:hAnsi="Arial" w:cs="Arial"/>
          <w:sz w:val="20"/>
          <w:szCs w:val="20"/>
          <w:lang w:val="en"/>
        </w:rPr>
      </w:pPr>
    </w:p>
    <w:p w14:paraId="6146241A" w14:textId="77777777" w:rsidR="009035FC" w:rsidRPr="00C5090D" w:rsidRDefault="009618AF" w:rsidP="004641CC">
      <w:pPr>
        <w:spacing w:line="360" w:lineRule="auto"/>
        <w:jc w:val="both"/>
        <w:rPr>
          <w:rStyle w:val="rynqvb"/>
          <w:rFonts w:ascii="Arial" w:hAnsi="Arial" w:cs="Arial"/>
          <w:i/>
          <w:sz w:val="20"/>
          <w:szCs w:val="20"/>
          <w:lang w:val="en"/>
        </w:rPr>
      </w:pPr>
      <w:r w:rsidRPr="00B05414">
        <w:rPr>
          <w:rStyle w:val="rynqvb"/>
          <w:rFonts w:ascii="Arial" w:hAnsi="Arial" w:cs="Arial"/>
          <w:b/>
          <w:sz w:val="20"/>
          <w:szCs w:val="20"/>
          <w:lang w:val="en"/>
        </w:rPr>
        <w:t>Somatic embryo regeneration</w:t>
      </w:r>
      <w:r w:rsidR="00EB1A79" w:rsidRPr="00B05414">
        <w:rPr>
          <w:rStyle w:val="rynqvb"/>
          <w:rFonts w:ascii="Arial" w:hAnsi="Arial" w:cs="Arial"/>
          <w:b/>
          <w:sz w:val="20"/>
          <w:szCs w:val="20"/>
          <w:lang w:val="en"/>
        </w:rPr>
        <w:t>:</w:t>
      </w:r>
      <w:r w:rsidR="00C5090D" w:rsidRPr="00C5090D">
        <w:rPr>
          <w:rStyle w:val="rynqvb"/>
          <w:rFonts w:ascii="Arial" w:hAnsi="Arial" w:cs="Arial"/>
          <w:sz w:val="20"/>
          <w:szCs w:val="20"/>
          <w:lang w:val="en"/>
        </w:rPr>
        <w:t xml:space="preserve"> </w:t>
      </w:r>
      <w:r w:rsidR="00C5090D" w:rsidRPr="00747E1B">
        <w:rPr>
          <w:rStyle w:val="rynqvb"/>
          <w:rFonts w:ascii="Arial" w:hAnsi="Arial" w:cs="Arial"/>
          <w:sz w:val="20"/>
          <w:szCs w:val="20"/>
          <w:lang w:val="en"/>
        </w:rPr>
        <w:t>Culture samples are callus cluster sourced from shoot tips</w:t>
      </w:r>
      <w:r w:rsidR="00C5090D">
        <w:rPr>
          <w:rStyle w:val="rynqvb"/>
          <w:rFonts w:ascii="Arial" w:hAnsi="Arial" w:cs="Arial"/>
          <w:sz w:val="20"/>
          <w:szCs w:val="20"/>
          <w:lang w:val="en"/>
        </w:rPr>
        <w:t xml:space="preserve">. Callus clusters differentiated to embryo were used. Basic medium </w:t>
      </w:r>
      <w:r w:rsidR="00C5090D" w:rsidRPr="00747E1B">
        <w:rPr>
          <w:rStyle w:val="rynqvb"/>
          <w:rFonts w:ascii="Arial" w:hAnsi="Arial" w:cs="Arial"/>
          <w:sz w:val="20"/>
          <w:szCs w:val="20"/>
          <w:lang w:val="en"/>
        </w:rPr>
        <w:t xml:space="preserve">MS + </w:t>
      </w:r>
      <w:r w:rsidR="00C5090D">
        <w:rPr>
          <w:rStyle w:val="rynqvb"/>
          <w:rFonts w:ascii="Arial" w:hAnsi="Arial" w:cs="Arial"/>
          <w:sz w:val="20"/>
          <w:szCs w:val="20"/>
          <w:lang w:val="en"/>
        </w:rPr>
        <w:t>a</w:t>
      </w:r>
      <w:r w:rsidR="00C5090D" w:rsidRPr="00747E1B">
        <w:rPr>
          <w:rStyle w:val="rynqvb"/>
          <w:rFonts w:ascii="Arial" w:hAnsi="Arial" w:cs="Arial"/>
          <w:sz w:val="20"/>
          <w:szCs w:val="20"/>
          <w:lang w:val="en"/>
        </w:rPr>
        <w:t>scorbate (5 mg/l) + vitamin B5 (5 mg/l) + glutamine (</w:t>
      </w:r>
      <w:r w:rsidR="00AF23E2">
        <w:rPr>
          <w:rStyle w:val="rynqvb"/>
          <w:rFonts w:ascii="Arial" w:hAnsi="Arial" w:cs="Arial"/>
          <w:sz w:val="20"/>
          <w:szCs w:val="20"/>
          <w:lang w:val="en"/>
        </w:rPr>
        <w:t>1</w:t>
      </w:r>
      <w:r w:rsidR="00C5090D" w:rsidRPr="00747E1B">
        <w:rPr>
          <w:rStyle w:val="rynqvb"/>
          <w:rFonts w:ascii="Arial" w:hAnsi="Arial" w:cs="Arial"/>
          <w:sz w:val="20"/>
          <w:szCs w:val="20"/>
          <w:lang w:val="en"/>
        </w:rPr>
        <w:t>00 mg/l) + CW (10%).</w:t>
      </w:r>
      <w:r w:rsidR="00C5090D" w:rsidRPr="00747E1B">
        <w:rPr>
          <w:rStyle w:val="hwtze"/>
          <w:rFonts w:ascii="Arial" w:hAnsi="Arial" w:cs="Arial"/>
          <w:sz w:val="20"/>
          <w:szCs w:val="20"/>
          <w:lang w:val="en"/>
        </w:rPr>
        <w:t xml:space="preserve"> </w:t>
      </w:r>
      <w:r w:rsidR="00C5090D" w:rsidRPr="00747E1B">
        <w:rPr>
          <w:rStyle w:val="rynqvb"/>
          <w:rFonts w:ascii="Arial" w:hAnsi="Arial" w:cs="Arial"/>
          <w:sz w:val="20"/>
          <w:szCs w:val="20"/>
          <w:lang w:val="en"/>
        </w:rPr>
        <w:t xml:space="preserve">Incubation time </w:t>
      </w:r>
      <w:r w:rsidR="00D2745E">
        <w:rPr>
          <w:rStyle w:val="rynqvb"/>
          <w:rFonts w:ascii="Arial" w:hAnsi="Arial" w:cs="Arial"/>
          <w:sz w:val="20"/>
          <w:szCs w:val="20"/>
          <w:lang w:val="en"/>
        </w:rPr>
        <w:t>120</w:t>
      </w:r>
      <w:r w:rsidR="00C5090D" w:rsidRPr="00747E1B">
        <w:rPr>
          <w:rStyle w:val="rynqvb"/>
          <w:rFonts w:ascii="Arial" w:hAnsi="Arial" w:cs="Arial"/>
          <w:sz w:val="20"/>
          <w:szCs w:val="20"/>
          <w:lang w:val="en"/>
        </w:rPr>
        <w:t xml:space="preserve"> days. Experimental variants</w:t>
      </w:r>
      <w:r w:rsidR="00C5090D">
        <w:rPr>
          <w:rStyle w:val="rynqvb"/>
          <w:rFonts w:ascii="Arial" w:hAnsi="Arial" w:cs="Arial"/>
          <w:sz w:val="20"/>
          <w:szCs w:val="20"/>
          <w:lang w:val="en"/>
        </w:rPr>
        <w:t>:</w:t>
      </w:r>
    </w:p>
    <w:p w14:paraId="5AE3DAB3" w14:textId="77777777" w:rsidR="009618AF" w:rsidRDefault="00C5090D"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E0:</w:t>
      </w:r>
      <w:r w:rsidR="00B05414">
        <w:rPr>
          <w:rStyle w:val="rynqvb"/>
          <w:rFonts w:ascii="Arial" w:hAnsi="Arial" w:cs="Arial"/>
          <w:sz w:val="20"/>
          <w:szCs w:val="20"/>
          <w:lang w:val="en"/>
        </w:rPr>
        <w:t xml:space="preserve"> non-Plant growth regulator</w:t>
      </w:r>
    </w:p>
    <w:p w14:paraId="7249FC63" w14:textId="77777777" w:rsidR="00C5090D" w:rsidRDefault="00C5090D"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E1: TDZ (0.2 mg/l) +</w:t>
      </w:r>
    </w:p>
    <w:p w14:paraId="1B64495E" w14:textId="77777777" w:rsidR="00C5090D" w:rsidRDefault="00C5090D"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E2: TDZ (0.5 mg/l) +</w:t>
      </w:r>
    </w:p>
    <w:p w14:paraId="715F6819" w14:textId="77777777" w:rsidR="00C5090D" w:rsidRDefault="00C5090D"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 xml:space="preserve">E3: TDZ (0.5 mg/l) + NAA (0.2 mg/l) + </w:t>
      </w:r>
    </w:p>
    <w:p w14:paraId="742975D3" w14:textId="77777777" w:rsidR="00C5090D" w:rsidRDefault="00C5090D"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E4: CW (10%)</w:t>
      </w:r>
    </w:p>
    <w:p w14:paraId="759A0B79" w14:textId="77777777" w:rsidR="00C5090D" w:rsidRDefault="00C5090D"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E5: BA (1 mg/l) + TDZ (0.5 mg/l) +</w:t>
      </w:r>
      <w:r w:rsidR="00A3581C">
        <w:rPr>
          <w:rStyle w:val="rynqvb"/>
          <w:rFonts w:ascii="Arial" w:hAnsi="Arial" w:cs="Arial"/>
          <w:sz w:val="20"/>
          <w:szCs w:val="20"/>
          <w:lang w:val="en"/>
        </w:rPr>
        <w:t xml:space="preserve"> CW (10%)</w:t>
      </w:r>
    </w:p>
    <w:p w14:paraId="31B7097C" w14:textId="77777777" w:rsidR="00A3581C" w:rsidRDefault="00C5090D"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lastRenderedPageBreak/>
        <w:t>E6: BA (1 mg/l) + TDZ (1 mg/l) +</w:t>
      </w:r>
      <w:r w:rsidR="00A3581C">
        <w:rPr>
          <w:rStyle w:val="rynqvb"/>
          <w:rFonts w:ascii="Arial" w:hAnsi="Arial" w:cs="Arial"/>
          <w:sz w:val="20"/>
          <w:szCs w:val="20"/>
          <w:lang w:val="en"/>
        </w:rPr>
        <w:t xml:space="preserve"> CW (10%)</w:t>
      </w:r>
    </w:p>
    <w:p w14:paraId="55F39C82" w14:textId="77777777" w:rsidR="00C5090D" w:rsidRDefault="00C5090D"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E7: BA (1 mg/l) + TDZ (1 mg/l) + NAA (0.</w:t>
      </w:r>
      <w:r w:rsidR="0017163A">
        <w:rPr>
          <w:rStyle w:val="rynqvb"/>
          <w:rFonts w:ascii="Arial" w:hAnsi="Arial" w:cs="Arial"/>
          <w:sz w:val="20"/>
          <w:szCs w:val="20"/>
          <w:lang w:val="en"/>
        </w:rPr>
        <w:t>1</w:t>
      </w:r>
      <w:r>
        <w:rPr>
          <w:rStyle w:val="rynqvb"/>
          <w:rFonts w:ascii="Arial" w:hAnsi="Arial" w:cs="Arial"/>
          <w:sz w:val="20"/>
          <w:szCs w:val="20"/>
          <w:lang w:val="en"/>
        </w:rPr>
        <w:t xml:space="preserve"> mg/l) +</w:t>
      </w:r>
      <w:r w:rsidR="00A3581C">
        <w:rPr>
          <w:rStyle w:val="rynqvb"/>
          <w:rFonts w:ascii="Arial" w:hAnsi="Arial" w:cs="Arial"/>
          <w:sz w:val="20"/>
          <w:szCs w:val="20"/>
          <w:lang w:val="en"/>
        </w:rPr>
        <w:t xml:space="preserve"> CW (10%)</w:t>
      </w:r>
    </w:p>
    <w:p w14:paraId="7DC8057C" w14:textId="77777777" w:rsidR="003E45EF" w:rsidRPr="003E45EF" w:rsidRDefault="003E45EF" w:rsidP="004641CC">
      <w:pPr>
        <w:spacing w:line="360" w:lineRule="auto"/>
        <w:jc w:val="both"/>
        <w:rPr>
          <w:rStyle w:val="rynqvb"/>
          <w:rFonts w:ascii="Arial" w:hAnsi="Arial" w:cs="Arial"/>
          <w:b/>
          <w:sz w:val="20"/>
          <w:szCs w:val="20"/>
          <w:lang w:val="en"/>
        </w:rPr>
      </w:pPr>
    </w:p>
    <w:p w14:paraId="7D875337" w14:textId="77777777" w:rsidR="00A377E2" w:rsidRDefault="003E45EF" w:rsidP="004641CC">
      <w:pPr>
        <w:spacing w:line="360" w:lineRule="auto"/>
        <w:jc w:val="both"/>
        <w:rPr>
          <w:rStyle w:val="rynqvb"/>
          <w:rFonts w:ascii="Arial" w:hAnsi="Arial" w:cs="Arial"/>
          <w:sz w:val="20"/>
          <w:szCs w:val="20"/>
          <w:lang w:val="en"/>
        </w:rPr>
      </w:pPr>
      <w:r w:rsidRPr="003E45EF">
        <w:rPr>
          <w:rStyle w:val="rynqvb"/>
          <w:rFonts w:ascii="Arial" w:hAnsi="Arial" w:cs="Arial"/>
          <w:b/>
          <w:sz w:val="20"/>
          <w:szCs w:val="20"/>
          <w:lang w:val="en"/>
        </w:rPr>
        <w:t xml:space="preserve">Micropropagation </w:t>
      </w:r>
      <w:r>
        <w:rPr>
          <w:rStyle w:val="rynqvb"/>
          <w:rFonts w:ascii="Arial" w:hAnsi="Arial" w:cs="Arial"/>
          <w:b/>
          <w:sz w:val="20"/>
          <w:szCs w:val="20"/>
          <w:lang w:val="en"/>
        </w:rPr>
        <w:t>via</w:t>
      </w:r>
      <w:r w:rsidRPr="003E45EF">
        <w:rPr>
          <w:rStyle w:val="rynqvb"/>
          <w:rFonts w:ascii="Arial" w:hAnsi="Arial" w:cs="Arial"/>
          <w:b/>
          <w:sz w:val="20"/>
          <w:szCs w:val="20"/>
          <w:lang w:val="en"/>
        </w:rPr>
        <w:t xml:space="preserve"> somatic embryo culture technique:</w:t>
      </w:r>
      <w:r>
        <w:rPr>
          <w:rStyle w:val="rynqvb"/>
          <w:lang w:val="en"/>
        </w:rPr>
        <w:t xml:space="preserve"> </w:t>
      </w:r>
      <w:r w:rsidR="00A377E2" w:rsidRPr="00A377E2">
        <w:rPr>
          <w:rStyle w:val="rynqvb"/>
          <w:rFonts w:ascii="Arial" w:hAnsi="Arial" w:cs="Arial"/>
          <w:sz w:val="20"/>
          <w:szCs w:val="20"/>
          <w:lang w:val="en"/>
        </w:rPr>
        <w:t>Shoots from embryos were used as micropropagation material.</w:t>
      </w:r>
      <w:r w:rsidR="00A377E2" w:rsidRPr="00A377E2">
        <w:rPr>
          <w:rStyle w:val="hwtze"/>
          <w:rFonts w:ascii="Arial" w:hAnsi="Arial" w:cs="Arial"/>
          <w:sz w:val="20"/>
          <w:szCs w:val="20"/>
          <w:lang w:val="en"/>
        </w:rPr>
        <w:t xml:space="preserve"> </w:t>
      </w:r>
      <w:r w:rsidR="00A377E2" w:rsidRPr="00A377E2">
        <w:rPr>
          <w:rStyle w:val="rynqvb"/>
          <w:rFonts w:ascii="Arial" w:hAnsi="Arial" w:cs="Arial"/>
          <w:sz w:val="20"/>
          <w:szCs w:val="20"/>
          <w:lang w:val="en"/>
        </w:rPr>
        <w:t xml:space="preserve">Shoot tips and stem nodes were propagated on the medium: WPM + BA (0.1 </w:t>
      </w:r>
      <w:commentRangeStart w:id="11"/>
      <w:r w:rsidR="00A377E2" w:rsidRPr="00A377E2">
        <w:rPr>
          <w:rStyle w:val="rynqvb"/>
          <w:rFonts w:ascii="Arial" w:hAnsi="Arial" w:cs="Arial"/>
          <w:sz w:val="20"/>
          <w:szCs w:val="20"/>
          <w:lang w:val="en"/>
        </w:rPr>
        <w:t>mg/l</w:t>
      </w:r>
      <w:commentRangeEnd w:id="11"/>
      <w:r w:rsidR="00F61E49">
        <w:rPr>
          <w:rStyle w:val="CommentReference"/>
        </w:rPr>
        <w:commentReference w:id="11"/>
      </w:r>
      <w:r w:rsidR="00A377E2" w:rsidRPr="00A377E2">
        <w:rPr>
          <w:rStyle w:val="rynqvb"/>
          <w:rFonts w:ascii="Arial" w:hAnsi="Arial" w:cs="Arial"/>
          <w:sz w:val="20"/>
          <w:szCs w:val="20"/>
          <w:lang w:val="en"/>
        </w:rPr>
        <w:t>) + IBA (0.</w:t>
      </w:r>
      <w:r w:rsidR="004641CC">
        <w:rPr>
          <w:rStyle w:val="rynqvb"/>
          <w:rFonts w:ascii="Arial" w:hAnsi="Arial" w:cs="Arial"/>
          <w:sz w:val="20"/>
          <w:szCs w:val="20"/>
          <w:lang w:val="en"/>
        </w:rPr>
        <w:t>1</w:t>
      </w:r>
      <w:r w:rsidR="00A377E2" w:rsidRPr="00A377E2">
        <w:rPr>
          <w:rStyle w:val="rynqvb"/>
          <w:rFonts w:ascii="Arial" w:hAnsi="Arial" w:cs="Arial"/>
          <w:sz w:val="20"/>
          <w:szCs w:val="20"/>
          <w:lang w:val="en"/>
        </w:rPr>
        <w:t xml:space="preserve"> mg/l)</w:t>
      </w:r>
    </w:p>
    <w:p w14:paraId="4B9057D8" w14:textId="77777777" w:rsidR="004641CC" w:rsidRPr="00A377E2" w:rsidRDefault="004641CC" w:rsidP="004641CC">
      <w:pPr>
        <w:spacing w:line="360" w:lineRule="auto"/>
        <w:jc w:val="both"/>
        <w:rPr>
          <w:rStyle w:val="rynqvb"/>
          <w:rFonts w:ascii="Arial" w:hAnsi="Arial" w:cs="Arial"/>
          <w:sz w:val="20"/>
          <w:szCs w:val="20"/>
          <w:lang w:val="en"/>
        </w:rPr>
      </w:pPr>
    </w:p>
    <w:p w14:paraId="7B86E4D6" w14:textId="77777777" w:rsidR="009B326D" w:rsidRPr="00AA2250" w:rsidRDefault="0006350C" w:rsidP="004641CC">
      <w:pPr>
        <w:spacing w:line="360" w:lineRule="auto"/>
        <w:jc w:val="both"/>
        <w:rPr>
          <w:rFonts w:ascii="Arial" w:eastAsia="Times New Roman" w:hAnsi="Arial" w:cs="Arial"/>
          <w:b/>
          <w:sz w:val="20"/>
          <w:szCs w:val="20"/>
        </w:rPr>
      </w:pPr>
      <w:r>
        <w:rPr>
          <w:rFonts w:ascii="Arial" w:eastAsia="Times New Roman" w:hAnsi="Arial" w:cs="Arial"/>
          <w:b/>
          <w:sz w:val="20"/>
          <w:szCs w:val="20"/>
        </w:rPr>
        <w:t xml:space="preserve">2.3 </w:t>
      </w:r>
      <w:r w:rsidR="009B326D" w:rsidRPr="00AA2250">
        <w:rPr>
          <w:rFonts w:ascii="Arial" w:eastAsia="Times New Roman" w:hAnsi="Arial" w:cs="Arial"/>
          <w:b/>
          <w:sz w:val="20"/>
          <w:szCs w:val="20"/>
        </w:rPr>
        <w:t>Data analysis</w:t>
      </w:r>
    </w:p>
    <w:p w14:paraId="0105F11D" w14:textId="77777777" w:rsidR="0006350C" w:rsidRDefault="0006350C" w:rsidP="004641CC">
      <w:pPr>
        <w:spacing w:line="360" w:lineRule="auto"/>
        <w:jc w:val="both"/>
        <w:rPr>
          <w:rStyle w:val="rynqvb"/>
          <w:rFonts w:ascii="Arial" w:hAnsi="Arial" w:cs="Arial"/>
          <w:sz w:val="20"/>
          <w:szCs w:val="20"/>
          <w:lang w:val="en"/>
        </w:rPr>
      </w:pPr>
    </w:p>
    <w:p w14:paraId="5BFF9351" w14:textId="77777777" w:rsidR="009B326D" w:rsidRPr="00AA2250" w:rsidRDefault="009B326D" w:rsidP="004641CC">
      <w:pPr>
        <w:spacing w:line="360" w:lineRule="auto"/>
        <w:jc w:val="both"/>
        <w:rPr>
          <w:rStyle w:val="rynqvb"/>
          <w:rFonts w:ascii="Arial" w:hAnsi="Arial" w:cs="Arial"/>
          <w:sz w:val="20"/>
          <w:szCs w:val="20"/>
          <w:lang w:val="en"/>
        </w:rPr>
      </w:pPr>
      <w:r w:rsidRPr="00AA2250">
        <w:rPr>
          <w:rStyle w:val="rynqvb"/>
          <w:rFonts w:ascii="Arial" w:hAnsi="Arial" w:cs="Arial"/>
          <w:sz w:val="20"/>
          <w:szCs w:val="20"/>
          <w:lang w:val="en"/>
        </w:rPr>
        <w:t>The experiment was arranged in 3 replicates, each replicate had 3 triangular flasks or 5 petri dishes, each triangular flask or each petri dish was inoculated with 5 samples.</w:t>
      </w:r>
      <w:r w:rsidRPr="00AA2250">
        <w:rPr>
          <w:rStyle w:val="hwtze"/>
          <w:rFonts w:ascii="Arial" w:hAnsi="Arial" w:cs="Arial"/>
          <w:sz w:val="20"/>
          <w:szCs w:val="20"/>
          <w:lang w:val="en"/>
        </w:rPr>
        <w:t xml:space="preserve"> </w:t>
      </w:r>
      <w:r w:rsidRPr="00AA2250">
        <w:rPr>
          <w:rStyle w:val="rynqvb"/>
          <w:rFonts w:ascii="Arial" w:hAnsi="Arial" w:cs="Arial"/>
          <w:sz w:val="20"/>
          <w:szCs w:val="20"/>
          <w:lang w:val="en"/>
        </w:rPr>
        <w:t>The collected data were processed using MSTAT</w:t>
      </w:r>
      <w:r w:rsidR="00CA713F" w:rsidRPr="00AA2250">
        <w:rPr>
          <w:rStyle w:val="rynqvb"/>
          <w:rFonts w:ascii="Arial" w:hAnsi="Arial" w:cs="Arial"/>
          <w:sz w:val="20"/>
          <w:szCs w:val="20"/>
          <w:lang w:val="en"/>
        </w:rPr>
        <w:t>-</w:t>
      </w:r>
      <w:r w:rsidRPr="00AA2250">
        <w:rPr>
          <w:rStyle w:val="rynqvb"/>
          <w:rFonts w:ascii="Arial" w:hAnsi="Arial" w:cs="Arial"/>
          <w:sz w:val="20"/>
          <w:szCs w:val="20"/>
          <w:lang w:val="en"/>
        </w:rPr>
        <w:t>C statistical software.</w:t>
      </w:r>
    </w:p>
    <w:p w14:paraId="76C36397" w14:textId="77777777" w:rsidR="00CA713F" w:rsidRPr="00AA2250" w:rsidRDefault="00CA713F" w:rsidP="00E00C4D">
      <w:pPr>
        <w:jc w:val="both"/>
        <w:rPr>
          <w:rStyle w:val="rynqvb"/>
          <w:rFonts w:ascii="Arial" w:hAnsi="Arial" w:cs="Arial"/>
          <w:sz w:val="20"/>
          <w:szCs w:val="20"/>
          <w:lang w:val="en"/>
        </w:rPr>
      </w:pPr>
    </w:p>
    <w:p w14:paraId="40D08301" w14:textId="77777777" w:rsidR="00CA713F" w:rsidRPr="005D49C8" w:rsidRDefault="005D49C8" w:rsidP="00E00C4D">
      <w:pPr>
        <w:jc w:val="both"/>
        <w:rPr>
          <w:rStyle w:val="rynqvb"/>
          <w:rFonts w:ascii="Arial" w:hAnsi="Arial" w:cs="Arial"/>
          <w:b/>
          <w:sz w:val="22"/>
          <w:lang w:val="en"/>
        </w:rPr>
      </w:pPr>
      <w:r>
        <w:rPr>
          <w:rStyle w:val="rynqvb"/>
          <w:rFonts w:ascii="Arial" w:hAnsi="Arial" w:cs="Arial"/>
          <w:b/>
          <w:sz w:val="22"/>
          <w:lang w:val="en"/>
        </w:rPr>
        <w:t xml:space="preserve">3. </w:t>
      </w:r>
      <w:r w:rsidRPr="005D49C8">
        <w:rPr>
          <w:rStyle w:val="rynqvb"/>
          <w:rFonts w:ascii="Arial" w:hAnsi="Arial" w:cs="Arial"/>
          <w:b/>
          <w:sz w:val="22"/>
          <w:lang w:val="en"/>
        </w:rPr>
        <w:t>RESULTS AND DISCUSSION</w:t>
      </w:r>
    </w:p>
    <w:p w14:paraId="1A3E8D9D" w14:textId="77777777" w:rsidR="00CA713F" w:rsidRPr="00AA2250" w:rsidRDefault="00CA713F" w:rsidP="00E00C4D">
      <w:pPr>
        <w:jc w:val="both"/>
        <w:rPr>
          <w:rFonts w:ascii="Arial" w:eastAsia="Times New Roman" w:hAnsi="Arial" w:cs="Arial"/>
          <w:b/>
          <w:sz w:val="20"/>
          <w:szCs w:val="20"/>
        </w:rPr>
      </w:pPr>
    </w:p>
    <w:p w14:paraId="6CCB881D" w14:textId="77777777" w:rsidR="005D49C8" w:rsidRPr="0020298D" w:rsidRDefault="005D49C8" w:rsidP="00E00C4D">
      <w:pPr>
        <w:jc w:val="both"/>
        <w:rPr>
          <w:rStyle w:val="rynqvb"/>
          <w:rFonts w:ascii="Arial" w:hAnsi="Arial" w:cs="Arial"/>
          <w:b/>
          <w:sz w:val="20"/>
          <w:szCs w:val="20"/>
          <w:lang w:val="en"/>
        </w:rPr>
      </w:pPr>
      <w:r w:rsidRPr="0020298D">
        <w:rPr>
          <w:rStyle w:val="rynqvb"/>
          <w:rFonts w:ascii="Arial" w:hAnsi="Arial" w:cs="Arial"/>
          <w:b/>
          <w:sz w:val="20"/>
          <w:szCs w:val="20"/>
          <w:lang w:val="en"/>
        </w:rPr>
        <w:t>3.1 Callus culture</w:t>
      </w:r>
      <w:r w:rsidR="00275691">
        <w:rPr>
          <w:rStyle w:val="rynqvb"/>
          <w:rFonts w:ascii="Arial" w:hAnsi="Arial" w:cs="Arial"/>
          <w:b/>
          <w:sz w:val="20"/>
          <w:szCs w:val="20"/>
          <w:lang w:val="en"/>
        </w:rPr>
        <w:t xml:space="preserve"> initiation</w:t>
      </w:r>
    </w:p>
    <w:p w14:paraId="5731B6B2" w14:textId="77777777" w:rsidR="005D49C8" w:rsidRPr="004B42B8" w:rsidRDefault="005D49C8" w:rsidP="00E00C4D">
      <w:pPr>
        <w:jc w:val="both"/>
        <w:rPr>
          <w:rStyle w:val="rynqvb"/>
          <w:rFonts w:ascii="Arial" w:hAnsi="Arial" w:cs="Arial"/>
          <w:sz w:val="20"/>
          <w:szCs w:val="20"/>
          <w:lang w:val="en"/>
        </w:rPr>
      </w:pPr>
    </w:p>
    <w:p w14:paraId="293AB5BD" w14:textId="77777777" w:rsidR="009B326D" w:rsidRPr="004B42B8" w:rsidRDefault="005D49C8" w:rsidP="004641CC">
      <w:pPr>
        <w:spacing w:line="360" w:lineRule="auto"/>
        <w:jc w:val="both"/>
        <w:rPr>
          <w:rFonts w:ascii="Arial" w:eastAsia="Times New Roman" w:hAnsi="Arial" w:cs="Arial"/>
          <w:b/>
          <w:sz w:val="20"/>
          <w:szCs w:val="20"/>
        </w:rPr>
      </w:pPr>
      <w:r w:rsidRPr="004B42B8">
        <w:rPr>
          <w:rStyle w:val="rynqvb"/>
          <w:rFonts w:ascii="Arial" w:hAnsi="Arial" w:cs="Arial"/>
          <w:sz w:val="20"/>
          <w:szCs w:val="20"/>
          <w:lang w:val="en"/>
        </w:rPr>
        <w:t>Most of the cultures produced somatic cells.</w:t>
      </w:r>
      <w:r w:rsidRPr="004B42B8">
        <w:rPr>
          <w:rStyle w:val="hwtze"/>
          <w:rFonts w:ascii="Arial" w:hAnsi="Arial" w:cs="Arial"/>
          <w:sz w:val="20"/>
          <w:szCs w:val="20"/>
          <w:lang w:val="en"/>
        </w:rPr>
        <w:t xml:space="preserve"> </w:t>
      </w:r>
      <w:r w:rsidRPr="004B42B8">
        <w:rPr>
          <w:rStyle w:val="rynqvb"/>
          <w:rFonts w:ascii="Arial" w:hAnsi="Arial" w:cs="Arial"/>
          <w:sz w:val="20"/>
          <w:szCs w:val="20"/>
          <w:lang w:val="en"/>
        </w:rPr>
        <w:t>The stem, leaf and root cultures on A4, A8 and A12 media all produced high somatic cell production.</w:t>
      </w:r>
      <w:r w:rsidRPr="004B42B8">
        <w:rPr>
          <w:rStyle w:val="hwtze"/>
          <w:rFonts w:ascii="Arial" w:hAnsi="Arial" w:cs="Arial"/>
          <w:sz w:val="20"/>
          <w:szCs w:val="20"/>
          <w:lang w:val="en"/>
        </w:rPr>
        <w:t xml:space="preserve"> </w:t>
      </w:r>
      <w:r w:rsidRPr="004B42B8">
        <w:rPr>
          <w:rStyle w:val="rynqvb"/>
          <w:rFonts w:ascii="Arial" w:hAnsi="Arial" w:cs="Arial"/>
          <w:sz w:val="20"/>
          <w:szCs w:val="20"/>
          <w:lang w:val="en"/>
        </w:rPr>
        <w:t>Vitamin B5 (5 mg/l) and Ca-</w:t>
      </w:r>
      <w:proofErr w:type="spellStart"/>
      <w:r w:rsidRPr="004B42B8">
        <w:rPr>
          <w:rStyle w:val="rynqvb"/>
          <w:rFonts w:ascii="Arial" w:hAnsi="Arial" w:cs="Arial"/>
          <w:sz w:val="20"/>
          <w:szCs w:val="20"/>
          <w:lang w:val="en"/>
        </w:rPr>
        <w:t>panthothenate</w:t>
      </w:r>
      <w:proofErr w:type="spellEnd"/>
      <w:r w:rsidR="004F1D82">
        <w:rPr>
          <w:rStyle w:val="rynqvb"/>
          <w:rFonts w:ascii="Arial" w:hAnsi="Arial" w:cs="Arial"/>
          <w:sz w:val="20"/>
          <w:szCs w:val="20"/>
          <w:lang w:val="en"/>
        </w:rPr>
        <w:t xml:space="preserve"> were</w:t>
      </w:r>
      <w:r w:rsidRPr="004B42B8">
        <w:rPr>
          <w:rStyle w:val="rynqvb"/>
          <w:rFonts w:ascii="Arial" w:hAnsi="Arial" w:cs="Arial"/>
          <w:sz w:val="20"/>
          <w:szCs w:val="20"/>
          <w:lang w:val="en"/>
        </w:rPr>
        <w:t xml:space="preserve"> added (4 mg/l) to the culture medium showed somatic pr</w:t>
      </w:r>
      <w:r w:rsidR="00C20405">
        <w:rPr>
          <w:rStyle w:val="rynqvb"/>
          <w:rFonts w:ascii="Arial" w:hAnsi="Arial" w:cs="Arial"/>
          <w:sz w:val="20"/>
          <w:szCs w:val="20"/>
          <w:lang w:val="en"/>
        </w:rPr>
        <w:t>o</w:t>
      </w:r>
      <w:r w:rsidRPr="004B42B8">
        <w:rPr>
          <w:rStyle w:val="rynqvb"/>
          <w:rFonts w:ascii="Arial" w:hAnsi="Arial" w:cs="Arial"/>
          <w:sz w:val="20"/>
          <w:szCs w:val="20"/>
          <w:lang w:val="en"/>
        </w:rPr>
        <w:t>-embryonic cell production (Table 1)</w:t>
      </w:r>
      <w:r w:rsidR="00653F3E">
        <w:rPr>
          <w:rStyle w:val="rynqvb"/>
          <w:rFonts w:ascii="Arial" w:hAnsi="Arial" w:cs="Arial"/>
          <w:sz w:val="20"/>
          <w:szCs w:val="20"/>
          <w:lang w:val="en"/>
        </w:rPr>
        <w:t xml:space="preserve"> </w:t>
      </w:r>
      <w:r w:rsidR="00653F3E" w:rsidRPr="00961F8B">
        <w:rPr>
          <w:rStyle w:val="rynqvb"/>
          <w:rFonts w:ascii="Arial" w:hAnsi="Arial" w:cs="Arial"/>
          <w:sz w:val="20"/>
          <w:szCs w:val="20"/>
          <w:lang w:val="en"/>
        </w:rPr>
        <w:t>(</w:t>
      </w:r>
      <w:r w:rsidR="00961F8B" w:rsidRPr="00961F8B">
        <w:rPr>
          <w:rStyle w:val="t"/>
          <w:rFonts w:ascii="Arial" w:hAnsi="Arial" w:cs="Arial"/>
          <w:sz w:val="20"/>
          <w:szCs w:val="20"/>
        </w:rPr>
        <w:t xml:space="preserve">Lim Sooi Ping </w:t>
      </w:r>
      <w:r w:rsidR="00961F8B" w:rsidRPr="00961F8B">
        <w:rPr>
          <w:rStyle w:val="t"/>
          <w:rFonts w:ascii="Arial" w:hAnsi="Arial" w:cs="Arial"/>
          <w:i/>
          <w:sz w:val="20"/>
          <w:szCs w:val="20"/>
        </w:rPr>
        <w:t>et. al.,</w:t>
      </w:r>
      <w:r w:rsidR="00961F8B" w:rsidRPr="00961F8B">
        <w:rPr>
          <w:rStyle w:val="t"/>
          <w:rFonts w:ascii="Arial" w:hAnsi="Arial" w:cs="Arial"/>
          <w:sz w:val="20"/>
          <w:szCs w:val="20"/>
        </w:rPr>
        <w:t xml:space="preserve"> 2004; </w:t>
      </w:r>
      <w:r w:rsidR="00653F3E" w:rsidRPr="00961F8B">
        <w:rPr>
          <w:rStyle w:val="t"/>
          <w:rFonts w:ascii="Arial" w:hAnsi="Arial" w:cs="Arial"/>
          <w:sz w:val="20"/>
          <w:szCs w:val="20"/>
        </w:rPr>
        <w:t xml:space="preserve">Srinivasan </w:t>
      </w:r>
      <w:r w:rsidR="00653F3E" w:rsidRPr="00961F8B">
        <w:rPr>
          <w:rStyle w:val="t"/>
          <w:rFonts w:ascii="Arial" w:hAnsi="Arial" w:cs="Arial"/>
          <w:i/>
          <w:sz w:val="20"/>
          <w:szCs w:val="20"/>
        </w:rPr>
        <w:t>et. al.,</w:t>
      </w:r>
      <w:r w:rsidR="00653F3E" w:rsidRPr="00961F8B">
        <w:rPr>
          <w:rStyle w:val="t"/>
          <w:rFonts w:ascii="Arial" w:hAnsi="Arial" w:cs="Arial"/>
          <w:sz w:val="20"/>
          <w:szCs w:val="20"/>
        </w:rPr>
        <w:t xml:space="preserve"> 2012</w:t>
      </w:r>
      <w:r w:rsidR="00961F8B" w:rsidRPr="00961F8B">
        <w:rPr>
          <w:rStyle w:val="t"/>
          <w:rFonts w:ascii="Arial" w:hAnsi="Arial" w:cs="Arial"/>
          <w:sz w:val="20"/>
          <w:szCs w:val="20"/>
        </w:rPr>
        <w:t>;</w:t>
      </w:r>
      <w:r w:rsidR="000A4776">
        <w:rPr>
          <w:rStyle w:val="t"/>
          <w:rFonts w:ascii="Arial" w:hAnsi="Arial" w:cs="Arial"/>
          <w:sz w:val="20"/>
          <w:szCs w:val="20"/>
        </w:rPr>
        <w:t xml:space="preserve"> </w:t>
      </w:r>
      <w:r w:rsidR="000A4776" w:rsidRPr="00855ED7">
        <w:rPr>
          <w:rFonts w:ascii="Arial" w:hAnsi="Arial" w:cs="Arial"/>
          <w:sz w:val="20"/>
          <w:szCs w:val="20"/>
        </w:rPr>
        <w:t>Akram and Aftab</w:t>
      </w:r>
      <w:r w:rsidR="000A4776">
        <w:rPr>
          <w:rFonts w:ascii="Arial" w:hAnsi="Arial" w:cs="Arial"/>
          <w:sz w:val="20"/>
          <w:szCs w:val="20"/>
        </w:rPr>
        <w:t xml:space="preserve">, </w:t>
      </w:r>
      <w:r w:rsidR="000A4776" w:rsidRPr="00855ED7">
        <w:rPr>
          <w:rFonts w:ascii="Arial" w:hAnsi="Arial" w:cs="Arial"/>
          <w:sz w:val="20"/>
          <w:szCs w:val="20"/>
        </w:rPr>
        <w:t>2016</w:t>
      </w:r>
      <w:r w:rsidR="00653F3E" w:rsidRPr="00961F8B">
        <w:rPr>
          <w:rStyle w:val="t"/>
          <w:rFonts w:ascii="Arial" w:hAnsi="Arial" w:cs="Arial"/>
          <w:sz w:val="20"/>
          <w:szCs w:val="20"/>
        </w:rPr>
        <w:t>)</w:t>
      </w:r>
      <w:r w:rsidRPr="00961F8B">
        <w:rPr>
          <w:rStyle w:val="rynqvb"/>
          <w:rFonts w:ascii="Arial" w:hAnsi="Arial" w:cs="Arial"/>
          <w:sz w:val="20"/>
          <w:szCs w:val="20"/>
          <w:lang w:val="en"/>
        </w:rPr>
        <w:t>.</w:t>
      </w:r>
      <w:r w:rsidR="00C20405" w:rsidRPr="00961F8B">
        <w:rPr>
          <w:rStyle w:val="rynqvb"/>
          <w:rFonts w:ascii="Arial" w:hAnsi="Arial" w:cs="Arial"/>
          <w:sz w:val="20"/>
          <w:szCs w:val="20"/>
          <w:lang w:val="en"/>
        </w:rPr>
        <w:t xml:space="preserve"> Callus milky white color was chosen that was soft as cream having </w:t>
      </w:r>
      <w:proofErr w:type="spellStart"/>
      <w:r w:rsidR="00C20405" w:rsidRPr="00961F8B">
        <w:rPr>
          <w:rStyle w:val="rynqvb"/>
          <w:rFonts w:ascii="Arial" w:hAnsi="Arial" w:cs="Arial"/>
          <w:sz w:val="20"/>
          <w:szCs w:val="20"/>
          <w:lang w:val="en"/>
        </w:rPr>
        <w:t>roud</w:t>
      </w:r>
      <w:proofErr w:type="spellEnd"/>
      <w:r w:rsidR="00C20405" w:rsidRPr="00961F8B">
        <w:rPr>
          <w:rStyle w:val="rynqvb"/>
          <w:rFonts w:ascii="Arial" w:hAnsi="Arial" w:cs="Arial"/>
          <w:sz w:val="20"/>
          <w:szCs w:val="20"/>
          <w:lang w:val="en"/>
        </w:rPr>
        <w:t>-shape</w:t>
      </w:r>
      <w:r w:rsidR="00C20405">
        <w:rPr>
          <w:rStyle w:val="rynqvb"/>
          <w:rFonts w:ascii="Arial" w:hAnsi="Arial" w:cs="Arial"/>
          <w:sz w:val="20"/>
          <w:szCs w:val="20"/>
          <w:lang w:val="en"/>
        </w:rPr>
        <w:t xml:space="preserve"> instruction (Figure 1)</w:t>
      </w:r>
      <w:r w:rsidR="00680A94">
        <w:rPr>
          <w:rStyle w:val="rynqvb"/>
          <w:rFonts w:ascii="Arial" w:hAnsi="Arial" w:cs="Arial"/>
          <w:sz w:val="20"/>
          <w:szCs w:val="20"/>
          <w:lang w:val="en"/>
        </w:rPr>
        <w:t xml:space="preserve"> (Figure 1)</w:t>
      </w:r>
      <w:r w:rsidR="0059024B">
        <w:rPr>
          <w:rStyle w:val="rynqvb"/>
          <w:rFonts w:ascii="Arial" w:hAnsi="Arial" w:cs="Arial"/>
          <w:sz w:val="20"/>
          <w:szCs w:val="20"/>
          <w:lang w:val="en"/>
        </w:rPr>
        <w:t xml:space="preserve"> (Van Minh, 2020)</w:t>
      </w:r>
    </w:p>
    <w:p w14:paraId="4C5ADCCA" w14:textId="77777777" w:rsidR="005D49C8" w:rsidRPr="004B42B8" w:rsidRDefault="005D49C8" w:rsidP="00E00C4D">
      <w:pPr>
        <w:jc w:val="both"/>
        <w:rPr>
          <w:rFonts w:ascii="Arial" w:eastAsia="Times New Roman" w:hAnsi="Arial" w:cs="Arial"/>
          <w:b/>
          <w:sz w:val="20"/>
          <w:szCs w:val="20"/>
        </w:rPr>
      </w:pPr>
    </w:p>
    <w:p w14:paraId="54D51603" w14:textId="77777777" w:rsidR="005D49C8" w:rsidRPr="00B22C59" w:rsidRDefault="005D49C8" w:rsidP="00E00C4D">
      <w:pPr>
        <w:jc w:val="both"/>
        <w:rPr>
          <w:rFonts w:ascii="Arial" w:eastAsia="Times New Roman" w:hAnsi="Arial" w:cs="Arial"/>
          <w:b/>
          <w:sz w:val="18"/>
          <w:szCs w:val="18"/>
        </w:rPr>
      </w:pPr>
      <w:r w:rsidRPr="00B22C59">
        <w:rPr>
          <w:rStyle w:val="rynqvb"/>
          <w:rFonts w:ascii="Arial" w:hAnsi="Arial" w:cs="Arial"/>
          <w:b/>
          <w:sz w:val="18"/>
          <w:szCs w:val="18"/>
          <w:lang w:val="en"/>
        </w:rPr>
        <w:t xml:space="preserve">Table 1: </w:t>
      </w:r>
      <w:commentRangeStart w:id="12"/>
      <w:r w:rsidRPr="00B22C59">
        <w:rPr>
          <w:rStyle w:val="rynqvb"/>
          <w:rFonts w:ascii="Arial" w:hAnsi="Arial" w:cs="Arial"/>
          <w:b/>
          <w:sz w:val="18"/>
          <w:szCs w:val="18"/>
          <w:lang w:val="en"/>
        </w:rPr>
        <w:t xml:space="preserve">Study </w:t>
      </w:r>
      <w:commentRangeEnd w:id="12"/>
      <w:r w:rsidR="00394A52">
        <w:rPr>
          <w:rStyle w:val="CommentReference"/>
        </w:rPr>
        <w:commentReference w:id="12"/>
      </w:r>
      <w:r w:rsidRPr="00B22C59">
        <w:rPr>
          <w:rStyle w:val="rynqvb"/>
          <w:rFonts w:ascii="Arial" w:hAnsi="Arial" w:cs="Arial"/>
          <w:b/>
          <w:sz w:val="18"/>
          <w:szCs w:val="18"/>
          <w:lang w:val="en"/>
        </w:rPr>
        <w:t xml:space="preserve">on the ability to create </w:t>
      </w:r>
      <w:r w:rsidR="00411FE2" w:rsidRPr="00B22C59">
        <w:rPr>
          <w:rStyle w:val="rynqvb"/>
          <w:rFonts w:ascii="Arial" w:hAnsi="Arial" w:cs="Arial"/>
          <w:b/>
          <w:sz w:val="18"/>
          <w:szCs w:val="18"/>
          <w:lang w:val="en"/>
        </w:rPr>
        <w:t xml:space="preserve">callus </w:t>
      </w:r>
      <w:r w:rsidRPr="00B22C59">
        <w:rPr>
          <w:rStyle w:val="rynqvb"/>
          <w:rFonts w:ascii="Arial" w:hAnsi="Arial" w:cs="Arial"/>
          <w:b/>
          <w:sz w:val="18"/>
          <w:szCs w:val="18"/>
          <w:lang w:val="en"/>
        </w:rPr>
        <w:t>cells from stems, leaves and roots</w:t>
      </w:r>
    </w:p>
    <w:p w14:paraId="0DBA48C2" w14:textId="77777777" w:rsidR="005D49C8" w:rsidRPr="00B22C59" w:rsidRDefault="005D49C8" w:rsidP="00E00C4D">
      <w:pPr>
        <w:jc w:val="both"/>
        <w:rPr>
          <w:rFonts w:ascii="Arial" w:eastAsia="Times New Roman" w:hAnsi="Arial" w:cs="Arial"/>
          <w:b/>
          <w:sz w:val="18"/>
          <w:szCs w:val="18"/>
        </w:rPr>
      </w:pPr>
    </w:p>
    <w:tbl>
      <w:tblPr>
        <w:tblW w:w="9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9"/>
        <w:gridCol w:w="1276"/>
        <w:gridCol w:w="1418"/>
        <w:gridCol w:w="1559"/>
        <w:gridCol w:w="2126"/>
        <w:gridCol w:w="2256"/>
      </w:tblGrid>
      <w:tr w:rsidR="00B22C59" w:rsidRPr="00B22C59" w14:paraId="0B912E2A" w14:textId="77777777" w:rsidTr="007F09DC">
        <w:tc>
          <w:tcPr>
            <w:tcW w:w="1129" w:type="dxa"/>
          </w:tcPr>
          <w:p w14:paraId="3E8601E2" w14:textId="77777777" w:rsidR="00275691" w:rsidRPr="00B22C59" w:rsidRDefault="00275691" w:rsidP="005D49C8">
            <w:pPr>
              <w:jc w:val="center"/>
              <w:rPr>
                <w:rFonts w:ascii="Arial" w:eastAsia="Times New Roman" w:hAnsi="Arial" w:cs="Arial"/>
                <w:b/>
                <w:sz w:val="18"/>
                <w:szCs w:val="18"/>
              </w:rPr>
            </w:pPr>
            <w:commentRangeStart w:id="13"/>
            <w:r w:rsidRPr="00B22C59">
              <w:rPr>
                <w:rFonts w:ascii="Arial" w:eastAsia="Times New Roman" w:hAnsi="Arial" w:cs="Arial"/>
                <w:b/>
                <w:sz w:val="18"/>
                <w:szCs w:val="18"/>
              </w:rPr>
              <w:t>A</w:t>
            </w:r>
            <w:commentRangeEnd w:id="13"/>
            <w:r w:rsidR="00F61E49">
              <w:rPr>
                <w:rStyle w:val="CommentReference"/>
              </w:rPr>
              <w:commentReference w:id="13"/>
            </w:r>
          </w:p>
        </w:tc>
        <w:tc>
          <w:tcPr>
            <w:tcW w:w="1276" w:type="dxa"/>
          </w:tcPr>
          <w:p w14:paraId="360318EA" w14:textId="77777777" w:rsidR="00275691" w:rsidRPr="00B22C59" w:rsidRDefault="00275691" w:rsidP="005E2662">
            <w:pPr>
              <w:jc w:val="center"/>
              <w:rPr>
                <w:rFonts w:ascii="Arial" w:eastAsia="Times New Roman" w:hAnsi="Arial" w:cs="Arial"/>
                <w:sz w:val="18"/>
                <w:szCs w:val="18"/>
              </w:rPr>
            </w:pPr>
            <w:r w:rsidRPr="00B22C59">
              <w:rPr>
                <w:rFonts w:ascii="Arial" w:eastAsia="Times New Roman" w:hAnsi="Arial" w:cs="Arial"/>
                <w:sz w:val="18"/>
                <w:szCs w:val="18"/>
              </w:rPr>
              <w:t>BA</w:t>
            </w:r>
            <w:r w:rsidR="005E2662" w:rsidRPr="00B22C59">
              <w:rPr>
                <w:rFonts w:ascii="Arial" w:eastAsia="Times New Roman" w:hAnsi="Arial" w:cs="Arial"/>
                <w:sz w:val="18"/>
                <w:szCs w:val="18"/>
              </w:rPr>
              <w:t xml:space="preserve"> </w:t>
            </w:r>
            <w:r w:rsidRPr="00B22C59">
              <w:rPr>
                <w:rFonts w:ascii="Arial" w:eastAsia="Times New Roman" w:hAnsi="Arial" w:cs="Arial"/>
                <w:sz w:val="18"/>
                <w:szCs w:val="18"/>
              </w:rPr>
              <w:t>(mg/l)</w:t>
            </w:r>
          </w:p>
        </w:tc>
        <w:tc>
          <w:tcPr>
            <w:tcW w:w="1418" w:type="dxa"/>
          </w:tcPr>
          <w:p w14:paraId="2FDF8C5F" w14:textId="77777777" w:rsidR="00275691" w:rsidRPr="00B22C59" w:rsidRDefault="00275691" w:rsidP="005E2662">
            <w:pPr>
              <w:jc w:val="center"/>
              <w:rPr>
                <w:rFonts w:ascii="Arial" w:eastAsia="Times New Roman" w:hAnsi="Arial" w:cs="Arial"/>
                <w:sz w:val="18"/>
                <w:szCs w:val="18"/>
              </w:rPr>
            </w:pPr>
            <w:r w:rsidRPr="00B22C59">
              <w:rPr>
                <w:rFonts w:ascii="Arial" w:eastAsia="Times New Roman" w:hAnsi="Arial" w:cs="Arial"/>
                <w:sz w:val="18"/>
                <w:szCs w:val="18"/>
              </w:rPr>
              <w:t>NAA</w:t>
            </w:r>
            <w:r w:rsidR="005E2662" w:rsidRPr="00B22C59">
              <w:rPr>
                <w:rFonts w:ascii="Arial" w:eastAsia="Times New Roman" w:hAnsi="Arial" w:cs="Arial"/>
                <w:sz w:val="18"/>
                <w:szCs w:val="18"/>
              </w:rPr>
              <w:t xml:space="preserve"> </w:t>
            </w:r>
            <w:r w:rsidRPr="00B22C59">
              <w:rPr>
                <w:rFonts w:ascii="Arial" w:eastAsia="Times New Roman" w:hAnsi="Arial" w:cs="Arial"/>
                <w:sz w:val="18"/>
                <w:szCs w:val="18"/>
              </w:rPr>
              <w:t>(mg/l)</w:t>
            </w:r>
          </w:p>
        </w:tc>
        <w:tc>
          <w:tcPr>
            <w:tcW w:w="1559" w:type="dxa"/>
          </w:tcPr>
          <w:p w14:paraId="2E18D74E" w14:textId="77777777" w:rsidR="00275691" w:rsidRPr="00B22C59" w:rsidRDefault="00275691" w:rsidP="007F09DC">
            <w:pPr>
              <w:jc w:val="center"/>
              <w:rPr>
                <w:rFonts w:ascii="Arial" w:eastAsia="Times New Roman" w:hAnsi="Arial" w:cs="Arial"/>
                <w:sz w:val="18"/>
                <w:szCs w:val="18"/>
              </w:rPr>
            </w:pPr>
            <w:r w:rsidRPr="00B22C59">
              <w:rPr>
                <w:rFonts w:ascii="Arial" w:eastAsia="Times New Roman" w:hAnsi="Arial" w:cs="Arial"/>
                <w:sz w:val="18"/>
                <w:szCs w:val="18"/>
              </w:rPr>
              <w:t>Ki</w:t>
            </w:r>
            <w:r w:rsidR="005E2662" w:rsidRPr="00B22C59">
              <w:rPr>
                <w:rFonts w:ascii="Arial" w:eastAsia="Times New Roman" w:hAnsi="Arial" w:cs="Arial"/>
                <w:sz w:val="18"/>
                <w:szCs w:val="18"/>
              </w:rPr>
              <w:t xml:space="preserve"> </w:t>
            </w:r>
            <w:r w:rsidRPr="00B22C59">
              <w:rPr>
                <w:rFonts w:ascii="Arial" w:eastAsia="Times New Roman" w:hAnsi="Arial" w:cs="Arial"/>
                <w:sz w:val="18"/>
                <w:szCs w:val="18"/>
              </w:rPr>
              <w:t>(mg/l)</w:t>
            </w:r>
          </w:p>
        </w:tc>
        <w:tc>
          <w:tcPr>
            <w:tcW w:w="2126" w:type="dxa"/>
          </w:tcPr>
          <w:p w14:paraId="0A08870F" w14:textId="77777777" w:rsidR="00275691" w:rsidRPr="00B22C59" w:rsidRDefault="00275691" w:rsidP="007F09DC">
            <w:pPr>
              <w:jc w:val="center"/>
              <w:rPr>
                <w:rFonts w:ascii="Arial" w:eastAsia="Times New Roman" w:hAnsi="Arial" w:cs="Arial"/>
                <w:sz w:val="18"/>
                <w:szCs w:val="18"/>
              </w:rPr>
            </w:pPr>
            <w:r w:rsidRPr="00B22C59">
              <w:rPr>
                <w:rFonts w:ascii="Arial" w:eastAsia="Times New Roman" w:hAnsi="Arial" w:cs="Arial"/>
                <w:sz w:val="18"/>
                <w:szCs w:val="18"/>
              </w:rPr>
              <w:t>Biomass</w:t>
            </w:r>
            <w:r w:rsidR="007F09DC" w:rsidRPr="00B22C59">
              <w:rPr>
                <w:rFonts w:ascii="Arial" w:eastAsia="Times New Roman" w:hAnsi="Arial" w:cs="Arial"/>
                <w:sz w:val="18"/>
                <w:szCs w:val="18"/>
              </w:rPr>
              <w:t xml:space="preserve"> </w:t>
            </w:r>
            <w:r w:rsidRPr="00B22C59">
              <w:rPr>
                <w:rFonts w:ascii="Arial" w:eastAsia="Times New Roman" w:hAnsi="Arial" w:cs="Arial"/>
                <w:sz w:val="18"/>
                <w:szCs w:val="18"/>
              </w:rPr>
              <w:t>(mg/cluster)</w:t>
            </w:r>
          </w:p>
        </w:tc>
        <w:tc>
          <w:tcPr>
            <w:tcW w:w="2256" w:type="dxa"/>
          </w:tcPr>
          <w:p w14:paraId="0431F503" w14:textId="77777777" w:rsidR="00275691" w:rsidRPr="00B22C59" w:rsidRDefault="00275691" w:rsidP="007F09DC">
            <w:pPr>
              <w:jc w:val="center"/>
              <w:rPr>
                <w:rFonts w:ascii="Arial" w:eastAsia="Times New Roman" w:hAnsi="Arial" w:cs="Arial"/>
                <w:sz w:val="18"/>
                <w:szCs w:val="18"/>
              </w:rPr>
            </w:pPr>
            <w:r w:rsidRPr="00B22C59">
              <w:rPr>
                <w:rFonts w:ascii="Arial" w:eastAsia="Times New Roman" w:hAnsi="Arial" w:cs="Arial"/>
                <w:sz w:val="18"/>
                <w:szCs w:val="18"/>
              </w:rPr>
              <w:t>Color of cell cluster</w:t>
            </w:r>
          </w:p>
        </w:tc>
      </w:tr>
      <w:tr w:rsidR="00B22C59" w:rsidRPr="00B22C59" w14:paraId="57661119" w14:textId="77777777" w:rsidTr="005D49C8">
        <w:trPr>
          <w:cantSplit/>
        </w:trPr>
        <w:tc>
          <w:tcPr>
            <w:tcW w:w="9764" w:type="dxa"/>
            <w:gridSpan w:val="6"/>
          </w:tcPr>
          <w:p w14:paraId="5BA4ABF7" w14:textId="77777777" w:rsidR="005D49C8" w:rsidRPr="00B22C59" w:rsidRDefault="005D49C8" w:rsidP="005D49C8">
            <w:pPr>
              <w:rPr>
                <w:rFonts w:ascii="Arial" w:eastAsia="Times New Roman" w:hAnsi="Arial" w:cs="Arial"/>
                <w:sz w:val="18"/>
                <w:szCs w:val="18"/>
              </w:rPr>
            </w:pPr>
            <w:r w:rsidRPr="00B22C59">
              <w:rPr>
                <w:rFonts w:ascii="Arial" w:eastAsia="Times New Roman" w:hAnsi="Arial" w:cs="Arial"/>
                <w:sz w:val="18"/>
                <w:szCs w:val="18"/>
              </w:rPr>
              <w:t>Callus performance form shoot</w:t>
            </w:r>
          </w:p>
        </w:tc>
      </w:tr>
      <w:tr w:rsidR="00B22C59" w:rsidRPr="00B22C59" w14:paraId="748A368F" w14:textId="77777777" w:rsidTr="007F09DC">
        <w:tc>
          <w:tcPr>
            <w:tcW w:w="1129" w:type="dxa"/>
          </w:tcPr>
          <w:p w14:paraId="01AADB48" w14:textId="77777777" w:rsidR="00275691" w:rsidRPr="00B22C59" w:rsidRDefault="00275691" w:rsidP="005D49C8">
            <w:pPr>
              <w:jc w:val="center"/>
              <w:rPr>
                <w:rFonts w:ascii="Arial" w:eastAsia="Times New Roman" w:hAnsi="Arial" w:cs="Arial"/>
                <w:sz w:val="18"/>
                <w:szCs w:val="18"/>
              </w:rPr>
            </w:pPr>
            <w:commentRangeStart w:id="14"/>
            <w:r w:rsidRPr="00B22C59">
              <w:rPr>
                <w:rFonts w:ascii="Arial" w:eastAsia="Times New Roman" w:hAnsi="Arial" w:cs="Arial"/>
                <w:sz w:val="18"/>
                <w:szCs w:val="18"/>
              </w:rPr>
              <w:t>1</w:t>
            </w:r>
            <w:commentRangeEnd w:id="14"/>
            <w:r w:rsidR="00F61E49">
              <w:rPr>
                <w:rStyle w:val="CommentReference"/>
              </w:rPr>
              <w:commentReference w:id="14"/>
            </w:r>
          </w:p>
        </w:tc>
        <w:tc>
          <w:tcPr>
            <w:tcW w:w="1276" w:type="dxa"/>
          </w:tcPr>
          <w:p w14:paraId="12AAFB8D" w14:textId="77777777" w:rsidR="00275691" w:rsidRPr="00B22C59" w:rsidRDefault="00275691"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1418" w:type="dxa"/>
          </w:tcPr>
          <w:p w14:paraId="44811203" w14:textId="77777777" w:rsidR="00275691" w:rsidRPr="00B22C59" w:rsidRDefault="00275691" w:rsidP="005660FD">
            <w:pPr>
              <w:jc w:val="center"/>
              <w:rPr>
                <w:rFonts w:ascii="Arial" w:eastAsia="Times New Roman" w:hAnsi="Arial" w:cs="Arial"/>
                <w:sz w:val="18"/>
                <w:szCs w:val="18"/>
              </w:rPr>
            </w:pPr>
            <w:r w:rsidRPr="00B22C59">
              <w:rPr>
                <w:rFonts w:ascii="Arial" w:eastAsia="Times New Roman" w:hAnsi="Arial" w:cs="Arial"/>
                <w:sz w:val="18"/>
                <w:szCs w:val="18"/>
              </w:rPr>
              <w:t>0.5</w:t>
            </w:r>
          </w:p>
        </w:tc>
        <w:tc>
          <w:tcPr>
            <w:tcW w:w="1559" w:type="dxa"/>
          </w:tcPr>
          <w:p w14:paraId="269CDA01" w14:textId="77777777" w:rsidR="00275691" w:rsidRPr="00B22C59" w:rsidRDefault="00275691"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2126" w:type="dxa"/>
          </w:tcPr>
          <w:p w14:paraId="6A6414D4" w14:textId="77777777" w:rsidR="00275691" w:rsidRPr="00B22C59" w:rsidRDefault="00275691" w:rsidP="005D49C8">
            <w:pPr>
              <w:jc w:val="center"/>
              <w:rPr>
                <w:rFonts w:ascii="Arial" w:eastAsia="Times New Roman" w:hAnsi="Arial" w:cs="Arial"/>
                <w:sz w:val="18"/>
                <w:szCs w:val="18"/>
              </w:rPr>
            </w:pPr>
            <w:r w:rsidRPr="00B22C59">
              <w:rPr>
                <w:rFonts w:ascii="Arial" w:eastAsia="Times New Roman" w:hAnsi="Arial" w:cs="Arial"/>
                <w:sz w:val="18"/>
                <w:szCs w:val="18"/>
              </w:rPr>
              <w:t>794 c</w:t>
            </w:r>
          </w:p>
        </w:tc>
        <w:tc>
          <w:tcPr>
            <w:tcW w:w="2256" w:type="dxa"/>
          </w:tcPr>
          <w:p w14:paraId="1C7FF943" w14:textId="77777777" w:rsidR="00275691" w:rsidRPr="00B22C59" w:rsidRDefault="00275691" w:rsidP="0061681A">
            <w:pPr>
              <w:jc w:val="center"/>
              <w:rPr>
                <w:rFonts w:ascii="Arial" w:eastAsia="Times New Roman" w:hAnsi="Arial" w:cs="Arial"/>
                <w:sz w:val="18"/>
                <w:szCs w:val="18"/>
              </w:rPr>
            </w:pPr>
            <w:r w:rsidRPr="00B22C59">
              <w:rPr>
                <w:rFonts w:ascii="Arial" w:eastAsia="Times New Roman" w:hAnsi="Arial" w:cs="Arial"/>
                <w:sz w:val="18"/>
                <w:szCs w:val="18"/>
              </w:rPr>
              <w:t>Clear white</w:t>
            </w:r>
          </w:p>
        </w:tc>
      </w:tr>
      <w:tr w:rsidR="00B22C59" w:rsidRPr="00B22C59" w14:paraId="20257514" w14:textId="77777777" w:rsidTr="007F09DC">
        <w:tc>
          <w:tcPr>
            <w:tcW w:w="1129" w:type="dxa"/>
          </w:tcPr>
          <w:p w14:paraId="755C0721" w14:textId="77777777" w:rsidR="00275691" w:rsidRPr="00B22C59" w:rsidRDefault="00275691" w:rsidP="005D49C8">
            <w:pPr>
              <w:jc w:val="center"/>
              <w:rPr>
                <w:rFonts w:ascii="Arial" w:eastAsia="Times New Roman" w:hAnsi="Arial" w:cs="Arial"/>
                <w:sz w:val="18"/>
                <w:szCs w:val="18"/>
              </w:rPr>
            </w:pPr>
            <w:commentRangeStart w:id="15"/>
            <w:r w:rsidRPr="00B22C59">
              <w:rPr>
                <w:rFonts w:ascii="Arial" w:eastAsia="Times New Roman" w:hAnsi="Arial" w:cs="Arial"/>
                <w:sz w:val="18"/>
                <w:szCs w:val="18"/>
              </w:rPr>
              <w:t>2</w:t>
            </w:r>
            <w:commentRangeEnd w:id="15"/>
            <w:r w:rsidR="00F61E49">
              <w:rPr>
                <w:rStyle w:val="CommentReference"/>
              </w:rPr>
              <w:commentReference w:id="15"/>
            </w:r>
          </w:p>
        </w:tc>
        <w:tc>
          <w:tcPr>
            <w:tcW w:w="1276" w:type="dxa"/>
          </w:tcPr>
          <w:p w14:paraId="668A6E81" w14:textId="77777777" w:rsidR="00275691" w:rsidRPr="00B22C59" w:rsidRDefault="00275691"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1418" w:type="dxa"/>
          </w:tcPr>
          <w:p w14:paraId="67BE2BE5" w14:textId="77777777" w:rsidR="00275691" w:rsidRPr="00B22C59" w:rsidRDefault="00275691" w:rsidP="005D49C8">
            <w:pPr>
              <w:jc w:val="center"/>
              <w:rPr>
                <w:rFonts w:ascii="Arial" w:eastAsia="Times New Roman" w:hAnsi="Arial" w:cs="Arial"/>
                <w:sz w:val="18"/>
                <w:szCs w:val="18"/>
              </w:rPr>
            </w:pPr>
          </w:p>
        </w:tc>
        <w:tc>
          <w:tcPr>
            <w:tcW w:w="1559" w:type="dxa"/>
          </w:tcPr>
          <w:p w14:paraId="05A6D2A7" w14:textId="77777777" w:rsidR="00275691" w:rsidRPr="00B22C59" w:rsidRDefault="00275691" w:rsidP="005D49C8">
            <w:pPr>
              <w:jc w:val="center"/>
              <w:rPr>
                <w:rFonts w:ascii="Arial" w:eastAsia="Times New Roman" w:hAnsi="Arial" w:cs="Arial"/>
                <w:sz w:val="18"/>
                <w:szCs w:val="18"/>
              </w:rPr>
            </w:pPr>
          </w:p>
        </w:tc>
        <w:tc>
          <w:tcPr>
            <w:tcW w:w="2126" w:type="dxa"/>
          </w:tcPr>
          <w:p w14:paraId="6BEBF7B4" w14:textId="77777777" w:rsidR="00275691" w:rsidRPr="00B22C59" w:rsidRDefault="00275691" w:rsidP="005D49C8">
            <w:pPr>
              <w:jc w:val="center"/>
              <w:rPr>
                <w:rFonts w:ascii="Arial" w:eastAsia="Times New Roman" w:hAnsi="Arial" w:cs="Arial"/>
                <w:sz w:val="18"/>
                <w:szCs w:val="18"/>
              </w:rPr>
            </w:pPr>
            <w:r w:rsidRPr="00B22C59">
              <w:rPr>
                <w:rFonts w:ascii="Arial" w:eastAsia="Times New Roman" w:hAnsi="Arial" w:cs="Arial"/>
                <w:sz w:val="18"/>
                <w:szCs w:val="18"/>
              </w:rPr>
              <w:t>280 a</w:t>
            </w:r>
          </w:p>
        </w:tc>
        <w:tc>
          <w:tcPr>
            <w:tcW w:w="2256" w:type="dxa"/>
          </w:tcPr>
          <w:p w14:paraId="568AA695" w14:textId="77777777" w:rsidR="00275691" w:rsidRPr="00B22C59" w:rsidRDefault="00275691" w:rsidP="0061681A">
            <w:pPr>
              <w:jc w:val="center"/>
              <w:rPr>
                <w:rFonts w:ascii="Arial" w:eastAsia="Times New Roman" w:hAnsi="Arial" w:cs="Arial"/>
                <w:sz w:val="18"/>
                <w:szCs w:val="18"/>
              </w:rPr>
            </w:pPr>
            <w:r w:rsidRPr="00B22C59">
              <w:rPr>
                <w:rFonts w:ascii="Arial" w:eastAsia="Times New Roman" w:hAnsi="Arial" w:cs="Arial"/>
                <w:sz w:val="18"/>
                <w:szCs w:val="18"/>
              </w:rPr>
              <w:t xml:space="preserve">Clear white </w:t>
            </w:r>
          </w:p>
        </w:tc>
      </w:tr>
      <w:tr w:rsidR="00B22C59" w:rsidRPr="00B22C59" w14:paraId="48A2BBD3" w14:textId="77777777" w:rsidTr="007F09DC">
        <w:tc>
          <w:tcPr>
            <w:tcW w:w="1129" w:type="dxa"/>
          </w:tcPr>
          <w:p w14:paraId="580936AA" w14:textId="77777777" w:rsidR="00275691" w:rsidRPr="00B22C59" w:rsidRDefault="00275691" w:rsidP="005D49C8">
            <w:pPr>
              <w:jc w:val="center"/>
              <w:rPr>
                <w:rFonts w:ascii="Arial" w:eastAsia="Times New Roman" w:hAnsi="Arial" w:cs="Arial"/>
                <w:sz w:val="18"/>
                <w:szCs w:val="18"/>
              </w:rPr>
            </w:pPr>
            <w:commentRangeStart w:id="16"/>
            <w:r w:rsidRPr="00B22C59">
              <w:rPr>
                <w:rFonts w:ascii="Arial" w:eastAsia="Times New Roman" w:hAnsi="Arial" w:cs="Arial"/>
                <w:sz w:val="18"/>
                <w:szCs w:val="18"/>
              </w:rPr>
              <w:t>3</w:t>
            </w:r>
            <w:commentRangeEnd w:id="16"/>
            <w:r w:rsidR="00F61E49">
              <w:rPr>
                <w:rStyle w:val="CommentReference"/>
              </w:rPr>
              <w:commentReference w:id="16"/>
            </w:r>
          </w:p>
        </w:tc>
        <w:tc>
          <w:tcPr>
            <w:tcW w:w="1276" w:type="dxa"/>
          </w:tcPr>
          <w:p w14:paraId="7482ECA6" w14:textId="77777777" w:rsidR="00275691" w:rsidRPr="00B22C59" w:rsidRDefault="00275691"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1418" w:type="dxa"/>
          </w:tcPr>
          <w:p w14:paraId="5DBD94CA" w14:textId="77777777" w:rsidR="00275691" w:rsidRPr="00B22C59" w:rsidRDefault="00275691" w:rsidP="005D49C8">
            <w:pPr>
              <w:jc w:val="center"/>
              <w:rPr>
                <w:rFonts w:ascii="Arial" w:eastAsia="Times New Roman" w:hAnsi="Arial" w:cs="Arial"/>
                <w:sz w:val="18"/>
                <w:szCs w:val="18"/>
              </w:rPr>
            </w:pPr>
          </w:p>
        </w:tc>
        <w:tc>
          <w:tcPr>
            <w:tcW w:w="1559" w:type="dxa"/>
          </w:tcPr>
          <w:p w14:paraId="4D01E638" w14:textId="77777777" w:rsidR="00275691" w:rsidRPr="00B22C59" w:rsidRDefault="00275691"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2126" w:type="dxa"/>
          </w:tcPr>
          <w:p w14:paraId="5CE9CE34" w14:textId="77777777" w:rsidR="00275691" w:rsidRPr="00B22C59" w:rsidRDefault="00275691" w:rsidP="005D49C8">
            <w:pPr>
              <w:jc w:val="center"/>
              <w:rPr>
                <w:rFonts w:ascii="Arial" w:eastAsia="Times New Roman" w:hAnsi="Arial" w:cs="Arial"/>
                <w:sz w:val="18"/>
                <w:szCs w:val="18"/>
              </w:rPr>
            </w:pPr>
            <w:r w:rsidRPr="00B22C59">
              <w:rPr>
                <w:rFonts w:ascii="Arial" w:eastAsia="Times New Roman" w:hAnsi="Arial" w:cs="Arial"/>
                <w:sz w:val="18"/>
                <w:szCs w:val="18"/>
              </w:rPr>
              <w:t>462 b</w:t>
            </w:r>
          </w:p>
        </w:tc>
        <w:tc>
          <w:tcPr>
            <w:tcW w:w="2256" w:type="dxa"/>
          </w:tcPr>
          <w:p w14:paraId="10989542" w14:textId="77777777" w:rsidR="00275691" w:rsidRPr="00B22C59" w:rsidRDefault="00275691" w:rsidP="0061681A">
            <w:pPr>
              <w:jc w:val="center"/>
              <w:rPr>
                <w:rFonts w:ascii="Arial" w:eastAsia="Times New Roman" w:hAnsi="Arial" w:cs="Arial"/>
                <w:sz w:val="18"/>
                <w:szCs w:val="18"/>
              </w:rPr>
            </w:pPr>
            <w:r w:rsidRPr="00B22C59">
              <w:rPr>
                <w:rFonts w:ascii="Arial" w:eastAsia="Times New Roman" w:hAnsi="Arial" w:cs="Arial"/>
                <w:sz w:val="18"/>
                <w:szCs w:val="18"/>
              </w:rPr>
              <w:t>Clear white</w:t>
            </w:r>
          </w:p>
        </w:tc>
      </w:tr>
      <w:tr w:rsidR="00B22C59" w:rsidRPr="00B22C59" w14:paraId="05F68077" w14:textId="77777777" w:rsidTr="007F09DC">
        <w:tc>
          <w:tcPr>
            <w:tcW w:w="1129" w:type="dxa"/>
          </w:tcPr>
          <w:p w14:paraId="260C65FF" w14:textId="77777777" w:rsidR="00275691" w:rsidRPr="00B22C59" w:rsidRDefault="00275691" w:rsidP="005D49C8">
            <w:pPr>
              <w:jc w:val="center"/>
              <w:rPr>
                <w:rFonts w:ascii="Arial" w:eastAsia="Times New Roman" w:hAnsi="Arial" w:cs="Arial"/>
                <w:sz w:val="18"/>
                <w:szCs w:val="18"/>
              </w:rPr>
            </w:pPr>
            <w:commentRangeStart w:id="17"/>
            <w:r w:rsidRPr="00B22C59">
              <w:rPr>
                <w:rFonts w:ascii="Arial" w:eastAsia="Times New Roman" w:hAnsi="Arial" w:cs="Arial"/>
                <w:sz w:val="18"/>
                <w:szCs w:val="18"/>
              </w:rPr>
              <w:t>4</w:t>
            </w:r>
            <w:commentRangeEnd w:id="17"/>
            <w:r w:rsidR="00F61E49">
              <w:rPr>
                <w:rStyle w:val="CommentReference"/>
              </w:rPr>
              <w:commentReference w:id="17"/>
            </w:r>
          </w:p>
        </w:tc>
        <w:tc>
          <w:tcPr>
            <w:tcW w:w="1276" w:type="dxa"/>
          </w:tcPr>
          <w:p w14:paraId="44B1A108" w14:textId="77777777" w:rsidR="00275691" w:rsidRPr="00B22C59" w:rsidRDefault="00275691"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1418" w:type="dxa"/>
          </w:tcPr>
          <w:p w14:paraId="6D7B8EFD" w14:textId="77777777" w:rsidR="00275691" w:rsidRPr="00B22C59" w:rsidRDefault="00275691" w:rsidP="005660FD">
            <w:pPr>
              <w:jc w:val="center"/>
              <w:rPr>
                <w:rFonts w:ascii="Arial" w:eastAsia="Times New Roman" w:hAnsi="Arial" w:cs="Arial"/>
                <w:sz w:val="18"/>
                <w:szCs w:val="18"/>
              </w:rPr>
            </w:pPr>
            <w:r w:rsidRPr="00B22C59">
              <w:rPr>
                <w:rFonts w:ascii="Arial" w:eastAsia="Times New Roman" w:hAnsi="Arial" w:cs="Arial"/>
                <w:sz w:val="18"/>
                <w:szCs w:val="18"/>
              </w:rPr>
              <w:t>0.5</w:t>
            </w:r>
          </w:p>
        </w:tc>
        <w:tc>
          <w:tcPr>
            <w:tcW w:w="1559" w:type="dxa"/>
          </w:tcPr>
          <w:p w14:paraId="38296D02" w14:textId="77777777" w:rsidR="00275691" w:rsidRPr="00B22C59" w:rsidRDefault="00275691"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2126" w:type="dxa"/>
          </w:tcPr>
          <w:p w14:paraId="2847AB30" w14:textId="77777777" w:rsidR="00275691" w:rsidRPr="00B22C59" w:rsidRDefault="00275691" w:rsidP="005D49C8">
            <w:pPr>
              <w:jc w:val="center"/>
              <w:rPr>
                <w:rFonts w:ascii="Arial" w:eastAsia="Times New Roman" w:hAnsi="Arial" w:cs="Arial"/>
                <w:b/>
                <w:sz w:val="18"/>
                <w:szCs w:val="18"/>
              </w:rPr>
            </w:pPr>
            <w:commentRangeStart w:id="18"/>
            <w:r w:rsidRPr="00B22C59">
              <w:rPr>
                <w:rFonts w:ascii="Arial" w:eastAsia="Times New Roman" w:hAnsi="Arial" w:cs="Arial"/>
                <w:b/>
                <w:sz w:val="18"/>
                <w:szCs w:val="18"/>
                <w:highlight w:val="yellow"/>
              </w:rPr>
              <w:t xml:space="preserve">825 </w:t>
            </w:r>
            <w:commentRangeEnd w:id="18"/>
            <w:r w:rsidR="00394A52">
              <w:rPr>
                <w:rStyle w:val="CommentReference"/>
              </w:rPr>
              <w:commentReference w:id="18"/>
            </w:r>
            <w:r w:rsidRPr="00B22C59">
              <w:rPr>
                <w:rFonts w:ascii="Arial" w:eastAsia="Times New Roman" w:hAnsi="Arial" w:cs="Arial"/>
                <w:b/>
                <w:sz w:val="18"/>
                <w:szCs w:val="18"/>
                <w:highlight w:val="yellow"/>
              </w:rPr>
              <w:t>d</w:t>
            </w:r>
          </w:p>
        </w:tc>
        <w:tc>
          <w:tcPr>
            <w:tcW w:w="2256" w:type="dxa"/>
          </w:tcPr>
          <w:p w14:paraId="607F1286" w14:textId="77777777" w:rsidR="00275691" w:rsidRPr="00B22C59" w:rsidRDefault="00275691" w:rsidP="0020298D">
            <w:pPr>
              <w:jc w:val="center"/>
              <w:rPr>
                <w:rFonts w:ascii="Arial" w:eastAsia="Times New Roman" w:hAnsi="Arial" w:cs="Arial"/>
                <w:sz w:val="18"/>
                <w:szCs w:val="18"/>
              </w:rPr>
            </w:pPr>
            <w:r w:rsidRPr="00B22C59">
              <w:rPr>
                <w:rFonts w:ascii="Arial" w:eastAsia="Times New Roman" w:hAnsi="Arial" w:cs="Arial"/>
                <w:sz w:val="18"/>
                <w:szCs w:val="18"/>
              </w:rPr>
              <w:t>Milky white</w:t>
            </w:r>
          </w:p>
        </w:tc>
      </w:tr>
      <w:tr w:rsidR="00B22C59" w:rsidRPr="00B22C59" w14:paraId="32C36365" w14:textId="77777777" w:rsidTr="007F09DC">
        <w:trPr>
          <w:cantSplit/>
        </w:trPr>
        <w:tc>
          <w:tcPr>
            <w:tcW w:w="5382" w:type="dxa"/>
            <w:gridSpan w:val="4"/>
          </w:tcPr>
          <w:p w14:paraId="5CAB0A47" w14:textId="77777777" w:rsidR="005D49C8" w:rsidRPr="00B22C59" w:rsidRDefault="00EA5133" w:rsidP="00EA5133">
            <w:pPr>
              <w:jc w:val="right"/>
              <w:rPr>
                <w:rFonts w:ascii="Arial" w:eastAsia="Times New Roman" w:hAnsi="Arial" w:cs="Arial"/>
                <w:sz w:val="18"/>
                <w:szCs w:val="18"/>
              </w:rPr>
            </w:pPr>
            <w:r w:rsidRPr="00B22C59">
              <w:rPr>
                <w:rFonts w:ascii="Arial" w:eastAsia="Times New Roman" w:hAnsi="Arial" w:cs="Arial"/>
                <w:sz w:val="18"/>
                <w:szCs w:val="18"/>
              </w:rPr>
              <w:t>M</w:t>
            </w:r>
          </w:p>
        </w:tc>
        <w:tc>
          <w:tcPr>
            <w:tcW w:w="2126" w:type="dxa"/>
          </w:tcPr>
          <w:p w14:paraId="28B636B6" w14:textId="77777777" w:rsidR="005D49C8" w:rsidRPr="00B22C59" w:rsidRDefault="005D49C8" w:rsidP="005D49C8">
            <w:pPr>
              <w:jc w:val="center"/>
              <w:rPr>
                <w:rFonts w:ascii="Arial" w:eastAsia="Times New Roman" w:hAnsi="Arial" w:cs="Arial"/>
                <w:sz w:val="18"/>
                <w:szCs w:val="18"/>
              </w:rPr>
            </w:pPr>
            <w:r w:rsidRPr="00B22C59">
              <w:rPr>
                <w:rFonts w:ascii="Arial" w:eastAsia="Times New Roman" w:hAnsi="Arial" w:cs="Arial"/>
                <w:sz w:val="18"/>
                <w:szCs w:val="18"/>
              </w:rPr>
              <w:t>590,2</w:t>
            </w:r>
          </w:p>
        </w:tc>
        <w:tc>
          <w:tcPr>
            <w:tcW w:w="2256" w:type="dxa"/>
          </w:tcPr>
          <w:p w14:paraId="715DB3B0" w14:textId="77777777" w:rsidR="005D49C8" w:rsidRPr="00B22C59" w:rsidRDefault="005D49C8" w:rsidP="005D49C8">
            <w:pPr>
              <w:jc w:val="center"/>
              <w:rPr>
                <w:rFonts w:ascii="Arial" w:eastAsia="Times New Roman" w:hAnsi="Arial" w:cs="Arial"/>
                <w:sz w:val="18"/>
                <w:szCs w:val="18"/>
              </w:rPr>
            </w:pPr>
          </w:p>
        </w:tc>
      </w:tr>
      <w:tr w:rsidR="00B22C59" w:rsidRPr="00B22C59" w14:paraId="3EBD3ED8" w14:textId="77777777" w:rsidTr="007F09DC">
        <w:trPr>
          <w:cantSplit/>
        </w:trPr>
        <w:tc>
          <w:tcPr>
            <w:tcW w:w="5382" w:type="dxa"/>
            <w:gridSpan w:val="4"/>
          </w:tcPr>
          <w:p w14:paraId="0CC8E84B" w14:textId="77777777" w:rsidR="005D49C8" w:rsidRPr="00B22C59" w:rsidRDefault="005D49C8" w:rsidP="005D49C8">
            <w:pPr>
              <w:jc w:val="right"/>
              <w:rPr>
                <w:rFonts w:ascii="Arial" w:eastAsia="Times New Roman" w:hAnsi="Arial" w:cs="Arial"/>
                <w:sz w:val="18"/>
                <w:szCs w:val="18"/>
              </w:rPr>
            </w:pPr>
            <w:r w:rsidRPr="00B22C59">
              <w:rPr>
                <w:rFonts w:ascii="Arial" w:eastAsia="Times New Roman" w:hAnsi="Arial" w:cs="Arial"/>
                <w:sz w:val="18"/>
                <w:szCs w:val="18"/>
              </w:rPr>
              <w:t>CV (%)</w:t>
            </w:r>
          </w:p>
        </w:tc>
        <w:tc>
          <w:tcPr>
            <w:tcW w:w="2126" w:type="dxa"/>
          </w:tcPr>
          <w:p w14:paraId="12844D7B" w14:textId="77777777" w:rsidR="005D49C8" w:rsidRPr="00B22C59" w:rsidRDefault="005D49C8" w:rsidP="005D49C8">
            <w:pPr>
              <w:jc w:val="center"/>
              <w:rPr>
                <w:rFonts w:ascii="Arial" w:eastAsia="Times New Roman" w:hAnsi="Arial" w:cs="Arial"/>
                <w:sz w:val="18"/>
                <w:szCs w:val="18"/>
              </w:rPr>
            </w:pPr>
            <w:r w:rsidRPr="00B22C59">
              <w:rPr>
                <w:rFonts w:ascii="Arial" w:eastAsia="Times New Roman" w:hAnsi="Arial" w:cs="Arial"/>
                <w:sz w:val="18"/>
                <w:szCs w:val="18"/>
              </w:rPr>
              <w:t>8,2</w:t>
            </w:r>
          </w:p>
        </w:tc>
        <w:tc>
          <w:tcPr>
            <w:tcW w:w="2256" w:type="dxa"/>
          </w:tcPr>
          <w:p w14:paraId="789D1F0D" w14:textId="77777777" w:rsidR="005D49C8" w:rsidRPr="00B22C59" w:rsidRDefault="005D49C8" w:rsidP="005D49C8">
            <w:pPr>
              <w:jc w:val="center"/>
              <w:rPr>
                <w:rFonts w:ascii="Arial" w:eastAsia="Times New Roman" w:hAnsi="Arial" w:cs="Arial"/>
                <w:sz w:val="18"/>
                <w:szCs w:val="18"/>
              </w:rPr>
            </w:pPr>
          </w:p>
        </w:tc>
      </w:tr>
      <w:tr w:rsidR="00B22C59" w:rsidRPr="00B22C59" w14:paraId="68C7D5AF" w14:textId="77777777" w:rsidTr="005D49C8">
        <w:trPr>
          <w:cantSplit/>
        </w:trPr>
        <w:tc>
          <w:tcPr>
            <w:tcW w:w="9764" w:type="dxa"/>
            <w:gridSpan w:val="6"/>
          </w:tcPr>
          <w:p w14:paraId="7D20A787" w14:textId="77777777" w:rsidR="005D49C8" w:rsidRPr="00B22C59" w:rsidRDefault="005D49C8" w:rsidP="005D49C8">
            <w:pPr>
              <w:rPr>
                <w:rFonts w:ascii="Arial" w:eastAsia="Times New Roman" w:hAnsi="Arial" w:cs="Arial"/>
                <w:sz w:val="18"/>
                <w:szCs w:val="18"/>
              </w:rPr>
            </w:pPr>
            <w:r w:rsidRPr="00B22C59">
              <w:rPr>
                <w:rFonts w:ascii="Arial" w:eastAsia="Times New Roman" w:hAnsi="Arial" w:cs="Arial"/>
                <w:sz w:val="18"/>
                <w:szCs w:val="18"/>
              </w:rPr>
              <w:t>Callus performance from leaves</w:t>
            </w:r>
          </w:p>
        </w:tc>
      </w:tr>
      <w:tr w:rsidR="00B22C59" w:rsidRPr="00B22C59" w14:paraId="6A9A0325" w14:textId="77777777" w:rsidTr="007F09DC">
        <w:tc>
          <w:tcPr>
            <w:tcW w:w="1129" w:type="dxa"/>
          </w:tcPr>
          <w:p w14:paraId="555D8D4A" w14:textId="77777777" w:rsidR="00275691" w:rsidRPr="00B22C59" w:rsidRDefault="00275691" w:rsidP="005D49C8">
            <w:pPr>
              <w:jc w:val="center"/>
              <w:rPr>
                <w:rFonts w:ascii="Arial" w:eastAsia="Times New Roman" w:hAnsi="Arial" w:cs="Arial"/>
                <w:sz w:val="18"/>
                <w:szCs w:val="18"/>
              </w:rPr>
            </w:pPr>
            <w:commentRangeStart w:id="19"/>
            <w:r w:rsidRPr="00B22C59">
              <w:rPr>
                <w:rFonts w:ascii="Arial" w:eastAsia="Times New Roman" w:hAnsi="Arial" w:cs="Arial"/>
                <w:sz w:val="18"/>
                <w:szCs w:val="18"/>
              </w:rPr>
              <w:t>5</w:t>
            </w:r>
            <w:commentRangeEnd w:id="19"/>
            <w:r w:rsidR="00394A52">
              <w:rPr>
                <w:rStyle w:val="CommentReference"/>
              </w:rPr>
              <w:commentReference w:id="19"/>
            </w:r>
          </w:p>
        </w:tc>
        <w:tc>
          <w:tcPr>
            <w:tcW w:w="1276" w:type="dxa"/>
          </w:tcPr>
          <w:p w14:paraId="01022D3F" w14:textId="77777777" w:rsidR="00275691" w:rsidRPr="00B22C59" w:rsidRDefault="00275691"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1418" w:type="dxa"/>
          </w:tcPr>
          <w:p w14:paraId="4B8E89CD" w14:textId="77777777" w:rsidR="00275691" w:rsidRPr="00B22C59" w:rsidRDefault="00275691" w:rsidP="005D49C8">
            <w:pPr>
              <w:jc w:val="center"/>
              <w:rPr>
                <w:rFonts w:ascii="Arial" w:eastAsia="Times New Roman" w:hAnsi="Arial" w:cs="Arial"/>
                <w:sz w:val="18"/>
                <w:szCs w:val="18"/>
              </w:rPr>
            </w:pPr>
            <w:r w:rsidRPr="00B22C59">
              <w:rPr>
                <w:rFonts w:ascii="Arial" w:eastAsia="Times New Roman" w:hAnsi="Arial" w:cs="Arial"/>
                <w:sz w:val="18"/>
                <w:szCs w:val="18"/>
              </w:rPr>
              <w:t>0.5</w:t>
            </w:r>
          </w:p>
        </w:tc>
        <w:tc>
          <w:tcPr>
            <w:tcW w:w="1559" w:type="dxa"/>
          </w:tcPr>
          <w:p w14:paraId="364954FE" w14:textId="77777777" w:rsidR="00275691" w:rsidRPr="00B22C59" w:rsidRDefault="00275691"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2126" w:type="dxa"/>
          </w:tcPr>
          <w:p w14:paraId="364E5935" w14:textId="77777777" w:rsidR="00275691" w:rsidRPr="00B22C59" w:rsidRDefault="00275691" w:rsidP="005D49C8">
            <w:pPr>
              <w:jc w:val="center"/>
              <w:rPr>
                <w:rFonts w:ascii="Arial" w:eastAsia="Times New Roman" w:hAnsi="Arial" w:cs="Arial"/>
                <w:sz w:val="18"/>
                <w:szCs w:val="18"/>
              </w:rPr>
            </w:pPr>
            <w:r w:rsidRPr="00B22C59">
              <w:rPr>
                <w:rFonts w:ascii="Arial" w:eastAsia="Times New Roman" w:hAnsi="Arial" w:cs="Arial"/>
                <w:sz w:val="18"/>
                <w:szCs w:val="18"/>
              </w:rPr>
              <w:t>585 c</w:t>
            </w:r>
          </w:p>
        </w:tc>
        <w:tc>
          <w:tcPr>
            <w:tcW w:w="2256" w:type="dxa"/>
          </w:tcPr>
          <w:p w14:paraId="76C12449" w14:textId="77777777" w:rsidR="00275691" w:rsidRPr="00B22C59" w:rsidRDefault="00275691" w:rsidP="0020298D">
            <w:pPr>
              <w:jc w:val="center"/>
              <w:rPr>
                <w:rFonts w:ascii="Arial" w:eastAsia="Times New Roman" w:hAnsi="Arial" w:cs="Arial"/>
                <w:sz w:val="18"/>
                <w:szCs w:val="18"/>
              </w:rPr>
            </w:pPr>
            <w:r w:rsidRPr="00B22C59">
              <w:rPr>
                <w:rFonts w:ascii="Arial" w:eastAsia="Times New Roman" w:hAnsi="Arial" w:cs="Arial"/>
                <w:sz w:val="18"/>
                <w:szCs w:val="18"/>
              </w:rPr>
              <w:t>Green</w:t>
            </w:r>
          </w:p>
        </w:tc>
      </w:tr>
      <w:tr w:rsidR="00B22C59" w:rsidRPr="00B22C59" w14:paraId="6B67F8A7" w14:textId="77777777" w:rsidTr="007F09DC">
        <w:tc>
          <w:tcPr>
            <w:tcW w:w="1129" w:type="dxa"/>
          </w:tcPr>
          <w:p w14:paraId="3177A1BF" w14:textId="77777777" w:rsidR="00275691" w:rsidRPr="00B22C59" w:rsidRDefault="00275691" w:rsidP="005D49C8">
            <w:pPr>
              <w:jc w:val="center"/>
              <w:rPr>
                <w:rFonts w:ascii="Arial" w:eastAsia="Times New Roman" w:hAnsi="Arial" w:cs="Arial"/>
                <w:sz w:val="18"/>
                <w:szCs w:val="18"/>
              </w:rPr>
            </w:pPr>
            <w:commentRangeStart w:id="20"/>
            <w:r w:rsidRPr="00B22C59">
              <w:rPr>
                <w:rFonts w:ascii="Arial" w:eastAsia="Times New Roman" w:hAnsi="Arial" w:cs="Arial"/>
                <w:sz w:val="18"/>
                <w:szCs w:val="18"/>
              </w:rPr>
              <w:t>6</w:t>
            </w:r>
            <w:commentRangeEnd w:id="20"/>
            <w:r w:rsidR="00394A52">
              <w:rPr>
                <w:rStyle w:val="CommentReference"/>
              </w:rPr>
              <w:commentReference w:id="20"/>
            </w:r>
          </w:p>
        </w:tc>
        <w:tc>
          <w:tcPr>
            <w:tcW w:w="1276" w:type="dxa"/>
          </w:tcPr>
          <w:p w14:paraId="5584E72A" w14:textId="77777777" w:rsidR="00275691" w:rsidRPr="00B22C59" w:rsidRDefault="00275691"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1418" w:type="dxa"/>
          </w:tcPr>
          <w:p w14:paraId="66A51ABC" w14:textId="77777777" w:rsidR="00275691" w:rsidRPr="00B22C59" w:rsidRDefault="00275691" w:rsidP="005D49C8">
            <w:pPr>
              <w:jc w:val="center"/>
              <w:rPr>
                <w:rFonts w:ascii="Arial" w:eastAsia="Times New Roman" w:hAnsi="Arial" w:cs="Arial"/>
                <w:sz w:val="18"/>
                <w:szCs w:val="18"/>
              </w:rPr>
            </w:pPr>
          </w:p>
        </w:tc>
        <w:tc>
          <w:tcPr>
            <w:tcW w:w="1559" w:type="dxa"/>
          </w:tcPr>
          <w:p w14:paraId="66FF8E63" w14:textId="77777777" w:rsidR="00275691" w:rsidRPr="00B22C59" w:rsidRDefault="00275691" w:rsidP="005D49C8">
            <w:pPr>
              <w:jc w:val="center"/>
              <w:rPr>
                <w:rFonts w:ascii="Arial" w:eastAsia="Times New Roman" w:hAnsi="Arial" w:cs="Arial"/>
                <w:sz w:val="18"/>
                <w:szCs w:val="18"/>
              </w:rPr>
            </w:pPr>
          </w:p>
        </w:tc>
        <w:tc>
          <w:tcPr>
            <w:tcW w:w="2126" w:type="dxa"/>
          </w:tcPr>
          <w:p w14:paraId="750661F9" w14:textId="77777777" w:rsidR="00275691" w:rsidRPr="00B22C59" w:rsidRDefault="00275691" w:rsidP="005D49C8">
            <w:pPr>
              <w:jc w:val="center"/>
              <w:rPr>
                <w:rFonts w:ascii="Arial" w:eastAsia="Times New Roman" w:hAnsi="Arial" w:cs="Arial"/>
                <w:sz w:val="18"/>
                <w:szCs w:val="18"/>
              </w:rPr>
            </w:pPr>
            <w:r w:rsidRPr="00B22C59">
              <w:rPr>
                <w:rFonts w:ascii="Arial" w:eastAsia="Times New Roman" w:hAnsi="Arial" w:cs="Arial"/>
                <w:sz w:val="18"/>
                <w:szCs w:val="18"/>
              </w:rPr>
              <w:t>128 a</w:t>
            </w:r>
          </w:p>
        </w:tc>
        <w:tc>
          <w:tcPr>
            <w:tcW w:w="2256" w:type="dxa"/>
          </w:tcPr>
          <w:p w14:paraId="10E990E2" w14:textId="77777777" w:rsidR="00275691" w:rsidRPr="00B22C59" w:rsidRDefault="00275691" w:rsidP="005D49C8">
            <w:pPr>
              <w:jc w:val="center"/>
              <w:rPr>
                <w:rFonts w:ascii="Arial" w:eastAsia="Times New Roman" w:hAnsi="Arial" w:cs="Arial"/>
                <w:sz w:val="18"/>
                <w:szCs w:val="18"/>
              </w:rPr>
            </w:pPr>
            <w:r w:rsidRPr="00B22C59">
              <w:rPr>
                <w:rFonts w:ascii="Arial" w:eastAsia="Times New Roman" w:hAnsi="Arial" w:cs="Arial"/>
                <w:sz w:val="18"/>
                <w:szCs w:val="18"/>
              </w:rPr>
              <w:t>Green</w:t>
            </w:r>
          </w:p>
        </w:tc>
      </w:tr>
      <w:tr w:rsidR="00B22C59" w:rsidRPr="00B22C59" w14:paraId="04015692" w14:textId="77777777" w:rsidTr="007F09DC">
        <w:tc>
          <w:tcPr>
            <w:tcW w:w="1129" w:type="dxa"/>
          </w:tcPr>
          <w:p w14:paraId="0EBB149C" w14:textId="77777777" w:rsidR="005E2662" w:rsidRPr="00B22C59" w:rsidRDefault="005E2662" w:rsidP="005D49C8">
            <w:pPr>
              <w:jc w:val="center"/>
              <w:rPr>
                <w:rFonts w:ascii="Arial" w:eastAsia="Times New Roman" w:hAnsi="Arial" w:cs="Arial"/>
                <w:sz w:val="18"/>
                <w:szCs w:val="18"/>
              </w:rPr>
            </w:pPr>
            <w:commentRangeStart w:id="21"/>
            <w:r w:rsidRPr="00B22C59">
              <w:rPr>
                <w:rFonts w:ascii="Arial" w:eastAsia="Times New Roman" w:hAnsi="Arial" w:cs="Arial"/>
                <w:sz w:val="18"/>
                <w:szCs w:val="18"/>
              </w:rPr>
              <w:t>7</w:t>
            </w:r>
            <w:commentRangeEnd w:id="21"/>
            <w:r w:rsidR="00394A52">
              <w:rPr>
                <w:rStyle w:val="CommentReference"/>
              </w:rPr>
              <w:commentReference w:id="21"/>
            </w:r>
          </w:p>
        </w:tc>
        <w:tc>
          <w:tcPr>
            <w:tcW w:w="1276" w:type="dxa"/>
          </w:tcPr>
          <w:p w14:paraId="3A12548D"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1418" w:type="dxa"/>
          </w:tcPr>
          <w:p w14:paraId="6C4281AF" w14:textId="77777777" w:rsidR="005E2662" w:rsidRPr="00B22C59" w:rsidRDefault="005E2662" w:rsidP="005D49C8">
            <w:pPr>
              <w:jc w:val="center"/>
              <w:rPr>
                <w:rFonts w:ascii="Arial" w:eastAsia="Times New Roman" w:hAnsi="Arial" w:cs="Arial"/>
                <w:sz w:val="18"/>
                <w:szCs w:val="18"/>
              </w:rPr>
            </w:pPr>
          </w:p>
        </w:tc>
        <w:tc>
          <w:tcPr>
            <w:tcW w:w="1559" w:type="dxa"/>
          </w:tcPr>
          <w:p w14:paraId="4E75F5F5"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2126" w:type="dxa"/>
          </w:tcPr>
          <w:p w14:paraId="1E699AB0"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261 b</w:t>
            </w:r>
          </w:p>
        </w:tc>
        <w:tc>
          <w:tcPr>
            <w:tcW w:w="2256" w:type="dxa"/>
          </w:tcPr>
          <w:p w14:paraId="54600DE1"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Green</w:t>
            </w:r>
          </w:p>
        </w:tc>
      </w:tr>
      <w:tr w:rsidR="00B22C59" w:rsidRPr="00B22C59" w14:paraId="7BDB0B3D" w14:textId="77777777" w:rsidTr="007F09DC">
        <w:tc>
          <w:tcPr>
            <w:tcW w:w="1129" w:type="dxa"/>
          </w:tcPr>
          <w:p w14:paraId="4262CCBF" w14:textId="77777777" w:rsidR="005E2662" w:rsidRPr="00B22C59" w:rsidRDefault="005E2662" w:rsidP="005D49C8">
            <w:pPr>
              <w:jc w:val="center"/>
              <w:rPr>
                <w:rFonts w:ascii="Arial" w:eastAsia="Times New Roman" w:hAnsi="Arial" w:cs="Arial"/>
                <w:sz w:val="18"/>
                <w:szCs w:val="18"/>
              </w:rPr>
            </w:pPr>
            <w:commentRangeStart w:id="22"/>
            <w:r w:rsidRPr="00B22C59">
              <w:rPr>
                <w:rFonts w:ascii="Arial" w:eastAsia="Times New Roman" w:hAnsi="Arial" w:cs="Arial"/>
                <w:sz w:val="18"/>
                <w:szCs w:val="18"/>
              </w:rPr>
              <w:t>8</w:t>
            </w:r>
            <w:commentRangeEnd w:id="22"/>
            <w:r w:rsidR="00394A52">
              <w:rPr>
                <w:rStyle w:val="CommentReference"/>
              </w:rPr>
              <w:commentReference w:id="22"/>
            </w:r>
          </w:p>
        </w:tc>
        <w:tc>
          <w:tcPr>
            <w:tcW w:w="1276" w:type="dxa"/>
          </w:tcPr>
          <w:p w14:paraId="63558D95"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1418" w:type="dxa"/>
          </w:tcPr>
          <w:p w14:paraId="642570EE"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0.5</w:t>
            </w:r>
          </w:p>
        </w:tc>
        <w:tc>
          <w:tcPr>
            <w:tcW w:w="1559" w:type="dxa"/>
          </w:tcPr>
          <w:p w14:paraId="0B6A5892"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2126" w:type="dxa"/>
          </w:tcPr>
          <w:p w14:paraId="09D4810E" w14:textId="77777777" w:rsidR="005E2662" w:rsidRPr="00B22C59" w:rsidRDefault="005E2662" w:rsidP="005D49C8">
            <w:pPr>
              <w:jc w:val="center"/>
              <w:rPr>
                <w:rFonts w:ascii="Arial" w:eastAsia="Times New Roman" w:hAnsi="Arial" w:cs="Arial"/>
                <w:b/>
                <w:sz w:val="18"/>
                <w:szCs w:val="18"/>
              </w:rPr>
            </w:pPr>
            <w:commentRangeStart w:id="23"/>
            <w:r w:rsidRPr="00B22C59">
              <w:rPr>
                <w:rFonts w:ascii="Arial" w:eastAsia="Times New Roman" w:hAnsi="Arial" w:cs="Arial"/>
                <w:b/>
                <w:sz w:val="18"/>
                <w:szCs w:val="18"/>
                <w:highlight w:val="yellow"/>
              </w:rPr>
              <w:t>672</w:t>
            </w:r>
            <w:commentRangeEnd w:id="23"/>
            <w:r w:rsidR="00394A52">
              <w:rPr>
                <w:rStyle w:val="CommentReference"/>
              </w:rPr>
              <w:commentReference w:id="23"/>
            </w:r>
            <w:r w:rsidRPr="00B22C59">
              <w:rPr>
                <w:rFonts w:ascii="Arial" w:eastAsia="Times New Roman" w:hAnsi="Arial" w:cs="Arial"/>
                <w:b/>
                <w:sz w:val="18"/>
                <w:szCs w:val="18"/>
                <w:highlight w:val="yellow"/>
              </w:rPr>
              <w:t xml:space="preserve"> d</w:t>
            </w:r>
          </w:p>
        </w:tc>
        <w:tc>
          <w:tcPr>
            <w:tcW w:w="2256" w:type="dxa"/>
          </w:tcPr>
          <w:p w14:paraId="3867A96A"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Green</w:t>
            </w:r>
          </w:p>
        </w:tc>
      </w:tr>
      <w:tr w:rsidR="00B22C59" w:rsidRPr="00B22C59" w14:paraId="63339365" w14:textId="77777777" w:rsidTr="007F09DC">
        <w:trPr>
          <w:cantSplit/>
        </w:trPr>
        <w:tc>
          <w:tcPr>
            <w:tcW w:w="5382" w:type="dxa"/>
            <w:gridSpan w:val="4"/>
          </w:tcPr>
          <w:p w14:paraId="1D4B2B28" w14:textId="77777777" w:rsidR="005D49C8" w:rsidRPr="00B22C59" w:rsidRDefault="00EA5133" w:rsidP="00EA5133">
            <w:pPr>
              <w:jc w:val="right"/>
              <w:rPr>
                <w:rFonts w:ascii="Arial" w:eastAsia="Times New Roman" w:hAnsi="Arial" w:cs="Arial"/>
                <w:sz w:val="18"/>
                <w:szCs w:val="18"/>
              </w:rPr>
            </w:pPr>
            <w:r w:rsidRPr="00B22C59">
              <w:rPr>
                <w:rFonts w:ascii="Arial" w:eastAsia="Times New Roman" w:hAnsi="Arial" w:cs="Arial"/>
                <w:sz w:val="18"/>
                <w:szCs w:val="18"/>
              </w:rPr>
              <w:t>M</w:t>
            </w:r>
          </w:p>
        </w:tc>
        <w:tc>
          <w:tcPr>
            <w:tcW w:w="2126" w:type="dxa"/>
          </w:tcPr>
          <w:p w14:paraId="67C36B14" w14:textId="77777777" w:rsidR="005D49C8" w:rsidRPr="00B22C59" w:rsidRDefault="005D49C8" w:rsidP="005D49C8">
            <w:pPr>
              <w:jc w:val="center"/>
              <w:rPr>
                <w:rFonts w:ascii="Arial" w:eastAsia="Times New Roman" w:hAnsi="Arial" w:cs="Arial"/>
                <w:sz w:val="18"/>
                <w:szCs w:val="18"/>
              </w:rPr>
            </w:pPr>
            <w:r w:rsidRPr="00B22C59">
              <w:rPr>
                <w:rFonts w:ascii="Arial" w:eastAsia="Times New Roman" w:hAnsi="Arial" w:cs="Arial"/>
                <w:sz w:val="18"/>
                <w:szCs w:val="18"/>
              </w:rPr>
              <w:t>411,5</w:t>
            </w:r>
          </w:p>
        </w:tc>
        <w:tc>
          <w:tcPr>
            <w:tcW w:w="2256" w:type="dxa"/>
          </w:tcPr>
          <w:p w14:paraId="4EEFDE64" w14:textId="77777777" w:rsidR="005D49C8" w:rsidRPr="00B22C59" w:rsidRDefault="005D49C8" w:rsidP="005D49C8">
            <w:pPr>
              <w:jc w:val="center"/>
              <w:rPr>
                <w:rFonts w:ascii="Arial" w:eastAsia="Times New Roman" w:hAnsi="Arial" w:cs="Arial"/>
                <w:sz w:val="18"/>
                <w:szCs w:val="18"/>
              </w:rPr>
            </w:pPr>
          </w:p>
        </w:tc>
      </w:tr>
      <w:tr w:rsidR="00B22C59" w:rsidRPr="00B22C59" w14:paraId="7DF6C730" w14:textId="77777777" w:rsidTr="007F09DC">
        <w:trPr>
          <w:cantSplit/>
        </w:trPr>
        <w:tc>
          <w:tcPr>
            <w:tcW w:w="5382" w:type="dxa"/>
            <w:gridSpan w:val="4"/>
          </w:tcPr>
          <w:p w14:paraId="4CAA6734" w14:textId="77777777" w:rsidR="005D49C8" w:rsidRPr="00B22C59" w:rsidRDefault="005D49C8" w:rsidP="005D49C8">
            <w:pPr>
              <w:jc w:val="right"/>
              <w:rPr>
                <w:rFonts w:ascii="Arial" w:eastAsia="Times New Roman" w:hAnsi="Arial" w:cs="Arial"/>
                <w:sz w:val="18"/>
                <w:szCs w:val="18"/>
              </w:rPr>
            </w:pPr>
            <w:r w:rsidRPr="00B22C59">
              <w:rPr>
                <w:rFonts w:ascii="Arial" w:eastAsia="Times New Roman" w:hAnsi="Arial" w:cs="Arial"/>
                <w:sz w:val="18"/>
                <w:szCs w:val="18"/>
              </w:rPr>
              <w:t>CV (%)</w:t>
            </w:r>
          </w:p>
        </w:tc>
        <w:tc>
          <w:tcPr>
            <w:tcW w:w="2126" w:type="dxa"/>
          </w:tcPr>
          <w:p w14:paraId="404603BE" w14:textId="77777777" w:rsidR="005D49C8" w:rsidRPr="00B22C59" w:rsidRDefault="005D49C8" w:rsidP="005D49C8">
            <w:pPr>
              <w:jc w:val="center"/>
              <w:rPr>
                <w:rFonts w:ascii="Arial" w:eastAsia="Times New Roman" w:hAnsi="Arial" w:cs="Arial"/>
                <w:sz w:val="18"/>
                <w:szCs w:val="18"/>
              </w:rPr>
            </w:pPr>
            <w:r w:rsidRPr="00B22C59">
              <w:rPr>
                <w:rFonts w:ascii="Arial" w:eastAsia="Times New Roman" w:hAnsi="Arial" w:cs="Arial"/>
                <w:sz w:val="18"/>
                <w:szCs w:val="18"/>
              </w:rPr>
              <w:t>10,6</w:t>
            </w:r>
          </w:p>
        </w:tc>
        <w:tc>
          <w:tcPr>
            <w:tcW w:w="2256" w:type="dxa"/>
          </w:tcPr>
          <w:p w14:paraId="590A5F4C" w14:textId="77777777" w:rsidR="005D49C8" w:rsidRPr="00B22C59" w:rsidRDefault="005D49C8" w:rsidP="005D49C8">
            <w:pPr>
              <w:jc w:val="center"/>
              <w:rPr>
                <w:rFonts w:ascii="Arial" w:eastAsia="Times New Roman" w:hAnsi="Arial" w:cs="Arial"/>
                <w:sz w:val="18"/>
                <w:szCs w:val="18"/>
              </w:rPr>
            </w:pPr>
          </w:p>
        </w:tc>
      </w:tr>
      <w:tr w:rsidR="00B22C59" w:rsidRPr="00B22C59" w14:paraId="0234C855" w14:textId="77777777" w:rsidTr="005D49C8">
        <w:trPr>
          <w:cantSplit/>
        </w:trPr>
        <w:tc>
          <w:tcPr>
            <w:tcW w:w="9764" w:type="dxa"/>
            <w:gridSpan w:val="6"/>
          </w:tcPr>
          <w:p w14:paraId="7F4481CE" w14:textId="77777777" w:rsidR="005D49C8" w:rsidRPr="00B22C59" w:rsidRDefault="005D49C8" w:rsidP="005D49C8">
            <w:pPr>
              <w:rPr>
                <w:rFonts w:ascii="Arial" w:eastAsia="Times New Roman" w:hAnsi="Arial" w:cs="Arial"/>
                <w:sz w:val="18"/>
                <w:szCs w:val="18"/>
              </w:rPr>
            </w:pPr>
            <w:r w:rsidRPr="00B22C59">
              <w:rPr>
                <w:rFonts w:ascii="Arial" w:eastAsia="Times New Roman" w:hAnsi="Arial" w:cs="Arial"/>
                <w:sz w:val="18"/>
                <w:szCs w:val="18"/>
              </w:rPr>
              <w:t>Callus performance from roots</w:t>
            </w:r>
          </w:p>
        </w:tc>
      </w:tr>
      <w:tr w:rsidR="00B22C59" w:rsidRPr="00B22C59" w14:paraId="714C7E0C" w14:textId="77777777" w:rsidTr="007F09DC">
        <w:tc>
          <w:tcPr>
            <w:tcW w:w="1129" w:type="dxa"/>
          </w:tcPr>
          <w:p w14:paraId="3DF6082C" w14:textId="77777777" w:rsidR="005E2662" w:rsidRPr="00B22C59" w:rsidRDefault="005E2662" w:rsidP="005D49C8">
            <w:pPr>
              <w:jc w:val="center"/>
              <w:rPr>
                <w:rFonts w:ascii="Arial" w:eastAsia="Times New Roman" w:hAnsi="Arial" w:cs="Arial"/>
                <w:sz w:val="18"/>
                <w:szCs w:val="18"/>
              </w:rPr>
            </w:pPr>
            <w:commentRangeStart w:id="24"/>
            <w:r w:rsidRPr="00B22C59">
              <w:rPr>
                <w:rFonts w:ascii="Arial" w:eastAsia="Times New Roman" w:hAnsi="Arial" w:cs="Arial"/>
                <w:sz w:val="18"/>
                <w:szCs w:val="18"/>
              </w:rPr>
              <w:t>9</w:t>
            </w:r>
            <w:commentRangeEnd w:id="24"/>
            <w:r w:rsidR="00394A52">
              <w:rPr>
                <w:rStyle w:val="CommentReference"/>
              </w:rPr>
              <w:commentReference w:id="24"/>
            </w:r>
          </w:p>
        </w:tc>
        <w:tc>
          <w:tcPr>
            <w:tcW w:w="1276" w:type="dxa"/>
          </w:tcPr>
          <w:p w14:paraId="22A448AB"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1418" w:type="dxa"/>
          </w:tcPr>
          <w:p w14:paraId="138499F2"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0.5</w:t>
            </w:r>
          </w:p>
        </w:tc>
        <w:tc>
          <w:tcPr>
            <w:tcW w:w="1559" w:type="dxa"/>
          </w:tcPr>
          <w:p w14:paraId="611299E0"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2126" w:type="dxa"/>
          </w:tcPr>
          <w:p w14:paraId="21A612B9"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284 c</w:t>
            </w:r>
          </w:p>
        </w:tc>
        <w:tc>
          <w:tcPr>
            <w:tcW w:w="2256" w:type="dxa"/>
          </w:tcPr>
          <w:p w14:paraId="7B290FB5" w14:textId="77777777" w:rsidR="005E2662" w:rsidRPr="00B22C59" w:rsidRDefault="005E2662" w:rsidP="0061681A">
            <w:pPr>
              <w:jc w:val="center"/>
              <w:rPr>
                <w:rFonts w:ascii="Arial" w:eastAsia="Times New Roman" w:hAnsi="Arial" w:cs="Arial"/>
                <w:sz w:val="18"/>
                <w:szCs w:val="18"/>
              </w:rPr>
            </w:pPr>
            <w:r w:rsidRPr="00B22C59">
              <w:rPr>
                <w:rFonts w:ascii="Arial" w:eastAsia="Times New Roman" w:hAnsi="Arial" w:cs="Arial"/>
                <w:sz w:val="18"/>
                <w:szCs w:val="18"/>
              </w:rPr>
              <w:t>Clear white</w:t>
            </w:r>
          </w:p>
        </w:tc>
      </w:tr>
      <w:tr w:rsidR="00B22C59" w:rsidRPr="00B22C59" w14:paraId="7862A3DC" w14:textId="77777777" w:rsidTr="007F09DC">
        <w:tc>
          <w:tcPr>
            <w:tcW w:w="1129" w:type="dxa"/>
          </w:tcPr>
          <w:p w14:paraId="1E8C96C3" w14:textId="77777777" w:rsidR="005E2662" w:rsidRPr="00B22C59" w:rsidRDefault="005E2662" w:rsidP="005D49C8">
            <w:pPr>
              <w:jc w:val="center"/>
              <w:rPr>
                <w:rFonts w:ascii="Arial" w:eastAsia="Times New Roman" w:hAnsi="Arial" w:cs="Arial"/>
                <w:sz w:val="18"/>
                <w:szCs w:val="18"/>
              </w:rPr>
            </w:pPr>
            <w:commentRangeStart w:id="25"/>
            <w:r w:rsidRPr="00B22C59">
              <w:rPr>
                <w:rFonts w:ascii="Arial" w:eastAsia="Times New Roman" w:hAnsi="Arial" w:cs="Arial"/>
                <w:sz w:val="18"/>
                <w:szCs w:val="18"/>
              </w:rPr>
              <w:t>10</w:t>
            </w:r>
            <w:commentRangeEnd w:id="25"/>
            <w:r w:rsidR="00394A52">
              <w:rPr>
                <w:rStyle w:val="CommentReference"/>
              </w:rPr>
              <w:commentReference w:id="25"/>
            </w:r>
          </w:p>
        </w:tc>
        <w:tc>
          <w:tcPr>
            <w:tcW w:w="1276" w:type="dxa"/>
          </w:tcPr>
          <w:p w14:paraId="128068D2"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1418" w:type="dxa"/>
          </w:tcPr>
          <w:p w14:paraId="6341F9AF" w14:textId="77777777" w:rsidR="005E2662" w:rsidRPr="00B22C59" w:rsidRDefault="005E2662" w:rsidP="005D49C8">
            <w:pPr>
              <w:jc w:val="center"/>
              <w:rPr>
                <w:rFonts w:ascii="Arial" w:eastAsia="Times New Roman" w:hAnsi="Arial" w:cs="Arial"/>
                <w:sz w:val="18"/>
                <w:szCs w:val="18"/>
              </w:rPr>
            </w:pPr>
          </w:p>
        </w:tc>
        <w:tc>
          <w:tcPr>
            <w:tcW w:w="1559" w:type="dxa"/>
          </w:tcPr>
          <w:p w14:paraId="75148DA8" w14:textId="77777777" w:rsidR="005E2662" w:rsidRPr="00B22C59" w:rsidRDefault="005E2662" w:rsidP="005D49C8">
            <w:pPr>
              <w:jc w:val="center"/>
              <w:rPr>
                <w:rFonts w:ascii="Arial" w:eastAsia="Times New Roman" w:hAnsi="Arial" w:cs="Arial"/>
                <w:sz w:val="18"/>
                <w:szCs w:val="18"/>
              </w:rPr>
            </w:pPr>
          </w:p>
        </w:tc>
        <w:tc>
          <w:tcPr>
            <w:tcW w:w="2126" w:type="dxa"/>
          </w:tcPr>
          <w:p w14:paraId="308B5321"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89 a</w:t>
            </w:r>
          </w:p>
        </w:tc>
        <w:tc>
          <w:tcPr>
            <w:tcW w:w="2256" w:type="dxa"/>
          </w:tcPr>
          <w:p w14:paraId="6C00DE72" w14:textId="77777777" w:rsidR="005E2662" w:rsidRPr="00B22C59" w:rsidRDefault="005E2662" w:rsidP="0061681A">
            <w:pPr>
              <w:jc w:val="center"/>
              <w:rPr>
                <w:rFonts w:ascii="Arial" w:eastAsia="Times New Roman" w:hAnsi="Arial" w:cs="Arial"/>
                <w:sz w:val="18"/>
                <w:szCs w:val="18"/>
              </w:rPr>
            </w:pPr>
            <w:r w:rsidRPr="00B22C59">
              <w:rPr>
                <w:rFonts w:ascii="Arial" w:eastAsia="Times New Roman" w:hAnsi="Arial" w:cs="Arial"/>
                <w:sz w:val="18"/>
                <w:szCs w:val="18"/>
              </w:rPr>
              <w:t>Clear white</w:t>
            </w:r>
          </w:p>
        </w:tc>
      </w:tr>
      <w:tr w:rsidR="00B22C59" w:rsidRPr="00B22C59" w14:paraId="21B9AD33" w14:textId="77777777" w:rsidTr="007F09DC">
        <w:tc>
          <w:tcPr>
            <w:tcW w:w="1129" w:type="dxa"/>
          </w:tcPr>
          <w:p w14:paraId="7B353737" w14:textId="77777777" w:rsidR="005E2662" w:rsidRPr="00B22C59" w:rsidRDefault="005E2662" w:rsidP="005D49C8">
            <w:pPr>
              <w:jc w:val="center"/>
              <w:rPr>
                <w:rFonts w:ascii="Arial" w:eastAsia="Times New Roman" w:hAnsi="Arial" w:cs="Arial"/>
                <w:sz w:val="18"/>
                <w:szCs w:val="18"/>
              </w:rPr>
            </w:pPr>
            <w:commentRangeStart w:id="26"/>
            <w:r w:rsidRPr="00B22C59">
              <w:rPr>
                <w:rFonts w:ascii="Arial" w:eastAsia="Times New Roman" w:hAnsi="Arial" w:cs="Arial"/>
                <w:sz w:val="18"/>
                <w:szCs w:val="18"/>
              </w:rPr>
              <w:t>11</w:t>
            </w:r>
            <w:commentRangeEnd w:id="26"/>
            <w:r w:rsidR="00394A52">
              <w:rPr>
                <w:rStyle w:val="CommentReference"/>
              </w:rPr>
              <w:commentReference w:id="26"/>
            </w:r>
          </w:p>
        </w:tc>
        <w:tc>
          <w:tcPr>
            <w:tcW w:w="1276" w:type="dxa"/>
          </w:tcPr>
          <w:p w14:paraId="43942268"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1418" w:type="dxa"/>
          </w:tcPr>
          <w:p w14:paraId="24F8B923" w14:textId="77777777" w:rsidR="005E2662" w:rsidRPr="00B22C59" w:rsidRDefault="005E2662" w:rsidP="005D49C8">
            <w:pPr>
              <w:jc w:val="center"/>
              <w:rPr>
                <w:rFonts w:ascii="Arial" w:eastAsia="Times New Roman" w:hAnsi="Arial" w:cs="Arial"/>
                <w:sz w:val="18"/>
                <w:szCs w:val="18"/>
              </w:rPr>
            </w:pPr>
          </w:p>
        </w:tc>
        <w:tc>
          <w:tcPr>
            <w:tcW w:w="1559" w:type="dxa"/>
          </w:tcPr>
          <w:p w14:paraId="74E346E2"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2126" w:type="dxa"/>
          </w:tcPr>
          <w:p w14:paraId="4E233DC4"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165 b</w:t>
            </w:r>
          </w:p>
        </w:tc>
        <w:tc>
          <w:tcPr>
            <w:tcW w:w="2256" w:type="dxa"/>
          </w:tcPr>
          <w:p w14:paraId="3905772C" w14:textId="77777777" w:rsidR="005E2662" w:rsidRPr="00B22C59" w:rsidRDefault="005E2662" w:rsidP="0061681A">
            <w:pPr>
              <w:jc w:val="center"/>
              <w:rPr>
                <w:rFonts w:ascii="Arial" w:eastAsia="Times New Roman" w:hAnsi="Arial" w:cs="Arial"/>
                <w:sz w:val="18"/>
                <w:szCs w:val="18"/>
              </w:rPr>
            </w:pPr>
            <w:r w:rsidRPr="00B22C59">
              <w:rPr>
                <w:rFonts w:ascii="Arial" w:eastAsia="Times New Roman" w:hAnsi="Arial" w:cs="Arial"/>
                <w:sz w:val="18"/>
                <w:szCs w:val="18"/>
              </w:rPr>
              <w:t>Clear white</w:t>
            </w:r>
          </w:p>
        </w:tc>
      </w:tr>
      <w:tr w:rsidR="00B22C59" w:rsidRPr="00B22C59" w14:paraId="001D5ADA" w14:textId="77777777" w:rsidTr="007F09DC">
        <w:tc>
          <w:tcPr>
            <w:tcW w:w="1129" w:type="dxa"/>
          </w:tcPr>
          <w:p w14:paraId="6B364BAD" w14:textId="77777777" w:rsidR="005E2662" w:rsidRPr="00B22C59" w:rsidRDefault="005E2662" w:rsidP="005D49C8">
            <w:pPr>
              <w:jc w:val="center"/>
              <w:rPr>
                <w:rFonts w:ascii="Arial" w:eastAsia="Times New Roman" w:hAnsi="Arial" w:cs="Arial"/>
                <w:sz w:val="18"/>
                <w:szCs w:val="18"/>
              </w:rPr>
            </w:pPr>
            <w:commentRangeStart w:id="27"/>
            <w:r w:rsidRPr="00B22C59">
              <w:rPr>
                <w:rFonts w:ascii="Arial" w:eastAsia="Times New Roman" w:hAnsi="Arial" w:cs="Arial"/>
                <w:sz w:val="18"/>
                <w:szCs w:val="18"/>
              </w:rPr>
              <w:t>12</w:t>
            </w:r>
            <w:commentRangeEnd w:id="27"/>
            <w:r w:rsidR="00394A52">
              <w:rPr>
                <w:rStyle w:val="CommentReference"/>
              </w:rPr>
              <w:commentReference w:id="27"/>
            </w:r>
          </w:p>
        </w:tc>
        <w:tc>
          <w:tcPr>
            <w:tcW w:w="1276" w:type="dxa"/>
          </w:tcPr>
          <w:p w14:paraId="1D0216FF"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1418" w:type="dxa"/>
          </w:tcPr>
          <w:p w14:paraId="743904E2"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0.5</w:t>
            </w:r>
          </w:p>
        </w:tc>
        <w:tc>
          <w:tcPr>
            <w:tcW w:w="1559" w:type="dxa"/>
          </w:tcPr>
          <w:p w14:paraId="4A7D408C"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2126" w:type="dxa"/>
          </w:tcPr>
          <w:p w14:paraId="42220ACF" w14:textId="77777777" w:rsidR="005E2662" w:rsidRPr="00B22C59" w:rsidRDefault="005E2662" w:rsidP="005D49C8">
            <w:pPr>
              <w:jc w:val="center"/>
              <w:rPr>
                <w:rFonts w:ascii="Arial" w:eastAsia="Times New Roman" w:hAnsi="Arial" w:cs="Arial"/>
                <w:b/>
                <w:sz w:val="18"/>
                <w:szCs w:val="18"/>
              </w:rPr>
            </w:pPr>
            <w:commentRangeStart w:id="28"/>
            <w:r w:rsidRPr="00B22C59">
              <w:rPr>
                <w:rFonts w:ascii="Arial" w:eastAsia="Times New Roman" w:hAnsi="Arial" w:cs="Arial"/>
                <w:b/>
                <w:sz w:val="18"/>
                <w:szCs w:val="18"/>
                <w:highlight w:val="yellow"/>
              </w:rPr>
              <w:t>328</w:t>
            </w:r>
            <w:commentRangeEnd w:id="28"/>
            <w:r w:rsidR="00394A52">
              <w:rPr>
                <w:rStyle w:val="CommentReference"/>
              </w:rPr>
              <w:commentReference w:id="28"/>
            </w:r>
            <w:r w:rsidRPr="00B22C59">
              <w:rPr>
                <w:rFonts w:ascii="Arial" w:eastAsia="Times New Roman" w:hAnsi="Arial" w:cs="Arial"/>
                <w:b/>
                <w:sz w:val="18"/>
                <w:szCs w:val="18"/>
                <w:highlight w:val="yellow"/>
              </w:rPr>
              <w:t xml:space="preserve"> d</w:t>
            </w:r>
          </w:p>
        </w:tc>
        <w:tc>
          <w:tcPr>
            <w:tcW w:w="2256" w:type="dxa"/>
          </w:tcPr>
          <w:p w14:paraId="2F0579C6" w14:textId="77777777" w:rsidR="005E2662" w:rsidRPr="00B22C59" w:rsidRDefault="005E2662" w:rsidP="0061681A">
            <w:pPr>
              <w:jc w:val="center"/>
              <w:rPr>
                <w:rFonts w:ascii="Arial" w:eastAsia="Times New Roman" w:hAnsi="Arial" w:cs="Arial"/>
                <w:sz w:val="18"/>
                <w:szCs w:val="18"/>
              </w:rPr>
            </w:pPr>
            <w:r w:rsidRPr="00B22C59">
              <w:rPr>
                <w:rFonts w:ascii="Arial" w:eastAsia="Times New Roman" w:hAnsi="Arial" w:cs="Arial"/>
                <w:sz w:val="18"/>
                <w:szCs w:val="18"/>
              </w:rPr>
              <w:t xml:space="preserve">Milky white </w:t>
            </w:r>
          </w:p>
        </w:tc>
      </w:tr>
      <w:tr w:rsidR="00B22C59" w:rsidRPr="00B22C59" w14:paraId="426BD207" w14:textId="77777777" w:rsidTr="007F09DC">
        <w:trPr>
          <w:cantSplit/>
        </w:trPr>
        <w:tc>
          <w:tcPr>
            <w:tcW w:w="5382" w:type="dxa"/>
            <w:gridSpan w:val="4"/>
          </w:tcPr>
          <w:p w14:paraId="01332056" w14:textId="77777777" w:rsidR="005D49C8" w:rsidRPr="00B22C59" w:rsidRDefault="00EA5133" w:rsidP="00EA5133">
            <w:pPr>
              <w:jc w:val="right"/>
              <w:rPr>
                <w:rFonts w:ascii="Arial" w:eastAsia="Times New Roman" w:hAnsi="Arial" w:cs="Arial"/>
                <w:sz w:val="18"/>
                <w:szCs w:val="18"/>
              </w:rPr>
            </w:pPr>
            <w:r w:rsidRPr="00B22C59">
              <w:rPr>
                <w:rFonts w:ascii="Arial" w:eastAsia="Times New Roman" w:hAnsi="Arial" w:cs="Arial"/>
                <w:sz w:val="18"/>
                <w:szCs w:val="18"/>
              </w:rPr>
              <w:t>M</w:t>
            </w:r>
            <w:r w:rsidR="0048212E" w:rsidRPr="00B22C59">
              <w:rPr>
                <w:rFonts w:ascii="Arial" w:eastAsia="Times New Roman" w:hAnsi="Arial" w:cs="Arial"/>
                <w:sz w:val="18"/>
                <w:szCs w:val="18"/>
              </w:rPr>
              <w:t>ean</w:t>
            </w:r>
          </w:p>
        </w:tc>
        <w:tc>
          <w:tcPr>
            <w:tcW w:w="2126" w:type="dxa"/>
          </w:tcPr>
          <w:p w14:paraId="216C2D21" w14:textId="77777777" w:rsidR="005D49C8" w:rsidRPr="00B22C59" w:rsidRDefault="005D49C8" w:rsidP="005D49C8">
            <w:pPr>
              <w:jc w:val="center"/>
              <w:rPr>
                <w:rFonts w:ascii="Arial" w:eastAsia="Times New Roman" w:hAnsi="Arial" w:cs="Arial"/>
                <w:sz w:val="18"/>
                <w:szCs w:val="18"/>
              </w:rPr>
            </w:pPr>
            <w:r w:rsidRPr="00B22C59">
              <w:rPr>
                <w:rFonts w:ascii="Arial" w:eastAsia="Times New Roman" w:hAnsi="Arial" w:cs="Arial"/>
                <w:sz w:val="18"/>
                <w:szCs w:val="18"/>
              </w:rPr>
              <w:t>216,5</w:t>
            </w:r>
          </w:p>
        </w:tc>
        <w:tc>
          <w:tcPr>
            <w:tcW w:w="2256" w:type="dxa"/>
          </w:tcPr>
          <w:p w14:paraId="4E0C2171" w14:textId="77777777" w:rsidR="005D49C8" w:rsidRPr="00B22C59" w:rsidRDefault="005D49C8" w:rsidP="005D49C8">
            <w:pPr>
              <w:jc w:val="center"/>
              <w:rPr>
                <w:rFonts w:ascii="Arial" w:eastAsia="Times New Roman" w:hAnsi="Arial" w:cs="Arial"/>
                <w:sz w:val="18"/>
                <w:szCs w:val="18"/>
              </w:rPr>
            </w:pPr>
          </w:p>
        </w:tc>
      </w:tr>
      <w:tr w:rsidR="005D49C8" w:rsidRPr="00B22C59" w14:paraId="7737E3C3" w14:textId="77777777" w:rsidTr="007F09DC">
        <w:trPr>
          <w:cantSplit/>
        </w:trPr>
        <w:tc>
          <w:tcPr>
            <w:tcW w:w="5382" w:type="dxa"/>
            <w:gridSpan w:val="4"/>
          </w:tcPr>
          <w:p w14:paraId="3D65388D" w14:textId="77777777" w:rsidR="005D49C8" w:rsidRPr="00B22C59" w:rsidRDefault="005D49C8" w:rsidP="005D49C8">
            <w:pPr>
              <w:jc w:val="right"/>
              <w:rPr>
                <w:rFonts w:ascii="Arial" w:eastAsia="Times New Roman" w:hAnsi="Arial" w:cs="Arial"/>
                <w:sz w:val="18"/>
                <w:szCs w:val="18"/>
              </w:rPr>
            </w:pPr>
            <w:r w:rsidRPr="00B22C59">
              <w:rPr>
                <w:rFonts w:ascii="Arial" w:eastAsia="Times New Roman" w:hAnsi="Arial" w:cs="Arial"/>
                <w:sz w:val="18"/>
                <w:szCs w:val="18"/>
              </w:rPr>
              <w:t>CV (%)</w:t>
            </w:r>
          </w:p>
        </w:tc>
        <w:tc>
          <w:tcPr>
            <w:tcW w:w="2126" w:type="dxa"/>
          </w:tcPr>
          <w:p w14:paraId="6F37432D" w14:textId="77777777" w:rsidR="005D49C8" w:rsidRPr="00B22C59" w:rsidRDefault="005D49C8" w:rsidP="005D49C8">
            <w:pPr>
              <w:jc w:val="center"/>
              <w:rPr>
                <w:rFonts w:ascii="Arial" w:eastAsia="Times New Roman" w:hAnsi="Arial" w:cs="Arial"/>
                <w:sz w:val="18"/>
                <w:szCs w:val="18"/>
              </w:rPr>
            </w:pPr>
            <w:r w:rsidRPr="00B22C59">
              <w:rPr>
                <w:rFonts w:ascii="Arial" w:eastAsia="Times New Roman" w:hAnsi="Arial" w:cs="Arial"/>
                <w:sz w:val="18"/>
                <w:szCs w:val="18"/>
              </w:rPr>
              <w:t>12,8</w:t>
            </w:r>
          </w:p>
        </w:tc>
        <w:tc>
          <w:tcPr>
            <w:tcW w:w="2256" w:type="dxa"/>
          </w:tcPr>
          <w:p w14:paraId="3618F9E7" w14:textId="77777777" w:rsidR="005D49C8" w:rsidRPr="00B22C59" w:rsidRDefault="005D49C8" w:rsidP="005D49C8">
            <w:pPr>
              <w:jc w:val="center"/>
              <w:rPr>
                <w:rFonts w:ascii="Arial" w:eastAsia="Times New Roman" w:hAnsi="Arial" w:cs="Arial"/>
                <w:sz w:val="18"/>
                <w:szCs w:val="18"/>
              </w:rPr>
            </w:pPr>
          </w:p>
        </w:tc>
      </w:tr>
    </w:tbl>
    <w:p w14:paraId="3629AFAB" w14:textId="77777777" w:rsidR="005D49C8" w:rsidRPr="00B22C59" w:rsidRDefault="005D49C8" w:rsidP="005D49C8">
      <w:pPr>
        <w:jc w:val="both"/>
        <w:rPr>
          <w:rFonts w:ascii="Arial" w:eastAsia="Times New Roman" w:hAnsi="Arial" w:cs="Arial"/>
          <w:sz w:val="18"/>
          <w:szCs w:val="18"/>
        </w:rPr>
      </w:pPr>
    </w:p>
    <w:p w14:paraId="78450876" w14:textId="77777777" w:rsidR="005D49C8" w:rsidRDefault="004E3CCA" w:rsidP="00A3581C">
      <w:pPr>
        <w:jc w:val="center"/>
        <w:rPr>
          <w:rFonts w:ascii="Arial" w:eastAsia="Times New Roman" w:hAnsi="Arial" w:cs="Arial"/>
          <w:b/>
          <w:sz w:val="20"/>
          <w:szCs w:val="20"/>
        </w:rPr>
      </w:pPr>
      <w:r>
        <w:rPr>
          <w:noProof/>
        </w:rPr>
        <w:lastRenderedPageBreak/>
        <w:drawing>
          <wp:inline distT="0" distB="0" distL="0" distR="0" wp14:anchorId="3CFE7EB7" wp14:editId="0A4FF446">
            <wp:extent cx="4848045" cy="12242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06408" cy="1289529"/>
                    </a:xfrm>
                    <a:prstGeom prst="rect">
                      <a:avLst/>
                    </a:prstGeom>
                  </pic:spPr>
                </pic:pic>
              </a:graphicData>
            </a:graphic>
          </wp:inline>
        </w:drawing>
      </w:r>
    </w:p>
    <w:p w14:paraId="0B6292CD" w14:textId="77777777" w:rsidR="0012546D" w:rsidRDefault="0012546D" w:rsidP="00E00C4D">
      <w:pPr>
        <w:jc w:val="both"/>
        <w:rPr>
          <w:rFonts w:ascii="Arial" w:eastAsia="Times New Roman" w:hAnsi="Arial" w:cs="Arial"/>
          <w:b/>
          <w:sz w:val="20"/>
          <w:szCs w:val="20"/>
        </w:rPr>
      </w:pPr>
    </w:p>
    <w:p w14:paraId="5FA686BB" w14:textId="77777777" w:rsidR="0012546D" w:rsidRPr="00B22C59" w:rsidRDefault="0012546D" w:rsidP="00D1483A">
      <w:pPr>
        <w:jc w:val="both"/>
        <w:rPr>
          <w:rFonts w:ascii="Arial" w:eastAsia="Times New Roman" w:hAnsi="Arial" w:cs="Arial"/>
          <w:sz w:val="18"/>
          <w:szCs w:val="18"/>
        </w:rPr>
      </w:pPr>
      <w:r w:rsidRPr="00B22C59">
        <w:rPr>
          <w:rFonts w:ascii="Arial" w:eastAsia="Times New Roman" w:hAnsi="Arial" w:cs="Arial"/>
          <w:b/>
          <w:sz w:val="18"/>
          <w:szCs w:val="18"/>
        </w:rPr>
        <w:t>Figure 1:</w:t>
      </w:r>
      <w:r w:rsidRPr="00B22C59">
        <w:rPr>
          <w:rFonts w:ascii="Arial" w:eastAsia="Times New Roman" w:hAnsi="Arial" w:cs="Arial"/>
          <w:sz w:val="18"/>
          <w:szCs w:val="18"/>
        </w:rPr>
        <w:t xml:space="preserve"> </w:t>
      </w:r>
      <w:r w:rsidRPr="00B22C59">
        <w:rPr>
          <w:rStyle w:val="rynqvb"/>
          <w:rFonts w:ascii="Arial" w:hAnsi="Arial" w:cs="Arial"/>
          <w:sz w:val="18"/>
          <w:szCs w:val="18"/>
          <w:lang w:val="en"/>
        </w:rPr>
        <w:t xml:space="preserve">Callus formation with shoot tip (left), leaf (middle) and root (left) explants on </w:t>
      </w:r>
      <w:r w:rsidR="003266F4" w:rsidRPr="00B22C59">
        <w:rPr>
          <w:rStyle w:val="rynqvb"/>
          <w:rFonts w:ascii="Arial" w:hAnsi="Arial" w:cs="Arial"/>
          <w:sz w:val="18"/>
          <w:szCs w:val="18"/>
          <w:lang w:val="en"/>
        </w:rPr>
        <w:t xml:space="preserve">basic </w:t>
      </w:r>
      <w:r w:rsidRPr="00B22C59">
        <w:rPr>
          <w:rStyle w:val="rynqvb"/>
          <w:rFonts w:ascii="Arial" w:hAnsi="Arial" w:cs="Arial"/>
          <w:sz w:val="18"/>
          <w:szCs w:val="18"/>
          <w:lang w:val="en"/>
        </w:rPr>
        <w:t>medium</w:t>
      </w:r>
      <w:r w:rsidRPr="00B22C59">
        <w:rPr>
          <w:rFonts w:ascii="Arial" w:eastAsia="Times New Roman" w:hAnsi="Arial" w:cs="Arial"/>
          <w:sz w:val="18"/>
          <w:szCs w:val="18"/>
        </w:rPr>
        <w:t xml:space="preserve"> MS + BA (1 mg/l) + Kinetin (1 mg/l) + NAA (0.5 mg/l)</w:t>
      </w:r>
      <w:r w:rsidR="00C03570" w:rsidRPr="00B22C59">
        <w:rPr>
          <w:rFonts w:ascii="Arial" w:eastAsia="Times New Roman" w:hAnsi="Arial" w:cs="Arial"/>
          <w:sz w:val="18"/>
          <w:szCs w:val="18"/>
        </w:rPr>
        <w:t xml:space="preserve"> after 30 days of culture</w:t>
      </w:r>
      <w:r w:rsidR="00D1483A" w:rsidRPr="00B22C59">
        <w:rPr>
          <w:rFonts w:ascii="Arial" w:eastAsia="Times New Roman" w:hAnsi="Arial" w:cs="Arial"/>
          <w:sz w:val="18"/>
          <w:szCs w:val="18"/>
        </w:rPr>
        <w:t xml:space="preserve">. </w:t>
      </w:r>
      <w:r w:rsidR="00D1483A" w:rsidRPr="00B22C59">
        <w:rPr>
          <w:rStyle w:val="rynqvb"/>
          <w:rFonts w:ascii="Arial" w:hAnsi="Arial" w:cs="Arial"/>
          <w:sz w:val="18"/>
          <w:szCs w:val="18"/>
          <w:lang w:val="en"/>
        </w:rPr>
        <w:t>Callu</w:t>
      </w:r>
      <w:r w:rsidR="00607EBD" w:rsidRPr="00B22C59">
        <w:rPr>
          <w:rStyle w:val="rynqvb"/>
          <w:rFonts w:ascii="Arial" w:hAnsi="Arial" w:cs="Arial"/>
          <w:sz w:val="18"/>
          <w:szCs w:val="18"/>
          <w:lang w:val="en"/>
        </w:rPr>
        <w:t>s sourced shoot tip</w:t>
      </w:r>
      <w:r w:rsidR="00D1483A" w:rsidRPr="00B22C59">
        <w:rPr>
          <w:rStyle w:val="rynqvb"/>
          <w:rFonts w:ascii="Arial" w:hAnsi="Arial" w:cs="Arial"/>
          <w:sz w:val="18"/>
          <w:szCs w:val="18"/>
          <w:lang w:val="en"/>
        </w:rPr>
        <w:t xml:space="preserve"> is milky white color.</w:t>
      </w:r>
    </w:p>
    <w:p w14:paraId="128B9FFC" w14:textId="77777777" w:rsidR="0012546D" w:rsidRPr="00B22C59" w:rsidRDefault="0012546D" w:rsidP="00E00C4D">
      <w:pPr>
        <w:jc w:val="both"/>
        <w:rPr>
          <w:rFonts w:ascii="Arial" w:eastAsia="Times New Roman" w:hAnsi="Arial" w:cs="Arial"/>
          <w:sz w:val="20"/>
          <w:szCs w:val="20"/>
        </w:rPr>
      </w:pPr>
    </w:p>
    <w:p w14:paraId="1185372E" w14:textId="77777777" w:rsidR="00132171" w:rsidRPr="00B22C59" w:rsidRDefault="00132171" w:rsidP="00E00C4D">
      <w:pPr>
        <w:jc w:val="both"/>
        <w:rPr>
          <w:rStyle w:val="rynqvb"/>
          <w:rFonts w:ascii="Arial" w:hAnsi="Arial" w:cs="Arial"/>
          <w:b/>
          <w:sz w:val="20"/>
          <w:szCs w:val="20"/>
          <w:lang w:val="en"/>
        </w:rPr>
      </w:pPr>
      <w:r w:rsidRPr="00B22C59">
        <w:rPr>
          <w:rStyle w:val="rynqvb"/>
          <w:rFonts w:ascii="Arial" w:hAnsi="Arial" w:cs="Arial"/>
          <w:b/>
          <w:sz w:val="20"/>
          <w:szCs w:val="20"/>
          <w:lang w:val="en"/>
        </w:rPr>
        <w:t>3.2 Culturing embryogenic callus cells on agar medium</w:t>
      </w:r>
    </w:p>
    <w:p w14:paraId="3EA28EC4" w14:textId="77777777" w:rsidR="00132171" w:rsidRPr="00B22C59" w:rsidRDefault="00132171" w:rsidP="00E00C4D">
      <w:pPr>
        <w:jc w:val="both"/>
        <w:rPr>
          <w:rStyle w:val="rynqvb"/>
          <w:rFonts w:ascii="Arial" w:hAnsi="Arial" w:cs="Arial"/>
          <w:sz w:val="20"/>
          <w:szCs w:val="20"/>
          <w:lang w:val="en"/>
        </w:rPr>
      </w:pPr>
    </w:p>
    <w:p w14:paraId="7D4BD1BC" w14:textId="77777777" w:rsidR="00C20405" w:rsidRPr="00B22C59" w:rsidRDefault="00892AB9" w:rsidP="004641CC">
      <w:pPr>
        <w:spacing w:line="360" w:lineRule="auto"/>
        <w:jc w:val="both"/>
        <w:rPr>
          <w:rStyle w:val="rynqvb"/>
          <w:rFonts w:ascii="Arial" w:hAnsi="Arial" w:cs="Arial"/>
          <w:sz w:val="20"/>
          <w:szCs w:val="20"/>
          <w:lang w:val="en"/>
        </w:rPr>
      </w:pPr>
      <w:r w:rsidRPr="00B22C59">
        <w:rPr>
          <w:rStyle w:val="rynqvb"/>
          <w:rFonts w:ascii="Arial" w:hAnsi="Arial" w:cs="Arial"/>
          <w:sz w:val="20"/>
          <w:szCs w:val="20"/>
          <w:lang w:val="en"/>
        </w:rPr>
        <w:t>With the ability to generate strong callus cells (Table 1), the second stage is the stage of studying the ability to culture differentiated callus cells to form embryo</w:t>
      </w:r>
      <w:r w:rsidR="00AA6A16" w:rsidRPr="00B22C59">
        <w:rPr>
          <w:rStyle w:val="rynqvb"/>
          <w:rFonts w:ascii="Arial" w:hAnsi="Arial" w:cs="Arial"/>
          <w:sz w:val="20"/>
          <w:szCs w:val="20"/>
          <w:lang w:val="en"/>
        </w:rPr>
        <w:t>ge</w:t>
      </w:r>
      <w:r w:rsidRPr="00B22C59">
        <w:rPr>
          <w:rStyle w:val="rynqvb"/>
          <w:rFonts w:ascii="Arial" w:hAnsi="Arial" w:cs="Arial"/>
          <w:sz w:val="20"/>
          <w:szCs w:val="20"/>
          <w:lang w:val="en"/>
        </w:rPr>
        <w:t>nic callus cells.</w:t>
      </w:r>
      <w:r w:rsidRPr="00B22C59">
        <w:rPr>
          <w:rStyle w:val="hwtze"/>
          <w:rFonts w:ascii="Arial" w:hAnsi="Arial" w:cs="Arial"/>
          <w:sz w:val="20"/>
          <w:szCs w:val="20"/>
          <w:lang w:val="en"/>
        </w:rPr>
        <w:t xml:space="preserve"> </w:t>
      </w:r>
      <w:r w:rsidRPr="00B22C59">
        <w:rPr>
          <w:rStyle w:val="rynqvb"/>
          <w:rFonts w:ascii="Arial" w:hAnsi="Arial" w:cs="Arial"/>
          <w:sz w:val="20"/>
          <w:szCs w:val="20"/>
          <w:lang w:val="en"/>
        </w:rPr>
        <w:t>The research results show that the tightly structured embryo</w:t>
      </w:r>
      <w:r w:rsidR="00020A39" w:rsidRPr="00B22C59">
        <w:rPr>
          <w:rStyle w:val="rynqvb"/>
          <w:rFonts w:ascii="Arial" w:hAnsi="Arial" w:cs="Arial"/>
          <w:sz w:val="20"/>
          <w:szCs w:val="20"/>
          <w:lang w:val="en"/>
        </w:rPr>
        <w:t>ge</w:t>
      </w:r>
      <w:r w:rsidRPr="00B22C59">
        <w:rPr>
          <w:rStyle w:val="rynqvb"/>
          <w:rFonts w:ascii="Arial" w:hAnsi="Arial" w:cs="Arial"/>
          <w:sz w:val="20"/>
          <w:szCs w:val="20"/>
          <w:lang w:val="en"/>
        </w:rPr>
        <w:t>nic callus cells arise on the milky white tissue mass on medium B2 (Table 2).</w:t>
      </w:r>
      <w:r w:rsidRPr="00B22C59">
        <w:rPr>
          <w:rStyle w:val="hwtze"/>
          <w:rFonts w:ascii="Arial" w:hAnsi="Arial" w:cs="Arial"/>
          <w:sz w:val="20"/>
          <w:szCs w:val="20"/>
          <w:lang w:val="en"/>
        </w:rPr>
        <w:t xml:space="preserve"> </w:t>
      </w:r>
      <w:r w:rsidR="00C20405" w:rsidRPr="00B22C59">
        <w:rPr>
          <w:rStyle w:val="rynqvb"/>
          <w:rFonts w:ascii="Arial" w:hAnsi="Arial" w:cs="Arial"/>
          <w:sz w:val="20"/>
          <w:szCs w:val="20"/>
          <w:lang w:val="en"/>
        </w:rPr>
        <w:t xml:space="preserve">Treatments B1 and B3 give low embryogenic callus cell generation. Callus cells </w:t>
      </w:r>
      <w:proofErr w:type="spellStart"/>
      <w:r w:rsidR="00C20405" w:rsidRPr="00B22C59">
        <w:rPr>
          <w:rStyle w:val="rynqvb"/>
          <w:rFonts w:ascii="Arial" w:hAnsi="Arial" w:cs="Arial"/>
          <w:sz w:val="20"/>
          <w:szCs w:val="20"/>
          <w:lang w:val="en"/>
        </w:rPr>
        <w:t>subcultured</w:t>
      </w:r>
      <w:proofErr w:type="spellEnd"/>
      <w:r w:rsidR="00C20405" w:rsidRPr="00B22C59">
        <w:rPr>
          <w:rStyle w:val="rynqvb"/>
          <w:rFonts w:ascii="Arial" w:hAnsi="Arial" w:cs="Arial"/>
          <w:sz w:val="20"/>
          <w:szCs w:val="20"/>
          <w:lang w:val="en"/>
        </w:rPr>
        <w:t xml:space="preserve"> were milky white color as cream with round instruction cells. But, </w:t>
      </w:r>
      <w:proofErr w:type="spellStart"/>
      <w:r w:rsidR="00C20405" w:rsidRPr="00B22C59">
        <w:rPr>
          <w:rStyle w:val="rynqvb"/>
          <w:rFonts w:ascii="Arial" w:hAnsi="Arial" w:cs="Arial"/>
          <w:sz w:val="20"/>
          <w:szCs w:val="20"/>
          <w:lang w:val="en"/>
        </w:rPr>
        <w:t>caullus</w:t>
      </w:r>
      <w:proofErr w:type="spellEnd"/>
      <w:r w:rsidR="00C20405" w:rsidRPr="00B22C59">
        <w:rPr>
          <w:rStyle w:val="rynqvb"/>
          <w:rFonts w:ascii="Arial" w:hAnsi="Arial" w:cs="Arial"/>
          <w:sz w:val="20"/>
          <w:szCs w:val="20"/>
          <w:lang w:val="en"/>
        </w:rPr>
        <w:t xml:space="preserve"> cells sourced from shoot tip were </w:t>
      </w:r>
      <w:proofErr w:type="gramStart"/>
      <w:r w:rsidR="00C20405" w:rsidRPr="00B22C59">
        <w:rPr>
          <w:rStyle w:val="rynqvb"/>
          <w:rFonts w:ascii="Arial" w:hAnsi="Arial" w:cs="Arial"/>
          <w:sz w:val="20"/>
          <w:szCs w:val="20"/>
          <w:lang w:val="en"/>
        </w:rPr>
        <w:t>more bigger</w:t>
      </w:r>
      <w:proofErr w:type="gramEnd"/>
      <w:r w:rsidR="00C20405" w:rsidRPr="00B22C59">
        <w:rPr>
          <w:rStyle w:val="rynqvb"/>
          <w:rFonts w:ascii="Arial" w:hAnsi="Arial" w:cs="Arial"/>
          <w:sz w:val="20"/>
          <w:szCs w:val="20"/>
          <w:lang w:val="en"/>
        </w:rPr>
        <w:t xml:space="preserve"> round shape structure than the others</w:t>
      </w:r>
      <w:r w:rsidR="00680A94" w:rsidRPr="00B22C59">
        <w:rPr>
          <w:rStyle w:val="rynqvb"/>
          <w:rFonts w:ascii="Arial" w:hAnsi="Arial" w:cs="Arial"/>
          <w:sz w:val="20"/>
          <w:szCs w:val="20"/>
          <w:lang w:val="en"/>
        </w:rPr>
        <w:t xml:space="preserve"> (Figure 2)</w:t>
      </w:r>
      <w:r w:rsidR="0059024B" w:rsidRPr="00B22C59">
        <w:rPr>
          <w:rStyle w:val="rynqvb"/>
          <w:rFonts w:ascii="Arial" w:hAnsi="Arial" w:cs="Arial"/>
          <w:sz w:val="20"/>
          <w:szCs w:val="20"/>
          <w:lang w:val="en"/>
        </w:rPr>
        <w:t xml:space="preserve"> (</w:t>
      </w:r>
      <w:r w:rsidR="00480F3D" w:rsidRPr="00B22C59">
        <w:rPr>
          <w:rFonts w:ascii="Arial" w:hAnsi="Arial" w:cs="Arial"/>
          <w:sz w:val="20"/>
          <w:szCs w:val="20"/>
        </w:rPr>
        <w:t xml:space="preserve">Imran </w:t>
      </w:r>
      <w:proofErr w:type="spellStart"/>
      <w:r w:rsidR="00480F3D" w:rsidRPr="00B22C59">
        <w:rPr>
          <w:rFonts w:ascii="Arial" w:hAnsi="Arial" w:cs="Arial"/>
          <w:sz w:val="20"/>
          <w:szCs w:val="20"/>
        </w:rPr>
        <w:t>Kozgar</w:t>
      </w:r>
      <w:proofErr w:type="spellEnd"/>
      <w:r w:rsidR="00480F3D" w:rsidRPr="00B22C59">
        <w:rPr>
          <w:rFonts w:ascii="Arial" w:hAnsi="Arial" w:cs="Arial"/>
          <w:sz w:val="20"/>
          <w:szCs w:val="20"/>
        </w:rPr>
        <w:t xml:space="preserve"> and </w:t>
      </w:r>
      <w:proofErr w:type="spellStart"/>
      <w:r w:rsidR="00480F3D" w:rsidRPr="00B22C59">
        <w:rPr>
          <w:rFonts w:ascii="Arial" w:hAnsi="Arial" w:cs="Arial"/>
          <w:sz w:val="20"/>
          <w:szCs w:val="20"/>
        </w:rPr>
        <w:t>Shahzad</w:t>
      </w:r>
      <w:proofErr w:type="spellEnd"/>
      <w:r w:rsidR="00480F3D" w:rsidRPr="00B22C59">
        <w:rPr>
          <w:rFonts w:ascii="Arial" w:hAnsi="Arial" w:cs="Arial"/>
          <w:sz w:val="20"/>
          <w:szCs w:val="20"/>
        </w:rPr>
        <w:t xml:space="preserve">, 2012; </w:t>
      </w:r>
      <w:r w:rsidR="000A4776" w:rsidRPr="00B22C59">
        <w:rPr>
          <w:rFonts w:ascii="Arial" w:hAnsi="Arial" w:cs="Arial"/>
          <w:sz w:val="20"/>
          <w:szCs w:val="20"/>
        </w:rPr>
        <w:t xml:space="preserve">Akram and Aftab, 2016; </w:t>
      </w:r>
      <w:r w:rsidR="0059024B" w:rsidRPr="00B22C59">
        <w:rPr>
          <w:rStyle w:val="rynqvb"/>
          <w:rFonts w:ascii="Arial" w:hAnsi="Arial" w:cs="Arial"/>
          <w:sz w:val="20"/>
          <w:szCs w:val="20"/>
          <w:lang w:val="en"/>
        </w:rPr>
        <w:t>Van Minh, 2020)</w:t>
      </w:r>
      <w:r w:rsidR="00680A94" w:rsidRPr="00B22C59">
        <w:rPr>
          <w:rStyle w:val="rynqvb"/>
          <w:rFonts w:ascii="Arial" w:hAnsi="Arial" w:cs="Arial"/>
          <w:sz w:val="20"/>
          <w:szCs w:val="20"/>
          <w:lang w:val="en"/>
        </w:rPr>
        <w:t>.</w:t>
      </w:r>
      <w:r w:rsidR="00373062" w:rsidRPr="00B22C59">
        <w:rPr>
          <w:rStyle w:val="rynqvb"/>
          <w:rFonts w:ascii="Arial" w:hAnsi="Arial" w:cs="Arial"/>
          <w:sz w:val="20"/>
          <w:szCs w:val="20"/>
          <w:lang w:val="en"/>
        </w:rPr>
        <w:t xml:space="preserve"> Callus cells sourced from shoot tip were selected for far studies.</w:t>
      </w:r>
    </w:p>
    <w:p w14:paraId="60BA2603" w14:textId="77777777" w:rsidR="003045BE" w:rsidRPr="00B22C59" w:rsidRDefault="003045BE" w:rsidP="00E00C4D">
      <w:pPr>
        <w:jc w:val="both"/>
        <w:rPr>
          <w:rStyle w:val="rynqvb"/>
          <w:rFonts w:ascii="Arial" w:hAnsi="Arial" w:cs="Arial"/>
          <w:b/>
          <w:sz w:val="20"/>
          <w:szCs w:val="20"/>
          <w:lang w:val="en"/>
        </w:rPr>
      </w:pPr>
    </w:p>
    <w:p w14:paraId="60511FB9" w14:textId="77777777" w:rsidR="003045BE" w:rsidRPr="00B22C59" w:rsidRDefault="003045BE" w:rsidP="00E00C4D">
      <w:pPr>
        <w:jc w:val="both"/>
        <w:rPr>
          <w:rStyle w:val="rynqvb"/>
          <w:rFonts w:ascii="Arial" w:hAnsi="Arial" w:cs="Arial"/>
          <w:b/>
          <w:sz w:val="18"/>
          <w:szCs w:val="18"/>
          <w:lang w:val="en"/>
        </w:rPr>
      </w:pPr>
      <w:commentRangeStart w:id="29"/>
      <w:r w:rsidRPr="00B22C59">
        <w:rPr>
          <w:rStyle w:val="rynqvb"/>
          <w:rFonts w:ascii="Arial" w:hAnsi="Arial" w:cs="Arial"/>
          <w:b/>
          <w:sz w:val="18"/>
          <w:szCs w:val="18"/>
          <w:lang w:val="en"/>
        </w:rPr>
        <w:t>Table</w:t>
      </w:r>
      <w:commentRangeEnd w:id="29"/>
      <w:r w:rsidR="00394A52">
        <w:rPr>
          <w:rStyle w:val="CommentReference"/>
        </w:rPr>
        <w:commentReference w:id="29"/>
      </w:r>
      <w:r w:rsidRPr="00B22C59">
        <w:rPr>
          <w:rStyle w:val="rynqvb"/>
          <w:rFonts w:ascii="Arial" w:hAnsi="Arial" w:cs="Arial"/>
          <w:b/>
          <w:sz w:val="18"/>
          <w:szCs w:val="18"/>
          <w:lang w:val="en"/>
        </w:rPr>
        <w:t xml:space="preserve"> 2: Study on the ability to culture embryonic callus cells on agar medium</w:t>
      </w:r>
    </w:p>
    <w:p w14:paraId="233AE5DC" w14:textId="77777777" w:rsidR="00132171" w:rsidRPr="00B22C59" w:rsidRDefault="00132171" w:rsidP="00E00C4D">
      <w:pPr>
        <w:jc w:val="both"/>
        <w:rPr>
          <w:rStyle w:val="rynqvb"/>
          <w:rFonts w:ascii="Arial" w:hAnsi="Arial" w:cs="Arial"/>
          <w:sz w:val="18"/>
          <w:szCs w:val="18"/>
          <w:lang w:val="e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0"/>
        <w:gridCol w:w="874"/>
        <w:gridCol w:w="1383"/>
        <w:gridCol w:w="1405"/>
        <w:gridCol w:w="1284"/>
        <w:gridCol w:w="1299"/>
        <w:gridCol w:w="1274"/>
        <w:gridCol w:w="1410"/>
      </w:tblGrid>
      <w:tr w:rsidR="00B22C59" w:rsidRPr="00B22C59" w14:paraId="04E1737D" w14:textId="77777777" w:rsidTr="00AA6A16">
        <w:tc>
          <w:tcPr>
            <w:tcW w:w="690" w:type="dxa"/>
          </w:tcPr>
          <w:p w14:paraId="2590E0BF" w14:textId="77777777" w:rsidR="00AA6A16" w:rsidRPr="00B22C59" w:rsidRDefault="00AA6A16" w:rsidP="00275691">
            <w:pPr>
              <w:jc w:val="center"/>
              <w:rPr>
                <w:rFonts w:ascii="Arial" w:eastAsia="Times New Roman" w:hAnsi="Arial" w:cs="Arial"/>
                <w:b/>
                <w:sz w:val="18"/>
                <w:szCs w:val="18"/>
              </w:rPr>
            </w:pPr>
            <w:r w:rsidRPr="00B22C59">
              <w:rPr>
                <w:rFonts w:ascii="Arial" w:eastAsia="Times New Roman" w:hAnsi="Arial" w:cs="Arial"/>
                <w:b/>
                <w:sz w:val="18"/>
                <w:szCs w:val="18"/>
              </w:rPr>
              <w:t>B</w:t>
            </w:r>
          </w:p>
        </w:tc>
        <w:tc>
          <w:tcPr>
            <w:tcW w:w="875" w:type="dxa"/>
          </w:tcPr>
          <w:p w14:paraId="420ABF3A"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2.4D</w:t>
            </w:r>
          </w:p>
          <w:p w14:paraId="3156E49F"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(mg/l)</w:t>
            </w:r>
          </w:p>
        </w:tc>
        <w:tc>
          <w:tcPr>
            <w:tcW w:w="1385" w:type="dxa"/>
          </w:tcPr>
          <w:p w14:paraId="6D8D655A"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Biomass starting</w:t>
            </w:r>
          </w:p>
          <w:p w14:paraId="6476135F"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(mg/</w:t>
            </w:r>
            <w:proofErr w:type="spellStart"/>
            <w:r w:rsidRPr="00B22C59">
              <w:rPr>
                <w:rFonts w:ascii="Arial" w:eastAsia="Times New Roman" w:hAnsi="Arial" w:cs="Arial"/>
                <w:sz w:val="18"/>
                <w:szCs w:val="18"/>
              </w:rPr>
              <w:t>cụm</w:t>
            </w:r>
            <w:proofErr w:type="spellEnd"/>
            <w:r w:rsidRPr="00B22C59">
              <w:rPr>
                <w:rFonts w:ascii="Arial" w:eastAsia="Times New Roman" w:hAnsi="Arial" w:cs="Arial"/>
                <w:sz w:val="18"/>
                <w:szCs w:val="18"/>
              </w:rPr>
              <w:t>)</w:t>
            </w:r>
          </w:p>
        </w:tc>
        <w:tc>
          <w:tcPr>
            <w:tcW w:w="1407" w:type="dxa"/>
          </w:tcPr>
          <w:p w14:paraId="20D21016" w14:textId="77777777" w:rsidR="00AA6A16" w:rsidRPr="00B22C59" w:rsidRDefault="00AA6A16" w:rsidP="003045BE">
            <w:pPr>
              <w:jc w:val="center"/>
              <w:rPr>
                <w:rFonts w:ascii="Arial" w:eastAsia="Times New Roman" w:hAnsi="Arial" w:cs="Arial"/>
                <w:sz w:val="18"/>
                <w:szCs w:val="18"/>
              </w:rPr>
            </w:pPr>
            <w:r w:rsidRPr="00B22C59">
              <w:rPr>
                <w:rFonts w:ascii="Arial" w:eastAsia="Times New Roman" w:hAnsi="Arial" w:cs="Arial"/>
                <w:sz w:val="18"/>
                <w:szCs w:val="18"/>
              </w:rPr>
              <w:t>Biomass after culture (mg/</w:t>
            </w:r>
            <w:proofErr w:type="spellStart"/>
            <w:r w:rsidRPr="00B22C59">
              <w:rPr>
                <w:rFonts w:ascii="Arial" w:eastAsia="Times New Roman" w:hAnsi="Arial" w:cs="Arial"/>
                <w:sz w:val="18"/>
                <w:szCs w:val="18"/>
              </w:rPr>
              <w:t>cụm</w:t>
            </w:r>
            <w:proofErr w:type="spellEnd"/>
            <w:r w:rsidRPr="00B22C59">
              <w:rPr>
                <w:rFonts w:ascii="Arial" w:eastAsia="Times New Roman" w:hAnsi="Arial" w:cs="Arial"/>
                <w:sz w:val="18"/>
                <w:szCs w:val="18"/>
              </w:rPr>
              <w:t>)</w:t>
            </w:r>
          </w:p>
        </w:tc>
        <w:tc>
          <w:tcPr>
            <w:tcW w:w="1284" w:type="dxa"/>
          </w:tcPr>
          <w:p w14:paraId="35BFD709" w14:textId="77777777" w:rsidR="00AA6A16" w:rsidRPr="00B22C59" w:rsidRDefault="00AA6A16" w:rsidP="003045BE">
            <w:pPr>
              <w:jc w:val="center"/>
              <w:rPr>
                <w:rFonts w:ascii="Arial" w:eastAsia="Times New Roman" w:hAnsi="Arial" w:cs="Arial"/>
                <w:sz w:val="18"/>
                <w:szCs w:val="18"/>
              </w:rPr>
            </w:pPr>
            <w:r w:rsidRPr="00B22C59">
              <w:rPr>
                <w:rFonts w:ascii="Arial" w:eastAsia="Times New Roman" w:hAnsi="Arial" w:cs="Arial"/>
                <w:sz w:val="18"/>
                <w:szCs w:val="18"/>
              </w:rPr>
              <w:t>Biomass proliferation</w:t>
            </w:r>
          </w:p>
          <w:p w14:paraId="1BA95335" w14:textId="77777777" w:rsidR="00AA6A16" w:rsidRPr="00B22C59" w:rsidRDefault="00AA6A16" w:rsidP="003045BE">
            <w:pPr>
              <w:jc w:val="center"/>
              <w:rPr>
                <w:rFonts w:ascii="Arial" w:eastAsia="Times New Roman" w:hAnsi="Arial" w:cs="Arial"/>
                <w:sz w:val="18"/>
                <w:szCs w:val="18"/>
              </w:rPr>
            </w:pPr>
            <w:r w:rsidRPr="00B22C59">
              <w:rPr>
                <w:rFonts w:ascii="Arial" w:eastAsia="Times New Roman" w:hAnsi="Arial" w:cs="Arial"/>
                <w:sz w:val="18"/>
                <w:szCs w:val="18"/>
              </w:rPr>
              <w:t>(mg/</w:t>
            </w:r>
            <w:proofErr w:type="spellStart"/>
            <w:r w:rsidRPr="00B22C59">
              <w:rPr>
                <w:rFonts w:ascii="Arial" w:eastAsia="Times New Roman" w:hAnsi="Arial" w:cs="Arial"/>
                <w:sz w:val="18"/>
                <w:szCs w:val="18"/>
              </w:rPr>
              <w:t>cụm</w:t>
            </w:r>
            <w:proofErr w:type="spellEnd"/>
            <w:r w:rsidRPr="00B22C59">
              <w:rPr>
                <w:rFonts w:ascii="Arial" w:eastAsia="Times New Roman" w:hAnsi="Arial" w:cs="Arial"/>
                <w:sz w:val="18"/>
                <w:szCs w:val="18"/>
              </w:rPr>
              <w:t>)</w:t>
            </w:r>
          </w:p>
        </w:tc>
        <w:tc>
          <w:tcPr>
            <w:tcW w:w="1300" w:type="dxa"/>
          </w:tcPr>
          <w:p w14:paraId="49E9D10D" w14:textId="77777777" w:rsidR="00AA6A16" w:rsidRPr="00B22C59" w:rsidRDefault="00AA6A16" w:rsidP="00AA6A16">
            <w:pPr>
              <w:jc w:val="center"/>
              <w:rPr>
                <w:rFonts w:ascii="Arial" w:eastAsia="Times New Roman" w:hAnsi="Arial" w:cs="Arial"/>
                <w:sz w:val="18"/>
                <w:szCs w:val="18"/>
              </w:rPr>
            </w:pPr>
            <w:r w:rsidRPr="00B22C59">
              <w:rPr>
                <w:rFonts w:ascii="Arial" w:eastAsia="Times New Roman" w:hAnsi="Arial" w:cs="Arial"/>
                <w:sz w:val="18"/>
                <w:szCs w:val="18"/>
              </w:rPr>
              <w:t>Biomass proliferation</w:t>
            </w:r>
          </w:p>
          <w:p w14:paraId="2A05AD6D" w14:textId="77777777" w:rsidR="00AA6A16" w:rsidRPr="00B22C59" w:rsidRDefault="00AA6A16" w:rsidP="003045BE">
            <w:pPr>
              <w:jc w:val="center"/>
              <w:rPr>
                <w:rFonts w:ascii="Arial" w:eastAsia="Times New Roman" w:hAnsi="Arial" w:cs="Arial"/>
                <w:sz w:val="18"/>
                <w:szCs w:val="18"/>
              </w:rPr>
            </w:pPr>
            <w:r w:rsidRPr="00B22C59">
              <w:rPr>
                <w:rFonts w:ascii="Arial" w:eastAsia="Times New Roman" w:hAnsi="Arial" w:cs="Arial"/>
                <w:sz w:val="18"/>
                <w:szCs w:val="18"/>
              </w:rPr>
              <w:t>rate</w:t>
            </w:r>
          </w:p>
        </w:tc>
        <w:tc>
          <w:tcPr>
            <w:tcW w:w="1276" w:type="dxa"/>
          </w:tcPr>
          <w:p w14:paraId="36DAEFF0" w14:textId="77777777" w:rsidR="00AA6A16" w:rsidRPr="00B22C59" w:rsidRDefault="00AA6A16" w:rsidP="003045BE">
            <w:pPr>
              <w:jc w:val="center"/>
              <w:rPr>
                <w:rFonts w:ascii="Arial" w:eastAsia="Times New Roman" w:hAnsi="Arial" w:cs="Arial"/>
                <w:sz w:val="18"/>
                <w:szCs w:val="18"/>
              </w:rPr>
            </w:pPr>
            <w:r w:rsidRPr="00B22C59">
              <w:rPr>
                <w:rFonts w:ascii="Arial" w:eastAsia="Times New Roman" w:hAnsi="Arial" w:cs="Arial"/>
                <w:sz w:val="18"/>
                <w:szCs w:val="18"/>
              </w:rPr>
              <w:t>Pro-embryo</w:t>
            </w:r>
          </w:p>
          <w:p w14:paraId="08338CA7" w14:textId="77777777" w:rsidR="00AA6A16" w:rsidRPr="00B22C59" w:rsidRDefault="00AA6A16" w:rsidP="003045BE">
            <w:pPr>
              <w:jc w:val="center"/>
              <w:rPr>
                <w:rFonts w:ascii="Arial" w:eastAsia="Times New Roman" w:hAnsi="Arial" w:cs="Arial"/>
                <w:sz w:val="18"/>
                <w:szCs w:val="18"/>
              </w:rPr>
            </w:pPr>
            <w:r w:rsidRPr="00B22C59">
              <w:rPr>
                <w:rFonts w:ascii="Arial" w:eastAsia="Times New Roman" w:hAnsi="Arial" w:cs="Arial"/>
                <w:sz w:val="18"/>
                <w:szCs w:val="18"/>
              </w:rPr>
              <w:t>(+/-)</w:t>
            </w:r>
          </w:p>
        </w:tc>
        <w:tc>
          <w:tcPr>
            <w:tcW w:w="1412" w:type="dxa"/>
          </w:tcPr>
          <w:p w14:paraId="3CA79A91" w14:textId="77777777" w:rsidR="00AA6A16" w:rsidRPr="00B22C59" w:rsidRDefault="00AA6A16" w:rsidP="008F1981">
            <w:pPr>
              <w:jc w:val="center"/>
              <w:rPr>
                <w:rFonts w:ascii="Arial" w:eastAsia="Times New Roman" w:hAnsi="Arial" w:cs="Arial"/>
                <w:sz w:val="18"/>
                <w:szCs w:val="18"/>
              </w:rPr>
            </w:pPr>
            <w:r w:rsidRPr="00B22C59">
              <w:rPr>
                <w:rFonts w:ascii="Arial" w:eastAsia="Times New Roman" w:hAnsi="Arial" w:cs="Arial"/>
                <w:sz w:val="18"/>
                <w:szCs w:val="18"/>
              </w:rPr>
              <w:t xml:space="preserve">Color of cell cluster </w:t>
            </w:r>
          </w:p>
        </w:tc>
      </w:tr>
      <w:tr w:rsidR="00B22C59" w:rsidRPr="00B22C59" w14:paraId="72B2825F" w14:textId="77777777" w:rsidTr="00AA6A16">
        <w:tc>
          <w:tcPr>
            <w:tcW w:w="690" w:type="dxa"/>
          </w:tcPr>
          <w:p w14:paraId="58182879"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1</w:t>
            </w:r>
          </w:p>
        </w:tc>
        <w:tc>
          <w:tcPr>
            <w:tcW w:w="875" w:type="dxa"/>
          </w:tcPr>
          <w:p w14:paraId="31D58E4A"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0,5</w:t>
            </w:r>
          </w:p>
        </w:tc>
        <w:tc>
          <w:tcPr>
            <w:tcW w:w="1385" w:type="dxa"/>
          </w:tcPr>
          <w:p w14:paraId="68C068AC"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672 a</w:t>
            </w:r>
          </w:p>
        </w:tc>
        <w:tc>
          <w:tcPr>
            <w:tcW w:w="1407" w:type="dxa"/>
          </w:tcPr>
          <w:p w14:paraId="387C8CBD"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958 a</w:t>
            </w:r>
          </w:p>
        </w:tc>
        <w:tc>
          <w:tcPr>
            <w:tcW w:w="1284" w:type="dxa"/>
          </w:tcPr>
          <w:p w14:paraId="1D300AF9"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286 a</w:t>
            </w:r>
          </w:p>
        </w:tc>
        <w:tc>
          <w:tcPr>
            <w:tcW w:w="1300" w:type="dxa"/>
          </w:tcPr>
          <w:p w14:paraId="5721C3E7"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1.43</w:t>
            </w:r>
          </w:p>
        </w:tc>
        <w:tc>
          <w:tcPr>
            <w:tcW w:w="1276" w:type="dxa"/>
          </w:tcPr>
          <w:p w14:paraId="45655FC4"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w:t>
            </w:r>
          </w:p>
        </w:tc>
        <w:tc>
          <w:tcPr>
            <w:tcW w:w="1412" w:type="dxa"/>
          </w:tcPr>
          <w:p w14:paraId="5D17BCCA" w14:textId="77777777" w:rsidR="00AA6A16" w:rsidRPr="00B22C59" w:rsidRDefault="00AA6A16" w:rsidP="008F1981">
            <w:pPr>
              <w:jc w:val="center"/>
              <w:rPr>
                <w:rFonts w:ascii="Arial" w:eastAsia="Times New Roman" w:hAnsi="Arial" w:cs="Arial"/>
                <w:sz w:val="18"/>
                <w:szCs w:val="18"/>
              </w:rPr>
            </w:pPr>
            <w:r w:rsidRPr="00B22C59">
              <w:rPr>
                <w:rFonts w:ascii="Arial" w:eastAsia="Times New Roman" w:hAnsi="Arial" w:cs="Arial"/>
                <w:sz w:val="18"/>
                <w:szCs w:val="18"/>
              </w:rPr>
              <w:t>Clear white</w:t>
            </w:r>
          </w:p>
        </w:tc>
      </w:tr>
      <w:tr w:rsidR="00B22C59" w:rsidRPr="00B22C59" w14:paraId="7017DAB3" w14:textId="77777777" w:rsidTr="00AA6A16">
        <w:tc>
          <w:tcPr>
            <w:tcW w:w="690" w:type="dxa"/>
          </w:tcPr>
          <w:p w14:paraId="4540736B"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2</w:t>
            </w:r>
          </w:p>
        </w:tc>
        <w:tc>
          <w:tcPr>
            <w:tcW w:w="875" w:type="dxa"/>
          </w:tcPr>
          <w:p w14:paraId="5498A1EB"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1,0</w:t>
            </w:r>
          </w:p>
        </w:tc>
        <w:tc>
          <w:tcPr>
            <w:tcW w:w="1385" w:type="dxa"/>
          </w:tcPr>
          <w:p w14:paraId="7E888A3C"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645 a</w:t>
            </w:r>
          </w:p>
        </w:tc>
        <w:tc>
          <w:tcPr>
            <w:tcW w:w="1407" w:type="dxa"/>
          </w:tcPr>
          <w:p w14:paraId="572C2624"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1285 b</w:t>
            </w:r>
          </w:p>
        </w:tc>
        <w:tc>
          <w:tcPr>
            <w:tcW w:w="1284" w:type="dxa"/>
          </w:tcPr>
          <w:p w14:paraId="53C02724"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640 b</w:t>
            </w:r>
          </w:p>
        </w:tc>
        <w:tc>
          <w:tcPr>
            <w:tcW w:w="1300" w:type="dxa"/>
          </w:tcPr>
          <w:p w14:paraId="0DAA77C8" w14:textId="77777777" w:rsidR="00AA6A16" w:rsidRPr="00B22C59" w:rsidRDefault="00AA6A16" w:rsidP="00275691">
            <w:pPr>
              <w:jc w:val="center"/>
              <w:rPr>
                <w:rFonts w:ascii="Arial" w:eastAsia="Times New Roman" w:hAnsi="Arial" w:cs="Arial"/>
                <w:sz w:val="18"/>
                <w:szCs w:val="18"/>
              </w:rPr>
            </w:pPr>
            <w:commentRangeStart w:id="30"/>
            <w:r w:rsidRPr="00B22C59">
              <w:rPr>
                <w:rFonts w:ascii="Arial" w:eastAsia="Times New Roman" w:hAnsi="Arial" w:cs="Arial"/>
                <w:sz w:val="18"/>
                <w:szCs w:val="18"/>
                <w:highlight w:val="yellow"/>
              </w:rPr>
              <w:t>1</w:t>
            </w:r>
            <w:commentRangeEnd w:id="30"/>
            <w:r w:rsidR="00394A52">
              <w:rPr>
                <w:rStyle w:val="CommentReference"/>
              </w:rPr>
              <w:commentReference w:id="30"/>
            </w:r>
            <w:r w:rsidRPr="00B22C59">
              <w:rPr>
                <w:rFonts w:ascii="Arial" w:eastAsia="Times New Roman" w:hAnsi="Arial" w:cs="Arial"/>
                <w:sz w:val="18"/>
                <w:szCs w:val="18"/>
                <w:highlight w:val="yellow"/>
              </w:rPr>
              <w:t>.99</w:t>
            </w:r>
          </w:p>
        </w:tc>
        <w:tc>
          <w:tcPr>
            <w:tcW w:w="1276" w:type="dxa"/>
          </w:tcPr>
          <w:p w14:paraId="5FC1F61E"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w:t>
            </w:r>
          </w:p>
        </w:tc>
        <w:tc>
          <w:tcPr>
            <w:tcW w:w="1412" w:type="dxa"/>
          </w:tcPr>
          <w:p w14:paraId="2F0BBB29" w14:textId="77777777" w:rsidR="00AA6A16" w:rsidRPr="00B22C59" w:rsidRDefault="00AA6A16" w:rsidP="008F1981">
            <w:pPr>
              <w:jc w:val="center"/>
              <w:rPr>
                <w:rFonts w:ascii="Arial" w:eastAsia="Times New Roman" w:hAnsi="Arial" w:cs="Arial"/>
                <w:sz w:val="18"/>
                <w:szCs w:val="18"/>
              </w:rPr>
            </w:pPr>
            <w:r w:rsidRPr="00B22C59">
              <w:rPr>
                <w:rFonts w:ascii="Arial" w:eastAsia="Times New Roman" w:hAnsi="Arial" w:cs="Arial"/>
                <w:sz w:val="18"/>
                <w:szCs w:val="18"/>
              </w:rPr>
              <w:t>Milky white</w:t>
            </w:r>
          </w:p>
        </w:tc>
      </w:tr>
      <w:tr w:rsidR="00B22C59" w:rsidRPr="00B22C59" w14:paraId="6AF428CB" w14:textId="77777777" w:rsidTr="00AA6A16">
        <w:tc>
          <w:tcPr>
            <w:tcW w:w="690" w:type="dxa"/>
          </w:tcPr>
          <w:p w14:paraId="5E2DF7D1" w14:textId="77777777" w:rsidR="00AA6A16" w:rsidRPr="00B22C59" w:rsidRDefault="00AA6A16" w:rsidP="00275691">
            <w:pPr>
              <w:jc w:val="center"/>
              <w:rPr>
                <w:rFonts w:ascii="Arial" w:eastAsia="Times New Roman" w:hAnsi="Arial" w:cs="Arial"/>
                <w:sz w:val="18"/>
                <w:szCs w:val="18"/>
              </w:rPr>
            </w:pPr>
            <w:commentRangeStart w:id="31"/>
            <w:r w:rsidRPr="00B22C59">
              <w:rPr>
                <w:rFonts w:ascii="Arial" w:eastAsia="Times New Roman" w:hAnsi="Arial" w:cs="Arial"/>
                <w:sz w:val="18"/>
                <w:szCs w:val="18"/>
              </w:rPr>
              <w:t>3</w:t>
            </w:r>
            <w:commentRangeEnd w:id="31"/>
            <w:r w:rsidR="00394A52">
              <w:rPr>
                <w:rStyle w:val="CommentReference"/>
              </w:rPr>
              <w:commentReference w:id="31"/>
            </w:r>
          </w:p>
        </w:tc>
        <w:tc>
          <w:tcPr>
            <w:tcW w:w="875" w:type="dxa"/>
          </w:tcPr>
          <w:p w14:paraId="2488F142"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2,0</w:t>
            </w:r>
          </w:p>
        </w:tc>
        <w:tc>
          <w:tcPr>
            <w:tcW w:w="1385" w:type="dxa"/>
          </w:tcPr>
          <w:p w14:paraId="349C2CC5"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625 a</w:t>
            </w:r>
          </w:p>
        </w:tc>
        <w:tc>
          <w:tcPr>
            <w:tcW w:w="1407" w:type="dxa"/>
          </w:tcPr>
          <w:p w14:paraId="666E5975"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1786 c</w:t>
            </w:r>
          </w:p>
        </w:tc>
        <w:tc>
          <w:tcPr>
            <w:tcW w:w="1284" w:type="dxa"/>
          </w:tcPr>
          <w:p w14:paraId="326AB9D1"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1161 c</w:t>
            </w:r>
          </w:p>
        </w:tc>
        <w:tc>
          <w:tcPr>
            <w:tcW w:w="1300" w:type="dxa"/>
          </w:tcPr>
          <w:p w14:paraId="4367585F"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2.86</w:t>
            </w:r>
          </w:p>
        </w:tc>
        <w:tc>
          <w:tcPr>
            <w:tcW w:w="1276" w:type="dxa"/>
          </w:tcPr>
          <w:p w14:paraId="6EB61F5B"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w:t>
            </w:r>
          </w:p>
        </w:tc>
        <w:tc>
          <w:tcPr>
            <w:tcW w:w="1412" w:type="dxa"/>
          </w:tcPr>
          <w:p w14:paraId="5BDDE702" w14:textId="77777777" w:rsidR="00AA6A16" w:rsidRPr="00B22C59" w:rsidRDefault="00AA6A16" w:rsidP="00076F9D">
            <w:pPr>
              <w:jc w:val="center"/>
              <w:rPr>
                <w:rFonts w:ascii="Arial" w:eastAsia="Times New Roman" w:hAnsi="Arial" w:cs="Arial"/>
                <w:sz w:val="18"/>
                <w:szCs w:val="18"/>
              </w:rPr>
            </w:pPr>
            <w:r w:rsidRPr="00B22C59">
              <w:rPr>
                <w:rFonts w:ascii="Arial" w:eastAsia="Times New Roman" w:hAnsi="Arial" w:cs="Arial"/>
                <w:sz w:val="18"/>
                <w:szCs w:val="18"/>
              </w:rPr>
              <w:t>Clear white</w:t>
            </w:r>
          </w:p>
        </w:tc>
      </w:tr>
      <w:tr w:rsidR="00B22C59" w:rsidRPr="00B22C59" w14:paraId="58851CAE" w14:textId="77777777" w:rsidTr="00AA6A16">
        <w:trPr>
          <w:cantSplit/>
        </w:trPr>
        <w:tc>
          <w:tcPr>
            <w:tcW w:w="1565" w:type="dxa"/>
            <w:gridSpan w:val="2"/>
          </w:tcPr>
          <w:p w14:paraId="33CDD142" w14:textId="77777777" w:rsidR="00AA6A16" w:rsidRPr="00B22C59" w:rsidRDefault="00DA77B4" w:rsidP="00DA77B4">
            <w:pPr>
              <w:jc w:val="right"/>
              <w:rPr>
                <w:rFonts w:ascii="Arial" w:eastAsia="Times New Roman" w:hAnsi="Arial" w:cs="Arial"/>
                <w:sz w:val="18"/>
                <w:szCs w:val="18"/>
              </w:rPr>
            </w:pPr>
            <w:r w:rsidRPr="00B22C59">
              <w:rPr>
                <w:rFonts w:ascii="Arial" w:eastAsia="Times New Roman" w:hAnsi="Arial" w:cs="Arial"/>
                <w:sz w:val="18"/>
                <w:szCs w:val="18"/>
              </w:rPr>
              <w:t>M</w:t>
            </w:r>
            <w:r w:rsidR="0048212E" w:rsidRPr="00B22C59">
              <w:rPr>
                <w:rFonts w:ascii="Arial" w:eastAsia="Times New Roman" w:hAnsi="Arial" w:cs="Arial"/>
                <w:sz w:val="18"/>
                <w:szCs w:val="18"/>
              </w:rPr>
              <w:t>ean</w:t>
            </w:r>
          </w:p>
        </w:tc>
        <w:tc>
          <w:tcPr>
            <w:tcW w:w="1385" w:type="dxa"/>
          </w:tcPr>
          <w:p w14:paraId="79E19ED3"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647,3</w:t>
            </w:r>
          </w:p>
        </w:tc>
        <w:tc>
          <w:tcPr>
            <w:tcW w:w="1407" w:type="dxa"/>
          </w:tcPr>
          <w:p w14:paraId="5F96FA4A"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1343,0</w:t>
            </w:r>
          </w:p>
        </w:tc>
        <w:tc>
          <w:tcPr>
            <w:tcW w:w="1284" w:type="dxa"/>
          </w:tcPr>
          <w:p w14:paraId="3E0CC99E"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695,6</w:t>
            </w:r>
          </w:p>
        </w:tc>
        <w:tc>
          <w:tcPr>
            <w:tcW w:w="1300" w:type="dxa"/>
          </w:tcPr>
          <w:p w14:paraId="0B9F78FC" w14:textId="77777777" w:rsidR="00AA6A16" w:rsidRPr="00B22C59" w:rsidRDefault="00AA6A16" w:rsidP="00AA6A16">
            <w:pPr>
              <w:jc w:val="center"/>
              <w:rPr>
                <w:rFonts w:ascii="Arial" w:eastAsia="Times New Roman" w:hAnsi="Arial" w:cs="Arial"/>
                <w:sz w:val="18"/>
                <w:szCs w:val="18"/>
              </w:rPr>
            </w:pPr>
            <w:r w:rsidRPr="00B22C59">
              <w:rPr>
                <w:rFonts w:ascii="Arial" w:eastAsia="Times New Roman" w:hAnsi="Arial" w:cs="Arial"/>
                <w:sz w:val="18"/>
                <w:szCs w:val="18"/>
              </w:rPr>
              <w:t>2.09</w:t>
            </w:r>
          </w:p>
        </w:tc>
        <w:tc>
          <w:tcPr>
            <w:tcW w:w="1276" w:type="dxa"/>
          </w:tcPr>
          <w:p w14:paraId="7FF11311" w14:textId="77777777" w:rsidR="00AA6A16" w:rsidRPr="00B22C59" w:rsidRDefault="00AA6A16" w:rsidP="00275691">
            <w:pPr>
              <w:jc w:val="both"/>
              <w:rPr>
                <w:rFonts w:ascii="Arial" w:eastAsia="Times New Roman" w:hAnsi="Arial" w:cs="Arial"/>
                <w:sz w:val="18"/>
                <w:szCs w:val="18"/>
              </w:rPr>
            </w:pPr>
          </w:p>
        </w:tc>
        <w:tc>
          <w:tcPr>
            <w:tcW w:w="1412" w:type="dxa"/>
          </w:tcPr>
          <w:p w14:paraId="5E7563DE" w14:textId="77777777" w:rsidR="00AA6A16" w:rsidRPr="00B22C59" w:rsidRDefault="00AA6A16" w:rsidP="00275691">
            <w:pPr>
              <w:jc w:val="both"/>
              <w:rPr>
                <w:rFonts w:ascii="Arial" w:eastAsia="Times New Roman" w:hAnsi="Arial" w:cs="Arial"/>
                <w:sz w:val="18"/>
                <w:szCs w:val="18"/>
              </w:rPr>
            </w:pPr>
          </w:p>
        </w:tc>
      </w:tr>
      <w:tr w:rsidR="00B22C59" w:rsidRPr="00B22C59" w14:paraId="2229ECA2" w14:textId="77777777" w:rsidTr="00AA6A16">
        <w:trPr>
          <w:cantSplit/>
        </w:trPr>
        <w:tc>
          <w:tcPr>
            <w:tcW w:w="1565" w:type="dxa"/>
            <w:gridSpan w:val="2"/>
          </w:tcPr>
          <w:p w14:paraId="05AA21AC" w14:textId="77777777" w:rsidR="00AA6A16" w:rsidRPr="00B22C59" w:rsidRDefault="00AA6A16" w:rsidP="00275691">
            <w:pPr>
              <w:jc w:val="right"/>
              <w:rPr>
                <w:rFonts w:ascii="Arial" w:eastAsia="Times New Roman" w:hAnsi="Arial" w:cs="Arial"/>
                <w:sz w:val="18"/>
                <w:szCs w:val="18"/>
              </w:rPr>
            </w:pPr>
            <w:r w:rsidRPr="00B22C59">
              <w:rPr>
                <w:rFonts w:ascii="Arial" w:eastAsia="Times New Roman" w:hAnsi="Arial" w:cs="Arial"/>
                <w:sz w:val="18"/>
                <w:szCs w:val="18"/>
              </w:rPr>
              <w:t>CV(%)</w:t>
            </w:r>
          </w:p>
        </w:tc>
        <w:tc>
          <w:tcPr>
            <w:tcW w:w="1385" w:type="dxa"/>
          </w:tcPr>
          <w:p w14:paraId="6ADA6A85"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6,5</w:t>
            </w:r>
          </w:p>
        </w:tc>
        <w:tc>
          <w:tcPr>
            <w:tcW w:w="1407" w:type="dxa"/>
          </w:tcPr>
          <w:p w14:paraId="58356282"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7,2</w:t>
            </w:r>
          </w:p>
        </w:tc>
        <w:tc>
          <w:tcPr>
            <w:tcW w:w="1284" w:type="dxa"/>
          </w:tcPr>
          <w:p w14:paraId="1310E82D"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9,8</w:t>
            </w:r>
          </w:p>
        </w:tc>
        <w:tc>
          <w:tcPr>
            <w:tcW w:w="1300" w:type="dxa"/>
          </w:tcPr>
          <w:p w14:paraId="0AA7BCC0" w14:textId="77777777" w:rsidR="00AA6A16" w:rsidRPr="00B22C59" w:rsidRDefault="00AA6A16" w:rsidP="00275691">
            <w:pPr>
              <w:jc w:val="both"/>
              <w:rPr>
                <w:rFonts w:ascii="Arial" w:eastAsia="Times New Roman" w:hAnsi="Arial" w:cs="Arial"/>
                <w:sz w:val="18"/>
                <w:szCs w:val="18"/>
              </w:rPr>
            </w:pPr>
          </w:p>
        </w:tc>
        <w:tc>
          <w:tcPr>
            <w:tcW w:w="1276" w:type="dxa"/>
          </w:tcPr>
          <w:p w14:paraId="6000C047" w14:textId="77777777" w:rsidR="00AA6A16" w:rsidRPr="00B22C59" w:rsidRDefault="00AA6A16" w:rsidP="00275691">
            <w:pPr>
              <w:jc w:val="both"/>
              <w:rPr>
                <w:rFonts w:ascii="Arial" w:eastAsia="Times New Roman" w:hAnsi="Arial" w:cs="Arial"/>
                <w:sz w:val="18"/>
                <w:szCs w:val="18"/>
              </w:rPr>
            </w:pPr>
          </w:p>
        </w:tc>
        <w:tc>
          <w:tcPr>
            <w:tcW w:w="1412" w:type="dxa"/>
          </w:tcPr>
          <w:p w14:paraId="17DD5C48" w14:textId="77777777" w:rsidR="00AA6A16" w:rsidRPr="00B22C59" w:rsidRDefault="00AA6A16" w:rsidP="00275691">
            <w:pPr>
              <w:jc w:val="both"/>
              <w:rPr>
                <w:rFonts w:ascii="Arial" w:eastAsia="Times New Roman" w:hAnsi="Arial" w:cs="Arial"/>
                <w:sz w:val="18"/>
                <w:szCs w:val="18"/>
              </w:rPr>
            </w:pPr>
          </w:p>
        </w:tc>
      </w:tr>
    </w:tbl>
    <w:p w14:paraId="3D67B85A" w14:textId="77777777" w:rsidR="00C03570" w:rsidRDefault="00C03570" w:rsidP="00E00C4D">
      <w:pPr>
        <w:jc w:val="both"/>
        <w:rPr>
          <w:rStyle w:val="rynqvb"/>
          <w:sz w:val="20"/>
          <w:szCs w:val="20"/>
          <w:lang w:val="en"/>
        </w:rPr>
      </w:pPr>
    </w:p>
    <w:p w14:paraId="4F1822B2" w14:textId="77777777" w:rsidR="004E3CCA" w:rsidRPr="00C03570" w:rsidRDefault="004E3CCA" w:rsidP="00A3581C">
      <w:pPr>
        <w:jc w:val="center"/>
        <w:rPr>
          <w:rStyle w:val="rynqvb"/>
          <w:sz w:val="20"/>
          <w:szCs w:val="20"/>
          <w:lang w:val="en"/>
        </w:rPr>
      </w:pPr>
      <w:r>
        <w:rPr>
          <w:noProof/>
        </w:rPr>
        <w:drawing>
          <wp:inline distT="0" distB="0" distL="0" distR="0" wp14:anchorId="385AD7FA" wp14:editId="101C74A7">
            <wp:extent cx="4770408" cy="13162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88570" cy="1348807"/>
                    </a:xfrm>
                    <a:prstGeom prst="rect">
                      <a:avLst/>
                    </a:prstGeom>
                  </pic:spPr>
                </pic:pic>
              </a:graphicData>
            </a:graphic>
          </wp:inline>
        </w:drawing>
      </w:r>
    </w:p>
    <w:p w14:paraId="6BF7E3DF" w14:textId="77777777" w:rsidR="00C03570" w:rsidRPr="00C03570" w:rsidRDefault="00C03570" w:rsidP="00E00C4D">
      <w:pPr>
        <w:jc w:val="both"/>
        <w:rPr>
          <w:rStyle w:val="rynqvb"/>
          <w:sz w:val="20"/>
          <w:szCs w:val="20"/>
          <w:lang w:val="en"/>
        </w:rPr>
      </w:pPr>
    </w:p>
    <w:p w14:paraId="1FEDE0B8" w14:textId="77777777" w:rsidR="00C03570" w:rsidRPr="00B22C59" w:rsidRDefault="00C20405" w:rsidP="00E00C4D">
      <w:pPr>
        <w:jc w:val="both"/>
        <w:rPr>
          <w:rStyle w:val="rynqvb"/>
          <w:rFonts w:ascii="Arial" w:hAnsi="Arial" w:cs="Arial"/>
          <w:sz w:val="18"/>
          <w:szCs w:val="18"/>
          <w:lang w:val="en"/>
        </w:rPr>
      </w:pPr>
      <w:r w:rsidRPr="00B22C59">
        <w:rPr>
          <w:rStyle w:val="rynqvb"/>
          <w:rFonts w:ascii="Arial" w:hAnsi="Arial" w:cs="Arial"/>
          <w:b/>
          <w:sz w:val="18"/>
          <w:szCs w:val="18"/>
          <w:lang w:val="en"/>
        </w:rPr>
        <w:t>Figure 2:</w:t>
      </w:r>
      <w:r w:rsidRPr="00B22C59">
        <w:rPr>
          <w:rStyle w:val="rynqvb"/>
          <w:rFonts w:ascii="Arial" w:hAnsi="Arial" w:cs="Arial"/>
          <w:sz w:val="18"/>
          <w:szCs w:val="18"/>
          <w:lang w:val="en"/>
        </w:rPr>
        <w:t xml:space="preserve"> </w:t>
      </w:r>
      <w:r w:rsidR="008A67FD" w:rsidRPr="00B22C59">
        <w:rPr>
          <w:rStyle w:val="rynqvb"/>
          <w:rFonts w:ascii="Arial" w:hAnsi="Arial" w:cs="Arial"/>
          <w:sz w:val="18"/>
          <w:szCs w:val="18"/>
          <w:lang w:val="en"/>
        </w:rPr>
        <w:t>Embryogenic c</w:t>
      </w:r>
      <w:r w:rsidRPr="00B22C59">
        <w:rPr>
          <w:rStyle w:val="rynqvb"/>
          <w:rFonts w:ascii="Arial" w:hAnsi="Arial" w:cs="Arial"/>
          <w:sz w:val="18"/>
          <w:szCs w:val="18"/>
          <w:lang w:val="en"/>
        </w:rPr>
        <w:t xml:space="preserve">allus </w:t>
      </w:r>
      <w:r w:rsidR="008A67FD" w:rsidRPr="00B22C59">
        <w:rPr>
          <w:rStyle w:val="rynqvb"/>
          <w:rFonts w:ascii="Arial" w:hAnsi="Arial" w:cs="Arial"/>
          <w:sz w:val="18"/>
          <w:szCs w:val="18"/>
          <w:lang w:val="en"/>
        </w:rPr>
        <w:t xml:space="preserve">cells </w:t>
      </w:r>
      <w:r w:rsidRPr="00B22C59">
        <w:rPr>
          <w:rStyle w:val="rynqvb"/>
          <w:rFonts w:ascii="Arial" w:hAnsi="Arial" w:cs="Arial"/>
          <w:sz w:val="18"/>
          <w:szCs w:val="18"/>
          <w:lang w:val="en"/>
        </w:rPr>
        <w:t>of shoot tip (left), leaf (middle) and root (</w:t>
      </w:r>
      <w:r w:rsidR="004928C4" w:rsidRPr="00B22C59">
        <w:rPr>
          <w:rStyle w:val="rynqvb"/>
          <w:rFonts w:ascii="Arial" w:hAnsi="Arial" w:cs="Arial"/>
          <w:sz w:val="18"/>
          <w:szCs w:val="18"/>
          <w:lang w:val="en"/>
        </w:rPr>
        <w:t>right</w:t>
      </w:r>
      <w:r w:rsidRPr="00B22C59">
        <w:rPr>
          <w:rStyle w:val="rynqvb"/>
          <w:rFonts w:ascii="Arial" w:hAnsi="Arial" w:cs="Arial"/>
          <w:sz w:val="18"/>
          <w:szCs w:val="18"/>
          <w:lang w:val="en"/>
        </w:rPr>
        <w:t xml:space="preserve">) on </w:t>
      </w:r>
      <w:r w:rsidR="002C7469" w:rsidRPr="00B22C59">
        <w:rPr>
          <w:rStyle w:val="rynqvb"/>
          <w:rFonts w:ascii="Arial" w:hAnsi="Arial" w:cs="Arial"/>
          <w:sz w:val="18"/>
          <w:szCs w:val="18"/>
          <w:lang w:val="en"/>
        </w:rPr>
        <w:t xml:space="preserve">medium </w:t>
      </w:r>
      <w:commentRangeStart w:id="32"/>
      <w:r w:rsidR="002C7469" w:rsidRPr="00B22C59">
        <w:rPr>
          <w:rStyle w:val="rynqvb"/>
          <w:rFonts w:ascii="Arial" w:hAnsi="Arial" w:cs="Arial"/>
          <w:sz w:val="18"/>
          <w:szCs w:val="18"/>
          <w:highlight w:val="yellow"/>
          <w:lang w:val="en"/>
        </w:rPr>
        <w:t>B2</w:t>
      </w:r>
      <w:commentRangeEnd w:id="32"/>
      <w:r w:rsidR="00394A52">
        <w:rPr>
          <w:rStyle w:val="CommentReference"/>
        </w:rPr>
        <w:commentReference w:id="32"/>
      </w:r>
      <w:r w:rsidR="002C7469" w:rsidRPr="00B22C59">
        <w:rPr>
          <w:rStyle w:val="rynqvb"/>
          <w:rFonts w:ascii="Arial" w:hAnsi="Arial" w:cs="Arial"/>
          <w:sz w:val="18"/>
          <w:szCs w:val="18"/>
          <w:lang w:val="en"/>
        </w:rPr>
        <w:t xml:space="preserve">: </w:t>
      </w:r>
      <w:r w:rsidRPr="00B22C59">
        <w:rPr>
          <w:rStyle w:val="rynqvb"/>
          <w:rFonts w:ascii="Arial" w:hAnsi="Arial" w:cs="Arial"/>
          <w:sz w:val="18"/>
          <w:szCs w:val="18"/>
          <w:lang w:val="en"/>
        </w:rPr>
        <w:t>MS + 2.4D medium (1 mg/l)</w:t>
      </w:r>
      <w:r w:rsidR="00D1483A" w:rsidRPr="00B22C59">
        <w:rPr>
          <w:rStyle w:val="rynqvb"/>
          <w:rFonts w:ascii="Arial" w:hAnsi="Arial" w:cs="Arial"/>
          <w:sz w:val="18"/>
          <w:szCs w:val="18"/>
          <w:lang w:val="en"/>
        </w:rPr>
        <w:t xml:space="preserve"> </w:t>
      </w:r>
      <w:r w:rsidR="00D1483A" w:rsidRPr="00B22C59">
        <w:rPr>
          <w:rFonts w:ascii="Arial" w:eastAsia="Times New Roman" w:hAnsi="Arial" w:cs="Arial"/>
          <w:sz w:val="18"/>
          <w:szCs w:val="18"/>
        </w:rPr>
        <w:t>after 30 days of culture</w:t>
      </w:r>
      <w:r w:rsidRPr="00B22C59">
        <w:rPr>
          <w:rStyle w:val="rynqvb"/>
          <w:rFonts w:ascii="Arial" w:hAnsi="Arial" w:cs="Arial"/>
          <w:sz w:val="18"/>
          <w:szCs w:val="18"/>
          <w:lang w:val="en"/>
        </w:rPr>
        <w:t>.</w:t>
      </w:r>
      <w:r w:rsidRPr="00B22C59">
        <w:rPr>
          <w:rStyle w:val="hwtze"/>
          <w:rFonts w:ascii="Arial" w:hAnsi="Arial" w:cs="Arial"/>
          <w:sz w:val="18"/>
          <w:szCs w:val="18"/>
          <w:lang w:val="en"/>
        </w:rPr>
        <w:t xml:space="preserve"> </w:t>
      </w:r>
      <w:r w:rsidRPr="00B22C59">
        <w:rPr>
          <w:rStyle w:val="rynqvb"/>
          <w:rFonts w:ascii="Arial" w:hAnsi="Arial" w:cs="Arial"/>
          <w:sz w:val="18"/>
          <w:szCs w:val="18"/>
          <w:lang w:val="en"/>
        </w:rPr>
        <w:t>Callus</w:t>
      </w:r>
      <w:r w:rsidR="00607EBD" w:rsidRPr="00B22C59">
        <w:rPr>
          <w:rStyle w:val="rynqvb"/>
          <w:rFonts w:ascii="Arial" w:hAnsi="Arial" w:cs="Arial"/>
          <w:sz w:val="18"/>
          <w:szCs w:val="18"/>
          <w:lang w:val="en"/>
        </w:rPr>
        <w:t xml:space="preserve"> sourced shoot tip </w:t>
      </w:r>
      <w:r w:rsidRPr="00B22C59">
        <w:rPr>
          <w:rStyle w:val="rynqvb"/>
          <w:rFonts w:ascii="Arial" w:hAnsi="Arial" w:cs="Arial"/>
          <w:sz w:val="18"/>
          <w:szCs w:val="18"/>
          <w:lang w:val="en"/>
        </w:rPr>
        <w:t xml:space="preserve">is milky white color. </w:t>
      </w:r>
    </w:p>
    <w:p w14:paraId="03D2AC51" w14:textId="77777777" w:rsidR="00C03570" w:rsidRPr="00B22C59" w:rsidRDefault="00C03570" w:rsidP="00E00C4D">
      <w:pPr>
        <w:jc w:val="both"/>
        <w:rPr>
          <w:rStyle w:val="rynqvb"/>
          <w:sz w:val="20"/>
          <w:szCs w:val="20"/>
          <w:lang w:val="en"/>
        </w:rPr>
      </w:pPr>
    </w:p>
    <w:p w14:paraId="44295F1D" w14:textId="77777777" w:rsidR="00132171" w:rsidRPr="00B22C59" w:rsidRDefault="00AA6A16" w:rsidP="00E00C4D">
      <w:pPr>
        <w:jc w:val="both"/>
        <w:rPr>
          <w:rStyle w:val="rynqvb"/>
          <w:rFonts w:ascii="Arial" w:hAnsi="Arial" w:cs="Arial"/>
          <w:b/>
          <w:sz w:val="20"/>
          <w:szCs w:val="20"/>
          <w:lang w:val="en"/>
        </w:rPr>
      </w:pPr>
      <w:r w:rsidRPr="00B22C59">
        <w:rPr>
          <w:rStyle w:val="rynqvb"/>
          <w:rFonts w:ascii="Arial" w:hAnsi="Arial" w:cs="Arial"/>
          <w:b/>
          <w:sz w:val="20"/>
          <w:szCs w:val="20"/>
          <w:lang w:val="en"/>
        </w:rPr>
        <w:t>3.3 Rapid multiplication of embryogenic callus cells on liquid medium</w:t>
      </w:r>
    </w:p>
    <w:p w14:paraId="0232C484" w14:textId="77777777" w:rsidR="00132171" w:rsidRPr="00B22C59" w:rsidRDefault="00132171" w:rsidP="00E00C4D">
      <w:pPr>
        <w:jc w:val="both"/>
        <w:rPr>
          <w:rStyle w:val="rynqvb"/>
          <w:rFonts w:ascii="Arial" w:hAnsi="Arial" w:cs="Arial"/>
          <w:sz w:val="20"/>
          <w:szCs w:val="20"/>
          <w:lang w:val="en"/>
        </w:rPr>
      </w:pPr>
    </w:p>
    <w:p w14:paraId="70A99B6C" w14:textId="77777777" w:rsidR="00AA6A16" w:rsidRPr="00B22C59" w:rsidRDefault="00AA6A16" w:rsidP="004641CC">
      <w:pPr>
        <w:spacing w:line="360" w:lineRule="auto"/>
        <w:jc w:val="both"/>
        <w:rPr>
          <w:rStyle w:val="rynqvb"/>
          <w:rFonts w:ascii="Arial" w:hAnsi="Arial" w:cs="Arial"/>
          <w:sz w:val="20"/>
          <w:szCs w:val="20"/>
          <w:lang w:val="en"/>
        </w:rPr>
      </w:pPr>
      <w:r w:rsidRPr="00B22C59">
        <w:rPr>
          <w:rStyle w:val="rynqvb"/>
          <w:rFonts w:ascii="Arial" w:hAnsi="Arial" w:cs="Arial"/>
          <w:sz w:val="20"/>
          <w:szCs w:val="20"/>
          <w:lang w:val="en"/>
        </w:rPr>
        <w:t xml:space="preserve">During the process of culturing embryogenic callus cells, the cells that develop surround the tissue mass, and it is necessary to study to separate the embryogenic </w:t>
      </w:r>
      <w:r w:rsidR="00F659DF" w:rsidRPr="00B22C59">
        <w:rPr>
          <w:rStyle w:val="rynqvb"/>
          <w:rFonts w:ascii="Arial" w:hAnsi="Arial" w:cs="Arial"/>
          <w:sz w:val="20"/>
          <w:szCs w:val="20"/>
          <w:lang w:val="en"/>
        </w:rPr>
        <w:t xml:space="preserve">callus </w:t>
      </w:r>
      <w:r w:rsidRPr="00B22C59">
        <w:rPr>
          <w:rStyle w:val="rynqvb"/>
          <w:rFonts w:ascii="Arial" w:hAnsi="Arial" w:cs="Arial"/>
          <w:sz w:val="20"/>
          <w:szCs w:val="20"/>
          <w:lang w:val="en"/>
        </w:rPr>
        <w:t>cells from the tissue mass.</w:t>
      </w:r>
      <w:r w:rsidRPr="00B22C59">
        <w:rPr>
          <w:rStyle w:val="hwtze"/>
          <w:rFonts w:ascii="Arial" w:hAnsi="Arial" w:cs="Arial"/>
          <w:sz w:val="20"/>
          <w:szCs w:val="20"/>
          <w:lang w:val="en"/>
        </w:rPr>
        <w:t xml:space="preserve"> </w:t>
      </w:r>
      <w:r w:rsidRPr="00B22C59">
        <w:rPr>
          <w:rStyle w:val="rynqvb"/>
          <w:rFonts w:ascii="Arial" w:hAnsi="Arial" w:cs="Arial"/>
          <w:sz w:val="20"/>
          <w:szCs w:val="20"/>
          <w:lang w:val="en"/>
        </w:rPr>
        <w:t xml:space="preserve">The research results show that the fine cell clusters begin to separate after </w:t>
      </w:r>
      <w:r w:rsidR="006D4818" w:rsidRPr="00B22C59">
        <w:rPr>
          <w:rStyle w:val="rynqvb"/>
          <w:rFonts w:ascii="Arial" w:hAnsi="Arial" w:cs="Arial"/>
          <w:sz w:val="20"/>
          <w:szCs w:val="20"/>
          <w:lang w:val="en"/>
        </w:rPr>
        <w:t>7</w:t>
      </w:r>
      <w:r w:rsidRPr="00B22C59">
        <w:rPr>
          <w:rStyle w:val="rynqvb"/>
          <w:rFonts w:ascii="Arial" w:hAnsi="Arial" w:cs="Arial"/>
          <w:sz w:val="20"/>
          <w:szCs w:val="20"/>
          <w:lang w:val="en"/>
        </w:rPr>
        <w:t xml:space="preserve"> days of culturing.</w:t>
      </w:r>
      <w:r w:rsidRPr="00B22C59">
        <w:rPr>
          <w:rStyle w:val="hwtze"/>
          <w:rFonts w:ascii="Arial" w:hAnsi="Arial" w:cs="Arial"/>
          <w:sz w:val="20"/>
          <w:szCs w:val="20"/>
          <w:lang w:val="en"/>
        </w:rPr>
        <w:t xml:space="preserve"> </w:t>
      </w:r>
      <w:r w:rsidRPr="00B22C59">
        <w:rPr>
          <w:rStyle w:val="rynqvb"/>
          <w:rFonts w:ascii="Arial" w:hAnsi="Arial" w:cs="Arial"/>
          <w:sz w:val="20"/>
          <w:szCs w:val="20"/>
          <w:lang w:val="en"/>
        </w:rPr>
        <w:t xml:space="preserve">The embryogenic </w:t>
      </w:r>
      <w:r w:rsidR="00F659DF" w:rsidRPr="00B22C59">
        <w:rPr>
          <w:rStyle w:val="rynqvb"/>
          <w:rFonts w:ascii="Arial" w:hAnsi="Arial" w:cs="Arial"/>
          <w:sz w:val="20"/>
          <w:szCs w:val="20"/>
          <w:lang w:val="en"/>
        </w:rPr>
        <w:t xml:space="preserve">callus </w:t>
      </w:r>
      <w:r w:rsidRPr="00B22C59">
        <w:rPr>
          <w:rStyle w:val="rynqvb"/>
          <w:rFonts w:ascii="Arial" w:hAnsi="Arial" w:cs="Arial"/>
          <w:sz w:val="20"/>
          <w:szCs w:val="20"/>
          <w:lang w:val="en"/>
        </w:rPr>
        <w:t xml:space="preserve">clusters completely separate from the tissue mass after </w:t>
      </w:r>
      <w:r w:rsidR="001555BB" w:rsidRPr="00B22C59">
        <w:rPr>
          <w:rStyle w:val="rynqvb"/>
          <w:rFonts w:ascii="Arial" w:hAnsi="Arial" w:cs="Arial"/>
          <w:sz w:val="20"/>
          <w:szCs w:val="20"/>
          <w:lang w:val="en"/>
        </w:rPr>
        <w:t>30</w:t>
      </w:r>
      <w:r w:rsidRPr="00B22C59">
        <w:rPr>
          <w:rStyle w:val="rynqvb"/>
          <w:rFonts w:ascii="Arial" w:hAnsi="Arial" w:cs="Arial"/>
          <w:sz w:val="20"/>
          <w:szCs w:val="20"/>
          <w:lang w:val="en"/>
        </w:rPr>
        <w:t xml:space="preserve"> days of culturing to form a suspension on the C4 culture medium (Table 3)</w:t>
      </w:r>
      <w:r w:rsidR="00680A94" w:rsidRPr="00B22C59">
        <w:rPr>
          <w:rStyle w:val="rynqvb"/>
          <w:rFonts w:ascii="Arial" w:hAnsi="Arial" w:cs="Arial"/>
          <w:sz w:val="20"/>
          <w:szCs w:val="20"/>
          <w:lang w:val="en"/>
        </w:rPr>
        <w:t xml:space="preserve"> (Figure 3)</w:t>
      </w:r>
      <w:r w:rsidRPr="00B22C59">
        <w:rPr>
          <w:rStyle w:val="rynqvb"/>
          <w:rFonts w:ascii="Arial" w:hAnsi="Arial" w:cs="Arial"/>
          <w:sz w:val="20"/>
          <w:szCs w:val="20"/>
          <w:lang w:val="en"/>
        </w:rPr>
        <w:t>.</w:t>
      </w:r>
      <w:r w:rsidRPr="00B22C59">
        <w:rPr>
          <w:rStyle w:val="hwtze"/>
          <w:rFonts w:ascii="Arial" w:hAnsi="Arial" w:cs="Arial"/>
          <w:sz w:val="20"/>
          <w:szCs w:val="20"/>
          <w:lang w:val="en"/>
        </w:rPr>
        <w:t xml:space="preserve"> </w:t>
      </w:r>
      <w:r w:rsidRPr="00B22C59">
        <w:rPr>
          <w:rStyle w:val="rynqvb"/>
          <w:rFonts w:ascii="Arial" w:hAnsi="Arial" w:cs="Arial"/>
          <w:sz w:val="20"/>
          <w:szCs w:val="20"/>
          <w:lang w:val="en"/>
        </w:rPr>
        <w:t xml:space="preserve">The </w:t>
      </w:r>
      <w:commentRangeStart w:id="33"/>
      <w:r w:rsidRPr="00B22C59">
        <w:rPr>
          <w:rStyle w:val="rynqvb"/>
          <w:rFonts w:ascii="Arial" w:hAnsi="Arial" w:cs="Arial"/>
          <w:sz w:val="20"/>
          <w:szCs w:val="20"/>
          <w:highlight w:val="yellow"/>
          <w:lang w:val="en"/>
        </w:rPr>
        <w:t>C4</w:t>
      </w:r>
      <w:commentRangeEnd w:id="33"/>
      <w:r w:rsidR="00394A52">
        <w:rPr>
          <w:rStyle w:val="CommentReference"/>
        </w:rPr>
        <w:commentReference w:id="33"/>
      </w:r>
      <w:r w:rsidRPr="00B22C59">
        <w:rPr>
          <w:rStyle w:val="rynqvb"/>
          <w:rFonts w:ascii="Arial" w:hAnsi="Arial" w:cs="Arial"/>
          <w:sz w:val="20"/>
          <w:szCs w:val="20"/>
          <w:lang w:val="en"/>
        </w:rPr>
        <w:t xml:space="preserve"> medium is used as a medium for rapid proliferation of embryogenic </w:t>
      </w:r>
      <w:r w:rsidR="00F659DF" w:rsidRPr="00B22C59">
        <w:rPr>
          <w:rStyle w:val="rynqvb"/>
          <w:rFonts w:ascii="Arial" w:hAnsi="Arial" w:cs="Arial"/>
          <w:sz w:val="20"/>
          <w:szCs w:val="20"/>
          <w:lang w:val="en"/>
        </w:rPr>
        <w:t xml:space="preserve">callus </w:t>
      </w:r>
      <w:r w:rsidR="00F26154" w:rsidRPr="00B22C59">
        <w:rPr>
          <w:rStyle w:val="rynqvb"/>
          <w:rFonts w:ascii="Arial" w:hAnsi="Arial" w:cs="Arial"/>
          <w:sz w:val="20"/>
          <w:szCs w:val="20"/>
          <w:lang w:val="en"/>
        </w:rPr>
        <w:t>clusters</w:t>
      </w:r>
      <w:r w:rsidRPr="00B22C59">
        <w:rPr>
          <w:rStyle w:val="rynqvb"/>
          <w:rFonts w:ascii="Arial" w:hAnsi="Arial" w:cs="Arial"/>
          <w:sz w:val="20"/>
          <w:szCs w:val="20"/>
          <w:lang w:val="en"/>
        </w:rPr>
        <w:t xml:space="preserve"> and </w:t>
      </w:r>
      <w:r w:rsidR="00D52577" w:rsidRPr="00B22C59">
        <w:rPr>
          <w:rStyle w:val="rynqvb"/>
          <w:rFonts w:ascii="Arial" w:hAnsi="Arial" w:cs="Arial"/>
          <w:sz w:val="20"/>
          <w:szCs w:val="20"/>
          <w:lang w:val="en"/>
        </w:rPr>
        <w:t xml:space="preserve">suspension </w:t>
      </w:r>
      <w:r w:rsidR="006D4818" w:rsidRPr="00B22C59">
        <w:rPr>
          <w:rStyle w:val="rynqvb"/>
          <w:rFonts w:ascii="Arial" w:hAnsi="Arial" w:cs="Arial"/>
          <w:sz w:val="20"/>
          <w:szCs w:val="20"/>
          <w:lang w:val="en"/>
        </w:rPr>
        <w:t xml:space="preserve">cells </w:t>
      </w:r>
      <w:r w:rsidRPr="00B22C59">
        <w:rPr>
          <w:rStyle w:val="rynqvb"/>
          <w:rFonts w:ascii="Arial" w:hAnsi="Arial" w:cs="Arial"/>
          <w:sz w:val="20"/>
          <w:szCs w:val="20"/>
          <w:lang w:val="en"/>
        </w:rPr>
        <w:t xml:space="preserve">that rapidly increase their biomass after </w:t>
      </w:r>
      <w:r w:rsidR="00D52577" w:rsidRPr="00B22C59">
        <w:rPr>
          <w:rStyle w:val="rynqvb"/>
          <w:rFonts w:ascii="Arial" w:hAnsi="Arial" w:cs="Arial"/>
          <w:sz w:val="20"/>
          <w:szCs w:val="20"/>
          <w:lang w:val="en"/>
        </w:rPr>
        <w:t>30</w:t>
      </w:r>
      <w:r w:rsidRPr="00B22C59">
        <w:rPr>
          <w:rStyle w:val="rynqvb"/>
          <w:rFonts w:ascii="Arial" w:hAnsi="Arial" w:cs="Arial"/>
          <w:sz w:val="20"/>
          <w:szCs w:val="20"/>
          <w:lang w:val="en"/>
        </w:rPr>
        <w:t xml:space="preserve"> days of culturing</w:t>
      </w:r>
      <w:r w:rsidR="00D52577" w:rsidRPr="00B22C59">
        <w:rPr>
          <w:rStyle w:val="rynqvb"/>
          <w:rFonts w:ascii="Arial" w:hAnsi="Arial" w:cs="Arial"/>
          <w:sz w:val="20"/>
          <w:szCs w:val="20"/>
          <w:lang w:val="en"/>
        </w:rPr>
        <w:t xml:space="preserve"> with biomass starting </w:t>
      </w:r>
      <w:r w:rsidR="00D52577" w:rsidRPr="00B22C59">
        <w:rPr>
          <w:rStyle w:val="rynqvb"/>
          <w:rFonts w:ascii="Arial" w:hAnsi="Arial" w:cs="Arial"/>
          <w:sz w:val="20"/>
          <w:szCs w:val="20"/>
          <w:lang w:val="en"/>
        </w:rPr>
        <w:lastRenderedPageBreak/>
        <w:t>of 624 mg/cluster (C5)</w:t>
      </w:r>
      <w:r w:rsidRPr="00B22C59">
        <w:rPr>
          <w:rStyle w:val="rynqvb"/>
          <w:rFonts w:ascii="Arial" w:hAnsi="Arial" w:cs="Arial"/>
          <w:sz w:val="20"/>
          <w:szCs w:val="20"/>
          <w:lang w:val="en"/>
        </w:rPr>
        <w:t xml:space="preserve"> (Table 3)</w:t>
      </w:r>
      <w:r w:rsidR="0059024B" w:rsidRPr="00B22C59">
        <w:rPr>
          <w:rStyle w:val="rynqvb"/>
          <w:rFonts w:ascii="Arial" w:hAnsi="Arial" w:cs="Arial"/>
          <w:sz w:val="20"/>
          <w:szCs w:val="20"/>
          <w:lang w:val="en"/>
        </w:rPr>
        <w:t xml:space="preserve"> (</w:t>
      </w:r>
      <w:r w:rsidR="00480F3D" w:rsidRPr="00B22C59">
        <w:rPr>
          <w:rFonts w:ascii="Arial" w:hAnsi="Arial" w:cs="Arial"/>
          <w:sz w:val="20"/>
          <w:szCs w:val="20"/>
        </w:rPr>
        <w:t xml:space="preserve">Imran </w:t>
      </w:r>
      <w:proofErr w:type="spellStart"/>
      <w:r w:rsidR="00480F3D" w:rsidRPr="00B22C59">
        <w:rPr>
          <w:rFonts w:ascii="Arial" w:hAnsi="Arial" w:cs="Arial"/>
          <w:sz w:val="20"/>
          <w:szCs w:val="20"/>
        </w:rPr>
        <w:t>Kozgar</w:t>
      </w:r>
      <w:proofErr w:type="spellEnd"/>
      <w:r w:rsidR="00480F3D" w:rsidRPr="00B22C59">
        <w:rPr>
          <w:rFonts w:ascii="Arial" w:hAnsi="Arial" w:cs="Arial"/>
          <w:sz w:val="20"/>
          <w:szCs w:val="20"/>
        </w:rPr>
        <w:t xml:space="preserve"> and </w:t>
      </w:r>
      <w:proofErr w:type="spellStart"/>
      <w:r w:rsidR="00480F3D" w:rsidRPr="00B22C59">
        <w:rPr>
          <w:rFonts w:ascii="Arial" w:hAnsi="Arial" w:cs="Arial"/>
          <w:sz w:val="20"/>
          <w:szCs w:val="20"/>
        </w:rPr>
        <w:t>Shahzad</w:t>
      </w:r>
      <w:proofErr w:type="spellEnd"/>
      <w:r w:rsidR="00480F3D" w:rsidRPr="00B22C59">
        <w:rPr>
          <w:rFonts w:ascii="Arial" w:hAnsi="Arial" w:cs="Arial"/>
          <w:sz w:val="20"/>
          <w:szCs w:val="20"/>
        </w:rPr>
        <w:t xml:space="preserve">, 2012; </w:t>
      </w:r>
      <w:r w:rsidR="000A4776" w:rsidRPr="00B22C59">
        <w:rPr>
          <w:rFonts w:ascii="Arial" w:hAnsi="Arial" w:cs="Arial"/>
          <w:sz w:val="20"/>
          <w:szCs w:val="20"/>
        </w:rPr>
        <w:t xml:space="preserve">Akram and </w:t>
      </w:r>
      <w:proofErr w:type="spellStart"/>
      <w:r w:rsidR="000A4776" w:rsidRPr="00B22C59">
        <w:rPr>
          <w:rFonts w:ascii="Arial" w:hAnsi="Arial" w:cs="Arial"/>
          <w:sz w:val="20"/>
          <w:szCs w:val="20"/>
        </w:rPr>
        <w:t>Aftab</w:t>
      </w:r>
      <w:proofErr w:type="spellEnd"/>
      <w:r w:rsidR="000A4776" w:rsidRPr="00B22C59">
        <w:rPr>
          <w:rFonts w:ascii="Arial" w:hAnsi="Arial" w:cs="Arial"/>
          <w:sz w:val="20"/>
          <w:szCs w:val="20"/>
        </w:rPr>
        <w:t xml:space="preserve">, 2016; </w:t>
      </w:r>
      <w:proofErr w:type="spellStart"/>
      <w:r w:rsidR="0020684F" w:rsidRPr="00B22C59">
        <w:rPr>
          <w:rStyle w:val="t"/>
          <w:rFonts w:ascii="Arial" w:hAnsi="Arial" w:cs="Arial"/>
          <w:sz w:val="20"/>
          <w:szCs w:val="20"/>
        </w:rPr>
        <w:t>Tambarussi</w:t>
      </w:r>
      <w:proofErr w:type="spellEnd"/>
      <w:r w:rsidR="0020684F" w:rsidRPr="00B22C59">
        <w:rPr>
          <w:rStyle w:val="rynqvb"/>
          <w:rFonts w:ascii="Arial" w:hAnsi="Arial" w:cs="Arial"/>
          <w:sz w:val="20"/>
          <w:szCs w:val="20"/>
          <w:lang w:val="en"/>
        </w:rPr>
        <w:t xml:space="preserve"> </w:t>
      </w:r>
      <w:r w:rsidR="0020684F" w:rsidRPr="00B22C59">
        <w:rPr>
          <w:rStyle w:val="rynqvb"/>
          <w:rFonts w:ascii="Arial" w:hAnsi="Arial" w:cs="Arial"/>
          <w:i/>
          <w:sz w:val="20"/>
          <w:szCs w:val="20"/>
          <w:lang w:val="en"/>
        </w:rPr>
        <w:t>et. al.,</w:t>
      </w:r>
      <w:r w:rsidR="0020684F" w:rsidRPr="00B22C59">
        <w:rPr>
          <w:rStyle w:val="rynqvb"/>
          <w:rFonts w:ascii="Arial" w:hAnsi="Arial" w:cs="Arial"/>
          <w:sz w:val="20"/>
          <w:szCs w:val="20"/>
          <w:lang w:val="en"/>
        </w:rPr>
        <w:t xml:space="preserve"> 2017; </w:t>
      </w:r>
      <w:r w:rsidR="0059024B" w:rsidRPr="00B22C59">
        <w:rPr>
          <w:rStyle w:val="rynqvb"/>
          <w:rFonts w:ascii="Arial" w:hAnsi="Arial" w:cs="Arial"/>
          <w:sz w:val="20"/>
          <w:szCs w:val="20"/>
          <w:lang w:val="en"/>
        </w:rPr>
        <w:t>Van Minh, 2020)</w:t>
      </w:r>
      <w:r w:rsidRPr="00B22C59">
        <w:rPr>
          <w:rStyle w:val="rynqvb"/>
          <w:rFonts w:ascii="Arial" w:hAnsi="Arial" w:cs="Arial"/>
          <w:sz w:val="20"/>
          <w:szCs w:val="20"/>
          <w:lang w:val="en"/>
        </w:rPr>
        <w:t>.</w:t>
      </w:r>
    </w:p>
    <w:p w14:paraId="35BC632B" w14:textId="77777777" w:rsidR="00D847AF" w:rsidRPr="00B22C59" w:rsidRDefault="00D847AF" w:rsidP="00E00C4D">
      <w:pPr>
        <w:jc w:val="both"/>
        <w:rPr>
          <w:rStyle w:val="rynqvb"/>
          <w:sz w:val="20"/>
          <w:szCs w:val="20"/>
          <w:lang w:val="en"/>
        </w:rPr>
      </w:pPr>
    </w:p>
    <w:p w14:paraId="17352671" w14:textId="77777777" w:rsidR="00F659DF" w:rsidRPr="00B22C59" w:rsidRDefault="00F659DF" w:rsidP="00E00C4D">
      <w:pPr>
        <w:jc w:val="both"/>
        <w:rPr>
          <w:rStyle w:val="rynqvb"/>
          <w:rFonts w:ascii="Arial" w:hAnsi="Arial" w:cs="Arial"/>
          <w:b/>
          <w:sz w:val="18"/>
          <w:szCs w:val="18"/>
          <w:lang w:val="en"/>
        </w:rPr>
      </w:pPr>
      <w:commentRangeStart w:id="34"/>
      <w:r w:rsidRPr="00B22C59">
        <w:rPr>
          <w:rStyle w:val="rynqvb"/>
          <w:rFonts w:ascii="Arial" w:hAnsi="Arial" w:cs="Arial"/>
          <w:b/>
          <w:sz w:val="18"/>
          <w:szCs w:val="18"/>
          <w:lang w:val="en"/>
        </w:rPr>
        <w:t>Table 3: Study on the ability to culture, separate and multiply embryo</w:t>
      </w:r>
      <w:r w:rsidR="00CE5675" w:rsidRPr="00B22C59">
        <w:rPr>
          <w:rStyle w:val="rynqvb"/>
          <w:rFonts w:ascii="Arial" w:hAnsi="Arial" w:cs="Arial"/>
          <w:b/>
          <w:sz w:val="18"/>
          <w:szCs w:val="18"/>
          <w:lang w:val="en"/>
        </w:rPr>
        <w:t>ge</w:t>
      </w:r>
      <w:r w:rsidRPr="00B22C59">
        <w:rPr>
          <w:rStyle w:val="rynqvb"/>
          <w:rFonts w:ascii="Arial" w:hAnsi="Arial" w:cs="Arial"/>
          <w:b/>
          <w:sz w:val="18"/>
          <w:szCs w:val="18"/>
          <w:lang w:val="en"/>
        </w:rPr>
        <w:t>nic callus cells in liquid medium</w:t>
      </w:r>
      <w:commentRangeEnd w:id="34"/>
      <w:r w:rsidR="00394A52">
        <w:rPr>
          <w:rStyle w:val="CommentReference"/>
        </w:rPr>
        <w:commentReference w:id="34"/>
      </w:r>
    </w:p>
    <w:p w14:paraId="6D106AE8" w14:textId="77777777" w:rsidR="00AA6A16" w:rsidRPr="00B22C59" w:rsidRDefault="00AA6A16" w:rsidP="00E00C4D">
      <w:pPr>
        <w:jc w:val="both"/>
        <w:rPr>
          <w:rStyle w:val="rynqvb"/>
          <w:rFonts w:ascii="Arial" w:hAnsi="Arial" w:cs="Arial"/>
          <w:sz w:val="18"/>
          <w:szCs w:val="18"/>
          <w:lang w:val="en"/>
        </w:rPr>
      </w:pPr>
    </w:p>
    <w:tbl>
      <w:tblPr>
        <w:tblW w:w="9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
        <w:gridCol w:w="1233"/>
        <w:gridCol w:w="1275"/>
        <w:gridCol w:w="1276"/>
        <w:gridCol w:w="1418"/>
        <w:gridCol w:w="1417"/>
        <w:gridCol w:w="2256"/>
      </w:tblGrid>
      <w:tr w:rsidR="00B22C59" w:rsidRPr="00B22C59" w14:paraId="63E88C25" w14:textId="77777777" w:rsidTr="00F659DF">
        <w:trPr>
          <w:cantSplit/>
        </w:trPr>
        <w:tc>
          <w:tcPr>
            <w:tcW w:w="9764" w:type="dxa"/>
            <w:gridSpan w:val="7"/>
          </w:tcPr>
          <w:p w14:paraId="29E2266A" w14:textId="77777777" w:rsidR="00F659DF" w:rsidRPr="00B22C59" w:rsidRDefault="00F659DF" w:rsidP="001E77D5">
            <w:pPr>
              <w:jc w:val="center"/>
              <w:rPr>
                <w:rFonts w:ascii="Arial" w:eastAsia="Times New Roman" w:hAnsi="Arial" w:cs="Arial"/>
                <w:sz w:val="18"/>
                <w:szCs w:val="18"/>
              </w:rPr>
            </w:pPr>
            <w:r w:rsidRPr="00B22C59">
              <w:rPr>
                <w:rFonts w:ascii="Arial" w:eastAsia="Times New Roman" w:hAnsi="Arial" w:cs="Arial"/>
                <w:sz w:val="18"/>
                <w:szCs w:val="18"/>
              </w:rPr>
              <w:t>Isolated culture of embryogenic callus cells</w:t>
            </w:r>
            <w:r w:rsidR="004F1652" w:rsidRPr="00B22C59">
              <w:rPr>
                <w:rFonts w:ascii="Arial" w:eastAsia="Times New Roman" w:hAnsi="Arial" w:cs="Arial"/>
                <w:sz w:val="18"/>
                <w:szCs w:val="18"/>
              </w:rPr>
              <w:t xml:space="preserve"> (</w:t>
            </w:r>
            <w:r w:rsidR="001E77D5" w:rsidRPr="00B22C59">
              <w:rPr>
                <w:rFonts w:ascii="Arial" w:eastAsia="Times New Roman" w:hAnsi="Arial" w:cs="Arial"/>
                <w:sz w:val="18"/>
                <w:szCs w:val="18"/>
              </w:rPr>
              <w:t>1</w:t>
            </w:r>
            <w:r w:rsidR="004F1652" w:rsidRPr="00B22C59">
              <w:rPr>
                <w:rFonts w:ascii="Arial" w:eastAsia="Times New Roman" w:hAnsi="Arial" w:cs="Arial"/>
                <w:sz w:val="18"/>
                <w:szCs w:val="18"/>
              </w:rPr>
              <w:t>)</w:t>
            </w:r>
            <w:r w:rsidR="006D4818" w:rsidRPr="00B22C59">
              <w:rPr>
                <w:rFonts w:ascii="Arial" w:eastAsia="Times New Roman" w:hAnsi="Arial" w:cs="Arial"/>
                <w:sz w:val="18"/>
                <w:szCs w:val="18"/>
              </w:rPr>
              <w:t xml:space="preserve"> after 30 days</w:t>
            </w:r>
          </w:p>
        </w:tc>
      </w:tr>
      <w:tr w:rsidR="00B22C59" w:rsidRPr="00B22C59" w14:paraId="3F8DB9E4" w14:textId="77777777" w:rsidTr="00E1414F">
        <w:tc>
          <w:tcPr>
            <w:tcW w:w="889" w:type="dxa"/>
          </w:tcPr>
          <w:p w14:paraId="6B5546E6" w14:textId="77777777" w:rsidR="00E1414F" w:rsidRPr="00B22C59" w:rsidRDefault="00E1414F" w:rsidP="00275691">
            <w:pPr>
              <w:jc w:val="center"/>
              <w:rPr>
                <w:rFonts w:ascii="Arial" w:eastAsia="Times New Roman" w:hAnsi="Arial" w:cs="Arial"/>
                <w:b/>
                <w:sz w:val="18"/>
                <w:szCs w:val="18"/>
              </w:rPr>
            </w:pPr>
            <w:r w:rsidRPr="00B22C59">
              <w:rPr>
                <w:rFonts w:ascii="Arial" w:eastAsia="Times New Roman" w:hAnsi="Arial" w:cs="Arial"/>
                <w:b/>
                <w:sz w:val="18"/>
                <w:szCs w:val="18"/>
              </w:rPr>
              <w:t>C</w:t>
            </w:r>
          </w:p>
        </w:tc>
        <w:tc>
          <w:tcPr>
            <w:tcW w:w="1233" w:type="dxa"/>
          </w:tcPr>
          <w:p w14:paraId="418DCF21" w14:textId="77777777" w:rsidR="00E1414F" w:rsidRPr="00B22C59" w:rsidRDefault="00E1414F" w:rsidP="00275691">
            <w:pPr>
              <w:jc w:val="center"/>
              <w:rPr>
                <w:rFonts w:ascii="Arial" w:eastAsia="Times New Roman" w:hAnsi="Arial" w:cs="Arial"/>
                <w:sz w:val="18"/>
                <w:szCs w:val="18"/>
              </w:rPr>
            </w:pPr>
            <w:r w:rsidRPr="00B22C59">
              <w:rPr>
                <w:rFonts w:ascii="Arial" w:eastAsia="Times New Roman" w:hAnsi="Arial" w:cs="Arial"/>
                <w:sz w:val="18"/>
                <w:szCs w:val="18"/>
              </w:rPr>
              <w:t>BA</w:t>
            </w:r>
          </w:p>
          <w:p w14:paraId="784FFC47" w14:textId="77777777" w:rsidR="00E1414F" w:rsidRPr="00B22C59" w:rsidRDefault="00E1414F" w:rsidP="00275691">
            <w:pPr>
              <w:jc w:val="center"/>
              <w:rPr>
                <w:rFonts w:ascii="Arial" w:eastAsia="Times New Roman" w:hAnsi="Arial" w:cs="Arial"/>
                <w:sz w:val="18"/>
                <w:szCs w:val="18"/>
              </w:rPr>
            </w:pPr>
            <w:r w:rsidRPr="00B22C59">
              <w:rPr>
                <w:rFonts w:ascii="Arial" w:eastAsia="Times New Roman" w:hAnsi="Arial" w:cs="Arial"/>
                <w:sz w:val="18"/>
                <w:szCs w:val="18"/>
              </w:rPr>
              <w:t>(mg/l)</w:t>
            </w:r>
          </w:p>
        </w:tc>
        <w:tc>
          <w:tcPr>
            <w:tcW w:w="1275" w:type="dxa"/>
          </w:tcPr>
          <w:p w14:paraId="2F8E2116" w14:textId="77777777" w:rsidR="00E1414F" w:rsidRPr="00B22C59" w:rsidRDefault="00E1414F" w:rsidP="00275691">
            <w:pPr>
              <w:jc w:val="center"/>
              <w:rPr>
                <w:rFonts w:ascii="Arial" w:eastAsia="Times New Roman" w:hAnsi="Arial" w:cs="Arial"/>
                <w:sz w:val="18"/>
                <w:szCs w:val="18"/>
              </w:rPr>
            </w:pPr>
            <w:r w:rsidRPr="00B22C59">
              <w:rPr>
                <w:rFonts w:ascii="Arial" w:eastAsia="Times New Roman" w:hAnsi="Arial" w:cs="Arial"/>
                <w:sz w:val="18"/>
                <w:szCs w:val="18"/>
              </w:rPr>
              <w:t>NAA</w:t>
            </w:r>
          </w:p>
          <w:p w14:paraId="7A98150B" w14:textId="77777777" w:rsidR="00E1414F" w:rsidRPr="00B22C59" w:rsidRDefault="00E1414F" w:rsidP="00275691">
            <w:pPr>
              <w:jc w:val="center"/>
              <w:rPr>
                <w:rFonts w:ascii="Arial" w:eastAsia="Times New Roman" w:hAnsi="Arial" w:cs="Arial"/>
                <w:sz w:val="18"/>
                <w:szCs w:val="18"/>
              </w:rPr>
            </w:pPr>
            <w:r w:rsidRPr="00B22C59">
              <w:rPr>
                <w:rFonts w:ascii="Arial" w:eastAsia="Times New Roman" w:hAnsi="Arial" w:cs="Arial"/>
                <w:sz w:val="18"/>
                <w:szCs w:val="18"/>
              </w:rPr>
              <w:t>(mg/l)</w:t>
            </w:r>
          </w:p>
        </w:tc>
        <w:tc>
          <w:tcPr>
            <w:tcW w:w="1276" w:type="dxa"/>
          </w:tcPr>
          <w:p w14:paraId="376C2ED9" w14:textId="77777777" w:rsidR="00E1414F" w:rsidRPr="00B22C59" w:rsidRDefault="00E1414F" w:rsidP="00275691">
            <w:pPr>
              <w:jc w:val="center"/>
              <w:rPr>
                <w:rFonts w:ascii="Arial" w:eastAsia="Times New Roman" w:hAnsi="Arial" w:cs="Arial"/>
                <w:sz w:val="18"/>
                <w:szCs w:val="18"/>
              </w:rPr>
            </w:pPr>
            <w:r w:rsidRPr="00B22C59">
              <w:rPr>
                <w:rFonts w:ascii="Arial" w:eastAsia="Times New Roman" w:hAnsi="Arial" w:cs="Arial"/>
                <w:sz w:val="18"/>
                <w:szCs w:val="18"/>
              </w:rPr>
              <w:t>Ki</w:t>
            </w:r>
          </w:p>
          <w:p w14:paraId="4C4E0B61" w14:textId="77777777" w:rsidR="00E1414F" w:rsidRPr="00B22C59" w:rsidRDefault="00E1414F" w:rsidP="00275691">
            <w:pPr>
              <w:jc w:val="center"/>
              <w:rPr>
                <w:rFonts w:ascii="Arial" w:eastAsia="Times New Roman" w:hAnsi="Arial" w:cs="Arial"/>
                <w:sz w:val="18"/>
                <w:szCs w:val="18"/>
              </w:rPr>
            </w:pPr>
            <w:r w:rsidRPr="00B22C59">
              <w:rPr>
                <w:rFonts w:ascii="Arial" w:eastAsia="Times New Roman" w:hAnsi="Arial" w:cs="Arial"/>
                <w:sz w:val="18"/>
                <w:szCs w:val="18"/>
              </w:rPr>
              <w:t>(mg/l)</w:t>
            </w:r>
          </w:p>
        </w:tc>
        <w:tc>
          <w:tcPr>
            <w:tcW w:w="1418" w:type="dxa"/>
          </w:tcPr>
          <w:p w14:paraId="69176C31" w14:textId="77777777" w:rsidR="00E1414F" w:rsidRPr="00B22C59" w:rsidRDefault="00E1414F" w:rsidP="00275691">
            <w:pPr>
              <w:jc w:val="center"/>
              <w:rPr>
                <w:rFonts w:ascii="Arial" w:eastAsia="Times New Roman" w:hAnsi="Arial" w:cs="Arial"/>
                <w:sz w:val="18"/>
                <w:szCs w:val="18"/>
              </w:rPr>
            </w:pPr>
            <w:r w:rsidRPr="00B22C59">
              <w:rPr>
                <w:rFonts w:ascii="Arial" w:eastAsia="Times New Roman" w:hAnsi="Arial" w:cs="Arial"/>
                <w:sz w:val="18"/>
                <w:szCs w:val="18"/>
              </w:rPr>
              <w:t>2.4D</w:t>
            </w:r>
          </w:p>
          <w:p w14:paraId="429E797B" w14:textId="77777777" w:rsidR="00E1414F" w:rsidRPr="00B22C59" w:rsidRDefault="00E1414F" w:rsidP="00275691">
            <w:pPr>
              <w:jc w:val="center"/>
              <w:rPr>
                <w:rFonts w:ascii="Arial" w:eastAsia="Times New Roman" w:hAnsi="Arial" w:cs="Arial"/>
                <w:sz w:val="18"/>
                <w:szCs w:val="18"/>
              </w:rPr>
            </w:pPr>
            <w:r w:rsidRPr="00B22C59">
              <w:rPr>
                <w:rFonts w:ascii="Arial" w:eastAsia="Times New Roman" w:hAnsi="Arial" w:cs="Arial"/>
                <w:sz w:val="18"/>
                <w:szCs w:val="18"/>
              </w:rPr>
              <w:t>(mg/l)</w:t>
            </w:r>
          </w:p>
        </w:tc>
        <w:tc>
          <w:tcPr>
            <w:tcW w:w="1417" w:type="dxa"/>
          </w:tcPr>
          <w:p w14:paraId="54A729D1" w14:textId="77777777" w:rsidR="00E1414F" w:rsidRPr="00B22C59" w:rsidRDefault="00E1414F" w:rsidP="00275691">
            <w:pPr>
              <w:jc w:val="center"/>
              <w:rPr>
                <w:rFonts w:ascii="Arial" w:eastAsia="Times New Roman" w:hAnsi="Arial" w:cs="Arial"/>
                <w:sz w:val="18"/>
                <w:szCs w:val="18"/>
              </w:rPr>
            </w:pPr>
            <w:r w:rsidRPr="00B22C59">
              <w:rPr>
                <w:rFonts w:ascii="Arial" w:eastAsia="Times New Roman" w:hAnsi="Arial" w:cs="Arial"/>
                <w:sz w:val="18"/>
                <w:szCs w:val="18"/>
              </w:rPr>
              <w:t>TDZ</w:t>
            </w:r>
          </w:p>
          <w:p w14:paraId="2BFC115E" w14:textId="77777777" w:rsidR="00E1414F" w:rsidRPr="00B22C59" w:rsidRDefault="00E1414F" w:rsidP="00275691">
            <w:pPr>
              <w:jc w:val="center"/>
              <w:rPr>
                <w:rFonts w:ascii="Arial" w:eastAsia="Times New Roman" w:hAnsi="Arial" w:cs="Arial"/>
                <w:sz w:val="18"/>
                <w:szCs w:val="18"/>
              </w:rPr>
            </w:pPr>
            <w:r w:rsidRPr="00B22C59">
              <w:rPr>
                <w:rFonts w:ascii="Arial" w:eastAsia="Times New Roman" w:hAnsi="Arial" w:cs="Arial"/>
                <w:sz w:val="18"/>
                <w:szCs w:val="18"/>
              </w:rPr>
              <w:t>(mg/l)</w:t>
            </w:r>
          </w:p>
        </w:tc>
        <w:tc>
          <w:tcPr>
            <w:tcW w:w="2256" w:type="dxa"/>
          </w:tcPr>
          <w:p w14:paraId="0032FFD8" w14:textId="77777777" w:rsidR="00E1414F" w:rsidRPr="00B22C59" w:rsidRDefault="00E1414F" w:rsidP="00A34BDE">
            <w:pPr>
              <w:jc w:val="center"/>
              <w:rPr>
                <w:rFonts w:ascii="Arial" w:eastAsia="Times New Roman" w:hAnsi="Arial" w:cs="Arial"/>
                <w:sz w:val="18"/>
                <w:szCs w:val="18"/>
              </w:rPr>
            </w:pPr>
            <w:r w:rsidRPr="00B22C59">
              <w:rPr>
                <w:rStyle w:val="rynqvb"/>
                <w:rFonts w:ascii="Arial" w:hAnsi="Arial" w:cs="Arial"/>
                <w:sz w:val="18"/>
                <w:szCs w:val="18"/>
                <w:lang w:val="en"/>
              </w:rPr>
              <w:t>Biomass of embryogenic callus cells</w:t>
            </w:r>
            <w:r w:rsidRPr="00B22C59">
              <w:rPr>
                <w:rFonts w:ascii="Arial" w:eastAsia="Times New Roman" w:hAnsi="Arial" w:cs="Arial"/>
                <w:sz w:val="18"/>
                <w:szCs w:val="18"/>
              </w:rPr>
              <w:t xml:space="preserve"> (mg/cluster)</w:t>
            </w:r>
          </w:p>
        </w:tc>
      </w:tr>
      <w:tr w:rsidR="00B22C59" w:rsidRPr="00B22C59" w14:paraId="447B1CEF" w14:textId="77777777" w:rsidTr="00E1414F">
        <w:tc>
          <w:tcPr>
            <w:tcW w:w="889" w:type="dxa"/>
          </w:tcPr>
          <w:p w14:paraId="3B21310D" w14:textId="77777777" w:rsidR="00E1414F" w:rsidRPr="00B22C59" w:rsidRDefault="00E1414F" w:rsidP="00275691">
            <w:pPr>
              <w:jc w:val="center"/>
              <w:rPr>
                <w:rFonts w:ascii="Arial" w:eastAsia="Times New Roman" w:hAnsi="Arial" w:cs="Arial"/>
                <w:sz w:val="18"/>
                <w:szCs w:val="18"/>
              </w:rPr>
            </w:pPr>
            <w:r w:rsidRPr="00B22C59">
              <w:rPr>
                <w:rFonts w:ascii="Arial" w:eastAsia="Times New Roman" w:hAnsi="Arial" w:cs="Arial"/>
                <w:sz w:val="18"/>
                <w:szCs w:val="18"/>
              </w:rPr>
              <w:t>1</w:t>
            </w:r>
          </w:p>
        </w:tc>
        <w:tc>
          <w:tcPr>
            <w:tcW w:w="1233" w:type="dxa"/>
          </w:tcPr>
          <w:p w14:paraId="0363A40E" w14:textId="77777777" w:rsidR="00E1414F" w:rsidRPr="00B22C59" w:rsidRDefault="00E1414F" w:rsidP="009107E7">
            <w:pPr>
              <w:jc w:val="center"/>
              <w:rPr>
                <w:rFonts w:ascii="Arial" w:eastAsia="Times New Roman" w:hAnsi="Arial" w:cs="Arial"/>
                <w:sz w:val="18"/>
                <w:szCs w:val="18"/>
              </w:rPr>
            </w:pPr>
            <w:r w:rsidRPr="00B22C59">
              <w:rPr>
                <w:rFonts w:ascii="Arial" w:eastAsia="Times New Roman" w:hAnsi="Arial" w:cs="Arial"/>
                <w:sz w:val="18"/>
                <w:szCs w:val="18"/>
              </w:rPr>
              <w:t>0</w:t>
            </w:r>
            <w:r w:rsidR="009107E7" w:rsidRPr="00B22C59">
              <w:rPr>
                <w:rFonts w:ascii="Arial" w:eastAsia="Times New Roman" w:hAnsi="Arial" w:cs="Arial"/>
                <w:sz w:val="18"/>
                <w:szCs w:val="18"/>
              </w:rPr>
              <w:t>.</w:t>
            </w:r>
            <w:r w:rsidRPr="00B22C59">
              <w:rPr>
                <w:rFonts w:ascii="Arial" w:eastAsia="Times New Roman" w:hAnsi="Arial" w:cs="Arial"/>
                <w:sz w:val="18"/>
                <w:szCs w:val="18"/>
              </w:rPr>
              <w:t>5</w:t>
            </w:r>
          </w:p>
        </w:tc>
        <w:tc>
          <w:tcPr>
            <w:tcW w:w="1275" w:type="dxa"/>
          </w:tcPr>
          <w:p w14:paraId="209968E2" w14:textId="77777777" w:rsidR="00E1414F" w:rsidRPr="00B22C59" w:rsidRDefault="00E1414F" w:rsidP="00275691">
            <w:pPr>
              <w:jc w:val="center"/>
              <w:rPr>
                <w:rFonts w:ascii="Arial" w:eastAsia="Times New Roman" w:hAnsi="Arial" w:cs="Arial"/>
                <w:sz w:val="18"/>
                <w:szCs w:val="18"/>
              </w:rPr>
            </w:pPr>
            <w:r w:rsidRPr="00B22C59">
              <w:rPr>
                <w:rFonts w:ascii="Arial" w:eastAsia="Times New Roman" w:hAnsi="Arial" w:cs="Arial"/>
                <w:sz w:val="18"/>
                <w:szCs w:val="18"/>
              </w:rPr>
              <w:t>0</w:t>
            </w:r>
            <w:r w:rsidR="009107E7" w:rsidRPr="00B22C59">
              <w:rPr>
                <w:rFonts w:ascii="Arial" w:eastAsia="Times New Roman" w:hAnsi="Arial" w:cs="Arial"/>
                <w:sz w:val="18"/>
                <w:szCs w:val="18"/>
              </w:rPr>
              <w:t>.</w:t>
            </w:r>
            <w:r w:rsidRPr="00B22C59">
              <w:rPr>
                <w:rFonts w:ascii="Arial" w:eastAsia="Times New Roman" w:hAnsi="Arial" w:cs="Arial"/>
                <w:sz w:val="18"/>
                <w:szCs w:val="18"/>
              </w:rPr>
              <w:t>2</w:t>
            </w:r>
          </w:p>
        </w:tc>
        <w:tc>
          <w:tcPr>
            <w:tcW w:w="1276" w:type="dxa"/>
          </w:tcPr>
          <w:p w14:paraId="385957A1" w14:textId="77777777" w:rsidR="00E1414F" w:rsidRPr="00B22C59" w:rsidRDefault="009107E7" w:rsidP="00275691">
            <w:pPr>
              <w:jc w:val="center"/>
              <w:rPr>
                <w:rFonts w:ascii="Arial" w:eastAsia="Times New Roman" w:hAnsi="Arial" w:cs="Arial"/>
                <w:sz w:val="18"/>
                <w:szCs w:val="18"/>
              </w:rPr>
            </w:pPr>
            <w:r w:rsidRPr="00B22C59">
              <w:rPr>
                <w:rFonts w:ascii="Arial" w:eastAsia="Times New Roman" w:hAnsi="Arial" w:cs="Arial"/>
                <w:sz w:val="18"/>
                <w:szCs w:val="18"/>
              </w:rPr>
              <w:t>0.</w:t>
            </w:r>
            <w:r w:rsidR="00E1414F" w:rsidRPr="00B22C59">
              <w:rPr>
                <w:rFonts w:ascii="Arial" w:eastAsia="Times New Roman" w:hAnsi="Arial" w:cs="Arial"/>
                <w:sz w:val="18"/>
                <w:szCs w:val="18"/>
              </w:rPr>
              <w:t>5</w:t>
            </w:r>
          </w:p>
        </w:tc>
        <w:tc>
          <w:tcPr>
            <w:tcW w:w="1418" w:type="dxa"/>
          </w:tcPr>
          <w:p w14:paraId="568397CD" w14:textId="77777777" w:rsidR="00E1414F" w:rsidRPr="00B22C59" w:rsidRDefault="00E1414F" w:rsidP="00275691">
            <w:pPr>
              <w:jc w:val="center"/>
              <w:rPr>
                <w:rFonts w:ascii="Arial" w:eastAsia="Times New Roman" w:hAnsi="Arial" w:cs="Arial"/>
                <w:sz w:val="18"/>
                <w:szCs w:val="18"/>
              </w:rPr>
            </w:pPr>
          </w:p>
        </w:tc>
        <w:tc>
          <w:tcPr>
            <w:tcW w:w="1417" w:type="dxa"/>
          </w:tcPr>
          <w:p w14:paraId="116364EC" w14:textId="77777777" w:rsidR="00E1414F" w:rsidRPr="00B22C59" w:rsidRDefault="00E1414F" w:rsidP="00275691">
            <w:pPr>
              <w:jc w:val="center"/>
              <w:rPr>
                <w:rFonts w:ascii="Arial" w:eastAsia="Times New Roman" w:hAnsi="Arial" w:cs="Arial"/>
                <w:sz w:val="18"/>
                <w:szCs w:val="18"/>
              </w:rPr>
            </w:pPr>
          </w:p>
        </w:tc>
        <w:tc>
          <w:tcPr>
            <w:tcW w:w="2256" w:type="dxa"/>
          </w:tcPr>
          <w:p w14:paraId="2D237638" w14:textId="77777777" w:rsidR="00E1414F" w:rsidRPr="00B22C59" w:rsidRDefault="00E1414F" w:rsidP="00275691">
            <w:pPr>
              <w:jc w:val="center"/>
              <w:rPr>
                <w:rFonts w:ascii="Arial" w:eastAsia="Times New Roman" w:hAnsi="Arial" w:cs="Arial"/>
                <w:sz w:val="18"/>
                <w:szCs w:val="18"/>
              </w:rPr>
            </w:pPr>
            <w:r w:rsidRPr="00B22C59">
              <w:rPr>
                <w:rFonts w:ascii="Arial" w:eastAsia="Times New Roman" w:hAnsi="Arial" w:cs="Arial"/>
                <w:sz w:val="18"/>
                <w:szCs w:val="18"/>
              </w:rPr>
              <w:t>2568 c</w:t>
            </w:r>
          </w:p>
        </w:tc>
      </w:tr>
      <w:tr w:rsidR="00B22C59" w:rsidRPr="00B22C59" w14:paraId="50371FF6" w14:textId="77777777" w:rsidTr="00E1414F">
        <w:tc>
          <w:tcPr>
            <w:tcW w:w="889" w:type="dxa"/>
          </w:tcPr>
          <w:p w14:paraId="4211C774" w14:textId="77777777" w:rsidR="00E1414F" w:rsidRPr="00B22C59" w:rsidRDefault="00E1414F" w:rsidP="00275691">
            <w:pPr>
              <w:jc w:val="center"/>
              <w:rPr>
                <w:rFonts w:ascii="Arial" w:eastAsia="Times New Roman" w:hAnsi="Arial" w:cs="Arial"/>
                <w:sz w:val="18"/>
                <w:szCs w:val="18"/>
              </w:rPr>
            </w:pPr>
            <w:commentRangeStart w:id="35"/>
            <w:r w:rsidRPr="00B22C59">
              <w:rPr>
                <w:rFonts w:ascii="Arial" w:eastAsia="Times New Roman" w:hAnsi="Arial" w:cs="Arial"/>
                <w:sz w:val="18"/>
                <w:szCs w:val="18"/>
              </w:rPr>
              <w:t>2</w:t>
            </w:r>
            <w:commentRangeEnd w:id="35"/>
            <w:r w:rsidR="00394A52">
              <w:rPr>
                <w:rStyle w:val="CommentReference"/>
              </w:rPr>
              <w:commentReference w:id="35"/>
            </w:r>
          </w:p>
        </w:tc>
        <w:tc>
          <w:tcPr>
            <w:tcW w:w="1233" w:type="dxa"/>
          </w:tcPr>
          <w:p w14:paraId="3F1D83AF" w14:textId="77777777" w:rsidR="00E1414F" w:rsidRPr="00B22C59" w:rsidRDefault="009107E7" w:rsidP="00275691">
            <w:pPr>
              <w:jc w:val="center"/>
              <w:rPr>
                <w:rFonts w:ascii="Arial" w:eastAsia="Times New Roman" w:hAnsi="Arial" w:cs="Arial"/>
                <w:sz w:val="18"/>
                <w:szCs w:val="18"/>
              </w:rPr>
            </w:pPr>
            <w:r w:rsidRPr="00B22C59">
              <w:rPr>
                <w:rFonts w:ascii="Arial" w:eastAsia="Times New Roman" w:hAnsi="Arial" w:cs="Arial"/>
                <w:sz w:val="18"/>
                <w:szCs w:val="18"/>
              </w:rPr>
              <w:t>0.</w:t>
            </w:r>
            <w:r w:rsidR="00E1414F" w:rsidRPr="00B22C59">
              <w:rPr>
                <w:rFonts w:ascii="Arial" w:eastAsia="Times New Roman" w:hAnsi="Arial" w:cs="Arial"/>
                <w:sz w:val="18"/>
                <w:szCs w:val="18"/>
              </w:rPr>
              <w:t>5</w:t>
            </w:r>
          </w:p>
        </w:tc>
        <w:tc>
          <w:tcPr>
            <w:tcW w:w="1275" w:type="dxa"/>
          </w:tcPr>
          <w:p w14:paraId="6A51A28B" w14:textId="77777777" w:rsidR="00E1414F" w:rsidRPr="00B22C59" w:rsidRDefault="00E1414F" w:rsidP="00275691">
            <w:pPr>
              <w:jc w:val="center"/>
              <w:rPr>
                <w:rFonts w:ascii="Arial" w:eastAsia="Times New Roman" w:hAnsi="Arial" w:cs="Arial"/>
                <w:sz w:val="18"/>
                <w:szCs w:val="18"/>
              </w:rPr>
            </w:pPr>
          </w:p>
        </w:tc>
        <w:tc>
          <w:tcPr>
            <w:tcW w:w="1276" w:type="dxa"/>
          </w:tcPr>
          <w:p w14:paraId="58D5A3C2" w14:textId="77777777" w:rsidR="00E1414F" w:rsidRPr="00B22C59" w:rsidRDefault="00E1414F" w:rsidP="00275691">
            <w:pPr>
              <w:jc w:val="center"/>
              <w:rPr>
                <w:rFonts w:ascii="Arial" w:eastAsia="Times New Roman" w:hAnsi="Arial" w:cs="Arial"/>
                <w:sz w:val="18"/>
                <w:szCs w:val="18"/>
              </w:rPr>
            </w:pPr>
          </w:p>
        </w:tc>
        <w:tc>
          <w:tcPr>
            <w:tcW w:w="1418" w:type="dxa"/>
          </w:tcPr>
          <w:p w14:paraId="16F82D95" w14:textId="77777777" w:rsidR="00E1414F" w:rsidRPr="00B22C59" w:rsidRDefault="00E1414F" w:rsidP="00275691">
            <w:pPr>
              <w:jc w:val="center"/>
              <w:rPr>
                <w:rFonts w:ascii="Arial" w:eastAsia="Times New Roman" w:hAnsi="Arial" w:cs="Arial"/>
                <w:sz w:val="18"/>
                <w:szCs w:val="18"/>
              </w:rPr>
            </w:pPr>
          </w:p>
        </w:tc>
        <w:tc>
          <w:tcPr>
            <w:tcW w:w="1417" w:type="dxa"/>
          </w:tcPr>
          <w:p w14:paraId="49F97A61" w14:textId="77777777" w:rsidR="00E1414F" w:rsidRPr="00B22C59" w:rsidRDefault="00E1414F" w:rsidP="00275691">
            <w:pPr>
              <w:jc w:val="center"/>
              <w:rPr>
                <w:rFonts w:ascii="Arial" w:eastAsia="Times New Roman" w:hAnsi="Arial" w:cs="Arial"/>
                <w:sz w:val="18"/>
                <w:szCs w:val="18"/>
              </w:rPr>
            </w:pPr>
          </w:p>
        </w:tc>
        <w:tc>
          <w:tcPr>
            <w:tcW w:w="2256" w:type="dxa"/>
          </w:tcPr>
          <w:p w14:paraId="02D8BF7F" w14:textId="77777777" w:rsidR="00E1414F" w:rsidRPr="00B22C59" w:rsidRDefault="00E1414F" w:rsidP="00275691">
            <w:pPr>
              <w:jc w:val="center"/>
              <w:rPr>
                <w:rFonts w:ascii="Arial" w:eastAsia="Times New Roman" w:hAnsi="Arial" w:cs="Arial"/>
                <w:sz w:val="18"/>
                <w:szCs w:val="18"/>
              </w:rPr>
            </w:pPr>
            <w:r w:rsidRPr="00B22C59">
              <w:rPr>
                <w:rFonts w:ascii="Arial" w:eastAsia="Times New Roman" w:hAnsi="Arial" w:cs="Arial"/>
                <w:sz w:val="18"/>
                <w:szCs w:val="18"/>
              </w:rPr>
              <w:t>1172 a</w:t>
            </w:r>
          </w:p>
        </w:tc>
      </w:tr>
      <w:tr w:rsidR="00B22C59" w:rsidRPr="00B22C59" w14:paraId="6B559AD4" w14:textId="77777777" w:rsidTr="00E1414F">
        <w:tc>
          <w:tcPr>
            <w:tcW w:w="889" w:type="dxa"/>
          </w:tcPr>
          <w:p w14:paraId="6DD1FC61" w14:textId="77777777" w:rsidR="00E1414F" w:rsidRPr="00B22C59" w:rsidRDefault="00E1414F" w:rsidP="00275691">
            <w:pPr>
              <w:jc w:val="center"/>
              <w:rPr>
                <w:rFonts w:ascii="Arial" w:eastAsia="Times New Roman" w:hAnsi="Arial" w:cs="Arial"/>
                <w:sz w:val="18"/>
                <w:szCs w:val="18"/>
              </w:rPr>
            </w:pPr>
            <w:r w:rsidRPr="00B22C59">
              <w:rPr>
                <w:rFonts w:ascii="Arial" w:eastAsia="Times New Roman" w:hAnsi="Arial" w:cs="Arial"/>
                <w:sz w:val="18"/>
                <w:szCs w:val="18"/>
              </w:rPr>
              <w:t>3</w:t>
            </w:r>
          </w:p>
        </w:tc>
        <w:tc>
          <w:tcPr>
            <w:tcW w:w="1233" w:type="dxa"/>
          </w:tcPr>
          <w:p w14:paraId="2BCC082E" w14:textId="77777777" w:rsidR="00E1414F" w:rsidRPr="00B22C59" w:rsidRDefault="00E1414F" w:rsidP="00275691">
            <w:pPr>
              <w:jc w:val="center"/>
              <w:rPr>
                <w:rFonts w:ascii="Arial" w:eastAsia="Times New Roman" w:hAnsi="Arial" w:cs="Arial"/>
                <w:sz w:val="18"/>
                <w:szCs w:val="18"/>
              </w:rPr>
            </w:pPr>
          </w:p>
        </w:tc>
        <w:tc>
          <w:tcPr>
            <w:tcW w:w="1275" w:type="dxa"/>
          </w:tcPr>
          <w:p w14:paraId="4D6298C3" w14:textId="77777777" w:rsidR="00E1414F" w:rsidRPr="00B22C59" w:rsidRDefault="00E1414F" w:rsidP="00275691">
            <w:pPr>
              <w:jc w:val="center"/>
              <w:rPr>
                <w:rFonts w:ascii="Arial" w:eastAsia="Times New Roman" w:hAnsi="Arial" w:cs="Arial"/>
                <w:sz w:val="18"/>
                <w:szCs w:val="18"/>
              </w:rPr>
            </w:pPr>
          </w:p>
        </w:tc>
        <w:tc>
          <w:tcPr>
            <w:tcW w:w="1276" w:type="dxa"/>
          </w:tcPr>
          <w:p w14:paraId="5A8B58B0" w14:textId="77777777" w:rsidR="00E1414F" w:rsidRPr="00B22C59" w:rsidRDefault="00E1414F" w:rsidP="00275691">
            <w:pPr>
              <w:jc w:val="center"/>
              <w:rPr>
                <w:rFonts w:ascii="Arial" w:eastAsia="Times New Roman" w:hAnsi="Arial" w:cs="Arial"/>
                <w:sz w:val="18"/>
                <w:szCs w:val="18"/>
              </w:rPr>
            </w:pPr>
          </w:p>
        </w:tc>
        <w:tc>
          <w:tcPr>
            <w:tcW w:w="1418" w:type="dxa"/>
          </w:tcPr>
          <w:p w14:paraId="2ED64EB3" w14:textId="77777777" w:rsidR="00E1414F" w:rsidRPr="00B22C59" w:rsidRDefault="009107E7" w:rsidP="00275691">
            <w:pPr>
              <w:jc w:val="center"/>
              <w:rPr>
                <w:rFonts w:ascii="Arial" w:eastAsia="Times New Roman" w:hAnsi="Arial" w:cs="Arial"/>
                <w:sz w:val="18"/>
                <w:szCs w:val="18"/>
              </w:rPr>
            </w:pPr>
            <w:r w:rsidRPr="00B22C59">
              <w:rPr>
                <w:rFonts w:ascii="Arial" w:eastAsia="Times New Roman" w:hAnsi="Arial" w:cs="Arial"/>
                <w:sz w:val="18"/>
                <w:szCs w:val="18"/>
              </w:rPr>
              <w:t>0.</w:t>
            </w:r>
            <w:r w:rsidR="00E1414F" w:rsidRPr="00B22C59">
              <w:rPr>
                <w:rFonts w:ascii="Arial" w:eastAsia="Times New Roman" w:hAnsi="Arial" w:cs="Arial"/>
                <w:sz w:val="18"/>
                <w:szCs w:val="18"/>
              </w:rPr>
              <w:t>3</w:t>
            </w:r>
          </w:p>
        </w:tc>
        <w:tc>
          <w:tcPr>
            <w:tcW w:w="1417" w:type="dxa"/>
          </w:tcPr>
          <w:p w14:paraId="6E95FF0B" w14:textId="77777777" w:rsidR="00E1414F" w:rsidRPr="00B22C59" w:rsidRDefault="00E1414F" w:rsidP="00275691">
            <w:pPr>
              <w:jc w:val="center"/>
              <w:rPr>
                <w:rFonts w:ascii="Arial" w:eastAsia="Times New Roman" w:hAnsi="Arial" w:cs="Arial"/>
                <w:sz w:val="18"/>
                <w:szCs w:val="18"/>
              </w:rPr>
            </w:pPr>
          </w:p>
        </w:tc>
        <w:tc>
          <w:tcPr>
            <w:tcW w:w="2256" w:type="dxa"/>
          </w:tcPr>
          <w:p w14:paraId="0B6636EB" w14:textId="77777777" w:rsidR="00E1414F" w:rsidRPr="00B22C59" w:rsidRDefault="00E1414F" w:rsidP="00275691">
            <w:pPr>
              <w:jc w:val="center"/>
              <w:rPr>
                <w:rFonts w:ascii="Arial" w:eastAsia="Times New Roman" w:hAnsi="Arial" w:cs="Arial"/>
                <w:sz w:val="18"/>
                <w:szCs w:val="18"/>
              </w:rPr>
            </w:pPr>
            <w:r w:rsidRPr="00B22C59">
              <w:rPr>
                <w:rFonts w:ascii="Arial" w:eastAsia="Times New Roman" w:hAnsi="Arial" w:cs="Arial"/>
                <w:sz w:val="18"/>
                <w:szCs w:val="18"/>
              </w:rPr>
              <w:t>2865 d</w:t>
            </w:r>
          </w:p>
        </w:tc>
      </w:tr>
      <w:tr w:rsidR="00B22C59" w:rsidRPr="00B22C59" w14:paraId="4F408B6C" w14:textId="77777777" w:rsidTr="00E1414F">
        <w:tc>
          <w:tcPr>
            <w:tcW w:w="889" w:type="dxa"/>
          </w:tcPr>
          <w:p w14:paraId="4E219F77" w14:textId="77777777" w:rsidR="00E1414F" w:rsidRPr="00B22C59" w:rsidRDefault="00E1414F" w:rsidP="00275691">
            <w:pPr>
              <w:jc w:val="center"/>
              <w:rPr>
                <w:rFonts w:ascii="Arial" w:eastAsia="Times New Roman" w:hAnsi="Arial" w:cs="Arial"/>
                <w:sz w:val="18"/>
                <w:szCs w:val="18"/>
              </w:rPr>
            </w:pPr>
            <w:r w:rsidRPr="00B22C59">
              <w:rPr>
                <w:rFonts w:ascii="Arial" w:eastAsia="Times New Roman" w:hAnsi="Arial" w:cs="Arial"/>
                <w:sz w:val="18"/>
                <w:szCs w:val="18"/>
              </w:rPr>
              <w:t>4</w:t>
            </w:r>
          </w:p>
        </w:tc>
        <w:tc>
          <w:tcPr>
            <w:tcW w:w="1233" w:type="dxa"/>
          </w:tcPr>
          <w:p w14:paraId="7AEF7A29" w14:textId="77777777" w:rsidR="00E1414F" w:rsidRPr="00B22C59" w:rsidRDefault="009107E7" w:rsidP="00275691">
            <w:pPr>
              <w:jc w:val="center"/>
              <w:rPr>
                <w:rFonts w:ascii="Arial" w:eastAsia="Times New Roman" w:hAnsi="Arial" w:cs="Arial"/>
                <w:sz w:val="18"/>
                <w:szCs w:val="18"/>
              </w:rPr>
            </w:pPr>
            <w:r w:rsidRPr="00B22C59">
              <w:rPr>
                <w:rFonts w:ascii="Arial" w:eastAsia="Times New Roman" w:hAnsi="Arial" w:cs="Arial"/>
                <w:sz w:val="18"/>
                <w:szCs w:val="18"/>
              </w:rPr>
              <w:t>0.</w:t>
            </w:r>
            <w:r w:rsidR="00E1414F" w:rsidRPr="00B22C59">
              <w:rPr>
                <w:rFonts w:ascii="Arial" w:eastAsia="Times New Roman" w:hAnsi="Arial" w:cs="Arial"/>
                <w:sz w:val="18"/>
                <w:szCs w:val="18"/>
              </w:rPr>
              <w:t>5</w:t>
            </w:r>
          </w:p>
        </w:tc>
        <w:tc>
          <w:tcPr>
            <w:tcW w:w="1275" w:type="dxa"/>
          </w:tcPr>
          <w:p w14:paraId="502E603E" w14:textId="77777777" w:rsidR="00E1414F" w:rsidRPr="00B22C59" w:rsidRDefault="009504AD" w:rsidP="00275691">
            <w:pPr>
              <w:jc w:val="center"/>
              <w:rPr>
                <w:rFonts w:ascii="Arial" w:eastAsia="Times New Roman" w:hAnsi="Arial" w:cs="Arial"/>
                <w:sz w:val="18"/>
                <w:szCs w:val="18"/>
              </w:rPr>
            </w:pPr>
            <w:r w:rsidRPr="00B22C59">
              <w:rPr>
                <w:rFonts w:ascii="Arial" w:eastAsia="Times New Roman" w:hAnsi="Arial" w:cs="Arial"/>
                <w:sz w:val="18"/>
                <w:szCs w:val="18"/>
              </w:rPr>
              <w:t>0.2</w:t>
            </w:r>
          </w:p>
        </w:tc>
        <w:tc>
          <w:tcPr>
            <w:tcW w:w="1276" w:type="dxa"/>
          </w:tcPr>
          <w:p w14:paraId="1E2F135A" w14:textId="77777777" w:rsidR="00E1414F" w:rsidRPr="00B22C59" w:rsidRDefault="00E1414F" w:rsidP="00275691">
            <w:pPr>
              <w:jc w:val="center"/>
              <w:rPr>
                <w:rFonts w:ascii="Arial" w:eastAsia="Times New Roman" w:hAnsi="Arial" w:cs="Arial"/>
                <w:sz w:val="18"/>
                <w:szCs w:val="18"/>
              </w:rPr>
            </w:pPr>
          </w:p>
        </w:tc>
        <w:tc>
          <w:tcPr>
            <w:tcW w:w="1418" w:type="dxa"/>
          </w:tcPr>
          <w:p w14:paraId="0F061B98" w14:textId="77777777" w:rsidR="00E1414F" w:rsidRPr="00B22C59" w:rsidRDefault="00E1414F" w:rsidP="00275691">
            <w:pPr>
              <w:jc w:val="center"/>
              <w:rPr>
                <w:rFonts w:ascii="Arial" w:eastAsia="Times New Roman" w:hAnsi="Arial" w:cs="Arial"/>
                <w:sz w:val="18"/>
                <w:szCs w:val="18"/>
              </w:rPr>
            </w:pPr>
          </w:p>
        </w:tc>
        <w:tc>
          <w:tcPr>
            <w:tcW w:w="1417" w:type="dxa"/>
          </w:tcPr>
          <w:p w14:paraId="785D5D06" w14:textId="77777777" w:rsidR="00E1414F" w:rsidRPr="00B22C59" w:rsidRDefault="009107E7" w:rsidP="00275691">
            <w:pPr>
              <w:jc w:val="center"/>
              <w:rPr>
                <w:rFonts w:ascii="Arial" w:eastAsia="Times New Roman" w:hAnsi="Arial" w:cs="Arial"/>
                <w:sz w:val="18"/>
                <w:szCs w:val="18"/>
              </w:rPr>
            </w:pPr>
            <w:r w:rsidRPr="00B22C59">
              <w:rPr>
                <w:rFonts w:ascii="Arial" w:eastAsia="Times New Roman" w:hAnsi="Arial" w:cs="Arial"/>
                <w:sz w:val="18"/>
                <w:szCs w:val="18"/>
              </w:rPr>
              <w:t>0.</w:t>
            </w:r>
            <w:r w:rsidR="00E1414F" w:rsidRPr="00B22C59">
              <w:rPr>
                <w:rFonts w:ascii="Arial" w:eastAsia="Times New Roman" w:hAnsi="Arial" w:cs="Arial"/>
                <w:sz w:val="18"/>
                <w:szCs w:val="18"/>
              </w:rPr>
              <w:t>2</w:t>
            </w:r>
          </w:p>
        </w:tc>
        <w:tc>
          <w:tcPr>
            <w:tcW w:w="2256" w:type="dxa"/>
          </w:tcPr>
          <w:p w14:paraId="30C6A1F9" w14:textId="77777777" w:rsidR="00E1414F" w:rsidRPr="00B22C59" w:rsidRDefault="00E1414F" w:rsidP="00275691">
            <w:pPr>
              <w:jc w:val="center"/>
              <w:rPr>
                <w:rFonts w:ascii="Arial" w:eastAsia="Times New Roman" w:hAnsi="Arial" w:cs="Arial"/>
                <w:b/>
                <w:sz w:val="18"/>
                <w:szCs w:val="18"/>
              </w:rPr>
            </w:pPr>
            <w:commentRangeStart w:id="36"/>
            <w:r w:rsidRPr="00B22C59">
              <w:rPr>
                <w:rFonts w:ascii="Arial" w:eastAsia="Times New Roman" w:hAnsi="Arial" w:cs="Arial"/>
                <w:b/>
                <w:sz w:val="18"/>
                <w:szCs w:val="18"/>
                <w:highlight w:val="yellow"/>
              </w:rPr>
              <w:t>1280</w:t>
            </w:r>
            <w:commentRangeEnd w:id="36"/>
            <w:r w:rsidR="00394A52">
              <w:rPr>
                <w:rStyle w:val="CommentReference"/>
              </w:rPr>
              <w:commentReference w:id="36"/>
            </w:r>
            <w:r w:rsidRPr="00B22C59">
              <w:rPr>
                <w:rFonts w:ascii="Arial" w:eastAsia="Times New Roman" w:hAnsi="Arial" w:cs="Arial"/>
                <w:b/>
                <w:sz w:val="18"/>
                <w:szCs w:val="18"/>
                <w:highlight w:val="yellow"/>
              </w:rPr>
              <w:t xml:space="preserve"> ab</w:t>
            </w:r>
          </w:p>
        </w:tc>
      </w:tr>
      <w:tr w:rsidR="00B22C59" w:rsidRPr="00B22C59" w14:paraId="0DE354BC" w14:textId="77777777" w:rsidTr="00F659DF">
        <w:trPr>
          <w:cantSplit/>
        </w:trPr>
        <w:tc>
          <w:tcPr>
            <w:tcW w:w="7508" w:type="dxa"/>
            <w:gridSpan w:val="6"/>
          </w:tcPr>
          <w:p w14:paraId="7A319063" w14:textId="77777777" w:rsidR="00F659DF" w:rsidRPr="00B22C59" w:rsidRDefault="00F659DF" w:rsidP="00275691">
            <w:pPr>
              <w:jc w:val="right"/>
              <w:rPr>
                <w:rFonts w:ascii="Arial" w:eastAsia="Times New Roman" w:hAnsi="Arial" w:cs="Arial"/>
                <w:sz w:val="18"/>
                <w:szCs w:val="18"/>
              </w:rPr>
            </w:pPr>
            <w:r w:rsidRPr="00B22C59">
              <w:rPr>
                <w:rFonts w:ascii="Arial" w:eastAsia="Times New Roman" w:hAnsi="Arial" w:cs="Arial"/>
                <w:sz w:val="18"/>
                <w:szCs w:val="18"/>
              </w:rPr>
              <w:t>M</w:t>
            </w:r>
            <w:r w:rsidR="0048212E" w:rsidRPr="00B22C59">
              <w:rPr>
                <w:rFonts w:ascii="Arial" w:eastAsia="Times New Roman" w:hAnsi="Arial" w:cs="Arial"/>
                <w:sz w:val="18"/>
                <w:szCs w:val="18"/>
              </w:rPr>
              <w:t>ean</w:t>
            </w:r>
          </w:p>
        </w:tc>
        <w:tc>
          <w:tcPr>
            <w:tcW w:w="2256" w:type="dxa"/>
          </w:tcPr>
          <w:p w14:paraId="5A7D2438" w14:textId="77777777" w:rsidR="00F659DF" w:rsidRPr="00B22C59" w:rsidRDefault="00F659DF" w:rsidP="00275691">
            <w:pPr>
              <w:jc w:val="center"/>
              <w:rPr>
                <w:rFonts w:ascii="Arial" w:eastAsia="Times New Roman" w:hAnsi="Arial" w:cs="Arial"/>
                <w:sz w:val="18"/>
                <w:szCs w:val="18"/>
              </w:rPr>
            </w:pPr>
            <w:r w:rsidRPr="00B22C59">
              <w:rPr>
                <w:rFonts w:ascii="Arial" w:eastAsia="Times New Roman" w:hAnsi="Arial" w:cs="Arial"/>
                <w:sz w:val="18"/>
                <w:szCs w:val="18"/>
              </w:rPr>
              <w:t>1971,2</w:t>
            </w:r>
          </w:p>
        </w:tc>
      </w:tr>
      <w:tr w:rsidR="00B22C59" w:rsidRPr="00B22C59" w14:paraId="14B2356A" w14:textId="77777777" w:rsidTr="00F659DF">
        <w:trPr>
          <w:cantSplit/>
        </w:trPr>
        <w:tc>
          <w:tcPr>
            <w:tcW w:w="7508" w:type="dxa"/>
            <w:gridSpan w:val="6"/>
          </w:tcPr>
          <w:p w14:paraId="65366259" w14:textId="77777777" w:rsidR="00F659DF" w:rsidRPr="00B22C59" w:rsidRDefault="00F659DF" w:rsidP="00275691">
            <w:pPr>
              <w:jc w:val="right"/>
              <w:rPr>
                <w:rFonts w:ascii="Arial" w:eastAsia="Times New Roman" w:hAnsi="Arial" w:cs="Arial"/>
                <w:sz w:val="18"/>
                <w:szCs w:val="18"/>
              </w:rPr>
            </w:pPr>
            <w:r w:rsidRPr="00B22C59">
              <w:rPr>
                <w:rFonts w:ascii="Arial" w:eastAsia="Times New Roman" w:hAnsi="Arial" w:cs="Arial"/>
                <w:sz w:val="18"/>
                <w:szCs w:val="18"/>
              </w:rPr>
              <w:t>CV(%)</w:t>
            </w:r>
          </w:p>
        </w:tc>
        <w:tc>
          <w:tcPr>
            <w:tcW w:w="2256" w:type="dxa"/>
          </w:tcPr>
          <w:p w14:paraId="7267D70E" w14:textId="77777777" w:rsidR="00F659DF" w:rsidRPr="00B22C59" w:rsidRDefault="00F659DF" w:rsidP="00275691">
            <w:pPr>
              <w:jc w:val="center"/>
              <w:rPr>
                <w:rFonts w:ascii="Arial" w:eastAsia="Times New Roman" w:hAnsi="Arial" w:cs="Arial"/>
                <w:sz w:val="18"/>
                <w:szCs w:val="18"/>
              </w:rPr>
            </w:pPr>
            <w:r w:rsidRPr="00B22C59">
              <w:rPr>
                <w:rFonts w:ascii="Arial" w:eastAsia="Times New Roman" w:hAnsi="Arial" w:cs="Arial"/>
                <w:sz w:val="18"/>
                <w:szCs w:val="18"/>
              </w:rPr>
              <w:t>8,7</w:t>
            </w:r>
          </w:p>
        </w:tc>
      </w:tr>
      <w:tr w:rsidR="00B22C59" w:rsidRPr="00B22C59" w14:paraId="11B63114" w14:textId="77777777" w:rsidTr="00F659DF">
        <w:trPr>
          <w:cantSplit/>
        </w:trPr>
        <w:tc>
          <w:tcPr>
            <w:tcW w:w="9764" w:type="dxa"/>
            <w:gridSpan w:val="7"/>
          </w:tcPr>
          <w:p w14:paraId="13B7EAC5" w14:textId="77777777" w:rsidR="00F659DF" w:rsidRPr="00B22C59" w:rsidRDefault="00F659DF" w:rsidP="001E77D5">
            <w:pPr>
              <w:jc w:val="center"/>
              <w:rPr>
                <w:rFonts w:ascii="Arial" w:eastAsia="Times New Roman" w:hAnsi="Arial" w:cs="Arial"/>
                <w:sz w:val="18"/>
                <w:szCs w:val="18"/>
              </w:rPr>
            </w:pPr>
            <w:r w:rsidRPr="00B22C59">
              <w:rPr>
                <w:rStyle w:val="rynqvb"/>
                <w:rFonts w:ascii="Arial" w:hAnsi="Arial" w:cs="Arial"/>
                <w:sz w:val="18"/>
                <w:szCs w:val="18"/>
                <w:lang w:val="en"/>
              </w:rPr>
              <w:t>Rapid propagation of embryo</w:t>
            </w:r>
            <w:r w:rsidR="00911AA1" w:rsidRPr="00B22C59">
              <w:rPr>
                <w:rStyle w:val="rynqvb"/>
                <w:rFonts w:ascii="Arial" w:hAnsi="Arial" w:cs="Arial"/>
                <w:sz w:val="18"/>
                <w:szCs w:val="18"/>
                <w:lang w:val="en"/>
              </w:rPr>
              <w:t>ge</w:t>
            </w:r>
            <w:r w:rsidRPr="00B22C59">
              <w:rPr>
                <w:rStyle w:val="rynqvb"/>
                <w:rFonts w:ascii="Arial" w:hAnsi="Arial" w:cs="Arial"/>
                <w:sz w:val="18"/>
                <w:szCs w:val="18"/>
                <w:lang w:val="en"/>
              </w:rPr>
              <w:t>nic callus cells biomass</w:t>
            </w:r>
            <w:r w:rsidRPr="00B22C59">
              <w:rPr>
                <w:rFonts w:ascii="Arial" w:eastAsia="Times New Roman" w:hAnsi="Arial" w:cs="Arial"/>
                <w:sz w:val="18"/>
                <w:szCs w:val="18"/>
              </w:rPr>
              <w:t xml:space="preserve"> (</w:t>
            </w:r>
            <w:r w:rsidR="001E77D5" w:rsidRPr="00B22C59">
              <w:rPr>
                <w:rFonts w:ascii="Arial" w:eastAsia="Times New Roman" w:hAnsi="Arial" w:cs="Arial"/>
                <w:sz w:val="18"/>
                <w:szCs w:val="18"/>
              </w:rPr>
              <w:t>2</w:t>
            </w:r>
            <w:r w:rsidRPr="00B22C59">
              <w:rPr>
                <w:rFonts w:ascii="Arial" w:eastAsia="Times New Roman" w:hAnsi="Arial" w:cs="Arial"/>
                <w:sz w:val="18"/>
                <w:szCs w:val="18"/>
              </w:rPr>
              <w:t>)</w:t>
            </w:r>
            <w:r w:rsidR="006D4818" w:rsidRPr="00B22C59">
              <w:rPr>
                <w:rFonts w:ascii="Arial" w:eastAsia="Times New Roman" w:hAnsi="Arial" w:cs="Arial"/>
                <w:sz w:val="18"/>
                <w:szCs w:val="18"/>
              </w:rPr>
              <w:t xml:space="preserve"> </w:t>
            </w:r>
            <w:proofErr w:type="spellStart"/>
            <w:r w:rsidR="006D4818" w:rsidRPr="00B22C59">
              <w:rPr>
                <w:rFonts w:ascii="Arial" w:eastAsia="Times New Roman" w:hAnsi="Arial" w:cs="Arial"/>
                <w:sz w:val="18"/>
                <w:szCs w:val="18"/>
              </w:rPr>
              <w:t>afte</w:t>
            </w:r>
            <w:proofErr w:type="spellEnd"/>
            <w:r w:rsidR="006D4818" w:rsidRPr="00B22C59">
              <w:rPr>
                <w:rFonts w:ascii="Arial" w:eastAsia="Times New Roman" w:hAnsi="Arial" w:cs="Arial"/>
                <w:sz w:val="18"/>
                <w:szCs w:val="18"/>
              </w:rPr>
              <w:t xml:space="preserve"> 30 days</w:t>
            </w:r>
          </w:p>
        </w:tc>
      </w:tr>
      <w:tr w:rsidR="00B22C59" w:rsidRPr="00B22C59" w14:paraId="65584DF2" w14:textId="77777777" w:rsidTr="00E1414F">
        <w:trPr>
          <w:cantSplit/>
        </w:trPr>
        <w:tc>
          <w:tcPr>
            <w:tcW w:w="889" w:type="dxa"/>
          </w:tcPr>
          <w:p w14:paraId="158597DF" w14:textId="77777777" w:rsidR="00F659DF" w:rsidRPr="00B22C59" w:rsidRDefault="00F659DF" w:rsidP="00275691">
            <w:pPr>
              <w:jc w:val="center"/>
              <w:rPr>
                <w:rFonts w:ascii="Arial" w:eastAsia="Times New Roman" w:hAnsi="Arial" w:cs="Arial"/>
                <w:b/>
                <w:sz w:val="18"/>
                <w:szCs w:val="18"/>
              </w:rPr>
            </w:pPr>
            <w:r w:rsidRPr="00B22C59">
              <w:rPr>
                <w:rFonts w:ascii="Arial" w:eastAsia="Times New Roman" w:hAnsi="Arial" w:cs="Arial"/>
                <w:b/>
                <w:sz w:val="18"/>
                <w:szCs w:val="18"/>
              </w:rPr>
              <w:t>C</w:t>
            </w:r>
          </w:p>
        </w:tc>
        <w:tc>
          <w:tcPr>
            <w:tcW w:w="2508" w:type="dxa"/>
            <w:gridSpan w:val="2"/>
          </w:tcPr>
          <w:p w14:paraId="4120040D" w14:textId="77777777" w:rsidR="00F659DF" w:rsidRPr="00B22C59" w:rsidRDefault="00F659DF" w:rsidP="00F659DF">
            <w:pPr>
              <w:jc w:val="center"/>
              <w:rPr>
                <w:rFonts w:ascii="Arial" w:eastAsia="Times New Roman" w:hAnsi="Arial" w:cs="Arial"/>
                <w:sz w:val="18"/>
                <w:szCs w:val="18"/>
              </w:rPr>
            </w:pPr>
            <w:r w:rsidRPr="00B22C59">
              <w:rPr>
                <w:rFonts w:ascii="Arial" w:eastAsia="Times New Roman" w:hAnsi="Arial" w:cs="Arial"/>
                <w:sz w:val="18"/>
                <w:szCs w:val="18"/>
              </w:rPr>
              <w:t xml:space="preserve">Biomass </w:t>
            </w:r>
            <w:r w:rsidR="009E39B0" w:rsidRPr="00B22C59">
              <w:rPr>
                <w:rFonts w:ascii="Arial" w:eastAsia="Times New Roman" w:hAnsi="Arial" w:cs="Arial"/>
                <w:sz w:val="18"/>
                <w:szCs w:val="18"/>
              </w:rPr>
              <w:t>initiating</w:t>
            </w:r>
          </w:p>
          <w:p w14:paraId="04484FDA" w14:textId="77777777" w:rsidR="00F659DF" w:rsidRPr="00B22C59" w:rsidRDefault="005660FD" w:rsidP="00275691">
            <w:pPr>
              <w:jc w:val="center"/>
              <w:rPr>
                <w:rFonts w:ascii="Arial" w:eastAsia="Times New Roman" w:hAnsi="Arial" w:cs="Arial"/>
                <w:sz w:val="18"/>
                <w:szCs w:val="18"/>
              </w:rPr>
            </w:pPr>
            <w:r w:rsidRPr="00B22C59">
              <w:rPr>
                <w:rFonts w:ascii="Arial" w:eastAsia="Times New Roman" w:hAnsi="Arial" w:cs="Arial"/>
                <w:sz w:val="18"/>
                <w:szCs w:val="18"/>
              </w:rPr>
              <w:t>(mg/cluster</w:t>
            </w:r>
            <w:r w:rsidR="00F659DF" w:rsidRPr="00B22C59">
              <w:rPr>
                <w:rFonts w:ascii="Arial" w:eastAsia="Times New Roman" w:hAnsi="Arial" w:cs="Arial"/>
                <w:sz w:val="18"/>
                <w:szCs w:val="18"/>
              </w:rPr>
              <w:t>)</w:t>
            </w:r>
          </w:p>
        </w:tc>
        <w:tc>
          <w:tcPr>
            <w:tcW w:w="1276" w:type="dxa"/>
          </w:tcPr>
          <w:p w14:paraId="652C0B9A" w14:textId="77777777" w:rsidR="00F659DF" w:rsidRPr="00B22C59" w:rsidRDefault="00F659DF" w:rsidP="00F659DF">
            <w:pPr>
              <w:jc w:val="center"/>
              <w:rPr>
                <w:rFonts w:ascii="Arial" w:eastAsia="Times New Roman" w:hAnsi="Arial" w:cs="Arial"/>
                <w:sz w:val="18"/>
                <w:szCs w:val="18"/>
              </w:rPr>
            </w:pPr>
            <w:r w:rsidRPr="00B22C59">
              <w:rPr>
                <w:rFonts w:ascii="Arial" w:eastAsia="Times New Roman" w:hAnsi="Arial" w:cs="Arial"/>
                <w:sz w:val="18"/>
                <w:szCs w:val="18"/>
              </w:rPr>
              <w:t xml:space="preserve">Biomass after culture </w:t>
            </w:r>
          </w:p>
          <w:p w14:paraId="65C5EFA1" w14:textId="77777777" w:rsidR="00F659DF" w:rsidRPr="00B22C59" w:rsidRDefault="00F659DF" w:rsidP="005660FD">
            <w:pPr>
              <w:jc w:val="center"/>
              <w:rPr>
                <w:rFonts w:ascii="Arial" w:eastAsia="Times New Roman" w:hAnsi="Arial" w:cs="Arial"/>
                <w:sz w:val="18"/>
                <w:szCs w:val="18"/>
              </w:rPr>
            </w:pPr>
            <w:r w:rsidRPr="00B22C59">
              <w:rPr>
                <w:rFonts w:ascii="Arial" w:eastAsia="Times New Roman" w:hAnsi="Arial" w:cs="Arial"/>
                <w:sz w:val="18"/>
                <w:szCs w:val="18"/>
              </w:rPr>
              <w:t>(mg) (2)</w:t>
            </w:r>
          </w:p>
        </w:tc>
        <w:tc>
          <w:tcPr>
            <w:tcW w:w="1418" w:type="dxa"/>
          </w:tcPr>
          <w:p w14:paraId="7586E7C6" w14:textId="77777777" w:rsidR="00F659DF" w:rsidRPr="00B22C59" w:rsidRDefault="00F659DF" w:rsidP="00F659DF">
            <w:pPr>
              <w:jc w:val="center"/>
              <w:rPr>
                <w:rFonts w:ascii="Arial" w:eastAsia="Times New Roman" w:hAnsi="Arial" w:cs="Arial"/>
                <w:sz w:val="18"/>
                <w:szCs w:val="18"/>
              </w:rPr>
            </w:pPr>
            <w:r w:rsidRPr="00B22C59">
              <w:rPr>
                <w:rFonts w:ascii="Arial" w:eastAsia="Times New Roman" w:hAnsi="Arial" w:cs="Arial"/>
                <w:sz w:val="18"/>
                <w:szCs w:val="18"/>
              </w:rPr>
              <w:t>Biomass proliferation</w:t>
            </w:r>
          </w:p>
          <w:p w14:paraId="53769389" w14:textId="77777777" w:rsidR="00F659DF" w:rsidRPr="00B22C59" w:rsidRDefault="00F659DF" w:rsidP="005660FD">
            <w:pPr>
              <w:jc w:val="center"/>
              <w:rPr>
                <w:rFonts w:ascii="Arial" w:eastAsia="Times New Roman" w:hAnsi="Arial" w:cs="Arial"/>
                <w:sz w:val="18"/>
                <w:szCs w:val="18"/>
              </w:rPr>
            </w:pPr>
            <w:r w:rsidRPr="00B22C59">
              <w:rPr>
                <w:rFonts w:ascii="Arial" w:eastAsia="Times New Roman" w:hAnsi="Arial" w:cs="Arial"/>
                <w:sz w:val="18"/>
                <w:szCs w:val="18"/>
              </w:rPr>
              <w:t>(mg)</w:t>
            </w:r>
          </w:p>
        </w:tc>
        <w:tc>
          <w:tcPr>
            <w:tcW w:w="1417" w:type="dxa"/>
          </w:tcPr>
          <w:p w14:paraId="0706CB4F" w14:textId="77777777" w:rsidR="00F659DF" w:rsidRPr="00B22C59" w:rsidRDefault="00F659DF" w:rsidP="00F659DF">
            <w:pPr>
              <w:jc w:val="center"/>
              <w:rPr>
                <w:rFonts w:ascii="Arial" w:eastAsia="Times New Roman" w:hAnsi="Arial" w:cs="Arial"/>
                <w:sz w:val="18"/>
                <w:szCs w:val="18"/>
              </w:rPr>
            </w:pPr>
            <w:r w:rsidRPr="00B22C59">
              <w:rPr>
                <w:rFonts w:ascii="Arial" w:eastAsia="Times New Roman" w:hAnsi="Arial" w:cs="Arial"/>
                <w:sz w:val="18"/>
                <w:szCs w:val="18"/>
              </w:rPr>
              <w:t>Biomass proliferation</w:t>
            </w:r>
          </w:p>
          <w:p w14:paraId="2AB255B1" w14:textId="77777777" w:rsidR="00F659DF" w:rsidRPr="00B22C59" w:rsidRDefault="00DA77B4" w:rsidP="00A34BDE">
            <w:pPr>
              <w:jc w:val="center"/>
              <w:rPr>
                <w:rFonts w:ascii="Arial" w:eastAsia="Times New Roman" w:hAnsi="Arial" w:cs="Arial"/>
                <w:sz w:val="18"/>
                <w:szCs w:val="18"/>
              </w:rPr>
            </w:pPr>
            <w:r w:rsidRPr="00B22C59">
              <w:rPr>
                <w:rFonts w:ascii="Arial" w:eastAsia="Times New Roman" w:hAnsi="Arial" w:cs="Arial"/>
                <w:sz w:val="18"/>
                <w:szCs w:val="18"/>
              </w:rPr>
              <w:t>rate</w:t>
            </w:r>
          </w:p>
        </w:tc>
        <w:tc>
          <w:tcPr>
            <w:tcW w:w="2256" w:type="dxa"/>
          </w:tcPr>
          <w:p w14:paraId="168E1F6D" w14:textId="77777777" w:rsidR="00F659DF" w:rsidRPr="00B22C59" w:rsidRDefault="00DA77B4" w:rsidP="00DA77B4">
            <w:pPr>
              <w:jc w:val="center"/>
              <w:rPr>
                <w:rFonts w:ascii="Arial" w:eastAsia="Times New Roman" w:hAnsi="Arial" w:cs="Arial"/>
                <w:sz w:val="18"/>
                <w:szCs w:val="18"/>
              </w:rPr>
            </w:pPr>
            <w:r w:rsidRPr="00B22C59">
              <w:rPr>
                <w:rFonts w:ascii="Arial" w:eastAsia="Times New Roman" w:hAnsi="Arial" w:cs="Arial"/>
                <w:sz w:val="18"/>
                <w:szCs w:val="18"/>
              </w:rPr>
              <w:t>Color of embryogenic callus cells</w:t>
            </w:r>
          </w:p>
        </w:tc>
      </w:tr>
      <w:tr w:rsidR="00B22C59" w:rsidRPr="00B22C59" w14:paraId="55FC7B3E" w14:textId="77777777" w:rsidTr="00E1414F">
        <w:trPr>
          <w:cantSplit/>
        </w:trPr>
        <w:tc>
          <w:tcPr>
            <w:tcW w:w="889" w:type="dxa"/>
          </w:tcPr>
          <w:p w14:paraId="07B32358" w14:textId="77777777" w:rsidR="00F659DF" w:rsidRPr="00B22C59" w:rsidRDefault="00F659DF" w:rsidP="00275691">
            <w:pPr>
              <w:jc w:val="center"/>
              <w:rPr>
                <w:rFonts w:ascii="Arial" w:eastAsia="Times New Roman" w:hAnsi="Arial" w:cs="Arial"/>
                <w:sz w:val="18"/>
                <w:szCs w:val="18"/>
              </w:rPr>
            </w:pPr>
            <w:r w:rsidRPr="00B22C59">
              <w:rPr>
                <w:rFonts w:ascii="Arial" w:eastAsia="Times New Roman" w:hAnsi="Arial" w:cs="Arial"/>
                <w:sz w:val="18"/>
                <w:szCs w:val="18"/>
              </w:rPr>
              <w:t>5</w:t>
            </w:r>
          </w:p>
        </w:tc>
        <w:tc>
          <w:tcPr>
            <w:tcW w:w="2508" w:type="dxa"/>
            <w:gridSpan w:val="2"/>
          </w:tcPr>
          <w:p w14:paraId="7E5FA60E" w14:textId="77777777" w:rsidR="00F659DF" w:rsidRPr="00B22C59" w:rsidRDefault="00F659DF" w:rsidP="005660FD">
            <w:pPr>
              <w:jc w:val="center"/>
              <w:rPr>
                <w:rFonts w:ascii="Arial" w:eastAsia="Times New Roman" w:hAnsi="Arial" w:cs="Arial"/>
                <w:sz w:val="18"/>
                <w:szCs w:val="18"/>
              </w:rPr>
            </w:pPr>
            <w:r w:rsidRPr="00B22C59">
              <w:rPr>
                <w:rFonts w:ascii="Arial" w:eastAsia="Times New Roman" w:hAnsi="Arial" w:cs="Arial"/>
                <w:sz w:val="18"/>
                <w:szCs w:val="18"/>
              </w:rPr>
              <w:t>624</w:t>
            </w:r>
          </w:p>
        </w:tc>
        <w:tc>
          <w:tcPr>
            <w:tcW w:w="1276" w:type="dxa"/>
          </w:tcPr>
          <w:p w14:paraId="3672650B" w14:textId="77777777" w:rsidR="00F659DF" w:rsidRPr="00B22C59" w:rsidRDefault="009107E7" w:rsidP="00275691">
            <w:pPr>
              <w:jc w:val="center"/>
              <w:rPr>
                <w:rFonts w:ascii="Arial" w:eastAsia="Times New Roman" w:hAnsi="Arial" w:cs="Arial"/>
                <w:sz w:val="18"/>
                <w:szCs w:val="18"/>
              </w:rPr>
            </w:pPr>
            <w:r w:rsidRPr="00B22C59">
              <w:rPr>
                <w:rFonts w:ascii="Arial" w:eastAsia="Times New Roman" w:hAnsi="Arial" w:cs="Arial"/>
                <w:sz w:val="18"/>
                <w:szCs w:val="18"/>
              </w:rPr>
              <w:t>9261.</w:t>
            </w:r>
            <w:r w:rsidR="00F659DF" w:rsidRPr="00B22C59">
              <w:rPr>
                <w:rFonts w:ascii="Arial" w:eastAsia="Times New Roman" w:hAnsi="Arial" w:cs="Arial"/>
                <w:sz w:val="18"/>
                <w:szCs w:val="18"/>
              </w:rPr>
              <w:t>5 b</w:t>
            </w:r>
          </w:p>
        </w:tc>
        <w:tc>
          <w:tcPr>
            <w:tcW w:w="1418" w:type="dxa"/>
          </w:tcPr>
          <w:p w14:paraId="5D9B1782" w14:textId="77777777" w:rsidR="00F659DF" w:rsidRPr="00B22C59" w:rsidRDefault="009107E7" w:rsidP="00275691">
            <w:pPr>
              <w:jc w:val="center"/>
              <w:rPr>
                <w:rFonts w:ascii="Arial" w:eastAsia="Times New Roman" w:hAnsi="Arial" w:cs="Arial"/>
                <w:sz w:val="18"/>
                <w:szCs w:val="18"/>
              </w:rPr>
            </w:pPr>
            <w:r w:rsidRPr="00B22C59">
              <w:rPr>
                <w:rFonts w:ascii="Arial" w:eastAsia="Times New Roman" w:hAnsi="Arial" w:cs="Arial"/>
                <w:sz w:val="18"/>
                <w:szCs w:val="18"/>
              </w:rPr>
              <w:t>9199.</w:t>
            </w:r>
            <w:r w:rsidR="00F659DF" w:rsidRPr="00B22C59">
              <w:rPr>
                <w:rFonts w:ascii="Arial" w:eastAsia="Times New Roman" w:hAnsi="Arial" w:cs="Arial"/>
                <w:sz w:val="18"/>
                <w:szCs w:val="18"/>
              </w:rPr>
              <w:t>1</w:t>
            </w:r>
          </w:p>
        </w:tc>
        <w:tc>
          <w:tcPr>
            <w:tcW w:w="1417" w:type="dxa"/>
          </w:tcPr>
          <w:p w14:paraId="21E1BF21" w14:textId="77777777" w:rsidR="00F659DF" w:rsidRPr="00B22C59" w:rsidRDefault="00F659DF" w:rsidP="005660FD">
            <w:pPr>
              <w:jc w:val="center"/>
              <w:rPr>
                <w:rFonts w:ascii="Arial" w:eastAsia="Times New Roman" w:hAnsi="Arial" w:cs="Arial"/>
                <w:b/>
                <w:sz w:val="18"/>
                <w:szCs w:val="18"/>
              </w:rPr>
            </w:pPr>
            <w:commentRangeStart w:id="37"/>
            <w:r w:rsidRPr="00B22C59">
              <w:rPr>
                <w:rFonts w:ascii="Arial" w:eastAsia="Times New Roman" w:hAnsi="Arial" w:cs="Arial"/>
                <w:b/>
                <w:sz w:val="18"/>
                <w:szCs w:val="18"/>
                <w:highlight w:val="yellow"/>
              </w:rPr>
              <w:t>14</w:t>
            </w:r>
            <w:commentRangeEnd w:id="37"/>
            <w:r w:rsidR="00394A52">
              <w:rPr>
                <w:rStyle w:val="CommentReference"/>
              </w:rPr>
              <w:commentReference w:id="37"/>
            </w:r>
            <w:r w:rsidR="005660FD" w:rsidRPr="00B22C59">
              <w:rPr>
                <w:rFonts w:ascii="Arial" w:eastAsia="Times New Roman" w:hAnsi="Arial" w:cs="Arial"/>
                <w:b/>
                <w:sz w:val="18"/>
                <w:szCs w:val="18"/>
                <w:highlight w:val="yellow"/>
              </w:rPr>
              <w:t>.</w:t>
            </w:r>
            <w:r w:rsidRPr="00B22C59">
              <w:rPr>
                <w:rFonts w:ascii="Arial" w:eastAsia="Times New Roman" w:hAnsi="Arial" w:cs="Arial"/>
                <w:b/>
                <w:sz w:val="18"/>
                <w:szCs w:val="18"/>
                <w:highlight w:val="yellow"/>
              </w:rPr>
              <w:t>74</w:t>
            </w:r>
          </w:p>
        </w:tc>
        <w:tc>
          <w:tcPr>
            <w:tcW w:w="2256" w:type="dxa"/>
          </w:tcPr>
          <w:p w14:paraId="6C6E13DA" w14:textId="77777777" w:rsidR="00F659DF" w:rsidRPr="00B22C59" w:rsidRDefault="00DA77B4" w:rsidP="00911E9E">
            <w:pPr>
              <w:jc w:val="center"/>
              <w:rPr>
                <w:rFonts w:ascii="Arial" w:eastAsia="Times New Roman" w:hAnsi="Arial" w:cs="Arial"/>
                <w:sz w:val="18"/>
                <w:szCs w:val="18"/>
              </w:rPr>
            </w:pPr>
            <w:r w:rsidRPr="00B22C59">
              <w:rPr>
                <w:rFonts w:ascii="Arial" w:eastAsia="Times New Roman" w:hAnsi="Arial" w:cs="Arial"/>
                <w:sz w:val="18"/>
                <w:szCs w:val="18"/>
              </w:rPr>
              <w:t xml:space="preserve">Light </w:t>
            </w:r>
            <w:r w:rsidR="00911E9E" w:rsidRPr="00B22C59">
              <w:rPr>
                <w:rFonts w:ascii="Arial" w:eastAsia="Times New Roman" w:hAnsi="Arial" w:cs="Arial"/>
                <w:sz w:val="18"/>
                <w:szCs w:val="18"/>
              </w:rPr>
              <w:t>m</w:t>
            </w:r>
            <w:r w:rsidRPr="00B22C59">
              <w:rPr>
                <w:rFonts w:ascii="Arial" w:eastAsia="Times New Roman" w:hAnsi="Arial" w:cs="Arial"/>
                <w:sz w:val="18"/>
                <w:szCs w:val="18"/>
              </w:rPr>
              <w:t>ilky white</w:t>
            </w:r>
          </w:p>
        </w:tc>
      </w:tr>
      <w:tr w:rsidR="00B22C59" w:rsidRPr="00B22C59" w14:paraId="415FC10C" w14:textId="77777777" w:rsidTr="00E1414F">
        <w:trPr>
          <w:cantSplit/>
        </w:trPr>
        <w:tc>
          <w:tcPr>
            <w:tcW w:w="889" w:type="dxa"/>
          </w:tcPr>
          <w:p w14:paraId="5210ECD6" w14:textId="77777777" w:rsidR="00F659DF" w:rsidRPr="00B22C59" w:rsidRDefault="00F659DF" w:rsidP="00275691">
            <w:pPr>
              <w:jc w:val="center"/>
              <w:rPr>
                <w:rFonts w:ascii="Arial" w:eastAsia="Times New Roman" w:hAnsi="Arial" w:cs="Arial"/>
                <w:sz w:val="18"/>
                <w:szCs w:val="18"/>
              </w:rPr>
            </w:pPr>
            <w:r w:rsidRPr="00B22C59">
              <w:rPr>
                <w:rFonts w:ascii="Arial" w:eastAsia="Times New Roman" w:hAnsi="Arial" w:cs="Arial"/>
                <w:sz w:val="18"/>
                <w:szCs w:val="18"/>
              </w:rPr>
              <w:t>6</w:t>
            </w:r>
          </w:p>
        </w:tc>
        <w:tc>
          <w:tcPr>
            <w:tcW w:w="2508" w:type="dxa"/>
            <w:gridSpan w:val="2"/>
          </w:tcPr>
          <w:p w14:paraId="6E5ABC7C" w14:textId="77777777" w:rsidR="00F659DF" w:rsidRPr="00B22C59" w:rsidRDefault="00F659DF" w:rsidP="005660FD">
            <w:pPr>
              <w:jc w:val="center"/>
              <w:rPr>
                <w:rFonts w:ascii="Arial" w:eastAsia="Times New Roman" w:hAnsi="Arial" w:cs="Arial"/>
                <w:sz w:val="18"/>
                <w:szCs w:val="18"/>
              </w:rPr>
            </w:pPr>
            <w:r w:rsidRPr="00B22C59">
              <w:rPr>
                <w:rFonts w:ascii="Arial" w:eastAsia="Times New Roman" w:hAnsi="Arial" w:cs="Arial"/>
                <w:sz w:val="18"/>
                <w:szCs w:val="18"/>
              </w:rPr>
              <w:t>1248</w:t>
            </w:r>
          </w:p>
        </w:tc>
        <w:tc>
          <w:tcPr>
            <w:tcW w:w="1276" w:type="dxa"/>
          </w:tcPr>
          <w:p w14:paraId="29FDCCB8" w14:textId="77777777" w:rsidR="00F659DF" w:rsidRPr="00B22C59" w:rsidRDefault="009107E7" w:rsidP="00275691">
            <w:pPr>
              <w:jc w:val="center"/>
              <w:rPr>
                <w:rFonts w:ascii="Arial" w:eastAsia="Times New Roman" w:hAnsi="Arial" w:cs="Arial"/>
                <w:sz w:val="18"/>
                <w:szCs w:val="18"/>
              </w:rPr>
            </w:pPr>
            <w:r w:rsidRPr="00B22C59">
              <w:rPr>
                <w:rFonts w:ascii="Arial" w:eastAsia="Times New Roman" w:hAnsi="Arial" w:cs="Arial"/>
                <w:sz w:val="18"/>
                <w:szCs w:val="18"/>
              </w:rPr>
              <w:t>4709.</w:t>
            </w:r>
            <w:r w:rsidR="00F659DF" w:rsidRPr="00B22C59">
              <w:rPr>
                <w:rFonts w:ascii="Arial" w:eastAsia="Times New Roman" w:hAnsi="Arial" w:cs="Arial"/>
                <w:sz w:val="18"/>
                <w:szCs w:val="18"/>
              </w:rPr>
              <w:t>8 a</w:t>
            </w:r>
          </w:p>
        </w:tc>
        <w:tc>
          <w:tcPr>
            <w:tcW w:w="1418" w:type="dxa"/>
          </w:tcPr>
          <w:p w14:paraId="08A38970" w14:textId="77777777" w:rsidR="00F659DF" w:rsidRPr="00B22C59" w:rsidRDefault="009107E7" w:rsidP="00275691">
            <w:pPr>
              <w:jc w:val="center"/>
              <w:rPr>
                <w:rFonts w:ascii="Arial" w:eastAsia="Times New Roman" w:hAnsi="Arial" w:cs="Arial"/>
                <w:sz w:val="18"/>
                <w:szCs w:val="18"/>
              </w:rPr>
            </w:pPr>
            <w:r w:rsidRPr="00B22C59">
              <w:rPr>
                <w:rFonts w:ascii="Arial" w:eastAsia="Times New Roman" w:hAnsi="Arial" w:cs="Arial"/>
                <w:sz w:val="18"/>
                <w:szCs w:val="18"/>
              </w:rPr>
              <w:t>4585.</w:t>
            </w:r>
            <w:r w:rsidR="00F659DF" w:rsidRPr="00B22C59">
              <w:rPr>
                <w:rFonts w:ascii="Arial" w:eastAsia="Times New Roman" w:hAnsi="Arial" w:cs="Arial"/>
                <w:sz w:val="18"/>
                <w:szCs w:val="18"/>
              </w:rPr>
              <w:t>0</w:t>
            </w:r>
          </w:p>
        </w:tc>
        <w:tc>
          <w:tcPr>
            <w:tcW w:w="1417" w:type="dxa"/>
          </w:tcPr>
          <w:p w14:paraId="04DC31F5" w14:textId="77777777" w:rsidR="00F659DF" w:rsidRPr="00B22C59" w:rsidRDefault="00F659DF" w:rsidP="005660FD">
            <w:pPr>
              <w:jc w:val="center"/>
              <w:rPr>
                <w:rFonts w:ascii="Arial" w:eastAsia="Times New Roman" w:hAnsi="Arial" w:cs="Arial"/>
                <w:sz w:val="18"/>
                <w:szCs w:val="18"/>
              </w:rPr>
            </w:pPr>
            <w:r w:rsidRPr="00B22C59">
              <w:rPr>
                <w:rFonts w:ascii="Arial" w:eastAsia="Times New Roman" w:hAnsi="Arial" w:cs="Arial"/>
                <w:sz w:val="18"/>
                <w:szCs w:val="18"/>
              </w:rPr>
              <w:t>3</w:t>
            </w:r>
            <w:r w:rsidR="005660FD" w:rsidRPr="00B22C59">
              <w:rPr>
                <w:rFonts w:ascii="Arial" w:eastAsia="Times New Roman" w:hAnsi="Arial" w:cs="Arial"/>
                <w:sz w:val="18"/>
                <w:szCs w:val="18"/>
              </w:rPr>
              <w:t>.</w:t>
            </w:r>
            <w:r w:rsidRPr="00B22C59">
              <w:rPr>
                <w:rFonts w:ascii="Arial" w:eastAsia="Times New Roman" w:hAnsi="Arial" w:cs="Arial"/>
                <w:sz w:val="18"/>
                <w:szCs w:val="18"/>
              </w:rPr>
              <w:t>6</w:t>
            </w:r>
            <w:r w:rsidR="005660FD" w:rsidRPr="00B22C59">
              <w:rPr>
                <w:rFonts w:ascii="Arial" w:eastAsia="Times New Roman" w:hAnsi="Arial" w:cs="Arial"/>
                <w:sz w:val="18"/>
                <w:szCs w:val="18"/>
              </w:rPr>
              <w:t>7</w:t>
            </w:r>
          </w:p>
        </w:tc>
        <w:tc>
          <w:tcPr>
            <w:tcW w:w="2256" w:type="dxa"/>
          </w:tcPr>
          <w:p w14:paraId="0E753430" w14:textId="77777777" w:rsidR="00F659DF" w:rsidRPr="00B22C59" w:rsidRDefault="00DA77B4" w:rsidP="00911E9E">
            <w:pPr>
              <w:jc w:val="center"/>
              <w:rPr>
                <w:rFonts w:ascii="Arial" w:eastAsia="Times New Roman" w:hAnsi="Arial" w:cs="Arial"/>
                <w:sz w:val="18"/>
                <w:szCs w:val="18"/>
              </w:rPr>
            </w:pPr>
            <w:r w:rsidRPr="00B22C59">
              <w:rPr>
                <w:rFonts w:ascii="Arial" w:eastAsia="Times New Roman" w:hAnsi="Arial" w:cs="Arial"/>
                <w:sz w:val="18"/>
                <w:szCs w:val="18"/>
              </w:rPr>
              <w:t xml:space="preserve">Light </w:t>
            </w:r>
            <w:r w:rsidR="00911E9E" w:rsidRPr="00B22C59">
              <w:rPr>
                <w:rFonts w:ascii="Arial" w:eastAsia="Times New Roman" w:hAnsi="Arial" w:cs="Arial"/>
                <w:sz w:val="18"/>
                <w:szCs w:val="18"/>
              </w:rPr>
              <w:t>m</w:t>
            </w:r>
            <w:r w:rsidRPr="00B22C59">
              <w:rPr>
                <w:rFonts w:ascii="Arial" w:eastAsia="Times New Roman" w:hAnsi="Arial" w:cs="Arial"/>
                <w:sz w:val="18"/>
                <w:szCs w:val="18"/>
              </w:rPr>
              <w:t>ilky white</w:t>
            </w:r>
          </w:p>
        </w:tc>
      </w:tr>
      <w:tr w:rsidR="00B22C59" w:rsidRPr="00B22C59" w14:paraId="6B5DF1AD" w14:textId="77777777" w:rsidTr="00E1414F">
        <w:trPr>
          <w:cantSplit/>
        </w:trPr>
        <w:tc>
          <w:tcPr>
            <w:tcW w:w="889" w:type="dxa"/>
          </w:tcPr>
          <w:p w14:paraId="117DB843" w14:textId="77777777" w:rsidR="00F659DF" w:rsidRPr="00B22C59" w:rsidRDefault="00F659DF" w:rsidP="00275691">
            <w:pPr>
              <w:jc w:val="center"/>
              <w:rPr>
                <w:rFonts w:ascii="Arial" w:eastAsia="Times New Roman" w:hAnsi="Arial" w:cs="Arial"/>
                <w:sz w:val="18"/>
                <w:szCs w:val="18"/>
              </w:rPr>
            </w:pPr>
            <w:r w:rsidRPr="00B22C59">
              <w:rPr>
                <w:rFonts w:ascii="Arial" w:eastAsia="Times New Roman" w:hAnsi="Arial" w:cs="Arial"/>
                <w:sz w:val="18"/>
                <w:szCs w:val="18"/>
              </w:rPr>
              <w:t>7</w:t>
            </w:r>
          </w:p>
        </w:tc>
        <w:tc>
          <w:tcPr>
            <w:tcW w:w="2508" w:type="dxa"/>
            <w:gridSpan w:val="2"/>
          </w:tcPr>
          <w:p w14:paraId="1F12A015" w14:textId="77777777" w:rsidR="00F659DF" w:rsidRPr="00B22C59" w:rsidRDefault="005660FD" w:rsidP="00275691">
            <w:pPr>
              <w:jc w:val="center"/>
              <w:rPr>
                <w:rFonts w:ascii="Arial" w:eastAsia="Times New Roman" w:hAnsi="Arial" w:cs="Arial"/>
                <w:sz w:val="18"/>
                <w:szCs w:val="18"/>
              </w:rPr>
            </w:pPr>
            <w:r w:rsidRPr="00B22C59">
              <w:rPr>
                <w:rFonts w:ascii="Arial" w:eastAsia="Times New Roman" w:hAnsi="Arial" w:cs="Arial"/>
                <w:sz w:val="18"/>
                <w:szCs w:val="18"/>
              </w:rPr>
              <w:t>187</w:t>
            </w:r>
            <w:r w:rsidR="00F659DF" w:rsidRPr="00B22C59">
              <w:rPr>
                <w:rFonts w:ascii="Arial" w:eastAsia="Times New Roman" w:hAnsi="Arial" w:cs="Arial"/>
                <w:sz w:val="18"/>
                <w:szCs w:val="18"/>
              </w:rPr>
              <w:t>2</w:t>
            </w:r>
          </w:p>
        </w:tc>
        <w:tc>
          <w:tcPr>
            <w:tcW w:w="1276" w:type="dxa"/>
          </w:tcPr>
          <w:p w14:paraId="289412E2" w14:textId="77777777" w:rsidR="00F659DF" w:rsidRPr="00B22C59" w:rsidRDefault="00F659DF" w:rsidP="009107E7">
            <w:pPr>
              <w:jc w:val="center"/>
              <w:rPr>
                <w:rFonts w:ascii="Arial" w:eastAsia="Times New Roman" w:hAnsi="Arial" w:cs="Arial"/>
                <w:sz w:val="18"/>
                <w:szCs w:val="18"/>
              </w:rPr>
            </w:pPr>
            <w:r w:rsidRPr="00B22C59">
              <w:rPr>
                <w:rFonts w:ascii="Arial" w:eastAsia="Times New Roman" w:hAnsi="Arial" w:cs="Arial"/>
                <w:sz w:val="18"/>
                <w:szCs w:val="18"/>
              </w:rPr>
              <w:t>13698</w:t>
            </w:r>
            <w:r w:rsidR="009107E7" w:rsidRPr="00B22C59">
              <w:rPr>
                <w:rFonts w:ascii="Arial" w:eastAsia="Times New Roman" w:hAnsi="Arial" w:cs="Arial"/>
                <w:sz w:val="18"/>
                <w:szCs w:val="18"/>
              </w:rPr>
              <w:t>.</w:t>
            </w:r>
            <w:r w:rsidRPr="00B22C59">
              <w:rPr>
                <w:rFonts w:ascii="Arial" w:eastAsia="Times New Roman" w:hAnsi="Arial" w:cs="Arial"/>
                <w:sz w:val="18"/>
                <w:szCs w:val="18"/>
              </w:rPr>
              <w:t>2 c</w:t>
            </w:r>
          </w:p>
        </w:tc>
        <w:tc>
          <w:tcPr>
            <w:tcW w:w="1418" w:type="dxa"/>
          </w:tcPr>
          <w:p w14:paraId="53A525FE" w14:textId="77777777" w:rsidR="00F659DF" w:rsidRPr="00B22C59" w:rsidRDefault="00F659DF" w:rsidP="009107E7">
            <w:pPr>
              <w:jc w:val="center"/>
              <w:rPr>
                <w:rFonts w:ascii="Arial" w:eastAsia="Times New Roman" w:hAnsi="Arial" w:cs="Arial"/>
                <w:sz w:val="18"/>
                <w:szCs w:val="18"/>
              </w:rPr>
            </w:pPr>
            <w:r w:rsidRPr="00B22C59">
              <w:rPr>
                <w:rFonts w:ascii="Arial" w:eastAsia="Times New Roman" w:hAnsi="Arial" w:cs="Arial"/>
                <w:sz w:val="18"/>
                <w:szCs w:val="18"/>
              </w:rPr>
              <w:t>13511</w:t>
            </w:r>
            <w:r w:rsidR="009107E7" w:rsidRPr="00B22C59">
              <w:rPr>
                <w:rFonts w:ascii="Arial" w:eastAsia="Times New Roman" w:hAnsi="Arial" w:cs="Arial"/>
                <w:sz w:val="18"/>
                <w:szCs w:val="18"/>
              </w:rPr>
              <w:t>.</w:t>
            </w:r>
            <w:r w:rsidRPr="00B22C59">
              <w:rPr>
                <w:rFonts w:ascii="Arial" w:eastAsia="Times New Roman" w:hAnsi="Arial" w:cs="Arial"/>
                <w:sz w:val="18"/>
                <w:szCs w:val="18"/>
              </w:rPr>
              <w:t>0</w:t>
            </w:r>
          </w:p>
        </w:tc>
        <w:tc>
          <w:tcPr>
            <w:tcW w:w="1417" w:type="dxa"/>
          </w:tcPr>
          <w:p w14:paraId="01AF5C77" w14:textId="77777777" w:rsidR="00F659DF" w:rsidRPr="00B22C59" w:rsidRDefault="00F659DF" w:rsidP="005660FD">
            <w:pPr>
              <w:jc w:val="center"/>
              <w:rPr>
                <w:rFonts w:ascii="Arial" w:eastAsia="Times New Roman" w:hAnsi="Arial" w:cs="Arial"/>
                <w:sz w:val="18"/>
                <w:szCs w:val="18"/>
              </w:rPr>
            </w:pPr>
            <w:r w:rsidRPr="00B22C59">
              <w:rPr>
                <w:rFonts w:ascii="Arial" w:eastAsia="Times New Roman" w:hAnsi="Arial" w:cs="Arial"/>
                <w:sz w:val="18"/>
                <w:szCs w:val="18"/>
              </w:rPr>
              <w:t>7</w:t>
            </w:r>
            <w:r w:rsidR="005660FD" w:rsidRPr="00B22C59">
              <w:rPr>
                <w:rFonts w:ascii="Arial" w:eastAsia="Times New Roman" w:hAnsi="Arial" w:cs="Arial"/>
                <w:sz w:val="18"/>
                <w:szCs w:val="18"/>
              </w:rPr>
              <w:t>.</w:t>
            </w:r>
            <w:r w:rsidRPr="00B22C59">
              <w:rPr>
                <w:rFonts w:ascii="Arial" w:eastAsia="Times New Roman" w:hAnsi="Arial" w:cs="Arial"/>
                <w:sz w:val="18"/>
                <w:szCs w:val="18"/>
              </w:rPr>
              <w:t>2</w:t>
            </w:r>
            <w:r w:rsidR="005660FD" w:rsidRPr="00B22C59">
              <w:rPr>
                <w:rFonts w:ascii="Arial" w:eastAsia="Times New Roman" w:hAnsi="Arial" w:cs="Arial"/>
                <w:sz w:val="18"/>
                <w:szCs w:val="18"/>
              </w:rPr>
              <w:t>1</w:t>
            </w:r>
          </w:p>
        </w:tc>
        <w:tc>
          <w:tcPr>
            <w:tcW w:w="2256" w:type="dxa"/>
          </w:tcPr>
          <w:p w14:paraId="3F7AF6E1" w14:textId="77777777" w:rsidR="00F659DF" w:rsidRPr="00B22C59" w:rsidRDefault="00DA77B4" w:rsidP="00911E9E">
            <w:pPr>
              <w:jc w:val="center"/>
              <w:rPr>
                <w:rFonts w:ascii="Arial" w:eastAsia="Times New Roman" w:hAnsi="Arial" w:cs="Arial"/>
                <w:sz w:val="18"/>
                <w:szCs w:val="18"/>
              </w:rPr>
            </w:pPr>
            <w:r w:rsidRPr="00B22C59">
              <w:rPr>
                <w:rFonts w:ascii="Arial" w:eastAsia="Times New Roman" w:hAnsi="Arial" w:cs="Arial"/>
                <w:sz w:val="18"/>
                <w:szCs w:val="18"/>
              </w:rPr>
              <w:t xml:space="preserve">Light </w:t>
            </w:r>
            <w:r w:rsidR="00911E9E" w:rsidRPr="00B22C59">
              <w:rPr>
                <w:rFonts w:ascii="Arial" w:eastAsia="Times New Roman" w:hAnsi="Arial" w:cs="Arial"/>
                <w:sz w:val="18"/>
                <w:szCs w:val="18"/>
              </w:rPr>
              <w:t>m</w:t>
            </w:r>
            <w:r w:rsidRPr="00B22C59">
              <w:rPr>
                <w:rFonts w:ascii="Arial" w:eastAsia="Times New Roman" w:hAnsi="Arial" w:cs="Arial"/>
                <w:sz w:val="18"/>
                <w:szCs w:val="18"/>
              </w:rPr>
              <w:t>ilky white</w:t>
            </w:r>
          </w:p>
        </w:tc>
      </w:tr>
      <w:tr w:rsidR="00B22C59" w:rsidRPr="00B22C59" w14:paraId="3213C5AC" w14:textId="77777777" w:rsidTr="00E1414F">
        <w:trPr>
          <w:cantSplit/>
        </w:trPr>
        <w:tc>
          <w:tcPr>
            <w:tcW w:w="3397" w:type="dxa"/>
            <w:gridSpan w:val="3"/>
          </w:tcPr>
          <w:p w14:paraId="0E0D65D3" w14:textId="77777777" w:rsidR="00F659DF" w:rsidRPr="00B22C59" w:rsidRDefault="00DA77B4" w:rsidP="00DA77B4">
            <w:pPr>
              <w:jc w:val="right"/>
              <w:rPr>
                <w:rFonts w:ascii="Arial" w:eastAsia="Times New Roman" w:hAnsi="Arial" w:cs="Arial"/>
                <w:sz w:val="18"/>
                <w:szCs w:val="18"/>
              </w:rPr>
            </w:pPr>
            <w:r w:rsidRPr="00B22C59">
              <w:rPr>
                <w:rFonts w:ascii="Arial" w:eastAsia="Times New Roman" w:hAnsi="Arial" w:cs="Arial"/>
                <w:sz w:val="18"/>
                <w:szCs w:val="18"/>
              </w:rPr>
              <w:t>M</w:t>
            </w:r>
            <w:r w:rsidR="0048212E" w:rsidRPr="00B22C59">
              <w:rPr>
                <w:rFonts w:ascii="Arial" w:eastAsia="Times New Roman" w:hAnsi="Arial" w:cs="Arial"/>
                <w:sz w:val="18"/>
                <w:szCs w:val="18"/>
              </w:rPr>
              <w:t>ean</w:t>
            </w:r>
          </w:p>
        </w:tc>
        <w:tc>
          <w:tcPr>
            <w:tcW w:w="1276" w:type="dxa"/>
          </w:tcPr>
          <w:p w14:paraId="3307F963" w14:textId="77777777" w:rsidR="00F659DF" w:rsidRPr="00B22C59" w:rsidRDefault="009107E7" w:rsidP="00275691">
            <w:pPr>
              <w:jc w:val="center"/>
              <w:rPr>
                <w:rFonts w:ascii="Arial" w:eastAsia="Times New Roman" w:hAnsi="Arial" w:cs="Arial"/>
                <w:sz w:val="18"/>
                <w:szCs w:val="18"/>
              </w:rPr>
            </w:pPr>
            <w:r w:rsidRPr="00B22C59">
              <w:rPr>
                <w:rFonts w:ascii="Arial" w:eastAsia="Times New Roman" w:hAnsi="Arial" w:cs="Arial"/>
                <w:sz w:val="18"/>
                <w:szCs w:val="18"/>
              </w:rPr>
              <w:t>9223.</w:t>
            </w:r>
            <w:r w:rsidR="00F659DF" w:rsidRPr="00B22C59">
              <w:rPr>
                <w:rFonts w:ascii="Arial" w:eastAsia="Times New Roman" w:hAnsi="Arial" w:cs="Arial"/>
                <w:sz w:val="18"/>
                <w:szCs w:val="18"/>
              </w:rPr>
              <w:t>1</w:t>
            </w:r>
          </w:p>
        </w:tc>
        <w:tc>
          <w:tcPr>
            <w:tcW w:w="1418" w:type="dxa"/>
          </w:tcPr>
          <w:p w14:paraId="53F72B79" w14:textId="77777777" w:rsidR="00F659DF" w:rsidRPr="00B22C59" w:rsidRDefault="009107E7" w:rsidP="00275691">
            <w:pPr>
              <w:jc w:val="center"/>
              <w:rPr>
                <w:rFonts w:ascii="Arial" w:eastAsia="Times New Roman" w:hAnsi="Arial" w:cs="Arial"/>
                <w:sz w:val="18"/>
                <w:szCs w:val="18"/>
              </w:rPr>
            </w:pPr>
            <w:r w:rsidRPr="00B22C59">
              <w:rPr>
                <w:rFonts w:ascii="Arial" w:eastAsia="Times New Roman" w:hAnsi="Arial" w:cs="Arial"/>
                <w:sz w:val="18"/>
                <w:szCs w:val="18"/>
              </w:rPr>
              <w:t>9098.</w:t>
            </w:r>
            <w:r w:rsidR="00F659DF" w:rsidRPr="00B22C59">
              <w:rPr>
                <w:rFonts w:ascii="Arial" w:eastAsia="Times New Roman" w:hAnsi="Arial" w:cs="Arial"/>
                <w:sz w:val="18"/>
                <w:szCs w:val="18"/>
              </w:rPr>
              <w:t>3</w:t>
            </w:r>
          </w:p>
        </w:tc>
        <w:tc>
          <w:tcPr>
            <w:tcW w:w="1417" w:type="dxa"/>
          </w:tcPr>
          <w:p w14:paraId="4C4B98FF" w14:textId="77777777" w:rsidR="00F659DF" w:rsidRPr="00B22C59" w:rsidRDefault="00F659DF" w:rsidP="005660FD">
            <w:pPr>
              <w:jc w:val="center"/>
              <w:rPr>
                <w:rFonts w:ascii="Arial" w:eastAsia="Times New Roman" w:hAnsi="Arial" w:cs="Arial"/>
                <w:sz w:val="18"/>
                <w:szCs w:val="18"/>
              </w:rPr>
            </w:pPr>
            <w:r w:rsidRPr="00B22C59">
              <w:rPr>
                <w:rFonts w:ascii="Arial" w:eastAsia="Times New Roman" w:hAnsi="Arial" w:cs="Arial"/>
                <w:sz w:val="18"/>
                <w:szCs w:val="18"/>
              </w:rPr>
              <w:t>8</w:t>
            </w:r>
            <w:r w:rsidR="005660FD" w:rsidRPr="00B22C59">
              <w:rPr>
                <w:rFonts w:ascii="Arial" w:eastAsia="Times New Roman" w:hAnsi="Arial" w:cs="Arial"/>
                <w:sz w:val="18"/>
                <w:szCs w:val="18"/>
              </w:rPr>
              <w:t>.</w:t>
            </w:r>
            <w:r w:rsidRPr="00B22C59">
              <w:rPr>
                <w:rFonts w:ascii="Arial" w:eastAsia="Times New Roman" w:hAnsi="Arial" w:cs="Arial"/>
                <w:sz w:val="18"/>
                <w:szCs w:val="18"/>
              </w:rPr>
              <w:t>5</w:t>
            </w:r>
            <w:r w:rsidR="005660FD" w:rsidRPr="00B22C59">
              <w:rPr>
                <w:rFonts w:ascii="Arial" w:eastAsia="Times New Roman" w:hAnsi="Arial" w:cs="Arial"/>
                <w:sz w:val="18"/>
                <w:szCs w:val="18"/>
              </w:rPr>
              <w:t>4</w:t>
            </w:r>
          </w:p>
        </w:tc>
        <w:tc>
          <w:tcPr>
            <w:tcW w:w="2256" w:type="dxa"/>
          </w:tcPr>
          <w:p w14:paraId="0B3958E3" w14:textId="77777777" w:rsidR="00F659DF" w:rsidRPr="00B22C59" w:rsidRDefault="00F659DF" w:rsidP="00275691">
            <w:pPr>
              <w:jc w:val="center"/>
              <w:rPr>
                <w:rFonts w:ascii="Arial" w:eastAsia="Times New Roman" w:hAnsi="Arial" w:cs="Arial"/>
                <w:sz w:val="18"/>
                <w:szCs w:val="18"/>
              </w:rPr>
            </w:pPr>
          </w:p>
        </w:tc>
      </w:tr>
      <w:tr w:rsidR="00B22C59" w:rsidRPr="00B22C59" w14:paraId="7069B392" w14:textId="77777777" w:rsidTr="00E1414F">
        <w:trPr>
          <w:cantSplit/>
        </w:trPr>
        <w:tc>
          <w:tcPr>
            <w:tcW w:w="3397" w:type="dxa"/>
            <w:gridSpan w:val="3"/>
          </w:tcPr>
          <w:p w14:paraId="3B931CB8" w14:textId="77777777" w:rsidR="00F659DF" w:rsidRPr="00B22C59" w:rsidRDefault="00F659DF" w:rsidP="00275691">
            <w:pPr>
              <w:jc w:val="right"/>
              <w:rPr>
                <w:rFonts w:ascii="Arial" w:eastAsia="Times New Roman" w:hAnsi="Arial" w:cs="Arial"/>
                <w:sz w:val="18"/>
                <w:szCs w:val="18"/>
              </w:rPr>
            </w:pPr>
            <w:r w:rsidRPr="00B22C59">
              <w:rPr>
                <w:rFonts w:ascii="Arial" w:eastAsia="Times New Roman" w:hAnsi="Arial" w:cs="Arial"/>
                <w:sz w:val="18"/>
                <w:szCs w:val="18"/>
              </w:rPr>
              <w:t>CV(%)</w:t>
            </w:r>
          </w:p>
        </w:tc>
        <w:tc>
          <w:tcPr>
            <w:tcW w:w="1276" w:type="dxa"/>
          </w:tcPr>
          <w:p w14:paraId="15C19264" w14:textId="77777777" w:rsidR="00F659DF" w:rsidRPr="00B22C59" w:rsidRDefault="009107E7" w:rsidP="00275691">
            <w:pPr>
              <w:jc w:val="center"/>
              <w:rPr>
                <w:rFonts w:ascii="Arial" w:eastAsia="Times New Roman" w:hAnsi="Arial" w:cs="Arial"/>
                <w:sz w:val="18"/>
                <w:szCs w:val="18"/>
              </w:rPr>
            </w:pPr>
            <w:r w:rsidRPr="00B22C59">
              <w:rPr>
                <w:rFonts w:ascii="Arial" w:eastAsia="Times New Roman" w:hAnsi="Arial" w:cs="Arial"/>
                <w:sz w:val="18"/>
                <w:szCs w:val="18"/>
              </w:rPr>
              <w:t>13.</w:t>
            </w:r>
            <w:r w:rsidR="00F659DF" w:rsidRPr="00B22C59">
              <w:rPr>
                <w:rFonts w:ascii="Arial" w:eastAsia="Times New Roman" w:hAnsi="Arial" w:cs="Arial"/>
                <w:sz w:val="18"/>
                <w:szCs w:val="18"/>
              </w:rPr>
              <w:t>6</w:t>
            </w:r>
          </w:p>
        </w:tc>
        <w:tc>
          <w:tcPr>
            <w:tcW w:w="1418" w:type="dxa"/>
          </w:tcPr>
          <w:p w14:paraId="3E19CE1C" w14:textId="77777777" w:rsidR="00F659DF" w:rsidRPr="00B22C59" w:rsidRDefault="00F659DF" w:rsidP="009107E7">
            <w:pPr>
              <w:jc w:val="center"/>
              <w:rPr>
                <w:rFonts w:ascii="Arial" w:eastAsia="Times New Roman" w:hAnsi="Arial" w:cs="Arial"/>
                <w:sz w:val="18"/>
                <w:szCs w:val="18"/>
              </w:rPr>
            </w:pPr>
            <w:r w:rsidRPr="00B22C59">
              <w:rPr>
                <w:rFonts w:ascii="Arial" w:eastAsia="Times New Roman" w:hAnsi="Arial" w:cs="Arial"/>
                <w:sz w:val="18"/>
                <w:szCs w:val="18"/>
              </w:rPr>
              <w:t>7</w:t>
            </w:r>
            <w:r w:rsidR="009107E7" w:rsidRPr="00B22C59">
              <w:rPr>
                <w:rFonts w:ascii="Arial" w:eastAsia="Times New Roman" w:hAnsi="Arial" w:cs="Arial"/>
                <w:sz w:val="18"/>
                <w:szCs w:val="18"/>
              </w:rPr>
              <w:t>.</w:t>
            </w:r>
            <w:r w:rsidRPr="00B22C59">
              <w:rPr>
                <w:rFonts w:ascii="Arial" w:eastAsia="Times New Roman" w:hAnsi="Arial" w:cs="Arial"/>
                <w:sz w:val="18"/>
                <w:szCs w:val="18"/>
              </w:rPr>
              <w:t>8</w:t>
            </w:r>
          </w:p>
        </w:tc>
        <w:tc>
          <w:tcPr>
            <w:tcW w:w="1417" w:type="dxa"/>
          </w:tcPr>
          <w:p w14:paraId="7F04E275" w14:textId="77777777" w:rsidR="00F659DF" w:rsidRPr="00B22C59" w:rsidRDefault="00F659DF" w:rsidP="005660FD">
            <w:pPr>
              <w:jc w:val="center"/>
              <w:rPr>
                <w:rFonts w:ascii="Arial" w:eastAsia="Times New Roman" w:hAnsi="Arial" w:cs="Arial"/>
                <w:sz w:val="18"/>
                <w:szCs w:val="18"/>
              </w:rPr>
            </w:pPr>
            <w:r w:rsidRPr="00B22C59">
              <w:rPr>
                <w:rFonts w:ascii="Arial" w:eastAsia="Times New Roman" w:hAnsi="Arial" w:cs="Arial"/>
                <w:sz w:val="18"/>
                <w:szCs w:val="18"/>
              </w:rPr>
              <w:t>1</w:t>
            </w:r>
            <w:r w:rsidR="005660FD" w:rsidRPr="00B22C59">
              <w:rPr>
                <w:rFonts w:ascii="Arial" w:eastAsia="Times New Roman" w:hAnsi="Arial" w:cs="Arial"/>
                <w:sz w:val="18"/>
                <w:szCs w:val="18"/>
              </w:rPr>
              <w:t>.</w:t>
            </w:r>
            <w:r w:rsidRPr="00B22C59">
              <w:rPr>
                <w:rFonts w:ascii="Arial" w:eastAsia="Times New Roman" w:hAnsi="Arial" w:cs="Arial"/>
                <w:sz w:val="18"/>
                <w:szCs w:val="18"/>
              </w:rPr>
              <w:t>03</w:t>
            </w:r>
          </w:p>
        </w:tc>
        <w:tc>
          <w:tcPr>
            <w:tcW w:w="2256" w:type="dxa"/>
          </w:tcPr>
          <w:p w14:paraId="79709DFC" w14:textId="77777777" w:rsidR="00F659DF" w:rsidRPr="00B22C59" w:rsidRDefault="00F659DF" w:rsidP="00275691">
            <w:pPr>
              <w:jc w:val="center"/>
              <w:rPr>
                <w:rFonts w:ascii="Arial" w:eastAsia="Times New Roman" w:hAnsi="Arial" w:cs="Arial"/>
                <w:sz w:val="18"/>
                <w:szCs w:val="18"/>
              </w:rPr>
            </w:pPr>
          </w:p>
        </w:tc>
      </w:tr>
    </w:tbl>
    <w:p w14:paraId="221ADEF4" w14:textId="77777777" w:rsidR="001E77D5" w:rsidRPr="00B22C59" w:rsidRDefault="00F659DF" w:rsidP="001E77D5">
      <w:pPr>
        <w:jc w:val="both"/>
        <w:rPr>
          <w:rFonts w:ascii="Arial" w:eastAsia="Times New Roman" w:hAnsi="Arial" w:cs="Arial"/>
          <w:sz w:val="18"/>
          <w:szCs w:val="18"/>
        </w:rPr>
      </w:pPr>
      <w:r w:rsidRPr="00B22C59">
        <w:rPr>
          <w:rFonts w:ascii="Arial" w:eastAsia="Times New Roman" w:hAnsi="Arial" w:cs="Arial"/>
          <w:sz w:val="18"/>
          <w:szCs w:val="18"/>
        </w:rPr>
        <w:t>(</w:t>
      </w:r>
      <w:r w:rsidR="001E77D5" w:rsidRPr="00B22C59">
        <w:rPr>
          <w:rFonts w:ascii="Arial" w:eastAsia="Times New Roman" w:hAnsi="Arial" w:cs="Arial"/>
          <w:sz w:val="18"/>
          <w:szCs w:val="18"/>
        </w:rPr>
        <w:t>1</w:t>
      </w:r>
      <w:r w:rsidRPr="00B22C59">
        <w:rPr>
          <w:rFonts w:ascii="Arial" w:eastAsia="Times New Roman" w:hAnsi="Arial" w:cs="Arial"/>
          <w:sz w:val="18"/>
          <w:szCs w:val="18"/>
        </w:rPr>
        <w:t>)</w:t>
      </w:r>
      <w:r w:rsidR="00DA77B4" w:rsidRPr="00B22C59">
        <w:rPr>
          <w:rFonts w:ascii="Arial" w:eastAsia="Times New Roman" w:hAnsi="Arial" w:cs="Arial"/>
          <w:sz w:val="18"/>
          <w:szCs w:val="18"/>
        </w:rPr>
        <w:t xml:space="preserve"> After </w:t>
      </w:r>
      <w:r w:rsidR="00D1483A" w:rsidRPr="00B22C59">
        <w:rPr>
          <w:rFonts w:ascii="Arial" w:eastAsia="Times New Roman" w:hAnsi="Arial" w:cs="Arial"/>
          <w:sz w:val="18"/>
          <w:szCs w:val="18"/>
        </w:rPr>
        <w:t>30</w:t>
      </w:r>
      <w:r w:rsidRPr="00B22C59">
        <w:rPr>
          <w:rFonts w:ascii="Arial" w:eastAsia="Times New Roman" w:hAnsi="Arial" w:cs="Arial"/>
          <w:sz w:val="18"/>
          <w:szCs w:val="18"/>
        </w:rPr>
        <w:t xml:space="preserve"> </w:t>
      </w:r>
      <w:r w:rsidR="00DA77B4" w:rsidRPr="00B22C59">
        <w:rPr>
          <w:rFonts w:ascii="Arial" w:eastAsia="Times New Roman" w:hAnsi="Arial" w:cs="Arial"/>
          <w:sz w:val="18"/>
          <w:szCs w:val="18"/>
        </w:rPr>
        <w:t>days of culture</w:t>
      </w:r>
      <w:r w:rsidR="00D1483A" w:rsidRPr="00B22C59">
        <w:rPr>
          <w:rFonts w:ascii="Arial" w:eastAsia="Times New Roman" w:hAnsi="Arial" w:cs="Arial"/>
          <w:sz w:val="18"/>
          <w:szCs w:val="18"/>
        </w:rPr>
        <w:t xml:space="preserve"> </w:t>
      </w:r>
      <w:proofErr w:type="gramStart"/>
      <w:r w:rsidR="00D1483A" w:rsidRPr="00B22C59">
        <w:rPr>
          <w:rFonts w:ascii="Arial" w:eastAsia="Times New Roman" w:hAnsi="Arial" w:cs="Arial"/>
          <w:sz w:val="18"/>
          <w:szCs w:val="18"/>
        </w:rPr>
        <w:t xml:space="preserve">   </w:t>
      </w:r>
      <w:r w:rsidR="001E77D5" w:rsidRPr="00B22C59">
        <w:rPr>
          <w:rFonts w:ascii="Arial" w:eastAsia="Times New Roman" w:hAnsi="Arial" w:cs="Arial"/>
          <w:sz w:val="18"/>
          <w:szCs w:val="18"/>
        </w:rPr>
        <w:t>(</w:t>
      </w:r>
      <w:proofErr w:type="gramEnd"/>
      <w:r w:rsidR="001E77D5" w:rsidRPr="00B22C59">
        <w:rPr>
          <w:rFonts w:ascii="Arial" w:eastAsia="Times New Roman" w:hAnsi="Arial" w:cs="Arial"/>
          <w:sz w:val="18"/>
          <w:szCs w:val="18"/>
        </w:rPr>
        <w:t xml:space="preserve">2) Media: </w:t>
      </w:r>
      <w:r w:rsidR="009A4CDA" w:rsidRPr="00B22C59">
        <w:rPr>
          <w:rFonts w:ascii="Arial" w:eastAsia="Times New Roman" w:hAnsi="Arial" w:cs="Arial"/>
          <w:sz w:val="18"/>
          <w:szCs w:val="18"/>
        </w:rPr>
        <w:t xml:space="preserve">Basic </w:t>
      </w:r>
      <w:r w:rsidR="001E77D5" w:rsidRPr="00B22C59">
        <w:rPr>
          <w:rFonts w:ascii="Arial" w:eastAsia="Times New Roman" w:hAnsi="Arial" w:cs="Arial"/>
          <w:sz w:val="18"/>
          <w:szCs w:val="18"/>
        </w:rPr>
        <w:t xml:space="preserve">MS + BA (0.5 mg/l) + TDZ (0.2 mg/l) </w:t>
      </w:r>
      <w:r w:rsidR="009504AD" w:rsidRPr="00B22C59">
        <w:rPr>
          <w:rFonts w:ascii="Arial" w:eastAsia="Times New Roman" w:hAnsi="Arial" w:cs="Arial"/>
          <w:sz w:val="18"/>
          <w:szCs w:val="18"/>
        </w:rPr>
        <w:t>+ NAA (0.2 mg/l)</w:t>
      </w:r>
    </w:p>
    <w:p w14:paraId="7BE7F44E" w14:textId="77777777" w:rsidR="009107E7" w:rsidRPr="00B22C59" w:rsidRDefault="009107E7" w:rsidP="001E77D5">
      <w:pPr>
        <w:jc w:val="both"/>
        <w:rPr>
          <w:rFonts w:ascii="Arial" w:eastAsia="Times New Roman" w:hAnsi="Arial" w:cs="Arial"/>
          <w:sz w:val="18"/>
          <w:szCs w:val="18"/>
        </w:rPr>
      </w:pPr>
    </w:p>
    <w:p w14:paraId="0C9440FC" w14:textId="77777777" w:rsidR="009107E7" w:rsidRDefault="00F82E78" w:rsidP="00A3581C">
      <w:pPr>
        <w:jc w:val="center"/>
        <w:rPr>
          <w:rFonts w:ascii="Arial" w:eastAsia="Times New Roman" w:hAnsi="Arial" w:cs="Arial"/>
          <w:color w:val="0000CC"/>
          <w:sz w:val="18"/>
          <w:szCs w:val="18"/>
        </w:rPr>
      </w:pPr>
      <w:r>
        <w:rPr>
          <w:noProof/>
        </w:rPr>
        <w:drawing>
          <wp:inline distT="0" distB="0" distL="0" distR="0" wp14:anchorId="2EB3F48C" wp14:editId="48B97C72">
            <wp:extent cx="4804913" cy="12439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61775" cy="1284546"/>
                    </a:xfrm>
                    <a:prstGeom prst="rect">
                      <a:avLst/>
                    </a:prstGeom>
                  </pic:spPr>
                </pic:pic>
              </a:graphicData>
            </a:graphic>
          </wp:inline>
        </w:drawing>
      </w:r>
    </w:p>
    <w:p w14:paraId="2E8DC5B6" w14:textId="77777777" w:rsidR="009107E7" w:rsidRDefault="009504AD" w:rsidP="001E77D5">
      <w:pPr>
        <w:jc w:val="both"/>
        <w:rPr>
          <w:rFonts w:ascii="Arial" w:eastAsia="Times New Roman" w:hAnsi="Arial" w:cs="Arial"/>
          <w:color w:val="0000CC"/>
          <w:sz w:val="18"/>
          <w:szCs w:val="18"/>
        </w:rPr>
      </w:pPr>
      <w:r>
        <w:rPr>
          <w:rFonts w:ascii="Arial" w:eastAsia="Times New Roman" w:hAnsi="Arial" w:cs="Arial"/>
          <w:color w:val="0000CC"/>
          <w:sz w:val="18"/>
          <w:szCs w:val="18"/>
        </w:rPr>
        <w:t xml:space="preserve">  </w:t>
      </w:r>
    </w:p>
    <w:p w14:paraId="0FE69982" w14:textId="77777777" w:rsidR="009504AD" w:rsidRPr="00B22C59" w:rsidRDefault="009504AD" w:rsidP="009504AD">
      <w:pPr>
        <w:jc w:val="both"/>
        <w:rPr>
          <w:rFonts w:ascii="Arial" w:eastAsia="Times New Roman" w:hAnsi="Arial" w:cs="Arial"/>
          <w:sz w:val="18"/>
          <w:szCs w:val="18"/>
        </w:rPr>
      </w:pPr>
      <w:r w:rsidRPr="00B22C59">
        <w:rPr>
          <w:rFonts w:ascii="Arial" w:eastAsia="Times New Roman" w:hAnsi="Arial" w:cs="Arial"/>
          <w:b/>
          <w:sz w:val="18"/>
          <w:szCs w:val="18"/>
        </w:rPr>
        <w:t>Figure 3:</w:t>
      </w:r>
      <w:r w:rsidRPr="00B22C59">
        <w:rPr>
          <w:rFonts w:ascii="Arial" w:eastAsia="Times New Roman" w:hAnsi="Arial" w:cs="Arial"/>
          <w:sz w:val="18"/>
          <w:szCs w:val="18"/>
        </w:rPr>
        <w:t xml:space="preserve"> </w:t>
      </w:r>
      <w:r w:rsidRPr="00B22C59">
        <w:rPr>
          <w:rStyle w:val="rynqvb"/>
          <w:rFonts w:ascii="Arial" w:hAnsi="Arial" w:cs="Arial"/>
          <w:sz w:val="18"/>
          <w:szCs w:val="18"/>
          <w:lang w:val="en"/>
        </w:rPr>
        <w:t>Study on the ability to culture, separate and multiply embryogenic callus cells in liquid medium</w:t>
      </w:r>
      <w:r w:rsidR="002C7469" w:rsidRPr="00B22C59">
        <w:rPr>
          <w:rStyle w:val="rynqvb"/>
          <w:rFonts w:ascii="Arial" w:hAnsi="Arial" w:cs="Arial"/>
          <w:sz w:val="18"/>
          <w:szCs w:val="18"/>
          <w:lang w:val="en"/>
        </w:rPr>
        <w:t xml:space="preserve"> </w:t>
      </w:r>
      <w:r w:rsidR="002C7469" w:rsidRPr="00B22C59">
        <w:rPr>
          <w:rStyle w:val="rynqvb"/>
          <w:rFonts w:ascii="Arial" w:hAnsi="Arial" w:cs="Arial"/>
          <w:sz w:val="18"/>
          <w:szCs w:val="18"/>
          <w:highlight w:val="yellow"/>
          <w:lang w:val="en"/>
        </w:rPr>
        <w:t>C4</w:t>
      </w:r>
      <w:r w:rsidR="002C7469" w:rsidRPr="00B22C59">
        <w:rPr>
          <w:rStyle w:val="rynqvb"/>
          <w:rFonts w:ascii="Arial" w:hAnsi="Arial" w:cs="Arial"/>
          <w:sz w:val="18"/>
          <w:szCs w:val="18"/>
          <w:lang w:val="en"/>
        </w:rPr>
        <w:t>:</w:t>
      </w:r>
      <w:r w:rsidRPr="00B22C59">
        <w:rPr>
          <w:rStyle w:val="rynqvb"/>
          <w:rFonts w:ascii="Arial" w:hAnsi="Arial" w:cs="Arial"/>
          <w:sz w:val="18"/>
          <w:szCs w:val="18"/>
          <w:lang w:val="en"/>
        </w:rPr>
        <w:t xml:space="preserve"> MS +</w:t>
      </w:r>
      <w:r w:rsidRPr="00B22C59">
        <w:rPr>
          <w:rFonts w:ascii="Arial" w:eastAsia="Times New Roman" w:hAnsi="Arial" w:cs="Arial"/>
          <w:sz w:val="18"/>
          <w:szCs w:val="18"/>
        </w:rPr>
        <w:t xml:space="preserve"> BA (0.5 mg/l) + TDZ (0.2 mg/l) + NAA (0.2 mg/l)</w:t>
      </w:r>
      <w:r w:rsidR="006D4818" w:rsidRPr="00B22C59">
        <w:rPr>
          <w:rFonts w:ascii="Arial" w:eastAsia="Times New Roman" w:hAnsi="Arial" w:cs="Arial"/>
          <w:sz w:val="18"/>
          <w:szCs w:val="18"/>
        </w:rPr>
        <w:t xml:space="preserve"> after 30 days </w:t>
      </w:r>
      <w:proofErr w:type="spellStart"/>
      <w:r w:rsidR="006D4818" w:rsidRPr="00B22C59">
        <w:rPr>
          <w:rFonts w:ascii="Arial" w:eastAsia="Times New Roman" w:hAnsi="Arial" w:cs="Arial"/>
          <w:sz w:val="18"/>
          <w:szCs w:val="18"/>
        </w:rPr>
        <w:t>cullturing</w:t>
      </w:r>
      <w:proofErr w:type="spellEnd"/>
      <w:r w:rsidR="006D4818" w:rsidRPr="00B22C59">
        <w:rPr>
          <w:rFonts w:ascii="Arial" w:eastAsia="Times New Roman" w:hAnsi="Arial" w:cs="Arial"/>
          <w:sz w:val="18"/>
          <w:szCs w:val="18"/>
        </w:rPr>
        <w:t>.</w:t>
      </w:r>
      <w:r w:rsidRPr="00B22C59">
        <w:rPr>
          <w:rFonts w:ascii="Arial" w:eastAsia="Times New Roman" w:hAnsi="Arial" w:cs="Arial"/>
          <w:sz w:val="18"/>
          <w:szCs w:val="18"/>
        </w:rPr>
        <w:t xml:space="preserve"> </w:t>
      </w:r>
      <w:r w:rsidR="00F82E78" w:rsidRPr="00B22C59">
        <w:rPr>
          <w:rFonts w:ascii="Arial" w:eastAsia="Times New Roman" w:hAnsi="Arial" w:cs="Arial"/>
          <w:sz w:val="18"/>
          <w:szCs w:val="18"/>
        </w:rPr>
        <w:t>Clusters and cells suspension were a</w:t>
      </w:r>
      <w:r w:rsidRPr="00B22C59">
        <w:rPr>
          <w:rFonts w:ascii="Arial" w:eastAsia="Times New Roman" w:hAnsi="Arial" w:cs="Arial"/>
          <w:sz w:val="18"/>
          <w:szCs w:val="18"/>
        </w:rPr>
        <w:t>fter 7 days (left), 14 days (middle) and 30 days (right)</w:t>
      </w:r>
    </w:p>
    <w:p w14:paraId="1C9BC128" w14:textId="77777777" w:rsidR="009107E7" w:rsidRPr="00B22C59" w:rsidRDefault="009107E7" w:rsidP="001E77D5">
      <w:pPr>
        <w:jc w:val="both"/>
        <w:rPr>
          <w:rFonts w:ascii="Arial" w:eastAsia="Times New Roman" w:hAnsi="Arial" w:cs="Arial"/>
          <w:sz w:val="18"/>
          <w:szCs w:val="18"/>
        </w:rPr>
      </w:pPr>
    </w:p>
    <w:p w14:paraId="1E4DE676" w14:textId="77777777" w:rsidR="00AA6A16" w:rsidRPr="00B22C59" w:rsidRDefault="002B4472" w:rsidP="00E00C4D">
      <w:pPr>
        <w:jc w:val="both"/>
        <w:rPr>
          <w:rStyle w:val="rynqvb"/>
          <w:rFonts w:ascii="Arial" w:hAnsi="Arial" w:cs="Arial"/>
          <w:b/>
          <w:sz w:val="20"/>
          <w:szCs w:val="20"/>
          <w:lang w:val="en"/>
        </w:rPr>
      </w:pPr>
      <w:r w:rsidRPr="00B22C59">
        <w:rPr>
          <w:rStyle w:val="rynqvb"/>
          <w:rFonts w:ascii="Arial" w:hAnsi="Arial" w:cs="Arial"/>
          <w:b/>
          <w:sz w:val="20"/>
          <w:szCs w:val="20"/>
          <w:lang w:val="en"/>
        </w:rPr>
        <w:t>3.4 Layering pro-embryogenic cells on agar</w:t>
      </w:r>
      <w:r w:rsidR="00911AA1" w:rsidRPr="00B22C59">
        <w:rPr>
          <w:rStyle w:val="rynqvb"/>
          <w:rFonts w:ascii="Arial" w:hAnsi="Arial" w:cs="Arial"/>
          <w:b/>
          <w:sz w:val="20"/>
          <w:szCs w:val="20"/>
          <w:lang w:val="en"/>
        </w:rPr>
        <w:t xml:space="preserve"> medium</w:t>
      </w:r>
    </w:p>
    <w:p w14:paraId="2D8F08EC" w14:textId="77777777" w:rsidR="002B4472" w:rsidRPr="00B22C59" w:rsidRDefault="002B4472" w:rsidP="00E00C4D">
      <w:pPr>
        <w:jc w:val="both"/>
        <w:rPr>
          <w:rStyle w:val="rynqvb"/>
          <w:rFonts w:ascii="Arial" w:hAnsi="Arial" w:cs="Arial"/>
          <w:sz w:val="20"/>
          <w:szCs w:val="20"/>
          <w:lang w:val="en"/>
        </w:rPr>
      </w:pPr>
    </w:p>
    <w:p w14:paraId="63560738" w14:textId="77777777" w:rsidR="006A6641" w:rsidRPr="00B22C59" w:rsidRDefault="002B4472" w:rsidP="004641CC">
      <w:pPr>
        <w:spacing w:line="360" w:lineRule="auto"/>
        <w:jc w:val="both"/>
        <w:rPr>
          <w:rStyle w:val="hwtze"/>
          <w:rFonts w:ascii="Arial" w:hAnsi="Arial" w:cs="Arial"/>
          <w:sz w:val="20"/>
          <w:szCs w:val="20"/>
          <w:lang w:val="en"/>
        </w:rPr>
      </w:pPr>
      <w:r w:rsidRPr="00B22C59">
        <w:rPr>
          <w:rStyle w:val="rynqvb"/>
          <w:rFonts w:ascii="Arial" w:hAnsi="Arial" w:cs="Arial"/>
          <w:sz w:val="20"/>
          <w:szCs w:val="20"/>
          <w:lang w:val="en"/>
        </w:rPr>
        <w:t>With the culture samp</w:t>
      </w:r>
      <w:r w:rsidR="00293307" w:rsidRPr="00B22C59">
        <w:rPr>
          <w:rStyle w:val="rynqvb"/>
          <w:rFonts w:ascii="Arial" w:hAnsi="Arial" w:cs="Arial"/>
          <w:sz w:val="20"/>
          <w:szCs w:val="20"/>
          <w:lang w:val="en"/>
        </w:rPr>
        <w:t>le being clusters of somatic pro</w:t>
      </w:r>
      <w:r w:rsidRPr="00B22C59">
        <w:rPr>
          <w:rStyle w:val="rynqvb"/>
          <w:rFonts w:ascii="Arial" w:hAnsi="Arial" w:cs="Arial"/>
          <w:sz w:val="20"/>
          <w:szCs w:val="20"/>
          <w:lang w:val="en"/>
        </w:rPr>
        <w:t>-embryo</w:t>
      </w:r>
      <w:r w:rsidR="00293307" w:rsidRPr="00B22C59">
        <w:rPr>
          <w:rStyle w:val="rynqvb"/>
          <w:rFonts w:ascii="Arial" w:hAnsi="Arial" w:cs="Arial"/>
          <w:sz w:val="20"/>
          <w:szCs w:val="20"/>
          <w:lang w:val="en"/>
        </w:rPr>
        <w:t>ge</w:t>
      </w:r>
      <w:r w:rsidRPr="00B22C59">
        <w:rPr>
          <w:rStyle w:val="rynqvb"/>
          <w:rFonts w:ascii="Arial" w:hAnsi="Arial" w:cs="Arial"/>
          <w:sz w:val="20"/>
          <w:szCs w:val="20"/>
          <w:lang w:val="en"/>
        </w:rPr>
        <w:t>nic cells after the stage of rapid proliferation in liquid medium, cultured in the differentiation medium into somatic embryos.</w:t>
      </w:r>
      <w:r w:rsidRPr="00B22C59">
        <w:rPr>
          <w:rStyle w:val="hwtze"/>
          <w:rFonts w:ascii="Arial" w:hAnsi="Arial" w:cs="Arial"/>
          <w:sz w:val="20"/>
          <w:szCs w:val="20"/>
          <w:lang w:val="en"/>
        </w:rPr>
        <w:t xml:space="preserve"> </w:t>
      </w:r>
      <w:r w:rsidRPr="00B22C59">
        <w:rPr>
          <w:rStyle w:val="rynqvb"/>
          <w:rFonts w:ascii="Arial" w:hAnsi="Arial" w:cs="Arial"/>
          <w:sz w:val="20"/>
          <w:szCs w:val="20"/>
          <w:lang w:val="en"/>
        </w:rPr>
        <w:t xml:space="preserve">The research results showed that </w:t>
      </w:r>
      <w:r w:rsidRPr="00B22C59">
        <w:rPr>
          <w:rStyle w:val="rynqvb"/>
          <w:rFonts w:ascii="Arial" w:hAnsi="Arial" w:cs="Arial"/>
          <w:sz w:val="20"/>
          <w:szCs w:val="20"/>
          <w:highlight w:val="yellow"/>
          <w:lang w:val="en"/>
        </w:rPr>
        <w:t>somatic pr</w:t>
      </w:r>
      <w:r w:rsidR="00597B09" w:rsidRPr="00B22C59">
        <w:rPr>
          <w:rStyle w:val="rynqvb"/>
          <w:rFonts w:ascii="Arial" w:hAnsi="Arial" w:cs="Arial"/>
          <w:sz w:val="20"/>
          <w:szCs w:val="20"/>
          <w:highlight w:val="yellow"/>
          <w:lang w:val="en"/>
        </w:rPr>
        <w:t>o</w:t>
      </w:r>
      <w:r w:rsidRPr="00B22C59">
        <w:rPr>
          <w:rStyle w:val="rynqvb"/>
          <w:rFonts w:ascii="Arial" w:hAnsi="Arial" w:cs="Arial"/>
          <w:sz w:val="20"/>
          <w:szCs w:val="20"/>
          <w:highlight w:val="yellow"/>
          <w:lang w:val="en"/>
        </w:rPr>
        <w:t>-embryonic cells differentiated into</w:t>
      </w:r>
      <w:r w:rsidRPr="00B22C59">
        <w:rPr>
          <w:rStyle w:val="rynqvb"/>
          <w:rFonts w:ascii="Arial" w:hAnsi="Arial" w:cs="Arial"/>
          <w:sz w:val="20"/>
          <w:szCs w:val="20"/>
          <w:lang w:val="en"/>
        </w:rPr>
        <w:t xml:space="preserve"> </w:t>
      </w:r>
      <w:r w:rsidRPr="00B22C59">
        <w:rPr>
          <w:rStyle w:val="rynqvb"/>
          <w:rFonts w:ascii="Arial" w:hAnsi="Arial" w:cs="Arial"/>
          <w:sz w:val="20"/>
          <w:szCs w:val="20"/>
          <w:highlight w:val="yellow"/>
          <w:lang w:val="en"/>
        </w:rPr>
        <w:t>somatic embryos</w:t>
      </w:r>
      <w:r w:rsidRPr="00B22C59">
        <w:rPr>
          <w:rStyle w:val="rynqvb"/>
          <w:rFonts w:ascii="Arial" w:hAnsi="Arial" w:cs="Arial"/>
          <w:sz w:val="20"/>
          <w:szCs w:val="20"/>
          <w:lang w:val="en"/>
        </w:rPr>
        <w:t xml:space="preserve"> after </w:t>
      </w:r>
      <w:r w:rsidR="00D2745E" w:rsidRPr="00B22C59">
        <w:rPr>
          <w:rStyle w:val="rynqvb"/>
          <w:rFonts w:ascii="Arial" w:hAnsi="Arial" w:cs="Arial"/>
          <w:sz w:val="20"/>
          <w:szCs w:val="20"/>
          <w:lang w:val="en"/>
        </w:rPr>
        <w:t>30</w:t>
      </w:r>
      <w:r w:rsidRPr="00B22C59">
        <w:rPr>
          <w:rStyle w:val="rynqvb"/>
          <w:rFonts w:ascii="Arial" w:hAnsi="Arial" w:cs="Arial"/>
          <w:sz w:val="20"/>
          <w:szCs w:val="20"/>
          <w:lang w:val="en"/>
        </w:rPr>
        <w:t xml:space="preserve"> days of culture </w:t>
      </w:r>
      <w:r w:rsidR="00D2745E" w:rsidRPr="00B22C59">
        <w:rPr>
          <w:rStyle w:val="rynqvb"/>
          <w:rFonts w:ascii="Arial" w:hAnsi="Arial" w:cs="Arial"/>
          <w:sz w:val="20"/>
          <w:szCs w:val="20"/>
          <w:lang w:val="en"/>
        </w:rPr>
        <w:t>o</w:t>
      </w:r>
      <w:r w:rsidRPr="00B22C59">
        <w:rPr>
          <w:rStyle w:val="rynqvb"/>
          <w:rFonts w:ascii="Arial" w:hAnsi="Arial" w:cs="Arial"/>
          <w:sz w:val="20"/>
          <w:szCs w:val="20"/>
          <w:lang w:val="en"/>
        </w:rPr>
        <w:t xml:space="preserve">n </w:t>
      </w:r>
      <w:r w:rsidR="00293307" w:rsidRPr="00B22C59">
        <w:rPr>
          <w:rStyle w:val="rynqvb"/>
          <w:rFonts w:ascii="Arial" w:hAnsi="Arial" w:cs="Arial"/>
          <w:sz w:val="20"/>
          <w:szCs w:val="20"/>
          <w:lang w:val="en"/>
        </w:rPr>
        <w:t>ag</w:t>
      </w:r>
      <w:r w:rsidR="001956E9" w:rsidRPr="00B22C59">
        <w:rPr>
          <w:rStyle w:val="rynqvb"/>
          <w:rFonts w:ascii="Arial" w:hAnsi="Arial" w:cs="Arial"/>
          <w:sz w:val="20"/>
          <w:szCs w:val="20"/>
          <w:lang w:val="en"/>
        </w:rPr>
        <w:t>a</w:t>
      </w:r>
      <w:r w:rsidR="00293307" w:rsidRPr="00B22C59">
        <w:rPr>
          <w:rStyle w:val="rynqvb"/>
          <w:rFonts w:ascii="Arial" w:hAnsi="Arial" w:cs="Arial"/>
          <w:sz w:val="20"/>
          <w:szCs w:val="20"/>
          <w:lang w:val="en"/>
        </w:rPr>
        <w:t>r</w:t>
      </w:r>
      <w:r w:rsidRPr="00B22C59">
        <w:rPr>
          <w:rStyle w:val="rynqvb"/>
          <w:rFonts w:ascii="Arial" w:hAnsi="Arial" w:cs="Arial"/>
          <w:sz w:val="20"/>
          <w:szCs w:val="20"/>
          <w:lang w:val="en"/>
        </w:rPr>
        <w:t xml:space="preserve"> medium </w:t>
      </w:r>
      <w:r w:rsidRPr="00B22C59">
        <w:rPr>
          <w:rStyle w:val="rynqvb"/>
          <w:rFonts w:ascii="Arial" w:hAnsi="Arial" w:cs="Arial"/>
          <w:sz w:val="20"/>
          <w:szCs w:val="20"/>
          <w:highlight w:val="yellow"/>
          <w:lang w:val="en"/>
        </w:rPr>
        <w:t>D4</w:t>
      </w:r>
      <w:r w:rsidR="00D2745E" w:rsidRPr="00B22C59">
        <w:rPr>
          <w:rStyle w:val="rynqvb"/>
          <w:rFonts w:ascii="Arial" w:hAnsi="Arial" w:cs="Arial"/>
          <w:sz w:val="20"/>
          <w:szCs w:val="20"/>
          <w:lang w:val="en"/>
        </w:rPr>
        <w:t>. Cell clusters and cell suspensions go into division to form cell clusters on D4 media</w:t>
      </w:r>
      <w:r w:rsidRPr="00B22C59">
        <w:rPr>
          <w:rStyle w:val="rynqvb"/>
          <w:rFonts w:ascii="Arial" w:hAnsi="Arial" w:cs="Arial"/>
          <w:sz w:val="20"/>
          <w:szCs w:val="20"/>
          <w:lang w:val="en"/>
        </w:rPr>
        <w:t xml:space="preserve"> (Table 4)</w:t>
      </w:r>
      <w:r w:rsidR="00C8457B" w:rsidRPr="00B22C59">
        <w:rPr>
          <w:rStyle w:val="rynqvb"/>
          <w:rFonts w:ascii="Arial" w:hAnsi="Arial" w:cs="Arial"/>
          <w:sz w:val="20"/>
          <w:szCs w:val="20"/>
          <w:lang w:val="en"/>
        </w:rPr>
        <w:t xml:space="preserve"> (Figure 4)</w:t>
      </w:r>
      <w:r w:rsidRPr="00B22C59">
        <w:rPr>
          <w:rStyle w:val="rynqvb"/>
          <w:rFonts w:ascii="Arial" w:hAnsi="Arial" w:cs="Arial"/>
          <w:sz w:val="20"/>
          <w:szCs w:val="20"/>
          <w:lang w:val="en"/>
        </w:rPr>
        <w:t>.</w:t>
      </w:r>
      <w:r w:rsidRPr="00B22C59">
        <w:rPr>
          <w:rStyle w:val="hwtze"/>
          <w:rFonts w:ascii="Arial" w:hAnsi="Arial" w:cs="Arial"/>
          <w:sz w:val="20"/>
          <w:szCs w:val="20"/>
          <w:lang w:val="en"/>
        </w:rPr>
        <w:t xml:space="preserve"> </w:t>
      </w:r>
    </w:p>
    <w:p w14:paraId="765FE61A" w14:textId="77777777" w:rsidR="006A6641" w:rsidRPr="00B22C59" w:rsidRDefault="006A6641" w:rsidP="004641CC">
      <w:pPr>
        <w:spacing w:line="360" w:lineRule="auto"/>
        <w:jc w:val="both"/>
        <w:rPr>
          <w:rStyle w:val="hwtze"/>
          <w:rFonts w:ascii="Arial" w:hAnsi="Arial" w:cs="Arial"/>
          <w:sz w:val="20"/>
          <w:szCs w:val="20"/>
          <w:lang w:val="en"/>
        </w:rPr>
      </w:pPr>
    </w:p>
    <w:p w14:paraId="580B6FD3" w14:textId="77777777" w:rsidR="002B4472" w:rsidRPr="00B22C59" w:rsidRDefault="002B4472" w:rsidP="004641CC">
      <w:pPr>
        <w:spacing w:line="360" w:lineRule="auto"/>
        <w:jc w:val="both"/>
        <w:rPr>
          <w:rStyle w:val="rynqvb"/>
          <w:rFonts w:ascii="Arial" w:hAnsi="Arial" w:cs="Arial"/>
          <w:sz w:val="20"/>
          <w:szCs w:val="20"/>
          <w:lang w:val="en"/>
        </w:rPr>
      </w:pPr>
      <w:r w:rsidRPr="00B22C59">
        <w:rPr>
          <w:rStyle w:val="rynqvb"/>
          <w:rFonts w:ascii="Arial" w:hAnsi="Arial" w:cs="Arial"/>
          <w:sz w:val="20"/>
          <w:szCs w:val="20"/>
          <w:lang w:val="en"/>
        </w:rPr>
        <w:t>To regenerate teak somatic embryos, after many unsuccessful regeneration studies, it is necessary to study the conditions</w:t>
      </w:r>
      <w:r w:rsidR="001956E9" w:rsidRPr="00B22C59">
        <w:rPr>
          <w:rStyle w:val="rynqvb"/>
          <w:rFonts w:ascii="Arial" w:hAnsi="Arial" w:cs="Arial"/>
          <w:sz w:val="20"/>
          <w:szCs w:val="20"/>
          <w:lang w:val="en"/>
        </w:rPr>
        <w:t xml:space="preserve"> media </w:t>
      </w:r>
      <w:r w:rsidRPr="00B22C59">
        <w:rPr>
          <w:rStyle w:val="rynqvb"/>
          <w:rFonts w:ascii="Arial" w:hAnsi="Arial" w:cs="Arial"/>
          <w:sz w:val="20"/>
          <w:szCs w:val="20"/>
          <w:lang w:val="en"/>
        </w:rPr>
        <w:t xml:space="preserve">for </w:t>
      </w:r>
      <w:r w:rsidR="00293307" w:rsidRPr="00B22C59">
        <w:rPr>
          <w:rStyle w:val="rynqvb"/>
          <w:rFonts w:ascii="Arial" w:hAnsi="Arial" w:cs="Arial"/>
          <w:sz w:val="20"/>
          <w:szCs w:val="20"/>
          <w:lang w:val="en"/>
        </w:rPr>
        <w:t xml:space="preserve">layering </w:t>
      </w:r>
      <w:r w:rsidRPr="00B22C59">
        <w:rPr>
          <w:rStyle w:val="rynqvb"/>
          <w:rFonts w:ascii="Arial" w:hAnsi="Arial" w:cs="Arial"/>
          <w:sz w:val="20"/>
          <w:szCs w:val="20"/>
          <w:lang w:val="en"/>
        </w:rPr>
        <w:t xml:space="preserve">somatic embryo </w:t>
      </w:r>
      <w:proofErr w:type="gramStart"/>
      <w:r w:rsidRPr="00B22C59">
        <w:rPr>
          <w:rStyle w:val="rynqvb"/>
          <w:rFonts w:ascii="Arial" w:hAnsi="Arial" w:cs="Arial"/>
          <w:sz w:val="20"/>
          <w:szCs w:val="20"/>
          <w:lang w:val="en"/>
        </w:rPr>
        <w:t>cells</w:t>
      </w:r>
      <w:r w:rsidR="006A6641" w:rsidRPr="00B22C59">
        <w:rPr>
          <w:rStyle w:val="rynqvb"/>
          <w:rFonts w:ascii="Arial" w:hAnsi="Arial" w:cs="Arial"/>
          <w:sz w:val="20"/>
          <w:szCs w:val="20"/>
          <w:lang w:val="en"/>
        </w:rPr>
        <w:t>;  especially</w:t>
      </w:r>
      <w:proofErr w:type="gramEnd"/>
      <w:r w:rsidRPr="00B22C59">
        <w:rPr>
          <w:rStyle w:val="rynqvb"/>
          <w:rFonts w:ascii="Arial" w:hAnsi="Arial" w:cs="Arial"/>
          <w:sz w:val="20"/>
          <w:szCs w:val="20"/>
          <w:lang w:val="en"/>
        </w:rPr>
        <w:t xml:space="preserve"> after the stage of cult</w:t>
      </w:r>
      <w:r w:rsidR="006A6641" w:rsidRPr="00B22C59">
        <w:rPr>
          <w:rStyle w:val="rynqvb"/>
          <w:rFonts w:ascii="Arial" w:hAnsi="Arial" w:cs="Arial"/>
          <w:sz w:val="20"/>
          <w:szCs w:val="20"/>
          <w:lang w:val="en"/>
        </w:rPr>
        <w:t>ivation</w:t>
      </w:r>
      <w:r w:rsidRPr="00B22C59">
        <w:rPr>
          <w:rStyle w:val="rynqvb"/>
          <w:rFonts w:ascii="Arial" w:hAnsi="Arial" w:cs="Arial"/>
          <w:sz w:val="20"/>
          <w:szCs w:val="20"/>
          <w:lang w:val="en"/>
        </w:rPr>
        <w:t xml:space="preserve"> </w:t>
      </w:r>
      <w:r w:rsidR="006A6641" w:rsidRPr="00B22C59">
        <w:rPr>
          <w:rStyle w:val="rynqvb"/>
          <w:rFonts w:ascii="Arial" w:hAnsi="Arial" w:cs="Arial"/>
          <w:sz w:val="20"/>
          <w:szCs w:val="20"/>
          <w:lang w:val="en"/>
        </w:rPr>
        <w:t>of</w:t>
      </w:r>
      <w:r w:rsidRPr="00B22C59">
        <w:rPr>
          <w:rStyle w:val="rynqvb"/>
          <w:rFonts w:ascii="Arial" w:hAnsi="Arial" w:cs="Arial"/>
          <w:sz w:val="20"/>
          <w:szCs w:val="20"/>
          <w:lang w:val="en"/>
        </w:rPr>
        <w:t xml:space="preserve"> the heart</w:t>
      </w:r>
      <w:r w:rsidR="00293307" w:rsidRPr="00B22C59">
        <w:rPr>
          <w:rStyle w:val="rynqvb"/>
          <w:rFonts w:ascii="Arial" w:hAnsi="Arial" w:cs="Arial"/>
          <w:sz w:val="20"/>
          <w:szCs w:val="20"/>
          <w:lang w:val="en"/>
        </w:rPr>
        <w:t xml:space="preserve"> shape</w:t>
      </w:r>
      <w:r w:rsidR="006A6641" w:rsidRPr="00B22C59">
        <w:rPr>
          <w:rStyle w:val="rynqvb"/>
          <w:rFonts w:ascii="Arial" w:hAnsi="Arial" w:cs="Arial"/>
          <w:sz w:val="20"/>
          <w:szCs w:val="20"/>
          <w:lang w:val="en"/>
        </w:rPr>
        <w:t xml:space="preserve"> to differentiate into </w:t>
      </w:r>
      <w:r w:rsidR="0001224B" w:rsidRPr="00B22C59">
        <w:rPr>
          <w:rStyle w:val="rynqvb"/>
          <w:rFonts w:ascii="Arial" w:hAnsi="Arial" w:cs="Arial"/>
          <w:sz w:val="20"/>
          <w:szCs w:val="20"/>
          <w:highlight w:val="yellow"/>
          <w:lang w:val="en"/>
        </w:rPr>
        <w:t>mature</w:t>
      </w:r>
      <w:r w:rsidR="006A6641" w:rsidRPr="00B22C59">
        <w:rPr>
          <w:rStyle w:val="rynqvb"/>
          <w:rFonts w:ascii="Arial" w:hAnsi="Arial" w:cs="Arial"/>
          <w:sz w:val="20"/>
          <w:szCs w:val="20"/>
          <w:highlight w:val="yellow"/>
          <w:lang w:val="en"/>
        </w:rPr>
        <w:t xml:space="preserve"> embryos</w:t>
      </w:r>
      <w:r w:rsidR="006A6641" w:rsidRPr="00B22C59">
        <w:rPr>
          <w:rStyle w:val="rynqvb"/>
          <w:rFonts w:ascii="Arial" w:hAnsi="Arial" w:cs="Arial"/>
          <w:sz w:val="20"/>
          <w:szCs w:val="20"/>
          <w:lang w:val="en"/>
        </w:rPr>
        <w:t xml:space="preserve">. </w:t>
      </w:r>
      <w:r w:rsidR="00A3581C" w:rsidRPr="00B22C59">
        <w:rPr>
          <w:rStyle w:val="rynqvb"/>
          <w:rFonts w:ascii="Arial" w:hAnsi="Arial" w:cs="Arial"/>
          <w:sz w:val="20"/>
          <w:szCs w:val="20"/>
          <w:lang w:val="en"/>
        </w:rPr>
        <w:t xml:space="preserve">(Table 4). </w:t>
      </w:r>
      <w:r w:rsidR="006A6641" w:rsidRPr="00B22C59">
        <w:rPr>
          <w:rStyle w:val="rynqvb"/>
          <w:rFonts w:ascii="Arial" w:hAnsi="Arial" w:cs="Arial"/>
          <w:sz w:val="20"/>
          <w:szCs w:val="20"/>
          <w:lang w:val="en"/>
        </w:rPr>
        <w:t>T</w:t>
      </w:r>
      <w:r w:rsidRPr="00B22C59">
        <w:rPr>
          <w:rStyle w:val="rynqvb"/>
          <w:rFonts w:ascii="Arial" w:hAnsi="Arial" w:cs="Arial"/>
          <w:sz w:val="20"/>
          <w:szCs w:val="20"/>
          <w:lang w:val="en"/>
        </w:rPr>
        <w:t xml:space="preserve">he research results showed that somatic embryos </w:t>
      </w:r>
      <w:r w:rsidR="00293307" w:rsidRPr="00B22C59">
        <w:rPr>
          <w:rStyle w:val="rynqvb"/>
          <w:rFonts w:ascii="Arial" w:hAnsi="Arial" w:cs="Arial"/>
          <w:sz w:val="20"/>
          <w:szCs w:val="20"/>
          <w:lang w:val="en"/>
        </w:rPr>
        <w:t xml:space="preserve">from white color was changed green color </w:t>
      </w:r>
      <w:r w:rsidRPr="00B22C59">
        <w:rPr>
          <w:rStyle w:val="rynqvb"/>
          <w:rFonts w:ascii="Arial" w:hAnsi="Arial" w:cs="Arial"/>
          <w:sz w:val="20"/>
          <w:szCs w:val="20"/>
          <w:lang w:val="en"/>
        </w:rPr>
        <w:t xml:space="preserve">on medium </w:t>
      </w:r>
      <w:r w:rsidRPr="00B22C59">
        <w:rPr>
          <w:rStyle w:val="rynqvb"/>
          <w:rFonts w:ascii="Arial" w:hAnsi="Arial" w:cs="Arial"/>
          <w:sz w:val="20"/>
          <w:szCs w:val="20"/>
          <w:highlight w:val="yellow"/>
          <w:lang w:val="en"/>
        </w:rPr>
        <w:t>D7</w:t>
      </w:r>
      <w:r w:rsidR="00EC3F8F" w:rsidRPr="00B22C59">
        <w:rPr>
          <w:rStyle w:val="rynqvb"/>
          <w:rFonts w:ascii="Arial" w:hAnsi="Arial" w:cs="Arial"/>
          <w:sz w:val="20"/>
          <w:szCs w:val="20"/>
          <w:lang w:val="en"/>
        </w:rPr>
        <w:t xml:space="preserve"> after </w:t>
      </w:r>
      <w:r w:rsidR="00D2745E" w:rsidRPr="00B22C59">
        <w:rPr>
          <w:rStyle w:val="rynqvb"/>
          <w:rFonts w:ascii="Arial" w:hAnsi="Arial" w:cs="Arial"/>
          <w:sz w:val="20"/>
          <w:szCs w:val="20"/>
          <w:lang w:val="en"/>
        </w:rPr>
        <w:t>30</w:t>
      </w:r>
      <w:r w:rsidR="00EC3F8F" w:rsidRPr="00B22C59">
        <w:rPr>
          <w:rStyle w:val="rynqvb"/>
          <w:rFonts w:ascii="Arial" w:hAnsi="Arial" w:cs="Arial"/>
          <w:sz w:val="20"/>
          <w:szCs w:val="20"/>
          <w:lang w:val="en"/>
        </w:rPr>
        <w:t xml:space="preserve"> days</w:t>
      </w:r>
      <w:r w:rsidR="009404B8" w:rsidRPr="00B22C59">
        <w:rPr>
          <w:rStyle w:val="rynqvb"/>
          <w:rFonts w:ascii="Arial" w:hAnsi="Arial" w:cs="Arial"/>
          <w:sz w:val="20"/>
          <w:szCs w:val="20"/>
          <w:lang w:val="en"/>
        </w:rPr>
        <w:t xml:space="preserve">, and </w:t>
      </w:r>
      <w:r w:rsidR="009404B8" w:rsidRPr="00B22C59">
        <w:rPr>
          <w:rStyle w:val="rynqvb"/>
          <w:rFonts w:ascii="Arial" w:hAnsi="Arial" w:cs="Arial"/>
          <w:sz w:val="20"/>
          <w:szCs w:val="20"/>
          <w:highlight w:val="yellow"/>
          <w:lang w:val="en"/>
        </w:rPr>
        <w:t>D5</w:t>
      </w:r>
      <w:r w:rsidR="009404B8" w:rsidRPr="00B22C59">
        <w:rPr>
          <w:rStyle w:val="rynqvb"/>
          <w:rFonts w:ascii="Arial" w:hAnsi="Arial" w:cs="Arial"/>
          <w:sz w:val="20"/>
          <w:szCs w:val="20"/>
          <w:lang w:val="en"/>
        </w:rPr>
        <w:t xml:space="preserve"> was till pro-embryo</w:t>
      </w:r>
      <w:r w:rsidRPr="00B22C59">
        <w:rPr>
          <w:rStyle w:val="rynqvb"/>
          <w:rFonts w:ascii="Arial" w:hAnsi="Arial" w:cs="Arial"/>
          <w:sz w:val="20"/>
          <w:szCs w:val="20"/>
          <w:lang w:val="en"/>
        </w:rPr>
        <w:t xml:space="preserve"> (Table 4).</w:t>
      </w:r>
      <w:r w:rsidR="00D324AB" w:rsidRPr="00B22C59">
        <w:rPr>
          <w:rStyle w:val="rynqvb"/>
          <w:rFonts w:ascii="Arial" w:hAnsi="Arial" w:cs="Arial"/>
          <w:sz w:val="20"/>
          <w:szCs w:val="20"/>
          <w:lang w:val="en"/>
        </w:rPr>
        <w:t xml:space="preserve"> Cultivation of cell clusters on agar and paper bridge show that its more early differentiate to </w:t>
      </w:r>
      <w:r w:rsidR="0090272C" w:rsidRPr="00B22C59">
        <w:rPr>
          <w:rStyle w:val="rynqvb"/>
          <w:rFonts w:ascii="Arial" w:hAnsi="Arial" w:cs="Arial"/>
          <w:sz w:val="20"/>
          <w:szCs w:val="20"/>
          <w:lang w:val="en"/>
        </w:rPr>
        <w:t>mature</w:t>
      </w:r>
      <w:r w:rsidR="00D324AB" w:rsidRPr="00B22C59">
        <w:rPr>
          <w:rStyle w:val="rynqvb"/>
          <w:rFonts w:ascii="Arial" w:hAnsi="Arial" w:cs="Arial"/>
          <w:sz w:val="20"/>
          <w:szCs w:val="20"/>
          <w:lang w:val="en"/>
        </w:rPr>
        <w:t xml:space="preserve"> embryo</w:t>
      </w:r>
      <w:r w:rsidR="00AF1E93" w:rsidRPr="00B22C59">
        <w:rPr>
          <w:rStyle w:val="rynqvb"/>
          <w:rFonts w:ascii="Arial" w:hAnsi="Arial" w:cs="Arial"/>
          <w:sz w:val="20"/>
          <w:szCs w:val="20"/>
          <w:lang w:val="en"/>
        </w:rPr>
        <w:t xml:space="preserve"> on </w:t>
      </w:r>
      <w:proofErr w:type="spellStart"/>
      <w:r w:rsidR="00AF1E93" w:rsidRPr="00B22C59">
        <w:rPr>
          <w:rStyle w:val="rynqvb"/>
          <w:rFonts w:ascii="Arial" w:hAnsi="Arial" w:cs="Arial"/>
          <w:sz w:val="20"/>
          <w:szCs w:val="20"/>
          <w:lang w:val="en"/>
        </w:rPr>
        <w:t>paprer</w:t>
      </w:r>
      <w:proofErr w:type="spellEnd"/>
      <w:r w:rsidR="00AF1E93" w:rsidRPr="00B22C59">
        <w:rPr>
          <w:rStyle w:val="rynqvb"/>
          <w:rFonts w:ascii="Arial" w:hAnsi="Arial" w:cs="Arial"/>
          <w:sz w:val="20"/>
          <w:szCs w:val="20"/>
          <w:lang w:val="en"/>
        </w:rPr>
        <w:t xml:space="preserve"> bridge</w:t>
      </w:r>
      <w:r w:rsidR="00D324AB" w:rsidRPr="00B22C59">
        <w:rPr>
          <w:rStyle w:val="rynqvb"/>
          <w:rFonts w:ascii="Arial" w:hAnsi="Arial" w:cs="Arial"/>
          <w:sz w:val="20"/>
          <w:szCs w:val="20"/>
          <w:lang w:val="en"/>
        </w:rPr>
        <w:t xml:space="preserve"> (Figure 5)</w:t>
      </w:r>
      <w:r w:rsidR="0059024B" w:rsidRPr="00B22C59">
        <w:rPr>
          <w:rStyle w:val="rynqvb"/>
          <w:rFonts w:ascii="Arial" w:hAnsi="Arial" w:cs="Arial"/>
          <w:sz w:val="20"/>
          <w:szCs w:val="20"/>
          <w:lang w:val="en"/>
        </w:rPr>
        <w:t xml:space="preserve"> (</w:t>
      </w:r>
      <w:r w:rsidR="00480F3D" w:rsidRPr="00B22C59">
        <w:rPr>
          <w:rFonts w:ascii="Arial" w:hAnsi="Arial" w:cs="Arial"/>
          <w:sz w:val="20"/>
          <w:szCs w:val="20"/>
        </w:rPr>
        <w:t xml:space="preserve">Imran </w:t>
      </w:r>
      <w:proofErr w:type="spellStart"/>
      <w:r w:rsidR="00480F3D" w:rsidRPr="00B22C59">
        <w:rPr>
          <w:rFonts w:ascii="Arial" w:hAnsi="Arial" w:cs="Arial"/>
          <w:sz w:val="20"/>
          <w:szCs w:val="20"/>
        </w:rPr>
        <w:t>Kozgar</w:t>
      </w:r>
      <w:proofErr w:type="spellEnd"/>
      <w:r w:rsidR="00480F3D" w:rsidRPr="00B22C59">
        <w:rPr>
          <w:rFonts w:ascii="Arial" w:hAnsi="Arial" w:cs="Arial"/>
          <w:sz w:val="20"/>
          <w:szCs w:val="20"/>
        </w:rPr>
        <w:t xml:space="preserve"> and </w:t>
      </w:r>
      <w:proofErr w:type="spellStart"/>
      <w:r w:rsidR="00480F3D" w:rsidRPr="00B22C59">
        <w:rPr>
          <w:rFonts w:ascii="Arial" w:hAnsi="Arial" w:cs="Arial"/>
          <w:sz w:val="20"/>
          <w:szCs w:val="20"/>
        </w:rPr>
        <w:t>Shahzad</w:t>
      </w:r>
      <w:proofErr w:type="spellEnd"/>
      <w:r w:rsidR="00480F3D" w:rsidRPr="00B22C59">
        <w:rPr>
          <w:rFonts w:ascii="Arial" w:hAnsi="Arial" w:cs="Arial"/>
          <w:sz w:val="20"/>
          <w:szCs w:val="20"/>
        </w:rPr>
        <w:t xml:space="preserve">, 2012; </w:t>
      </w:r>
      <w:r w:rsidR="000A4776" w:rsidRPr="00B22C59">
        <w:rPr>
          <w:rFonts w:ascii="Arial" w:hAnsi="Arial" w:cs="Arial"/>
          <w:sz w:val="20"/>
          <w:szCs w:val="20"/>
        </w:rPr>
        <w:t xml:space="preserve">Akram and </w:t>
      </w:r>
      <w:proofErr w:type="spellStart"/>
      <w:r w:rsidR="000A4776" w:rsidRPr="00B22C59">
        <w:rPr>
          <w:rFonts w:ascii="Arial" w:hAnsi="Arial" w:cs="Arial"/>
          <w:sz w:val="20"/>
          <w:szCs w:val="20"/>
        </w:rPr>
        <w:t>Aftab</w:t>
      </w:r>
      <w:proofErr w:type="spellEnd"/>
      <w:r w:rsidR="000A4776" w:rsidRPr="00B22C59">
        <w:rPr>
          <w:rFonts w:ascii="Arial" w:hAnsi="Arial" w:cs="Arial"/>
          <w:sz w:val="20"/>
          <w:szCs w:val="20"/>
        </w:rPr>
        <w:t xml:space="preserve">, 2016; </w:t>
      </w:r>
      <w:proofErr w:type="spellStart"/>
      <w:r w:rsidR="0020684F" w:rsidRPr="00B22C59">
        <w:rPr>
          <w:rStyle w:val="t"/>
          <w:rFonts w:ascii="Arial" w:hAnsi="Arial" w:cs="Arial"/>
          <w:sz w:val="20"/>
          <w:szCs w:val="20"/>
        </w:rPr>
        <w:t>Tambarussi</w:t>
      </w:r>
      <w:proofErr w:type="spellEnd"/>
      <w:r w:rsidR="0020684F" w:rsidRPr="00B22C59">
        <w:rPr>
          <w:rStyle w:val="rynqvb"/>
          <w:rFonts w:ascii="Arial" w:hAnsi="Arial" w:cs="Arial"/>
          <w:sz w:val="20"/>
          <w:szCs w:val="20"/>
          <w:lang w:val="en"/>
        </w:rPr>
        <w:t xml:space="preserve"> </w:t>
      </w:r>
      <w:r w:rsidR="0020684F" w:rsidRPr="00B22C59">
        <w:rPr>
          <w:rStyle w:val="rynqvb"/>
          <w:rFonts w:ascii="Arial" w:hAnsi="Arial" w:cs="Arial"/>
          <w:i/>
          <w:sz w:val="20"/>
          <w:szCs w:val="20"/>
          <w:lang w:val="en"/>
        </w:rPr>
        <w:t>et. al.,</w:t>
      </w:r>
      <w:r w:rsidR="0020684F" w:rsidRPr="00B22C59">
        <w:rPr>
          <w:rStyle w:val="rynqvb"/>
          <w:rFonts w:ascii="Arial" w:hAnsi="Arial" w:cs="Arial"/>
          <w:sz w:val="20"/>
          <w:szCs w:val="20"/>
          <w:lang w:val="en"/>
        </w:rPr>
        <w:t xml:space="preserve"> 2017; </w:t>
      </w:r>
      <w:r w:rsidR="0059024B" w:rsidRPr="00B22C59">
        <w:rPr>
          <w:rStyle w:val="rynqvb"/>
          <w:rFonts w:ascii="Arial" w:hAnsi="Arial" w:cs="Arial"/>
          <w:sz w:val="20"/>
          <w:szCs w:val="20"/>
          <w:lang w:val="en"/>
        </w:rPr>
        <w:t>Van Minh, 2020)</w:t>
      </w:r>
    </w:p>
    <w:p w14:paraId="49CDDF92" w14:textId="77777777" w:rsidR="002B4472" w:rsidRPr="00B22C59" w:rsidRDefault="002B4472" w:rsidP="00E00C4D">
      <w:pPr>
        <w:jc w:val="both"/>
        <w:rPr>
          <w:rStyle w:val="rynqvb"/>
          <w:rFonts w:ascii="Arial" w:hAnsi="Arial" w:cs="Arial"/>
          <w:sz w:val="20"/>
          <w:szCs w:val="20"/>
          <w:lang w:val="en"/>
        </w:rPr>
      </w:pPr>
    </w:p>
    <w:p w14:paraId="7A06CFC8" w14:textId="77777777" w:rsidR="00480F3D" w:rsidRPr="00B22C59" w:rsidRDefault="00480F3D" w:rsidP="00E00C4D">
      <w:pPr>
        <w:jc w:val="both"/>
        <w:rPr>
          <w:rStyle w:val="rynqvb"/>
          <w:rFonts w:ascii="Arial" w:hAnsi="Arial" w:cs="Arial"/>
          <w:sz w:val="18"/>
          <w:szCs w:val="18"/>
          <w:lang w:val="en"/>
        </w:rPr>
      </w:pPr>
    </w:p>
    <w:p w14:paraId="725E3380" w14:textId="77777777" w:rsidR="00480F3D" w:rsidRPr="00B22C59" w:rsidRDefault="00480F3D" w:rsidP="00E00C4D">
      <w:pPr>
        <w:jc w:val="both"/>
        <w:rPr>
          <w:rStyle w:val="rynqvb"/>
          <w:rFonts w:ascii="Arial" w:hAnsi="Arial" w:cs="Arial"/>
          <w:sz w:val="18"/>
          <w:szCs w:val="18"/>
          <w:lang w:val="en"/>
        </w:rPr>
      </w:pPr>
    </w:p>
    <w:p w14:paraId="22EA9B7B" w14:textId="77777777" w:rsidR="00597B09" w:rsidRPr="00B22C59" w:rsidRDefault="00597B09" w:rsidP="00E00C4D">
      <w:pPr>
        <w:jc w:val="both"/>
        <w:rPr>
          <w:rStyle w:val="rynqvb"/>
          <w:rFonts w:ascii="Arial" w:hAnsi="Arial" w:cs="Arial"/>
          <w:sz w:val="18"/>
          <w:szCs w:val="18"/>
          <w:lang w:val="en"/>
        </w:rPr>
      </w:pPr>
      <w:commentRangeStart w:id="38"/>
      <w:r w:rsidRPr="00B22C59">
        <w:rPr>
          <w:rStyle w:val="rynqvb"/>
          <w:rFonts w:ascii="Arial" w:hAnsi="Arial" w:cs="Arial"/>
          <w:sz w:val="18"/>
          <w:szCs w:val="18"/>
          <w:lang w:val="en"/>
        </w:rPr>
        <w:lastRenderedPageBreak/>
        <w:t>Table</w:t>
      </w:r>
      <w:commentRangeEnd w:id="38"/>
      <w:r w:rsidR="00394A52">
        <w:rPr>
          <w:rStyle w:val="CommentReference"/>
        </w:rPr>
        <w:commentReference w:id="38"/>
      </w:r>
      <w:r w:rsidRPr="00B22C59">
        <w:rPr>
          <w:rStyle w:val="rynqvb"/>
          <w:rFonts w:ascii="Arial" w:hAnsi="Arial" w:cs="Arial"/>
          <w:sz w:val="18"/>
          <w:szCs w:val="18"/>
          <w:lang w:val="en"/>
        </w:rPr>
        <w:t xml:space="preserve"> 4: Study on the ability to culture somatic embryonic cells and the conditions for </w:t>
      </w:r>
      <w:r w:rsidR="00DD3AE4" w:rsidRPr="00B22C59">
        <w:rPr>
          <w:rStyle w:val="rynqvb"/>
          <w:rFonts w:ascii="Arial" w:hAnsi="Arial" w:cs="Arial"/>
          <w:sz w:val="18"/>
          <w:szCs w:val="18"/>
          <w:lang w:val="en"/>
        </w:rPr>
        <w:t xml:space="preserve">layering </w:t>
      </w:r>
      <w:r w:rsidRPr="00B22C59">
        <w:rPr>
          <w:rStyle w:val="rynqvb"/>
          <w:rFonts w:ascii="Arial" w:hAnsi="Arial" w:cs="Arial"/>
          <w:sz w:val="18"/>
          <w:szCs w:val="18"/>
          <w:lang w:val="en"/>
        </w:rPr>
        <w:t>embryo</w:t>
      </w:r>
      <w:r w:rsidR="00DD3AE4" w:rsidRPr="00B22C59">
        <w:rPr>
          <w:rStyle w:val="rynqvb"/>
          <w:rFonts w:ascii="Arial" w:hAnsi="Arial" w:cs="Arial"/>
          <w:sz w:val="18"/>
          <w:szCs w:val="18"/>
          <w:lang w:val="en"/>
        </w:rPr>
        <w:t>ge</w:t>
      </w:r>
      <w:r w:rsidRPr="00B22C59">
        <w:rPr>
          <w:rStyle w:val="rynqvb"/>
          <w:rFonts w:ascii="Arial" w:hAnsi="Arial" w:cs="Arial"/>
          <w:sz w:val="18"/>
          <w:szCs w:val="18"/>
          <w:lang w:val="en"/>
        </w:rPr>
        <w:t>nic cells</w:t>
      </w:r>
    </w:p>
    <w:p w14:paraId="1D5B7967" w14:textId="77777777" w:rsidR="002B4472" w:rsidRPr="00B22C59" w:rsidRDefault="002B4472" w:rsidP="00E00C4D">
      <w:pPr>
        <w:jc w:val="both"/>
        <w:rPr>
          <w:rStyle w:val="rynqvb"/>
          <w:rFonts w:ascii="Arial" w:hAnsi="Arial" w:cs="Arial"/>
          <w:sz w:val="18"/>
          <w:szCs w:val="18"/>
          <w:lang w:val="en"/>
        </w:rPr>
      </w:pP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8"/>
        <w:gridCol w:w="1120"/>
        <w:gridCol w:w="1276"/>
        <w:gridCol w:w="1276"/>
        <w:gridCol w:w="1275"/>
        <w:gridCol w:w="1276"/>
        <w:gridCol w:w="1428"/>
        <w:gridCol w:w="1267"/>
      </w:tblGrid>
      <w:tr w:rsidR="00B22C59" w:rsidRPr="00B22C59" w14:paraId="02042B0B" w14:textId="77777777" w:rsidTr="00DD3AE4">
        <w:trPr>
          <w:cantSplit/>
        </w:trPr>
        <w:tc>
          <w:tcPr>
            <w:tcW w:w="9636" w:type="dxa"/>
            <w:gridSpan w:val="8"/>
          </w:tcPr>
          <w:p w14:paraId="594D3557" w14:textId="77777777" w:rsidR="00597B09" w:rsidRPr="00B22C59" w:rsidRDefault="00DD3AE4" w:rsidP="00D2745E">
            <w:pPr>
              <w:jc w:val="center"/>
              <w:rPr>
                <w:rFonts w:ascii="Arial" w:eastAsia="Times New Roman" w:hAnsi="Arial" w:cs="Arial"/>
                <w:sz w:val="18"/>
                <w:szCs w:val="18"/>
              </w:rPr>
            </w:pPr>
            <w:r w:rsidRPr="00B22C59">
              <w:rPr>
                <w:rStyle w:val="rynqvb"/>
                <w:rFonts w:ascii="Arial" w:hAnsi="Arial" w:cs="Arial"/>
                <w:sz w:val="18"/>
                <w:szCs w:val="18"/>
                <w:lang w:val="en"/>
              </w:rPr>
              <w:t>E</w:t>
            </w:r>
            <w:r w:rsidR="00463A4D" w:rsidRPr="00B22C59">
              <w:rPr>
                <w:rStyle w:val="rynqvb"/>
                <w:rFonts w:ascii="Arial" w:hAnsi="Arial" w:cs="Arial"/>
                <w:sz w:val="18"/>
                <w:szCs w:val="18"/>
                <w:lang w:val="en"/>
              </w:rPr>
              <w:t>mbryo</w:t>
            </w:r>
            <w:r w:rsidRPr="00B22C59">
              <w:rPr>
                <w:rStyle w:val="rynqvb"/>
                <w:rFonts w:ascii="Arial" w:hAnsi="Arial" w:cs="Arial"/>
                <w:sz w:val="18"/>
                <w:szCs w:val="18"/>
                <w:lang w:val="en"/>
              </w:rPr>
              <w:t>ge</w:t>
            </w:r>
            <w:r w:rsidR="00463A4D" w:rsidRPr="00B22C59">
              <w:rPr>
                <w:rStyle w:val="rynqvb"/>
                <w:rFonts w:ascii="Arial" w:hAnsi="Arial" w:cs="Arial"/>
                <w:sz w:val="18"/>
                <w:szCs w:val="18"/>
                <w:lang w:val="en"/>
              </w:rPr>
              <w:t xml:space="preserve">nic </w:t>
            </w:r>
            <w:r w:rsidR="0090272C" w:rsidRPr="00B22C59">
              <w:rPr>
                <w:rStyle w:val="rynqvb"/>
                <w:rFonts w:ascii="Arial" w:hAnsi="Arial" w:cs="Arial"/>
                <w:sz w:val="18"/>
                <w:szCs w:val="18"/>
                <w:lang w:val="en"/>
              </w:rPr>
              <w:t xml:space="preserve">callus </w:t>
            </w:r>
            <w:r w:rsidR="00463A4D" w:rsidRPr="00B22C59">
              <w:rPr>
                <w:rStyle w:val="rynqvb"/>
                <w:rFonts w:ascii="Arial" w:hAnsi="Arial" w:cs="Arial"/>
                <w:sz w:val="18"/>
                <w:szCs w:val="18"/>
                <w:lang w:val="en"/>
              </w:rPr>
              <w:t>cell</w:t>
            </w:r>
            <w:r w:rsidRPr="00B22C59">
              <w:rPr>
                <w:rStyle w:val="rynqvb"/>
                <w:rFonts w:ascii="Arial" w:hAnsi="Arial" w:cs="Arial"/>
                <w:sz w:val="18"/>
                <w:szCs w:val="18"/>
                <w:lang w:val="en"/>
              </w:rPr>
              <w:t>s</w:t>
            </w:r>
            <w:r w:rsidR="00463A4D" w:rsidRPr="00B22C59">
              <w:rPr>
                <w:rStyle w:val="rynqvb"/>
                <w:rFonts w:ascii="Arial" w:hAnsi="Arial" w:cs="Arial"/>
                <w:sz w:val="18"/>
                <w:szCs w:val="18"/>
                <w:lang w:val="en"/>
              </w:rPr>
              <w:t xml:space="preserve"> culture</w:t>
            </w:r>
            <w:r w:rsidRPr="00B22C59">
              <w:rPr>
                <w:rStyle w:val="rynqvb"/>
                <w:rFonts w:ascii="Arial" w:hAnsi="Arial" w:cs="Arial"/>
                <w:sz w:val="18"/>
                <w:szCs w:val="18"/>
                <w:lang w:val="en"/>
              </w:rPr>
              <w:t xml:space="preserve"> induction</w:t>
            </w:r>
            <w:r w:rsidR="00463A4D" w:rsidRPr="00B22C59">
              <w:rPr>
                <w:rFonts w:ascii="Arial" w:eastAsia="Times New Roman" w:hAnsi="Arial" w:cs="Arial"/>
                <w:sz w:val="18"/>
                <w:szCs w:val="18"/>
              </w:rPr>
              <w:t xml:space="preserve"> </w:t>
            </w:r>
            <w:r w:rsidR="001956E9" w:rsidRPr="00B22C59">
              <w:rPr>
                <w:rFonts w:ascii="Arial" w:eastAsia="Times New Roman" w:hAnsi="Arial" w:cs="Arial"/>
                <w:sz w:val="18"/>
                <w:szCs w:val="18"/>
              </w:rPr>
              <w:t xml:space="preserve">media </w:t>
            </w:r>
            <w:r w:rsidR="00597B09" w:rsidRPr="00B22C59">
              <w:rPr>
                <w:rFonts w:ascii="Arial" w:eastAsia="Times New Roman" w:hAnsi="Arial" w:cs="Arial"/>
                <w:sz w:val="18"/>
                <w:szCs w:val="18"/>
              </w:rPr>
              <w:t>(1)</w:t>
            </w:r>
            <w:r w:rsidR="006A6641" w:rsidRPr="00B22C59">
              <w:rPr>
                <w:rFonts w:ascii="Arial" w:eastAsia="Times New Roman" w:hAnsi="Arial" w:cs="Arial"/>
                <w:sz w:val="18"/>
                <w:szCs w:val="18"/>
              </w:rPr>
              <w:t xml:space="preserve"> after </w:t>
            </w:r>
            <w:r w:rsidR="00D2745E" w:rsidRPr="00B22C59">
              <w:rPr>
                <w:rFonts w:ascii="Arial" w:eastAsia="Times New Roman" w:hAnsi="Arial" w:cs="Arial"/>
                <w:sz w:val="18"/>
                <w:szCs w:val="18"/>
              </w:rPr>
              <w:t>30</w:t>
            </w:r>
            <w:r w:rsidR="006A6641" w:rsidRPr="00B22C59">
              <w:rPr>
                <w:rFonts w:ascii="Arial" w:eastAsia="Times New Roman" w:hAnsi="Arial" w:cs="Arial"/>
                <w:sz w:val="18"/>
                <w:szCs w:val="18"/>
              </w:rPr>
              <w:t xml:space="preserve"> days</w:t>
            </w:r>
          </w:p>
        </w:tc>
      </w:tr>
      <w:tr w:rsidR="00B22C59" w:rsidRPr="00B22C59" w14:paraId="61D613E1" w14:textId="77777777" w:rsidTr="00087234">
        <w:tc>
          <w:tcPr>
            <w:tcW w:w="718" w:type="dxa"/>
          </w:tcPr>
          <w:p w14:paraId="74F3EFB4" w14:textId="77777777" w:rsidR="00DD3AE4" w:rsidRPr="00B22C59" w:rsidRDefault="00DD3AE4" w:rsidP="00275691">
            <w:pPr>
              <w:jc w:val="center"/>
              <w:rPr>
                <w:rFonts w:ascii="Arial" w:eastAsia="Times New Roman" w:hAnsi="Arial" w:cs="Arial"/>
                <w:b/>
                <w:sz w:val="18"/>
                <w:szCs w:val="18"/>
              </w:rPr>
            </w:pPr>
            <w:r w:rsidRPr="00B22C59">
              <w:rPr>
                <w:rFonts w:ascii="Arial" w:eastAsia="Times New Roman" w:hAnsi="Arial" w:cs="Arial"/>
                <w:b/>
                <w:sz w:val="18"/>
                <w:szCs w:val="18"/>
              </w:rPr>
              <w:t>D</w:t>
            </w:r>
          </w:p>
        </w:tc>
        <w:tc>
          <w:tcPr>
            <w:tcW w:w="1120" w:type="dxa"/>
          </w:tcPr>
          <w:p w14:paraId="4D3FBAC3" w14:textId="77777777" w:rsidR="00DD3AE4" w:rsidRPr="00B22C59" w:rsidRDefault="00DD3AE4" w:rsidP="00275691">
            <w:pPr>
              <w:jc w:val="center"/>
              <w:rPr>
                <w:rFonts w:ascii="Arial" w:eastAsia="Times New Roman" w:hAnsi="Arial" w:cs="Arial"/>
                <w:sz w:val="18"/>
                <w:szCs w:val="18"/>
              </w:rPr>
            </w:pPr>
            <w:r w:rsidRPr="00B22C59">
              <w:rPr>
                <w:rFonts w:ascii="Arial" w:eastAsia="Times New Roman" w:hAnsi="Arial" w:cs="Arial"/>
                <w:sz w:val="18"/>
                <w:szCs w:val="18"/>
              </w:rPr>
              <w:t>BA</w:t>
            </w:r>
          </w:p>
          <w:p w14:paraId="20ECAAAD" w14:textId="77777777" w:rsidR="00DD3AE4" w:rsidRPr="00B22C59" w:rsidRDefault="00DD3AE4" w:rsidP="00275691">
            <w:pPr>
              <w:jc w:val="center"/>
              <w:rPr>
                <w:rFonts w:ascii="Arial" w:eastAsia="Times New Roman" w:hAnsi="Arial" w:cs="Arial"/>
                <w:sz w:val="18"/>
                <w:szCs w:val="18"/>
              </w:rPr>
            </w:pPr>
            <w:r w:rsidRPr="00B22C59">
              <w:rPr>
                <w:rFonts w:ascii="Arial" w:eastAsia="Times New Roman" w:hAnsi="Arial" w:cs="Arial"/>
                <w:sz w:val="18"/>
                <w:szCs w:val="18"/>
              </w:rPr>
              <w:t>(mg/l)</w:t>
            </w:r>
          </w:p>
        </w:tc>
        <w:tc>
          <w:tcPr>
            <w:tcW w:w="1276" w:type="dxa"/>
          </w:tcPr>
          <w:p w14:paraId="325C6E8A" w14:textId="77777777" w:rsidR="00DD3AE4" w:rsidRPr="00B22C59" w:rsidRDefault="00DD3AE4" w:rsidP="00275691">
            <w:pPr>
              <w:jc w:val="center"/>
              <w:rPr>
                <w:rFonts w:ascii="Arial" w:eastAsia="Times New Roman" w:hAnsi="Arial" w:cs="Arial"/>
                <w:sz w:val="18"/>
                <w:szCs w:val="18"/>
              </w:rPr>
            </w:pPr>
            <w:r w:rsidRPr="00B22C59">
              <w:rPr>
                <w:rFonts w:ascii="Arial" w:eastAsia="Times New Roman" w:hAnsi="Arial" w:cs="Arial"/>
                <w:sz w:val="18"/>
                <w:szCs w:val="18"/>
              </w:rPr>
              <w:t>NAA</w:t>
            </w:r>
          </w:p>
          <w:p w14:paraId="1F0966BF" w14:textId="77777777" w:rsidR="00DD3AE4" w:rsidRPr="00B22C59" w:rsidRDefault="00DD3AE4" w:rsidP="00275691">
            <w:pPr>
              <w:jc w:val="center"/>
              <w:rPr>
                <w:rFonts w:ascii="Arial" w:eastAsia="Times New Roman" w:hAnsi="Arial" w:cs="Arial"/>
                <w:sz w:val="18"/>
                <w:szCs w:val="18"/>
              </w:rPr>
            </w:pPr>
            <w:r w:rsidRPr="00B22C59">
              <w:rPr>
                <w:rFonts w:ascii="Arial" w:eastAsia="Times New Roman" w:hAnsi="Arial" w:cs="Arial"/>
                <w:sz w:val="18"/>
                <w:szCs w:val="18"/>
              </w:rPr>
              <w:t>(mg/l)</w:t>
            </w:r>
          </w:p>
        </w:tc>
        <w:tc>
          <w:tcPr>
            <w:tcW w:w="1276" w:type="dxa"/>
          </w:tcPr>
          <w:p w14:paraId="46B77338" w14:textId="77777777" w:rsidR="00DD3AE4" w:rsidRPr="00B22C59" w:rsidRDefault="00DD3AE4" w:rsidP="00275691">
            <w:pPr>
              <w:jc w:val="center"/>
              <w:rPr>
                <w:rFonts w:ascii="Arial" w:eastAsia="Times New Roman" w:hAnsi="Arial" w:cs="Arial"/>
                <w:sz w:val="18"/>
                <w:szCs w:val="18"/>
              </w:rPr>
            </w:pPr>
            <w:r w:rsidRPr="00B22C59">
              <w:rPr>
                <w:rFonts w:ascii="Arial" w:eastAsia="Times New Roman" w:hAnsi="Arial" w:cs="Arial"/>
                <w:sz w:val="18"/>
                <w:szCs w:val="18"/>
              </w:rPr>
              <w:t>Ki</w:t>
            </w:r>
          </w:p>
          <w:p w14:paraId="06CC1047" w14:textId="77777777" w:rsidR="00DD3AE4" w:rsidRPr="00B22C59" w:rsidRDefault="00DD3AE4" w:rsidP="00275691">
            <w:pPr>
              <w:jc w:val="center"/>
              <w:rPr>
                <w:rFonts w:ascii="Arial" w:eastAsia="Times New Roman" w:hAnsi="Arial" w:cs="Arial"/>
                <w:sz w:val="18"/>
                <w:szCs w:val="18"/>
              </w:rPr>
            </w:pPr>
            <w:r w:rsidRPr="00B22C59">
              <w:rPr>
                <w:rFonts w:ascii="Arial" w:eastAsia="Times New Roman" w:hAnsi="Arial" w:cs="Arial"/>
                <w:sz w:val="18"/>
                <w:szCs w:val="18"/>
              </w:rPr>
              <w:t>(mg/l)</w:t>
            </w:r>
          </w:p>
        </w:tc>
        <w:tc>
          <w:tcPr>
            <w:tcW w:w="1275" w:type="dxa"/>
          </w:tcPr>
          <w:p w14:paraId="5D991A9B" w14:textId="77777777" w:rsidR="00DD3AE4" w:rsidRPr="00B22C59" w:rsidRDefault="00DD3AE4" w:rsidP="00275691">
            <w:pPr>
              <w:jc w:val="center"/>
              <w:rPr>
                <w:rFonts w:ascii="Arial" w:eastAsia="Times New Roman" w:hAnsi="Arial" w:cs="Arial"/>
                <w:sz w:val="18"/>
                <w:szCs w:val="18"/>
              </w:rPr>
            </w:pPr>
            <w:r w:rsidRPr="00B22C59">
              <w:rPr>
                <w:rFonts w:ascii="Arial" w:eastAsia="Times New Roman" w:hAnsi="Arial" w:cs="Arial"/>
                <w:sz w:val="18"/>
                <w:szCs w:val="18"/>
              </w:rPr>
              <w:t>2.4D</w:t>
            </w:r>
          </w:p>
          <w:p w14:paraId="559E8998" w14:textId="77777777" w:rsidR="00DD3AE4" w:rsidRPr="00B22C59" w:rsidRDefault="00DD3AE4" w:rsidP="00275691">
            <w:pPr>
              <w:jc w:val="center"/>
              <w:rPr>
                <w:rFonts w:ascii="Arial" w:eastAsia="Times New Roman" w:hAnsi="Arial" w:cs="Arial"/>
                <w:sz w:val="18"/>
                <w:szCs w:val="18"/>
              </w:rPr>
            </w:pPr>
            <w:r w:rsidRPr="00B22C59">
              <w:rPr>
                <w:rFonts w:ascii="Arial" w:eastAsia="Times New Roman" w:hAnsi="Arial" w:cs="Arial"/>
                <w:sz w:val="18"/>
                <w:szCs w:val="18"/>
              </w:rPr>
              <w:t>(mg/l)</w:t>
            </w:r>
          </w:p>
        </w:tc>
        <w:tc>
          <w:tcPr>
            <w:tcW w:w="1276" w:type="dxa"/>
          </w:tcPr>
          <w:p w14:paraId="3E116B87" w14:textId="77777777" w:rsidR="00DD3AE4" w:rsidRPr="00B22C59" w:rsidRDefault="00DD3AE4" w:rsidP="00275691">
            <w:pPr>
              <w:jc w:val="center"/>
              <w:rPr>
                <w:rFonts w:ascii="Arial" w:eastAsia="Times New Roman" w:hAnsi="Arial" w:cs="Arial"/>
                <w:sz w:val="18"/>
                <w:szCs w:val="18"/>
              </w:rPr>
            </w:pPr>
            <w:r w:rsidRPr="00B22C59">
              <w:rPr>
                <w:rFonts w:ascii="Arial" w:eastAsia="Times New Roman" w:hAnsi="Arial" w:cs="Arial"/>
                <w:sz w:val="18"/>
                <w:szCs w:val="18"/>
              </w:rPr>
              <w:t>TDZ</w:t>
            </w:r>
          </w:p>
          <w:p w14:paraId="3D56F5AE" w14:textId="77777777" w:rsidR="00DD3AE4" w:rsidRPr="00B22C59" w:rsidRDefault="00DD3AE4" w:rsidP="00275691">
            <w:pPr>
              <w:jc w:val="center"/>
              <w:rPr>
                <w:rFonts w:ascii="Arial" w:eastAsia="Times New Roman" w:hAnsi="Arial" w:cs="Arial"/>
                <w:sz w:val="18"/>
                <w:szCs w:val="18"/>
              </w:rPr>
            </w:pPr>
            <w:r w:rsidRPr="00B22C59">
              <w:rPr>
                <w:rFonts w:ascii="Arial" w:eastAsia="Times New Roman" w:hAnsi="Arial" w:cs="Arial"/>
                <w:sz w:val="18"/>
                <w:szCs w:val="18"/>
              </w:rPr>
              <w:t>(mg/l)</w:t>
            </w:r>
          </w:p>
        </w:tc>
        <w:tc>
          <w:tcPr>
            <w:tcW w:w="1428" w:type="dxa"/>
          </w:tcPr>
          <w:p w14:paraId="4C1BF3AB" w14:textId="77777777" w:rsidR="00DD3AE4" w:rsidRPr="00B22C59" w:rsidRDefault="00DD3AE4" w:rsidP="00DD3AE4">
            <w:pPr>
              <w:jc w:val="center"/>
              <w:rPr>
                <w:rFonts w:ascii="Arial" w:eastAsia="Times New Roman" w:hAnsi="Arial" w:cs="Arial"/>
                <w:sz w:val="18"/>
                <w:szCs w:val="18"/>
              </w:rPr>
            </w:pPr>
            <w:r w:rsidRPr="00B22C59">
              <w:rPr>
                <w:rFonts w:ascii="Arial" w:eastAsia="Times New Roman" w:hAnsi="Arial" w:cs="Arial"/>
                <w:sz w:val="18"/>
                <w:szCs w:val="18"/>
              </w:rPr>
              <w:t>Pro-</w:t>
            </w:r>
            <w:proofErr w:type="spellStart"/>
            <w:r w:rsidRPr="00B22C59">
              <w:rPr>
                <w:rFonts w:ascii="Arial" w:eastAsia="Times New Roman" w:hAnsi="Arial" w:cs="Arial"/>
                <w:sz w:val="18"/>
                <w:szCs w:val="18"/>
              </w:rPr>
              <w:t>embryo</w:t>
            </w:r>
            <w:r w:rsidR="00737A81" w:rsidRPr="00B22C59">
              <w:rPr>
                <w:rFonts w:ascii="Arial" w:eastAsia="Times New Roman" w:hAnsi="Arial" w:cs="Arial"/>
                <w:sz w:val="18"/>
                <w:szCs w:val="18"/>
              </w:rPr>
              <w:t>ge</w:t>
            </w:r>
            <w:proofErr w:type="spellEnd"/>
            <w:r w:rsidRPr="00B22C59">
              <w:rPr>
                <w:rFonts w:ascii="Arial" w:eastAsia="Times New Roman" w:hAnsi="Arial" w:cs="Arial"/>
                <w:sz w:val="18"/>
                <w:szCs w:val="18"/>
              </w:rPr>
              <w:t xml:space="preserve"> cell</w:t>
            </w:r>
          </w:p>
        </w:tc>
        <w:tc>
          <w:tcPr>
            <w:tcW w:w="1267" w:type="dxa"/>
          </w:tcPr>
          <w:p w14:paraId="675FD0B1" w14:textId="77777777" w:rsidR="00DD3AE4" w:rsidRPr="00B22C59" w:rsidRDefault="00DD3AE4" w:rsidP="00DD3AE4">
            <w:pPr>
              <w:jc w:val="center"/>
              <w:rPr>
                <w:rFonts w:ascii="Arial" w:eastAsia="Times New Roman" w:hAnsi="Arial" w:cs="Arial"/>
                <w:sz w:val="18"/>
                <w:szCs w:val="18"/>
              </w:rPr>
            </w:pPr>
            <w:r w:rsidRPr="00B22C59">
              <w:rPr>
                <w:rFonts w:ascii="Arial" w:eastAsia="Times New Roman" w:hAnsi="Arial" w:cs="Arial"/>
                <w:sz w:val="18"/>
                <w:szCs w:val="18"/>
                <w:highlight w:val="yellow"/>
              </w:rPr>
              <w:t>Embryogenic cell</w:t>
            </w:r>
          </w:p>
        </w:tc>
      </w:tr>
      <w:tr w:rsidR="00B22C59" w:rsidRPr="00B22C59" w14:paraId="79D1B83D" w14:textId="77777777" w:rsidTr="00087234">
        <w:tc>
          <w:tcPr>
            <w:tcW w:w="718" w:type="dxa"/>
          </w:tcPr>
          <w:p w14:paraId="6CC5890F" w14:textId="77777777" w:rsidR="00DD3AE4" w:rsidRPr="00B22C59" w:rsidRDefault="00DD3AE4" w:rsidP="00275691">
            <w:pPr>
              <w:jc w:val="center"/>
              <w:rPr>
                <w:rFonts w:ascii="Arial" w:eastAsia="Times New Roman" w:hAnsi="Arial" w:cs="Arial"/>
                <w:sz w:val="18"/>
                <w:szCs w:val="18"/>
              </w:rPr>
            </w:pPr>
            <w:r w:rsidRPr="00B22C59">
              <w:rPr>
                <w:rFonts w:ascii="Arial" w:eastAsia="Times New Roman" w:hAnsi="Arial" w:cs="Arial"/>
                <w:sz w:val="18"/>
                <w:szCs w:val="18"/>
              </w:rPr>
              <w:t>1</w:t>
            </w:r>
          </w:p>
        </w:tc>
        <w:tc>
          <w:tcPr>
            <w:tcW w:w="1120" w:type="dxa"/>
          </w:tcPr>
          <w:p w14:paraId="7127FAFC" w14:textId="77777777" w:rsidR="00DD3AE4" w:rsidRPr="00B22C59" w:rsidRDefault="004F72B9" w:rsidP="00275691">
            <w:pPr>
              <w:jc w:val="center"/>
              <w:rPr>
                <w:rFonts w:ascii="Arial" w:eastAsia="Times New Roman" w:hAnsi="Arial" w:cs="Arial"/>
                <w:sz w:val="18"/>
                <w:szCs w:val="18"/>
              </w:rPr>
            </w:pPr>
            <w:r w:rsidRPr="00B22C59">
              <w:rPr>
                <w:rFonts w:ascii="Arial" w:eastAsia="Times New Roman" w:hAnsi="Arial" w:cs="Arial"/>
                <w:sz w:val="18"/>
                <w:szCs w:val="18"/>
              </w:rPr>
              <w:t>0.</w:t>
            </w:r>
            <w:r w:rsidR="00DD3AE4" w:rsidRPr="00B22C59">
              <w:rPr>
                <w:rFonts w:ascii="Arial" w:eastAsia="Times New Roman" w:hAnsi="Arial" w:cs="Arial"/>
                <w:sz w:val="18"/>
                <w:szCs w:val="18"/>
              </w:rPr>
              <w:t>5</w:t>
            </w:r>
          </w:p>
        </w:tc>
        <w:tc>
          <w:tcPr>
            <w:tcW w:w="1276" w:type="dxa"/>
          </w:tcPr>
          <w:p w14:paraId="25D47D2D" w14:textId="77777777" w:rsidR="00DD3AE4" w:rsidRPr="00B22C59" w:rsidRDefault="004F72B9" w:rsidP="00275691">
            <w:pPr>
              <w:jc w:val="center"/>
              <w:rPr>
                <w:rFonts w:ascii="Arial" w:eastAsia="Times New Roman" w:hAnsi="Arial" w:cs="Arial"/>
                <w:sz w:val="18"/>
                <w:szCs w:val="18"/>
              </w:rPr>
            </w:pPr>
            <w:r w:rsidRPr="00B22C59">
              <w:rPr>
                <w:rFonts w:ascii="Arial" w:eastAsia="Times New Roman" w:hAnsi="Arial" w:cs="Arial"/>
                <w:sz w:val="18"/>
                <w:szCs w:val="18"/>
              </w:rPr>
              <w:t>0.</w:t>
            </w:r>
            <w:r w:rsidR="00DD3AE4" w:rsidRPr="00B22C59">
              <w:rPr>
                <w:rFonts w:ascii="Arial" w:eastAsia="Times New Roman" w:hAnsi="Arial" w:cs="Arial"/>
                <w:sz w:val="18"/>
                <w:szCs w:val="18"/>
              </w:rPr>
              <w:t>2</w:t>
            </w:r>
          </w:p>
        </w:tc>
        <w:tc>
          <w:tcPr>
            <w:tcW w:w="1276" w:type="dxa"/>
          </w:tcPr>
          <w:p w14:paraId="63D2E2EA" w14:textId="77777777" w:rsidR="00DD3AE4" w:rsidRPr="00B22C59" w:rsidRDefault="004F72B9" w:rsidP="00275691">
            <w:pPr>
              <w:jc w:val="center"/>
              <w:rPr>
                <w:rFonts w:ascii="Arial" w:eastAsia="Times New Roman" w:hAnsi="Arial" w:cs="Arial"/>
                <w:sz w:val="18"/>
                <w:szCs w:val="18"/>
              </w:rPr>
            </w:pPr>
            <w:r w:rsidRPr="00B22C59">
              <w:rPr>
                <w:rFonts w:ascii="Arial" w:eastAsia="Times New Roman" w:hAnsi="Arial" w:cs="Arial"/>
                <w:sz w:val="18"/>
                <w:szCs w:val="18"/>
              </w:rPr>
              <w:t>0.</w:t>
            </w:r>
            <w:r w:rsidR="00DD3AE4" w:rsidRPr="00B22C59">
              <w:rPr>
                <w:rFonts w:ascii="Arial" w:eastAsia="Times New Roman" w:hAnsi="Arial" w:cs="Arial"/>
                <w:sz w:val="18"/>
                <w:szCs w:val="18"/>
              </w:rPr>
              <w:t>5</w:t>
            </w:r>
          </w:p>
        </w:tc>
        <w:tc>
          <w:tcPr>
            <w:tcW w:w="1275" w:type="dxa"/>
          </w:tcPr>
          <w:p w14:paraId="2C58145C" w14:textId="77777777" w:rsidR="00DD3AE4" w:rsidRPr="00B22C59" w:rsidRDefault="00DD3AE4" w:rsidP="00275691">
            <w:pPr>
              <w:jc w:val="center"/>
              <w:rPr>
                <w:rFonts w:ascii="Arial" w:eastAsia="Times New Roman" w:hAnsi="Arial" w:cs="Arial"/>
                <w:sz w:val="18"/>
                <w:szCs w:val="18"/>
              </w:rPr>
            </w:pPr>
          </w:p>
        </w:tc>
        <w:tc>
          <w:tcPr>
            <w:tcW w:w="1276" w:type="dxa"/>
          </w:tcPr>
          <w:p w14:paraId="4A11CFBC" w14:textId="77777777" w:rsidR="00DD3AE4" w:rsidRPr="00B22C59" w:rsidRDefault="00DD3AE4" w:rsidP="00275691">
            <w:pPr>
              <w:jc w:val="center"/>
              <w:rPr>
                <w:rFonts w:ascii="Arial" w:eastAsia="Times New Roman" w:hAnsi="Arial" w:cs="Arial"/>
                <w:sz w:val="18"/>
                <w:szCs w:val="18"/>
              </w:rPr>
            </w:pPr>
          </w:p>
        </w:tc>
        <w:tc>
          <w:tcPr>
            <w:tcW w:w="1428" w:type="dxa"/>
          </w:tcPr>
          <w:p w14:paraId="285B2F9F" w14:textId="77777777" w:rsidR="00DD3AE4" w:rsidRPr="00B22C59" w:rsidRDefault="00DD3AE4" w:rsidP="00275691">
            <w:pPr>
              <w:jc w:val="center"/>
              <w:rPr>
                <w:rFonts w:ascii="Arial" w:eastAsia="Times New Roman" w:hAnsi="Arial" w:cs="Arial"/>
                <w:sz w:val="18"/>
                <w:szCs w:val="18"/>
              </w:rPr>
            </w:pPr>
            <w:r w:rsidRPr="00B22C59">
              <w:rPr>
                <w:rFonts w:ascii="Arial" w:eastAsia="Times New Roman" w:hAnsi="Arial" w:cs="Arial"/>
                <w:sz w:val="18"/>
                <w:szCs w:val="18"/>
              </w:rPr>
              <w:t>+</w:t>
            </w:r>
          </w:p>
        </w:tc>
        <w:tc>
          <w:tcPr>
            <w:tcW w:w="1267" w:type="dxa"/>
          </w:tcPr>
          <w:p w14:paraId="4D3EB5D0" w14:textId="77777777" w:rsidR="00DD3AE4" w:rsidRPr="00B22C59" w:rsidRDefault="00DD3AE4" w:rsidP="00275691">
            <w:pPr>
              <w:jc w:val="center"/>
              <w:rPr>
                <w:rFonts w:ascii="Arial" w:eastAsia="Times New Roman" w:hAnsi="Arial" w:cs="Arial"/>
                <w:sz w:val="18"/>
                <w:szCs w:val="18"/>
              </w:rPr>
            </w:pPr>
            <w:r w:rsidRPr="00B22C59">
              <w:rPr>
                <w:rFonts w:ascii="Arial" w:eastAsia="Times New Roman" w:hAnsi="Arial" w:cs="Arial"/>
                <w:sz w:val="18"/>
                <w:szCs w:val="18"/>
              </w:rPr>
              <w:t>-</w:t>
            </w:r>
          </w:p>
        </w:tc>
      </w:tr>
      <w:tr w:rsidR="00B22C59" w:rsidRPr="00B22C59" w14:paraId="0F4B171A" w14:textId="77777777" w:rsidTr="00087234">
        <w:tc>
          <w:tcPr>
            <w:tcW w:w="718" w:type="dxa"/>
          </w:tcPr>
          <w:p w14:paraId="7D95E787" w14:textId="77777777" w:rsidR="00DD3AE4" w:rsidRPr="00B22C59" w:rsidRDefault="00DD3AE4" w:rsidP="00275691">
            <w:pPr>
              <w:jc w:val="center"/>
              <w:rPr>
                <w:rFonts w:ascii="Arial" w:eastAsia="Times New Roman" w:hAnsi="Arial" w:cs="Arial"/>
                <w:sz w:val="18"/>
                <w:szCs w:val="18"/>
              </w:rPr>
            </w:pPr>
            <w:r w:rsidRPr="00B22C59">
              <w:rPr>
                <w:rFonts w:ascii="Arial" w:eastAsia="Times New Roman" w:hAnsi="Arial" w:cs="Arial"/>
                <w:sz w:val="18"/>
                <w:szCs w:val="18"/>
              </w:rPr>
              <w:t>2</w:t>
            </w:r>
          </w:p>
        </w:tc>
        <w:tc>
          <w:tcPr>
            <w:tcW w:w="1120" w:type="dxa"/>
          </w:tcPr>
          <w:p w14:paraId="7AE0317B" w14:textId="77777777" w:rsidR="00DD3AE4" w:rsidRPr="00B22C59" w:rsidRDefault="004F72B9" w:rsidP="00275691">
            <w:pPr>
              <w:jc w:val="center"/>
              <w:rPr>
                <w:rFonts w:ascii="Arial" w:eastAsia="Times New Roman" w:hAnsi="Arial" w:cs="Arial"/>
                <w:sz w:val="18"/>
                <w:szCs w:val="18"/>
              </w:rPr>
            </w:pPr>
            <w:r w:rsidRPr="00B22C59">
              <w:rPr>
                <w:rFonts w:ascii="Arial" w:eastAsia="Times New Roman" w:hAnsi="Arial" w:cs="Arial"/>
                <w:sz w:val="18"/>
                <w:szCs w:val="18"/>
              </w:rPr>
              <w:t>0.</w:t>
            </w:r>
            <w:r w:rsidR="00DD3AE4" w:rsidRPr="00B22C59">
              <w:rPr>
                <w:rFonts w:ascii="Arial" w:eastAsia="Times New Roman" w:hAnsi="Arial" w:cs="Arial"/>
                <w:sz w:val="18"/>
                <w:szCs w:val="18"/>
              </w:rPr>
              <w:t>5</w:t>
            </w:r>
          </w:p>
        </w:tc>
        <w:tc>
          <w:tcPr>
            <w:tcW w:w="1276" w:type="dxa"/>
          </w:tcPr>
          <w:p w14:paraId="05D73D3D" w14:textId="77777777" w:rsidR="00DD3AE4" w:rsidRPr="00B22C59" w:rsidRDefault="00DD3AE4" w:rsidP="00275691">
            <w:pPr>
              <w:jc w:val="center"/>
              <w:rPr>
                <w:rFonts w:ascii="Arial" w:eastAsia="Times New Roman" w:hAnsi="Arial" w:cs="Arial"/>
                <w:sz w:val="18"/>
                <w:szCs w:val="18"/>
              </w:rPr>
            </w:pPr>
          </w:p>
        </w:tc>
        <w:tc>
          <w:tcPr>
            <w:tcW w:w="1276" w:type="dxa"/>
          </w:tcPr>
          <w:p w14:paraId="2D5502E3" w14:textId="77777777" w:rsidR="00DD3AE4" w:rsidRPr="00B22C59" w:rsidRDefault="00DD3AE4" w:rsidP="00275691">
            <w:pPr>
              <w:jc w:val="center"/>
              <w:rPr>
                <w:rFonts w:ascii="Arial" w:eastAsia="Times New Roman" w:hAnsi="Arial" w:cs="Arial"/>
                <w:sz w:val="18"/>
                <w:szCs w:val="18"/>
              </w:rPr>
            </w:pPr>
          </w:p>
        </w:tc>
        <w:tc>
          <w:tcPr>
            <w:tcW w:w="1275" w:type="dxa"/>
          </w:tcPr>
          <w:p w14:paraId="315C7B02" w14:textId="77777777" w:rsidR="00DD3AE4" w:rsidRPr="00B22C59" w:rsidRDefault="00DD3AE4" w:rsidP="00275691">
            <w:pPr>
              <w:jc w:val="center"/>
              <w:rPr>
                <w:rFonts w:ascii="Arial" w:eastAsia="Times New Roman" w:hAnsi="Arial" w:cs="Arial"/>
                <w:sz w:val="18"/>
                <w:szCs w:val="18"/>
              </w:rPr>
            </w:pPr>
          </w:p>
        </w:tc>
        <w:tc>
          <w:tcPr>
            <w:tcW w:w="1276" w:type="dxa"/>
          </w:tcPr>
          <w:p w14:paraId="43E7CC93" w14:textId="77777777" w:rsidR="00DD3AE4" w:rsidRPr="00B22C59" w:rsidRDefault="00DD3AE4" w:rsidP="00275691">
            <w:pPr>
              <w:jc w:val="center"/>
              <w:rPr>
                <w:rFonts w:ascii="Arial" w:eastAsia="Times New Roman" w:hAnsi="Arial" w:cs="Arial"/>
                <w:sz w:val="18"/>
                <w:szCs w:val="18"/>
              </w:rPr>
            </w:pPr>
          </w:p>
        </w:tc>
        <w:tc>
          <w:tcPr>
            <w:tcW w:w="1428" w:type="dxa"/>
          </w:tcPr>
          <w:p w14:paraId="2E9FFCDE" w14:textId="77777777" w:rsidR="00DD3AE4" w:rsidRPr="00B22C59" w:rsidRDefault="00DD3AE4" w:rsidP="00275691">
            <w:pPr>
              <w:jc w:val="center"/>
              <w:rPr>
                <w:rFonts w:ascii="Arial" w:eastAsia="Times New Roman" w:hAnsi="Arial" w:cs="Arial"/>
                <w:sz w:val="18"/>
                <w:szCs w:val="18"/>
              </w:rPr>
            </w:pPr>
            <w:r w:rsidRPr="00B22C59">
              <w:rPr>
                <w:rFonts w:ascii="Arial" w:eastAsia="Times New Roman" w:hAnsi="Arial" w:cs="Arial"/>
                <w:sz w:val="18"/>
                <w:szCs w:val="18"/>
              </w:rPr>
              <w:t>+</w:t>
            </w:r>
          </w:p>
        </w:tc>
        <w:tc>
          <w:tcPr>
            <w:tcW w:w="1267" w:type="dxa"/>
          </w:tcPr>
          <w:p w14:paraId="4AB4A5D7" w14:textId="77777777" w:rsidR="00DD3AE4" w:rsidRPr="00B22C59" w:rsidRDefault="00DD3AE4" w:rsidP="00275691">
            <w:pPr>
              <w:jc w:val="center"/>
              <w:rPr>
                <w:rFonts w:ascii="Arial" w:eastAsia="Times New Roman" w:hAnsi="Arial" w:cs="Arial"/>
                <w:sz w:val="18"/>
                <w:szCs w:val="18"/>
              </w:rPr>
            </w:pPr>
            <w:r w:rsidRPr="00B22C59">
              <w:rPr>
                <w:rFonts w:ascii="Arial" w:eastAsia="Times New Roman" w:hAnsi="Arial" w:cs="Arial"/>
                <w:sz w:val="18"/>
                <w:szCs w:val="18"/>
              </w:rPr>
              <w:t>-</w:t>
            </w:r>
          </w:p>
        </w:tc>
      </w:tr>
      <w:tr w:rsidR="00B22C59" w:rsidRPr="00B22C59" w14:paraId="155A50BA" w14:textId="77777777" w:rsidTr="00087234">
        <w:tc>
          <w:tcPr>
            <w:tcW w:w="718" w:type="dxa"/>
          </w:tcPr>
          <w:p w14:paraId="4EC20CCC" w14:textId="77777777" w:rsidR="00DD3AE4" w:rsidRPr="00B22C59" w:rsidRDefault="00DD3AE4" w:rsidP="00275691">
            <w:pPr>
              <w:jc w:val="center"/>
              <w:rPr>
                <w:rFonts w:ascii="Arial" w:eastAsia="Times New Roman" w:hAnsi="Arial" w:cs="Arial"/>
                <w:sz w:val="18"/>
                <w:szCs w:val="18"/>
              </w:rPr>
            </w:pPr>
            <w:r w:rsidRPr="00B22C59">
              <w:rPr>
                <w:rFonts w:ascii="Arial" w:eastAsia="Times New Roman" w:hAnsi="Arial" w:cs="Arial"/>
                <w:sz w:val="18"/>
                <w:szCs w:val="18"/>
              </w:rPr>
              <w:t>3</w:t>
            </w:r>
          </w:p>
        </w:tc>
        <w:tc>
          <w:tcPr>
            <w:tcW w:w="1120" w:type="dxa"/>
          </w:tcPr>
          <w:p w14:paraId="0571CB79" w14:textId="77777777" w:rsidR="00DD3AE4" w:rsidRPr="00B22C59" w:rsidRDefault="00DD3AE4" w:rsidP="00275691">
            <w:pPr>
              <w:jc w:val="center"/>
              <w:rPr>
                <w:rFonts w:ascii="Arial" w:eastAsia="Times New Roman" w:hAnsi="Arial" w:cs="Arial"/>
                <w:sz w:val="18"/>
                <w:szCs w:val="18"/>
              </w:rPr>
            </w:pPr>
          </w:p>
        </w:tc>
        <w:tc>
          <w:tcPr>
            <w:tcW w:w="1276" w:type="dxa"/>
          </w:tcPr>
          <w:p w14:paraId="7997A0DE" w14:textId="77777777" w:rsidR="00DD3AE4" w:rsidRPr="00B22C59" w:rsidRDefault="00DD3AE4" w:rsidP="00275691">
            <w:pPr>
              <w:jc w:val="center"/>
              <w:rPr>
                <w:rFonts w:ascii="Arial" w:eastAsia="Times New Roman" w:hAnsi="Arial" w:cs="Arial"/>
                <w:sz w:val="18"/>
                <w:szCs w:val="18"/>
              </w:rPr>
            </w:pPr>
          </w:p>
        </w:tc>
        <w:tc>
          <w:tcPr>
            <w:tcW w:w="1276" w:type="dxa"/>
          </w:tcPr>
          <w:p w14:paraId="49036287" w14:textId="77777777" w:rsidR="00DD3AE4" w:rsidRPr="00B22C59" w:rsidRDefault="00DD3AE4" w:rsidP="00275691">
            <w:pPr>
              <w:jc w:val="center"/>
              <w:rPr>
                <w:rFonts w:ascii="Arial" w:eastAsia="Times New Roman" w:hAnsi="Arial" w:cs="Arial"/>
                <w:sz w:val="18"/>
                <w:szCs w:val="18"/>
              </w:rPr>
            </w:pPr>
          </w:p>
        </w:tc>
        <w:tc>
          <w:tcPr>
            <w:tcW w:w="1275" w:type="dxa"/>
          </w:tcPr>
          <w:p w14:paraId="21E7B4E1" w14:textId="77777777" w:rsidR="00DD3AE4" w:rsidRPr="00B22C59" w:rsidRDefault="00DD3AE4" w:rsidP="004F72B9">
            <w:pPr>
              <w:jc w:val="center"/>
              <w:rPr>
                <w:rFonts w:ascii="Arial" w:eastAsia="Times New Roman" w:hAnsi="Arial" w:cs="Arial"/>
                <w:sz w:val="18"/>
                <w:szCs w:val="18"/>
              </w:rPr>
            </w:pPr>
            <w:r w:rsidRPr="00B22C59">
              <w:rPr>
                <w:rFonts w:ascii="Arial" w:eastAsia="Times New Roman" w:hAnsi="Arial" w:cs="Arial"/>
                <w:sz w:val="18"/>
                <w:szCs w:val="18"/>
              </w:rPr>
              <w:t>0</w:t>
            </w:r>
            <w:r w:rsidR="004F72B9" w:rsidRPr="00B22C59">
              <w:rPr>
                <w:rFonts w:ascii="Arial" w:eastAsia="Times New Roman" w:hAnsi="Arial" w:cs="Arial"/>
                <w:sz w:val="18"/>
                <w:szCs w:val="18"/>
              </w:rPr>
              <w:t>.</w:t>
            </w:r>
            <w:r w:rsidRPr="00B22C59">
              <w:rPr>
                <w:rFonts w:ascii="Arial" w:eastAsia="Times New Roman" w:hAnsi="Arial" w:cs="Arial"/>
                <w:sz w:val="18"/>
                <w:szCs w:val="18"/>
              </w:rPr>
              <w:t>3</w:t>
            </w:r>
          </w:p>
        </w:tc>
        <w:tc>
          <w:tcPr>
            <w:tcW w:w="1276" w:type="dxa"/>
          </w:tcPr>
          <w:p w14:paraId="5112DB6D" w14:textId="77777777" w:rsidR="00DD3AE4" w:rsidRPr="00B22C59" w:rsidRDefault="00DD3AE4" w:rsidP="00275691">
            <w:pPr>
              <w:jc w:val="center"/>
              <w:rPr>
                <w:rFonts w:ascii="Arial" w:eastAsia="Times New Roman" w:hAnsi="Arial" w:cs="Arial"/>
                <w:sz w:val="18"/>
                <w:szCs w:val="18"/>
              </w:rPr>
            </w:pPr>
          </w:p>
        </w:tc>
        <w:tc>
          <w:tcPr>
            <w:tcW w:w="1428" w:type="dxa"/>
          </w:tcPr>
          <w:p w14:paraId="5B78CD92" w14:textId="77777777" w:rsidR="00DD3AE4" w:rsidRPr="00B22C59" w:rsidRDefault="00DD3AE4" w:rsidP="00275691">
            <w:pPr>
              <w:jc w:val="center"/>
              <w:rPr>
                <w:rFonts w:ascii="Arial" w:eastAsia="Times New Roman" w:hAnsi="Arial" w:cs="Arial"/>
                <w:sz w:val="18"/>
                <w:szCs w:val="18"/>
              </w:rPr>
            </w:pPr>
            <w:r w:rsidRPr="00B22C59">
              <w:rPr>
                <w:rFonts w:ascii="Arial" w:eastAsia="Times New Roman" w:hAnsi="Arial" w:cs="Arial"/>
                <w:sz w:val="18"/>
                <w:szCs w:val="18"/>
              </w:rPr>
              <w:t>+</w:t>
            </w:r>
          </w:p>
        </w:tc>
        <w:tc>
          <w:tcPr>
            <w:tcW w:w="1267" w:type="dxa"/>
          </w:tcPr>
          <w:p w14:paraId="4473463C" w14:textId="77777777" w:rsidR="00DD3AE4" w:rsidRPr="00B22C59" w:rsidRDefault="00DD3AE4" w:rsidP="00275691">
            <w:pPr>
              <w:jc w:val="center"/>
              <w:rPr>
                <w:rFonts w:ascii="Arial" w:eastAsia="Times New Roman" w:hAnsi="Arial" w:cs="Arial"/>
                <w:sz w:val="18"/>
                <w:szCs w:val="18"/>
              </w:rPr>
            </w:pPr>
            <w:r w:rsidRPr="00B22C59">
              <w:rPr>
                <w:rFonts w:ascii="Arial" w:eastAsia="Times New Roman" w:hAnsi="Arial" w:cs="Arial"/>
                <w:sz w:val="18"/>
                <w:szCs w:val="18"/>
              </w:rPr>
              <w:t>-</w:t>
            </w:r>
          </w:p>
        </w:tc>
      </w:tr>
      <w:tr w:rsidR="00B22C59" w:rsidRPr="00B22C59" w14:paraId="6124BD84" w14:textId="77777777" w:rsidTr="00087234">
        <w:tc>
          <w:tcPr>
            <w:tcW w:w="718" w:type="dxa"/>
          </w:tcPr>
          <w:p w14:paraId="44D7BCBF" w14:textId="77777777" w:rsidR="00DD3AE4" w:rsidRPr="00B22C59" w:rsidRDefault="00DD3AE4" w:rsidP="00275691">
            <w:pPr>
              <w:jc w:val="center"/>
              <w:rPr>
                <w:rFonts w:ascii="Arial" w:eastAsia="Times New Roman" w:hAnsi="Arial" w:cs="Arial"/>
                <w:sz w:val="18"/>
                <w:szCs w:val="18"/>
              </w:rPr>
            </w:pPr>
            <w:r w:rsidRPr="00B22C59">
              <w:rPr>
                <w:rFonts w:ascii="Arial" w:eastAsia="Times New Roman" w:hAnsi="Arial" w:cs="Arial"/>
                <w:sz w:val="18"/>
                <w:szCs w:val="18"/>
                <w:highlight w:val="yellow"/>
              </w:rPr>
              <w:t>4</w:t>
            </w:r>
          </w:p>
        </w:tc>
        <w:tc>
          <w:tcPr>
            <w:tcW w:w="1120" w:type="dxa"/>
          </w:tcPr>
          <w:p w14:paraId="2370C8AD" w14:textId="77777777" w:rsidR="00DD3AE4" w:rsidRPr="00B22C59" w:rsidRDefault="004F72B9" w:rsidP="00275691">
            <w:pPr>
              <w:jc w:val="center"/>
              <w:rPr>
                <w:rFonts w:ascii="Arial" w:eastAsia="Times New Roman" w:hAnsi="Arial" w:cs="Arial"/>
                <w:sz w:val="18"/>
                <w:szCs w:val="18"/>
              </w:rPr>
            </w:pPr>
            <w:r w:rsidRPr="00B22C59">
              <w:rPr>
                <w:rFonts w:ascii="Arial" w:eastAsia="Times New Roman" w:hAnsi="Arial" w:cs="Arial"/>
                <w:sz w:val="18"/>
                <w:szCs w:val="18"/>
              </w:rPr>
              <w:t>0.</w:t>
            </w:r>
            <w:r w:rsidR="00DD3AE4" w:rsidRPr="00B22C59">
              <w:rPr>
                <w:rFonts w:ascii="Arial" w:eastAsia="Times New Roman" w:hAnsi="Arial" w:cs="Arial"/>
                <w:sz w:val="18"/>
                <w:szCs w:val="18"/>
              </w:rPr>
              <w:t>5</w:t>
            </w:r>
          </w:p>
        </w:tc>
        <w:tc>
          <w:tcPr>
            <w:tcW w:w="1276" w:type="dxa"/>
          </w:tcPr>
          <w:p w14:paraId="38CF4DCB" w14:textId="77777777" w:rsidR="00DD3AE4" w:rsidRPr="00B22C59" w:rsidRDefault="004F72B9" w:rsidP="00275691">
            <w:pPr>
              <w:jc w:val="center"/>
              <w:rPr>
                <w:rFonts w:ascii="Arial" w:eastAsia="Times New Roman" w:hAnsi="Arial" w:cs="Arial"/>
                <w:sz w:val="18"/>
                <w:szCs w:val="18"/>
              </w:rPr>
            </w:pPr>
            <w:r w:rsidRPr="00B22C59">
              <w:rPr>
                <w:rFonts w:ascii="Arial" w:eastAsia="Times New Roman" w:hAnsi="Arial" w:cs="Arial"/>
                <w:sz w:val="18"/>
                <w:szCs w:val="18"/>
              </w:rPr>
              <w:t>0.2</w:t>
            </w:r>
          </w:p>
        </w:tc>
        <w:tc>
          <w:tcPr>
            <w:tcW w:w="1276" w:type="dxa"/>
          </w:tcPr>
          <w:p w14:paraId="03E84063" w14:textId="77777777" w:rsidR="00DD3AE4" w:rsidRPr="00B22C59" w:rsidRDefault="00DD3AE4" w:rsidP="00275691">
            <w:pPr>
              <w:jc w:val="center"/>
              <w:rPr>
                <w:rFonts w:ascii="Arial" w:eastAsia="Times New Roman" w:hAnsi="Arial" w:cs="Arial"/>
                <w:sz w:val="18"/>
                <w:szCs w:val="18"/>
              </w:rPr>
            </w:pPr>
          </w:p>
        </w:tc>
        <w:tc>
          <w:tcPr>
            <w:tcW w:w="1275" w:type="dxa"/>
          </w:tcPr>
          <w:p w14:paraId="7FFACF0E" w14:textId="77777777" w:rsidR="00DD3AE4" w:rsidRPr="00B22C59" w:rsidRDefault="00DD3AE4" w:rsidP="00275691">
            <w:pPr>
              <w:jc w:val="center"/>
              <w:rPr>
                <w:rFonts w:ascii="Arial" w:eastAsia="Times New Roman" w:hAnsi="Arial" w:cs="Arial"/>
                <w:sz w:val="18"/>
                <w:szCs w:val="18"/>
              </w:rPr>
            </w:pPr>
          </w:p>
        </w:tc>
        <w:tc>
          <w:tcPr>
            <w:tcW w:w="1276" w:type="dxa"/>
          </w:tcPr>
          <w:p w14:paraId="53E65C06" w14:textId="77777777" w:rsidR="00DD3AE4" w:rsidRPr="00B22C59" w:rsidRDefault="004F72B9" w:rsidP="00275691">
            <w:pPr>
              <w:jc w:val="center"/>
              <w:rPr>
                <w:rFonts w:ascii="Arial" w:eastAsia="Times New Roman" w:hAnsi="Arial" w:cs="Arial"/>
                <w:sz w:val="18"/>
                <w:szCs w:val="18"/>
              </w:rPr>
            </w:pPr>
            <w:r w:rsidRPr="00B22C59">
              <w:rPr>
                <w:rFonts w:ascii="Arial" w:eastAsia="Times New Roman" w:hAnsi="Arial" w:cs="Arial"/>
                <w:sz w:val="18"/>
                <w:szCs w:val="18"/>
              </w:rPr>
              <w:t>0.</w:t>
            </w:r>
            <w:r w:rsidR="00DD3AE4" w:rsidRPr="00B22C59">
              <w:rPr>
                <w:rFonts w:ascii="Arial" w:eastAsia="Times New Roman" w:hAnsi="Arial" w:cs="Arial"/>
                <w:sz w:val="18"/>
                <w:szCs w:val="18"/>
              </w:rPr>
              <w:t>2</w:t>
            </w:r>
          </w:p>
        </w:tc>
        <w:tc>
          <w:tcPr>
            <w:tcW w:w="1428" w:type="dxa"/>
          </w:tcPr>
          <w:p w14:paraId="47652979" w14:textId="77777777" w:rsidR="00DD3AE4" w:rsidRPr="00B22C59" w:rsidRDefault="00DD3AE4" w:rsidP="00275691">
            <w:pPr>
              <w:jc w:val="center"/>
              <w:rPr>
                <w:rFonts w:ascii="Arial" w:eastAsia="Times New Roman" w:hAnsi="Arial" w:cs="Arial"/>
                <w:sz w:val="18"/>
                <w:szCs w:val="18"/>
                <w:highlight w:val="yellow"/>
              </w:rPr>
            </w:pPr>
            <w:r w:rsidRPr="00B22C59">
              <w:rPr>
                <w:rFonts w:ascii="Arial" w:eastAsia="Times New Roman" w:hAnsi="Arial" w:cs="Arial"/>
                <w:sz w:val="18"/>
                <w:szCs w:val="18"/>
              </w:rPr>
              <w:t>+</w:t>
            </w:r>
          </w:p>
        </w:tc>
        <w:tc>
          <w:tcPr>
            <w:tcW w:w="1267" w:type="dxa"/>
          </w:tcPr>
          <w:p w14:paraId="0EF4D1E3" w14:textId="77777777" w:rsidR="00DD3AE4" w:rsidRPr="00B22C59" w:rsidRDefault="00DD3AE4" w:rsidP="00275691">
            <w:pPr>
              <w:jc w:val="center"/>
              <w:rPr>
                <w:rFonts w:ascii="Arial" w:eastAsia="Times New Roman" w:hAnsi="Arial" w:cs="Arial"/>
                <w:sz w:val="18"/>
                <w:szCs w:val="18"/>
                <w:highlight w:val="yellow"/>
              </w:rPr>
            </w:pPr>
            <w:r w:rsidRPr="00B22C59">
              <w:rPr>
                <w:rFonts w:ascii="Arial" w:eastAsia="Times New Roman" w:hAnsi="Arial" w:cs="Arial"/>
                <w:sz w:val="18"/>
                <w:szCs w:val="18"/>
                <w:highlight w:val="yellow"/>
              </w:rPr>
              <w:t>+</w:t>
            </w:r>
          </w:p>
        </w:tc>
      </w:tr>
      <w:tr w:rsidR="00B22C59" w:rsidRPr="00B22C59" w14:paraId="3866A73C" w14:textId="77777777" w:rsidTr="00DD3AE4">
        <w:trPr>
          <w:cantSplit/>
        </w:trPr>
        <w:tc>
          <w:tcPr>
            <w:tcW w:w="9636" w:type="dxa"/>
            <w:gridSpan w:val="8"/>
          </w:tcPr>
          <w:p w14:paraId="598758CD" w14:textId="77777777" w:rsidR="00597B09" w:rsidRPr="00B22C59" w:rsidRDefault="00DD3AE4" w:rsidP="00D2745E">
            <w:pPr>
              <w:jc w:val="center"/>
              <w:rPr>
                <w:rFonts w:ascii="Arial" w:eastAsia="Times New Roman" w:hAnsi="Arial" w:cs="Arial"/>
                <w:sz w:val="18"/>
                <w:szCs w:val="18"/>
              </w:rPr>
            </w:pPr>
            <w:r w:rsidRPr="00B22C59">
              <w:rPr>
                <w:rFonts w:ascii="Arial" w:eastAsia="Times New Roman" w:hAnsi="Arial" w:cs="Arial"/>
                <w:sz w:val="18"/>
                <w:szCs w:val="18"/>
              </w:rPr>
              <w:t>Condition</w:t>
            </w:r>
            <w:r w:rsidR="00D95B5B" w:rsidRPr="00B22C59">
              <w:rPr>
                <w:rFonts w:ascii="Arial" w:eastAsia="Times New Roman" w:hAnsi="Arial" w:cs="Arial"/>
                <w:sz w:val="18"/>
                <w:szCs w:val="18"/>
              </w:rPr>
              <w:t xml:space="preserve"> medi</w:t>
            </w:r>
            <w:r w:rsidR="001956E9" w:rsidRPr="00B22C59">
              <w:rPr>
                <w:rFonts w:ascii="Arial" w:eastAsia="Times New Roman" w:hAnsi="Arial" w:cs="Arial"/>
                <w:sz w:val="18"/>
                <w:szCs w:val="18"/>
              </w:rPr>
              <w:t>a</w:t>
            </w:r>
            <w:r w:rsidRPr="00B22C59">
              <w:rPr>
                <w:rFonts w:ascii="Arial" w:eastAsia="Times New Roman" w:hAnsi="Arial" w:cs="Arial"/>
                <w:sz w:val="18"/>
                <w:szCs w:val="18"/>
              </w:rPr>
              <w:t xml:space="preserve"> for Embryogenic cells culture </w:t>
            </w:r>
            <w:r w:rsidR="005225C0" w:rsidRPr="00B22C59">
              <w:rPr>
                <w:rFonts w:ascii="Arial" w:eastAsia="Times New Roman" w:hAnsi="Arial" w:cs="Arial"/>
                <w:sz w:val="18"/>
                <w:szCs w:val="18"/>
              </w:rPr>
              <w:t>performance</w:t>
            </w:r>
            <w:r w:rsidR="00597B09" w:rsidRPr="00B22C59">
              <w:rPr>
                <w:rFonts w:ascii="Arial" w:eastAsia="Times New Roman" w:hAnsi="Arial" w:cs="Arial"/>
                <w:sz w:val="18"/>
                <w:szCs w:val="18"/>
              </w:rPr>
              <w:t xml:space="preserve"> (2)</w:t>
            </w:r>
            <w:r w:rsidR="006A6641" w:rsidRPr="00B22C59">
              <w:rPr>
                <w:rFonts w:ascii="Arial" w:eastAsia="Times New Roman" w:hAnsi="Arial" w:cs="Arial"/>
                <w:sz w:val="18"/>
                <w:szCs w:val="18"/>
              </w:rPr>
              <w:t xml:space="preserve"> after </w:t>
            </w:r>
            <w:r w:rsidR="00D2745E" w:rsidRPr="00B22C59">
              <w:rPr>
                <w:rFonts w:ascii="Arial" w:eastAsia="Times New Roman" w:hAnsi="Arial" w:cs="Arial"/>
                <w:sz w:val="18"/>
                <w:szCs w:val="18"/>
              </w:rPr>
              <w:t>30</w:t>
            </w:r>
            <w:r w:rsidR="006A6641" w:rsidRPr="00B22C59">
              <w:rPr>
                <w:rFonts w:ascii="Arial" w:eastAsia="Times New Roman" w:hAnsi="Arial" w:cs="Arial"/>
                <w:sz w:val="18"/>
                <w:szCs w:val="18"/>
              </w:rPr>
              <w:t xml:space="preserve"> days</w:t>
            </w:r>
          </w:p>
        </w:tc>
      </w:tr>
      <w:tr w:rsidR="00B22C59" w:rsidRPr="00B22C59" w14:paraId="6D1DBEB2" w14:textId="77777777" w:rsidTr="00087234">
        <w:trPr>
          <w:cantSplit/>
        </w:trPr>
        <w:tc>
          <w:tcPr>
            <w:tcW w:w="718" w:type="dxa"/>
          </w:tcPr>
          <w:p w14:paraId="552A7ED0" w14:textId="77777777" w:rsidR="00597B09" w:rsidRPr="00B22C59" w:rsidRDefault="00597B09" w:rsidP="00275691">
            <w:pPr>
              <w:jc w:val="center"/>
              <w:rPr>
                <w:rFonts w:ascii="Arial" w:eastAsia="Times New Roman" w:hAnsi="Arial" w:cs="Arial"/>
                <w:sz w:val="18"/>
                <w:szCs w:val="18"/>
              </w:rPr>
            </w:pPr>
          </w:p>
        </w:tc>
        <w:tc>
          <w:tcPr>
            <w:tcW w:w="1120" w:type="dxa"/>
          </w:tcPr>
          <w:p w14:paraId="5A4FDF7B" w14:textId="77777777" w:rsidR="00597B09" w:rsidRPr="00B22C59" w:rsidRDefault="00597B09" w:rsidP="009D40F4">
            <w:pPr>
              <w:jc w:val="center"/>
              <w:rPr>
                <w:rFonts w:ascii="Arial" w:eastAsia="Times New Roman" w:hAnsi="Arial" w:cs="Arial"/>
                <w:sz w:val="18"/>
                <w:szCs w:val="18"/>
              </w:rPr>
            </w:pPr>
            <w:r w:rsidRPr="00B22C59">
              <w:rPr>
                <w:rFonts w:ascii="Arial" w:eastAsia="Times New Roman" w:hAnsi="Arial" w:cs="Arial"/>
                <w:sz w:val="18"/>
                <w:szCs w:val="18"/>
              </w:rPr>
              <w:t>BA</w:t>
            </w:r>
            <w:r w:rsidR="009D40F4" w:rsidRPr="00B22C59">
              <w:rPr>
                <w:rFonts w:ascii="Arial" w:eastAsia="Times New Roman" w:hAnsi="Arial" w:cs="Arial"/>
                <w:sz w:val="18"/>
                <w:szCs w:val="18"/>
              </w:rPr>
              <w:t xml:space="preserve"> </w:t>
            </w:r>
            <w:r w:rsidRPr="00B22C59">
              <w:rPr>
                <w:rFonts w:ascii="Arial" w:eastAsia="Times New Roman" w:hAnsi="Arial" w:cs="Arial"/>
                <w:sz w:val="18"/>
                <w:szCs w:val="18"/>
              </w:rPr>
              <w:t>(mg/l)</w:t>
            </w:r>
          </w:p>
        </w:tc>
        <w:tc>
          <w:tcPr>
            <w:tcW w:w="1276" w:type="dxa"/>
          </w:tcPr>
          <w:p w14:paraId="453D5D6E" w14:textId="77777777" w:rsidR="00597B09" w:rsidRPr="00B22C59" w:rsidRDefault="00597B09" w:rsidP="009D40F4">
            <w:pPr>
              <w:jc w:val="center"/>
              <w:rPr>
                <w:rFonts w:ascii="Arial" w:eastAsia="Times New Roman" w:hAnsi="Arial" w:cs="Arial"/>
                <w:sz w:val="18"/>
                <w:szCs w:val="18"/>
              </w:rPr>
            </w:pPr>
            <w:r w:rsidRPr="00B22C59">
              <w:rPr>
                <w:rFonts w:ascii="Arial" w:eastAsia="Times New Roman" w:hAnsi="Arial" w:cs="Arial"/>
                <w:sz w:val="18"/>
                <w:szCs w:val="18"/>
              </w:rPr>
              <w:t>NAA</w:t>
            </w:r>
            <w:r w:rsidR="009D40F4" w:rsidRPr="00B22C59">
              <w:rPr>
                <w:rFonts w:ascii="Arial" w:eastAsia="Times New Roman" w:hAnsi="Arial" w:cs="Arial"/>
                <w:sz w:val="18"/>
                <w:szCs w:val="18"/>
              </w:rPr>
              <w:t xml:space="preserve"> </w:t>
            </w:r>
            <w:r w:rsidRPr="00B22C59">
              <w:rPr>
                <w:rFonts w:ascii="Arial" w:eastAsia="Times New Roman" w:hAnsi="Arial" w:cs="Arial"/>
                <w:sz w:val="18"/>
                <w:szCs w:val="18"/>
              </w:rPr>
              <w:t>(mg/l)</w:t>
            </w:r>
          </w:p>
        </w:tc>
        <w:tc>
          <w:tcPr>
            <w:tcW w:w="1276" w:type="dxa"/>
          </w:tcPr>
          <w:p w14:paraId="5E362671" w14:textId="77777777" w:rsidR="00597B09" w:rsidRPr="00B22C59" w:rsidRDefault="00911AA1" w:rsidP="009D40F4">
            <w:pPr>
              <w:jc w:val="center"/>
              <w:rPr>
                <w:rFonts w:ascii="Arial" w:eastAsia="Times New Roman" w:hAnsi="Arial" w:cs="Arial"/>
                <w:sz w:val="18"/>
                <w:szCs w:val="18"/>
              </w:rPr>
            </w:pPr>
            <w:r w:rsidRPr="00B22C59">
              <w:rPr>
                <w:rFonts w:ascii="Arial" w:eastAsia="Times New Roman" w:hAnsi="Arial" w:cs="Arial"/>
                <w:sz w:val="18"/>
                <w:szCs w:val="18"/>
              </w:rPr>
              <w:t>TDZ</w:t>
            </w:r>
            <w:r w:rsidR="009D40F4" w:rsidRPr="00B22C59">
              <w:rPr>
                <w:rFonts w:ascii="Arial" w:eastAsia="Times New Roman" w:hAnsi="Arial" w:cs="Arial"/>
                <w:sz w:val="18"/>
                <w:szCs w:val="18"/>
              </w:rPr>
              <w:t xml:space="preserve"> </w:t>
            </w:r>
            <w:r w:rsidR="00597B09" w:rsidRPr="00B22C59">
              <w:rPr>
                <w:rFonts w:ascii="Arial" w:eastAsia="Times New Roman" w:hAnsi="Arial" w:cs="Arial"/>
                <w:sz w:val="18"/>
                <w:szCs w:val="18"/>
              </w:rPr>
              <w:t>(mg/l)</w:t>
            </w:r>
          </w:p>
        </w:tc>
        <w:tc>
          <w:tcPr>
            <w:tcW w:w="1275" w:type="dxa"/>
          </w:tcPr>
          <w:p w14:paraId="5E6DA2F4" w14:textId="77777777" w:rsidR="00597B09" w:rsidRPr="00B22C59" w:rsidRDefault="00DD3AE4" w:rsidP="00275691">
            <w:pPr>
              <w:jc w:val="center"/>
              <w:rPr>
                <w:rFonts w:ascii="Arial" w:eastAsia="Times New Roman" w:hAnsi="Arial" w:cs="Arial"/>
                <w:sz w:val="18"/>
                <w:szCs w:val="18"/>
              </w:rPr>
            </w:pPr>
            <w:proofErr w:type="spellStart"/>
            <w:r w:rsidRPr="00B22C59">
              <w:rPr>
                <w:rFonts w:ascii="Arial" w:eastAsia="Times New Roman" w:hAnsi="Arial" w:cs="Arial"/>
                <w:sz w:val="18"/>
                <w:szCs w:val="18"/>
              </w:rPr>
              <w:t>Globula</w:t>
            </w:r>
            <w:proofErr w:type="spellEnd"/>
          </w:p>
        </w:tc>
        <w:tc>
          <w:tcPr>
            <w:tcW w:w="1276" w:type="dxa"/>
          </w:tcPr>
          <w:p w14:paraId="2F1145AE" w14:textId="77777777" w:rsidR="00597B09" w:rsidRPr="00B22C59" w:rsidRDefault="00DD3AE4" w:rsidP="00DD3AE4">
            <w:pPr>
              <w:jc w:val="center"/>
              <w:rPr>
                <w:rFonts w:ascii="Arial" w:eastAsia="Times New Roman" w:hAnsi="Arial" w:cs="Arial"/>
                <w:sz w:val="18"/>
                <w:szCs w:val="18"/>
              </w:rPr>
            </w:pPr>
            <w:r w:rsidRPr="00B22C59">
              <w:rPr>
                <w:rFonts w:ascii="Arial" w:eastAsia="Times New Roman" w:hAnsi="Arial" w:cs="Arial"/>
                <w:sz w:val="18"/>
                <w:szCs w:val="18"/>
              </w:rPr>
              <w:t>Heart</w:t>
            </w:r>
          </w:p>
        </w:tc>
        <w:tc>
          <w:tcPr>
            <w:tcW w:w="2695" w:type="dxa"/>
            <w:gridSpan w:val="2"/>
          </w:tcPr>
          <w:p w14:paraId="44AAF249" w14:textId="77777777" w:rsidR="00597B09" w:rsidRPr="00B22C59" w:rsidRDefault="0090272C" w:rsidP="00F854DB">
            <w:pPr>
              <w:jc w:val="center"/>
              <w:rPr>
                <w:rFonts w:ascii="Arial" w:eastAsia="Times New Roman" w:hAnsi="Arial" w:cs="Arial"/>
                <w:sz w:val="18"/>
                <w:szCs w:val="18"/>
                <w:highlight w:val="yellow"/>
              </w:rPr>
            </w:pPr>
            <w:r w:rsidRPr="00B22C59">
              <w:rPr>
                <w:rFonts w:ascii="Arial" w:eastAsia="Times New Roman" w:hAnsi="Arial" w:cs="Arial"/>
                <w:sz w:val="18"/>
                <w:szCs w:val="18"/>
                <w:highlight w:val="yellow"/>
              </w:rPr>
              <w:t>Mature</w:t>
            </w:r>
            <w:r w:rsidR="00F854DB" w:rsidRPr="00B22C59">
              <w:rPr>
                <w:rFonts w:ascii="Arial" w:eastAsia="Times New Roman" w:hAnsi="Arial" w:cs="Arial"/>
                <w:sz w:val="18"/>
                <w:szCs w:val="18"/>
                <w:highlight w:val="yellow"/>
              </w:rPr>
              <w:t xml:space="preserve"> e</w:t>
            </w:r>
            <w:r w:rsidR="00116F04" w:rsidRPr="00B22C59">
              <w:rPr>
                <w:rFonts w:ascii="Arial" w:eastAsia="Times New Roman" w:hAnsi="Arial" w:cs="Arial"/>
                <w:sz w:val="18"/>
                <w:szCs w:val="18"/>
                <w:highlight w:val="yellow"/>
              </w:rPr>
              <w:t>mbryo</w:t>
            </w:r>
          </w:p>
        </w:tc>
      </w:tr>
      <w:tr w:rsidR="00B22C59" w:rsidRPr="00B22C59" w14:paraId="1B430297" w14:textId="77777777" w:rsidTr="00087234">
        <w:trPr>
          <w:cantSplit/>
        </w:trPr>
        <w:tc>
          <w:tcPr>
            <w:tcW w:w="718" w:type="dxa"/>
          </w:tcPr>
          <w:p w14:paraId="2929AD40" w14:textId="77777777" w:rsidR="00597B09" w:rsidRPr="00B22C59" w:rsidRDefault="00597B09" w:rsidP="00275691">
            <w:pPr>
              <w:jc w:val="center"/>
              <w:rPr>
                <w:rFonts w:ascii="Arial" w:eastAsia="Times New Roman" w:hAnsi="Arial" w:cs="Arial"/>
                <w:sz w:val="18"/>
                <w:szCs w:val="18"/>
              </w:rPr>
            </w:pPr>
            <w:r w:rsidRPr="00B22C59">
              <w:rPr>
                <w:rFonts w:ascii="Arial" w:eastAsia="Times New Roman" w:hAnsi="Arial" w:cs="Arial"/>
                <w:sz w:val="18"/>
                <w:szCs w:val="18"/>
              </w:rPr>
              <w:t>5</w:t>
            </w:r>
          </w:p>
        </w:tc>
        <w:tc>
          <w:tcPr>
            <w:tcW w:w="1120" w:type="dxa"/>
          </w:tcPr>
          <w:p w14:paraId="3EE82A05" w14:textId="77777777" w:rsidR="00597B09" w:rsidRPr="00B22C59" w:rsidRDefault="004F72B9" w:rsidP="00275691">
            <w:pPr>
              <w:jc w:val="center"/>
              <w:rPr>
                <w:rFonts w:ascii="Arial" w:eastAsia="Times New Roman" w:hAnsi="Arial" w:cs="Arial"/>
                <w:sz w:val="18"/>
                <w:szCs w:val="18"/>
              </w:rPr>
            </w:pPr>
            <w:r w:rsidRPr="00B22C59">
              <w:rPr>
                <w:rFonts w:ascii="Arial" w:eastAsia="Times New Roman" w:hAnsi="Arial" w:cs="Arial"/>
                <w:sz w:val="18"/>
                <w:szCs w:val="18"/>
              </w:rPr>
              <w:t>0.</w:t>
            </w:r>
            <w:r w:rsidR="00911AA1" w:rsidRPr="00B22C59">
              <w:rPr>
                <w:rFonts w:ascii="Arial" w:eastAsia="Times New Roman" w:hAnsi="Arial" w:cs="Arial"/>
                <w:sz w:val="18"/>
                <w:szCs w:val="18"/>
              </w:rPr>
              <w:t>5</w:t>
            </w:r>
          </w:p>
        </w:tc>
        <w:tc>
          <w:tcPr>
            <w:tcW w:w="1276" w:type="dxa"/>
          </w:tcPr>
          <w:p w14:paraId="6BA0DD60" w14:textId="77777777" w:rsidR="00597B09" w:rsidRPr="00B22C59" w:rsidRDefault="004F72B9" w:rsidP="00911AA1">
            <w:pPr>
              <w:jc w:val="center"/>
              <w:rPr>
                <w:rFonts w:ascii="Arial" w:eastAsia="Times New Roman" w:hAnsi="Arial" w:cs="Arial"/>
                <w:sz w:val="18"/>
                <w:szCs w:val="18"/>
              </w:rPr>
            </w:pPr>
            <w:r w:rsidRPr="00B22C59">
              <w:rPr>
                <w:rFonts w:ascii="Arial" w:eastAsia="Times New Roman" w:hAnsi="Arial" w:cs="Arial"/>
                <w:sz w:val="18"/>
                <w:szCs w:val="18"/>
              </w:rPr>
              <w:t>0.</w:t>
            </w:r>
            <w:r w:rsidR="00D95B5B" w:rsidRPr="00B22C59">
              <w:rPr>
                <w:rFonts w:ascii="Arial" w:eastAsia="Times New Roman" w:hAnsi="Arial" w:cs="Arial"/>
                <w:sz w:val="18"/>
                <w:szCs w:val="18"/>
              </w:rPr>
              <w:t>2</w:t>
            </w:r>
          </w:p>
        </w:tc>
        <w:tc>
          <w:tcPr>
            <w:tcW w:w="1276" w:type="dxa"/>
          </w:tcPr>
          <w:p w14:paraId="1559AABB" w14:textId="77777777" w:rsidR="00597B09" w:rsidRPr="00B22C59" w:rsidRDefault="00597B09" w:rsidP="00275691">
            <w:pPr>
              <w:jc w:val="center"/>
              <w:rPr>
                <w:rFonts w:ascii="Arial" w:eastAsia="Times New Roman" w:hAnsi="Arial" w:cs="Arial"/>
                <w:sz w:val="18"/>
                <w:szCs w:val="18"/>
              </w:rPr>
            </w:pPr>
          </w:p>
        </w:tc>
        <w:tc>
          <w:tcPr>
            <w:tcW w:w="1275" w:type="dxa"/>
          </w:tcPr>
          <w:p w14:paraId="2BF78F58" w14:textId="77777777" w:rsidR="00597B09" w:rsidRPr="00B22C59" w:rsidRDefault="00597B09" w:rsidP="00275691">
            <w:pPr>
              <w:jc w:val="center"/>
              <w:rPr>
                <w:rFonts w:ascii="Arial" w:eastAsia="Times New Roman" w:hAnsi="Arial" w:cs="Arial"/>
                <w:sz w:val="18"/>
                <w:szCs w:val="18"/>
              </w:rPr>
            </w:pPr>
            <w:r w:rsidRPr="00B22C59">
              <w:rPr>
                <w:rFonts w:ascii="Arial" w:eastAsia="Times New Roman" w:hAnsi="Arial" w:cs="Arial"/>
                <w:sz w:val="18"/>
                <w:szCs w:val="18"/>
              </w:rPr>
              <w:t>+</w:t>
            </w:r>
          </w:p>
        </w:tc>
        <w:tc>
          <w:tcPr>
            <w:tcW w:w="1276" w:type="dxa"/>
          </w:tcPr>
          <w:p w14:paraId="5342DA6A" w14:textId="77777777" w:rsidR="00597B09" w:rsidRPr="00B22C59" w:rsidRDefault="00597B09" w:rsidP="00275691">
            <w:pPr>
              <w:jc w:val="center"/>
              <w:rPr>
                <w:rFonts w:ascii="Arial" w:eastAsia="Times New Roman" w:hAnsi="Arial" w:cs="Arial"/>
                <w:sz w:val="18"/>
                <w:szCs w:val="18"/>
              </w:rPr>
            </w:pPr>
            <w:r w:rsidRPr="00B22C59">
              <w:rPr>
                <w:rFonts w:ascii="Arial" w:eastAsia="Times New Roman" w:hAnsi="Arial" w:cs="Arial"/>
                <w:sz w:val="18"/>
                <w:szCs w:val="18"/>
              </w:rPr>
              <w:t>-</w:t>
            </w:r>
          </w:p>
        </w:tc>
        <w:tc>
          <w:tcPr>
            <w:tcW w:w="2695" w:type="dxa"/>
            <w:gridSpan w:val="2"/>
          </w:tcPr>
          <w:p w14:paraId="46C1FE3B" w14:textId="77777777" w:rsidR="00597B09" w:rsidRPr="00B22C59" w:rsidRDefault="00597B09" w:rsidP="00275691">
            <w:pPr>
              <w:jc w:val="center"/>
              <w:rPr>
                <w:rFonts w:ascii="Arial" w:eastAsia="Times New Roman" w:hAnsi="Arial" w:cs="Arial"/>
                <w:sz w:val="18"/>
                <w:szCs w:val="18"/>
              </w:rPr>
            </w:pPr>
            <w:r w:rsidRPr="00B22C59">
              <w:rPr>
                <w:rFonts w:ascii="Arial" w:eastAsia="Times New Roman" w:hAnsi="Arial" w:cs="Arial"/>
                <w:sz w:val="18"/>
                <w:szCs w:val="18"/>
              </w:rPr>
              <w:t>-</w:t>
            </w:r>
          </w:p>
        </w:tc>
      </w:tr>
      <w:tr w:rsidR="00B22C59" w:rsidRPr="00B22C59" w14:paraId="63ECE2EB" w14:textId="77777777" w:rsidTr="00087234">
        <w:trPr>
          <w:cantSplit/>
        </w:trPr>
        <w:tc>
          <w:tcPr>
            <w:tcW w:w="718" w:type="dxa"/>
          </w:tcPr>
          <w:p w14:paraId="74C71692" w14:textId="77777777" w:rsidR="00597B09" w:rsidRPr="00B22C59" w:rsidRDefault="00597B09" w:rsidP="00275691">
            <w:pPr>
              <w:jc w:val="center"/>
              <w:rPr>
                <w:rFonts w:ascii="Arial" w:eastAsia="Times New Roman" w:hAnsi="Arial" w:cs="Arial"/>
                <w:sz w:val="18"/>
                <w:szCs w:val="18"/>
              </w:rPr>
            </w:pPr>
            <w:r w:rsidRPr="00B22C59">
              <w:rPr>
                <w:rFonts w:ascii="Arial" w:eastAsia="Times New Roman" w:hAnsi="Arial" w:cs="Arial"/>
                <w:sz w:val="18"/>
                <w:szCs w:val="18"/>
              </w:rPr>
              <w:t>6</w:t>
            </w:r>
          </w:p>
        </w:tc>
        <w:tc>
          <w:tcPr>
            <w:tcW w:w="1120" w:type="dxa"/>
          </w:tcPr>
          <w:p w14:paraId="14B9D654" w14:textId="77777777" w:rsidR="00597B09" w:rsidRPr="00B22C59" w:rsidRDefault="004F72B9" w:rsidP="00275691">
            <w:pPr>
              <w:jc w:val="center"/>
              <w:rPr>
                <w:rFonts w:ascii="Arial" w:eastAsia="Times New Roman" w:hAnsi="Arial" w:cs="Arial"/>
                <w:sz w:val="18"/>
                <w:szCs w:val="18"/>
              </w:rPr>
            </w:pPr>
            <w:r w:rsidRPr="00B22C59">
              <w:rPr>
                <w:rFonts w:ascii="Arial" w:eastAsia="Times New Roman" w:hAnsi="Arial" w:cs="Arial"/>
                <w:sz w:val="18"/>
                <w:szCs w:val="18"/>
              </w:rPr>
              <w:t>0.</w:t>
            </w:r>
            <w:r w:rsidR="00911AA1" w:rsidRPr="00B22C59">
              <w:rPr>
                <w:rFonts w:ascii="Arial" w:eastAsia="Times New Roman" w:hAnsi="Arial" w:cs="Arial"/>
                <w:sz w:val="18"/>
                <w:szCs w:val="18"/>
              </w:rPr>
              <w:t>5</w:t>
            </w:r>
          </w:p>
        </w:tc>
        <w:tc>
          <w:tcPr>
            <w:tcW w:w="1276" w:type="dxa"/>
          </w:tcPr>
          <w:p w14:paraId="38600E96" w14:textId="77777777" w:rsidR="00597B09" w:rsidRPr="00B22C59" w:rsidRDefault="00597B09" w:rsidP="00275691">
            <w:pPr>
              <w:jc w:val="center"/>
              <w:rPr>
                <w:rFonts w:ascii="Arial" w:eastAsia="Times New Roman" w:hAnsi="Arial" w:cs="Arial"/>
                <w:sz w:val="18"/>
                <w:szCs w:val="18"/>
              </w:rPr>
            </w:pPr>
          </w:p>
        </w:tc>
        <w:tc>
          <w:tcPr>
            <w:tcW w:w="1276" w:type="dxa"/>
          </w:tcPr>
          <w:p w14:paraId="581C6190" w14:textId="77777777" w:rsidR="00597B09" w:rsidRPr="00B22C59" w:rsidRDefault="00597B09" w:rsidP="00275691">
            <w:pPr>
              <w:jc w:val="center"/>
              <w:rPr>
                <w:rFonts w:ascii="Arial" w:eastAsia="Times New Roman" w:hAnsi="Arial" w:cs="Arial"/>
                <w:sz w:val="18"/>
                <w:szCs w:val="18"/>
              </w:rPr>
            </w:pPr>
          </w:p>
        </w:tc>
        <w:tc>
          <w:tcPr>
            <w:tcW w:w="1275" w:type="dxa"/>
          </w:tcPr>
          <w:p w14:paraId="53D7BFAE" w14:textId="77777777" w:rsidR="00597B09" w:rsidRPr="00B22C59" w:rsidRDefault="00597B09" w:rsidP="00275691">
            <w:pPr>
              <w:jc w:val="center"/>
              <w:rPr>
                <w:rFonts w:ascii="Arial" w:eastAsia="Times New Roman" w:hAnsi="Arial" w:cs="Arial"/>
                <w:sz w:val="18"/>
                <w:szCs w:val="18"/>
              </w:rPr>
            </w:pPr>
            <w:r w:rsidRPr="00B22C59">
              <w:rPr>
                <w:rFonts w:ascii="Arial" w:eastAsia="Times New Roman" w:hAnsi="Arial" w:cs="Arial"/>
                <w:sz w:val="18"/>
                <w:szCs w:val="18"/>
              </w:rPr>
              <w:t>+</w:t>
            </w:r>
          </w:p>
        </w:tc>
        <w:tc>
          <w:tcPr>
            <w:tcW w:w="1276" w:type="dxa"/>
          </w:tcPr>
          <w:p w14:paraId="16E16568" w14:textId="77777777" w:rsidR="00597B09" w:rsidRPr="00B22C59" w:rsidRDefault="00597B09" w:rsidP="00275691">
            <w:pPr>
              <w:jc w:val="center"/>
              <w:rPr>
                <w:rFonts w:ascii="Arial" w:eastAsia="Times New Roman" w:hAnsi="Arial" w:cs="Arial"/>
                <w:sz w:val="18"/>
                <w:szCs w:val="18"/>
              </w:rPr>
            </w:pPr>
            <w:r w:rsidRPr="00B22C59">
              <w:rPr>
                <w:rFonts w:ascii="Arial" w:eastAsia="Times New Roman" w:hAnsi="Arial" w:cs="Arial"/>
                <w:sz w:val="18"/>
                <w:szCs w:val="18"/>
              </w:rPr>
              <w:t>-</w:t>
            </w:r>
          </w:p>
        </w:tc>
        <w:tc>
          <w:tcPr>
            <w:tcW w:w="2695" w:type="dxa"/>
            <w:gridSpan w:val="2"/>
          </w:tcPr>
          <w:p w14:paraId="5FFC0F89" w14:textId="77777777" w:rsidR="00597B09" w:rsidRPr="00B22C59" w:rsidRDefault="00597B09" w:rsidP="00275691">
            <w:pPr>
              <w:jc w:val="center"/>
              <w:rPr>
                <w:rFonts w:ascii="Arial" w:eastAsia="Times New Roman" w:hAnsi="Arial" w:cs="Arial"/>
                <w:sz w:val="18"/>
                <w:szCs w:val="18"/>
              </w:rPr>
            </w:pPr>
            <w:r w:rsidRPr="00B22C59">
              <w:rPr>
                <w:rFonts w:ascii="Arial" w:eastAsia="Times New Roman" w:hAnsi="Arial" w:cs="Arial"/>
                <w:sz w:val="18"/>
                <w:szCs w:val="18"/>
              </w:rPr>
              <w:t>-</w:t>
            </w:r>
          </w:p>
        </w:tc>
      </w:tr>
      <w:tr w:rsidR="00B22C59" w:rsidRPr="00B22C59" w14:paraId="0334D7C2" w14:textId="77777777" w:rsidTr="00087234">
        <w:trPr>
          <w:cantSplit/>
        </w:trPr>
        <w:tc>
          <w:tcPr>
            <w:tcW w:w="718" w:type="dxa"/>
          </w:tcPr>
          <w:p w14:paraId="11CA3DA5" w14:textId="77777777" w:rsidR="00597B09" w:rsidRPr="00B22C59" w:rsidRDefault="00597B09" w:rsidP="00275691">
            <w:pPr>
              <w:jc w:val="center"/>
              <w:rPr>
                <w:rFonts w:ascii="Arial" w:eastAsia="Times New Roman" w:hAnsi="Arial" w:cs="Arial"/>
                <w:sz w:val="18"/>
                <w:szCs w:val="18"/>
              </w:rPr>
            </w:pPr>
            <w:r w:rsidRPr="00B22C59">
              <w:rPr>
                <w:rFonts w:ascii="Arial" w:eastAsia="Times New Roman" w:hAnsi="Arial" w:cs="Arial"/>
                <w:sz w:val="18"/>
                <w:szCs w:val="18"/>
                <w:highlight w:val="yellow"/>
              </w:rPr>
              <w:t>7</w:t>
            </w:r>
          </w:p>
        </w:tc>
        <w:tc>
          <w:tcPr>
            <w:tcW w:w="1120" w:type="dxa"/>
          </w:tcPr>
          <w:p w14:paraId="16ABA87A" w14:textId="77777777" w:rsidR="00597B09" w:rsidRPr="00B22C59" w:rsidRDefault="004F72B9" w:rsidP="00275691">
            <w:pPr>
              <w:jc w:val="center"/>
              <w:rPr>
                <w:rFonts w:ascii="Arial" w:eastAsia="Times New Roman" w:hAnsi="Arial" w:cs="Arial"/>
                <w:sz w:val="18"/>
                <w:szCs w:val="18"/>
              </w:rPr>
            </w:pPr>
            <w:r w:rsidRPr="00B22C59">
              <w:rPr>
                <w:rFonts w:ascii="Arial" w:eastAsia="Times New Roman" w:hAnsi="Arial" w:cs="Arial"/>
                <w:sz w:val="18"/>
                <w:szCs w:val="18"/>
              </w:rPr>
              <w:t>0.</w:t>
            </w:r>
            <w:r w:rsidR="00911AA1" w:rsidRPr="00B22C59">
              <w:rPr>
                <w:rFonts w:ascii="Arial" w:eastAsia="Times New Roman" w:hAnsi="Arial" w:cs="Arial"/>
                <w:sz w:val="18"/>
                <w:szCs w:val="18"/>
              </w:rPr>
              <w:t>5</w:t>
            </w:r>
          </w:p>
        </w:tc>
        <w:tc>
          <w:tcPr>
            <w:tcW w:w="1276" w:type="dxa"/>
          </w:tcPr>
          <w:p w14:paraId="526B1960" w14:textId="77777777" w:rsidR="00597B09" w:rsidRPr="00B22C59" w:rsidRDefault="004F72B9" w:rsidP="00C5266A">
            <w:pPr>
              <w:jc w:val="center"/>
              <w:rPr>
                <w:rFonts w:ascii="Arial" w:eastAsia="Times New Roman" w:hAnsi="Arial" w:cs="Arial"/>
                <w:sz w:val="18"/>
                <w:szCs w:val="18"/>
              </w:rPr>
            </w:pPr>
            <w:r w:rsidRPr="00B22C59">
              <w:rPr>
                <w:rFonts w:ascii="Arial" w:eastAsia="Times New Roman" w:hAnsi="Arial" w:cs="Arial"/>
                <w:sz w:val="18"/>
                <w:szCs w:val="18"/>
              </w:rPr>
              <w:t>0.</w:t>
            </w:r>
            <w:r w:rsidR="00C5266A" w:rsidRPr="00B22C59">
              <w:rPr>
                <w:rFonts w:ascii="Arial" w:eastAsia="Times New Roman" w:hAnsi="Arial" w:cs="Arial"/>
                <w:sz w:val="18"/>
                <w:szCs w:val="18"/>
              </w:rPr>
              <w:t>1</w:t>
            </w:r>
          </w:p>
        </w:tc>
        <w:tc>
          <w:tcPr>
            <w:tcW w:w="1276" w:type="dxa"/>
          </w:tcPr>
          <w:p w14:paraId="71B95588" w14:textId="77777777" w:rsidR="00597B09" w:rsidRPr="00B22C59" w:rsidRDefault="004F72B9" w:rsidP="00275691">
            <w:pPr>
              <w:jc w:val="center"/>
              <w:rPr>
                <w:rFonts w:ascii="Arial" w:eastAsia="Times New Roman" w:hAnsi="Arial" w:cs="Arial"/>
                <w:sz w:val="18"/>
                <w:szCs w:val="18"/>
              </w:rPr>
            </w:pPr>
            <w:r w:rsidRPr="00B22C59">
              <w:rPr>
                <w:rFonts w:ascii="Arial" w:eastAsia="Times New Roman" w:hAnsi="Arial" w:cs="Arial"/>
                <w:sz w:val="18"/>
                <w:szCs w:val="18"/>
              </w:rPr>
              <w:t>0.</w:t>
            </w:r>
            <w:r w:rsidR="00911AA1" w:rsidRPr="00B22C59">
              <w:rPr>
                <w:rFonts w:ascii="Arial" w:eastAsia="Times New Roman" w:hAnsi="Arial" w:cs="Arial"/>
                <w:sz w:val="18"/>
                <w:szCs w:val="18"/>
              </w:rPr>
              <w:t>2</w:t>
            </w:r>
          </w:p>
        </w:tc>
        <w:tc>
          <w:tcPr>
            <w:tcW w:w="1275" w:type="dxa"/>
          </w:tcPr>
          <w:p w14:paraId="6E13448E" w14:textId="77777777" w:rsidR="00597B09" w:rsidRPr="00B22C59" w:rsidRDefault="00597B09" w:rsidP="00275691">
            <w:pPr>
              <w:jc w:val="center"/>
              <w:rPr>
                <w:rFonts w:ascii="Arial" w:eastAsia="Times New Roman" w:hAnsi="Arial" w:cs="Arial"/>
                <w:sz w:val="18"/>
                <w:szCs w:val="18"/>
              </w:rPr>
            </w:pPr>
            <w:r w:rsidRPr="00B22C59">
              <w:rPr>
                <w:rFonts w:ascii="Arial" w:eastAsia="Times New Roman" w:hAnsi="Arial" w:cs="Arial"/>
                <w:sz w:val="18"/>
                <w:szCs w:val="18"/>
              </w:rPr>
              <w:t>+</w:t>
            </w:r>
          </w:p>
        </w:tc>
        <w:tc>
          <w:tcPr>
            <w:tcW w:w="1276" w:type="dxa"/>
          </w:tcPr>
          <w:p w14:paraId="7439E90E" w14:textId="77777777" w:rsidR="00597B09" w:rsidRPr="00B22C59" w:rsidRDefault="00597B09" w:rsidP="00275691">
            <w:pPr>
              <w:jc w:val="center"/>
              <w:rPr>
                <w:rFonts w:ascii="Arial" w:eastAsia="Times New Roman" w:hAnsi="Arial" w:cs="Arial"/>
                <w:sz w:val="18"/>
                <w:szCs w:val="18"/>
              </w:rPr>
            </w:pPr>
            <w:r w:rsidRPr="00B22C59">
              <w:rPr>
                <w:rFonts w:ascii="Arial" w:eastAsia="Times New Roman" w:hAnsi="Arial" w:cs="Arial"/>
                <w:sz w:val="18"/>
                <w:szCs w:val="18"/>
              </w:rPr>
              <w:t>+</w:t>
            </w:r>
          </w:p>
        </w:tc>
        <w:tc>
          <w:tcPr>
            <w:tcW w:w="2695" w:type="dxa"/>
            <w:gridSpan w:val="2"/>
          </w:tcPr>
          <w:p w14:paraId="6CAEA675" w14:textId="77777777" w:rsidR="00597B09" w:rsidRPr="00B22C59" w:rsidRDefault="00597B09" w:rsidP="00275691">
            <w:pPr>
              <w:jc w:val="center"/>
              <w:rPr>
                <w:rFonts w:ascii="Arial" w:eastAsia="Times New Roman" w:hAnsi="Arial" w:cs="Arial"/>
                <w:sz w:val="18"/>
                <w:szCs w:val="18"/>
              </w:rPr>
            </w:pPr>
            <w:r w:rsidRPr="00B22C59">
              <w:rPr>
                <w:rFonts w:ascii="Arial" w:eastAsia="Times New Roman" w:hAnsi="Arial" w:cs="Arial"/>
                <w:sz w:val="18"/>
                <w:szCs w:val="18"/>
                <w:highlight w:val="yellow"/>
              </w:rPr>
              <w:t>+</w:t>
            </w:r>
          </w:p>
        </w:tc>
      </w:tr>
    </w:tbl>
    <w:p w14:paraId="1D45EDB1" w14:textId="77777777" w:rsidR="00D324AB" w:rsidRDefault="00D324AB" w:rsidP="00E00C4D">
      <w:pPr>
        <w:jc w:val="both"/>
        <w:rPr>
          <w:rStyle w:val="rynqvb"/>
          <w:color w:val="0000CC"/>
          <w:lang w:val="en"/>
        </w:rPr>
      </w:pPr>
    </w:p>
    <w:p w14:paraId="1EBC6C55" w14:textId="77777777" w:rsidR="004F72B9" w:rsidRDefault="0007636D" w:rsidP="00A3581C">
      <w:pPr>
        <w:jc w:val="center"/>
        <w:rPr>
          <w:rStyle w:val="rynqvb"/>
          <w:color w:val="0000CC"/>
          <w:lang w:val="en"/>
        </w:rPr>
      </w:pPr>
      <w:r>
        <w:rPr>
          <w:noProof/>
        </w:rPr>
        <w:drawing>
          <wp:inline distT="0" distB="0" distL="0" distR="0" wp14:anchorId="0EE7F63C" wp14:editId="73DE26F2">
            <wp:extent cx="3217653" cy="1326740"/>
            <wp:effectExtent l="0" t="0" r="190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40531" cy="1377407"/>
                    </a:xfrm>
                    <a:prstGeom prst="rect">
                      <a:avLst/>
                    </a:prstGeom>
                  </pic:spPr>
                </pic:pic>
              </a:graphicData>
            </a:graphic>
          </wp:inline>
        </w:drawing>
      </w:r>
    </w:p>
    <w:p w14:paraId="3D94B8DE" w14:textId="77777777" w:rsidR="0007636D" w:rsidRPr="001A44EF" w:rsidRDefault="0007636D" w:rsidP="00E00C4D">
      <w:pPr>
        <w:jc w:val="both"/>
        <w:rPr>
          <w:rStyle w:val="rynqvb"/>
          <w:color w:val="0000CC"/>
          <w:sz w:val="20"/>
          <w:szCs w:val="20"/>
          <w:lang w:val="en"/>
        </w:rPr>
      </w:pPr>
    </w:p>
    <w:p w14:paraId="0D84FB23" w14:textId="77777777" w:rsidR="0007636D" w:rsidRPr="00B22C59" w:rsidRDefault="0007636D" w:rsidP="00E00C4D">
      <w:pPr>
        <w:jc w:val="both"/>
        <w:rPr>
          <w:rStyle w:val="rynqvb"/>
          <w:rFonts w:ascii="Arial" w:hAnsi="Arial" w:cs="Arial"/>
          <w:sz w:val="18"/>
          <w:szCs w:val="18"/>
          <w:lang w:val="en"/>
        </w:rPr>
      </w:pPr>
      <w:r w:rsidRPr="00B22C59">
        <w:rPr>
          <w:rStyle w:val="rynqvb"/>
          <w:rFonts w:ascii="Arial" w:hAnsi="Arial" w:cs="Arial"/>
          <w:b/>
          <w:sz w:val="18"/>
          <w:szCs w:val="18"/>
          <w:lang w:val="en"/>
        </w:rPr>
        <w:t>Figure 4:</w:t>
      </w:r>
      <w:r w:rsidRPr="00B22C59">
        <w:rPr>
          <w:rStyle w:val="rynqvb"/>
          <w:rFonts w:ascii="Arial" w:hAnsi="Arial" w:cs="Arial"/>
          <w:sz w:val="18"/>
          <w:szCs w:val="18"/>
          <w:lang w:val="en"/>
        </w:rPr>
        <w:t xml:space="preserve"> Layering pro-embryogenic cells on agar medium </w:t>
      </w:r>
      <w:r w:rsidR="000A519E" w:rsidRPr="00B22C59">
        <w:rPr>
          <w:rStyle w:val="rynqvb"/>
          <w:rFonts w:ascii="Arial" w:hAnsi="Arial" w:cs="Arial"/>
          <w:sz w:val="18"/>
          <w:szCs w:val="18"/>
          <w:highlight w:val="yellow"/>
          <w:lang w:val="en"/>
        </w:rPr>
        <w:t>D4</w:t>
      </w:r>
      <w:r w:rsidR="000A519E" w:rsidRPr="00B22C59">
        <w:rPr>
          <w:rStyle w:val="rynqvb"/>
          <w:rFonts w:ascii="Arial" w:hAnsi="Arial" w:cs="Arial"/>
          <w:sz w:val="18"/>
          <w:szCs w:val="18"/>
          <w:lang w:val="en"/>
        </w:rPr>
        <w:t xml:space="preserve">: </w:t>
      </w:r>
      <w:r w:rsidRPr="00B22C59">
        <w:rPr>
          <w:rStyle w:val="rynqvb"/>
          <w:rFonts w:ascii="Arial" w:hAnsi="Arial" w:cs="Arial"/>
          <w:sz w:val="18"/>
          <w:szCs w:val="18"/>
          <w:lang w:val="en"/>
        </w:rPr>
        <w:t>MS + BA (0.5 mg/l) + TDZ (0.2 mg/l) + NAA (0.</w:t>
      </w:r>
      <w:r w:rsidR="001366E7" w:rsidRPr="00B22C59">
        <w:rPr>
          <w:rStyle w:val="rynqvb"/>
          <w:rFonts w:ascii="Arial" w:hAnsi="Arial" w:cs="Arial"/>
          <w:sz w:val="18"/>
          <w:szCs w:val="18"/>
          <w:lang w:val="en"/>
        </w:rPr>
        <w:t>2</w:t>
      </w:r>
      <w:r w:rsidRPr="00B22C59">
        <w:rPr>
          <w:rStyle w:val="rynqvb"/>
          <w:rFonts w:ascii="Arial" w:hAnsi="Arial" w:cs="Arial"/>
          <w:sz w:val="18"/>
          <w:szCs w:val="18"/>
          <w:lang w:val="en"/>
        </w:rPr>
        <w:t xml:space="preserve"> mg/l)</w:t>
      </w:r>
      <w:r w:rsidR="00DE59A0" w:rsidRPr="00B22C59">
        <w:rPr>
          <w:rStyle w:val="rynqvb"/>
          <w:rFonts w:ascii="Arial" w:hAnsi="Arial" w:cs="Arial"/>
          <w:sz w:val="18"/>
          <w:szCs w:val="18"/>
          <w:lang w:val="en"/>
        </w:rPr>
        <w:t xml:space="preserve"> after 30 days</w:t>
      </w:r>
      <w:r w:rsidRPr="00B22C59">
        <w:rPr>
          <w:rStyle w:val="rynqvb"/>
          <w:rFonts w:ascii="Arial" w:hAnsi="Arial" w:cs="Arial"/>
          <w:sz w:val="18"/>
          <w:szCs w:val="18"/>
          <w:lang w:val="en"/>
        </w:rPr>
        <w:t xml:space="preserve">. Cells sourced from </w:t>
      </w:r>
      <w:r w:rsidR="00490869" w:rsidRPr="00B22C59">
        <w:rPr>
          <w:rStyle w:val="rynqvb"/>
          <w:rFonts w:ascii="Arial" w:hAnsi="Arial" w:cs="Arial"/>
          <w:sz w:val="18"/>
          <w:szCs w:val="18"/>
          <w:lang w:val="en"/>
        </w:rPr>
        <w:t xml:space="preserve">cell </w:t>
      </w:r>
      <w:r w:rsidRPr="00B22C59">
        <w:rPr>
          <w:rStyle w:val="rynqvb"/>
          <w:rFonts w:ascii="Arial" w:hAnsi="Arial" w:cs="Arial"/>
          <w:sz w:val="18"/>
          <w:szCs w:val="18"/>
          <w:lang w:val="en"/>
        </w:rPr>
        <w:t xml:space="preserve">clusters (left) and cell suspension (right) appear </w:t>
      </w:r>
      <w:proofErr w:type="spellStart"/>
      <w:r w:rsidRPr="00B22C59">
        <w:rPr>
          <w:rStyle w:val="rynqvb"/>
          <w:rFonts w:ascii="Arial" w:hAnsi="Arial" w:cs="Arial"/>
          <w:sz w:val="18"/>
          <w:szCs w:val="18"/>
          <w:lang w:val="en"/>
        </w:rPr>
        <w:t>embryogenc</w:t>
      </w:r>
      <w:proofErr w:type="spellEnd"/>
      <w:r w:rsidRPr="00B22C59">
        <w:rPr>
          <w:rStyle w:val="rynqvb"/>
          <w:rFonts w:ascii="Arial" w:hAnsi="Arial" w:cs="Arial"/>
          <w:sz w:val="18"/>
          <w:szCs w:val="18"/>
          <w:lang w:val="en"/>
        </w:rPr>
        <w:t xml:space="preserve"> cell with round shape and light cream color</w:t>
      </w:r>
    </w:p>
    <w:p w14:paraId="41A32310" w14:textId="77777777" w:rsidR="004F72B9" w:rsidRPr="00B22C59" w:rsidRDefault="004F72B9" w:rsidP="00E00C4D">
      <w:pPr>
        <w:jc w:val="both"/>
        <w:rPr>
          <w:rStyle w:val="rynqvb"/>
          <w:sz w:val="20"/>
          <w:szCs w:val="20"/>
          <w:lang w:val="en"/>
        </w:rPr>
      </w:pPr>
    </w:p>
    <w:p w14:paraId="2A85033E" w14:textId="77777777" w:rsidR="0003017B" w:rsidRPr="00B22C59" w:rsidRDefault="009404B8" w:rsidP="009404B8">
      <w:pPr>
        <w:jc w:val="center"/>
        <w:rPr>
          <w:rStyle w:val="rynqvb"/>
          <w:sz w:val="20"/>
          <w:szCs w:val="20"/>
          <w:lang w:val="en"/>
        </w:rPr>
      </w:pPr>
      <w:r w:rsidRPr="00B22C59">
        <w:rPr>
          <w:noProof/>
        </w:rPr>
        <w:drawing>
          <wp:inline distT="0" distB="0" distL="0" distR="0" wp14:anchorId="2C89193C" wp14:editId="2299EE70">
            <wp:extent cx="4753154" cy="1294546"/>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94452" cy="1333029"/>
                    </a:xfrm>
                    <a:prstGeom prst="rect">
                      <a:avLst/>
                    </a:prstGeom>
                  </pic:spPr>
                </pic:pic>
              </a:graphicData>
            </a:graphic>
          </wp:inline>
        </w:drawing>
      </w:r>
    </w:p>
    <w:p w14:paraId="4BDA209D" w14:textId="77777777" w:rsidR="0003017B" w:rsidRPr="00B22C59" w:rsidRDefault="0003017B" w:rsidP="00E00C4D">
      <w:pPr>
        <w:jc w:val="both"/>
        <w:rPr>
          <w:rStyle w:val="rynqvb"/>
          <w:rFonts w:ascii="Arial" w:hAnsi="Arial" w:cs="Arial"/>
          <w:b/>
          <w:sz w:val="18"/>
          <w:szCs w:val="18"/>
          <w:lang w:val="en"/>
        </w:rPr>
      </w:pPr>
    </w:p>
    <w:p w14:paraId="0A21FEA1" w14:textId="77777777" w:rsidR="0003017B" w:rsidRPr="00B22C59" w:rsidRDefault="0003017B" w:rsidP="00E00C4D">
      <w:pPr>
        <w:jc w:val="both"/>
        <w:rPr>
          <w:rStyle w:val="rynqvb"/>
          <w:rFonts w:ascii="Arial" w:hAnsi="Arial" w:cs="Arial"/>
          <w:sz w:val="18"/>
          <w:szCs w:val="18"/>
          <w:lang w:val="en"/>
        </w:rPr>
      </w:pPr>
      <w:r w:rsidRPr="00B22C59">
        <w:rPr>
          <w:rStyle w:val="rynqvb"/>
          <w:rFonts w:ascii="Arial" w:hAnsi="Arial" w:cs="Arial"/>
          <w:b/>
          <w:sz w:val="18"/>
          <w:szCs w:val="18"/>
          <w:lang w:val="en"/>
        </w:rPr>
        <w:t>Figure 5:</w:t>
      </w:r>
      <w:r w:rsidRPr="00B22C59">
        <w:rPr>
          <w:rStyle w:val="rynqvb"/>
          <w:rFonts w:ascii="Arial" w:hAnsi="Arial" w:cs="Arial"/>
          <w:sz w:val="18"/>
          <w:szCs w:val="18"/>
          <w:lang w:val="en"/>
        </w:rPr>
        <w:t xml:space="preserve"> Stimulating from somatic embryo cells differentiate into </w:t>
      </w:r>
      <w:r w:rsidR="00EC3F8F" w:rsidRPr="00B22C59">
        <w:rPr>
          <w:rStyle w:val="rynqvb"/>
          <w:rFonts w:ascii="Arial" w:hAnsi="Arial" w:cs="Arial"/>
          <w:sz w:val="18"/>
          <w:szCs w:val="18"/>
          <w:lang w:val="en"/>
        </w:rPr>
        <w:t xml:space="preserve">primary </w:t>
      </w:r>
      <w:r w:rsidR="00AF23E2" w:rsidRPr="00B22C59">
        <w:rPr>
          <w:rStyle w:val="rynqvb"/>
          <w:rFonts w:ascii="Arial" w:hAnsi="Arial" w:cs="Arial"/>
          <w:sz w:val="18"/>
          <w:szCs w:val="18"/>
          <w:lang w:val="en"/>
        </w:rPr>
        <w:t xml:space="preserve">mature </w:t>
      </w:r>
      <w:r w:rsidRPr="00B22C59">
        <w:rPr>
          <w:rStyle w:val="rynqvb"/>
          <w:rFonts w:ascii="Arial" w:hAnsi="Arial" w:cs="Arial"/>
          <w:sz w:val="18"/>
          <w:szCs w:val="18"/>
          <w:lang w:val="en"/>
        </w:rPr>
        <w:t xml:space="preserve">embryo cell on media </w:t>
      </w:r>
      <w:r w:rsidRPr="00B22C59">
        <w:rPr>
          <w:rStyle w:val="rynqvb"/>
          <w:rFonts w:ascii="Arial" w:hAnsi="Arial" w:cs="Arial"/>
          <w:sz w:val="18"/>
          <w:szCs w:val="18"/>
          <w:highlight w:val="yellow"/>
          <w:lang w:val="en"/>
        </w:rPr>
        <w:t>D7</w:t>
      </w:r>
      <w:r w:rsidRPr="00B22C59">
        <w:rPr>
          <w:rStyle w:val="rynqvb"/>
          <w:rFonts w:ascii="Arial" w:hAnsi="Arial" w:cs="Arial"/>
          <w:sz w:val="18"/>
          <w:szCs w:val="18"/>
          <w:lang w:val="en"/>
        </w:rPr>
        <w:t>: MS + BA (0.5 mg/l) + TDZ (0.2 mg/l) + NAA (0.2 mg/l)</w:t>
      </w:r>
      <w:r w:rsidR="00D324AB" w:rsidRPr="00B22C59">
        <w:rPr>
          <w:rStyle w:val="rynqvb"/>
          <w:rFonts w:ascii="Arial" w:hAnsi="Arial" w:cs="Arial"/>
          <w:sz w:val="18"/>
          <w:szCs w:val="18"/>
          <w:lang w:val="en"/>
        </w:rPr>
        <w:t xml:space="preserve"> </w:t>
      </w:r>
      <w:r w:rsidR="00AF23E2" w:rsidRPr="00B22C59">
        <w:rPr>
          <w:rStyle w:val="rynqvb"/>
          <w:rFonts w:ascii="Arial" w:hAnsi="Arial" w:cs="Arial"/>
          <w:sz w:val="18"/>
          <w:szCs w:val="18"/>
          <w:lang w:val="en"/>
        </w:rPr>
        <w:t xml:space="preserve">(left and middle) </w:t>
      </w:r>
      <w:r w:rsidR="009404B8" w:rsidRPr="00B22C59">
        <w:rPr>
          <w:rStyle w:val="rynqvb"/>
          <w:rFonts w:ascii="Arial" w:hAnsi="Arial" w:cs="Arial"/>
          <w:sz w:val="18"/>
          <w:szCs w:val="18"/>
          <w:lang w:val="en"/>
        </w:rPr>
        <w:t xml:space="preserve">and </w:t>
      </w:r>
      <w:r w:rsidR="00AF23E2" w:rsidRPr="00B22C59">
        <w:rPr>
          <w:rStyle w:val="rynqvb"/>
          <w:rFonts w:ascii="Arial" w:hAnsi="Arial" w:cs="Arial"/>
          <w:sz w:val="18"/>
          <w:szCs w:val="18"/>
          <w:lang w:val="en"/>
        </w:rPr>
        <w:t xml:space="preserve">green embryo on </w:t>
      </w:r>
      <w:r w:rsidR="009404B8" w:rsidRPr="00B22C59">
        <w:rPr>
          <w:rStyle w:val="rynqvb"/>
          <w:rFonts w:ascii="Arial" w:hAnsi="Arial" w:cs="Arial"/>
          <w:sz w:val="18"/>
          <w:szCs w:val="18"/>
          <w:highlight w:val="yellow"/>
          <w:lang w:val="en"/>
        </w:rPr>
        <w:t>D5</w:t>
      </w:r>
      <w:r w:rsidR="009404B8" w:rsidRPr="00B22C59">
        <w:rPr>
          <w:rStyle w:val="rynqvb"/>
          <w:rFonts w:ascii="Arial" w:hAnsi="Arial" w:cs="Arial"/>
          <w:sz w:val="18"/>
          <w:szCs w:val="18"/>
          <w:lang w:val="en"/>
        </w:rPr>
        <w:t xml:space="preserve">: MS + BA (0.5 mg/l) + NAA (0.2 mg/l) </w:t>
      </w:r>
      <w:r w:rsidR="00AF23E2" w:rsidRPr="00B22C59">
        <w:rPr>
          <w:rStyle w:val="rynqvb"/>
          <w:rFonts w:ascii="Arial" w:hAnsi="Arial" w:cs="Arial"/>
          <w:sz w:val="18"/>
          <w:szCs w:val="18"/>
          <w:lang w:val="en"/>
        </w:rPr>
        <w:t xml:space="preserve">(right) </w:t>
      </w:r>
      <w:r w:rsidR="00D324AB" w:rsidRPr="00B22C59">
        <w:rPr>
          <w:rStyle w:val="rynqvb"/>
          <w:rFonts w:ascii="Arial" w:hAnsi="Arial" w:cs="Arial"/>
          <w:sz w:val="18"/>
          <w:szCs w:val="18"/>
          <w:lang w:val="en"/>
        </w:rPr>
        <w:t>after 30 days. Cultivation of cell cluster on agar (left) and paper bridge (right).</w:t>
      </w:r>
    </w:p>
    <w:p w14:paraId="553226ED" w14:textId="77777777" w:rsidR="0003017B" w:rsidRPr="00B22C59" w:rsidRDefault="0003017B" w:rsidP="00E00C4D">
      <w:pPr>
        <w:jc w:val="both"/>
        <w:rPr>
          <w:rStyle w:val="rynqvb"/>
          <w:sz w:val="20"/>
          <w:szCs w:val="20"/>
          <w:lang w:val="en"/>
        </w:rPr>
      </w:pPr>
    </w:p>
    <w:p w14:paraId="000C3408" w14:textId="77777777" w:rsidR="009618AF" w:rsidRPr="000C57E9" w:rsidRDefault="009618AF" w:rsidP="009618AF">
      <w:pPr>
        <w:jc w:val="both"/>
        <w:rPr>
          <w:rStyle w:val="rynqvb"/>
          <w:rFonts w:ascii="Arial" w:hAnsi="Arial" w:cs="Arial"/>
          <w:b/>
          <w:sz w:val="20"/>
          <w:szCs w:val="20"/>
          <w:lang w:val="en"/>
        </w:rPr>
      </w:pPr>
      <w:r w:rsidRPr="000C57E9">
        <w:rPr>
          <w:rStyle w:val="rynqvb"/>
          <w:rFonts w:ascii="Arial" w:hAnsi="Arial" w:cs="Arial"/>
          <w:b/>
          <w:sz w:val="20"/>
          <w:szCs w:val="20"/>
          <w:lang w:val="en"/>
        </w:rPr>
        <w:t>3.5 Somatic embryo regeneration</w:t>
      </w:r>
    </w:p>
    <w:p w14:paraId="6F34D9E4" w14:textId="77777777" w:rsidR="009618AF" w:rsidRPr="000C57E9" w:rsidRDefault="009618AF" w:rsidP="00E00C4D">
      <w:pPr>
        <w:jc w:val="both"/>
        <w:rPr>
          <w:rStyle w:val="rynqvb"/>
          <w:rFonts w:ascii="Arial" w:hAnsi="Arial" w:cs="Arial"/>
          <w:b/>
          <w:color w:val="0000CC"/>
          <w:sz w:val="20"/>
          <w:szCs w:val="20"/>
          <w:lang w:val="en"/>
        </w:rPr>
      </w:pPr>
    </w:p>
    <w:p w14:paraId="5997E881" w14:textId="77777777" w:rsidR="00B94F6F" w:rsidRPr="00B94F6F" w:rsidRDefault="009618AF" w:rsidP="004641CC">
      <w:pPr>
        <w:spacing w:line="360" w:lineRule="auto"/>
        <w:jc w:val="both"/>
        <w:rPr>
          <w:rStyle w:val="rynqvb"/>
          <w:rFonts w:ascii="Arial" w:hAnsi="Arial" w:cs="Arial"/>
          <w:sz w:val="20"/>
          <w:szCs w:val="20"/>
          <w:lang w:val="en"/>
        </w:rPr>
      </w:pPr>
      <w:r w:rsidRPr="00B94F6F">
        <w:rPr>
          <w:rStyle w:val="rynqvb"/>
          <w:rFonts w:ascii="Arial" w:hAnsi="Arial" w:cs="Arial"/>
          <w:sz w:val="20"/>
          <w:szCs w:val="20"/>
          <w:lang w:val="en"/>
        </w:rPr>
        <w:t>The embryonic stem cell clusters were cultured for regeneration.</w:t>
      </w:r>
      <w:r w:rsidRPr="00B94F6F">
        <w:rPr>
          <w:rStyle w:val="hwtze"/>
          <w:rFonts w:ascii="Arial" w:hAnsi="Arial" w:cs="Arial"/>
          <w:sz w:val="20"/>
          <w:szCs w:val="20"/>
          <w:lang w:val="en"/>
        </w:rPr>
        <w:t xml:space="preserve"> </w:t>
      </w:r>
      <w:r w:rsidRPr="00B94F6F">
        <w:rPr>
          <w:rStyle w:val="rynqvb"/>
          <w:rFonts w:ascii="Arial" w:hAnsi="Arial" w:cs="Arial"/>
          <w:sz w:val="20"/>
          <w:szCs w:val="20"/>
          <w:lang w:val="en"/>
        </w:rPr>
        <w:t xml:space="preserve">The results showed that the young shoots regenerated on </w:t>
      </w:r>
      <w:r w:rsidRPr="00B94F6F">
        <w:rPr>
          <w:rStyle w:val="rynqvb"/>
          <w:rFonts w:ascii="Arial" w:hAnsi="Arial" w:cs="Arial"/>
          <w:sz w:val="20"/>
          <w:szCs w:val="20"/>
          <w:highlight w:val="yellow"/>
          <w:lang w:val="en"/>
        </w:rPr>
        <w:t>E7</w:t>
      </w:r>
      <w:r w:rsidRPr="00B94F6F">
        <w:rPr>
          <w:rStyle w:val="rynqvb"/>
          <w:rFonts w:ascii="Arial" w:hAnsi="Arial" w:cs="Arial"/>
          <w:sz w:val="20"/>
          <w:szCs w:val="20"/>
          <w:lang w:val="en"/>
        </w:rPr>
        <w:t xml:space="preserve"> medium (Table 5) after </w:t>
      </w:r>
      <w:r w:rsidR="00634350" w:rsidRPr="00B94F6F">
        <w:rPr>
          <w:rStyle w:val="rynqvb"/>
          <w:rFonts w:ascii="Arial" w:hAnsi="Arial" w:cs="Arial"/>
          <w:sz w:val="20"/>
          <w:szCs w:val="20"/>
          <w:lang w:val="en"/>
        </w:rPr>
        <w:t>120</w:t>
      </w:r>
      <w:r w:rsidRPr="00B94F6F">
        <w:rPr>
          <w:rStyle w:val="rynqvb"/>
          <w:rFonts w:ascii="Arial" w:hAnsi="Arial" w:cs="Arial"/>
          <w:sz w:val="20"/>
          <w:szCs w:val="20"/>
          <w:lang w:val="en"/>
        </w:rPr>
        <w:t xml:space="preserve"> days of culture.</w:t>
      </w:r>
      <w:r w:rsidR="00A200CF" w:rsidRPr="00B94F6F">
        <w:rPr>
          <w:rStyle w:val="rynqvb"/>
          <w:rFonts w:ascii="Arial" w:hAnsi="Arial" w:cs="Arial"/>
          <w:sz w:val="20"/>
          <w:szCs w:val="20"/>
          <w:lang w:val="en"/>
        </w:rPr>
        <w:t xml:space="preserve"> The </w:t>
      </w:r>
      <w:proofErr w:type="spellStart"/>
      <w:r w:rsidR="00A200CF" w:rsidRPr="00B94F6F">
        <w:rPr>
          <w:rStyle w:val="rynqvb"/>
          <w:rFonts w:ascii="Arial" w:hAnsi="Arial" w:cs="Arial"/>
          <w:sz w:val="20"/>
          <w:szCs w:val="20"/>
          <w:lang w:val="en"/>
        </w:rPr>
        <w:t>progree</w:t>
      </w:r>
      <w:proofErr w:type="spellEnd"/>
      <w:r w:rsidR="00A200CF" w:rsidRPr="00B94F6F">
        <w:rPr>
          <w:rStyle w:val="rynqvb"/>
          <w:rFonts w:ascii="Arial" w:hAnsi="Arial" w:cs="Arial"/>
          <w:sz w:val="20"/>
          <w:szCs w:val="20"/>
          <w:lang w:val="en"/>
        </w:rPr>
        <w:t xml:space="preserve"> of regeneration from teak </w:t>
      </w:r>
      <w:r w:rsidR="00B94F6F" w:rsidRPr="00B94F6F">
        <w:rPr>
          <w:rStyle w:val="rynqvb"/>
          <w:rFonts w:ascii="Arial" w:hAnsi="Arial" w:cs="Arial"/>
          <w:sz w:val="20"/>
          <w:szCs w:val="20"/>
          <w:lang w:val="en"/>
        </w:rPr>
        <w:t xml:space="preserve">embryogenesis in Figure 6: (a) torpedo shape 2weeks (b) cotyledon shape 4ws (c) embryo regeneration 6ws (d) shoots rise 8ws (e) shoot has true leaves 10ws (g) plantlets </w:t>
      </w:r>
      <w:proofErr w:type="gramStart"/>
      <w:r w:rsidR="00B94F6F" w:rsidRPr="00B94F6F">
        <w:rPr>
          <w:rStyle w:val="rynqvb"/>
          <w:rFonts w:ascii="Arial" w:hAnsi="Arial" w:cs="Arial"/>
          <w:sz w:val="20"/>
          <w:szCs w:val="20"/>
          <w:lang w:val="en"/>
        </w:rPr>
        <w:t>from  embryogenesis</w:t>
      </w:r>
      <w:proofErr w:type="gramEnd"/>
      <w:r w:rsidR="00B94F6F" w:rsidRPr="00B94F6F">
        <w:rPr>
          <w:rStyle w:val="rynqvb"/>
          <w:rFonts w:ascii="Arial" w:hAnsi="Arial" w:cs="Arial"/>
          <w:sz w:val="20"/>
          <w:szCs w:val="20"/>
          <w:lang w:val="en"/>
        </w:rPr>
        <w:t xml:space="preserve"> 12ws (120 days after culturing)</w:t>
      </w:r>
      <w:r w:rsidR="0059024B">
        <w:rPr>
          <w:rStyle w:val="rynqvb"/>
          <w:rFonts w:ascii="Arial" w:hAnsi="Arial" w:cs="Arial"/>
          <w:sz w:val="20"/>
          <w:szCs w:val="20"/>
          <w:lang w:val="en"/>
        </w:rPr>
        <w:t xml:space="preserve"> (</w:t>
      </w:r>
      <w:r w:rsidR="0020684F" w:rsidRPr="00F609D5">
        <w:rPr>
          <w:rFonts w:ascii="Arial" w:hAnsi="Arial" w:cs="Arial"/>
          <w:bCs/>
          <w:sz w:val="20"/>
          <w:szCs w:val="20"/>
        </w:rPr>
        <w:t>Baghel</w:t>
      </w:r>
      <w:r w:rsidR="0020684F" w:rsidRPr="0020684F">
        <w:rPr>
          <w:rStyle w:val="t"/>
          <w:rFonts w:ascii="Arial" w:hAnsi="Arial" w:cs="Arial"/>
          <w:sz w:val="20"/>
          <w:szCs w:val="20"/>
        </w:rPr>
        <w:t xml:space="preserve"> </w:t>
      </w:r>
      <w:r w:rsidR="0020684F" w:rsidRPr="0020684F">
        <w:rPr>
          <w:rStyle w:val="t"/>
          <w:rFonts w:ascii="Arial" w:hAnsi="Arial" w:cs="Arial"/>
          <w:i/>
          <w:sz w:val="20"/>
          <w:szCs w:val="20"/>
        </w:rPr>
        <w:t>et. al.,</w:t>
      </w:r>
      <w:r w:rsidR="0020684F">
        <w:rPr>
          <w:rStyle w:val="t"/>
          <w:rFonts w:ascii="Arial" w:hAnsi="Arial" w:cs="Arial"/>
          <w:sz w:val="20"/>
          <w:szCs w:val="20"/>
        </w:rPr>
        <w:t xml:space="preserve"> 2008; </w:t>
      </w:r>
      <w:r w:rsidR="00480F3D" w:rsidRPr="00B1273A">
        <w:rPr>
          <w:rFonts w:ascii="Arial" w:hAnsi="Arial" w:cs="Arial"/>
          <w:sz w:val="20"/>
          <w:szCs w:val="20"/>
        </w:rPr>
        <w:t xml:space="preserve">Imran </w:t>
      </w:r>
      <w:proofErr w:type="spellStart"/>
      <w:r w:rsidR="00480F3D" w:rsidRPr="00B1273A">
        <w:rPr>
          <w:rFonts w:ascii="Arial" w:hAnsi="Arial" w:cs="Arial"/>
          <w:sz w:val="20"/>
          <w:szCs w:val="20"/>
        </w:rPr>
        <w:t>Kozgar</w:t>
      </w:r>
      <w:proofErr w:type="spellEnd"/>
      <w:r w:rsidR="00480F3D" w:rsidRPr="00B1273A">
        <w:rPr>
          <w:rFonts w:ascii="Arial" w:hAnsi="Arial" w:cs="Arial"/>
          <w:sz w:val="20"/>
          <w:szCs w:val="20"/>
        </w:rPr>
        <w:t xml:space="preserve"> and </w:t>
      </w:r>
      <w:proofErr w:type="spellStart"/>
      <w:r w:rsidR="00480F3D" w:rsidRPr="00B1273A">
        <w:rPr>
          <w:rFonts w:ascii="Arial" w:hAnsi="Arial" w:cs="Arial"/>
          <w:sz w:val="20"/>
          <w:szCs w:val="20"/>
        </w:rPr>
        <w:t>Shahzad</w:t>
      </w:r>
      <w:proofErr w:type="spellEnd"/>
      <w:r w:rsidR="00480F3D">
        <w:rPr>
          <w:rFonts w:ascii="Arial" w:hAnsi="Arial" w:cs="Arial"/>
          <w:sz w:val="20"/>
          <w:szCs w:val="20"/>
        </w:rPr>
        <w:t xml:space="preserve">, </w:t>
      </w:r>
      <w:r w:rsidR="00480F3D" w:rsidRPr="00B1273A">
        <w:rPr>
          <w:rFonts w:ascii="Arial" w:hAnsi="Arial" w:cs="Arial"/>
          <w:sz w:val="20"/>
          <w:szCs w:val="20"/>
        </w:rPr>
        <w:t>2012</w:t>
      </w:r>
      <w:r w:rsidR="00480F3D">
        <w:rPr>
          <w:rFonts w:ascii="Arial" w:hAnsi="Arial" w:cs="Arial"/>
          <w:sz w:val="20"/>
          <w:szCs w:val="20"/>
        </w:rPr>
        <w:t xml:space="preserve">; </w:t>
      </w:r>
      <w:r w:rsidR="000A4776" w:rsidRPr="00855ED7">
        <w:rPr>
          <w:rFonts w:ascii="Arial" w:hAnsi="Arial" w:cs="Arial"/>
          <w:sz w:val="20"/>
          <w:szCs w:val="20"/>
        </w:rPr>
        <w:t xml:space="preserve">Akram and </w:t>
      </w:r>
      <w:proofErr w:type="spellStart"/>
      <w:r w:rsidR="000A4776" w:rsidRPr="00855ED7">
        <w:rPr>
          <w:rFonts w:ascii="Arial" w:hAnsi="Arial" w:cs="Arial"/>
          <w:sz w:val="20"/>
          <w:szCs w:val="20"/>
        </w:rPr>
        <w:t>Aftab</w:t>
      </w:r>
      <w:proofErr w:type="spellEnd"/>
      <w:r w:rsidR="000A4776">
        <w:rPr>
          <w:rFonts w:ascii="Arial" w:hAnsi="Arial" w:cs="Arial"/>
          <w:sz w:val="20"/>
          <w:szCs w:val="20"/>
        </w:rPr>
        <w:t xml:space="preserve">, </w:t>
      </w:r>
      <w:r w:rsidR="000A4776" w:rsidRPr="00855ED7">
        <w:rPr>
          <w:rFonts w:ascii="Arial" w:hAnsi="Arial" w:cs="Arial"/>
          <w:sz w:val="20"/>
          <w:szCs w:val="20"/>
        </w:rPr>
        <w:t>2016</w:t>
      </w:r>
      <w:r w:rsidR="000A4776">
        <w:rPr>
          <w:rFonts w:ascii="Arial" w:hAnsi="Arial" w:cs="Arial"/>
          <w:sz w:val="20"/>
          <w:szCs w:val="20"/>
        </w:rPr>
        <w:t xml:space="preserve">; </w:t>
      </w:r>
      <w:proofErr w:type="spellStart"/>
      <w:r w:rsidR="0020684F" w:rsidRPr="0020684F">
        <w:rPr>
          <w:rStyle w:val="t"/>
          <w:rFonts w:ascii="Arial" w:hAnsi="Arial" w:cs="Arial"/>
          <w:sz w:val="20"/>
          <w:szCs w:val="20"/>
        </w:rPr>
        <w:t>Tambarussi</w:t>
      </w:r>
      <w:proofErr w:type="spellEnd"/>
      <w:r w:rsidR="0020684F" w:rsidRPr="0020684F">
        <w:rPr>
          <w:rStyle w:val="rynqvb"/>
          <w:rFonts w:ascii="Arial" w:hAnsi="Arial" w:cs="Arial"/>
          <w:sz w:val="20"/>
          <w:szCs w:val="20"/>
          <w:lang w:val="en"/>
        </w:rPr>
        <w:t xml:space="preserve"> </w:t>
      </w:r>
      <w:r w:rsidR="0020684F" w:rsidRPr="0020684F">
        <w:rPr>
          <w:rStyle w:val="rynqvb"/>
          <w:rFonts w:ascii="Arial" w:hAnsi="Arial" w:cs="Arial"/>
          <w:i/>
          <w:sz w:val="20"/>
          <w:szCs w:val="20"/>
          <w:lang w:val="en"/>
        </w:rPr>
        <w:t>et. al.,</w:t>
      </w:r>
      <w:r w:rsidR="0020684F" w:rsidRPr="0020684F">
        <w:rPr>
          <w:rStyle w:val="rynqvb"/>
          <w:rFonts w:ascii="Arial" w:hAnsi="Arial" w:cs="Arial"/>
          <w:sz w:val="20"/>
          <w:szCs w:val="20"/>
          <w:lang w:val="en"/>
        </w:rPr>
        <w:t xml:space="preserve"> 2017;</w:t>
      </w:r>
      <w:r w:rsidR="0020684F">
        <w:rPr>
          <w:rStyle w:val="rynqvb"/>
          <w:rFonts w:ascii="Arial" w:hAnsi="Arial" w:cs="Arial"/>
          <w:sz w:val="20"/>
          <w:szCs w:val="20"/>
          <w:lang w:val="en"/>
        </w:rPr>
        <w:t xml:space="preserve"> </w:t>
      </w:r>
      <w:r w:rsidR="0059024B">
        <w:rPr>
          <w:rStyle w:val="rynqvb"/>
          <w:rFonts w:ascii="Arial" w:hAnsi="Arial" w:cs="Arial"/>
          <w:sz w:val="20"/>
          <w:szCs w:val="20"/>
          <w:lang w:val="en"/>
        </w:rPr>
        <w:t>Van Minh, 2020)</w:t>
      </w:r>
    </w:p>
    <w:p w14:paraId="33BF7AE6" w14:textId="77777777" w:rsidR="009618AF" w:rsidRPr="000C57E9" w:rsidRDefault="009618AF" w:rsidP="00A3581C">
      <w:pPr>
        <w:jc w:val="both"/>
        <w:rPr>
          <w:rStyle w:val="rynqvb"/>
          <w:rFonts w:ascii="Arial" w:hAnsi="Arial" w:cs="Arial"/>
          <w:color w:val="0000CC"/>
          <w:sz w:val="20"/>
          <w:szCs w:val="20"/>
          <w:lang w:val="en"/>
        </w:rPr>
      </w:pPr>
    </w:p>
    <w:p w14:paraId="53DAA1D2" w14:textId="77777777" w:rsidR="009618AF" w:rsidRPr="00B22C59" w:rsidRDefault="009618AF" w:rsidP="00E00C4D">
      <w:pPr>
        <w:jc w:val="both"/>
        <w:rPr>
          <w:rStyle w:val="rynqvb"/>
          <w:rFonts w:ascii="Arial" w:hAnsi="Arial" w:cs="Arial"/>
          <w:b/>
          <w:sz w:val="18"/>
          <w:szCs w:val="18"/>
          <w:lang w:val="en"/>
        </w:rPr>
      </w:pPr>
      <w:r w:rsidRPr="00B22C59">
        <w:rPr>
          <w:rStyle w:val="rynqvb"/>
          <w:rFonts w:ascii="Arial" w:hAnsi="Arial" w:cs="Arial"/>
          <w:b/>
          <w:sz w:val="18"/>
          <w:szCs w:val="18"/>
          <w:lang w:val="en"/>
        </w:rPr>
        <w:t>Table 5: Somatic embryo regeneration studies on MS medium</w:t>
      </w:r>
      <w:r w:rsidR="00634350" w:rsidRPr="00B22C59">
        <w:rPr>
          <w:rStyle w:val="rynqvb"/>
          <w:rFonts w:ascii="Arial" w:hAnsi="Arial" w:cs="Arial"/>
          <w:b/>
          <w:sz w:val="18"/>
          <w:szCs w:val="18"/>
          <w:lang w:val="en"/>
        </w:rPr>
        <w:t xml:space="preserve"> after 120 days</w:t>
      </w:r>
    </w:p>
    <w:p w14:paraId="057ECE15" w14:textId="77777777" w:rsidR="009618AF" w:rsidRPr="00B22C59" w:rsidRDefault="009618AF" w:rsidP="009618AF">
      <w:pPr>
        <w:keepNext/>
        <w:jc w:val="both"/>
        <w:outlineLvl w:val="2"/>
        <w:rPr>
          <w:rFonts w:ascii="Arial" w:eastAsia="Times New Roman" w:hAnsi="Arial" w:cs="Arial"/>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
        <w:gridCol w:w="962"/>
        <w:gridCol w:w="1169"/>
        <w:gridCol w:w="1252"/>
        <w:gridCol w:w="1121"/>
        <w:gridCol w:w="1560"/>
        <w:gridCol w:w="1495"/>
        <w:gridCol w:w="1272"/>
      </w:tblGrid>
      <w:tr w:rsidR="00B22C59" w:rsidRPr="00B22C59" w14:paraId="44C52C44" w14:textId="77777777" w:rsidTr="009618AF">
        <w:tc>
          <w:tcPr>
            <w:tcW w:w="790" w:type="dxa"/>
          </w:tcPr>
          <w:p w14:paraId="6CB4B878" w14:textId="77777777" w:rsidR="009618AF" w:rsidRPr="00B22C59" w:rsidRDefault="009618AF" w:rsidP="002C7469">
            <w:pPr>
              <w:jc w:val="center"/>
              <w:rPr>
                <w:rFonts w:ascii="Arial" w:eastAsia="Times New Roman" w:hAnsi="Arial" w:cs="Arial"/>
                <w:b/>
                <w:sz w:val="18"/>
                <w:szCs w:val="18"/>
              </w:rPr>
            </w:pPr>
            <w:commentRangeStart w:id="39"/>
            <w:r w:rsidRPr="00B22C59">
              <w:rPr>
                <w:rFonts w:ascii="Arial" w:eastAsia="Times New Roman" w:hAnsi="Arial" w:cs="Arial"/>
                <w:b/>
                <w:sz w:val="18"/>
                <w:szCs w:val="18"/>
              </w:rPr>
              <w:t>E</w:t>
            </w:r>
            <w:commentRangeEnd w:id="39"/>
            <w:r w:rsidR="00394A52">
              <w:rPr>
                <w:rStyle w:val="CommentReference"/>
              </w:rPr>
              <w:commentReference w:id="39"/>
            </w:r>
          </w:p>
        </w:tc>
        <w:tc>
          <w:tcPr>
            <w:tcW w:w="963" w:type="dxa"/>
          </w:tcPr>
          <w:p w14:paraId="6C15C050"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BA</w:t>
            </w:r>
          </w:p>
          <w:p w14:paraId="197FAC7C"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(mg/l)</w:t>
            </w:r>
          </w:p>
        </w:tc>
        <w:tc>
          <w:tcPr>
            <w:tcW w:w="1170" w:type="dxa"/>
          </w:tcPr>
          <w:p w14:paraId="5208C86B" w14:textId="77777777" w:rsidR="006945DE"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 xml:space="preserve">TDZ </w:t>
            </w:r>
          </w:p>
          <w:p w14:paraId="35FD93A1"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(mg/l)</w:t>
            </w:r>
          </w:p>
        </w:tc>
        <w:tc>
          <w:tcPr>
            <w:tcW w:w="1253" w:type="dxa"/>
          </w:tcPr>
          <w:p w14:paraId="5C154A66" w14:textId="77777777" w:rsidR="006945DE" w:rsidRPr="00B22C59" w:rsidRDefault="00BC1787" w:rsidP="002C7469">
            <w:pPr>
              <w:jc w:val="center"/>
              <w:rPr>
                <w:rFonts w:ascii="Arial" w:eastAsia="Times New Roman" w:hAnsi="Arial" w:cs="Arial"/>
                <w:sz w:val="18"/>
                <w:szCs w:val="18"/>
              </w:rPr>
            </w:pPr>
            <w:r w:rsidRPr="00B22C59">
              <w:rPr>
                <w:rFonts w:ascii="Arial" w:eastAsia="Times New Roman" w:hAnsi="Arial" w:cs="Arial"/>
                <w:sz w:val="18"/>
                <w:szCs w:val="18"/>
              </w:rPr>
              <w:t>NAA</w:t>
            </w:r>
            <w:r w:rsidR="009618AF" w:rsidRPr="00B22C59">
              <w:rPr>
                <w:rFonts w:ascii="Arial" w:eastAsia="Times New Roman" w:hAnsi="Arial" w:cs="Arial"/>
                <w:sz w:val="18"/>
                <w:szCs w:val="18"/>
              </w:rPr>
              <w:t xml:space="preserve"> </w:t>
            </w:r>
          </w:p>
          <w:p w14:paraId="37D40CC3"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(mg/l)</w:t>
            </w:r>
          </w:p>
        </w:tc>
        <w:tc>
          <w:tcPr>
            <w:tcW w:w="1123" w:type="dxa"/>
          </w:tcPr>
          <w:p w14:paraId="5CFA6948" w14:textId="77777777" w:rsidR="006945DE"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 xml:space="preserve">CW </w:t>
            </w:r>
          </w:p>
          <w:p w14:paraId="0DA5E433"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c>
          <w:tcPr>
            <w:tcW w:w="1561" w:type="dxa"/>
          </w:tcPr>
          <w:p w14:paraId="3030215D"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Regeneration ability (+/-)</w:t>
            </w:r>
          </w:p>
        </w:tc>
        <w:tc>
          <w:tcPr>
            <w:tcW w:w="1496" w:type="dxa"/>
          </w:tcPr>
          <w:p w14:paraId="417CC666" w14:textId="77777777" w:rsidR="009618AF" w:rsidRPr="00B22C59" w:rsidRDefault="009618AF" w:rsidP="009618AF">
            <w:pPr>
              <w:jc w:val="center"/>
              <w:rPr>
                <w:rFonts w:ascii="Arial" w:eastAsia="Times New Roman" w:hAnsi="Arial" w:cs="Arial"/>
                <w:sz w:val="18"/>
                <w:szCs w:val="18"/>
              </w:rPr>
            </w:pPr>
            <w:r w:rsidRPr="00B22C59">
              <w:rPr>
                <w:rFonts w:ascii="Arial" w:eastAsia="Times New Roman" w:hAnsi="Arial" w:cs="Arial"/>
                <w:sz w:val="18"/>
                <w:szCs w:val="18"/>
              </w:rPr>
              <w:t>Regeneration rate (%)</w:t>
            </w:r>
          </w:p>
        </w:tc>
        <w:tc>
          <w:tcPr>
            <w:tcW w:w="1273" w:type="dxa"/>
          </w:tcPr>
          <w:p w14:paraId="6AD41A2F"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Shoots</w:t>
            </w:r>
          </w:p>
          <w:p w14:paraId="65FD62D3" w14:textId="77777777" w:rsidR="009618AF" w:rsidRPr="00B22C59" w:rsidRDefault="009618AF" w:rsidP="009618AF">
            <w:pPr>
              <w:jc w:val="center"/>
              <w:rPr>
                <w:rFonts w:ascii="Arial" w:eastAsia="Times New Roman" w:hAnsi="Arial" w:cs="Arial"/>
                <w:sz w:val="18"/>
                <w:szCs w:val="18"/>
              </w:rPr>
            </w:pPr>
            <w:r w:rsidRPr="00B22C59">
              <w:rPr>
                <w:rFonts w:ascii="Arial" w:eastAsia="Times New Roman" w:hAnsi="Arial" w:cs="Arial"/>
                <w:sz w:val="18"/>
                <w:szCs w:val="18"/>
              </w:rPr>
              <w:t>(/cluster)</w:t>
            </w:r>
          </w:p>
        </w:tc>
      </w:tr>
      <w:tr w:rsidR="00B22C59" w:rsidRPr="00B22C59" w14:paraId="2C97EFBE" w14:textId="77777777" w:rsidTr="009618AF">
        <w:tc>
          <w:tcPr>
            <w:tcW w:w="790" w:type="dxa"/>
          </w:tcPr>
          <w:p w14:paraId="5B4010F5" w14:textId="77777777" w:rsidR="009618AF" w:rsidRPr="00B22C59" w:rsidRDefault="00C5090D" w:rsidP="002C7469">
            <w:pPr>
              <w:jc w:val="center"/>
              <w:rPr>
                <w:rFonts w:ascii="Arial" w:eastAsia="Times New Roman" w:hAnsi="Arial" w:cs="Arial"/>
                <w:sz w:val="18"/>
                <w:szCs w:val="18"/>
              </w:rPr>
            </w:pPr>
            <w:r w:rsidRPr="00B22C59">
              <w:rPr>
                <w:rFonts w:ascii="Arial" w:eastAsia="Times New Roman" w:hAnsi="Arial" w:cs="Arial"/>
                <w:sz w:val="18"/>
                <w:szCs w:val="18"/>
              </w:rPr>
              <w:t>Control</w:t>
            </w:r>
          </w:p>
        </w:tc>
        <w:tc>
          <w:tcPr>
            <w:tcW w:w="963" w:type="dxa"/>
          </w:tcPr>
          <w:p w14:paraId="43D76231" w14:textId="77777777" w:rsidR="009618AF" w:rsidRPr="00B22C59" w:rsidRDefault="009618AF" w:rsidP="002C7469">
            <w:pPr>
              <w:jc w:val="center"/>
              <w:rPr>
                <w:rFonts w:ascii="Arial" w:eastAsia="Times New Roman" w:hAnsi="Arial" w:cs="Arial"/>
                <w:sz w:val="18"/>
                <w:szCs w:val="18"/>
              </w:rPr>
            </w:pPr>
          </w:p>
        </w:tc>
        <w:tc>
          <w:tcPr>
            <w:tcW w:w="1170" w:type="dxa"/>
          </w:tcPr>
          <w:p w14:paraId="38DECDD0" w14:textId="77777777" w:rsidR="009618AF" w:rsidRPr="00B22C59" w:rsidRDefault="009618AF" w:rsidP="002C7469">
            <w:pPr>
              <w:jc w:val="center"/>
              <w:rPr>
                <w:rFonts w:ascii="Arial" w:eastAsia="Times New Roman" w:hAnsi="Arial" w:cs="Arial"/>
                <w:sz w:val="18"/>
                <w:szCs w:val="18"/>
              </w:rPr>
            </w:pPr>
          </w:p>
        </w:tc>
        <w:tc>
          <w:tcPr>
            <w:tcW w:w="1253" w:type="dxa"/>
          </w:tcPr>
          <w:p w14:paraId="568A8080" w14:textId="77777777" w:rsidR="009618AF" w:rsidRPr="00B22C59" w:rsidRDefault="009618AF" w:rsidP="002C7469">
            <w:pPr>
              <w:jc w:val="center"/>
              <w:rPr>
                <w:rFonts w:ascii="Arial" w:eastAsia="Times New Roman" w:hAnsi="Arial" w:cs="Arial"/>
                <w:sz w:val="18"/>
                <w:szCs w:val="18"/>
              </w:rPr>
            </w:pPr>
          </w:p>
        </w:tc>
        <w:tc>
          <w:tcPr>
            <w:tcW w:w="1123" w:type="dxa"/>
          </w:tcPr>
          <w:p w14:paraId="1A708379" w14:textId="77777777" w:rsidR="009618AF" w:rsidRPr="00B22C59" w:rsidRDefault="009618AF" w:rsidP="002C7469">
            <w:pPr>
              <w:jc w:val="center"/>
              <w:rPr>
                <w:rFonts w:ascii="Arial" w:eastAsia="Times New Roman" w:hAnsi="Arial" w:cs="Arial"/>
                <w:sz w:val="18"/>
                <w:szCs w:val="18"/>
              </w:rPr>
            </w:pPr>
          </w:p>
        </w:tc>
        <w:tc>
          <w:tcPr>
            <w:tcW w:w="1561" w:type="dxa"/>
          </w:tcPr>
          <w:p w14:paraId="69706BAE"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c>
          <w:tcPr>
            <w:tcW w:w="1496" w:type="dxa"/>
          </w:tcPr>
          <w:p w14:paraId="18DFF14B"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c>
          <w:tcPr>
            <w:tcW w:w="1273" w:type="dxa"/>
          </w:tcPr>
          <w:p w14:paraId="6238801E"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r>
      <w:tr w:rsidR="00B22C59" w:rsidRPr="00B22C59" w14:paraId="106896EA" w14:textId="77777777" w:rsidTr="009618AF">
        <w:tc>
          <w:tcPr>
            <w:tcW w:w="790" w:type="dxa"/>
          </w:tcPr>
          <w:p w14:paraId="5BD514A1"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1</w:t>
            </w:r>
          </w:p>
        </w:tc>
        <w:tc>
          <w:tcPr>
            <w:tcW w:w="963" w:type="dxa"/>
          </w:tcPr>
          <w:p w14:paraId="18853EB4" w14:textId="77777777" w:rsidR="009618AF" w:rsidRPr="00B22C59" w:rsidRDefault="009618AF" w:rsidP="002C7469">
            <w:pPr>
              <w:jc w:val="center"/>
              <w:rPr>
                <w:rFonts w:ascii="Arial" w:eastAsia="Times New Roman" w:hAnsi="Arial" w:cs="Arial"/>
                <w:sz w:val="18"/>
                <w:szCs w:val="18"/>
              </w:rPr>
            </w:pPr>
          </w:p>
        </w:tc>
        <w:tc>
          <w:tcPr>
            <w:tcW w:w="1170" w:type="dxa"/>
          </w:tcPr>
          <w:p w14:paraId="4AC34D8A" w14:textId="77777777" w:rsidR="009618AF" w:rsidRPr="00B22C59" w:rsidRDefault="009618AF" w:rsidP="00BC1787">
            <w:pPr>
              <w:jc w:val="center"/>
              <w:rPr>
                <w:rFonts w:ascii="Arial" w:eastAsia="Times New Roman" w:hAnsi="Arial" w:cs="Arial"/>
                <w:sz w:val="18"/>
                <w:szCs w:val="18"/>
              </w:rPr>
            </w:pPr>
            <w:r w:rsidRPr="00B22C59">
              <w:rPr>
                <w:rFonts w:ascii="Arial" w:eastAsia="Times New Roman" w:hAnsi="Arial" w:cs="Arial"/>
                <w:sz w:val="18"/>
                <w:szCs w:val="18"/>
              </w:rPr>
              <w:t>0</w:t>
            </w:r>
            <w:r w:rsidR="00BC1787" w:rsidRPr="00B22C59">
              <w:rPr>
                <w:rFonts w:ascii="Arial" w:eastAsia="Times New Roman" w:hAnsi="Arial" w:cs="Arial"/>
                <w:sz w:val="18"/>
                <w:szCs w:val="18"/>
              </w:rPr>
              <w:t>.</w:t>
            </w:r>
            <w:r w:rsidRPr="00B22C59">
              <w:rPr>
                <w:rFonts w:ascii="Arial" w:eastAsia="Times New Roman" w:hAnsi="Arial" w:cs="Arial"/>
                <w:sz w:val="18"/>
                <w:szCs w:val="18"/>
              </w:rPr>
              <w:t>2</w:t>
            </w:r>
          </w:p>
        </w:tc>
        <w:tc>
          <w:tcPr>
            <w:tcW w:w="1253" w:type="dxa"/>
          </w:tcPr>
          <w:p w14:paraId="41829248" w14:textId="77777777" w:rsidR="009618AF" w:rsidRPr="00B22C59" w:rsidRDefault="009618AF" w:rsidP="002C7469">
            <w:pPr>
              <w:jc w:val="center"/>
              <w:rPr>
                <w:rFonts w:ascii="Arial" w:eastAsia="Times New Roman" w:hAnsi="Arial" w:cs="Arial"/>
                <w:sz w:val="18"/>
                <w:szCs w:val="18"/>
              </w:rPr>
            </w:pPr>
          </w:p>
        </w:tc>
        <w:tc>
          <w:tcPr>
            <w:tcW w:w="1123" w:type="dxa"/>
          </w:tcPr>
          <w:p w14:paraId="4932A441" w14:textId="77777777" w:rsidR="009618AF" w:rsidRPr="00B22C59" w:rsidRDefault="009618AF" w:rsidP="002C7469">
            <w:pPr>
              <w:jc w:val="center"/>
              <w:rPr>
                <w:rFonts w:ascii="Arial" w:eastAsia="Times New Roman" w:hAnsi="Arial" w:cs="Arial"/>
                <w:sz w:val="18"/>
                <w:szCs w:val="18"/>
              </w:rPr>
            </w:pPr>
          </w:p>
        </w:tc>
        <w:tc>
          <w:tcPr>
            <w:tcW w:w="1561" w:type="dxa"/>
          </w:tcPr>
          <w:p w14:paraId="36D4321F"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c>
          <w:tcPr>
            <w:tcW w:w="1496" w:type="dxa"/>
          </w:tcPr>
          <w:p w14:paraId="0593A74E"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c>
          <w:tcPr>
            <w:tcW w:w="1273" w:type="dxa"/>
          </w:tcPr>
          <w:p w14:paraId="0C861F39"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r>
      <w:tr w:rsidR="00B22C59" w:rsidRPr="00B22C59" w14:paraId="441BF27E" w14:textId="77777777" w:rsidTr="009618AF">
        <w:tc>
          <w:tcPr>
            <w:tcW w:w="790" w:type="dxa"/>
          </w:tcPr>
          <w:p w14:paraId="1772543F"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2</w:t>
            </w:r>
          </w:p>
        </w:tc>
        <w:tc>
          <w:tcPr>
            <w:tcW w:w="963" w:type="dxa"/>
          </w:tcPr>
          <w:p w14:paraId="1816A212" w14:textId="77777777" w:rsidR="009618AF" w:rsidRPr="00B22C59" w:rsidRDefault="009618AF" w:rsidP="002C7469">
            <w:pPr>
              <w:jc w:val="center"/>
              <w:rPr>
                <w:rFonts w:ascii="Arial" w:eastAsia="Times New Roman" w:hAnsi="Arial" w:cs="Arial"/>
                <w:sz w:val="18"/>
                <w:szCs w:val="18"/>
              </w:rPr>
            </w:pPr>
          </w:p>
        </w:tc>
        <w:tc>
          <w:tcPr>
            <w:tcW w:w="1170" w:type="dxa"/>
          </w:tcPr>
          <w:p w14:paraId="37545452" w14:textId="77777777" w:rsidR="009618AF" w:rsidRPr="00B22C59" w:rsidRDefault="00BC1787" w:rsidP="002C7469">
            <w:pPr>
              <w:jc w:val="center"/>
              <w:rPr>
                <w:rFonts w:ascii="Arial" w:eastAsia="Times New Roman" w:hAnsi="Arial" w:cs="Arial"/>
                <w:sz w:val="18"/>
                <w:szCs w:val="18"/>
              </w:rPr>
            </w:pPr>
            <w:r w:rsidRPr="00B22C59">
              <w:rPr>
                <w:rFonts w:ascii="Arial" w:eastAsia="Times New Roman" w:hAnsi="Arial" w:cs="Arial"/>
                <w:sz w:val="18"/>
                <w:szCs w:val="18"/>
              </w:rPr>
              <w:t>0.</w:t>
            </w:r>
            <w:r w:rsidR="009618AF" w:rsidRPr="00B22C59">
              <w:rPr>
                <w:rFonts w:ascii="Arial" w:eastAsia="Times New Roman" w:hAnsi="Arial" w:cs="Arial"/>
                <w:sz w:val="18"/>
                <w:szCs w:val="18"/>
              </w:rPr>
              <w:t>5</w:t>
            </w:r>
          </w:p>
        </w:tc>
        <w:tc>
          <w:tcPr>
            <w:tcW w:w="1253" w:type="dxa"/>
          </w:tcPr>
          <w:p w14:paraId="3933A814" w14:textId="77777777" w:rsidR="009618AF" w:rsidRPr="00B22C59" w:rsidRDefault="009618AF" w:rsidP="002C7469">
            <w:pPr>
              <w:jc w:val="center"/>
              <w:rPr>
                <w:rFonts w:ascii="Arial" w:eastAsia="Times New Roman" w:hAnsi="Arial" w:cs="Arial"/>
                <w:sz w:val="18"/>
                <w:szCs w:val="18"/>
              </w:rPr>
            </w:pPr>
          </w:p>
        </w:tc>
        <w:tc>
          <w:tcPr>
            <w:tcW w:w="1123" w:type="dxa"/>
          </w:tcPr>
          <w:p w14:paraId="0DC3DC63" w14:textId="77777777" w:rsidR="009618AF" w:rsidRPr="00B22C59" w:rsidRDefault="009618AF" w:rsidP="002C7469">
            <w:pPr>
              <w:jc w:val="center"/>
              <w:rPr>
                <w:rFonts w:ascii="Arial" w:eastAsia="Times New Roman" w:hAnsi="Arial" w:cs="Arial"/>
                <w:sz w:val="18"/>
                <w:szCs w:val="18"/>
              </w:rPr>
            </w:pPr>
          </w:p>
        </w:tc>
        <w:tc>
          <w:tcPr>
            <w:tcW w:w="1561" w:type="dxa"/>
          </w:tcPr>
          <w:p w14:paraId="2DEA82A1"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c>
          <w:tcPr>
            <w:tcW w:w="1496" w:type="dxa"/>
          </w:tcPr>
          <w:p w14:paraId="18A22AF7"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c>
          <w:tcPr>
            <w:tcW w:w="1273" w:type="dxa"/>
          </w:tcPr>
          <w:p w14:paraId="2056FC5B"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r>
      <w:tr w:rsidR="00B22C59" w:rsidRPr="00B22C59" w14:paraId="6DEAEB24" w14:textId="77777777" w:rsidTr="009618AF">
        <w:tc>
          <w:tcPr>
            <w:tcW w:w="790" w:type="dxa"/>
          </w:tcPr>
          <w:p w14:paraId="7F32B7E4"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lastRenderedPageBreak/>
              <w:t>3</w:t>
            </w:r>
          </w:p>
        </w:tc>
        <w:tc>
          <w:tcPr>
            <w:tcW w:w="963" w:type="dxa"/>
          </w:tcPr>
          <w:p w14:paraId="57C5AA26" w14:textId="77777777" w:rsidR="009618AF" w:rsidRPr="00B22C59" w:rsidRDefault="009618AF" w:rsidP="002C7469">
            <w:pPr>
              <w:jc w:val="center"/>
              <w:rPr>
                <w:rFonts w:ascii="Arial" w:eastAsia="Times New Roman" w:hAnsi="Arial" w:cs="Arial"/>
                <w:sz w:val="18"/>
                <w:szCs w:val="18"/>
              </w:rPr>
            </w:pPr>
          </w:p>
        </w:tc>
        <w:tc>
          <w:tcPr>
            <w:tcW w:w="1170" w:type="dxa"/>
          </w:tcPr>
          <w:p w14:paraId="551D6B9D" w14:textId="77777777" w:rsidR="009618AF" w:rsidRPr="00B22C59" w:rsidRDefault="00BC1787" w:rsidP="009618AF">
            <w:pPr>
              <w:jc w:val="center"/>
              <w:rPr>
                <w:rFonts w:ascii="Arial" w:eastAsia="Times New Roman" w:hAnsi="Arial" w:cs="Arial"/>
                <w:sz w:val="18"/>
                <w:szCs w:val="18"/>
              </w:rPr>
            </w:pPr>
            <w:r w:rsidRPr="00B22C59">
              <w:rPr>
                <w:rFonts w:ascii="Arial" w:eastAsia="Times New Roman" w:hAnsi="Arial" w:cs="Arial"/>
                <w:sz w:val="18"/>
                <w:szCs w:val="18"/>
              </w:rPr>
              <w:t>0.</w:t>
            </w:r>
            <w:r w:rsidR="009618AF" w:rsidRPr="00B22C59">
              <w:rPr>
                <w:rFonts w:ascii="Arial" w:eastAsia="Times New Roman" w:hAnsi="Arial" w:cs="Arial"/>
                <w:sz w:val="18"/>
                <w:szCs w:val="18"/>
              </w:rPr>
              <w:t>5</w:t>
            </w:r>
          </w:p>
        </w:tc>
        <w:tc>
          <w:tcPr>
            <w:tcW w:w="1253" w:type="dxa"/>
          </w:tcPr>
          <w:p w14:paraId="64B650E2" w14:textId="77777777" w:rsidR="009618AF" w:rsidRPr="00B22C59" w:rsidRDefault="00BC1787" w:rsidP="002C7469">
            <w:pPr>
              <w:jc w:val="center"/>
              <w:rPr>
                <w:rFonts w:ascii="Arial" w:eastAsia="Times New Roman" w:hAnsi="Arial" w:cs="Arial"/>
                <w:sz w:val="18"/>
                <w:szCs w:val="18"/>
              </w:rPr>
            </w:pPr>
            <w:r w:rsidRPr="00B22C59">
              <w:rPr>
                <w:rFonts w:ascii="Arial" w:eastAsia="Times New Roman" w:hAnsi="Arial" w:cs="Arial"/>
                <w:sz w:val="18"/>
                <w:szCs w:val="18"/>
              </w:rPr>
              <w:t>0.</w:t>
            </w:r>
            <w:r w:rsidR="009618AF" w:rsidRPr="00B22C59">
              <w:rPr>
                <w:rFonts w:ascii="Arial" w:eastAsia="Times New Roman" w:hAnsi="Arial" w:cs="Arial"/>
                <w:sz w:val="18"/>
                <w:szCs w:val="18"/>
              </w:rPr>
              <w:t>2</w:t>
            </w:r>
          </w:p>
        </w:tc>
        <w:tc>
          <w:tcPr>
            <w:tcW w:w="1123" w:type="dxa"/>
          </w:tcPr>
          <w:p w14:paraId="4149C8B1" w14:textId="77777777" w:rsidR="009618AF" w:rsidRPr="00B22C59" w:rsidRDefault="009618AF" w:rsidP="002C7469">
            <w:pPr>
              <w:jc w:val="center"/>
              <w:rPr>
                <w:rFonts w:ascii="Arial" w:eastAsia="Times New Roman" w:hAnsi="Arial" w:cs="Arial"/>
                <w:sz w:val="18"/>
                <w:szCs w:val="18"/>
              </w:rPr>
            </w:pPr>
          </w:p>
        </w:tc>
        <w:tc>
          <w:tcPr>
            <w:tcW w:w="1561" w:type="dxa"/>
          </w:tcPr>
          <w:p w14:paraId="46A4F8EE"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c>
          <w:tcPr>
            <w:tcW w:w="1496" w:type="dxa"/>
          </w:tcPr>
          <w:p w14:paraId="41EE9901"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c>
          <w:tcPr>
            <w:tcW w:w="1273" w:type="dxa"/>
          </w:tcPr>
          <w:p w14:paraId="79708D55"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r>
      <w:tr w:rsidR="00B22C59" w:rsidRPr="00B22C59" w14:paraId="1BAE013F" w14:textId="77777777" w:rsidTr="009618AF">
        <w:tc>
          <w:tcPr>
            <w:tcW w:w="790" w:type="dxa"/>
          </w:tcPr>
          <w:p w14:paraId="684BA841"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4</w:t>
            </w:r>
          </w:p>
        </w:tc>
        <w:tc>
          <w:tcPr>
            <w:tcW w:w="963" w:type="dxa"/>
          </w:tcPr>
          <w:p w14:paraId="3982C046" w14:textId="77777777" w:rsidR="009618AF" w:rsidRPr="00B22C59" w:rsidRDefault="009618AF" w:rsidP="002C7469">
            <w:pPr>
              <w:jc w:val="center"/>
              <w:rPr>
                <w:rFonts w:ascii="Arial" w:eastAsia="Times New Roman" w:hAnsi="Arial" w:cs="Arial"/>
                <w:sz w:val="18"/>
                <w:szCs w:val="18"/>
              </w:rPr>
            </w:pPr>
          </w:p>
        </w:tc>
        <w:tc>
          <w:tcPr>
            <w:tcW w:w="1170" w:type="dxa"/>
          </w:tcPr>
          <w:p w14:paraId="6816FE2A" w14:textId="77777777" w:rsidR="009618AF" w:rsidRPr="00B22C59" w:rsidRDefault="009618AF" w:rsidP="002C7469">
            <w:pPr>
              <w:jc w:val="center"/>
              <w:rPr>
                <w:rFonts w:ascii="Arial" w:eastAsia="Times New Roman" w:hAnsi="Arial" w:cs="Arial"/>
                <w:sz w:val="18"/>
                <w:szCs w:val="18"/>
              </w:rPr>
            </w:pPr>
          </w:p>
        </w:tc>
        <w:tc>
          <w:tcPr>
            <w:tcW w:w="1253" w:type="dxa"/>
          </w:tcPr>
          <w:p w14:paraId="55218F10" w14:textId="77777777" w:rsidR="009618AF" w:rsidRPr="00B22C59" w:rsidRDefault="009618AF" w:rsidP="002C7469">
            <w:pPr>
              <w:jc w:val="center"/>
              <w:rPr>
                <w:rFonts w:ascii="Arial" w:eastAsia="Times New Roman" w:hAnsi="Arial" w:cs="Arial"/>
                <w:sz w:val="18"/>
                <w:szCs w:val="18"/>
              </w:rPr>
            </w:pPr>
          </w:p>
        </w:tc>
        <w:tc>
          <w:tcPr>
            <w:tcW w:w="1123" w:type="dxa"/>
          </w:tcPr>
          <w:p w14:paraId="037A31AE"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10</w:t>
            </w:r>
          </w:p>
        </w:tc>
        <w:tc>
          <w:tcPr>
            <w:tcW w:w="1561" w:type="dxa"/>
          </w:tcPr>
          <w:p w14:paraId="01D0A406"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c>
          <w:tcPr>
            <w:tcW w:w="1496" w:type="dxa"/>
          </w:tcPr>
          <w:p w14:paraId="3C313C6B"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c>
          <w:tcPr>
            <w:tcW w:w="1273" w:type="dxa"/>
          </w:tcPr>
          <w:p w14:paraId="47E79E3A"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r>
      <w:tr w:rsidR="00B22C59" w:rsidRPr="00B22C59" w14:paraId="671B2E3D" w14:textId="77777777" w:rsidTr="009618AF">
        <w:tc>
          <w:tcPr>
            <w:tcW w:w="790" w:type="dxa"/>
          </w:tcPr>
          <w:p w14:paraId="7D72901F"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5</w:t>
            </w:r>
          </w:p>
        </w:tc>
        <w:tc>
          <w:tcPr>
            <w:tcW w:w="963" w:type="dxa"/>
          </w:tcPr>
          <w:p w14:paraId="2F0FE4FB"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1</w:t>
            </w:r>
          </w:p>
        </w:tc>
        <w:tc>
          <w:tcPr>
            <w:tcW w:w="1170" w:type="dxa"/>
          </w:tcPr>
          <w:p w14:paraId="0FD0446F" w14:textId="77777777" w:rsidR="009618AF" w:rsidRPr="00B22C59" w:rsidRDefault="00BC1787" w:rsidP="00BC1787">
            <w:pPr>
              <w:jc w:val="center"/>
              <w:rPr>
                <w:rFonts w:ascii="Arial" w:eastAsia="Times New Roman" w:hAnsi="Arial" w:cs="Arial"/>
                <w:sz w:val="18"/>
                <w:szCs w:val="18"/>
              </w:rPr>
            </w:pPr>
            <w:r w:rsidRPr="00B22C59">
              <w:rPr>
                <w:rFonts w:ascii="Arial" w:eastAsia="Times New Roman" w:hAnsi="Arial" w:cs="Arial"/>
                <w:sz w:val="18"/>
                <w:szCs w:val="18"/>
              </w:rPr>
              <w:t>0.5</w:t>
            </w:r>
          </w:p>
        </w:tc>
        <w:tc>
          <w:tcPr>
            <w:tcW w:w="1253" w:type="dxa"/>
          </w:tcPr>
          <w:p w14:paraId="43DE023B" w14:textId="77777777" w:rsidR="009618AF" w:rsidRPr="00B22C59" w:rsidRDefault="009618AF" w:rsidP="002C7469">
            <w:pPr>
              <w:jc w:val="center"/>
              <w:rPr>
                <w:rFonts w:ascii="Arial" w:eastAsia="Times New Roman" w:hAnsi="Arial" w:cs="Arial"/>
                <w:sz w:val="18"/>
                <w:szCs w:val="18"/>
              </w:rPr>
            </w:pPr>
          </w:p>
        </w:tc>
        <w:tc>
          <w:tcPr>
            <w:tcW w:w="1123" w:type="dxa"/>
          </w:tcPr>
          <w:p w14:paraId="37087C35"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10</w:t>
            </w:r>
          </w:p>
        </w:tc>
        <w:tc>
          <w:tcPr>
            <w:tcW w:w="1561" w:type="dxa"/>
          </w:tcPr>
          <w:p w14:paraId="5B91D0DF"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c>
          <w:tcPr>
            <w:tcW w:w="1496" w:type="dxa"/>
          </w:tcPr>
          <w:p w14:paraId="0406F021"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c>
          <w:tcPr>
            <w:tcW w:w="1273" w:type="dxa"/>
          </w:tcPr>
          <w:p w14:paraId="1936D1CC"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r>
      <w:tr w:rsidR="00B22C59" w:rsidRPr="00B22C59" w14:paraId="0F94C45A" w14:textId="77777777" w:rsidTr="009618AF">
        <w:tc>
          <w:tcPr>
            <w:tcW w:w="790" w:type="dxa"/>
          </w:tcPr>
          <w:p w14:paraId="18C9BDAB"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6</w:t>
            </w:r>
          </w:p>
        </w:tc>
        <w:tc>
          <w:tcPr>
            <w:tcW w:w="963" w:type="dxa"/>
          </w:tcPr>
          <w:p w14:paraId="0E7E04FE"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1</w:t>
            </w:r>
          </w:p>
        </w:tc>
        <w:tc>
          <w:tcPr>
            <w:tcW w:w="1170" w:type="dxa"/>
          </w:tcPr>
          <w:p w14:paraId="13923CC6" w14:textId="77777777" w:rsidR="009618AF" w:rsidRPr="00B22C59" w:rsidRDefault="00BC1787" w:rsidP="002C7469">
            <w:pPr>
              <w:jc w:val="center"/>
              <w:rPr>
                <w:rFonts w:ascii="Arial" w:eastAsia="Times New Roman" w:hAnsi="Arial" w:cs="Arial"/>
                <w:sz w:val="18"/>
                <w:szCs w:val="18"/>
              </w:rPr>
            </w:pPr>
            <w:r w:rsidRPr="00B22C59">
              <w:rPr>
                <w:rFonts w:ascii="Arial" w:eastAsia="Times New Roman" w:hAnsi="Arial" w:cs="Arial"/>
                <w:sz w:val="18"/>
                <w:szCs w:val="18"/>
              </w:rPr>
              <w:t>1.0</w:t>
            </w:r>
          </w:p>
        </w:tc>
        <w:tc>
          <w:tcPr>
            <w:tcW w:w="1253" w:type="dxa"/>
          </w:tcPr>
          <w:p w14:paraId="6C3229C1" w14:textId="77777777" w:rsidR="009618AF" w:rsidRPr="00B22C59" w:rsidRDefault="009618AF" w:rsidP="002C7469">
            <w:pPr>
              <w:jc w:val="center"/>
              <w:rPr>
                <w:rFonts w:ascii="Arial" w:eastAsia="Times New Roman" w:hAnsi="Arial" w:cs="Arial"/>
                <w:sz w:val="18"/>
                <w:szCs w:val="18"/>
              </w:rPr>
            </w:pPr>
          </w:p>
        </w:tc>
        <w:tc>
          <w:tcPr>
            <w:tcW w:w="1123" w:type="dxa"/>
          </w:tcPr>
          <w:p w14:paraId="5B78C94C"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10</w:t>
            </w:r>
          </w:p>
        </w:tc>
        <w:tc>
          <w:tcPr>
            <w:tcW w:w="1561" w:type="dxa"/>
          </w:tcPr>
          <w:p w14:paraId="43CF4FF0"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c>
          <w:tcPr>
            <w:tcW w:w="1496" w:type="dxa"/>
          </w:tcPr>
          <w:p w14:paraId="033A702D"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c>
          <w:tcPr>
            <w:tcW w:w="1273" w:type="dxa"/>
          </w:tcPr>
          <w:p w14:paraId="73EE147C"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r>
      <w:tr w:rsidR="009618AF" w:rsidRPr="00B22C59" w14:paraId="6BC5E9E3" w14:textId="77777777" w:rsidTr="009618AF">
        <w:tc>
          <w:tcPr>
            <w:tcW w:w="790" w:type="dxa"/>
          </w:tcPr>
          <w:p w14:paraId="593D5915"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7</w:t>
            </w:r>
          </w:p>
        </w:tc>
        <w:tc>
          <w:tcPr>
            <w:tcW w:w="963" w:type="dxa"/>
          </w:tcPr>
          <w:p w14:paraId="218F50CC"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1</w:t>
            </w:r>
          </w:p>
        </w:tc>
        <w:tc>
          <w:tcPr>
            <w:tcW w:w="1170" w:type="dxa"/>
          </w:tcPr>
          <w:p w14:paraId="121B779B" w14:textId="77777777" w:rsidR="009618AF" w:rsidRPr="00B22C59" w:rsidRDefault="00BC1787" w:rsidP="002C7469">
            <w:pPr>
              <w:jc w:val="center"/>
              <w:rPr>
                <w:rFonts w:ascii="Arial" w:eastAsia="Times New Roman" w:hAnsi="Arial" w:cs="Arial"/>
                <w:sz w:val="18"/>
                <w:szCs w:val="18"/>
              </w:rPr>
            </w:pPr>
            <w:r w:rsidRPr="00B22C59">
              <w:rPr>
                <w:rFonts w:ascii="Arial" w:eastAsia="Times New Roman" w:hAnsi="Arial" w:cs="Arial"/>
                <w:sz w:val="18"/>
                <w:szCs w:val="18"/>
              </w:rPr>
              <w:t>1.0</w:t>
            </w:r>
          </w:p>
        </w:tc>
        <w:tc>
          <w:tcPr>
            <w:tcW w:w="1253" w:type="dxa"/>
          </w:tcPr>
          <w:p w14:paraId="42C83273" w14:textId="77777777" w:rsidR="009618AF" w:rsidRPr="00B22C59" w:rsidRDefault="00BC1787" w:rsidP="0017163A">
            <w:pPr>
              <w:jc w:val="center"/>
              <w:rPr>
                <w:rFonts w:ascii="Arial" w:eastAsia="Times New Roman" w:hAnsi="Arial" w:cs="Arial"/>
                <w:sz w:val="18"/>
                <w:szCs w:val="18"/>
              </w:rPr>
            </w:pPr>
            <w:r w:rsidRPr="00B22C59">
              <w:rPr>
                <w:rFonts w:ascii="Arial" w:eastAsia="Times New Roman" w:hAnsi="Arial" w:cs="Arial"/>
                <w:sz w:val="18"/>
                <w:szCs w:val="18"/>
              </w:rPr>
              <w:t>0.</w:t>
            </w:r>
            <w:r w:rsidR="0017163A" w:rsidRPr="00B22C59">
              <w:rPr>
                <w:rFonts w:ascii="Arial" w:eastAsia="Times New Roman" w:hAnsi="Arial" w:cs="Arial"/>
                <w:sz w:val="18"/>
                <w:szCs w:val="18"/>
              </w:rPr>
              <w:t>1</w:t>
            </w:r>
          </w:p>
        </w:tc>
        <w:tc>
          <w:tcPr>
            <w:tcW w:w="1123" w:type="dxa"/>
          </w:tcPr>
          <w:p w14:paraId="15444803"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10</w:t>
            </w:r>
          </w:p>
        </w:tc>
        <w:tc>
          <w:tcPr>
            <w:tcW w:w="1561" w:type="dxa"/>
          </w:tcPr>
          <w:p w14:paraId="778B5395"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c>
          <w:tcPr>
            <w:tcW w:w="1496" w:type="dxa"/>
          </w:tcPr>
          <w:p w14:paraId="371279AF"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85</w:t>
            </w:r>
          </w:p>
        </w:tc>
        <w:tc>
          <w:tcPr>
            <w:tcW w:w="1273" w:type="dxa"/>
          </w:tcPr>
          <w:p w14:paraId="5AD30078"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highlight w:val="yellow"/>
              </w:rPr>
              <w:t>3</w:t>
            </w:r>
          </w:p>
        </w:tc>
      </w:tr>
    </w:tbl>
    <w:p w14:paraId="22AA91B1" w14:textId="77777777" w:rsidR="009618AF" w:rsidRPr="00B22C59" w:rsidRDefault="009618AF" w:rsidP="00E00C4D">
      <w:pPr>
        <w:jc w:val="both"/>
        <w:rPr>
          <w:rStyle w:val="rynqvb"/>
          <w:lang w:val="en"/>
        </w:rPr>
      </w:pPr>
    </w:p>
    <w:p w14:paraId="04A40042" w14:textId="77777777" w:rsidR="009618AF" w:rsidRPr="00B22C59" w:rsidRDefault="00883C3F" w:rsidP="00A3581C">
      <w:pPr>
        <w:jc w:val="center"/>
        <w:rPr>
          <w:rStyle w:val="rynqvb"/>
          <w:lang w:val="en"/>
        </w:rPr>
      </w:pPr>
      <w:r w:rsidRPr="00B22C59">
        <w:rPr>
          <w:noProof/>
        </w:rPr>
        <w:drawing>
          <wp:inline distT="0" distB="0" distL="0" distR="0" wp14:anchorId="065CF7C9" wp14:editId="379A9D3B">
            <wp:extent cx="4399472" cy="2892359"/>
            <wp:effectExtent l="0" t="0" r="127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20749" cy="2972091"/>
                    </a:xfrm>
                    <a:prstGeom prst="rect">
                      <a:avLst/>
                    </a:prstGeom>
                  </pic:spPr>
                </pic:pic>
              </a:graphicData>
            </a:graphic>
          </wp:inline>
        </w:drawing>
      </w:r>
    </w:p>
    <w:p w14:paraId="22AA85FF" w14:textId="77777777" w:rsidR="009618AF" w:rsidRPr="00B22C59" w:rsidRDefault="009618AF" w:rsidP="00E00C4D">
      <w:pPr>
        <w:jc w:val="both"/>
        <w:rPr>
          <w:rStyle w:val="rynqvb"/>
          <w:lang w:val="en"/>
        </w:rPr>
      </w:pPr>
    </w:p>
    <w:p w14:paraId="02E34CF3" w14:textId="77777777" w:rsidR="009618AF" w:rsidRPr="00B22C59" w:rsidRDefault="00187101" w:rsidP="00E00C4D">
      <w:pPr>
        <w:jc w:val="both"/>
        <w:rPr>
          <w:rStyle w:val="rynqvb"/>
          <w:rFonts w:ascii="Arial" w:hAnsi="Arial" w:cs="Arial"/>
          <w:sz w:val="18"/>
          <w:szCs w:val="18"/>
          <w:lang w:val="en"/>
        </w:rPr>
      </w:pPr>
      <w:r w:rsidRPr="00B22C59">
        <w:rPr>
          <w:rStyle w:val="rynqvb"/>
          <w:rFonts w:ascii="Arial" w:hAnsi="Arial" w:cs="Arial"/>
          <w:b/>
          <w:sz w:val="18"/>
          <w:szCs w:val="18"/>
          <w:lang w:val="en"/>
        </w:rPr>
        <w:t>Figure 6:</w:t>
      </w:r>
      <w:r w:rsidRPr="00B22C59">
        <w:rPr>
          <w:rStyle w:val="rynqvb"/>
          <w:rFonts w:ascii="Arial" w:hAnsi="Arial" w:cs="Arial"/>
          <w:sz w:val="18"/>
          <w:szCs w:val="18"/>
          <w:lang w:val="en"/>
        </w:rPr>
        <w:t xml:space="preserve"> </w:t>
      </w:r>
      <w:r w:rsidR="009E6966" w:rsidRPr="00B22C59">
        <w:rPr>
          <w:rStyle w:val="rynqvb"/>
          <w:rFonts w:ascii="Arial" w:hAnsi="Arial" w:cs="Arial"/>
          <w:sz w:val="18"/>
          <w:szCs w:val="18"/>
          <w:lang w:val="en"/>
        </w:rPr>
        <w:t xml:space="preserve">Teak somatic embryo regeneration on media </w:t>
      </w:r>
      <w:r w:rsidR="009E6966" w:rsidRPr="00B22C59">
        <w:rPr>
          <w:rStyle w:val="rynqvb"/>
          <w:rFonts w:ascii="Arial" w:hAnsi="Arial" w:cs="Arial"/>
          <w:sz w:val="18"/>
          <w:szCs w:val="18"/>
          <w:highlight w:val="yellow"/>
          <w:lang w:val="en"/>
        </w:rPr>
        <w:t>E7</w:t>
      </w:r>
      <w:r w:rsidR="009E6966" w:rsidRPr="00B22C59">
        <w:rPr>
          <w:rStyle w:val="rynqvb"/>
          <w:rFonts w:ascii="Arial" w:hAnsi="Arial" w:cs="Arial"/>
          <w:sz w:val="18"/>
          <w:szCs w:val="18"/>
          <w:lang w:val="en"/>
        </w:rPr>
        <w:t xml:space="preserve">: MS + BA (1 mg/l) + TDZ (1 mg/l) + NAA (0.2 mg/l). (a) </w:t>
      </w:r>
      <w:r w:rsidR="009242BA" w:rsidRPr="00B22C59">
        <w:rPr>
          <w:rStyle w:val="rynqvb"/>
          <w:rFonts w:ascii="Arial" w:hAnsi="Arial" w:cs="Arial"/>
          <w:sz w:val="18"/>
          <w:szCs w:val="18"/>
          <w:lang w:val="en"/>
        </w:rPr>
        <w:t>heart</w:t>
      </w:r>
      <w:r w:rsidR="00A200CF" w:rsidRPr="00B22C59">
        <w:rPr>
          <w:rStyle w:val="rynqvb"/>
          <w:rFonts w:ascii="Arial" w:hAnsi="Arial" w:cs="Arial"/>
          <w:sz w:val="18"/>
          <w:szCs w:val="18"/>
          <w:lang w:val="en"/>
        </w:rPr>
        <w:t xml:space="preserve"> shape </w:t>
      </w:r>
      <w:r w:rsidR="00B94F6F" w:rsidRPr="00B22C59">
        <w:rPr>
          <w:rStyle w:val="rynqvb"/>
          <w:rFonts w:ascii="Arial" w:hAnsi="Arial" w:cs="Arial"/>
          <w:sz w:val="18"/>
          <w:szCs w:val="18"/>
          <w:lang w:val="en"/>
        </w:rPr>
        <w:t xml:space="preserve">embryo </w:t>
      </w:r>
      <w:r w:rsidR="00A200CF" w:rsidRPr="00B22C59">
        <w:rPr>
          <w:rStyle w:val="rynqvb"/>
          <w:rFonts w:ascii="Arial" w:hAnsi="Arial" w:cs="Arial"/>
          <w:sz w:val="18"/>
          <w:szCs w:val="18"/>
          <w:lang w:val="en"/>
        </w:rPr>
        <w:t xml:space="preserve">2weeks (b) cotyledon shape </w:t>
      </w:r>
      <w:r w:rsidR="00B94F6F" w:rsidRPr="00B22C59">
        <w:rPr>
          <w:rStyle w:val="rynqvb"/>
          <w:rFonts w:ascii="Arial" w:hAnsi="Arial" w:cs="Arial"/>
          <w:sz w:val="18"/>
          <w:szCs w:val="18"/>
          <w:lang w:val="en"/>
        </w:rPr>
        <w:t xml:space="preserve">embryo </w:t>
      </w:r>
      <w:r w:rsidR="00A200CF" w:rsidRPr="00B22C59">
        <w:rPr>
          <w:rStyle w:val="rynqvb"/>
          <w:rFonts w:ascii="Arial" w:hAnsi="Arial" w:cs="Arial"/>
          <w:sz w:val="18"/>
          <w:szCs w:val="18"/>
          <w:lang w:val="en"/>
        </w:rPr>
        <w:t xml:space="preserve">4ws (c) </w:t>
      </w:r>
      <w:r w:rsidR="00B94F6F" w:rsidRPr="00B22C59">
        <w:rPr>
          <w:rStyle w:val="rynqvb"/>
          <w:rFonts w:ascii="Arial" w:hAnsi="Arial" w:cs="Arial"/>
          <w:sz w:val="18"/>
          <w:szCs w:val="18"/>
          <w:lang w:val="en"/>
        </w:rPr>
        <w:t>primary shoot</w:t>
      </w:r>
      <w:r w:rsidR="00A200CF" w:rsidRPr="00B22C59">
        <w:rPr>
          <w:rStyle w:val="rynqvb"/>
          <w:rFonts w:ascii="Arial" w:hAnsi="Arial" w:cs="Arial"/>
          <w:sz w:val="18"/>
          <w:szCs w:val="18"/>
          <w:lang w:val="en"/>
        </w:rPr>
        <w:t xml:space="preserve"> regeneration 6ws (d) shoots rise 8ws </w:t>
      </w:r>
      <w:r w:rsidR="00205446" w:rsidRPr="00B22C59">
        <w:rPr>
          <w:rStyle w:val="rynqvb"/>
          <w:rFonts w:ascii="Arial" w:hAnsi="Arial" w:cs="Arial"/>
          <w:sz w:val="18"/>
          <w:szCs w:val="18"/>
          <w:lang w:val="en"/>
        </w:rPr>
        <w:t xml:space="preserve">on </w:t>
      </w:r>
      <w:r w:rsidR="00205446" w:rsidRPr="00B22C59">
        <w:rPr>
          <w:rStyle w:val="rynqvb"/>
          <w:rFonts w:ascii="Arial" w:hAnsi="Arial" w:cs="Arial"/>
          <w:sz w:val="18"/>
          <w:szCs w:val="18"/>
          <w:highlight w:val="yellow"/>
          <w:lang w:val="en"/>
        </w:rPr>
        <w:t>M</w:t>
      </w:r>
      <w:bookmarkStart w:id="40" w:name="_GoBack"/>
      <w:bookmarkEnd w:id="40"/>
      <w:r w:rsidR="00205446" w:rsidRPr="00B22C59">
        <w:rPr>
          <w:rStyle w:val="rynqvb"/>
          <w:rFonts w:ascii="Arial" w:hAnsi="Arial" w:cs="Arial"/>
          <w:sz w:val="18"/>
          <w:szCs w:val="18"/>
          <w:highlight w:val="yellow"/>
          <w:lang w:val="en"/>
        </w:rPr>
        <w:t>S</w:t>
      </w:r>
      <w:r w:rsidR="00205446" w:rsidRPr="00B22C59">
        <w:rPr>
          <w:rStyle w:val="rynqvb"/>
          <w:rFonts w:ascii="Arial" w:hAnsi="Arial" w:cs="Arial"/>
          <w:sz w:val="18"/>
          <w:szCs w:val="18"/>
          <w:lang w:val="en"/>
        </w:rPr>
        <w:t xml:space="preserve"> medium </w:t>
      </w:r>
      <w:r w:rsidR="00A200CF" w:rsidRPr="00B22C59">
        <w:rPr>
          <w:rStyle w:val="rynqvb"/>
          <w:rFonts w:ascii="Arial" w:hAnsi="Arial" w:cs="Arial"/>
          <w:sz w:val="18"/>
          <w:szCs w:val="18"/>
          <w:lang w:val="en"/>
        </w:rPr>
        <w:t xml:space="preserve">(e) shoot </w:t>
      </w:r>
      <w:r w:rsidR="00B94F6F" w:rsidRPr="00B22C59">
        <w:rPr>
          <w:rStyle w:val="rynqvb"/>
          <w:rFonts w:ascii="Arial" w:hAnsi="Arial" w:cs="Arial"/>
          <w:sz w:val="18"/>
          <w:szCs w:val="18"/>
          <w:lang w:val="en"/>
        </w:rPr>
        <w:t>with</w:t>
      </w:r>
      <w:r w:rsidR="00A200CF" w:rsidRPr="00B22C59">
        <w:rPr>
          <w:rStyle w:val="rynqvb"/>
          <w:rFonts w:ascii="Arial" w:hAnsi="Arial" w:cs="Arial"/>
          <w:sz w:val="18"/>
          <w:szCs w:val="18"/>
          <w:lang w:val="en"/>
        </w:rPr>
        <w:t xml:space="preserve"> true leaves 10ws </w:t>
      </w:r>
      <w:r w:rsidR="00205446" w:rsidRPr="00B22C59">
        <w:rPr>
          <w:rStyle w:val="rynqvb"/>
          <w:rFonts w:ascii="Arial" w:hAnsi="Arial" w:cs="Arial"/>
          <w:sz w:val="18"/>
          <w:szCs w:val="18"/>
          <w:lang w:val="en"/>
        </w:rPr>
        <w:t xml:space="preserve">on </w:t>
      </w:r>
      <w:r w:rsidR="00205446" w:rsidRPr="00B22C59">
        <w:rPr>
          <w:rStyle w:val="rynqvb"/>
          <w:rFonts w:ascii="Arial" w:hAnsi="Arial" w:cs="Arial"/>
          <w:sz w:val="18"/>
          <w:szCs w:val="18"/>
          <w:highlight w:val="yellow"/>
          <w:lang w:val="en"/>
        </w:rPr>
        <w:t>WPM</w:t>
      </w:r>
      <w:r w:rsidR="00205446" w:rsidRPr="00B22C59">
        <w:rPr>
          <w:rStyle w:val="rynqvb"/>
          <w:rFonts w:ascii="Arial" w:hAnsi="Arial" w:cs="Arial"/>
          <w:sz w:val="18"/>
          <w:szCs w:val="18"/>
          <w:lang w:val="en"/>
        </w:rPr>
        <w:t xml:space="preserve"> medium </w:t>
      </w:r>
      <w:r w:rsidR="00A200CF" w:rsidRPr="00B22C59">
        <w:rPr>
          <w:rStyle w:val="rynqvb"/>
          <w:rFonts w:ascii="Arial" w:hAnsi="Arial" w:cs="Arial"/>
          <w:sz w:val="18"/>
          <w:szCs w:val="18"/>
          <w:lang w:val="en"/>
        </w:rPr>
        <w:t xml:space="preserve">(g) plantlets from embryo 12ws </w:t>
      </w:r>
      <w:r w:rsidR="006A6B9F" w:rsidRPr="00B22C59">
        <w:rPr>
          <w:rStyle w:val="rynqvb"/>
          <w:rFonts w:ascii="Arial" w:hAnsi="Arial" w:cs="Arial"/>
          <w:sz w:val="18"/>
          <w:szCs w:val="18"/>
          <w:lang w:val="en"/>
        </w:rPr>
        <w:t xml:space="preserve">on </w:t>
      </w:r>
      <w:r w:rsidR="006A6B9F" w:rsidRPr="00B22C59">
        <w:rPr>
          <w:rStyle w:val="rynqvb"/>
          <w:rFonts w:ascii="Arial" w:hAnsi="Arial" w:cs="Arial"/>
          <w:sz w:val="18"/>
          <w:szCs w:val="18"/>
          <w:highlight w:val="yellow"/>
          <w:lang w:val="en"/>
        </w:rPr>
        <w:t>MS</w:t>
      </w:r>
      <w:r w:rsidR="006A6B9F" w:rsidRPr="00B22C59">
        <w:rPr>
          <w:rStyle w:val="rynqvb"/>
          <w:rFonts w:ascii="Arial" w:hAnsi="Arial" w:cs="Arial"/>
          <w:sz w:val="18"/>
          <w:szCs w:val="18"/>
          <w:lang w:val="en"/>
        </w:rPr>
        <w:t xml:space="preserve"> medium </w:t>
      </w:r>
      <w:r w:rsidR="00A200CF" w:rsidRPr="00B22C59">
        <w:rPr>
          <w:rStyle w:val="rynqvb"/>
          <w:rFonts w:ascii="Arial" w:hAnsi="Arial" w:cs="Arial"/>
          <w:sz w:val="18"/>
          <w:szCs w:val="18"/>
          <w:lang w:val="en"/>
        </w:rPr>
        <w:t>(120 days after culturing)</w:t>
      </w:r>
    </w:p>
    <w:p w14:paraId="650BBA6D" w14:textId="77777777" w:rsidR="00187101" w:rsidRPr="00B22C59" w:rsidRDefault="00187101" w:rsidP="00E00C4D">
      <w:pPr>
        <w:jc w:val="both"/>
        <w:rPr>
          <w:rStyle w:val="rynqvb"/>
          <w:lang w:val="en"/>
        </w:rPr>
      </w:pPr>
    </w:p>
    <w:p w14:paraId="0DFBD1A0" w14:textId="77777777" w:rsidR="00A377E2" w:rsidRPr="00A377E2" w:rsidRDefault="00A377E2" w:rsidP="00A377E2">
      <w:pPr>
        <w:jc w:val="both"/>
        <w:rPr>
          <w:rStyle w:val="rynqvb"/>
          <w:rFonts w:ascii="Arial" w:hAnsi="Arial" w:cs="Arial"/>
          <w:b/>
          <w:sz w:val="20"/>
          <w:szCs w:val="20"/>
          <w:lang w:val="en"/>
        </w:rPr>
      </w:pPr>
      <w:r>
        <w:rPr>
          <w:rStyle w:val="rynqvb"/>
          <w:rFonts w:ascii="Arial" w:hAnsi="Arial" w:cs="Arial"/>
          <w:b/>
          <w:sz w:val="20"/>
          <w:szCs w:val="20"/>
          <w:lang w:val="en"/>
        </w:rPr>
        <w:t xml:space="preserve">3.6 </w:t>
      </w:r>
      <w:r w:rsidR="003E45EF" w:rsidRPr="003E45EF">
        <w:rPr>
          <w:rStyle w:val="rynqvb"/>
          <w:rFonts w:ascii="Arial" w:hAnsi="Arial" w:cs="Arial"/>
          <w:b/>
          <w:sz w:val="20"/>
          <w:szCs w:val="20"/>
          <w:lang w:val="en"/>
        </w:rPr>
        <w:t xml:space="preserve">Micropropagation </w:t>
      </w:r>
      <w:r w:rsidR="003E45EF">
        <w:rPr>
          <w:rStyle w:val="rynqvb"/>
          <w:rFonts w:ascii="Arial" w:hAnsi="Arial" w:cs="Arial"/>
          <w:b/>
          <w:sz w:val="20"/>
          <w:szCs w:val="20"/>
          <w:lang w:val="en"/>
        </w:rPr>
        <w:t>via</w:t>
      </w:r>
      <w:r w:rsidR="003E45EF" w:rsidRPr="003E45EF">
        <w:rPr>
          <w:rStyle w:val="rynqvb"/>
          <w:rFonts w:ascii="Arial" w:hAnsi="Arial" w:cs="Arial"/>
          <w:b/>
          <w:sz w:val="20"/>
          <w:szCs w:val="20"/>
          <w:lang w:val="en"/>
        </w:rPr>
        <w:t xml:space="preserve"> somatic embryo culture technique:</w:t>
      </w:r>
      <w:r w:rsidR="003E45EF">
        <w:rPr>
          <w:rStyle w:val="rynqvb"/>
          <w:lang w:val="en"/>
        </w:rPr>
        <w:t xml:space="preserve"> </w:t>
      </w:r>
      <w:r w:rsidRPr="00A377E2">
        <w:rPr>
          <w:rStyle w:val="rynqvb"/>
          <w:rFonts w:ascii="Arial" w:hAnsi="Arial" w:cs="Arial"/>
          <w:b/>
          <w:sz w:val="20"/>
          <w:szCs w:val="20"/>
          <w:lang w:val="en"/>
        </w:rPr>
        <w:t xml:space="preserve"> </w:t>
      </w:r>
    </w:p>
    <w:p w14:paraId="10A5B26E" w14:textId="77777777" w:rsidR="004641CC" w:rsidRDefault="004641CC" w:rsidP="00A377E2">
      <w:pPr>
        <w:jc w:val="both"/>
        <w:rPr>
          <w:rStyle w:val="rynqvb"/>
          <w:rFonts w:ascii="Arial" w:hAnsi="Arial" w:cs="Arial"/>
          <w:sz w:val="20"/>
          <w:szCs w:val="20"/>
          <w:lang w:val="en"/>
        </w:rPr>
      </w:pPr>
    </w:p>
    <w:p w14:paraId="3FBAEE7E" w14:textId="77777777" w:rsidR="00A377E2" w:rsidRDefault="00CF03AC"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Multiple s</w:t>
      </w:r>
      <w:r w:rsidR="00A377E2" w:rsidRPr="00A377E2">
        <w:rPr>
          <w:rStyle w:val="rynqvb"/>
          <w:rFonts w:ascii="Arial" w:hAnsi="Arial" w:cs="Arial"/>
          <w:sz w:val="20"/>
          <w:szCs w:val="20"/>
          <w:lang w:val="en"/>
        </w:rPr>
        <w:t xml:space="preserve">hoots from embryos were used as </w:t>
      </w:r>
      <w:proofErr w:type="spellStart"/>
      <w:r w:rsidR="00A377E2" w:rsidRPr="00A377E2">
        <w:rPr>
          <w:rStyle w:val="rynqvb"/>
          <w:rFonts w:ascii="Arial" w:hAnsi="Arial" w:cs="Arial"/>
          <w:sz w:val="20"/>
          <w:szCs w:val="20"/>
          <w:lang w:val="en"/>
        </w:rPr>
        <w:t>micropropagation</w:t>
      </w:r>
      <w:proofErr w:type="spellEnd"/>
      <w:r w:rsidR="00A377E2" w:rsidRPr="00A377E2">
        <w:rPr>
          <w:rStyle w:val="rynqvb"/>
          <w:rFonts w:ascii="Arial" w:hAnsi="Arial" w:cs="Arial"/>
          <w:sz w:val="20"/>
          <w:szCs w:val="20"/>
          <w:lang w:val="en"/>
        </w:rPr>
        <w:t xml:space="preserve"> </w:t>
      </w:r>
      <w:proofErr w:type="spellStart"/>
      <w:r w:rsidR="00A377E2" w:rsidRPr="00A377E2">
        <w:rPr>
          <w:rStyle w:val="rynqvb"/>
          <w:rFonts w:ascii="Arial" w:hAnsi="Arial" w:cs="Arial"/>
          <w:sz w:val="20"/>
          <w:szCs w:val="20"/>
          <w:lang w:val="en"/>
        </w:rPr>
        <w:t>materia</w:t>
      </w:r>
      <w:r>
        <w:rPr>
          <w:rStyle w:val="rynqvb"/>
          <w:rFonts w:ascii="Arial" w:hAnsi="Arial" w:cs="Arial"/>
          <w:sz w:val="20"/>
          <w:szCs w:val="20"/>
          <w:lang w:val="en"/>
        </w:rPr>
        <w:t>s</w:t>
      </w:r>
      <w:r w:rsidR="00A377E2" w:rsidRPr="00A377E2">
        <w:rPr>
          <w:rStyle w:val="rynqvb"/>
          <w:rFonts w:ascii="Arial" w:hAnsi="Arial" w:cs="Arial"/>
          <w:sz w:val="20"/>
          <w:szCs w:val="20"/>
          <w:lang w:val="en"/>
        </w:rPr>
        <w:t>l</w:t>
      </w:r>
      <w:proofErr w:type="spellEnd"/>
      <w:r w:rsidR="00A377E2" w:rsidRPr="00A377E2">
        <w:rPr>
          <w:rStyle w:val="rynqvb"/>
          <w:rFonts w:ascii="Arial" w:hAnsi="Arial" w:cs="Arial"/>
          <w:sz w:val="20"/>
          <w:szCs w:val="20"/>
          <w:lang w:val="en"/>
        </w:rPr>
        <w:t>.</w:t>
      </w:r>
      <w:r w:rsidR="00A377E2" w:rsidRPr="00A377E2">
        <w:rPr>
          <w:rStyle w:val="hwtze"/>
          <w:rFonts w:ascii="Arial" w:hAnsi="Arial" w:cs="Arial"/>
          <w:sz w:val="20"/>
          <w:szCs w:val="20"/>
          <w:lang w:val="en"/>
        </w:rPr>
        <w:t xml:space="preserve"> </w:t>
      </w:r>
      <w:r w:rsidR="00A377E2" w:rsidRPr="00A377E2">
        <w:rPr>
          <w:rStyle w:val="rynqvb"/>
          <w:rFonts w:ascii="Arial" w:hAnsi="Arial" w:cs="Arial"/>
          <w:sz w:val="20"/>
          <w:szCs w:val="20"/>
          <w:lang w:val="en"/>
        </w:rPr>
        <w:t>Shoot tips and stem nodes were propagated on the medium</w:t>
      </w:r>
      <w:r w:rsidR="00C63EA8">
        <w:rPr>
          <w:rStyle w:val="rynqvb"/>
          <w:rFonts w:ascii="Arial" w:hAnsi="Arial" w:cs="Arial"/>
          <w:sz w:val="20"/>
          <w:szCs w:val="20"/>
          <w:lang w:val="en"/>
        </w:rPr>
        <w:t>: WPM + BA (0.1 mg/l) + IBA (0.1</w:t>
      </w:r>
      <w:r w:rsidR="00A377E2" w:rsidRPr="00A377E2">
        <w:rPr>
          <w:rStyle w:val="rynqvb"/>
          <w:rFonts w:ascii="Arial" w:hAnsi="Arial" w:cs="Arial"/>
          <w:sz w:val="20"/>
          <w:szCs w:val="20"/>
          <w:lang w:val="en"/>
        </w:rPr>
        <w:t xml:space="preserve"> mg/l)</w:t>
      </w:r>
      <w:r w:rsidR="0059024B">
        <w:rPr>
          <w:rStyle w:val="rynqvb"/>
          <w:rFonts w:ascii="Arial" w:hAnsi="Arial" w:cs="Arial"/>
          <w:sz w:val="20"/>
          <w:szCs w:val="20"/>
          <w:lang w:val="en"/>
        </w:rPr>
        <w:t xml:space="preserve"> (</w:t>
      </w:r>
      <w:r w:rsidR="000A4776" w:rsidRPr="00711EEC">
        <w:rPr>
          <w:rFonts w:ascii="Arial" w:hAnsi="Arial" w:cs="Arial"/>
          <w:sz w:val="20"/>
          <w:szCs w:val="20"/>
        </w:rPr>
        <w:t>Ansari</w:t>
      </w:r>
      <w:r w:rsidR="000A4776" w:rsidRPr="00641D0E">
        <w:rPr>
          <w:rFonts w:ascii="Arial" w:hAnsi="Arial" w:cs="Arial"/>
          <w:sz w:val="20"/>
          <w:szCs w:val="20"/>
        </w:rPr>
        <w:t xml:space="preserve"> </w:t>
      </w:r>
      <w:r w:rsidR="000A4776" w:rsidRPr="000A4776">
        <w:rPr>
          <w:rFonts w:ascii="Arial" w:hAnsi="Arial" w:cs="Arial"/>
          <w:i/>
          <w:sz w:val="20"/>
          <w:szCs w:val="20"/>
        </w:rPr>
        <w:t>et. al.,</w:t>
      </w:r>
      <w:r w:rsidR="000A4776">
        <w:rPr>
          <w:rFonts w:ascii="Arial" w:hAnsi="Arial" w:cs="Arial"/>
          <w:sz w:val="20"/>
          <w:szCs w:val="20"/>
        </w:rPr>
        <w:t xml:space="preserve"> 2001; </w:t>
      </w:r>
      <w:r w:rsidR="00146077" w:rsidRPr="00B1273A">
        <w:rPr>
          <w:rFonts w:ascii="Arial" w:hAnsi="Arial" w:cs="Arial"/>
          <w:sz w:val="20"/>
          <w:szCs w:val="20"/>
        </w:rPr>
        <w:t>Tiwari</w:t>
      </w:r>
      <w:r w:rsidR="00146077" w:rsidRPr="00F609D5">
        <w:rPr>
          <w:rFonts w:ascii="Arial" w:hAnsi="Arial" w:cs="Arial"/>
          <w:bCs/>
          <w:sz w:val="20"/>
          <w:szCs w:val="20"/>
        </w:rPr>
        <w:t xml:space="preserve"> </w:t>
      </w:r>
      <w:r w:rsidR="00146077" w:rsidRPr="00EF1CC8">
        <w:rPr>
          <w:rFonts w:ascii="Arial" w:hAnsi="Arial" w:cs="Arial"/>
          <w:bCs/>
          <w:i/>
          <w:sz w:val="20"/>
          <w:szCs w:val="20"/>
        </w:rPr>
        <w:t>et. al.,</w:t>
      </w:r>
      <w:r w:rsidR="00146077">
        <w:rPr>
          <w:rFonts w:ascii="Arial" w:hAnsi="Arial" w:cs="Arial"/>
          <w:bCs/>
          <w:sz w:val="20"/>
          <w:szCs w:val="20"/>
        </w:rPr>
        <w:t xml:space="preserve"> 2002; </w:t>
      </w:r>
      <w:r w:rsidR="00D16A7E" w:rsidRPr="00641D0E">
        <w:rPr>
          <w:rFonts w:ascii="Arial" w:hAnsi="Arial" w:cs="Arial"/>
          <w:sz w:val="20"/>
          <w:szCs w:val="20"/>
        </w:rPr>
        <w:t xml:space="preserve">Emilio Mendoza </w:t>
      </w:r>
      <w:r w:rsidR="00D16A7E" w:rsidRPr="00D16A7E">
        <w:rPr>
          <w:rFonts w:ascii="Arial" w:hAnsi="Arial" w:cs="Arial"/>
          <w:i/>
          <w:sz w:val="20"/>
          <w:szCs w:val="20"/>
        </w:rPr>
        <w:t>et. al.,</w:t>
      </w:r>
      <w:r w:rsidR="00D16A7E">
        <w:rPr>
          <w:rFonts w:ascii="Arial" w:hAnsi="Arial" w:cs="Arial"/>
          <w:sz w:val="20"/>
          <w:szCs w:val="20"/>
        </w:rPr>
        <w:t xml:space="preserve"> 2007; </w:t>
      </w:r>
      <w:r w:rsidR="0059024B">
        <w:rPr>
          <w:rStyle w:val="rynqvb"/>
          <w:rFonts w:ascii="Arial" w:hAnsi="Arial" w:cs="Arial"/>
          <w:sz w:val="20"/>
          <w:szCs w:val="20"/>
          <w:lang w:val="en"/>
        </w:rPr>
        <w:t>Van Minh, 2020)</w:t>
      </w:r>
    </w:p>
    <w:p w14:paraId="015C2B06" w14:textId="77777777" w:rsidR="00F90831" w:rsidRDefault="00F90831" w:rsidP="00A377E2">
      <w:pPr>
        <w:jc w:val="both"/>
        <w:rPr>
          <w:noProof/>
        </w:rPr>
      </w:pPr>
    </w:p>
    <w:p w14:paraId="47EB3116" w14:textId="77777777" w:rsidR="00F90831" w:rsidRDefault="00CF03AC" w:rsidP="00205446">
      <w:pPr>
        <w:jc w:val="center"/>
        <w:rPr>
          <w:rStyle w:val="rynqvb"/>
          <w:rFonts w:ascii="Arial" w:hAnsi="Arial" w:cs="Arial"/>
          <w:sz w:val="20"/>
          <w:szCs w:val="20"/>
          <w:lang w:val="en"/>
        </w:rPr>
      </w:pPr>
      <w:r>
        <w:rPr>
          <w:noProof/>
        </w:rPr>
        <w:drawing>
          <wp:inline distT="0" distB="0" distL="0" distR="0" wp14:anchorId="418EB7A6" wp14:editId="1B2845A1">
            <wp:extent cx="4770408" cy="1286397"/>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98869" cy="1321038"/>
                    </a:xfrm>
                    <a:prstGeom prst="rect">
                      <a:avLst/>
                    </a:prstGeom>
                  </pic:spPr>
                </pic:pic>
              </a:graphicData>
            </a:graphic>
          </wp:inline>
        </w:drawing>
      </w:r>
      <w:r>
        <w:rPr>
          <w:rStyle w:val="rynqvb"/>
          <w:rFonts w:ascii="Arial" w:hAnsi="Arial" w:cs="Arial"/>
          <w:sz w:val="20"/>
          <w:szCs w:val="20"/>
          <w:lang w:val="en"/>
        </w:rPr>
        <w:t xml:space="preserve">  </w:t>
      </w:r>
    </w:p>
    <w:p w14:paraId="24C703C5" w14:textId="77777777" w:rsidR="00D147A3" w:rsidRDefault="00D147A3" w:rsidP="00A377E2">
      <w:pPr>
        <w:jc w:val="both"/>
        <w:rPr>
          <w:rStyle w:val="rynqvb"/>
          <w:rFonts w:ascii="Arial" w:hAnsi="Arial" w:cs="Arial"/>
          <w:sz w:val="20"/>
          <w:szCs w:val="20"/>
          <w:lang w:val="en"/>
        </w:rPr>
      </w:pPr>
    </w:p>
    <w:p w14:paraId="01E8554B" w14:textId="77777777" w:rsidR="00D147A3" w:rsidRPr="00B22C59" w:rsidRDefault="00D147A3" w:rsidP="00A377E2">
      <w:pPr>
        <w:jc w:val="both"/>
        <w:rPr>
          <w:rStyle w:val="rynqvb"/>
          <w:rFonts w:ascii="Arial" w:hAnsi="Arial" w:cs="Arial"/>
          <w:sz w:val="20"/>
          <w:szCs w:val="20"/>
          <w:lang w:val="en"/>
        </w:rPr>
      </w:pPr>
      <w:r w:rsidRPr="00B22C59">
        <w:rPr>
          <w:rStyle w:val="rynqvb"/>
          <w:rFonts w:ascii="Arial" w:hAnsi="Arial" w:cs="Arial"/>
          <w:sz w:val="20"/>
          <w:szCs w:val="20"/>
          <w:lang w:val="en"/>
        </w:rPr>
        <w:t>Figure 7:</w:t>
      </w:r>
      <w:r w:rsidR="004562FB" w:rsidRPr="00B22C59">
        <w:rPr>
          <w:rStyle w:val="rynqvb"/>
          <w:rFonts w:ascii="Arial" w:hAnsi="Arial" w:cs="Arial"/>
          <w:sz w:val="20"/>
          <w:szCs w:val="20"/>
          <w:lang w:val="en"/>
        </w:rPr>
        <w:t xml:space="preserve"> Teak </w:t>
      </w:r>
      <w:r w:rsidR="000B6FE7" w:rsidRPr="00B22C59">
        <w:rPr>
          <w:rStyle w:val="rynqvb"/>
          <w:rFonts w:ascii="Arial" w:hAnsi="Arial" w:cs="Arial"/>
          <w:sz w:val="20"/>
          <w:szCs w:val="20"/>
          <w:lang w:val="en"/>
        </w:rPr>
        <w:t>p</w:t>
      </w:r>
      <w:r w:rsidRPr="00B22C59">
        <w:rPr>
          <w:rStyle w:val="rynqvb"/>
          <w:rFonts w:ascii="Arial" w:hAnsi="Arial" w:cs="Arial"/>
          <w:sz w:val="20"/>
          <w:szCs w:val="20"/>
          <w:lang w:val="en"/>
        </w:rPr>
        <w:t>lantlets from embryo regeneration (left) were multiplication (</w:t>
      </w:r>
      <w:r w:rsidR="00CF03AC" w:rsidRPr="00B22C59">
        <w:rPr>
          <w:rStyle w:val="rynqvb"/>
          <w:rFonts w:ascii="Arial" w:hAnsi="Arial" w:cs="Arial"/>
          <w:sz w:val="20"/>
          <w:szCs w:val="20"/>
          <w:lang w:val="en"/>
        </w:rPr>
        <w:t>middle</w:t>
      </w:r>
      <w:r w:rsidRPr="00B22C59">
        <w:rPr>
          <w:rStyle w:val="rynqvb"/>
          <w:rFonts w:ascii="Arial" w:hAnsi="Arial" w:cs="Arial"/>
          <w:sz w:val="20"/>
          <w:szCs w:val="20"/>
          <w:lang w:val="en"/>
        </w:rPr>
        <w:t>) on media WPM + BA (0.1 mg/l) + IBA (0.</w:t>
      </w:r>
      <w:r w:rsidR="00C63EA8" w:rsidRPr="00B22C59">
        <w:rPr>
          <w:rStyle w:val="rynqvb"/>
          <w:rFonts w:ascii="Arial" w:hAnsi="Arial" w:cs="Arial"/>
          <w:sz w:val="20"/>
          <w:szCs w:val="20"/>
          <w:lang w:val="en"/>
        </w:rPr>
        <w:t>1</w:t>
      </w:r>
      <w:r w:rsidRPr="00B22C59">
        <w:rPr>
          <w:rStyle w:val="rynqvb"/>
          <w:rFonts w:ascii="Arial" w:hAnsi="Arial" w:cs="Arial"/>
          <w:sz w:val="20"/>
          <w:szCs w:val="20"/>
          <w:lang w:val="en"/>
        </w:rPr>
        <w:t xml:space="preserve"> mg/l) under pilot scale</w:t>
      </w:r>
      <w:r w:rsidR="00CF03AC" w:rsidRPr="00B22C59">
        <w:rPr>
          <w:rStyle w:val="rynqvb"/>
          <w:rFonts w:ascii="Arial" w:hAnsi="Arial" w:cs="Arial"/>
          <w:sz w:val="20"/>
          <w:szCs w:val="20"/>
          <w:lang w:val="en"/>
        </w:rPr>
        <w:t xml:space="preserve"> (right)</w:t>
      </w:r>
    </w:p>
    <w:p w14:paraId="491CBE9D" w14:textId="77777777" w:rsidR="00F90831" w:rsidRPr="00B22C59" w:rsidRDefault="00F90831" w:rsidP="00A377E2">
      <w:pPr>
        <w:jc w:val="both"/>
        <w:rPr>
          <w:rStyle w:val="rynqvb"/>
          <w:rFonts w:ascii="Arial" w:hAnsi="Arial" w:cs="Arial"/>
          <w:sz w:val="20"/>
          <w:szCs w:val="20"/>
          <w:lang w:val="en"/>
        </w:rPr>
      </w:pPr>
    </w:p>
    <w:p w14:paraId="6EC978DB" w14:textId="77777777" w:rsidR="00F90831" w:rsidRPr="00222BBF" w:rsidRDefault="00222BBF" w:rsidP="00A377E2">
      <w:pPr>
        <w:jc w:val="both"/>
        <w:rPr>
          <w:rStyle w:val="rynqvb"/>
          <w:rFonts w:ascii="Arial" w:hAnsi="Arial" w:cs="Arial"/>
          <w:b/>
          <w:sz w:val="22"/>
          <w:lang w:val="en"/>
        </w:rPr>
      </w:pPr>
      <w:r w:rsidRPr="00222BBF">
        <w:rPr>
          <w:rStyle w:val="rynqvb"/>
          <w:rFonts w:ascii="Arial" w:hAnsi="Arial" w:cs="Arial"/>
          <w:b/>
          <w:sz w:val="22"/>
          <w:lang w:val="en"/>
        </w:rPr>
        <w:t>CONCLUSION</w:t>
      </w:r>
    </w:p>
    <w:p w14:paraId="422E6903" w14:textId="77777777" w:rsidR="00F90831" w:rsidRDefault="00F90831" w:rsidP="00A377E2">
      <w:pPr>
        <w:jc w:val="both"/>
        <w:rPr>
          <w:rStyle w:val="rynqvb"/>
          <w:rFonts w:ascii="Arial" w:hAnsi="Arial" w:cs="Arial"/>
          <w:sz w:val="20"/>
          <w:szCs w:val="20"/>
          <w:lang w:val="en"/>
        </w:rPr>
      </w:pPr>
    </w:p>
    <w:p w14:paraId="097F70E2" w14:textId="77777777" w:rsidR="00222BBF" w:rsidRDefault="0017386B"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 xml:space="preserve">Teak </w:t>
      </w:r>
      <w:r w:rsidRPr="0017386B">
        <w:rPr>
          <w:rStyle w:val="rynqvb"/>
          <w:rFonts w:ascii="Arial" w:hAnsi="Arial" w:cs="Arial"/>
          <w:sz w:val="20"/>
          <w:szCs w:val="20"/>
          <w:lang w:val="en"/>
        </w:rPr>
        <w:t xml:space="preserve">is a </w:t>
      </w:r>
      <w:r>
        <w:rPr>
          <w:rStyle w:val="rynqvb"/>
          <w:rFonts w:ascii="Arial" w:hAnsi="Arial" w:cs="Arial"/>
          <w:sz w:val="20"/>
          <w:szCs w:val="20"/>
          <w:lang w:val="en"/>
        </w:rPr>
        <w:t>valuable woody</w:t>
      </w:r>
      <w:r w:rsidRPr="0017386B">
        <w:rPr>
          <w:rStyle w:val="rynqvb"/>
          <w:rFonts w:ascii="Arial" w:hAnsi="Arial" w:cs="Arial"/>
          <w:sz w:val="20"/>
          <w:szCs w:val="20"/>
          <w:lang w:val="en"/>
        </w:rPr>
        <w:t xml:space="preserve"> timber tree </w:t>
      </w:r>
      <w:r>
        <w:rPr>
          <w:rStyle w:val="rynqvb"/>
          <w:rFonts w:ascii="Arial" w:hAnsi="Arial" w:cs="Arial"/>
          <w:sz w:val="20"/>
          <w:szCs w:val="20"/>
          <w:lang w:val="en"/>
        </w:rPr>
        <w:t>in industry</w:t>
      </w:r>
      <w:r w:rsidRPr="0017386B">
        <w:rPr>
          <w:rStyle w:val="rynqvb"/>
          <w:rFonts w:ascii="Arial" w:hAnsi="Arial" w:cs="Arial"/>
          <w:sz w:val="20"/>
          <w:szCs w:val="20"/>
          <w:lang w:val="en"/>
        </w:rPr>
        <w:t>.</w:t>
      </w:r>
      <w:r w:rsidRPr="0017386B">
        <w:rPr>
          <w:rStyle w:val="hwtze"/>
          <w:rFonts w:ascii="Arial" w:hAnsi="Arial" w:cs="Arial"/>
          <w:sz w:val="20"/>
          <w:szCs w:val="20"/>
          <w:lang w:val="en"/>
        </w:rPr>
        <w:t xml:space="preserve"> </w:t>
      </w:r>
      <w:r w:rsidRPr="0017386B">
        <w:rPr>
          <w:rStyle w:val="rynqvb"/>
          <w:rFonts w:ascii="Arial" w:hAnsi="Arial" w:cs="Arial"/>
          <w:sz w:val="20"/>
          <w:szCs w:val="20"/>
          <w:lang w:val="en"/>
        </w:rPr>
        <w:t xml:space="preserve">It has been restored and </w:t>
      </w:r>
      <w:commentRangeStart w:id="41"/>
      <w:proofErr w:type="spellStart"/>
      <w:r w:rsidRPr="0017386B">
        <w:rPr>
          <w:rStyle w:val="rynqvb"/>
          <w:rFonts w:ascii="Arial" w:hAnsi="Arial" w:cs="Arial"/>
          <w:sz w:val="20"/>
          <w:szCs w:val="20"/>
          <w:lang w:val="en"/>
        </w:rPr>
        <w:t>micropropagated</w:t>
      </w:r>
      <w:commentRangeEnd w:id="41"/>
      <w:proofErr w:type="spellEnd"/>
      <w:r w:rsidR="00394A52">
        <w:rPr>
          <w:rStyle w:val="CommentReference"/>
        </w:rPr>
        <w:commentReference w:id="41"/>
      </w:r>
      <w:r w:rsidRPr="0017386B">
        <w:rPr>
          <w:rStyle w:val="rynqvb"/>
          <w:rFonts w:ascii="Arial" w:hAnsi="Arial" w:cs="Arial"/>
          <w:sz w:val="20"/>
          <w:szCs w:val="20"/>
          <w:lang w:val="en"/>
        </w:rPr>
        <w:t xml:space="preserve"> </w:t>
      </w:r>
      <w:r>
        <w:rPr>
          <w:rStyle w:val="rynqvb"/>
          <w:rFonts w:ascii="Arial" w:hAnsi="Arial" w:cs="Arial"/>
          <w:sz w:val="20"/>
          <w:szCs w:val="20"/>
          <w:lang w:val="en"/>
        </w:rPr>
        <w:t xml:space="preserve">for reforestation </w:t>
      </w:r>
      <w:r w:rsidRPr="0017386B">
        <w:rPr>
          <w:rStyle w:val="rynqvb"/>
          <w:rFonts w:ascii="Arial" w:hAnsi="Arial" w:cs="Arial"/>
          <w:sz w:val="20"/>
          <w:szCs w:val="20"/>
          <w:lang w:val="en"/>
        </w:rPr>
        <w:t xml:space="preserve">by using plant cell </w:t>
      </w:r>
      <w:r w:rsidR="00751AE6">
        <w:rPr>
          <w:rStyle w:val="rynqvb"/>
          <w:rFonts w:ascii="Arial" w:hAnsi="Arial" w:cs="Arial"/>
          <w:sz w:val="20"/>
          <w:szCs w:val="20"/>
          <w:lang w:val="en"/>
        </w:rPr>
        <w:t>bio</w:t>
      </w:r>
      <w:r w:rsidRPr="0017386B">
        <w:rPr>
          <w:rStyle w:val="rynqvb"/>
          <w:rFonts w:ascii="Arial" w:hAnsi="Arial" w:cs="Arial"/>
          <w:sz w:val="20"/>
          <w:szCs w:val="20"/>
          <w:lang w:val="en"/>
        </w:rPr>
        <w:t>technology.</w:t>
      </w:r>
      <w:r w:rsidRPr="0017386B">
        <w:rPr>
          <w:rStyle w:val="hwtze"/>
          <w:rFonts w:ascii="Arial" w:hAnsi="Arial" w:cs="Arial"/>
          <w:sz w:val="20"/>
          <w:szCs w:val="20"/>
          <w:lang w:val="en"/>
        </w:rPr>
        <w:t xml:space="preserve"> </w:t>
      </w:r>
      <w:r w:rsidRPr="0017386B">
        <w:rPr>
          <w:rStyle w:val="rynqvb"/>
          <w:rFonts w:ascii="Arial" w:hAnsi="Arial" w:cs="Arial"/>
          <w:sz w:val="20"/>
          <w:szCs w:val="20"/>
          <w:lang w:val="en"/>
        </w:rPr>
        <w:t xml:space="preserve">A pilot scale </w:t>
      </w:r>
      <w:r w:rsidR="009905C1">
        <w:rPr>
          <w:rStyle w:val="rynqvb"/>
          <w:rFonts w:ascii="Arial" w:hAnsi="Arial" w:cs="Arial"/>
          <w:sz w:val="20"/>
          <w:szCs w:val="20"/>
          <w:lang w:val="en"/>
        </w:rPr>
        <w:t>for avoid</w:t>
      </w:r>
      <w:r w:rsidR="005D6119">
        <w:rPr>
          <w:rStyle w:val="rynqvb"/>
          <w:rFonts w:ascii="Arial" w:hAnsi="Arial" w:cs="Arial"/>
          <w:sz w:val="20"/>
          <w:szCs w:val="20"/>
          <w:lang w:val="en"/>
        </w:rPr>
        <w:t>ance</w:t>
      </w:r>
      <w:r w:rsidR="009905C1">
        <w:rPr>
          <w:rStyle w:val="rynqvb"/>
          <w:rFonts w:ascii="Arial" w:hAnsi="Arial" w:cs="Arial"/>
          <w:sz w:val="20"/>
          <w:szCs w:val="20"/>
          <w:lang w:val="en"/>
        </w:rPr>
        <w:t xml:space="preserve"> of degeneration</w:t>
      </w:r>
      <w:r w:rsidRPr="0017386B">
        <w:rPr>
          <w:rStyle w:val="rynqvb"/>
          <w:rFonts w:ascii="Arial" w:hAnsi="Arial" w:cs="Arial"/>
          <w:sz w:val="20"/>
          <w:szCs w:val="20"/>
          <w:lang w:val="en"/>
        </w:rPr>
        <w:t xml:space="preserve">, regeneration and </w:t>
      </w:r>
      <w:r w:rsidR="009905C1">
        <w:rPr>
          <w:rStyle w:val="rynqvb"/>
          <w:rFonts w:ascii="Arial" w:hAnsi="Arial" w:cs="Arial"/>
          <w:sz w:val="20"/>
          <w:szCs w:val="20"/>
          <w:lang w:val="en"/>
        </w:rPr>
        <w:t>micro</w:t>
      </w:r>
      <w:r w:rsidRPr="0017386B">
        <w:rPr>
          <w:rStyle w:val="rynqvb"/>
          <w:rFonts w:ascii="Arial" w:hAnsi="Arial" w:cs="Arial"/>
          <w:sz w:val="20"/>
          <w:szCs w:val="20"/>
          <w:lang w:val="en"/>
        </w:rPr>
        <w:t>propagation system using somatic embryo technology has been established.</w:t>
      </w:r>
    </w:p>
    <w:p w14:paraId="791A4AF1" w14:textId="77777777" w:rsidR="005D6119" w:rsidRDefault="005D6119" w:rsidP="00A377E2">
      <w:pPr>
        <w:jc w:val="both"/>
        <w:rPr>
          <w:rStyle w:val="rynqvb"/>
          <w:rFonts w:ascii="Arial" w:hAnsi="Arial" w:cs="Arial"/>
          <w:sz w:val="20"/>
          <w:szCs w:val="20"/>
          <w:lang w:val="en"/>
        </w:rPr>
      </w:pPr>
    </w:p>
    <w:p w14:paraId="00B9EC47" w14:textId="77777777" w:rsidR="005D6119" w:rsidRPr="003A0025" w:rsidRDefault="005D6119" w:rsidP="005D6119">
      <w:pPr>
        <w:jc w:val="both"/>
        <w:rPr>
          <w:rFonts w:ascii="Arial" w:eastAsia="Times New Roman" w:hAnsi="Arial" w:cs="Arial"/>
          <w:sz w:val="20"/>
          <w:szCs w:val="20"/>
        </w:rPr>
      </w:pPr>
      <w:r w:rsidRPr="003A0025">
        <w:rPr>
          <w:rFonts w:ascii="Arial" w:eastAsia="Times New Roman" w:hAnsi="Arial" w:cs="Arial"/>
          <w:b/>
          <w:bCs/>
          <w:sz w:val="20"/>
          <w:szCs w:val="20"/>
        </w:rPr>
        <w:lastRenderedPageBreak/>
        <w:t xml:space="preserve">Acknowledgement: </w:t>
      </w:r>
      <w:r w:rsidRPr="003A0025">
        <w:rPr>
          <w:rFonts w:ascii="Arial" w:eastAsia="Times New Roman" w:hAnsi="Arial" w:cs="Arial"/>
          <w:sz w:val="20"/>
          <w:szCs w:val="20"/>
        </w:rPr>
        <w:t>The project was support by Ministry of Agriculture and Rural Development (DA-15)</w:t>
      </w:r>
    </w:p>
    <w:p w14:paraId="77AA027B" w14:textId="77777777" w:rsidR="00222BBF" w:rsidRPr="003A0025" w:rsidRDefault="00222BBF" w:rsidP="00A377E2">
      <w:pPr>
        <w:jc w:val="both"/>
        <w:rPr>
          <w:rStyle w:val="rynqvb"/>
          <w:rFonts w:ascii="Arial" w:hAnsi="Arial" w:cs="Arial"/>
          <w:sz w:val="20"/>
          <w:szCs w:val="20"/>
          <w:lang w:val="en"/>
        </w:rPr>
      </w:pPr>
    </w:p>
    <w:p w14:paraId="502E2CB5" w14:textId="77777777" w:rsidR="00E00C4D" w:rsidRPr="003A0025" w:rsidRDefault="003A0025" w:rsidP="00E00C4D">
      <w:pPr>
        <w:keepNext/>
        <w:jc w:val="both"/>
        <w:outlineLvl w:val="1"/>
        <w:rPr>
          <w:rFonts w:eastAsia="Times New Roman" w:cs="Times New Roman"/>
          <w:b/>
          <w:bCs/>
          <w:szCs w:val="20"/>
        </w:rPr>
      </w:pPr>
      <w:r>
        <w:rPr>
          <w:rFonts w:eastAsia="Times New Roman" w:cs="Times New Roman"/>
          <w:b/>
          <w:bCs/>
          <w:szCs w:val="20"/>
        </w:rPr>
        <w:t>REFERENCES</w:t>
      </w:r>
    </w:p>
    <w:p w14:paraId="16760315" w14:textId="77777777" w:rsidR="00E00C4D" w:rsidRPr="00E00C4D" w:rsidRDefault="00E00C4D" w:rsidP="00E00C4D">
      <w:pPr>
        <w:ind w:left="284" w:hanging="284"/>
        <w:jc w:val="both"/>
        <w:rPr>
          <w:rFonts w:eastAsia="Times New Roman" w:cs="Times New Roman"/>
          <w:color w:val="000080"/>
          <w:szCs w:val="20"/>
        </w:rPr>
      </w:pPr>
    </w:p>
    <w:p w14:paraId="4861029D" w14:textId="77777777" w:rsidR="00D8451B" w:rsidRPr="00F609D5" w:rsidRDefault="00D8451B" w:rsidP="00D8451B">
      <w:pPr>
        <w:jc w:val="both"/>
        <w:rPr>
          <w:rFonts w:ascii="Arial" w:hAnsi="Arial" w:cs="Arial"/>
          <w:sz w:val="20"/>
          <w:szCs w:val="20"/>
        </w:rPr>
      </w:pPr>
      <w:r w:rsidRPr="00F609D5">
        <w:rPr>
          <w:rFonts w:ascii="Arial" w:hAnsi="Arial" w:cs="Arial"/>
          <w:sz w:val="20"/>
          <w:szCs w:val="20"/>
        </w:rPr>
        <w:t xml:space="preserve">Aftab, F. and Preece, J.E. (2007). Forcing and In Vitro Establishment of Softwood Shoots from Large Stem Segments of Woody Plants. In: Xu, Z., Li, J., Xue, Y., Yang, W. (eds) Biotechnology and Sustainable Agriculture 2006 and Beyond. Springer, Dordrecht. </w:t>
      </w:r>
      <w:hyperlink r:id="rId20" w:history="1">
        <w:r w:rsidRPr="00F609D5">
          <w:rPr>
            <w:rStyle w:val="Hyperlink"/>
            <w:rFonts w:ascii="Arial" w:hAnsi="Arial" w:cs="Arial"/>
            <w:color w:val="auto"/>
            <w:sz w:val="20"/>
            <w:szCs w:val="20"/>
            <w:u w:val="none"/>
          </w:rPr>
          <w:t>https://doi.org/10.1007/978-1-4020-6635-1_72</w:t>
        </w:r>
      </w:hyperlink>
    </w:p>
    <w:p w14:paraId="4CAE0D89" w14:textId="77777777" w:rsidR="00D8451B" w:rsidRPr="00F609D5" w:rsidRDefault="00D8451B" w:rsidP="00D8451B">
      <w:pPr>
        <w:pStyle w:val="Default"/>
        <w:jc w:val="both"/>
        <w:rPr>
          <w:sz w:val="20"/>
          <w:szCs w:val="20"/>
        </w:rPr>
      </w:pPr>
    </w:p>
    <w:p w14:paraId="4C4A2C11" w14:textId="77777777" w:rsidR="00D8451B" w:rsidRPr="00F609D5" w:rsidRDefault="00D8451B" w:rsidP="00D8451B">
      <w:pPr>
        <w:pStyle w:val="Default"/>
        <w:jc w:val="both"/>
        <w:rPr>
          <w:sz w:val="20"/>
          <w:szCs w:val="20"/>
        </w:rPr>
      </w:pPr>
      <w:proofErr w:type="spellStart"/>
      <w:r w:rsidRPr="00F609D5">
        <w:rPr>
          <w:sz w:val="20"/>
          <w:szCs w:val="20"/>
        </w:rPr>
        <w:t>AgriBot</w:t>
      </w:r>
      <w:proofErr w:type="spellEnd"/>
      <w:r w:rsidRPr="00F609D5">
        <w:rPr>
          <w:sz w:val="20"/>
          <w:szCs w:val="20"/>
        </w:rPr>
        <w:t>: Difference between tissue culture teak and normal teak. https://agri.bot/docs/difference-between-tissue-culture-teak-and-normal-teak/</w:t>
      </w:r>
    </w:p>
    <w:p w14:paraId="54896636" w14:textId="77777777" w:rsidR="00D8451B" w:rsidRPr="00F609D5" w:rsidRDefault="00D8451B" w:rsidP="00D8451B">
      <w:pPr>
        <w:autoSpaceDE w:val="0"/>
        <w:autoSpaceDN w:val="0"/>
        <w:adjustRightInd w:val="0"/>
        <w:jc w:val="both"/>
        <w:rPr>
          <w:rFonts w:ascii="Arial" w:hAnsi="Arial" w:cs="Arial"/>
          <w:bCs/>
          <w:sz w:val="20"/>
          <w:szCs w:val="20"/>
        </w:rPr>
      </w:pPr>
    </w:p>
    <w:p w14:paraId="3622FDE2" w14:textId="77777777" w:rsidR="00D8451B" w:rsidRPr="00F609D5" w:rsidRDefault="00D8451B" w:rsidP="00D8451B">
      <w:pPr>
        <w:autoSpaceDE w:val="0"/>
        <w:autoSpaceDN w:val="0"/>
        <w:adjustRightInd w:val="0"/>
        <w:jc w:val="both"/>
        <w:rPr>
          <w:rFonts w:ascii="Arial" w:hAnsi="Arial" w:cs="Arial"/>
          <w:color w:val="000000"/>
          <w:sz w:val="20"/>
          <w:szCs w:val="20"/>
        </w:rPr>
      </w:pPr>
      <w:r w:rsidRPr="00F609D5">
        <w:rPr>
          <w:rFonts w:ascii="Arial" w:hAnsi="Arial" w:cs="Arial"/>
          <w:bCs/>
          <w:sz w:val="20"/>
          <w:szCs w:val="20"/>
        </w:rPr>
        <w:t>Akram, M. and Aftab, F. (2008). High frequency multiple shoot formation from nodal explants of teak (</w:t>
      </w:r>
      <w:r w:rsidRPr="00F609D5">
        <w:rPr>
          <w:rFonts w:ascii="Arial" w:hAnsi="Arial" w:cs="Arial"/>
          <w:bCs/>
          <w:i/>
          <w:sz w:val="20"/>
          <w:szCs w:val="20"/>
        </w:rPr>
        <w:t>Tectona grandis</w:t>
      </w:r>
      <w:r w:rsidRPr="00F609D5">
        <w:rPr>
          <w:rFonts w:ascii="Arial" w:hAnsi="Arial" w:cs="Arial"/>
          <w:bCs/>
          <w:sz w:val="20"/>
          <w:szCs w:val="20"/>
        </w:rPr>
        <w:t xml:space="preserve"> L.) induced by </w:t>
      </w:r>
      <w:proofErr w:type="spellStart"/>
      <w:r w:rsidRPr="00F609D5">
        <w:rPr>
          <w:rFonts w:ascii="Arial" w:hAnsi="Arial" w:cs="Arial"/>
          <w:bCs/>
          <w:sz w:val="20"/>
          <w:szCs w:val="20"/>
        </w:rPr>
        <w:t>thidiazuron</w:t>
      </w:r>
      <w:proofErr w:type="spellEnd"/>
      <w:r w:rsidRPr="00F609D5">
        <w:rPr>
          <w:rFonts w:ascii="Arial" w:hAnsi="Arial" w:cs="Arial"/>
          <w:bCs/>
          <w:sz w:val="20"/>
          <w:szCs w:val="20"/>
        </w:rPr>
        <w:t xml:space="preserve">. </w:t>
      </w:r>
      <w:r w:rsidRPr="00F609D5">
        <w:rPr>
          <w:rFonts w:ascii="Arial" w:hAnsi="Arial" w:cs="Arial"/>
          <w:sz w:val="20"/>
          <w:szCs w:val="20"/>
        </w:rPr>
        <w:t>Propagation of Ornamental Plants, 8(2): 72-75, 2008</w:t>
      </w:r>
    </w:p>
    <w:p w14:paraId="77729FE3" w14:textId="77777777" w:rsidR="00D8451B" w:rsidRPr="00F609D5" w:rsidRDefault="00D8451B" w:rsidP="00D8451B">
      <w:pPr>
        <w:autoSpaceDE w:val="0"/>
        <w:autoSpaceDN w:val="0"/>
        <w:adjustRightInd w:val="0"/>
        <w:jc w:val="both"/>
        <w:rPr>
          <w:rFonts w:ascii="Arial" w:hAnsi="Arial" w:cs="Arial"/>
          <w:bCs/>
          <w:sz w:val="20"/>
          <w:szCs w:val="20"/>
        </w:rPr>
      </w:pPr>
    </w:p>
    <w:p w14:paraId="036CD10A" w14:textId="77777777" w:rsidR="00D8451B" w:rsidRPr="00F609D5" w:rsidRDefault="00D8451B" w:rsidP="00D8451B">
      <w:pPr>
        <w:autoSpaceDE w:val="0"/>
        <w:autoSpaceDN w:val="0"/>
        <w:adjustRightInd w:val="0"/>
        <w:jc w:val="both"/>
        <w:rPr>
          <w:rFonts w:ascii="Arial" w:hAnsi="Arial" w:cs="Arial"/>
          <w:sz w:val="20"/>
          <w:szCs w:val="20"/>
        </w:rPr>
      </w:pPr>
      <w:r w:rsidRPr="00F609D5">
        <w:rPr>
          <w:rFonts w:ascii="Arial" w:hAnsi="Arial" w:cs="Arial"/>
          <w:bCs/>
          <w:sz w:val="20"/>
          <w:szCs w:val="20"/>
        </w:rPr>
        <w:t xml:space="preserve">Akram, M. and Aftab, F. (2009). An efficient method for clonal propagation and </w:t>
      </w:r>
      <w:r w:rsidRPr="00F609D5">
        <w:rPr>
          <w:rFonts w:ascii="Arial" w:hAnsi="Arial" w:cs="Arial"/>
          <w:bCs/>
          <w:i/>
          <w:iCs/>
          <w:sz w:val="20"/>
          <w:szCs w:val="20"/>
        </w:rPr>
        <w:t xml:space="preserve">in vitro </w:t>
      </w:r>
      <w:r w:rsidRPr="00F609D5">
        <w:rPr>
          <w:rFonts w:ascii="Arial" w:hAnsi="Arial" w:cs="Arial"/>
          <w:bCs/>
          <w:sz w:val="20"/>
          <w:szCs w:val="20"/>
        </w:rPr>
        <w:t>establishment of softwood shoots from epicormic buds of teak (</w:t>
      </w:r>
      <w:r w:rsidRPr="00F609D5">
        <w:rPr>
          <w:rFonts w:ascii="Arial" w:hAnsi="Arial" w:cs="Arial"/>
          <w:bCs/>
          <w:i/>
          <w:iCs/>
          <w:sz w:val="20"/>
          <w:szCs w:val="20"/>
        </w:rPr>
        <w:t xml:space="preserve">Tectona grandis </w:t>
      </w:r>
      <w:r w:rsidRPr="00F609D5">
        <w:rPr>
          <w:rFonts w:ascii="Arial" w:hAnsi="Arial" w:cs="Arial"/>
          <w:bCs/>
          <w:sz w:val="20"/>
          <w:szCs w:val="20"/>
        </w:rPr>
        <w:t xml:space="preserve">L.). </w:t>
      </w:r>
      <w:r w:rsidRPr="00F609D5">
        <w:rPr>
          <w:rFonts w:ascii="Arial" w:hAnsi="Arial" w:cs="Arial"/>
          <w:sz w:val="20"/>
          <w:szCs w:val="20"/>
        </w:rPr>
        <w:t>For. Stud. China, 11(2): 105–110, 2009</w:t>
      </w:r>
    </w:p>
    <w:p w14:paraId="009C0CA2" w14:textId="77777777" w:rsidR="00D8451B" w:rsidRPr="00F609D5" w:rsidRDefault="00D8451B" w:rsidP="00D8451B">
      <w:pPr>
        <w:autoSpaceDE w:val="0"/>
        <w:autoSpaceDN w:val="0"/>
        <w:adjustRightInd w:val="0"/>
        <w:jc w:val="both"/>
        <w:rPr>
          <w:rFonts w:ascii="Arial" w:hAnsi="Arial" w:cs="Arial"/>
          <w:bCs/>
          <w:sz w:val="20"/>
          <w:szCs w:val="20"/>
        </w:rPr>
      </w:pPr>
    </w:p>
    <w:p w14:paraId="7D9D4577" w14:textId="77777777" w:rsidR="00D8451B" w:rsidRPr="00F609D5" w:rsidRDefault="00D8451B" w:rsidP="00D8451B">
      <w:pPr>
        <w:autoSpaceDE w:val="0"/>
        <w:autoSpaceDN w:val="0"/>
        <w:adjustRightInd w:val="0"/>
        <w:jc w:val="both"/>
        <w:rPr>
          <w:rFonts w:ascii="Arial" w:hAnsi="Arial" w:cs="Arial"/>
          <w:sz w:val="20"/>
          <w:szCs w:val="20"/>
        </w:rPr>
      </w:pPr>
      <w:r w:rsidRPr="00F609D5">
        <w:rPr>
          <w:rFonts w:ascii="Arial" w:hAnsi="Arial" w:cs="Arial"/>
          <w:sz w:val="20"/>
          <w:szCs w:val="20"/>
        </w:rPr>
        <w:t>Akram, M. and Aftab, F. (2016). Establishment of Embryogenic Cultures and Efficient Plant Regeneration System from Explants of Forced Softwood Shoots of Teak (</w:t>
      </w:r>
      <w:r w:rsidRPr="00F609D5">
        <w:rPr>
          <w:rFonts w:ascii="Arial" w:hAnsi="Arial" w:cs="Arial"/>
          <w:i/>
          <w:sz w:val="20"/>
          <w:szCs w:val="20"/>
        </w:rPr>
        <w:t>Tectona grandis</w:t>
      </w:r>
      <w:r w:rsidRPr="00F609D5">
        <w:rPr>
          <w:rFonts w:ascii="Arial" w:hAnsi="Arial" w:cs="Arial"/>
          <w:sz w:val="20"/>
          <w:szCs w:val="20"/>
        </w:rPr>
        <w:t xml:space="preserve"> L.). Horticultural Plant Journal, 2 (5): 293-300, September 2016</w:t>
      </w:r>
    </w:p>
    <w:p w14:paraId="157EE34A" w14:textId="77777777" w:rsidR="00D8451B" w:rsidRPr="00F609D5" w:rsidRDefault="00D8451B" w:rsidP="00D8451B">
      <w:pPr>
        <w:autoSpaceDE w:val="0"/>
        <w:autoSpaceDN w:val="0"/>
        <w:adjustRightInd w:val="0"/>
        <w:jc w:val="both"/>
        <w:rPr>
          <w:rFonts w:ascii="Arial" w:hAnsi="Arial" w:cs="Arial"/>
          <w:sz w:val="20"/>
          <w:szCs w:val="20"/>
        </w:rPr>
      </w:pPr>
    </w:p>
    <w:p w14:paraId="3FE2530B" w14:textId="77777777" w:rsidR="00D8451B" w:rsidRPr="00F609D5" w:rsidRDefault="00D8451B" w:rsidP="00D8451B">
      <w:pPr>
        <w:jc w:val="both"/>
        <w:rPr>
          <w:rFonts w:ascii="Arial" w:hAnsi="Arial" w:cs="Arial"/>
          <w:sz w:val="20"/>
          <w:szCs w:val="20"/>
        </w:rPr>
      </w:pPr>
      <w:r w:rsidRPr="00F609D5">
        <w:rPr>
          <w:rFonts w:ascii="Arial" w:hAnsi="Arial" w:cs="Arial"/>
          <w:bCs/>
          <w:sz w:val="20"/>
          <w:szCs w:val="20"/>
        </w:rPr>
        <w:t xml:space="preserve">Akram, M. and Faheem Aftab (2016). Fruit size and sampling sites </w:t>
      </w:r>
      <w:proofErr w:type="spellStart"/>
      <w:r w:rsidRPr="00F609D5">
        <w:rPr>
          <w:rFonts w:ascii="Arial" w:hAnsi="Arial" w:cs="Arial"/>
          <w:bCs/>
          <w:sz w:val="20"/>
          <w:szCs w:val="20"/>
        </w:rPr>
        <w:t>affect</w:t>
      </w:r>
      <w:proofErr w:type="spellEnd"/>
      <w:r w:rsidRPr="00F609D5">
        <w:rPr>
          <w:rFonts w:ascii="Arial" w:hAnsi="Arial" w:cs="Arial"/>
          <w:bCs/>
          <w:sz w:val="20"/>
          <w:szCs w:val="20"/>
        </w:rPr>
        <w:t xml:space="preserve"> on dormancy, viability and germination of teak (</w:t>
      </w:r>
      <w:r w:rsidRPr="00F609D5">
        <w:rPr>
          <w:rFonts w:ascii="Arial" w:hAnsi="Arial" w:cs="Arial"/>
          <w:bCs/>
          <w:i/>
          <w:sz w:val="20"/>
          <w:szCs w:val="20"/>
        </w:rPr>
        <w:t>Tectona grandis</w:t>
      </w:r>
      <w:r w:rsidRPr="00F609D5">
        <w:rPr>
          <w:rFonts w:ascii="Arial" w:hAnsi="Arial" w:cs="Arial"/>
          <w:bCs/>
          <w:sz w:val="20"/>
          <w:szCs w:val="20"/>
        </w:rPr>
        <w:t xml:space="preserve"> L.) seeds. </w:t>
      </w:r>
      <w:r w:rsidRPr="00F609D5">
        <w:rPr>
          <w:rFonts w:ascii="Arial" w:hAnsi="Arial" w:cs="Arial"/>
          <w:bCs/>
          <w:iCs/>
          <w:sz w:val="20"/>
          <w:szCs w:val="20"/>
        </w:rPr>
        <w:t>Pak. J. Bot</w:t>
      </w:r>
      <w:r w:rsidRPr="00F609D5">
        <w:rPr>
          <w:rFonts w:ascii="Arial" w:hAnsi="Arial" w:cs="Arial"/>
          <w:bCs/>
          <w:sz w:val="20"/>
          <w:szCs w:val="20"/>
        </w:rPr>
        <w:t>., 48(2): 511-518, 2016.</w:t>
      </w:r>
    </w:p>
    <w:p w14:paraId="68989992" w14:textId="77777777" w:rsidR="00D8451B" w:rsidRPr="00F609D5" w:rsidRDefault="00D8451B" w:rsidP="00D8451B">
      <w:pPr>
        <w:autoSpaceDE w:val="0"/>
        <w:autoSpaceDN w:val="0"/>
        <w:adjustRightInd w:val="0"/>
        <w:jc w:val="both"/>
        <w:rPr>
          <w:rFonts w:ascii="Arial" w:hAnsi="Arial" w:cs="Arial"/>
          <w:bCs/>
          <w:sz w:val="20"/>
          <w:szCs w:val="20"/>
        </w:rPr>
      </w:pPr>
    </w:p>
    <w:p w14:paraId="4148684E" w14:textId="77777777" w:rsidR="00D8451B" w:rsidRPr="00F609D5" w:rsidRDefault="00D8451B" w:rsidP="00D8451B">
      <w:pPr>
        <w:autoSpaceDE w:val="0"/>
        <w:autoSpaceDN w:val="0"/>
        <w:adjustRightInd w:val="0"/>
        <w:jc w:val="both"/>
        <w:rPr>
          <w:rFonts w:ascii="Arial" w:hAnsi="Arial" w:cs="Arial"/>
          <w:bCs/>
          <w:sz w:val="20"/>
          <w:szCs w:val="20"/>
        </w:rPr>
      </w:pPr>
      <w:r w:rsidRPr="00F609D5">
        <w:rPr>
          <w:rFonts w:ascii="Arial" w:hAnsi="Arial" w:cs="Arial"/>
          <w:bCs/>
          <w:sz w:val="20"/>
          <w:szCs w:val="20"/>
        </w:rPr>
        <w:t xml:space="preserve">Amadi, D.C.A, Jethro Glory, </w:t>
      </w:r>
      <w:proofErr w:type="spellStart"/>
      <w:r w:rsidRPr="00F609D5">
        <w:rPr>
          <w:rFonts w:ascii="Arial" w:hAnsi="Arial" w:cs="Arial"/>
          <w:bCs/>
          <w:sz w:val="20"/>
          <w:szCs w:val="20"/>
        </w:rPr>
        <w:t>Kwada</w:t>
      </w:r>
      <w:proofErr w:type="spellEnd"/>
      <w:r w:rsidRPr="00F609D5">
        <w:rPr>
          <w:rFonts w:ascii="Arial" w:hAnsi="Arial" w:cs="Arial"/>
          <w:bCs/>
          <w:sz w:val="20"/>
          <w:szCs w:val="20"/>
        </w:rPr>
        <w:t xml:space="preserve">, D.K and </w:t>
      </w:r>
      <w:proofErr w:type="spellStart"/>
      <w:r w:rsidRPr="00F609D5">
        <w:rPr>
          <w:rFonts w:ascii="Arial" w:hAnsi="Arial" w:cs="Arial"/>
          <w:bCs/>
          <w:sz w:val="20"/>
          <w:szCs w:val="20"/>
        </w:rPr>
        <w:t>Thlama</w:t>
      </w:r>
      <w:proofErr w:type="spellEnd"/>
      <w:r w:rsidRPr="00F609D5">
        <w:rPr>
          <w:rFonts w:ascii="Arial" w:hAnsi="Arial" w:cs="Arial"/>
          <w:bCs/>
          <w:sz w:val="20"/>
          <w:szCs w:val="20"/>
        </w:rPr>
        <w:t xml:space="preserve">, D.M. (2019). The Effect of Three Pre-Germination Treatments on the Germination and Early Growth Studies of </w:t>
      </w:r>
      <w:r w:rsidRPr="00F609D5">
        <w:rPr>
          <w:rFonts w:ascii="Arial" w:hAnsi="Arial" w:cs="Arial"/>
          <w:bCs/>
          <w:i/>
          <w:iCs/>
          <w:sz w:val="20"/>
          <w:szCs w:val="20"/>
        </w:rPr>
        <w:t xml:space="preserve">Tectona grandis </w:t>
      </w:r>
      <w:r w:rsidRPr="00F609D5">
        <w:rPr>
          <w:rFonts w:ascii="Arial" w:hAnsi="Arial" w:cs="Arial"/>
          <w:bCs/>
          <w:sz w:val="20"/>
          <w:szCs w:val="20"/>
        </w:rPr>
        <w:t>(Teak) For Rural Afforestation. Journal of Agriculture &amp; Agricultural Technology, 19(1), Dec.2019</w:t>
      </w:r>
    </w:p>
    <w:p w14:paraId="11D65241" w14:textId="77777777" w:rsidR="00D8451B" w:rsidRPr="00F609D5" w:rsidRDefault="00D8451B" w:rsidP="00D8451B">
      <w:pPr>
        <w:jc w:val="both"/>
        <w:rPr>
          <w:rFonts w:ascii="Arial" w:eastAsia="Times New Roman" w:hAnsi="Arial" w:cs="Arial"/>
          <w:sz w:val="20"/>
          <w:szCs w:val="20"/>
        </w:rPr>
      </w:pPr>
    </w:p>
    <w:p w14:paraId="661E39E3" w14:textId="77777777" w:rsidR="000A4776" w:rsidRPr="00711EEC" w:rsidRDefault="000A4776" w:rsidP="000A4776">
      <w:pPr>
        <w:autoSpaceDE w:val="0"/>
        <w:autoSpaceDN w:val="0"/>
        <w:adjustRightInd w:val="0"/>
        <w:jc w:val="both"/>
        <w:rPr>
          <w:rFonts w:ascii="Arial" w:hAnsi="Arial" w:cs="Arial"/>
          <w:sz w:val="20"/>
          <w:szCs w:val="20"/>
        </w:rPr>
      </w:pPr>
      <w:r w:rsidRPr="00711EEC">
        <w:rPr>
          <w:rFonts w:ascii="Arial" w:hAnsi="Arial" w:cs="Arial"/>
          <w:sz w:val="20"/>
          <w:szCs w:val="20"/>
        </w:rPr>
        <w:t xml:space="preserve">Ansari, S.A., Sandeep </w:t>
      </w:r>
      <w:proofErr w:type="spellStart"/>
      <w:r w:rsidRPr="00711EEC">
        <w:rPr>
          <w:rFonts w:ascii="Arial" w:hAnsi="Arial" w:cs="Arial"/>
          <w:sz w:val="20"/>
          <w:szCs w:val="20"/>
        </w:rPr>
        <w:t>Kumatr</w:t>
      </w:r>
      <w:proofErr w:type="spellEnd"/>
      <w:r w:rsidRPr="00711EEC">
        <w:rPr>
          <w:rFonts w:ascii="Arial" w:hAnsi="Arial" w:cs="Arial"/>
          <w:sz w:val="20"/>
          <w:szCs w:val="20"/>
        </w:rPr>
        <w:t xml:space="preserve">, </w:t>
      </w:r>
      <w:proofErr w:type="spellStart"/>
      <w:r w:rsidRPr="00711EEC">
        <w:rPr>
          <w:rFonts w:ascii="Arial" w:hAnsi="Arial" w:cs="Arial"/>
          <w:sz w:val="20"/>
          <w:szCs w:val="20"/>
        </w:rPr>
        <w:t>Sushma</w:t>
      </w:r>
      <w:proofErr w:type="spellEnd"/>
      <w:r w:rsidRPr="00711EEC">
        <w:rPr>
          <w:rFonts w:ascii="Arial" w:hAnsi="Arial" w:cs="Arial"/>
          <w:sz w:val="20"/>
          <w:szCs w:val="20"/>
        </w:rPr>
        <w:t xml:space="preserve"> Sharma and Fatima Shirin (2001). </w:t>
      </w:r>
      <w:r>
        <w:rPr>
          <w:rFonts w:ascii="Arial" w:hAnsi="Arial" w:cs="Arial"/>
          <w:sz w:val="20"/>
          <w:szCs w:val="20"/>
        </w:rPr>
        <w:t>Clonal propagation of Teak</w:t>
      </w:r>
      <w:r w:rsidRPr="00711EEC">
        <w:rPr>
          <w:rFonts w:ascii="Arial" w:hAnsi="Arial" w:cs="Arial"/>
          <w:sz w:val="20"/>
          <w:szCs w:val="20"/>
        </w:rPr>
        <w:t xml:space="preserve">. A.K. Mandal </w:t>
      </w:r>
      <w:r>
        <w:rPr>
          <w:rFonts w:ascii="Arial" w:hAnsi="Arial" w:cs="Arial"/>
          <w:sz w:val="20"/>
          <w:szCs w:val="20"/>
        </w:rPr>
        <w:t>and</w:t>
      </w:r>
      <w:r w:rsidRPr="00711EEC">
        <w:rPr>
          <w:rFonts w:ascii="Arial" w:hAnsi="Arial" w:cs="Arial"/>
          <w:sz w:val="20"/>
          <w:szCs w:val="20"/>
        </w:rPr>
        <w:t xml:space="preserve"> S.A. </w:t>
      </w:r>
      <w:proofErr w:type="spellStart"/>
      <w:r w:rsidRPr="00711EEC">
        <w:rPr>
          <w:rFonts w:ascii="Arial" w:hAnsi="Arial" w:cs="Arial"/>
          <w:sz w:val="20"/>
          <w:szCs w:val="20"/>
        </w:rPr>
        <w:t>Arsarl</w:t>
      </w:r>
      <w:proofErr w:type="spellEnd"/>
      <w:r w:rsidRPr="00711EEC">
        <w:rPr>
          <w:rFonts w:ascii="Arial" w:hAnsi="Arial" w:cs="Arial"/>
          <w:sz w:val="20"/>
          <w:szCs w:val="20"/>
        </w:rPr>
        <w:t xml:space="preserve"> (eds.) Genetics and Silviculture of Teak. </w:t>
      </w:r>
      <w:proofErr w:type="spellStart"/>
      <w:r w:rsidRPr="00711EEC">
        <w:rPr>
          <w:rFonts w:ascii="Arial" w:hAnsi="Arial" w:cs="Arial"/>
          <w:sz w:val="20"/>
          <w:szCs w:val="20"/>
        </w:rPr>
        <w:t>lnternational</w:t>
      </w:r>
      <w:proofErr w:type="spellEnd"/>
      <w:r w:rsidRPr="00711EEC">
        <w:rPr>
          <w:rFonts w:ascii="Arial" w:hAnsi="Arial" w:cs="Arial"/>
          <w:sz w:val="20"/>
          <w:szCs w:val="20"/>
        </w:rPr>
        <w:t xml:space="preserve"> Book Distributors, Dehra Dun</w:t>
      </w:r>
      <w:r>
        <w:rPr>
          <w:rFonts w:ascii="Arial" w:hAnsi="Arial" w:cs="Arial"/>
          <w:sz w:val="20"/>
          <w:szCs w:val="20"/>
        </w:rPr>
        <w:t>,</w:t>
      </w:r>
      <w:r w:rsidRPr="00711EEC">
        <w:rPr>
          <w:rFonts w:ascii="Arial" w:hAnsi="Arial" w:cs="Arial"/>
          <w:sz w:val="20"/>
          <w:szCs w:val="20"/>
        </w:rPr>
        <w:t xml:space="preserve"> 2001</w:t>
      </w:r>
    </w:p>
    <w:p w14:paraId="309FB519" w14:textId="77777777" w:rsidR="000A4776" w:rsidRDefault="000A4776" w:rsidP="00D8451B">
      <w:pPr>
        <w:autoSpaceDE w:val="0"/>
        <w:autoSpaceDN w:val="0"/>
        <w:adjustRightInd w:val="0"/>
        <w:jc w:val="both"/>
        <w:rPr>
          <w:rFonts w:ascii="Arial" w:hAnsi="Arial" w:cs="Arial"/>
          <w:bCs/>
          <w:sz w:val="20"/>
          <w:szCs w:val="20"/>
        </w:rPr>
      </w:pPr>
    </w:p>
    <w:p w14:paraId="79F34EAE" w14:textId="77777777" w:rsidR="00D8451B" w:rsidRPr="00F609D5" w:rsidRDefault="00D8451B" w:rsidP="00D8451B">
      <w:pPr>
        <w:autoSpaceDE w:val="0"/>
        <w:autoSpaceDN w:val="0"/>
        <w:adjustRightInd w:val="0"/>
        <w:jc w:val="both"/>
        <w:rPr>
          <w:rFonts w:ascii="Arial" w:hAnsi="Arial" w:cs="Arial"/>
          <w:sz w:val="20"/>
          <w:szCs w:val="20"/>
        </w:rPr>
      </w:pPr>
      <w:r w:rsidRPr="00F609D5">
        <w:rPr>
          <w:rFonts w:ascii="Arial" w:hAnsi="Arial" w:cs="Arial"/>
          <w:bCs/>
          <w:sz w:val="20"/>
          <w:szCs w:val="20"/>
        </w:rPr>
        <w:t>Baghel, R.S., Tiwari, S. and Tripathi, M.K. (2008). Comparison of morphogenic and plant regeneration ability of some explants of teak (</w:t>
      </w:r>
      <w:r w:rsidRPr="00F609D5">
        <w:rPr>
          <w:rFonts w:ascii="Arial" w:hAnsi="Arial" w:cs="Arial"/>
          <w:bCs/>
          <w:i/>
          <w:iCs/>
          <w:sz w:val="20"/>
          <w:szCs w:val="20"/>
        </w:rPr>
        <w:t xml:space="preserve">Tectona grandis </w:t>
      </w:r>
      <w:r w:rsidRPr="00F609D5">
        <w:rPr>
          <w:rFonts w:ascii="Arial" w:hAnsi="Arial" w:cs="Arial"/>
          <w:bCs/>
          <w:sz w:val="20"/>
          <w:szCs w:val="20"/>
        </w:rPr>
        <w:t xml:space="preserve">Linn. F). </w:t>
      </w:r>
      <w:r w:rsidRPr="00F609D5">
        <w:rPr>
          <w:rFonts w:ascii="Arial" w:hAnsi="Arial" w:cs="Arial"/>
          <w:sz w:val="20"/>
          <w:szCs w:val="20"/>
        </w:rPr>
        <w:t>Journal of Agricultural Technology, 4(2): 125-136, 2008</w:t>
      </w:r>
    </w:p>
    <w:p w14:paraId="061E57CF" w14:textId="77777777" w:rsidR="00D8451B" w:rsidRPr="00F609D5" w:rsidRDefault="00D8451B" w:rsidP="00D8451B">
      <w:pPr>
        <w:jc w:val="both"/>
        <w:rPr>
          <w:rFonts w:ascii="Arial" w:eastAsia="Times New Roman" w:hAnsi="Arial" w:cs="Arial"/>
          <w:sz w:val="20"/>
          <w:szCs w:val="20"/>
        </w:rPr>
      </w:pPr>
    </w:p>
    <w:p w14:paraId="551B5792" w14:textId="77777777" w:rsidR="00D8451B" w:rsidRPr="00F609D5" w:rsidRDefault="00D8451B" w:rsidP="00D8451B">
      <w:pPr>
        <w:jc w:val="both"/>
        <w:rPr>
          <w:rFonts w:ascii="Arial" w:eastAsia="Times New Roman" w:hAnsi="Arial" w:cs="Arial"/>
          <w:sz w:val="20"/>
          <w:szCs w:val="20"/>
        </w:rPr>
      </w:pPr>
      <w:r w:rsidRPr="00F609D5">
        <w:rPr>
          <w:rFonts w:ascii="Arial" w:eastAsia="Times New Roman" w:hAnsi="Arial" w:cs="Arial"/>
          <w:sz w:val="20"/>
          <w:szCs w:val="20"/>
        </w:rPr>
        <w:t xml:space="preserve">Bonga, J.M. and </w:t>
      </w:r>
      <w:proofErr w:type="spellStart"/>
      <w:r w:rsidRPr="00F609D5">
        <w:rPr>
          <w:rFonts w:ascii="Arial" w:eastAsia="Times New Roman" w:hAnsi="Arial" w:cs="Arial"/>
          <w:sz w:val="20"/>
          <w:szCs w:val="20"/>
        </w:rPr>
        <w:t>Aderkas</w:t>
      </w:r>
      <w:proofErr w:type="spellEnd"/>
      <w:r w:rsidRPr="00F609D5">
        <w:rPr>
          <w:rFonts w:ascii="Arial" w:eastAsia="Times New Roman" w:hAnsi="Arial" w:cs="Arial"/>
          <w:sz w:val="20"/>
          <w:szCs w:val="20"/>
        </w:rPr>
        <w:t>, Von P. (1992). In vitro culture of trees. Kluwer academic publisher, Dordrecht, The Netherlands</w:t>
      </w:r>
    </w:p>
    <w:p w14:paraId="14FB5ECC" w14:textId="77777777" w:rsidR="00D8451B" w:rsidRPr="00F609D5" w:rsidRDefault="00D8451B" w:rsidP="00D8451B">
      <w:pPr>
        <w:ind w:left="284" w:hanging="284"/>
        <w:jc w:val="both"/>
        <w:rPr>
          <w:rFonts w:ascii="Arial" w:eastAsia="Times New Roman" w:hAnsi="Arial" w:cs="Arial"/>
          <w:sz w:val="20"/>
          <w:szCs w:val="20"/>
        </w:rPr>
      </w:pPr>
    </w:p>
    <w:p w14:paraId="0A707B06" w14:textId="77777777" w:rsidR="00D8451B" w:rsidRPr="00F609D5" w:rsidRDefault="00D8451B" w:rsidP="00D8451B">
      <w:pPr>
        <w:autoSpaceDE w:val="0"/>
        <w:autoSpaceDN w:val="0"/>
        <w:adjustRightInd w:val="0"/>
        <w:jc w:val="both"/>
        <w:rPr>
          <w:rFonts w:ascii="Arial" w:hAnsi="Arial" w:cs="Arial"/>
          <w:bCs/>
          <w:sz w:val="20"/>
          <w:szCs w:val="20"/>
        </w:rPr>
      </w:pPr>
      <w:r w:rsidRPr="00F609D5">
        <w:rPr>
          <w:rFonts w:ascii="Arial" w:hAnsi="Arial" w:cs="Arial"/>
          <w:sz w:val="20"/>
          <w:szCs w:val="20"/>
        </w:rPr>
        <w:t>Callister, A.N., Collins, S.L. (2008). Genetic parameter estimates in a clonally replicated progeny test of teak (</w:t>
      </w:r>
      <w:r w:rsidRPr="00F609D5">
        <w:rPr>
          <w:rFonts w:ascii="Arial" w:hAnsi="Arial" w:cs="Arial"/>
          <w:i/>
          <w:iCs/>
          <w:sz w:val="20"/>
          <w:szCs w:val="20"/>
        </w:rPr>
        <w:t>Tectona grandis</w:t>
      </w:r>
      <w:r w:rsidRPr="00F609D5">
        <w:rPr>
          <w:rFonts w:ascii="Arial" w:hAnsi="Arial" w:cs="Arial"/>
          <w:sz w:val="20"/>
          <w:szCs w:val="20"/>
        </w:rPr>
        <w:t xml:space="preserve"> Linn. f.). </w:t>
      </w:r>
      <w:r w:rsidRPr="00F609D5">
        <w:rPr>
          <w:rFonts w:ascii="Arial" w:hAnsi="Arial" w:cs="Arial"/>
          <w:iCs/>
          <w:sz w:val="20"/>
          <w:szCs w:val="20"/>
        </w:rPr>
        <w:t>Tree Genetics &amp; Genomes</w:t>
      </w:r>
      <w:r w:rsidRPr="00F609D5">
        <w:rPr>
          <w:rFonts w:ascii="Arial" w:hAnsi="Arial" w:cs="Arial"/>
          <w:sz w:val="20"/>
          <w:szCs w:val="20"/>
        </w:rPr>
        <w:t xml:space="preserve"> </w:t>
      </w:r>
      <w:r w:rsidRPr="00F609D5">
        <w:rPr>
          <w:rFonts w:ascii="Arial" w:hAnsi="Arial" w:cs="Arial"/>
          <w:bCs/>
          <w:sz w:val="20"/>
          <w:szCs w:val="20"/>
        </w:rPr>
        <w:t>4</w:t>
      </w:r>
      <w:r w:rsidRPr="00F609D5">
        <w:rPr>
          <w:rFonts w:ascii="Arial" w:hAnsi="Arial" w:cs="Arial"/>
          <w:sz w:val="20"/>
          <w:szCs w:val="20"/>
        </w:rPr>
        <w:t>, 237–245, 2008. https://doi.org/10.1007/s11295-007-0104-2</w:t>
      </w:r>
    </w:p>
    <w:p w14:paraId="182C5087" w14:textId="77777777" w:rsidR="00D8451B" w:rsidRPr="00F609D5" w:rsidRDefault="00D8451B" w:rsidP="00D8451B">
      <w:pPr>
        <w:jc w:val="both"/>
        <w:rPr>
          <w:rFonts w:ascii="Arial" w:eastAsia="Times New Roman" w:hAnsi="Arial" w:cs="Arial"/>
          <w:sz w:val="20"/>
          <w:szCs w:val="20"/>
        </w:rPr>
      </w:pPr>
    </w:p>
    <w:p w14:paraId="7719F91F" w14:textId="77777777" w:rsidR="00D16A7E" w:rsidRPr="00641D0E" w:rsidRDefault="00D16A7E" w:rsidP="00D16A7E">
      <w:pPr>
        <w:autoSpaceDE w:val="0"/>
        <w:autoSpaceDN w:val="0"/>
        <w:adjustRightInd w:val="0"/>
        <w:jc w:val="both"/>
        <w:rPr>
          <w:rFonts w:ascii="Arial" w:hAnsi="Arial" w:cs="Arial"/>
          <w:sz w:val="20"/>
          <w:szCs w:val="20"/>
        </w:rPr>
      </w:pPr>
      <w:r w:rsidRPr="00641D0E">
        <w:rPr>
          <w:rFonts w:ascii="Arial" w:hAnsi="Arial" w:cs="Arial"/>
          <w:sz w:val="20"/>
          <w:szCs w:val="20"/>
        </w:rPr>
        <w:t xml:space="preserve">Emilio Mendoza de </w:t>
      </w:r>
      <w:proofErr w:type="spellStart"/>
      <w:r w:rsidRPr="00641D0E">
        <w:rPr>
          <w:rFonts w:ascii="Arial" w:hAnsi="Arial" w:cs="Arial"/>
          <w:sz w:val="20"/>
          <w:szCs w:val="20"/>
        </w:rPr>
        <w:t>Gyves</w:t>
      </w:r>
      <w:proofErr w:type="spellEnd"/>
      <w:r w:rsidRPr="00641D0E">
        <w:rPr>
          <w:rFonts w:ascii="Arial" w:hAnsi="Arial" w:cs="Arial"/>
          <w:sz w:val="20"/>
          <w:szCs w:val="20"/>
        </w:rPr>
        <w:t xml:space="preserve">, </w:t>
      </w:r>
      <w:proofErr w:type="spellStart"/>
      <w:r w:rsidRPr="00641D0E">
        <w:rPr>
          <w:rFonts w:ascii="Arial" w:hAnsi="Arial" w:cs="Arial"/>
          <w:sz w:val="20"/>
          <w:szCs w:val="20"/>
        </w:rPr>
        <w:t>Juwartina</w:t>
      </w:r>
      <w:proofErr w:type="spellEnd"/>
      <w:r w:rsidRPr="00641D0E">
        <w:rPr>
          <w:rFonts w:ascii="Arial" w:hAnsi="Arial" w:cs="Arial"/>
          <w:sz w:val="20"/>
          <w:szCs w:val="20"/>
        </w:rPr>
        <w:t xml:space="preserve"> Ida </w:t>
      </w:r>
      <w:proofErr w:type="spellStart"/>
      <w:r w:rsidRPr="00641D0E">
        <w:rPr>
          <w:rFonts w:ascii="Arial" w:hAnsi="Arial" w:cs="Arial"/>
          <w:sz w:val="20"/>
          <w:szCs w:val="20"/>
        </w:rPr>
        <w:t>Royani</w:t>
      </w:r>
      <w:proofErr w:type="spellEnd"/>
      <w:r w:rsidRPr="00641D0E">
        <w:rPr>
          <w:rFonts w:ascii="Arial" w:hAnsi="Arial" w:cs="Arial"/>
          <w:sz w:val="20"/>
          <w:szCs w:val="20"/>
        </w:rPr>
        <w:t xml:space="preserve">, Eddo </w:t>
      </w:r>
      <w:proofErr w:type="spellStart"/>
      <w:r w:rsidRPr="00641D0E">
        <w:rPr>
          <w:rFonts w:ascii="Arial" w:hAnsi="Arial" w:cs="Arial"/>
          <w:sz w:val="20"/>
          <w:szCs w:val="20"/>
        </w:rPr>
        <w:t>Rugini</w:t>
      </w:r>
      <w:proofErr w:type="spellEnd"/>
      <w:r w:rsidRPr="00641D0E">
        <w:rPr>
          <w:rFonts w:ascii="Arial" w:hAnsi="Arial" w:cs="Arial"/>
          <w:sz w:val="20"/>
          <w:szCs w:val="20"/>
        </w:rPr>
        <w:t xml:space="preserve"> (2007). Efficient method of micropropagation and in vitro rooting of teak (</w:t>
      </w:r>
      <w:r w:rsidRPr="00641D0E">
        <w:rPr>
          <w:rFonts w:ascii="Arial" w:hAnsi="Arial" w:cs="Arial"/>
          <w:i/>
          <w:sz w:val="20"/>
          <w:szCs w:val="20"/>
        </w:rPr>
        <w:t>Tectona grandis</w:t>
      </w:r>
      <w:r w:rsidRPr="00641D0E">
        <w:rPr>
          <w:rFonts w:ascii="Arial" w:hAnsi="Arial" w:cs="Arial"/>
          <w:sz w:val="20"/>
          <w:szCs w:val="20"/>
        </w:rPr>
        <w:t xml:space="preserve"> L.) focusing on large-scale industrial plantations. Annals of Forest Science, 64 (1): 73-78, 2007</w:t>
      </w:r>
    </w:p>
    <w:p w14:paraId="3A770F4D" w14:textId="77777777" w:rsidR="00D16A7E" w:rsidRDefault="00D16A7E" w:rsidP="00D8451B">
      <w:pPr>
        <w:autoSpaceDE w:val="0"/>
        <w:autoSpaceDN w:val="0"/>
        <w:adjustRightInd w:val="0"/>
        <w:jc w:val="both"/>
        <w:rPr>
          <w:rFonts w:ascii="Arial" w:hAnsi="Arial" w:cs="Arial"/>
          <w:sz w:val="20"/>
          <w:szCs w:val="20"/>
        </w:rPr>
      </w:pPr>
    </w:p>
    <w:p w14:paraId="0492CC53" w14:textId="77777777" w:rsidR="00D8451B" w:rsidRPr="00F609D5" w:rsidRDefault="00D8451B" w:rsidP="00D8451B">
      <w:pPr>
        <w:autoSpaceDE w:val="0"/>
        <w:autoSpaceDN w:val="0"/>
        <w:adjustRightInd w:val="0"/>
        <w:jc w:val="both"/>
        <w:rPr>
          <w:rFonts w:ascii="Arial" w:hAnsi="Arial" w:cs="Arial"/>
          <w:sz w:val="20"/>
          <w:szCs w:val="20"/>
        </w:rPr>
      </w:pPr>
      <w:r w:rsidRPr="00F609D5">
        <w:rPr>
          <w:rFonts w:ascii="Arial" w:hAnsi="Arial" w:cs="Arial"/>
          <w:sz w:val="20"/>
          <w:szCs w:val="20"/>
        </w:rPr>
        <w:t>Galeano, Esteban; Tarcísio Sales Vasconcelos, Daniel Alves Ramiro, Valentina de Fátima De Martin and Helaine Carrer (2014). Identification and validation of quantitative real-time reverse transcription PCR reference genes for gene expression analysis in teak (</w:t>
      </w:r>
      <w:proofErr w:type="spellStart"/>
      <w:r w:rsidRPr="00F609D5">
        <w:rPr>
          <w:rFonts w:ascii="Arial" w:hAnsi="Arial" w:cs="Arial"/>
          <w:i/>
          <w:sz w:val="20"/>
          <w:szCs w:val="20"/>
        </w:rPr>
        <w:t>Tectona</w:t>
      </w:r>
      <w:proofErr w:type="spellEnd"/>
      <w:r w:rsidRPr="00F609D5">
        <w:rPr>
          <w:rFonts w:ascii="Arial" w:hAnsi="Arial" w:cs="Arial"/>
          <w:i/>
          <w:sz w:val="20"/>
          <w:szCs w:val="20"/>
        </w:rPr>
        <w:t xml:space="preserve"> </w:t>
      </w:r>
      <w:proofErr w:type="spellStart"/>
      <w:r w:rsidRPr="00F609D5">
        <w:rPr>
          <w:rFonts w:ascii="Arial" w:hAnsi="Arial" w:cs="Arial"/>
          <w:i/>
          <w:sz w:val="20"/>
          <w:szCs w:val="20"/>
        </w:rPr>
        <w:t>grandis</w:t>
      </w:r>
      <w:proofErr w:type="spellEnd"/>
      <w:r w:rsidRPr="00F609D5">
        <w:rPr>
          <w:rFonts w:ascii="Arial" w:hAnsi="Arial" w:cs="Arial"/>
          <w:sz w:val="20"/>
          <w:szCs w:val="20"/>
        </w:rPr>
        <w:t xml:space="preserve"> </w:t>
      </w:r>
      <w:proofErr w:type="spellStart"/>
      <w:r w:rsidRPr="00F609D5">
        <w:rPr>
          <w:rFonts w:ascii="Arial" w:hAnsi="Arial" w:cs="Arial"/>
          <w:sz w:val="20"/>
          <w:szCs w:val="20"/>
        </w:rPr>
        <w:t>L.f</w:t>
      </w:r>
      <w:proofErr w:type="spellEnd"/>
      <w:r w:rsidRPr="00F609D5">
        <w:rPr>
          <w:rFonts w:ascii="Arial" w:hAnsi="Arial" w:cs="Arial"/>
          <w:sz w:val="20"/>
          <w:szCs w:val="20"/>
        </w:rPr>
        <w:t>.).</w:t>
      </w:r>
    </w:p>
    <w:p w14:paraId="0EB54D58" w14:textId="77777777" w:rsidR="00D8451B" w:rsidRPr="00F609D5" w:rsidRDefault="00D8451B" w:rsidP="00D8451B">
      <w:pPr>
        <w:pStyle w:val="Default"/>
        <w:jc w:val="both"/>
        <w:rPr>
          <w:sz w:val="20"/>
          <w:szCs w:val="20"/>
        </w:rPr>
      </w:pPr>
      <w:r w:rsidRPr="00F609D5">
        <w:rPr>
          <w:sz w:val="20"/>
          <w:szCs w:val="20"/>
        </w:rPr>
        <w:t>BMC Research Notes, 7:464, 2014</w:t>
      </w:r>
    </w:p>
    <w:p w14:paraId="5C64DD7E" w14:textId="77777777" w:rsidR="00D8451B" w:rsidRPr="00F609D5" w:rsidRDefault="00D8451B" w:rsidP="00D8451B">
      <w:pPr>
        <w:pStyle w:val="Default"/>
        <w:jc w:val="both"/>
        <w:rPr>
          <w:bCs/>
          <w:color w:val="111111"/>
          <w:sz w:val="20"/>
          <w:szCs w:val="20"/>
        </w:rPr>
      </w:pPr>
    </w:p>
    <w:p w14:paraId="24921147" w14:textId="77777777" w:rsidR="00D8451B" w:rsidRPr="00F609D5" w:rsidRDefault="00D8451B" w:rsidP="00D8451B">
      <w:pPr>
        <w:jc w:val="both"/>
        <w:rPr>
          <w:rFonts w:ascii="Arial" w:eastAsia="Times New Roman" w:hAnsi="Arial" w:cs="Arial"/>
          <w:sz w:val="20"/>
          <w:szCs w:val="20"/>
        </w:rPr>
      </w:pPr>
      <w:r w:rsidRPr="00F609D5">
        <w:rPr>
          <w:rFonts w:ascii="Arial" w:eastAsia="Times New Roman" w:hAnsi="Arial" w:cs="Arial"/>
          <w:sz w:val="20"/>
          <w:szCs w:val="20"/>
        </w:rPr>
        <w:t xml:space="preserve">Goh, D. and </w:t>
      </w:r>
      <w:proofErr w:type="spellStart"/>
      <w:r w:rsidRPr="00F609D5">
        <w:rPr>
          <w:rFonts w:ascii="Arial" w:eastAsia="Times New Roman" w:hAnsi="Arial" w:cs="Arial"/>
          <w:sz w:val="20"/>
          <w:szCs w:val="20"/>
        </w:rPr>
        <w:t>Monteuuis</w:t>
      </w:r>
      <w:proofErr w:type="spellEnd"/>
      <w:r w:rsidRPr="00F609D5">
        <w:rPr>
          <w:rFonts w:ascii="Arial" w:eastAsia="Times New Roman" w:hAnsi="Arial" w:cs="Arial"/>
          <w:sz w:val="20"/>
          <w:szCs w:val="20"/>
        </w:rPr>
        <w:t xml:space="preserve">, O. (1995). Vegetative propagation of teak. </w:t>
      </w:r>
      <w:r w:rsidRPr="00F609D5">
        <w:rPr>
          <w:rFonts w:ascii="Arial" w:eastAsia="Times New Roman" w:hAnsi="Arial" w:cs="Arial"/>
          <w:iCs/>
          <w:sz w:val="20"/>
          <w:szCs w:val="20"/>
        </w:rPr>
        <w:t>Tropical Forest Update</w:t>
      </w:r>
      <w:r w:rsidRPr="00F609D5">
        <w:rPr>
          <w:rFonts w:ascii="Arial" w:eastAsia="Times New Roman" w:hAnsi="Arial" w:cs="Arial"/>
          <w:i/>
          <w:iCs/>
          <w:sz w:val="20"/>
          <w:szCs w:val="20"/>
        </w:rPr>
        <w:t xml:space="preserve"> </w:t>
      </w:r>
      <w:r w:rsidRPr="00F609D5">
        <w:rPr>
          <w:rFonts w:ascii="Arial" w:eastAsia="Times New Roman" w:hAnsi="Arial" w:cs="Arial"/>
          <w:sz w:val="20"/>
          <w:szCs w:val="20"/>
        </w:rPr>
        <w:t>7(2): 12-13, 1995</w:t>
      </w:r>
    </w:p>
    <w:p w14:paraId="12AD96DB" w14:textId="77777777" w:rsidR="00D8451B" w:rsidRPr="00F609D5" w:rsidRDefault="00D8451B" w:rsidP="00D8451B">
      <w:pPr>
        <w:ind w:left="284" w:hanging="284"/>
        <w:jc w:val="both"/>
        <w:rPr>
          <w:rFonts w:ascii="Arial" w:eastAsia="Times New Roman" w:hAnsi="Arial" w:cs="Arial"/>
          <w:i/>
          <w:iCs/>
          <w:sz w:val="20"/>
          <w:szCs w:val="20"/>
        </w:rPr>
      </w:pPr>
    </w:p>
    <w:p w14:paraId="2880FCAB" w14:textId="77777777" w:rsidR="00D8451B" w:rsidRPr="00F609D5" w:rsidRDefault="00D8451B" w:rsidP="00D8451B">
      <w:pPr>
        <w:jc w:val="both"/>
        <w:rPr>
          <w:rFonts w:ascii="Arial" w:eastAsia="Times New Roman" w:hAnsi="Arial" w:cs="Arial"/>
          <w:sz w:val="20"/>
          <w:szCs w:val="20"/>
        </w:rPr>
      </w:pPr>
      <w:r w:rsidRPr="00F609D5">
        <w:rPr>
          <w:rFonts w:ascii="Arial" w:eastAsia="Times New Roman" w:hAnsi="Arial" w:cs="Arial"/>
          <w:sz w:val="20"/>
          <w:szCs w:val="20"/>
        </w:rPr>
        <w:t xml:space="preserve">Graudal, L., </w:t>
      </w:r>
      <w:proofErr w:type="spellStart"/>
      <w:r w:rsidRPr="00F609D5">
        <w:rPr>
          <w:rFonts w:ascii="Arial" w:eastAsia="Times New Roman" w:hAnsi="Arial" w:cs="Arial"/>
          <w:sz w:val="20"/>
          <w:szCs w:val="20"/>
        </w:rPr>
        <w:t>Kjaer</w:t>
      </w:r>
      <w:proofErr w:type="spellEnd"/>
      <w:r w:rsidRPr="00F609D5">
        <w:rPr>
          <w:rFonts w:ascii="Arial" w:eastAsia="Times New Roman" w:hAnsi="Arial" w:cs="Arial"/>
          <w:sz w:val="20"/>
          <w:szCs w:val="20"/>
        </w:rPr>
        <w:t xml:space="preserve">, E.D., </w:t>
      </w:r>
      <w:proofErr w:type="spellStart"/>
      <w:proofErr w:type="gramStart"/>
      <w:r w:rsidRPr="00F609D5">
        <w:rPr>
          <w:rFonts w:ascii="Arial" w:eastAsia="Times New Roman" w:hAnsi="Arial" w:cs="Arial"/>
          <w:sz w:val="20"/>
          <w:szCs w:val="20"/>
        </w:rPr>
        <w:t>Suangth,o</w:t>
      </w:r>
      <w:proofErr w:type="spellEnd"/>
      <w:proofErr w:type="gramEnd"/>
      <w:r w:rsidRPr="00F609D5">
        <w:rPr>
          <w:rFonts w:ascii="Arial" w:eastAsia="Times New Roman" w:hAnsi="Arial" w:cs="Arial"/>
          <w:sz w:val="20"/>
          <w:szCs w:val="20"/>
        </w:rPr>
        <w:t xml:space="preserve"> V., </w:t>
      </w:r>
      <w:proofErr w:type="spellStart"/>
      <w:r w:rsidRPr="00F609D5">
        <w:rPr>
          <w:rFonts w:ascii="Arial" w:eastAsia="Times New Roman" w:hAnsi="Arial" w:cs="Arial"/>
          <w:sz w:val="20"/>
          <w:szCs w:val="20"/>
        </w:rPr>
        <w:t>Saardavut</w:t>
      </w:r>
      <w:proofErr w:type="spellEnd"/>
      <w:r w:rsidRPr="00F609D5">
        <w:rPr>
          <w:rFonts w:ascii="Arial" w:eastAsia="Times New Roman" w:hAnsi="Arial" w:cs="Arial"/>
          <w:sz w:val="20"/>
          <w:szCs w:val="20"/>
        </w:rPr>
        <w:t xml:space="preserve">, P. and </w:t>
      </w:r>
      <w:proofErr w:type="spellStart"/>
      <w:r w:rsidRPr="00F609D5">
        <w:rPr>
          <w:rFonts w:ascii="Arial" w:eastAsia="Times New Roman" w:hAnsi="Arial" w:cs="Arial"/>
          <w:sz w:val="20"/>
          <w:szCs w:val="20"/>
        </w:rPr>
        <w:t>Kaosa-ard</w:t>
      </w:r>
      <w:proofErr w:type="spellEnd"/>
      <w:r w:rsidRPr="00F609D5">
        <w:rPr>
          <w:rFonts w:ascii="Arial" w:eastAsia="Times New Roman" w:hAnsi="Arial" w:cs="Arial"/>
          <w:sz w:val="20"/>
          <w:szCs w:val="20"/>
        </w:rPr>
        <w:t xml:space="preserve">, A. (1999). </w:t>
      </w:r>
      <w:r w:rsidRPr="00F609D5">
        <w:rPr>
          <w:rFonts w:ascii="Arial" w:eastAsia="Times New Roman" w:hAnsi="Arial" w:cs="Arial"/>
          <w:iCs/>
          <w:sz w:val="20"/>
          <w:szCs w:val="20"/>
        </w:rPr>
        <w:t>Conservation of genetic resources of teak</w:t>
      </w:r>
      <w:r w:rsidRPr="00F609D5">
        <w:rPr>
          <w:rFonts w:ascii="Arial" w:eastAsia="Times New Roman" w:hAnsi="Arial" w:cs="Arial"/>
          <w:i/>
          <w:iCs/>
          <w:sz w:val="20"/>
          <w:szCs w:val="20"/>
        </w:rPr>
        <w:t xml:space="preserve"> (</w:t>
      </w:r>
      <w:proofErr w:type="spellStart"/>
      <w:r w:rsidRPr="00F609D5">
        <w:rPr>
          <w:rFonts w:ascii="Arial" w:eastAsia="Times New Roman" w:hAnsi="Arial" w:cs="Arial"/>
          <w:i/>
          <w:iCs/>
          <w:sz w:val="20"/>
          <w:szCs w:val="20"/>
        </w:rPr>
        <w:t>Tectona</w:t>
      </w:r>
      <w:proofErr w:type="spellEnd"/>
      <w:r w:rsidRPr="00F609D5">
        <w:rPr>
          <w:rFonts w:ascii="Arial" w:eastAsia="Times New Roman" w:hAnsi="Arial" w:cs="Arial"/>
          <w:i/>
          <w:iCs/>
          <w:sz w:val="20"/>
          <w:szCs w:val="20"/>
        </w:rPr>
        <w:t xml:space="preserve"> </w:t>
      </w:r>
      <w:proofErr w:type="spellStart"/>
      <w:r w:rsidRPr="00F609D5">
        <w:rPr>
          <w:rFonts w:ascii="Arial" w:eastAsia="Times New Roman" w:hAnsi="Arial" w:cs="Arial"/>
          <w:i/>
          <w:iCs/>
          <w:sz w:val="20"/>
          <w:szCs w:val="20"/>
        </w:rPr>
        <w:t>grandis</w:t>
      </w:r>
      <w:proofErr w:type="spellEnd"/>
      <w:r w:rsidRPr="00F609D5">
        <w:rPr>
          <w:rFonts w:ascii="Arial" w:eastAsia="Times New Roman" w:hAnsi="Arial" w:cs="Arial"/>
          <w:i/>
          <w:iCs/>
          <w:sz w:val="20"/>
          <w:szCs w:val="20"/>
        </w:rPr>
        <w:t xml:space="preserve"> </w:t>
      </w:r>
      <w:proofErr w:type="spellStart"/>
      <w:r w:rsidRPr="00F609D5">
        <w:rPr>
          <w:rFonts w:ascii="Arial" w:eastAsia="Times New Roman" w:hAnsi="Arial" w:cs="Arial"/>
          <w:i/>
          <w:iCs/>
          <w:sz w:val="20"/>
          <w:szCs w:val="20"/>
        </w:rPr>
        <w:t>L.f</w:t>
      </w:r>
      <w:proofErr w:type="spellEnd"/>
      <w:r w:rsidRPr="00F609D5">
        <w:rPr>
          <w:rFonts w:ascii="Arial" w:eastAsia="Times New Roman" w:hAnsi="Arial" w:cs="Arial"/>
          <w:i/>
          <w:iCs/>
          <w:sz w:val="20"/>
          <w:szCs w:val="20"/>
        </w:rPr>
        <w:t>)</w:t>
      </w:r>
      <w:r w:rsidRPr="00F609D5">
        <w:rPr>
          <w:rFonts w:ascii="Arial" w:eastAsia="Times New Roman" w:hAnsi="Arial" w:cs="Arial"/>
          <w:sz w:val="20"/>
          <w:szCs w:val="20"/>
        </w:rPr>
        <w:t xml:space="preserve">. Technical Note No52. </w:t>
      </w:r>
      <w:proofErr w:type="spellStart"/>
      <w:r w:rsidRPr="00F609D5">
        <w:rPr>
          <w:rFonts w:ascii="Arial" w:eastAsia="Times New Roman" w:hAnsi="Arial" w:cs="Arial"/>
          <w:sz w:val="20"/>
          <w:szCs w:val="20"/>
        </w:rPr>
        <w:t>Danida</w:t>
      </w:r>
      <w:proofErr w:type="spellEnd"/>
      <w:r w:rsidRPr="00F609D5">
        <w:rPr>
          <w:rFonts w:ascii="Arial" w:eastAsia="Times New Roman" w:hAnsi="Arial" w:cs="Arial"/>
          <w:sz w:val="20"/>
          <w:szCs w:val="20"/>
        </w:rPr>
        <w:t xml:space="preserve"> Forest Seed Centre, Denmark.</w:t>
      </w:r>
    </w:p>
    <w:p w14:paraId="7769ECEE" w14:textId="77777777" w:rsidR="00D8451B" w:rsidRPr="00F609D5" w:rsidRDefault="00D8451B" w:rsidP="00D8451B">
      <w:pPr>
        <w:jc w:val="both"/>
        <w:rPr>
          <w:rFonts w:ascii="Arial" w:eastAsia="Times New Roman" w:hAnsi="Arial" w:cs="Arial"/>
          <w:sz w:val="20"/>
          <w:szCs w:val="20"/>
        </w:rPr>
      </w:pPr>
    </w:p>
    <w:p w14:paraId="35B36B3C" w14:textId="77777777" w:rsidR="00D8451B" w:rsidRPr="00F609D5" w:rsidRDefault="00D8451B" w:rsidP="00D8451B">
      <w:pPr>
        <w:pStyle w:val="Default"/>
        <w:jc w:val="both"/>
        <w:rPr>
          <w:sz w:val="20"/>
          <w:szCs w:val="20"/>
        </w:rPr>
      </w:pPr>
      <w:proofErr w:type="spellStart"/>
      <w:r w:rsidRPr="00F609D5">
        <w:rPr>
          <w:bCs/>
          <w:sz w:val="20"/>
          <w:szCs w:val="20"/>
        </w:rPr>
        <w:t>Hardiwinoto</w:t>
      </w:r>
      <w:proofErr w:type="spellEnd"/>
      <w:r w:rsidRPr="00F609D5">
        <w:rPr>
          <w:bCs/>
          <w:sz w:val="20"/>
          <w:szCs w:val="20"/>
        </w:rPr>
        <w:t xml:space="preserve">, </w:t>
      </w:r>
      <w:proofErr w:type="spellStart"/>
      <w:r w:rsidRPr="00F609D5">
        <w:rPr>
          <w:bCs/>
          <w:sz w:val="20"/>
          <w:szCs w:val="20"/>
        </w:rPr>
        <w:t>Suryo</w:t>
      </w:r>
      <w:proofErr w:type="spellEnd"/>
      <w:r w:rsidRPr="00F609D5">
        <w:rPr>
          <w:bCs/>
          <w:sz w:val="20"/>
          <w:szCs w:val="20"/>
        </w:rPr>
        <w:t xml:space="preserve">; </w:t>
      </w:r>
      <w:proofErr w:type="spellStart"/>
      <w:r w:rsidRPr="00F609D5">
        <w:rPr>
          <w:bCs/>
          <w:sz w:val="20"/>
          <w:szCs w:val="20"/>
        </w:rPr>
        <w:t>Fiqri</w:t>
      </w:r>
      <w:proofErr w:type="spellEnd"/>
      <w:r w:rsidRPr="00F609D5">
        <w:rPr>
          <w:bCs/>
          <w:sz w:val="20"/>
          <w:szCs w:val="20"/>
        </w:rPr>
        <w:t xml:space="preserve"> </w:t>
      </w:r>
      <w:proofErr w:type="spellStart"/>
      <w:r w:rsidRPr="00F609D5">
        <w:rPr>
          <w:bCs/>
          <w:sz w:val="20"/>
          <w:szCs w:val="20"/>
        </w:rPr>
        <w:t>Ardiansyah</w:t>
      </w:r>
      <w:proofErr w:type="spellEnd"/>
      <w:r w:rsidRPr="00F609D5">
        <w:rPr>
          <w:bCs/>
          <w:sz w:val="20"/>
          <w:szCs w:val="20"/>
        </w:rPr>
        <w:t xml:space="preserve">, </w:t>
      </w:r>
      <w:proofErr w:type="spellStart"/>
      <w:r w:rsidRPr="00F609D5">
        <w:rPr>
          <w:bCs/>
          <w:sz w:val="20"/>
          <w:szCs w:val="20"/>
        </w:rPr>
        <w:t>Widiyatno</w:t>
      </w:r>
      <w:proofErr w:type="spellEnd"/>
      <w:r w:rsidRPr="00F609D5">
        <w:rPr>
          <w:bCs/>
          <w:sz w:val="20"/>
          <w:szCs w:val="20"/>
        </w:rPr>
        <w:t xml:space="preserve"> (2021). Application of selected teak clone and organic fertilizer to accelerate rehabilitation of lowland forest in Java, Indonesia. </w:t>
      </w:r>
      <w:proofErr w:type="spellStart"/>
      <w:r w:rsidRPr="00F609D5">
        <w:rPr>
          <w:bCs/>
          <w:sz w:val="20"/>
          <w:szCs w:val="20"/>
        </w:rPr>
        <w:t>Biodiversitas</w:t>
      </w:r>
      <w:proofErr w:type="spellEnd"/>
      <w:r w:rsidRPr="00F609D5">
        <w:rPr>
          <w:bCs/>
          <w:sz w:val="20"/>
          <w:szCs w:val="20"/>
        </w:rPr>
        <w:t xml:space="preserve">, 22(4): </w:t>
      </w:r>
      <w:r w:rsidRPr="00F609D5">
        <w:rPr>
          <w:sz w:val="20"/>
          <w:szCs w:val="20"/>
        </w:rPr>
        <w:t>1750-1756,</w:t>
      </w:r>
      <w:r w:rsidRPr="00F609D5">
        <w:rPr>
          <w:bCs/>
          <w:sz w:val="20"/>
          <w:szCs w:val="20"/>
        </w:rPr>
        <w:t xml:space="preserve"> </w:t>
      </w:r>
      <w:r w:rsidRPr="00F609D5">
        <w:rPr>
          <w:sz w:val="20"/>
          <w:szCs w:val="20"/>
        </w:rPr>
        <w:t>April 2021. DOI: 10.13057/</w:t>
      </w:r>
      <w:proofErr w:type="spellStart"/>
      <w:r w:rsidRPr="00F609D5">
        <w:rPr>
          <w:sz w:val="20"/>
          <w:szCs w:val="20"/>
        </w:rPr>
        <w:t>biodiv</w:t>
      </w:r>
      <w:proofErr w:type="spellEnd"/>
      <w:r w:rsidRPr="00F609D5">
        <w:rPr>
          <w:sz w:val="20"/>
          <w:szCs w:val="20"/>
        </w:rPr>
        <w:t>/d220419</w:t>
      </w:r>
    </w:p>
    <w:p w14:paraId="3F25B18B" w14:textId="77777777" w:rsidR="00480F3D" w:rsidRPr="00B1273A" w:rsidRDefault="00480F3D" w:rsidP="00480F3D">
      <w:pPr>
        <w:autoSpaceDE w:val="0"/>
        <w:autoSpaceDN w:val="0"/>
        <w:adjustRightInd w:val="0"/>
        <w:jc w:val="both"/>
        <w:rPr>
          <w:rFonts w:ascii="Arial" w:hAnsi="Arial" w:cs="Arial"/>
          <w:sz w:val="20"/>
          <w:szCs w:val="20"/>
        </w:rPr>
      </w:pPr>
      <w:r w:rsidRPr="00B1273A">
        <w:rPr>
          <w:rFonts w:ascii="Arial" w:hAnsi="Arial" w:cs="Arial"/>
          <w:sz w:val="20"/>
          <w:szCs w:val="20"/>
        </w:rPr>
        <w:lastRenderedPageBreak/>
        <w:t xml:space="preserve">Imran </w:t>
      </w:r>
      <w:proofErr w:type="spellStart"/>
      <w:r w:rsidRPr="00B1273A">
        <w:rPr>
          <w:rFonts w:ascii="Arial" w:hAnsi="Arial" w:cs="Arial"/>
          <w:sz w:val="20"/>
          <w:szCs w:val="20"/>
        </w:rPr>
        <w:t>Kozgar</w:t>
      </w:r>
      <w:proofErr w:type="spellEnd"/>
      <w:r w:rsidRPr="00B1273A">
        <w:rPr>
          <w:rFonts w:ascii="Arial" w:hAnsi="Arial" w:cs="Arial"/>
          <w:sz w:val="20"/>
          <w:szCs w:val="20"/>
        </w:rPr>
        <w:t>, M. and Shahzad, Anwar (2012). An improved protocol for micropropagation of teak tree (</w:t>
      </w:r>
      <w:r w:rsidRPr="00782BA8">
        <w:rPr>
          <w:rFonts w:ascii="Arial" w:hAnsi="Arial" w:cs="Arial"/>
          <w:i/>
          <w:sz w:val="20"/>
          <w:szCs w:val="20"/>
        </w:rPr>
        <w:t>Tectona grandis</w:t>
      </w:r>
      <w:r w:rsidRPr="00B1273A">
        <w:rPr>
          <w:rFonts w:ascii="Arial" w:hAnsi="Arial" w:cs="Arial"/>
          <w:sz w:val="20"/>
          <w:szCs w:val="20"/>
        </w:rPr>
        <w:t xml:space="preserve"> L.). Rend. Fis. Acc. </w:t>
      </w:r>
      <w:proofErr w:type="spellStart"/>
      <w:r w:rsidRPr="00B1273A">
        <w:rPr>
          <w:rFonts w:ascii="Arial" w:hAnsi="Arial" w:cs="Arial"/>
          <w:sz w:val="20"/>
          <w:szCs w:val="20"/>
        </w:rPr>
        <w:t>Lincei</w:t>
      </w:r>
      <w:proofErr w:type="spellEnd"/>
      <w:r w:rsidRPr="00B1273A">
        <w:rPr>
          <w:rFonts w:ascii="Arial" w:hAnsi="Arial" w:cs="Arial"/>
          <w:sz w:val="20"/>
          <w:szCs w:val="20"/>
        </w:rPr>
        <w:t>, 23:195–202, 2012. DOI 10.1007/s12210-012-0176-2</w:t>
      </w:r>
    </w:p>
    <w:p w14:paraId="2418E5AF" w14:textId="77777777" w:rsidR="00D8451B" w:rsidRPr="00F609D5" w:rsidRDefault="008609BE" w:rsidP="00D8451B">
      <w:pPr>
        <w:pStyle w:val="NormalWeb"/>
        <w:jc w:val="both"/>
        <w:rPr>
          <w:rFonts w:ascii="Arial" w:hAnsi="Arial" w:cs="Arial"/>
          <w:sz w:val="20"/>
          <w:szCs w:val="20"/>
        </w:rPr>
      </w:pPr>
      <w:hyperlink r:id="rId21" w:tgtFrame="_blank" w:history="1">
        <w:proofErr w:type="spellStart"/>
        <w:r w:rsidR="00D8451B" w:rsidRPr="00480F3D">
          <w:rPr>
            <w:rStyle w:val="Hyperlink"/>
            <w:rFonts w:ascii="Arial" w:hAnsi="Arial" w:cs="Arial"/>
            <w:color w:val="auto"/>
            <w:sz w:val="20"/>
            <w:szCs w:val="20"/>
            <w:u w:val="none"/>
          </w:rPr>
          <w:t>Iwao</w:t>
        </w:r>
        <w:proofErr w:type="spellEnd"/>
        <w:r w:rsidR="00D8451B" w:rsidRPr="00480F3D">
          <w:rPr>
            <w:rStyle w:val="Hyperlink"/>
            <w:rFonts w:ascii="Arial" w:hAnsi="Arial" w:cs="Arial"/>
            <w:color w:val="auto"/>
            <w:sz w:val="20"/>
            <w:szCs w:val="20"/>
            <w:u w:val="none"/>
          </w:rPr>
          <w:t xml:space="preserve"> Noda</w:t>
        </w:r>
      </w:hyperlink>
      <w:r w:rsidR="00D8451B" w:rsidRPr="00480F3D">
        <w:rPr>
          <w:rFonts w:ascii="Arial" w:hAnsi="Arial" w:cs="Arial"/>
          <w:iCs/>
          <w:sz w:val="20"/>
          <w:szCs w:val="20"/>
        </w:rPr>
        <w:t xml:space="preserve"> and </w:t>
      </w:r>
      <w:hyperlink r:id="rId22" w:tgtFrame="_blank" w:history="1">
        <w:proofErr w:type="spellStart"/>
        <w:r w:rsidR="00D8451B" w:rsidRPr="00480F3D">
          <w:rPr>
            <w:rStyle w:val="Hyperlink"/>
            <w:rFonts w:ascii="Arial" w:hAnsi="Arial" w:cs="Arial"/>
            <w:color w:val="auto"/>
            <w:sz w:val="20"/>
            <w:szCs w:val="20"/>
            <w:u w:val="none"/>
          </w:rPr>
          <w:t>Woraphun</w:t>
        </w:r>
        <w:proofErr w:type="spellEnd"/>
        <w:r w:rsidR="00D8451B" w:rsidRPr="00480F3D">
          <w:rPr>
            <w:rStyle w:val="Hyperlink"/>
            <w:rFonts w:ascii="Arial" w:hAnsi="Arial" w:cs="Arial"/>
            <w:color w:val="auto"/>
            <w:sz w:val="20"/>
            <w:szCs w:val="20"/>
            <w:u w:val="none"/>
          </w:rPr>
          <w:t xml:space="preserve"> </w:t>
        </w:r>
        <w:proofErr w:type="spellStart"/>
        <w:r w:rsidR="00D8451B" w:rsidRPr="00480F3D">
          <w:rPr>
            <w:rStyle w:val="Hyperlink"/>
            <w:rFonts w:ascii="Arial" w:hAnsi="Arial" w:cs="Arial"/>
            <w:color w:val="auto"/>
            <w:sz w:val="20"/>
            <w:szCs w:val="20"/>
            <w:u w:val="none"/>
          </w:rPr>
          <w:t>Himmapan</w:t>
        </w:r>
        <w:proofErr w:type="spellEnd"/>
      </w:hyperlink>
      <w:r w:rsidR="00D8451B" w:rsidRPr="00480F3D">
        <w:rPr>
          <w:rStyle w:val="Hyperlink"/>
          <w:rFonts w:ascii="Arial" w:hAnsi="Arial" w:cs="Arial"/>
          <w:color w:val="auto"/>
          <w:sz w:val="20"/>
          <w:szCs w:val="20"/>
          <w:u w:val="none"/>
        </w:rPr>
        <w:t xml:space="preserve"> (2014). </w:t>
      </w:r>
      <w:hyperlink r:id="rId23" w:tgtFrame="_blank" w:history="1">
        <w:r w:rsidR="00D8451B" w:rsidRPr="00480F3D">
          <w:rPr>
            <w:rStyle w:val="Hyperlink"/>
            <w:rFonts w:ascii="Arial" w:hAnsi="Arial" w:cs="Arial"/>
            <w:bCs/>
            <w:color w:val="auto"/>
            <w:sz w:val="20"/>
            <w:szCs w:val="20"/>
            <w:u w:val="none"/>
          </w:rPr>
          <w:t>Effects of Silvicultural Alternatives on Model-Based Financial Evaluation of Teak (</w:t>
        </w:r>
        <w:r w:rsidR="00D8451B" w:rsidRPr="00782BA8">
          <w:rPr>
            <w:rStyle w:val="Hyperlink"/>
            <w:rFonts w:ascii="Arial" w:hAnsi="Arial" w:cs="Arial"/>
            <w:bCs/>
            <w:i/>
            <w:color w:val="auto"/>
            <w:sz w:val="20"/>
            <w:szCs w:val="20"/>
            <w:u w:val="none"/>
          </w:rPr>
          <w:t>Tectona grandis</w:t>
        </w:r>
        <w:r w:rsidR="00D8451B" w:rsidRPr="00480F3D">
          <w:rPr>
            <w:rStyle w:val="Hyperlink"/>
            <w:rFonts w:ascii="Arial" w:hAnsi="Arial" w:cs="Arial"/>
            <w:bCs/>
            <w:color w:val="auto"/>
            <w:sz w:val="20"/>
            <w:szCs w:val="20"/>
            <w:u w:val="none"/>
          </w:rPr>
          <w:t xml:space="preserve"> L.) Farm Forestry Management for Small-Scale Farmers in Northeast Thailand</w:t>
        </w:r>
      </w:hyperlink>
      <w:r w:rsidR="00D8451B" w:rsidRPr="00F609D5">
        <w:rPr>
          <w:rFonts w:ascii="Arial" w:hAnsi="Arial" w:cs="Arial"/>
          <w:sz w:val="20"/>
          <w:szCs w:val="20"/>
        </w:rPr>
        <w:t>.</w:t>
      </w:r>
      <w:r w:rsidR="00D8451B" w:rsidRPr="00F609D5">
        <w:rPr>
          <w:rFonts w:ascii="Arial" w:hAnsi="Arial" w:cs="Arial"/>
          <w:b/>
          <w:sz w:val="20"/>
          <w:szCs w:val="20"/>
        </w:rPr>
        <w:t xml:space="preserve"> </w:t>
      </w:r>
      <w:hyperlink r:id="rId24" w:tgtFrame="_blank" w:history="1">
        <w:r w:rsidR="00D8451B" w:rsidRPr="00F609D5">
          <w:rPr>
            <w:rStyle w:val="Strong"/>
            <w:rFonts w:ascii="Arial" w:hAnsi="Arial" w:cs="Arial"/>
            <w:b w:val="0"/>
            <w:sz w:val="20"/>
            <w:szCs w:val="20"/>
          </w:rPr>
          <w:t>Open Journal of Forestry</w:t>
        </w:r>
      </w:hyperlink>
      <w:r w:rsidR="00D8451B" w:rsidRPr="00F609D5">
        <w:rPr>
          <w:rFonts w:ascii="Arial" w:hAnsi="Arial" w:cs="Arial"/>
          <w:sz w:val="20"/>
          <w:szCs w:val="20"/>
        </w:rPr>
        <w:t>, 4(5), October 29, 2014.</w:t>
      </w:r>
    </w:p>
    <w:p w14:paraId="6A302949" w14:textId="77777777" w:rsidR="00D8451B" w:rsidRPr="00F609D5" w:rsidRDefault="00D8451B" w:rsidP="00D8451B">
      <w:pPr>
        <w:jc w:val="both"/>
        <w:rPr>
          <w:rFonts w:ascii="Arial" w:eastAsia="Times New Roman" w:hAnsi="Arial" w:cs="Arial"/>
          <w:sz w:val="20"/>
          <w:szCs w:val="20"/>
        </w:rPr>
      </w:pPr>
      <w:proofErr w:type="spellStart"/>
      <w:r w:rsidRPr="00F609D5">
        <w:rPr>
          <w:rFonts w:ascii="Arial" w:eastAsia="Times New Roman" w:hAnsi="Arial" w:cs="Arial"/>
          <w:sz w:val="20"/>
          <w:szCs w:val="20"/>
        </w:rPr>
        <w:t>Kaosar-ard</w:t>
      </w:r>
      <w:proofErr w:type="spellEnd"/>
      <w:r w:rsidRPr="00F609D5">
        <w:rPr>
          <w:rFonts w:ascii="Arial" w:eastAsia="Times New Roman" w:hAnsi="Arial" w:cs="Arial"/>
          <w:sz w:val="20"/>
          <w:szCs w:val="20"/>
        </w:rPr>
        <w:t xml:space="preserve">, A. and </w:t>
      </w:r>
      <w:proofErr w:type="spellStart"/>
      <w:r w:rsidRPr="00F609D5">
        <w:rPr>
          <w:rFonts w:ascii="Arial" w:eastAsia="Times New Roman" w:hAnsi="Arial" w:cs="Arial"/>
          <w:sz w:val="20"/>
          <w:szCs w:val="20"/>
        </w:rPr>
        <w:t>Apavatjrut</w:t>
      </w:r>
      <w:proofErr w:type="spellEnd"/>
      <w:r w:rsidRPr="00F609D5">
        <w:rPr>
          <w:rFonts w:ascii="Arial" w:eastAsia="Times New Roman" w:hAnsi="Arial" w:cs="Arial"/>
          <w:sz w:val="20"/>
          <w:szCs w:val="20"/>
        </w:rPr>
        <w:t>, P. (1988). Teak (</w:t>
      </w:r>
      <w:proofErr w:type="spellStart"/>
      <w:r w:rsidRPr="00782BA8">
        <w:rPr>
          <w:rFonts w:ascii="Arial" w:eastAsia="Times New Roman" w:hAnsi="Arial" w:cs="Arial"/>
          <w:i/>
          <w:sz w:val="20"/>
          <w:szCs w:val="20"/>
        </w:rPr>
        <w:t>Tectona</w:t>
      </w:r>
      <w:proofErr w:type="spellEnd"/>
      <w:r w:rsidRPr="00782BA8">
        <w:rPr>
          <w:rFonts w:ascii="Arial" w:eastAsia="Times New Roman" w:hAnsi="Arial" w:cs="Arial"/>
          <w:i/>
          <w:sz w:val="20"/>
          <w:szCs w:val="20"/>
        </w:rPr>
        <w:t xml:space="preserve"> </w:t>
      </w:r>
      <w:proofErr w:type="spellStart"/>
      <w:r w:rsidRPr="00782BA8">
        <w:rPr>
          <w:rFonts w:ascii="Arial" w:eastAsia="Times New Roman" w:hAnsi="Arial" w:cs="Arial"/>
          <w:i/>
          <w:sz w:val="20"/>
          <w:szCs w:val="20"/>
        </w:rPr>
        <w:t>grandis</w:t>
      </w:r>
      <w:proofErr w:type="spellEnd"/>
      <w:r w:rsidRPr="00F609D5">
        <w:rPr>
          <w:rFonts w:ascii="Arial" w:eastAsia="Times New Roman" w:hAnsi="Arial" w:cs="Arial"/>
          <w:sz w:val="20"/>
          <w:szCs w:val="20"/>
        </w:rPr>
        <w:t xml:space="preserve"> </w:t>
      </w:r>
      <w:proofErr w:type="spellStart"/>
      <w:r w:rsidRPr="00F609D5">
        <w:rPr>
          <w:rFonts w:ascii="Arial" w:eastAsia="Times New Roman" w:hAnsi="Arial" w:cs="Arial"/>
          <w:sz w:val="20"/>
          <w:szCs w:val="20"/>
        </w:rPr>
        <w:t>L.f</w:t>
      </w:r>
      <w:proofErr w:type="spellEnd"/>
      <w:r w:rsidRPr="00F609D5">
        <w:rPr>
          <w:rFonts w:ascii="Arial" w:eastAsia="Times New Roman" w:hAnsi="Arial" w:cs="Arial"/>
          <w:sz w:val="20"/>
          <w:szCs w:val="20"/>
        </w:rPr>
        <w:t xml:space="preserve">) tissue culture: rooting and transplanting techniques. </w:t>
      </w:r>
      <w:r w:rsidRPr="00F609D5">
        <w:rPr>
          <w:rFonts w:ascii="Arial" w:eastAsia="Times New Roman" w:hAnsi="Arial" w:cs="Arial"/>
          <w:iCs/>
          <w:sz w:val="20"/>
          <w:szCs w:val="20"/>
        </w:rPr>
        <w:t>PSTC Conference on Biotechnology for Health and Agriculture</w:t>
      </w:r>
      <w:r w:rsidRPr="00F609D5">
        <w:rPr>
          <w:rFonts w:ascii="Arial" w:eastAsia="Times New Roman" w:hAnsi="Arial" w:cs="Arial"/>
          <w:i/>
          <w:iCs/>
          <w:sz w:val="20"/>
          <w:szCs w:val="20"/>
        </w:rPr>
        <w:t>,</w:t>
      </w:r>
      <w:r w:rsidRPr="00F609D5">
        <w:rPr>
          <w:rFonts w:ascii="Arial" w:eastAsia="Times New Roman" w:hAnsi="Arial" w:cs="Arial"/>
          <w:sz w:val="20"/>
          <w:szCs w:val="20"/>
        </w:rPr>
        <w:t xml:space="preserve"> Washington DC, USA 6-9 June 1988</w:t>
      </w:r>
    </w:p>
    <w:p w14:paraId="54ACD6FF" w14:textId="77777777" w:rsidR="00D8451B" w:rsidRPr="00F609D5" w:rsidRDefault="00D8451B" w:rsidP="00D8451B">
      <w:pPr>
        <w:ind w:left="284" w:hanging="284"/>
        <w:jc w:val="both"/>
        <w:rPr>
          <w:rFonts w:ascii="Arial" w:eastAsia="Times New Roman" w:hAnsi="Arial" w:cs="Arial"/>
          <w:sz w:val="20"/>
          <w:szCs w:val="20"/>
        </w:rPr>
      </w:pPr>
    </w:p>
    <w:p w14:paraId="05C0C9AF" w14:textId="77777777" w:rsidR="00D8451B" w:rsidRPr="00F609D5" w:rsidRDefault="00D8451B" w:rsidP="00D8451B">
      <w:pPr>
        <w:pStyle w:val="Default"/>
        <w:jc w:val="both"/>
        <w:rPr>
          <w:sz w:val="20"/>
          <w:szCs w:val="20"/>
        </w:rPr>
      </w:pPr>
      <w:proofErr w:type="spellStart"/>
      <w:r w:rsidRPr="00F609D5">
        <w:rPr>
          <w:bCs/>
          <w:sz w:val="20"/>
          <w:szCs w:val="20"/>
        </w:rPr>
        <w:t>Kurra</w:t>
      </w:r>
      <w:proofErr w:type="spellEnd"/>
      <w:r w:rsidRPr="00F609D5">
        <w:rPr>
          <w:bCs/>
          <w:sz w:val="20"/>
          <w:szCs w:val="20"/>
        </w:rPr>
        <w:t xml:space="preserve">, </w:t>
      </w:r>
      <w:proofErr w:type="spellStart"/>
      <w:r w:rsidRPr="00F609D5">
        <w:rPr>
          <w:bCs/>
          <w:sz w:val="20"/>
          <w:szCs w:val="20"/>
        </w:rPr>
        <w:t>Richardus</w:t>
      </w:r>
      <w:proofErr w:type="spellEnd"/>
      <w:r w:rsidRPr="00F609D5">
        <w:rPr>
          <w:bCs/>
          <w:sz w:val="20"/>
          <w:szCs w:val="20"/>
        </w:rPr>
        <w:t xml:space="preserve"> </w:t>
      </w:r>
      <w:proofErr w:type="spellStart"/>
      <w:r w:rsidRPr="00F609D5">
        <w:rPr>
          <w:bCs/>
          <w:sz w:val="20"/>
          <w:szCs w:val="20"/>
        </w:rPr>
        <w:t>Ghudi</w:t>
      </w:r>
      <w:proofErr w:type="spellEnd"/>
      <w:r w:rsidRPr="00F609D5">
        <w:rPr>
          <w:bCs/>
          <w:sz w:val="20"/>
          <w:szCs w:val="20"/>
        </w:rPr>
        <w:t xml:space="preserve">; </w:t>
      </w:r>
      <w:proofErr w:type="spellStart"/>
      <w:r w:rsidRPr="00F609D5">
        <w:rPr>
          <w:bCs/>
          <w:sz w:val="20"/>
          <w:szCs w:val="20"/>
        </w:rPr>
        <w:t>Yakub</w:t>
      </w:r>
      <w:proofErr w:type="spellEnd"/>
      <w:r w:rsidRPr="00F609D5">
        <w:rPr>
          <w:bCs/>
          <w:sz w:val="20"/>
          <w:szCs w:val="20"/>
        </w:rPr>
        <w:t xml:space="preserve"> </w:t>
      </w:r>
      <w:proofErr w:type="spellStart"/>
      <w:r w:rsidRPr="00F609D5">
        <w:rPr>
          <w:bCs/>
          <w:sz w:val="20"/>
          <w:szCs w:val="20"/>
        </w:rPr>
        <w:t>Benu</w:t>
      </w:r>
      <w:proofErr w:type="spellEnd"/>
      <w:r w:rsidRPr="00F609D5">
        <w:rPr>
          <w:bCs/>
          <w:sz w:val="20"/>
          <w:szCs w:val="20"/>
        </w:rPr>
        <w:t xml:space="preserve">, </w:t>
      </w:r>
      <w:proofErr w:type="spellStart"/>
      <w:r w:rsidRPr="00F609D5">
        <w:rPr>
          <w:bCs/>
          <w:sz w:val="20"/>
          <w:szCs w:val="20"/>
        </w:rPr>
        <w:t>Mahardika</w:t>
      </w:r>
      <w:proofErr w:type="spellEnd"/>
      <w:r w:rsidRPr="00F609D5">
        <w:rPr>
          <w:bCs/>
          <w:sz w:val="20"/>
          <w:szCs w:val="20"/>
        </w:rPr>
        <w:t xml:space="preserve"> Putra </w:t>
      </w:r>
      <w:proofErr w:type="spellStart"/>
      <w:r w:rsidRPr="00F609D5">
        <w:rPr>
          <w:bCs/>
          <w:sz w:val="20"/>
          <w:szCs w:val="20"/>
        </w:rPr>
        <w:t>Purba</w:t>
      </w:r>
      <w:proofErr w:type="spellEnd"/>
      <w:r w:rsidRPr="00F609D5">
        <w:rPr>
          <w:bCs/>
          <w:sz w:val="20"/>
          <w:szCs w:val="20"/>
        </w:rPr>
        <w:t xml:space="preserve">, Ni </w:t>
      </w:r>
      <w:proofErr w:type="spellStart"/>
      <w:r w:rsidRPr="00F609D5">
        <w:rPr>
          <w:bCs/>
          <w:sz w:val="20"/>
          <w:szCs w:val="20"/>
        </w:rPr>
        <w:t>Kade</w:t>
      </w:r>
      <w:proofErr w:type="spellEnd"/>
      <w:r w:rsidRPr="00F609D5">
        <w:rPr>
          <w:bCs/>
          <w:sz w:val="20"/>
          <w:szCs w:val="20"/>
        </w:rPr>
        <w:t xml:space="preserve"> </w:t>
      </w:r>
      <w:proofErr w:type="spellStart"/>
      <w:r w:rsidRPr="00F609D5">
        <w:rPr>
          <w:bCs/>
          <w:sz w:val="20"/>
          <w:szCs w:val="20"/>
        </w:rPr>
        <w:t>Ayu</w:t>
      </w:r>
      <w:proofErr w:type="spellEnd"/>
      <w:r w:rsidRPr="00F609D5">
        <w:rPr>
          <w:bCs/>
          <w:sz w:val="20"/>
          <w:szCs w:val="20"/>
        </w:rPr>
        <w:t xml:space="preserve"> D. Aryani, Luisa Moi Manek (2024).</w:t>
      </w:r>
      <w:r w:rsidRPr="00F609D5">
        <w:rPr>
          <w:sz w:val="20"/>
          <w:szCs w:val="20"/>
        </w:rPr>
        <w:t xml:space="preserve"> Teak seeds </w:t>
      </w:r>
      <w:r w:rsidRPr="00F609D5">
        <w:rPr>
          <w:bCs/>
          <w:sz w:val="20"/>
          <w:szCs w:val="20"/>
        </w:rPr>
        <w:t>(</w:t>
      </w:r>
      <w:proofErr w:type="spellStart"/>
      <w:r w:rsidRPr="00F609D5">
        <w:rPr>
          <w:bCs/>
          <w:i/>
          <w:iCs/>
          <w:sz w:val="20"/>
          <w:szCs w:val="20"/>
        </w:rPr>
        <w:t>Tectona</w:t>
      </w:r>
      <w:proofErr w:type="spellEnd"/>
      <w:r w:rsidRPr="00F609D5">
        <w:rPr>
          <w:bCs/>
          <w:i/>
          <w:iCs/>
          <w:sz w:val="20"/>
          <w:szCs w:val="20"/>
        </w:rPr>
        <w:t xml:space="preserve"> </w:t>
      </w:r>
      <w:proofErr w:type="spellStart"/>
      <w:r w:rsidRPr="00F609D5">
        <w:rPr>
          <w:bCs/>
          <w:i/>
          <w:iCs/>
          <w:sz w:val="20"/>
          <w:szCs w:val="20"/>
        </w:rPr>
        <w:t>grandis</w:t>
      </w:r>
      <w:proofErr w:type="spellEnd"/>
      <w:r w:rsidRPr="00F609D5">
        <w:rPr>
          <w:bCs/>
          <w:i/>
          <w:iCs/>
          <w:sz w:val="20"/>
          <w:szCs w:val="20"/>
        </w:rPr>
        <w:t xml:space="preserve"> </w:t>
      </w:r>
      <w:proofErr w:type="spellStart"/>
      <w:r w:rsidRPr="00F609D5">
        <w:rPr>
          <w:bCs/>
          <w:sz w:val="20"/>
          <w:szCs w:val="20"/>
        </w:rPr>
        <w:t>L.f</w:t>
      </w:r>
      <w:proofErr w:type="spellEnd"/>
      <w:r w:rsidRPr="00F609D5">
        <w:rPr>
          <w:bCs/>
          <w:sz w:val="20"/>
          <w:szCs w:val="20"/>
        </w:rPr>
        <w:t xml:space="preserve">.) germination based on different concentration and soaking </w:t>
      </w:r>
      <w:proofErr w:type="gramStart"/>
      <w:r w:rsidRPr="00F609D5">
        <w:rPr>
          <w:bCs/>
          <w:sz w:val="20"/>
          <w:szCs w:val="20"/>
        </w:rPr>
        <w:t>time  length</w:t>
      </w:r>
      <w:proofErr w:type="gramEnd"/>
      <w:r w:rsidRPr="00F609D5">
        <w:rPr>
          <w:bCs/>
          <w:sz w:val="20"/>
          <w:szCs w:val="20"/>
        </w:rPr>
        <w:t xml:space="preserve"> using sulfuric acid (H</w:t>
      </w:r>
      <w:r w:rsidRPr="00F609D5">
        <w:rPr>
          <w:bCs/>
          <w:sz w:val="20"/>
          <w:szCs w:val="20"/>
          <w:vertAlign w:val="subscript"/>
        </w:rPr>
        <w:t>2</w:t>
      </w:r>
      <w:r w:rsidRPr="00F609D5">
        <w:rPr>
          <w:bCs/>
          <w:sz w:val="20"/>
          <w:szCs w:val="20"/>
        </w:rPr>
        <w:t>SO</w:t>
      </w:r>
      <w:r w:rsidRPr="00F609D5">
        <w:rPr>
          <w:bCs/>
          <w:sz w:val="20"/>
          <w:szCs w:val="20"/>
          <w:vertAlign w:val="subscript"/>
        </w:rPr>
        <w:t>4</w:t>
      </w:r>
      <w:r w:rsidRPr="00F609D5">
        <w:rPr>
          <w:bCs/>
          <w:sz w:val="20"/>
          <w:szCs w:val="20"/>
        </w:rPr>
        <w:t xml:space="preserve">). </w:t>
      </w:r>
      <w:proofErr w:type="spellStart"/>
      <w:r w:rsidRPr="00F609D5">
        <w:rPr>
          <w:bCs/>
          <w:sz w:val="20"/>
          <w:szCs w:val="20"/>
        </w:rPr>
        <w:t>Jurnal</w:t>
      </w:r>
      <w:proofErr w:type="spellEnd"/>
      <w:r w:rsidRPr="00F609D5">
        <w:rPr>
          <w:bCs/>
          <w:sz w:val="20"/>
          <w:szCs w:val="20"/>
        </w:rPr>
        <w:t xml:space="preserve"> </w:t>
      </w:r>
      <w:proofErr w:type="spellStart"/>
      <w:r w:rsidRPr="00F609D5">
        <w:rPr>
          <w:bCs/>
          <w:sz w:val="20"/>
          <w:szCs w:val="20"/>
        </w:rPr>
        <w:t>Belantara</w:t>
      </w:r>
      <w:proofErr w:type="spellEnd"/>
      <w:r w:rsidRPr="00F609D5">
        <w:rPr>
          <w:bCs/>
          <w:sz w:val="20"/>
          <w:szCs w:val="20"/>
        </w:rPr>
        <w:t xml:space="preserve">, 7(2): </w:t>
      </w:r>
      <w:r w:rsidRPr="00F609D5">
        <w:rPr>
          <w:sz w:val="20"/>
          <w:szCs w:val="20"/>
        </w:rPr>
        <w:t>209-217, Agustus 2024. DOI: 10.29303/</w:t>
      </w:r>
      <w:proofErr w:type="gramStart"/>
      <w:r w:rsidRPr="00F609D5">
        <w:rPr>
          <w:sz w:val="20"/>
          <w:szCs w:val="20"/>
        </w:rPr>
        <w:t>jbl.v</w:t>
      </w:r>
      <w:proofErr w:type="gramEnd"/>
      <w:r w:rsidRPr="00F609D5">
        <w:rPr>
          <w:sz w:val="20"/>
          <w:szCs w:val="20"/>
        </w:rPr>
        <w:t>7i2.1053</w:t>
      </w:r>
    </w:p>
    <w:p w14:paraId="5005F845" w14:textId="77777777" w:rsidR="00D8451B" w:rsidRPr="00F609D5" w:rsidRDefault="00D8451B" w:rsidP="00D8451B">
      <w:pPr>
        <w:jc w:val="both"/>
        <w:rPr>
          <w:rFonts w:ascii="Arial" w:eastAsia="Times New Roman" w:hAnsi="Arial" w:cs="Arial"/>
          <w:sz w:val="20"/>
          <w:szCs w:val="20"/>
        </w:rPr>
      </w:pPr>
    </w:p>
    <w:p w14:paraId="101243AA" w14:textId="77777777" w:rsidR="00D8451B" w:rsidRPr="00F609D5" w:rsidRDefault="00D8451B" w:rsidP="00D8451B">
      <w:pPr>
        <w:jc w:val="both"/>
        <w:rPr>
          <w:rFonts w:ascii="Arial" w:eastAsia="Times New Roman" w:hAnsi="Arial" w:cs="Arial"/>
          <w:sz w:val="20"/>
          <w:szCs w:val="20"/>
        </w:rPr>
      </w:pPr>
      <w:proofErr w:type="spellStart"/>
      <w:r w:rsidRPr="00F609D5">
        <w:rPr>
          <w:rFonts w:ascii="Arial" w:eastAsia="Times New Roman" w:hAnsi="Arial" w:cs="Arial"/>
          <w:sz w:val="20"/>
          <w:szCs w:val="20"/>
        </w:rPr>
        <w:t>Kushalkar</w:t>
      </w:r>
      <w:proofErr w:type="spellEnd"/>
      <w:r w:rsidRPr="00F609D5">
        <w:rPr>
          <w:rFonts w:ascii="Arial" w:eastAsia="Times New Roman" w:hAnsi="Arial" w:cs="Arial"/>
          <w:sz w:val="20"/>
          <w:szCs w:val="20"/>
        </w:rPr>
        <w:t>, R. and Sharon, M. (1996). Direct and indirect somatic embryogenesis in teak (</w:t>
      </w:r>
      <w:proofErr w:type="spellStart"/>
      <w:r w:rsidRPr="00F609D5">
        <w:rPr>
          <w:rFonts w:ascii="Arial" w:eastAsia="Times New Roman" w:hAnsi="Arial" w:cs="Arial"/>
          <w:i/>
          <w:sz w:val="20"/>
          <w:szCs w:val="20"/>
        </w:rPr>
        <w:t>Tectona</w:t>
      </w:r>
      <w:proofErr w:type="spellEnd"/>
      <w:r w:rsidRPr="00F609D5">
        <w:rPr>
          <w:rFonts w:ascii="Arial" w:eastAsia="Times New Roman" w:hAnsi="Arial" w:cs="Arial"/>
          <w:i/>
          <w:sz w:val="20"/>
          <w:szCs w:val="20"/>
        </w:rPr>
        <w:t xml:space="preserve"> </w:t>
      </w:r>
      <w:proofErr w:type="spellStart"/>
      <w:r w:rsidRPr="00F609D5">
        <w:rPr>
          <w:rFonts w:ascii="Arial" w:eastAsia="Times New Roman" w:hAnsi="Arial" w:cs="Arial"/>
          <w:i/>
          <w:sz w:val="20"/>
          <w:szCs w:val="20"/>
        </w:rPr>
        <w:t>grandis</w:t>
      </w:r>
      <w:proofErr w:type="spellEnd"/>
      <w:r w:rsidRPr="00F609D5">
        <w:rPr>
          <w:rFonts w:ascii="Arial" w:eastAsia="Times New Roman" w:hAnsi="Arial" w:cs="Arial"/>
          <w:sz w:val="20"/>
          <w:szCs w:val="20"/>
        </w:rPr>
        <w:t xml:space="preserve"> </w:t>
      </w:r>
      <w:proofErr w:type="spellStart"/>
      <w:r w:rsidRPr="00F609D5">
        <w:rPr>
          <w:rFonts w:ascii="Arial" w:eastAsia="Times New Roman" w:hAnsi="Arial" w:cs="Arial"/>
          <w:sz w:val="20"/>
          <w:szCs w:val="20"/>
        </w:rPr>
        <w:t>Linn.f</w:t>
      </w:r>
      <w:proofErr w:type="spellEnd"/>
      <w:r w:rsidRPr="00F609D5">
        <w:rPr>
          <w:rFonts w:ascii="Arial" w:eastAsia="Times New Roman" w:hAnsi="Arial" w:cs="Arial"/>
          <w:sz w:val="20"/>
          <w:szCs w:val="20"/>
        </w:rPr>
        <w:t xml:space="preserve">). </w:t>
      </w:r>
      <w:r w:rsidRPr="00F609D5">
        <w:rPr>
          <w:rFonts w:ascii="Arial" w:eastAsia="Times New Roman" w:hAnsi="Arial" w:cs="Arial"/>
          <w:iCs/>
          <w:sz w:val="20"/>
          <w:szCs w:val="20"/>
        </w:rPr>
        <w:t>Current Science</w:t>
      </w:r>
      <w:r w:rsidRPr="00F609D5">
        <w:rPr>
          <w:rFonts w:ascii="Arial" w:eastAsia="Times New Roman" w:hAnsi="Arial" w:cs="Arial"/>
          <w:sz w:val="20"/>
          <w:szCs w:val="20"/>
        </w:rPr>
        <w:t>, (71)9:712-715, 1996</w:t>
      </w:r>
    </w:p>
    <w:p w14:paraId="27BA8702" w14:textId="77777777" w:rsidR="00D8451B" w:rsidRPr="00F609D5" w:rsidRDefault="00D8451B" w:rsidP="00D8451B">
      <w:pPr>
        <w:jc w:val="both"/>
        <w:rPr>
          <w:rFonts w:ascii="Arial" w:eastAsia="Times New Roman" w:hAnsi="Arial" w:cs="Arial"/>
          <w:sz w:val="20"/>
          <w:szCs w:val="20"/>
        </w:rPr>
      </w:pPr>
    </w:p>
    <w:p w14:paraId="39DA1EAF" w14:textId="77777777" w:rsidR="00D8451B" w:rsidRPr="00F609D5" w:rsidRDefault="00D8451B" w:rsidP="00D8451B">
      <w:pPr>
        <w:autoSpaceDE w:val="0"/>
        <w:autoSpaceDN w:val="0"/>
        <w:adjustRightInd w:val="0"/>
        <w:jc w:val="both"/>
        <w:rPr>
          <w:rFonts w:ascii="Arial" w:hAnsi="Arial" w:cs="Arial"/>
          <w:sz w:val="20"/>
          <w:szCs w:val="20"/>
        </w:rPr>
      </w:pPr>
      <w:r w:rsidRPr="00F609D5">
        <w:rPr>
          <w:rFonts w:ascii="Arial" w:hAnsi="Arial" w:cs="Arial"/>
          <w:sz w:val="20"/>
          <w:szCs w:val="20"/>
        </w:rPr>
        <w:t xml:space="preserve">Kamal </w:t>
      </w:r>
      <w:proofErr w:type="spellStart"/>
      <w:r w:rsidRPr="00F609D5">
        <w:rPr>
          <w:rFonts w:ascii="Arial" w:hAnsi="Arial" w:cs="Arial"/>
          <w:sz w:val="20"/>
          <w:szCs w:val="20"/>
        </w:rPr>
        <w:t>Ghising</w:t>
      </w:r>
      <w:proofErr w:type="spellEnd"/>
      <w:r w:rsidRPr="00F609D5">
        <w:rPr>
          <w:rFonts w:ascii="Arial" w:hAnsi="Arial" w:cs="Arial"/>
          <w:sz w:val="20"/>
          <w:szCs w:val="20"/>
        </w:rPr>
        <w:t xml:space="preserve">, </w:t>
      </w:r>
      <w:proofErr w:type="spellStart"/>
      <w:r w:rsidRPr="00F609D5">
        <w:rPr>
          <w:rFonts w:ascii="Arial" w:hAnsi="Arial" w:cs="Arial"/>
          <w:sz w:val="20"/>
          <w:szCs w:val="20"/>
        </w:rPr>
        <w:t>Amarendra</w:t>
      </w:r>
      <w:proofErr w:type="spellEnd"/>
      <w:r w:rsidRPr="00F609D5">
        <w:rPr>
          <w:rFonts w:ascii="Arial" w:hAnsi="Arial" w:cs="Arial"/>
          <w:sz w:val="20"/>
          <w:szCs w:val="20"/>
        </w:rPr>
        <w:t xml:space="preserve"> </w:t>
      </w:r>
      <w:proofErr w:type="spellStart"/>
      <w:r w:rsidRPr="00F609D5">
        <w:rPr>
          <w:rFonts w:ascii="Arial" w:hAnsi="Arial" w:cs="Arial"/>
          <w:sz w:val="20"/>
          <w:szCs w:val="20"/>
        </w:rPr>
        <w:t>Nath</w:t>
      </w:r>
      <w:proofErr w:type="spellEnd"/>
      <w:r w:rsidRPr="00F609D5">
        <w:rPr>
          <w:rFonts w:ascii="Arial" w:hAnsi="Arial" w:cs="Arial"/>
          <w:sz w:val="20"/>
          <w:szCs w:val="20"/>
        </w:rPr>
        <w:t xml:space="preserve"> </w:t>
      </w:r>
      <w:proofErr w:type="spellStart"/>
      <w:r w:rsidRPr="00F609D5">
        <w:rPr>
          <w:rFonts w:ascii="Arial" w:hAnsi="Arial" w:cs="Arial"/>
          <w:sz w:val="20"/>
          <w:szCs w:val="20"/>
        </w:rPr>
        <w:t>Dey</w:t>
      </w:r>
      <w:proofErr w:type="spellEnd"/>
      <w:r w:rsidRPr="00F609D5">
        <w:rPr>
          <w:rFonts w:ascii="Arial" w:hAnsi="Arial" w:cs="Arial"/>
          <w:sz w:val="20"/>
          <w:szCs w:val="20"/>
        </w:rPr>
        <w:t xml:space="preserve">, Sumit Chakravarty, Mihir Ranjan </w:t>
      </w:r>
      <w:proofErr w:type="gramStart"/>
      <w:r w:rsidRPr="00F609D5">
        <w:rPr>
          <w:rFonts w:ascii="Arial" w:hAnsi="Arial" w:cs="Arial"/>
          <w:sz w:val="20"/>
          <w:szCs w:val="20"/>
        </w:rPr>
        <w:t>Panda ,</w:t>
      </w:r>
      <w:proofErr w:type="gramEnd"/>
      <w:r w:rsidRPr="00F609D5">
        <w:rPr>
          <w:rFonts w:ascii="Arial" w:hAnsi="Arial" w:cs="Arial"/>
          <w:sz w:val="20"/>
          <w:szCs w:val="20"/>
        </w:rPr>
        <w:t xml:space="preserve"> Nilesh Bhowmick and Dibyendu Mukhopadhyay (2022). Growth Performance of Teak (</w:t>
      </w:r>
      <w:r w:rsidRPr="00F609D5">
        <w:rPr>
          <w:rFonts w:ascii="Arial" w:hAnsi="Arial" w:cs="Arial"/>
          <w:i/>
          <w:sz w:val="20"/>
          <w:szCs w:val="20"/>
        </w:rPr>
        <w:t>Tectona grandis</w:t>
      </w:r>
      <w:r w:rsidRPr="00F609D5">
        <w:rPr>
          <w:rFonts w:ascii="Arial" w:hAnsi="Arial" w:cs="Arial"/>
          <w:sz w:val="20"/>
          <w:szCs w:val="20"/>
        </w:rPr>
        <w:t xml:space="preserve"> Linn.) Stump under different Growing Media in Nursery. Biological Forum – An International Journal 14(3): 322-330, 2022</w:t>
      </w:r>
    </w:p>
    <w:p w14:paraId="7FD7F9EF" w14:textId="77777777" w:rsidR="00D8451B" w:rsidRPr="00F609D5" w:rsidRDefault="00D8451B" w:rsidP="00D8451B">
      <w:pPr>
        <w:jc w:val="both"/>
        <w:rPr>
          <w:rFonts w:ascii="Arial" w:eastAsia="Times New Roman" w:hAnsi="Arial" w:cs="Arial"/>
          <w:sz w:val="20"/>
          <w:szCs w:val="20"/>
        </w:rPr>
      </w:pPr>
    </w:p>
    <w:p w14:paraId="1B9C4847" w14:textId="77777777" w:rsidR="00961F8B" w:rsidRPr="00690AE9" w:rsidRDefault="00961F8B" w:rsidP="0001490A">
      <w:pPr>
        <w:jc w:val="both"/>
        <w:rPr>
          <w:rFonts w:ascii="Arial" w:hAnsi="Arial" w:cs="Arial"/>
          <w:sz w:val="20"/>
          <w:szCs w:val="20"/>
        </w:rPr>
      </w:pPr>
      <w:r w:rsidRPr="00690AE9">
        <w:rPr>
          <w:rStyle w:val="t"/>
          <w:rFonts w:ascii="Arial" w:hAnsi="Arial" w:cs="Arial"/>
          <w:sz w:val="20"/>
          <w:szCs w:val="20"/>
        </w:rPr>
        <w:t xml:space="preserve">Lim </w:t>
      </w:r>
      <w:proofErr w:type="spellStart"/>
      <w:r w:rsidRPr="00690AE9">
        <w:rPr>
          <w:rStyle w:val="t"/>
          <w:rFonts w:ascii="Arial" w:hAnsi="Arial" w:cs="Arial"/>
          <w:sz w:val="20"/>
          <w:szCs w:val="20"/>
        </w:rPr>
        <w:t>Sooi</w:t>
      </w:r>
      <w:proofErr w:type="spellEnd"/>
      <w:r w:rsidRPr="00690AE9">
        <w:rPr>
          <w:rStyle w:val="t"/>
          <w:rFonts w:ascii="Arial" w:hAnsi="Arial" w:cs="Arial"/>
          <w:sz w:val="20"/>
          <w:szCs w:val="20"/>
        </w:rPr>
        <w:t xml:space="preserve"> Ping, </w:t>
      </w:r>
      <w:proofErr w:type="spellStart"/>
      <w:r w:rsidRPr="00690AE9">
        <w:rPr>
          <w:rStyle w:val="t"/>
          <w:rFonts w:ascii="Arial" w:hAnsi="Arial" w:cs="Arial"/>
          <w:sz w:val="20"/>
          <w:szCs w:val="20"/>
        </w:rPr>
        <w:t>Maheran</w:t>
      </w:r>
      <w:proofErr w:type="spellEnd"/>
      <w:r w:rsidRPr="00690AE9">
        <w:rPr>
          <w:rStyle w:val="t"/>
          <w:rFonts w:ascii="Arial" w:hAnsi="Arial" w:cs="Arial"/>
          <w:sz w:val="20"/>
          <w:szCs w:val="20"/>
        </w:rPr>
        <w:t xml:space="preserve"> Abdul Aziz, Uma Rani </w:t>
      </w:r>
      <w:proofErr w:type="spellStart"/>
      <w:r w:rsidRPr="00690AE9">
        <w:rPr>
          <w:rStyle w:val="t"/>
          <w:rFonts w:ascii="Arial" w:hAnsi="Arial" w:cs="Arial"/>
          <w:sz w:val="20"/>
          <w:szCs w:val="20"/>
        </w:rPr>
        <w:t>Sinniah</w:t>
      </w:r>
      <w:proofErr w:type="spellEnd"/>
      <w:r w:rsidRPr="00690AE9">
        <w:rPr>
          <w:rStyle w:val="t"/>
          <w:rFonts w:ascii="Arial" w:hAnsi="Arial" w:cs="Arial"/>
          <w:sz w:val="20"/>
          <w:szCs w:val="20"/>
        </w:rPr>
        <w:t xml:space="preserve">, </w:t>
      </w:r>
      <w:proofErr w:type="spellStart"/>
      <w:r w:rsidRPr="00690AE9">
        <w:rPr>
          <w:rStyle w:val="t"/>
          <w:rFonts w:ascii="Arial" w:hAnsi="Arial" w:cs="Arial"/>
          <w:sz w:val="20"/>
          <w:szCs w:val="20"/>
        </w:rPr>
        <w:t>Fadhilah</w:t>
      </w:r>
      <w:proofErr w:type="spellEnd"/>
      <w:r w:rsidRPr="00690AE9">
        <w:rPr>
          <w:rStyle w:val="t"/>
          <w:rFonts w:ascii="Arial" w:hAnsi="Arial" w:cs="Arial"/>
          <w:sz w:val="20"/>
          <w:szCs w:val="20"/>
        </w:rPr>
        <w:t xml:space="preserve"> </w:t>
      </w:r>
      <w:proofErr w:type="spellStart"/>
      <w:r w:rsidRPr="00690AE9">
        <w:rPr>
          <w:rStyle w:val="t"/>
          <w:rFonts w:ascii="Arial" w:hAnsi="Arial" w:cs="Arial"/>
          <w:sz w:val="20"/>
          <w:szCs w:val="20"/>
        </w:rPr>
        <w:t>Zainudin</w:t>
      </w:r>
      <w:proofErr w:type="spellEnd"/>
      <w:r w:rsidRPr="00690AE9">
        <w:rPr>
          <w:rStyle w:val="t"/>
          <w:rFonts w:ascii="Arial" w:hAnsi="Arial" w:cs="Arial"/>
          <w:sz w:val="20"/>
          <w:szCs w:val="20"/>
        </w:rPr>
        <w:t xml:space="preserve"> (2004). </w:t>
      </w:r>
      <w:r w:rsidRPr="00690AE9">
        <w:rPr>
          <w:rFonts w:ascii="Arial" w:eastAsia="Times New Roman" w:hAnsi="Arial" w:cs="Arial"/>
          <w:bCs/>
          <w:kern w:val="36"/>
          <w:sz w:val="20"/>
          <w:szCs w:val="20"/>
        </w:rPr>
        <w:t>In vitro regeneration system of teak (</w:t>
      </w:r>
      <w:r w:rsidRPr="00690AE9">
        <w:rPr>
          <w:rFonts w:ascii="Arial" w:eastAsia="Times New Roman" w:hAnsi="Arial" w:cs="Arial"/>
          <w:bCs/>
          <w:i/>
          <w:kern w:val="36"/>
          <w:sz w:val="20"/>
          <w:szCs w:val="20"/>
        </w:rPr>
        <w:t>Tectona grandis</w:t>
      </w:r>
      <w:r w:rsidRPr="00690AE9">
        <w:rPr>
          <w:rFonts w:ascii="Arial" w:eastAsia="Times New Roman" w:hAnsi="Arial" w:cs="Arial"/>
          <w:bCs/>
          <w:kern w:val="36"/>
          <w:sz w:val="20"/>
          <w:szCs w:val="20"/>
        </w:rPr>
        <w:t xml:space="preserve"> L.). </w:t>
      </w:r>
      <w:r w:rsidRPr="00690AE9">
        <w:rPr>
          <w:rStyle w:val="t"/>
          <w:rFonts w:ascii="Arial" w:hAnsi="Arial" w:cs="Arial"/>
          <w:sz w:val="20"/>
          <w:szCs w:val="20"/>
        </w:rPr>
        <w:t>The 4th Annual Seminar of National Science Fellowship 2004, pp151-155</w:t>
      </w:r>
    </w:p>
    <w:p w14:paraId="558D8869" w14:textId="77777777" w:rsidR="00961F8B" w:rsidRDefault="00961F8B" w:rsidP="00D8451B">
      <w:pPr>
        <w:pStyle w:val="Default"/>
        <w:jc w:val="both"/>
        <w:rPr>
          <w:bCs/>
          <w:color w:val="auto"/>
          <w:sz w:val="20"/>
          <w:szCs w:val="20"/>
        </w:rPr>
      </w:pPr>
    </w:p>
    <w:p w14:paraId="31B6FBF6" w14:textId="77777777" w:rsidR="00D8451B" w:rsidRPr="00F609D5" w:rsidRDefault="00D8451B" w:rsidP="00D8451B">
      <w:pPr>
        <w:pStyle w:val="Default"/>
        <w:jc w:val="both"/>
        <w:rPr>
          <w:sz w:val="20"/>
          <w:szCs w:val="20"/>
        </w:rPr>
      </w:pPr>
      <w:r w:rsidRPr="00F609D5">
        <w:rPr>
          <w:bCs/>
          <w:color w:val="auto"/>
          <w:sz w:val="20"/>
          <w:szCs w:val="20"/>
        </w:rPr>
        <w:t xml:space="preserve">Lim Sooi Ping (2008). Somatic </w:t>
      </w:r>
      <w:proofErr w:type="spellStart"/>
      <w:r w:rsidRPr="00F609D5">
        <w:rPr>
          <w:bCs/>
          <w:color w:val="auto"/>
          <w:sz w:val="20"/>
          <w:szCs w:val="20"/>
        </w:rPr>
        <w:t>embryognesis</w:t>
      </w:r>
      <w:proofErr w:type="spellEnd"/>
      <w:r w:rsidRPr="00F609D5">
        <w:rPr>
          <w:bCs/>
          <w:color w:val="auto"/>
          <w:sz w:val="20"/>
          <w:szCs w:val="20"/>
        </w:rPr>
        <w:t xml:space="preserve"> and organogenesis in teak (</w:t>
      </w:r>
      <w:r w:rsidRPr="00F609D5">
        <w:rPr>
          <w:bCs/>
          <w:i/>
          <w:color w:val="auto"/>
          <w:sz w:val="20"/>
          <w:szCs w:val="20"/>
        </w:rPr>
        <w:t>Tectona grandis</w:t>
      </w:r>
      <w:r w:rsidRPr="00F609D5">
        <w:rPr>
          <w:bCs/>
          <w:color w:val="auto"/>
          <w:sz w:val="20"/>
          <w:szCs w:val="20"/>
        </w:rPr>
        <w:t xml:space="preserve"> L.). </w:t>
      </w:r>
      <w:proofErr w:type="spellStart"/>
      <w:r w:rsidRPr="00F609D5">
        <w:rPr>
          <w:bCs/>
          <w:color w:val="auto"/>
          <w:sz w:val="20"/>
          <w:szCs w:val="20"/>
        </w:rPr>
        <w:t>Universiti</w:t>
      </w:r>
      <w:proofErr w:type="spellEnd"/>
      <w:r w:rsidRPr="00F609D5">
        <w:rPr>
          <w:bCs/>
          <w:color w:val="auto"/>
          <w:sz w:val="20"/>
          <w:szCs w:val="20"/>
        </w:rPr>
        <w:t xml:space="preserve"> Putra Malaysia, MSc.</w:t>
      </w:r>
      <w:r w:rsidRPr="00F609D5">
        <w:rPr>
          <w:bCs/>
          <w:sz w:val="20"/>
          <w:szCs w:val="20"/>
        </w:rPr>
        <w:t xml:space="preserve"> Thesis</w:t>
      </w:r>
    </w:p>
    <w:p w14:paraId="53ECE1B6" w14:textId="77777777" w:rsidR="00D8451B" w:rsidRPr="00F609D5" w:rsidRDefault="00D8451B" w:rsidP="00D8451B">
      <w:pPr>
        <w:jc w:val="both"/>
        <w:rPr>
          <w:rFonts w:ascii="Arial" w:eastAsia="Times New Roman" w:hAnsi="Arial" w:cs="Arial"/>
          <w:sz w:val="20"/>
          <w:szCs w:val="20"/>
        </w:rPr>
      </w:pPr>
    </w:p>
    <w:p w14:paraId="419BD8AF" w14:textId="77777777" w:rsidR="00D8451B" w:rsidRPr="00F609D5" w:rsidRDefault="00D8451B" w:rsidP="00D8451B">
      <w:pPr>
        <w:jc w:val="both"/>
        <w:rPr>
          <w:rFonts w:ascii="Arial" w:eastAsia="Times New Roman" w:hAnsi="Arial" w:cs="Arial"/>
          <w:sz w:val="20"/>
          <w:szCs w:val="20"/>
        </w:rPr>
      </w:pPr>
      <w:r w:rsidRPr="00F609D5">
        <w:rPr>
          <w:rFonts w:ascii="Arial" w:eastAsia="Times New Roman" w:hAnsi="Arial" w:cs="Arial"/>
          <w:sz w:val="20"/>
          <w:szCs w:val="20"/>
        </w:rPr>
        <w:t xml:space="preserve">Lloyd, G. and McCown, L. (1981). Commercial feasible micropropagation of mountain laurel, </w:t>
      </w:r>
      <w:r w:rsidRPr="00F609D5">
        <w:rPr>
          <w:rFonts w:ascii="Arial" w:eastAsia="Times New Roman" w:hAnsi="Arial" w:cs="Arial"/>
          <w:i/>
          <w:sz w:val="20"/>
          <w:szCs w:val="20"/>
        </w:rPr>
        <w:t>Kalmia latifolia</w:t>
      </w:r>
      <w:r w:rsidRPr="00F609D5">
        <w:rPr>
          <w:rFonts w:ascii="Arial" w:eastAsia="Times New Roman" w:hAnsi="Arial" w:cs="Arial"/>
          <w:sz w:val="20"/>
          <w:szCs w:val="20"/>
        </w:rPr>
        <w:t xml:space="preserve">, by use of shoot-tip culture. In: </w:t>
      </w:r>
      <w:r w:rsidRPr="00F609D5">
        <w:rPr>
          <w:rFonts w:ascii="Arial" w:eastAsia="Times New Roman" w:hAnsi="Arial" w:cs="Arial"/>
          <w:iCs/>
          <w:sz w:val="20"/>
          <w:szCs w:val="20"/>
        </w:rPr>
        <w:t>Comb. Proc. Intl. Plant Prop. Soc</w:t>
      </w:r>
      <w:r w:rsidRPr="00F609D5">
        <w:rPr>
          <w:rFonts w:ascii="Arial" w:eastAsia="Times New Roman" w:hAnsi="Arial" w:cs="Arial"/>
          <w:sz w:val="20"/>
          <w:szCs w:val="20"/>
        </w:rPr>
        <w:t xml:space="preserve"> 30:421-42, 1981</w:t>
      </w:r>
    </w:p>
    <w:p w14:paraId="12D49C0D" w14:textId="77777777" w:rsidR="00D8451B" w:rsidRPr="00F609D5" w:rsidRDefault="00D8451B" w:rsidP="00D8451B">
      <w:pPr>
        <w:jc w:val="both"/>
        <w:rPr>
          <w:rStyle w:val="t"/>
          <w:rFonts w:ascii="Arial" w:hAnsi="Arial" w:cs="Arial"/>
          <w:sz w:val="20"/>
          <w:szCs w:val="20"/>
        </w:rPr>
      </w:pPr>
    </w:p>
    <w:p w14:paraId="01735679" w14:textId="77777777" w:rsidR="00D8451B" w:rsidRPr="00F609D5" w:rsidRDefault="00D8451B" w:rsidP="00D8451B">
      <w:pPr>
        <w:jc w:val="both"/>
        <w:rPr>
          <w:rFonts w:ascii="Arial" w:hAnsi="Arial" w:cs="Arial"/>
          <w:sz w:val="20"/>
          <w:szCs w:val="20"/>
        </w:rPr>
      </w:pPr>
      <w:r w:rsidRPr="00F609D5">
        <w:rPr>
          <w:rStyle w:val="t"/>
          <w:rFonts w:ascii="Arial" w:hAnsi="Arial" w:cs="Arial"/>
          <w:sz w:val="20"/>
          <w:szCs w:val="20"/>
        </w:rPr>
        <w:t xml:space="preserve">Mishra, J.P., </w:t>
      </w:r>
      <w:proofErr w:type="spellStart"/>
      <w:r w:rsidRPr="00F609D5">
        <w:rPr>
          <w:rStyle w:val="t"/>
          <w:rFonts w:ascii="Arial" w:hAnsi="Arial" w:cs="Arial"/>
          <w:sz w:val="20"/>
          <w:szCs w:val="20"/>
        </w:rPr>
        <w:t>Bhadrawale</w:t>
      </w:r>
      <w:proofErr w:type="spellEnd"/>
      <w:r w:rsidRPr="00F609D5">
        <w:rPr>
          <w:rStyle w:val="t"/>
          <w:rFonts w:ascii="Arial" w:hAnsi="Arial" w:cs="Arial"/>
          <w:sz w:val="20"/>
          <w:szCs w:val="20"/>
        </w:rPr>
        <w:t xml:space="preserve">, D., Yadav, U., Mohammad, N. and Shirin, F. (2018) Effect of various plant growth regulators on in vitro seed germination and shoot organogenesis in </w:t>
      </w:r>
      <w:proofErr w:type="spellStart"/>
      <w:r w:rsidRPr="00F609D5">
        <w:rPr>
          <w:rStyle w:val="t"/>
          <w:rFonts w:ascii="Arial" w:hAnsi="Arial" w:cs="Arial"/>
          <w:i/>
          <w:sz w:val="20"/>
          <w:szCs w:val="20"/>
        </w:rPr>
        <w:t>Tectona</w:t>
      </w:r>
      <w:proofErr w:type="spellEnd"/>
      <w:r w:rsidRPr="00F609D5">
        <w:rPr>
          <w:rStyle w:val="t"/>
          <w:rFonts w:ascii="Arial" w:hAnsi="Arial" w:cs="Arial"/>
          <w:i/>
          <w:sz w:val="20"/>
          <w:szCs w:val="20"/>
        </w:rPr>
        <w:t xml:space="preserve"> </w:t>
      </w:r>
      <w:proofErr w:type="spellStart"/>
      <w:r w:rsidRPr="00F609D5">
        <w:rPr>
          <w:rStyle w:val="t"/>
          <w:rFonts w:ascii="Arial" w:hAnsi="Arial" w:cs="Arial"/>
          <w:i/>
          <w:sz w:val="20"/>
          <w:szCs w:val="20"/>
        </w:rPr>
        <w:t>grandis</w:t>
      </w:r>
      <w:proofErr w:type="spellEnd"/>
      <w:r w:rsidRPr="00F609D5">
        <w:rPr>
          <w:rStyle w:val="t"/>
          <w:rFonts w:ascii="Arial" w:hAnsi="Arial" w:cs="Arial"/>
          <w:sz w:val="20"/>
          <w:szCs w:val="20"/>
        </w:rPr>
        <w:t xml:space="preserve"> </w:t>
      </w:r>
      <w:proofErr w:type="spellStart"/>
      <w:r w:rsidRPr="00F609D5">
        <w:rPr>
          <w:rStyle w:val="t"/>
          <w:rFonts w:ascii="Arial" w:hAnsi="Arial" w:cs="Arial"/>
          <w:sz w:val="20"/>
          <w:szCs w:val="20"/>
        </w:rPr>
        <w:t>L.f</w:t>
      </w:r>
      <w:proofErr w:type="spellEnd"/>
      <w:r w:rsidRPr="00F609D5">
        <w:rPr>
          <w:rStyle w:val="t"/>
          <w:rFonts w:ascii="Arial" w:hAnsi="Arial" w:cs="Arial"/>
          <w:sz w:val="20"/>
          <w:szCs w:val="20"/>
        </w:rPr>
        <w:t>. Tropical Plant Research 5(2): 152–159, 2018</w:t>
      </w:r>
    </w:p>
    <w:p w14:paraId="40C918D4" w14:textId="77777777" w:rsidR="00D8451B" w:rsidRPr="00F609D5" w:rsidRDefault="00D8451B" w:rsidP="00D8451B">
      <w:pPr>
        <w:jc w:val="both"/>
        <w:rPr>
          <w:rFonts w:ascii="Arial" w:hAnsi="Arial" w:cs="Arial"/>
          <w:sz w:val="20"/>
          <w:szCs w:val="20"/>
        </w:rPr>
      </w:pPr>
    </w:p>
    <w:p w14:paraId="7DCA51AF" w14:textId="77777777" w:rsidR="00D8451B" w:rsidRPr="00F609D5" w:rsidRDefault="00D8451B" w:rsidP="00D8451B">
      <w:pPr>
        <w:pStyle w:val="Default"/>
        <w:jc w:val="both"/>
        <w:rPr>
          <w:sz w:val="20"/>
          <w:szCs w:val="20"/>
        </w:rPr>
      </w:pPr>
      <w:r w:rsidRPr="00F609D5">
        <w:rPr>
          <w:bCs/>
          <w:sz w:val="20"/>
          <w:szCs w:val="20"/>
        </w:rPr>
        <w:t xml:space="preserve">Mishra, Jay Prakash; </w:t>
      </w:r>
      <w:proofErr w:type="spellStart"/>
      <w:r w:rsidRPr="00F609D5">
        <w:rPr>
          <w:bCs/>
          <w:sz w:val="20"/>
          <w:szCs w:val="20"/>
        </w:rPr>
        <w:t>Deepti</w:t>
      </w:r>
      <w:proofErr w:type="spellEnd"/>
      <w:r w:rsidRPr="00F609D5">
        <w:rPr>
          <w:bCs/>
          <w:sz w:val="20"/>
          <w:szCs w:val="20"/>
        </w:rPr>
        <w:t xml:space="preserve"> </w:t>
      </w:r>
      <w:proofErr w:type="spellStart"/>
      <w:r w:rsidRPr="00F609D5">
        <w:rPr>
          <w:bCs/>
          <w:sz w:val="20"/>
          <w:szCs w:val="20"/>
        </w:rPr>
        <w:t>Bhadrawale</w:t>
      </w:r>
      <w:proofErr w:type="spellEnd"/>
      <w:r w:rsidRPr="00F609D5">
        <w:rPr>
          <w:bCs/>
          <w:sz w:val="20"/>
          <w:szCs w:val="20"/>
        </w:rPr>
        <w:t xml:space="preserve">, </w:t>
      </w:r>
      <w:proofErr w:type="spellStart"/>
      <w:r w:rsidRPr="00F609D5">
        <w:rPr>
          <w:bCs/>
          <w:sz w:val="20"/>
          <w:szCs w:val="20"/>
        </w:rPr>
        <w:t>Upasana</w:t>
      </w:r>
      <w:proofErr w:type="spellEnd"/>
      <w:r w:rsidRPr="00F609D5">
        <w:rPr>
          <w:bCs/>
          <w:sz w:val="20"/>
          <w:szCs w:val="20"/>
        </w:rPr>
        <w:t xml:space="preserve"> Yadav, </w:t>
      </w:r>
      <w:proofErr w:type="spellStart"/>
      <w:r w:rsidRPr="00F609D5">
        <w:rPr>
          <w:bCs/>
          <w:sz w:val="20"/>
          <w:szCs w:val="20"/>
        </w:rPr>
        <w:t>Naseer</w:t>
      </w:r>
      <w:proofErr w:type="spellEnd"/>
      <w:r w:rsidRPr="00F609D5">
        <w:rPr>
          <w:bCs/>
          <w:sz w:val="20"/>
          <w:szCs w:val="20"/>
        </w:rPr>
        <w:t xml:space="preserve"> Mohammad and Fatima Shirin (2018). Effect of various plant growth regulators on </w:t>
      </w:r>
      <w:r w:rsidRPr="00F609D5">
        <w:rPr>
          <w:bCs/>
          <w:i/>
          <w:iCs/>
          <w:sz w:val="20"/>
          <w:szCs w:val="20"/>
        </w:rPr>
        <w:t xml:space="preserve">in vitro </w:t>
      </w:r>
      <w:r w:rsidRPr="00F609D5">
        <w:rPr>
          <w:bCs/>
          <w:sz w:val="20"/>
          <w:szCs w:val="20"/>
        </w:rPr>
        <w:t xml:space="preserve">seed germination and shoot organogenesis in </w:t>
      </w:r>
      <w:proofErr w:type="spellStart"/>
      <w:r w:rsidRPr="00F609D5">
        <w:rPr>
          <w:bCs/>
          <w:i/>
          <w:iCs/>
          <w:sz w:val="20"/>
          <w:szCs w:val="20"/>
        </w:rPr>
        <w:t>Tectona</w:t>
      </w:r>
      <w:proofErr w:type="spellEnd"/>
      <w:r w:rsidRPr="00F609D5">
        <w:rPr>
          <w:bCs/>
          <w:i/>
          <w:iCs/>
          <w:sz w:val="20"/>
          <w:szCs w:val="20"/>
        </w:rPr>
        <w:t xml:space="preserve"> </w:t>
      </w:r>
      <w:proofErr w:type="spellStart"/>
      <w:r w:rsidRPr="00F609D5">
        <w:rPr>
          <w:bCs/>
          <w:i/>
          <w:iCs/>
          <w:sz w:val="20"/>
          <w:szCs w:val="20"/>
        </w:rPr>
        <w:t>grandis</w:t>
      </w:r>
      <w:proofErr w:type="spellEnd"/>
      <w:r w:rsidRPr="00F609D5">
        <w:rPr>
          <w:bCs/>
          <w:i/>
          <w:iCs/>
          <w:sz w:val="20"/>
          <w:szCs w:val="20"/>
        </w:rPr>
        <w:t xml:space="preserve"> </w:t>
      </w:r>
      <w:proofErr w:type="spellStart"/>
      <w:r w:rsidRPr="00F609D5">
        <w:rPr>
          <w:bCs/>
          <w:sz w:val="20"/>
          <w:szCs w:val="20"/>
        </w:rPr>
        <w:t>L.f</w:t>
      </w:r>
      <w:proofErr w:type="spellEnd"/>
      <w:r w:rsidRPr="00F609D5">
        <w:rPr>
          <w:bCs/>
          <w:sz w:val="20"/>
          <w:szCs w:val="20"/>
        </w:rPr>
        <w:t xml:space="preserve">. Tropical Plant Research, 5(2): 152–159, 2018. </w:t>
      </w:r>
      <w:r w:rsidRPr="00F609D5">
        <w:rPr>
          <w:color w:val="auto"/>
          <w:sz w:val="20"/>
          <w:szCs w:val="20"/>
        </w:rPr>
        <w:t>DOI: 10.22271/</w:t>
      </w:r>
      <w:proofErr w:type="gramStart"/>
      <w:r w:rsidRPr="00F609D5">
        <w:rPr>
          <w:color w:val="auto"/>
          <w:sz w:val="20"/>
          <w:szCs w:val="20"/>
        </w:rPr>
        <w:t>tpr.2018.v</w:t>
      </w:r>
      <w:proofErr w:type="gramEnd"/>
      <w:r w:rsidRPr="00F609D5">
        <w:rPr>
          <w:color w:val="auto"/>
          <w:sz w:val="20"/>
          <w:szCs w:val="20"/>
        </w:rPr>
        <w:t>5.i2.020</w:t>
      </w:r>
    </w:p>
    <w:p w14:paraId="55AC959E" w14:textId="77777777" w:rsidR="00D8451B" w:rsidRPr="00F609D5" w:rsidRDefault="00D8451B" w:rsidP="00D8451B">
      <w:pPr>
        <w:jc w:val="both"/>
        <w:rPr>
          <w:rFonts w:ascii="Arial" w:hAnsi="Arial" w:cs="Arial"/>
          <w:sz w:val="20"/>
          <w:szCs w:val="20"/>
        </w:rPr>
      </w:pPr>
    </w:p>
    <w:p w14:paraId="58F4AFBB" w14:textId="77777777" w:rsidR="00D8451B" w:rsidRPr="00F609D5" w:rsidRDefault="00D8451B" w:rsidP="00D8451B">
      <w:pPr>
        <w:jc w:val="both"/>
        <w:rPr>
          <w:rFonts w:ascii="Arial" w:hAnsi="Arial" w:cs="Arial"/>
          <w:sz w:val="20"/>
          <w:szCs w:val="20"/>
        </w:rPr>
      </w:pPr>
      <w:proofErr w:type="spellStart"/>
      <w:r w:rsidRPr="00F609D5">
        <w:rPr>
          <w:rFonts w:ascii="Arial" w:hAnsi="Arial" w:cs="Arial"/>
          <w:sz w:val="20"/>
          <w:szCs w:val="20"/>
        </w:rPr>
        <w:t>Monteuuis</w:t>
      </w:r>
      <w:proofErr w:type="spellEnd"/>
      <w:r w:rsidRPr="00F609D5">
        <w:rPr>
          <w:rFonts w:ascii="Arial" w:hAnsi="Arial" w:cs="Arial"/>
          <w:sz w:val="20"/>
          <w:szCs w:val="20"/>
        </w:rPr>
        <w:t xml:space="preserve">, O. (2021). Clonal Teak. In: Ramasamy, Y., Galeano, E., Win, T.T. (eds) The Teak Genome. Compendium of Plant Genomes. Springer, Cham. </w:t>
      </w:r>
      <w:hyperlink r:id="rId25" w:history="1">
        <w:r w:rsidRPr="00F609D5">
          <w:rPr>
            <w:rStyle w:val="Hyperlink"/>
            <w:rFonts w:ascii="Arial" w:hAnsi="Arial" w:cs="Arial"/>
            <w:color w:val="auto"/>
            <w:sz w:val="20"/>
            <w:szCs w:val="20"/>
          </w:rPr>
          <w:t>https://doi.org/10.1007/978-3-030-79311-1_10</w:t>
        </w:r>
      </w:hyperlink>
    </w:p>
    <w:p w14:paraId="3E0670E6" w14:textId="77777777" w:rsidR="00D8451B" w:rsidRPr="00F609D5" w:rsidRDefault="00D8451B" w:rsidP="00D8451B">
      <w:pPr>
        <w:jc w:val="both"/>
        <w:rPr>
          <w:rFonts w:ascii="Arial" w:hAnsi="Arial" w:cs="Arial"/>
          <w:sz w:val="20"/>
          <w:szCs w:val="20"/>
        </w:rPr>
      </w:pPr>
    </w:p>
    <w:p w14:paraId="18260AD6" w14:textId="77777777" w:rsidR="00D8451B" w:rsidRPr="00F609D5" w:rsidRDefault="00D8451B" w:rsidP="00D8451B">
      <w:pPr>
        <w:jc w:val="both"/>
        <w:rPr>
          <w:rFonts w:ascii="Arial" w:eastAsia="Times New Roman" w:hAnsi="Arial" w:cs="Arial"/>
          <w:sz w:val="20"/>
          <w:szCs w:val="20"/>
        </w:rPr>
      </w:pPr>
      <w:r w:rsidRPr="00F609D5">
        <w:rPr>
          <w:rFonts w:ascii="Arial" w:eastAsia="Times New Roman" w:hAnsi="Arial" w:cs="Arial"/>
          <w:sz w:val="20"/>
          <w:szCs w:val="20"/>
        </w:rPr>
        <w:t xml:space="preserve">Murashige, T. and Skoog, F. (1962). A revised medium for rapid growth and bioassays with tobacco tissue cultures. </w:t>
      </w:r>
      <w:r w:rsidRPr="00F609D5">
        <w:rPr>
          <w:rFonts w:ascii="Arial" w:eastAsia="Times New Roman" w:hAnsi="Arial" w:cs="Arial"/>
          <w:iCs/>
          <w:sz w:val="20"/>
          <w:szCs w:val="20"/>
        </w:rPr>
        <w:t>Physiol. Plant.</w:t>
      </w:r>
      <w:r w:rsidRPr="00F609D5">
        <w:rPr>
          <w:rFonts w:ascii="Arial" w:eastAsia="Times New Roman" w:hAnsi="Arial" w:cs="Arial"/>
          <w:sz w:val="20"/>
          <w:szCs w:val="20"/>
        </w:rPr>
        <w:t xml:space="preserve"> 15:473-479, 1962</w:t>
      </w:r>
    </w:p>
    <w:p w14:paraId="067A8112" w14:textId="77777777" w:rsidR="00D8451B" w:rsidRPr="00F609D5" w:rsidRDefault="00D8451B" w:rsidP="00D8451B">
      <w:pPr>
        <w:ind w:left="284" w:hanging="284"/>
        <w:jc w:val="both"/>
        <w:rPr>
          <w:rFonts w:ascii="Arial" w:eastAsia="Times New Roman" w:hAnsi="Arial" w:cs="Arial"/>
          <w:sz w:val="20"/>
          <w:szCs w:val="20"/>
        </w:rPr>
      </w:pPr>
    </w:p>
    <w:p w14:paraId="24B65466" w14:textId="77777777" w:rsidR="00D8451B" w:rsidRPr="00F609D5" w:rsidRDefault="00D8451B" w:rsidP="00D8451B">
      <w:pPr>
        <w:pStyle w:val="Default"/>
        <w:jc w:val="both"/>
        <w:rPr>
          <w:sz w:val="20"/>
          <w:szCs w:val="20"/>
        </w:rPr>
      </w:pPr>
      <w:proofErr w:type="spellStart"/>
      <w:r w:rsidRPr="00F609D5">
        <w:rPr>
          <w:bCs/>
          <w:color w:val="0D0D0D"/>
          <w:sz w:val="20"/>
          <w:szCs w:val="20"/>
        </w:rPr>
        <w:t>Nathalang</w:t>
      </w:r>
      <w:proofErr w:type="spellEnd"/>
      <w:r w:rsidRPr="00F609D5">
        <w:rPr>
          <w:bCs/>
          <w:color w:val="0D0D0D"/>
          <w:sz w:val="20"/>
          <w:szCs w:val="20"/>
        </w:rPr>
        <w:t xml:space="preserve">, </w:t>
      </w:r>
      <w:proofErr w:type="spellStart"/>
      <w:r w:rsidRPr="00F609D5">
        <w:rPr>
          <w:bCs/>
          <w:color w:val="0D0D0D"/>
          <w:sz w:val="20"/>
          <w:szCs w:val="20"/>
        </w:rPr>
        <w:t>Karavich</w:t>
      </w:r>
      <w:proofErr w:type="spellEnd"/>
      <w:r w:rsidRPr="00F609D5">
        <w:rPr>
          <w:bCs/>
          <w:color w:val="0D0D0D"/>
          <w:sz w:val="20"/>
          <w:szCs w:val="20"/>
        </w:rPr>
        <w:t xml:space="preserve"> and </w:t>
      </w:r>
      <w:proofErr w:type="spellStart"/>
      <w:r w:rsidRPr="00F609D5">
        <w:rPr>
          <w:bCs/>
          <w:color w:val="0D0D0D"/>
          <w:sz w:val="20"/>
          <w:szCs w:val="20"/>
        </w:rPr>
        <w:t>Kitti</w:t>
      </w:r>
      <w:proofErr w:type="spellEnd"/>
      <w:r w:rsidRPr="00F609D5">
        <w:rPr>
          <w:bCs/>
          <w:color w:val="0D0D0D"/>
          <w:sz w:val="20"/>
          <w:szCs w:val="20"/>
        </w:rPr>
        <w:t xml:space="preserve"> </w:t>
      </w:r>
      <w:proofErr w:type="spellStart"/>
      <w:r w:rsidRPr="00F609D5">
        <w:rPr>
          <w:bCs/>
          <w:color w:val="0D0D0D"/>
          <w:sz w:val="20"/>
          <w:szCs w:val="20"/>
        </w:rPr>
        <w:t>Bodhipadma</w:t>
      </w:r>
      <w:proofErr w:type="spellEnd"/>
      <w:r w:rsidRPr="00F609D5">
        <w:rPr>
          <w:bCs/>
          <w:color w:val="0D0D0D"/>
          <w:sz w:val="20"/>
          <w:szCs w:val="20"/>
        </w:rPr>
        <w:t xml:space="preserve"> (2015). </w:t>
      </w:r>
      <w:r w:rsidRPr="00F609D5">
        <w:rPr>
          <w:bCs/>
          <w:sz w:val="20"/>
          <w:szCs w:val="20"/>
        </w:rPr>
        <w:t>Restoration of Thai teak forest through somatic embryo. The Journal of Applied Science, 14(2): 123-133, 2015</w:t>
      </w:r>
    </w:p>
    <w:p w14:paraId="01D0A420" w14:textId="77777777" w:rsidR="00D8451B" w:rsidRPr="00F609D5" w:rsidRDefault="00D8451B" w:rsidP="00D8451B">
      <w:pPr>
        <w:autoSpaceDE w:val="0"/>
        <w:autoSpaceDN w:val="0"/>
        <w:adjustRightInd w:val="0"/>
        <w:jc w:val="both"/>
        <w:rPr>
          <w:rFonts w:ascii="Arial" w:hAnsi="Arial" w:cs="Arial"/>
          <w:sz w:val="20"/>
          <w:szCs w:val="20"/>
        </w:rPr>
      </w:pPr>
    </w:p>
    <w:p w14:paraId="3C3515A6" w14:textId="77777777" w:rsidR="00D8451B" w:rsidRPr="00F609D5" w:rsidRDefault="00D8451B" w:rsidP="00D8451B">
      <w:pPr>
        <w:autoSpaceDE w:val="0"/>
        <w:autoSpaceDN w:val="0"/>
        <w:adjustRightInd w:val="0"/>
        <w:jc w:val="both"/>
        <w:rPr>
          <w:rFonts w:ascii="Arial" w:hAnsi="Arial" w:cs="Arial"/>
          <w:bCs/>
          <w:sz w:val="20"/>
          <w:szCs w:val="20"/>
        </w:rPr>
      </w:pPr>
      <w:proofErr w:type="spellStart"/>
      <w:r w:rsidRPr="00F609D5">
        <w:rPr>
          <w:rFonts w:ascii="Arial" w:hAnsi="Arial" w:cs="Arial"/>
          <w:sz w:val="20"/>
          <w:szCs w:val="20"/>
        </w:rPr>
        <w:t>Omokhua</w:t>
      </w:r>
      <w:proofErr w:type="spellEnd"/>
      <w:r w:rsidRPr="00F609D5">
        <w:rPr>
          <w:rFonts w:ascii="Arial" w:hAnsi="Arial" w:cs="Arial"/>
          <w:sz w:val="20"/>
          <w:szCs w:val="20"/>
        </w:rPr>
        <w:t>, Godwin E. and Alex, A.</w:t>
      </w:r>
      <w:r w:rsidRPr="00F609D5">
        <w:rPr>
          <w:rFonts w:ascii="Arial" w:hAnsi="Arial" w:cs="Arial"/>
          <w:bCs/>
          <w:sz w:val="20"/>
          <w:szCs w:val="20"/>
        </w:rPr>
        <w:t xml:space="preserve"> (2015). Improvement on Teak (</w:t>
      </w:r>
      <w:r w:rsidRPr="00F609D5">
        <w:rPr>
          <w:rFonts w:ascii="Arial" w:hAnsi="Arial" w:cs="Arial"/>
          <w:bCs/>
          <w:i/>
          <w:iCs/>
          <w:sz w:val="20"/>
          <w:szCs w:val="20"/>
        </w:rPr>
        <w:t xml:space="preserve">Tectona Grandis </w:t>
      </w:r>
      <w:r w:rsidRPr="00F609D5">
        <w:rPr>
          <w:rFonts w:ascii="Arial" w:hAnsi="Arial" w:cs="Arial"/>
          <w:bCs/>
          <w:sz w:val="20"/>
          <w:szCs w:val="20"/>
        </w:rPr>
        <w:t>Linn F.) Germination for Large Scale Afforestation in Nigeria. Nature and Science, 13(3), 2015. http://www.sciencepub.net/nature</w:t>
      </w:r>
    </w:p>
    <w:p w14:paraId="5B8C59B9" w14:textId="77777777" w:rsidR="00D8451B" w:rsidRPr="00F609D5" w:rsidRDefault="00D8451B" w:rsidP="00D8451B">
      <w:pPr>
        <w:jc w:val="both"/>
        <w:rPr>
          <w:rFonts w:ascii="Arial" w:hAnsi="Arial" w:cs="Arial"/>
          <w:bCs/>
          <w:sz w:val="20"/>
          <w:szCs w:val="20"/>
        </w:rPr>
      </w:pPr>
    </w:p>
    <w:p w14:paraId="325AE593" w14:textId="77777777" w:rsidR="00D8451B" w:rsidRPr="00F609D5" w:rsidRDefault="008609BE" w:rsidP="00D8451B">
      <w:pPr>
        <w:jc w:val="both"/>
        <w:rPr>
          <w:rFonts w:ascii="Arial" w:hAnsi="Arial" w:cs="Arial"/>
          <w:sz w:val="20"/>
          <w:szCs w:val="20"/>
        </w:rPr>
      </w:pPr>
      <w:hyperlink r:id="rId26" w:tooltip="Endah R. Palupi" w:history="1">
        <w:proofErr w:type="spellStart"/>
        <w:r w:rsidR="00D8451B" w:rsidRPr="00F609D5">
          <w:rPr>
            <w:rFonts w:ascii="Arial" w:eastAsia="Times New Roman" w:hAnsi="Arial" w:cs="Arial"/>
            <w:sz w:val="20"/>
            <w:szCs w:val="20"/>
          </w:rPr>
          <w:t>Palupi</w:t>
        </w:r>
        <w:proofErr w:type="spellEnd"/>
      </w:hyperlink>
      <w:r w:rsidR="00D8451B" w:rsidRPr="00F609D5">
        <w:rPr>
          <w:rFonts w:ascii="Arial" w:eastAsia="Times New Roman" w:hAnsi="Arial" w:cs="Arial"/>
          <w:sz w:val="20"/>
          <w:szCs w:val="20"/>
        </w:rPr>
        <w:t xml:space="preserve">, </w:t>
      </w:r>
      <w:proofErr w:type="spellStart"/>
      <w:r w:rsidR="00D8451B" w:rsidRPr="00F609D5">
        <w:rPr>
          <w:rFonts w:ascii="Arial" w:eastAsia="Times New Roman" w:hAnsi="Arial" w:cs="Arial"/>
          <w:sz w:val="20"/>
          <w:szCs w:val="20"/>
        </w:rPr>
        <w:t>Endah</w:t>
      </w:r>
      <w:proofErr w:type="spellEnd"/>
      <w:r w:rsidR="00D8451B" w:rsidRPr="00F609D5">
        <w:rPr>
          <w:rFonts w:ascii="Arial" w:eastAsia="Times New Roman" w:hAnsi="Arial" w:cs="Arial"/>
          <w:sz w:val="20"/>
          <w:szCs w:val="20"/>
        </w:rPr>
        <w:t xml:space="preserve"> R. and </w:t>
      </w:r>
      <w:hyperlink r:id="rId27" w:tooltip="John N. Owens" w:history="1">
        <w:r w:rsidR="00D8451B" w:rsidRPr="00F609D5">
          <w:rPr>
            <w:rFonts w:ascii="Arial" w:eastAsia="Times New Roman" w:hAnsi="Arial" w:cs="Arial"/>
            <w:sz w:val="20"/>
            <w:szCs w:val="20"/>
          </w:rPr>
          <w:t>Owens</w:t>
        </w:r>
      </w:hyperlink>
      <w:r w:rsidR="00D8451B" w:rsidRPr="00F609D5">
        <w:rPr>
          <w:rFonts w:ascii="Arial" w:eastAsia="Times New Roman" w:hAnsi="Arial" w:cs="Arial"/>
          <w:sz w:val="20"/>
          <w:szCs w:val="20"/>
        </w:rPr>
        <w:t>, John N. (</w:t>
      </w:r>
      <w:r w:rsidR="00D8451B" w:rsidRPr="00F609D5">
        <w:rPr>
          <w:rFonts w:ascii="Arial" w:hAnsi="Arial" w:cs="Arial"/>
          <w:sz w:val="20"/>
          <w:szCs w:val="20"/>
        </w:rPr>
        <w:t xml:space="preserve">1997). </w:t>
      </w:r>
      <w:r w:rsidR="00D8451B" w:rsidRPr="00F609D5">
        <w:rPr>
          <w:rFonts w:ascii="Arial" w:eastAsia="Times New Roman" w:hAnsi="Arial" w:cs="Arial"/>
          <w:bCs/>
          <w:kern w:val="36"/>
          <w:sz w:val="20"/>
          <w:szCs w:val="20"/>
        </w:rPr>
        <w:t>Pollination, Fertilization, and Embryogenesis of Teak (</w:t>
      </w:r>
      <w:r w:rsidR="00D8451B" w:rsidRPr="00F609D5">
        <w:rPr>
          <w:rFonts w:ascii="Arial" w:eastAsia="Times New Roman" w:hAnsi="Arial" w:cs="Arial"/>
          <w:bCs/>
          <w:i/>
          <w:kern w:val="36"/>
          <w:sz w:val="20"/>
          <w:szCs w:val="20"/>
        </w:rPr>
        <w:t>Tectona grandis</w:t>
      </w:r>
      <w:r w:rsidR="00D8451B" w:rsidRPr="00F609D5">
        <w:rPr>
          <w:rFonts w:ascii="Arial" w:eastAsia="Times New Roman" w:hAnsi="Arial" w:cs="Arial"/>
          <w:bCs/>
          <w:kern w:val="36"/>
          <w:sz w:val="20"/>
          <w:szCs w:val="20"/>
        </w:rPr>
        <w:t xml:space="preserve"> L. f.). </w:t>
      </w:r>
      <w:hyperlink r:id="rId28" w:history="1">
        <w:r w:rsidR="00D8451B" w:rsidRPr="00F609D5">
          <w:rPr>
            <w:rStyle w:val="Hyperlink"/>
            <w:rFonts w:ascii="Arial" w:hAnsi="Arial" w:cs="Arial"/>
            <w:color w:val="auto"/>
            <w:sz w:val="20"/>
            <w:szCs w:val="20"/>
          </w:rPr>
          <w:t>International Journal of Plant Sciences</w:t>
        </w:r>
      </w:hyperlink>
      <w:r w:rsidR="00D8451B" w:rsidRPr="00F609D5">
        <w:rPr>
          <w:rFonts w:ascii="Arial" w:hAnsi="Arial" w:cs="Arial"/>
          <w:sz w:val="20"/>
          <w:szCs w:val="20"/>
        </w:rPr>
        <w:t>, 158(3): 259–273, May 1997</w:t>
      </w:r>
    </w:p>
    <w:p w14:paraId="64260A4C" w14:textId="77777777" w:rsidR="00D8451B" w:rsidRPr="00F609D5" w:rsidRDefault="00D8451B" w:rsidP="00D8451B">
      <w:pPr>
        <w:autoSpaceDE w:val="0"/>
        <w:autoSpaceDN w:val="0"/>
        <w:adjustRightInd w:val="0"/>
        <w:jc w:val="both"/>
        <w:rPr>
          <w:rFonts w:ascii="Arial" w:hAnsi="Arial" w:cs="Arial"/>
          <w:bCs/>
          <w:color w:val="2C2929"/>
          <w:sz w:val="20"/>
          <w:szCs w:val="20"/>
        </w:rPr>
      </w:pPr>
    </w:p>
    <w:p w14:paraId="2265F3E8" w14:textId="77777777" w:rsidR="00D8451B" w:rsidRPr="00F609D5" w:rsidRDefault="00D8451B" w:rsidP="00D8451B">
      <w:pPr>
        <w:autoSpaceDE w:val="0"/>
        <w:autoSpaceDN w:val="0"/>
        <w:adjustRightInd w:val="0"/>
        <w:jc w:val="both"/>
        <w:rPr>
          <w:rFonts w:ascii="Arial" w:hAnsi="Arial" w:cs="Arial"/>
          <w:sz w:val="20"/>
          <w:szCs w:val="20"/>
        </w:rPr>
      </w:pPr>
      <w:r w:rsidRPr="00F609D5">
        <w:rPr>
          <w:rFonts w:ascii="Arial" w:hAnsi="Arial" w:cs="Arial"/>
          <w:bCs/>
          <w:color w:val="2C2929"/>
          <w:sz w:val="20"/>
          <w:szCs w:val="20"/>
        </w:rPr>
        <w:t xml:space="preserve">Rajendra, Prasad B., </w:t>
      </w:r>
      <w:proofErr w:type="spellStart"/>
      <w:r w:rsidRPr="00F609D5">
        <w:rPr>
          <w:rFonts w:ascii="Arial" w:hAnsi="Arial" w:cs="Arial"/>
          <w:bCs/>
          <w:color w:val="2C2929"/>
          <w:sz w:val="20"/>
          <w:szCs w:val="20"/>
        </w:rPr>
        <w:t>Venkateshwarlum</w:t>
      </w:r>
      <w:proofErr w:type="spellEnd"/>
      <w:r w:rsidRPr="00F609D5">
        <w:rPr>
          <w:rFonts w:ascii="Arial" w:hAnsi="Arial" w:cs="Arial"/>
          <w:bCs/>
          <w:color w:val="2C2929"/>
          <w:sz w:val="20"/>
          <w:szCs w:val="20"/>
        </w:rPr>
        <w:t xml:space="preserve"> M., Odelu G., </w:t>
      </w:r>
      <w:proofErr w:type="spellStart"/>
      <w:r w:rsidRPr="00F609D5">
        <w:rPr>
          <w:rFonts w:ascii="Arial" w:hAnsi="Arial" w:cs="Arial"/>
          <w:bCs/>
          <w:color w:val="2C2929"/>
          <w:sz w:val="20"/>
          <w:szCs w:val="20"/>
        </w:rPr>
        <w:t>Anitha</w:t>
      </w:r>
      <w:proofErr w:type="spellEnd"/>
      <w:r w:rsidRPr="00F609D5">
        <w:rPr>
          <w:rFonts w:ascii="Arial" w:hAnsi="Arial" w:cs="Arial"/>
          <w:bCs/>
          <w:color w:val="2C2929"/>
          <w:sz w:val="20"/>
          <w:szCs w:val="20"/>
        </w:rPr>
        <w:t xml:space="preserve"> Devi and </w:t>
      </w:r>
      <w:proofErr w:type="spellStart"/>
      <w:r w:rsidRPr="00F609D5">
        <w:rPr>
          <w:rFonts w:ascii="Arial" w:hAnsi="Arial" w:cs="Arial"/>
          <w:bCs/>
          <w:color w:val="2C2929"/>
          <w:sz w:val="20"/>
          <w:szCs w:val="20"/>
        </w:rPr>
        <w:t>Ugandhart</w:t>
      </w:r>
      <w:proofErr w:type="spellEnd"/>
      <w:r w:rsidRPr="00F609D5">
        <w:rPr>
          <w:rFonts w:ascii="Arial" w:hAnsi="Arial" w:cs="Arial"/>
          <w:bCs/>
          <w:color w:val="2C2929"/>
          <w:sz w:val="20"/>
          <w:szCs w:val="20"/>
        </w:rPr>
        <w:t xml:space="preserve"> T. (2019). In vitro propagation of Indian Teak (</w:t>
      </w:r>
      <w:r w:rsidRPr="00F609D5">
        <w:rPr>
          <w:rFonts w:ascii="Arial" w:hAnsi="Arial" w:cs="Arial"/>
          <w:bCs/>
          <w:i/>
          <w:color w:val="2C2929"/>
          <w:sz w:val="20"/>
          <w:szCs w:val="20"/>
        </w:rPr>
        <w:t>Tectona grandis</w:t>
      </w:r>
      <w:r w:rsidRPr="00F609D5">
        <w:rPr>
          <w:rFonts w:ascii="Arial" w:hAnsi="Arial" w:cs="Arial"/>
          <w:bCs/>
          <w:color w:val="2C2929"/>
          <w:sz w:val="20"/>
          <w:szCs w:val="20"/>
        </w:rPr>
        <w:t xml:space="preserve"> L.) from leaf explants. </w:t>
      </w:r>
      <w:r w:rsidRPr="00F609D5">
        <w:rPr>
          <w:rFonts w:ascii="Arial" w:hAnsi="Arial" w:cs="Arial"/>
          <w:color w:val="2C2929"/>
          <w:sz w:val="20"/>
          <w:szCs w:val="20"/>
        </w:rPr>
        <w:t>J. Indian bot. Soc., 98(3&amp;4): 148-156, 2019</w:t>
      </w:r>
    </w:p>
    <w:p w14:paraId="3C4ACD25" w14:textId="77777777" w:rsidR="00D8451B" w:rsidRPr="00F609D5" w:rsidRDefault="00D8451B" w:rsidP="00D8451B">
      <w:pPr>
        <w:pStyle w:val="Default"/>
        <w:jc w:val="both"/>
        <w:rPr>
          <w:bCs/>
          <w:sz w:val="20"/>
          <w:szCs w:val="20"/>
        </w:rPr>
      </w:pPr>
    </w:p>
    <w:p w14:paraId="1CACD152" w14:textId="77777777" w:rsidR="00D8451B" w:rsidRPr="00F609D5" w:rsidRDefault="00D8451B" w:rsidP="00D8451B">
      <w:pPr>
        <w:autoSpaceDE w:val="0"/>
        <w:autoSpaceDN w:val="0"/>
        <w:adjustRightInd w:val="0"/>
        <w:jc w:val="both"/>
        <w:rPr>
          <w:rFonts w:ascii="Arial" w:hAnsi="Arial" w:cs="Arial"/>
          <w:sz w:val="20"/>
          <w:szCs w:val="20"/>
        </w:rPr>
      </w:pPr>
      <w:r w:rsidRPr="00F609D5">
        <w:rPr>
          <w:rFonts w:ascii="Arial" w:hAnsi="Arial" w:cs="Arial"/>
          <w:sz w:val="20"/>
          <w:szCs w:val="20"/>
        </w:rPr>
        <w:t xml:space="preserve">Ruane, J., Mba, C., Boettcher, P., Koskela, J., Mair, G. and Ramasamy, S., eds. (2023). </w:t>
      </w:r>
      <w:r w:rsidRPr="00F609D5">
        <w:rPr>
          <w:rFonts w:ascii="Arial" w:hAnsi="Arial" w:cs="Arial"/>
          <w:iCs/>
          <w:sz w:val="20"/>
          <w:szCs w:val="20"/>
        </w:rPr>
        <w:t>Case studies of the use of agricultural biotechnologies to meet the needs of smallholders in developing countries</w:t>
      </w:r>
      <w:r w:rsidRPr="00F609D5">
        <w:rPr>
          <w:rFonts w:ascii="Arial" w:hAnsi="Arial" w:cs="Arial"/>
          <w:sz w:val="20"/>
          <w:szCs w:val="20"/>
        </w:rPr>
        <w:t>. Rome, FAO. https://doi.org/10.4060/cc8940en</w:t>
      </w:r>
    </w:p>
    <w:p w14:paraId="2CE6F834" w14:textId="77777777" w:rsidR="00D8451B" w:rsidRPr="00F609D5" w:rsidRDefault="00D8451B" w:rsidP="00D8451B">
      <w:pPr>
        <w:pStyle w:val="Default"/>
        <w:jc w:val="both"/>
        <w:rPr>
          <w:bCs/>
          <w:sz w:val="20"/>
          <w:szCs w:val="20"/>
        </w:rPr>
      </w:pPr>
    </w:p>
    <w:p w14:paraId="33CCAC52" w14:textId="77777777" w:rsidR="00D8451B" w:rsidRPr="00F609D5" w:rsidRDefault="00D8451B" w:rsidP="00D8451B">
      <w:pPr>
        <w:pStyle w:val="Default"/>
        <w:jc w:val="both"/>
        <w:rPr>
          <w:sz w:val="20"/>
          <w:szCs w:val="20"/>
        </w:rPr>
      </w:pPr>
      <w:r w:rsidRPr="00F609D5">
        <w:rPr>
          <w:rStyle w:val="t"/>
          <w:sz w:val="20"/>
          <w:szCs w:val="20"/>
        </w:rPr>
        <w:t xml:space="preserve">Santo A.F.A., Bruna Cristina Almeida, Fernando </w:t>
      </w:r>
      <w:proofErr w:type="spellStart"/>
      <w:r w:rsidRPr="00F609D5">
        <w:rPr>
          <w:rStyle w:val="t"/>
          <w:sz w:val="20"/>
          <w:szCs w:val="20"/>
        </w:rPr>
        <w:t>Herrique</w:t>
      </w:r>
      <w:proofErr w:type="spellEnd"/>
      <w:r w:rsidRPr="00F609D5">
        <w:rPr>
          <w:rStyle w:val="t"/>
          <w:sz w:val="20"/>
          <w:szCs w:val="20"/>
        </w:rPr>
        <w:t xml:space="preserve"> </w:t>
      </w:r>
      <w:proofErr w:type="spellStart"/>
      <w:proofErr w:type="gramStart"/>
      <w:r w:rsidRPr="00F609D5">
        <w:rPr>
          <w:rStyle w:val="t"/>
          <w:sz w:val="20"/>
          <w:szCs w:val="20"/>
        </w:rPr>
        <w:t>Gava</w:t>
      </w:r>
      <w:proofErr w:type="spellEnd"/>
      <w:r w:rsidRPr="00F609D5">
        <w:rPr>
          <w:rStyle w:val="t"/>
          <w:sz w:val="20"/>
          <w:szCs w:val="20"/>
        </w:rPr>
        <w:t xml:space="preserve">,  </w:t>
      </w:r>
      <w:proofErr w:type="spellStart"/>
      <w:r w:rsidRPr="00F609D5">
        <w:rPr>
          <w:rStyle w:val="t"/>
          <w:sz w:val="20"/>
          <w:szCs w:val="20"/>
        </w:rPr>
        <w:t>Herrique</w:t>
      </w:r>
      <w:proofErr w:type="spellEnd"/>
      <w:proofErr w:type="gramEnd"/>
      <w:r w:rsidRPr="00F609D5">
        <w:rPr>
          <w:rStyle w:val="t"/>
          <w:sz w:val="20"/>
          <w:szCs w:val="20"/>
        </w:rPr>
        <w:t xml:space="preserve"> </w:t>
      </w:r>
      <w:proofErr w:type="spellStart"/>
      <w:r w:rsidRPr="00F609D5">
        <w:rPr>
          <w:rStyle w:val="t"/>
          <w:sz w:val="20"/>
          <w:szCs w:val="20"/>
        </w:rPr>
        <w:t>Guimarães</w:t>
      </w:r>
      <w:proofErr w:type="spellEnd"/>
      <w:r w:rsidRPr="00F609D5">
        <w:rPr>
          <w:rStyle w:val="t"/>
          <w:sz w:val="20"/>
          <w:szCs w:val="20"/>
        </w:rPr>
        <w:t xml:space="preserve"> </w:t>
      </w:r>
      <w:proofErr w:type="spellStart"/>
      <w:r w:rsidRPr="00F609D5">
        <w:rPr>
          <w:rStyle w:val="t"/>
          <w:sz w:val="20"/>
          <w:szCs w:val="20"/>
        </w:rPr>
        <w:t>Favare</w:t>
      </w:r>
      <w:proofErr w:type="spellEnd"/>
      <w:r w:rsidRPr="00F609D5">
        <w:rPr>
          <w:rStyle w:val="t"/>
          <w:sz w:val="20"/>
          <w:szCs w:val="20"/>
        </w:rPr>
        <w:t xml:space="preserve">, </w:t>
      </w:r>
      <w:proofErr w:type="spellStart"/>
      <w:r w:rsidRPr="00F609D5">
        <w:rPr>
          <w:rStyle w:val="t"/>
          <w:sz w:val="20"/>
          <w:szCs w:val="20"/>
        </w:rPr>
        <w:t>Joamir</w:t>
      </w:r>
      <w:proofErr w:type="spellEnd"/>
      <w:r w:rsidRPr="00F609D5">
        <w:rPr>
          <w:rStyle w:val="t"/>
          <w:sz w:val="20"/>
          <w:szCs w:val="20"/>
        </w:rPr>
        <w:t xml:space="preserve"> Barbosa </w:t>
      </w:r>
      <w:proofErr w:type="spellStart"/>
      <w:r w:rsidRPr="00F609D5">
        <w:rPr>
          <w:rStyle w:val="t"/>
          <w:sz w:val="20"/>
          <w:szCs w:val="20"/>
        </w:rPr>
        <w:t>Filho</w:t>
      </w:r>
      <w:proofErr w:type="spellEnd"/>
      <w:r w:rsidRPr="00F609D5">
        <w:rPr>
          <w:rStyle w:val="t"/>
          <w:sz w:val="20"/>
          <w:szCs w:val="20"/>
        </w:rPr>
        <w:t xml:space="preserve">, </w:t>
      </w:r>
      <w:proofErr w:type="spellStart"/>
      <w:r w:rsidRPr="00F609D5">
        <w:rPr>
          <w:rStyle w:val="t"/>
          <w:sz w:val="20"/>
          <w:szCs w:val="20"/>
        </w:rPr>
        <w:t>Reginaldo</w:t>
      </w:r>
      <w:proofErr w:type="spellEnd"/>
      <w:r w:rsidRPr="00F609D5">
        <w:rPr>
          <w:rStyle w:val="t"/>
          <w:sz w:val="20"/>
          <w:szCs w:val="20"/>
        </w:rPr>
        <w:t xml:space="preserve"> Brito Costa, </w:t>
      </w:r>
      <w:proofErr w:type="spellStart"/>
      <w:r w:rsidRPr="00F609D5">
        <w:rPr>
          <w:rStyle w:val="t"/>
          <w:sz w:val="20"/>
          <w:szCs w:val="20"/>
        </w:rPr>
        <w:t>Gilvano</w:t>
      </w:r>
      <w:proofErr w:type="spellEnd"/>
      <w:r w:rsidRPr="00F609D5">
        <w:rPr>
          <w:rStyle w:val="t"/>
          <w:sz w:val="20"/>
          <w:szCs w:val="20"/>
        </w:rPr>
        <w:t xml:space="preserve"> </w:t>
      </w:r>
      <w:proofErr w:type="spellStart"/>
      <w:r w:rsidRPr="00F609D5">
        <w:rPr>
          <w:rStyle w:val="t"/>
          <w:sz w:val="20"/>
          <w:szCs w:val="20"/>
        </w:rPr>
        <w:t>Ebling</w:t>
      </w:r>
      <w:proofErr w:type="spellEnd"/>
      <w:r w:rsidRPr="00F609D5">
        <w:rPr>
          <w:rStyle w:val="t"/>
          <w:sz w:val="20"/>
          <w:szCs w:val="20"/>
        </w:rPr>
        <w:t xml:space="preserve"> </w:t>
      </w:r>
      <w:proofErr w:type="spellStart"/>
      <w:r w:rsidRPr="00F609D5">
        <w:rPr>
          <w:rStyle w:val="t"/>
          <w:sz w:val="20"/>
          <w:szCs w:val="20"/>
        </w:rPr>
        <w:t>Brondan</w:t>
      </w:r>
      <w:proofErr w:type="spellEnd"/>
      <w:r w:rsidRPr="00F609D5">
        <w:rPr>
          <w:rStyle w:val="t"/>
          <w:sz w:val="20"/>
          <w:szCs w:val="20"/>
        </w:rPr>
        <w:t xml:space="preserve">. </w:t>
      </w:r>
      <w:r w:rsidRPr="00F609D5">
        <w:rPr>
          <w:sz w:val="20"/>
          <w:szCs w:val="20"/>
        </w:rPr>
        <w:t xml:space="preserve">Clones production of </w:t>
      </w:r>
      <w:r w:rsidRPr="00F609D5">
        <w:rPr>
          <w:i/>
          <w:sz w:val="20"/>
          <w:szCs w:val="20"/>
        </w:rPr>
        <w:t>Tectona grandis</w:t>
      </w:r>
      <w:r w:rsidRPr="00F609D5">
        <w:rPr>
          <w:sz w:val="20"/>
          <w:szCs w:val="20"/>
        </w:rPr>
        <w:t xml:space="preserve">. </w:t>
      </w:r>
      <w:r w:rsidRPr="00F609D5">
        <w:rPr>
          <w:rStyle w:val="t"/>
          <w:sz w:val="20"/>
          <w:szCs w:val="20"/>
        </w:rPr>
        <w:t>Adv. For. Sci., Cuiabá, 1(2): 75-82, 2014</w:t>
      </w:r>
    </w:p>
    <w:p w14:paraId="4DFB9FED" w14:textId="77777777" w:rsidR="00D8451B" w:rsidRPr="00F609D5" w:rsidRDefault="00D8451B" w:rsidP="00D8451B">
      <w:pPr>
        <w:pStyle w:val="Default"/>
        <w:jc w:val="both"/>
        <w:rPr>
          <w:bCs/>
          <w:sz w:val="20"/>
          <w:szCs w:val="20"/>
        </w:rPr>
      </w:pPr>
    </w:p>
    <w:p w14:paraId="493334A5" w14:textId="77777777" w:rsidR="00D8451B" w:rsidRPr="00F609D5" w:rsidRDefault="00D8451B" w:rsidP="00D8451B">
      <w:pPr>
        <w:autoSpaceDE w:val="0"/>
        <w:autoSpaceDN w:val="0"/>
        <w:adjustRightInd w:val="0"/>
        <w:jc w:val="both"/>
        <w:rPr>
          <w:rFonts w:ascii="Arial" w:hAnsi="Arial" w:cs="Arial"/>
          <w:bCs/>
          <w:sz w:val="20"/>
          <w:szCs w:val="20"/>
        </w:rPr>
      </w:pPr>
      <w:r w:rsidRPr="00F609D5">
        <w:rPr>
          <w:rFonts w:ascii="Arial" w:hAnsi="Arial" w:cs="Arial"/>
          <w:bCs/>
          <w:sz w:val="20"/>
          <w:szCs w:val="20"/>
        </w:rPr>
        <w:t xml:space="preserve">Senthilkumar, Mariappan (2015). An Improved </w:t>
      </w:r>
      <w:r w:rsidRPr="00F609D5">
        <w:rPr>
          <w:rFonts w:ascii="Arial" w:hAnsi="Arial" w:cs="Arial"/>
          <w:bCs/>
          <w:i/>
          <w:iCs/>
          <w:sz w:val="20"/>
          <w:szCs w:val="20"/>
        </w:rPr>
        <w:t xml:space="preserve">in Vitro </w:t>
      </w:r>
      <w:r w:rsidRPr="00F609D5">
        <w:rPr>
          <w:rFonts w:ascii="Arial" w:hAnsi="Arial" w:cs="Arial"/>
          <w:bCs/>
          <w:sz w:val="20"/>
          <w:szCs w:val="20"/>
        </w:rPr>
        <w:t>Micropropagation Technique for Teak (</w:t>
      </w:r>
      <w:r w:rsidRPr="00F609D5">
        <w:rPr>
          <w:rFonts w:ascii="Arial" w:hAnsi="Arial" w:cs="Arial"/>
          <w:bCs/>
          <w:i/>
          <w:iCs/>
          <w:sz w:val="20"/>
          <w:szCs w:val="20"/>
        </w:rPr>
        <w:t xml:space="preserve">Tectona grandis </w:t>
      </w:r>
      <w:r w:rsidRPr="00F609D5">
        <w:rPr>
          <w:rFonts w:ascii="Arial" w:hAnsi="Arial" w:cs="Arial"/>
          <w:bCs/>
          <w:sz w:val="20"/>
          <w:szCs w:val="20"/>
        </w:rPr>
        <w:t xml:space="preserve">L.). International Journal of Advanced Biotechnology and Research, 6(3): </w:t>
      </w:r>
      <w:r w:rsidRPr="00F609D5">
        <w:rPr>
          <w:rFonts w:ascii="Arial" w:hAnsi="Arial" w:cs="Arial"/>
          <w:sz w:val="20"/>
          <w:szCs w:val="20"/>
        </w:rPr>
        <w:t>401-411, 2015</w:t>
      </w:r>
    </w:p>
    <w:p w14:paraId="4C7766D9" w14:textId="77777777" w:rsidR="00D8451B" w:rsidRPr="00F609D5" w:rsidRDefault="00D8451B" w:rsidP="00D8451B">
      <w:pPr>
        <w:pStyle w:val="Default"/>
        <w:jc w:val="both"/>
        <w:rPr>
          <w:sz w:val="20"/>
          <w:szCs w:val="20"/>
        </w:rPr>
      </w:pPr>
    </w:p>
    <w:p w14:paraId="1BB1628F" w14:textId="77777777" w:rsidR="00D8451B" w:rsidRPr="00C8017E" w:rsidRDefault="00D8451B" w:rsidP="00D8451B">
      <w:pPr>
        <w:pStyle w:val="Default"/>
        <w:jc w:val="both"/>
        <w:rPr>
          <w:color w:val="auto"/>
          <w:sz w:val="20"/>
          <w:szCs w:val="20"/>
        </w:rPr>
      </w:pPr>
      <w:r w:rsidRPr="00F609D5">
        <w:rPr>
          <w:sz w:val="20"/>
          <w:szCs w:val="20"/>
        </w:rPr>
        <w:t>Singh, Sanjay</w:t>
      </w:r>
      <w:r w:rsidR="00C8017E">
        <w:rPr>
          <w:sz w:val="20"/>
          <w:szCs w:val="20"/>
        </w:rPr>
        <w:t xml:space="preserve">; </w:t>
      </w:r>
      <w:r w:rsidRPr="00F609D5">
        <w:rPr>
          <w:sz w:val="20"/>
          <w:szCs w:val="20"/>
        </w:rPr>
        <w:t>Pramod Kumar</w:t>
      </w:r>
      <w:r w:rsidR="00C8017E">
        <w:rPr>
          <w:sz w:val="20"/>
          <w:szCs w:val="20"/>
        </w:rPr>
        <w:t xml:space="preserve"> </w:t>
      </w:r>
      <w:r w:rsidRPr="00F609D5">
        <w:rPr>
          <w:sz w:val="20"/>
          <w:szCs w:val="20"/>
        </w:rPr>
        <w:t xml:space="preserve">and </w:t>
      </w:r>
      <w:r w:rsidR="00C8017E" w:rsidRPr="00F609D5">
        <w:rPr>
          <w:sz w:val="20"/>
          <w:szCs w:val="20"/>
        </w:rPr>
        <w:t xml:space="preserve">Ansari, </w:t>
      </w:r>
      <w:r w:rsidRPr="00F609D5">
        <w:rPr>
          <w:sz w:val="20"/>
          <w:szCs w:val="20"/>
        </w:rPr>
        <w:t>S.A. (2005). Clonal propagation of teak (</w:t>
      </w:r>
      <w:r w:rsidRPr="00F609D5">
        <w:rPr>
          <w:i/>
          <w:sz w:val="20"/>
          <w:szCs w:val="20"/>
        </w:rPr>
        <w:t>Tectona</w:t>
      </w:r>
      <w:r w:rsidRPr="00F609D5">
        <w:rPr>
          <w:sz w:val="20"/>
          <w:szCs w:val="20"/>
        </w:rPr>
        <w:t xml:space="preserve"> </w:t>
      </w:r>
      <w:r w:rsidRPr="00F609D5">
        <w:rPr>
          <w:i/>
          <w:sz w:val="20"/>
          <w:szCs w:val="20"/>
        </w:rPr>
        <w:t>grandis</w:t>
      </w:r>
      <w:r w:rsidRPr="00F609D5">
        <w:rPr>
          <w:sz w:val="20"/>
          <w:szCs w:val="20"/>
        </w:rPr>
        <w:t xml:space="preserve">) by composite treatment of auxin with thiamine. Indian Journal of Forestry, 28(2) :108- l </w:t>
      </w:r>
      <w:proofErr w:type="spellStart"/>
      <w:r w:rsidRPr="00F609D5">
        <w:rPr>
          <w:sz w:val="20"/>
          <w:szCs w:val="20"/>
        </w:rPr>
        <w:t>l</w:t>
      </w:r>
      <w:proofErr w:type="spellEnd"/>
      <w:r w:rsidRPr="00F609D5">
        <w:rPr>
          <w:sz w:val="20"/>
          <w:szCs w:val="20"/>
        </w:rPr>
        <w:t xml:space="preserve"> </w:t>
      </w:r>
      <w:proofErr w:type="spellStart"/>
      <w:proofErr w:type="gramStart"/>
      <w:r w:rsidRPr="00F609D5">
        <w:rPr>
          <w:sz w:val="20"/>
          <w:szCs w:val="20"/>
        </w:rPr>
        <w:t>l</w:t>
      </w:r>
      <w:proofErr w:type="spellEnd"/>
      <w:r w:rsidRPr="00F609D5">
        <w:rPr>
          <w:sz w:val="20"/>
          <w:szCs w:val="20"/>
        </w:rPr>
        <w:t xml:space="preserve"> ,</w:t>
      </w:r>
      <w:proofErr w:type="gramEnd"/>
      <w:r w:rsidRPr="00F609D5">
        <w:rPr>
          <w:sz w:val="20"/>
          <w:szCs w:val="20"/>
        </w:rPr>
        <w:t xml:space="preserve"> 2005. </w:t>
      </w:r>
      <w:r w:rsidRPr="00C8017E">
        <w:rPr>
          <w:color w:val="auto"/>
          <w:sz w:val="20"/>
          <w:szCs w:val="20"/>
        </w:rPr>
        <w:t>DOI: 10.54207/bsmps1000-2005-04TQ9Q</w:t>
      </w:r>
    </w:p>
    <w:p w14:paraId="7F1EC59D" w14:textId="77777777" w:rsidR="00D8451B" w:rsidRPr="00F609D5" w:rsidRDefault="00D8451B" w:rsidP="00D8451B">
      <w:pPr>
        <w:pStyle w:val="Default"/>
        <w:jc w:val="both"/>
        <w:rPr>
          <w:rStyle w:val="rynqvb"/>
          <w:sz w:val="20"/>
          <w:szCs w:val="20"/>
          <w:lang w:val="en"/>
        </w:rPr>
      </w:pPr>
    </w:p>
    <w:p w14:paraId="5A9004AE" w14:textId="77777777" w:rsidR="00D8451B" w:rsidRPr="00F609D5" w:rsidRDefault="00D8451B" w:rsidP="00D8451B">
      <w:pPr>
        <w:pStyle w:val="Default"/>
        <w:jc w:val="both"/>
        <w:rPr>
          <w:sz w:val="20"/>
          <w:szCs w:val="20"/>
        </w:rPr>
      </w:pPr>
      <w:r w:rsidRPr="00F609D5">
        <w:rPr>
          <w:rStyle w:val="rynqvb"/>
          <w:sz w:val="20"/>
          <w:szCs w:val="20"/>
          <w:lang w:val="en"/>
        </w:rPr>
        <w:t>Singh, Ratnesh Kumar and Mishra, Prashant Kuma</w:t>
      </w:r>
      <w:r w:rsidRPr="00F609D5">
        <w:rPr>
          <w:bCs/>
          <w:sz w:val="20"/>
          <w:szCs w:val="20"/>
        </w:rPr>
        <w:t xml:space="preserve"> (2016). Advances in micropropagation of </w:t>
      </w:r>
      <w:proofErr w:type="gramStart"/>
      <w:r w:rsidRPr="00F609D5">
        <w:rPr>
          <w:bCs/>
          <w:sz w:val="20"/>
          <w:szCs w:val="20"/>
        </w:rPr>
        <w:t>teak  (</w:t>
      </w:r>
      <w:proofErr w:type="spellStart"/>
      <w:proofErr w:type="gramEnd"/>
      <w:r w:rsidRPr="00F609D5">
        <w:rPr>
          <w:bCs/>
          <w:i/>
          <w:iCs/>
          <w:sz w:val="20"/>
          <w:szCs w:val="20"/>
        </w:rPr>
        <w:t>Tectona</w:t>
      </w:r>
      <w:proofErr w:type="spellEnd"/>
      <w:r w:rsidRPr="00F609D5">
        <w:rPr>
          <w:bCs/>
          <w:i/>
          <w:iCs/>
          <w:sz w:val="20"/>
          <w:szCs w:val="20"/>
        </w:rPr>
        <w:t xml:space="preserve"> </w:t>
      </w:r>
      <w:proofErr w:type="spellStart"/>
      <w:r w:rsidRPr="00F609D5">
        <w:rPr>
          <w:bCs/>
          <w:i/>
          <w:iCs/>
          <w:sz w:val="20"/>
          <w:szCs w:val="20"/>
        </w:rPr>
        <w:t>grandis</w:t>
      </w:r>
      <w:proofErr w:type="spellEnd"/>
      <w:r w:rsidRPr="00F609D5">
        <w:rPr>
          <w:bCs/>
          <w:i/>
          <w:iCs/>
          <w:sz w:val="20"/>
          <w:szCs w:val="20"/>
        </w:rPr>
        <w:t xml:space="preserve"> </w:t>
      </w:r>
      <w:proofErr w:type="spellStart"/>
      <w:r w:rsidRPr="00F609D5">
        <w:rPr>
          <w:bCs/>
          <w:sz w:val="20"/>
          <w:szCs w:val="20"/>
        </w:rPr>
        <w:t>L.f</w:t>
      </w:r>
      <w:proofErr w:type="spellEnd"/>
      <w:r w:rsidRPr="00F609D5">
        <w:rPr>
          <w:bCs/>
          <w:sz w:val="20"/>
          <w:szCs w:val="20"/>
        </w:rPr>
        <w:t xml:space="preserve">). Indian </w:t>
      </w:r>
      <w:proofErr w:type="spellStart"/>
      <w:r w:rsidRPr="00F609D5">
        <w:rPr>
          <w:bCs/>
          <w:sz w:val="20"/>
          <w:szCs w:val="20"/>
        </w:rPr>
        <w:t>J.L.Sci</w:t>
      </w:r>
      <w:proofErr w:type="spellEnd"/>
      <w:r w:rsidRPr="00F609D5">
        <w:rPr>
          <w:bCs/>
          <w:sz w:val="20"/>
          <w:szCs w:val="20"/>
        </w:rPr>
        <w:t>., 5 (2</w:t>
      </w:r>
      <w:proofErr w:type="gramStart"/>
      <w:r w:rsidRPr="00F609D5">
        <w:rPr>
          <w:bCs/>
          <w:sz w:val="20"/>
          <w:szCs w:val="20"/>
        </w:rPr>
        <w:t>) :</w:t>
      </w:r>
      <w:proofErr w:type="gramEnd"/>
      <w:r w:rsidRPr="00F609D5">
        <w:rPr>
          <w:bCs/>
          <w:sz w:val="20"/>
          <w:szCs w:val="20"/>
        </w:rPr>
        <w:t xml:space="preserve"> 11-16, 2016</w:t>
      </w:r>
    </w:p>
    <w:p w14:paraId="62106FBC" w14:textId="77777777" w:rsidR="00D8451B" w:rsidRPr="00F609D5" w:rsidRDefault="00D8451B" w:rsidP="00D8451B">
      <w:pPr>
        <w:pStyle w:val="Default"/>
        <w:jc w:val="both"/>
        <w:rPr>
          <w:bCs/>
          <w:sz w:val="20"/>
          <w:szCs w:val="20"/>
        </w:rPr>
      </w:pPr>
    </w:p>
    <w:p w14:paraId="2B9B680C" w14:textId="77777777" w:rsidR="00D8451B" w:rsidRPr="00F609D5" w:rsidRDefault="00D8451B" w:rsidP="00D8451B">
      <w:pPr>
        <w:pStyle w:val="Default"/>
        <w:jc w:val="both"/>
        <w:rPr>
          <w:bCs/>
          <w:sz w:val="20"/>
          <w:szCs w:val="20"/>
        </w:rPr>
      </w:pPr>
      <w:r w:rsidRPr="00F609D5">
        <w:rPr>
          <w:bCs/>
          <w:sz w:val="20"/>
          <w:szCs w:val="20"/>
        </w:rPr>
        <w:t xml:space="preserve">Sreedevi, R. and </w:t>
      </w:r>
      <w:proofErr w:type="spellStart"/>
      <w:r w:rsidRPr="00F609D5">
        <w:rPr>
          <w:bCs/>
          <w:sz w:val="20"/>
          <w:szCs w:val="20"/>
        </w:rPr>
        <w:t>Damodharam</w:t>
      </w:r>
      <w:proofErr w:type="spellEnd"/>
      <w:r w:rsidRPr="00F609D5">
        <w:rPr>
          <w:bCs/>
          <w:sz w:val="20"/>
          <w:szCs w:val="20"/>
        </w:rPr>
        <w:t xml:space="preserve">, T. (2015). </w:t>
      </w:r>
      <w:r w:rsidRPr="00F609D5">
        <w:rPr>
          <w:bCs/>
          <w:i/>
          <w:iCs/>
          <w:sz w:val="20"/>
          <w:szCs w:val="20"/>
        </w:rPr>
        <w:t xml:space="preserve">In vitro </w:t>
      </w:r>
      <w:r w:rsidRPr="00F609D5">
        <w:rPr>
          <w:bCs/>
          <w:sz w:val="20"/>
          <w:szCs w:val="20"/>
        </w:rPr>
        <w:t>propagation and phytochemical studies of Indian Teak (</w:t>
      </w:r>
      <w:r w:rsidRPr="00F609D5">
        <w:rPr>
          <w:bCs/>
          <w:i/>
          <w:iCs/>
          <w:sz w:val="20"/>
          <w:szCs w:val="20"/>
        </w:rPr>
        <w:t xml:space="preserve">Tectona grandis </w:t>
      </w:r>
      <w:r w:rsidRPr="00F609D5">
        <w:rPr>
          <w:bCs/>
          <w:sz w:val="20"/>
          <w:szCs w:val="20"/>
        </w:rPr>
        <w:t>L.). Archives of Applied Science Research, 7 (6): 22-27, 2015</w:t>
      </w:r>
    </w:p>
    <w:p w14:paraId="03F36BA8" w14:textId="77777777" w:rsidR="00D8451B" w:rsidRPr="00F609D5" w:rsidRDefault="00D8451B" w:rsidP="00D8451B">
      <w:pPr>
        <w:pStyle w:val="Default"/>
        <w:jc w:val="both"/>
        <w:rPr>
          <w:bCs/>
          <w:sz w:val="20"/>
          <w:szCs w:val="20"/>
        </w:rPr>
      </w:pPr>
    </w:p>
    <w:p w14:paraId="2C75B099" w14:textId="77777777" w:rsidR="00961F8B" w:rsidRPr="00690AE9" w:rsidRDefault="00961F8B" w:rsidP="00961F8B">
      <w:pPr>
        <w:jc w:val="both"/>
        <w:rPr>
          <w:rFonts w:ascii="Arial" w:eastAsia="Times New Roman" w:hAnsi="Arial" w:cs="Arial"/>
          <w:sz w:val="20"/>
          <w:szCs w:val="20"/>
        </w:rPr>
      </w:pPr>
      <w:r w:rsidRPr="00690AE9">
        <w:rPr>
          <w:rStyle w:val="t"/>
          <w:rFonts w:ascii="Arial" w:hAnsi="Arial" w:cs="Arial"/>
          <w:sz w:val="20"/>
          <w:szCs w:val="20"/>
        </w:rPr>
        <w:t>Srinivasan, R., G. Ganapathy Selvam, K. Karthikeyan, C. Chandran, S. Kulothungan and C. Govindasamy</w:t>
      </w:r>
      <w:r w:rsidRPr="00690AE9">
        <w:rPr>
          <w:rFonts w:ascii="Arial" w:eastAsia="Times New Roman" w:hAnsi="Arial" w:cs="Arial"/>
          <w:sz w:val="20"/>
          <w:szCs w:val="20"/>
        </w:rPr>
        <w:t xml:space="preserve"> (2012). </w:t>
      </w:r>
      <w:r w:rsidRPr="00690AE9">
        <w:rPr>
          <w:rFonts w:ascii="Arial" w:eastAsia="Times New Roman" w:hAnsi="Arial" w:cs="Arial"/>
          <w:bCs/>
          <w:kern w:val="36"/>
          <w:sz w:val="20"/>
          <w:szCs w:val="20"/>
        </w:rPr>
        <w:t xml:space="preserve">In vitro Propagation of Shoot and Callus Culture of </w:t>
      </w:r>
      <w:r w:rsidRPr="00690AE9">
        <w:rPr>
          <w:rFonts w:ascii="Arial" w:eastAsia="Times New Roman" w:hAnsi="Arial" w:cs="Arial"/>
          <w:bCs/>
          <w:i/>
          <w:kern w:val="36"/>
          <w:sz w:val="20"/>
          <w:szCs w:val="20"/>
        </w:rPr>
        <w:t>Tectona grandis</w:t>
      </w:r>
      <w:r w:rsidRPr="00690AE9">
        <w:rPr>
          <w:rFonts w:ascii="Arial" w:eastAsia="Times New Roman" w:hAnsi="Arial" w:cs="Arial"/>
          <w:bCs/>
          <w:kern w:val="36"/>
          <w:sz w:val="20"/>
          <w:szCs w:val="20"/>
        </w:rPr>
        <w:t xml:space="preserve"> (L.). </w:t>
      </w:r>
      <w:r w:rsidRPr="00690AE9">
        <w:rPr>
          <w:rStyle w:val="t"/>
          <w:rFonts w:ascii="Arial" w:hAnsi="Arial" w:cs="Arial"/>
          <w:sz w:val="20"/>
          <w:szCs w:val="20"/>
        </w:rPr>
        <w:t xml:space="preserve">Global Journal of Biotechnology &amp; Biochemistry 7 (1): 26-29, </w:t>
      </w:r>
      <w:proofErr w:type="gramStart"/>
      <w:r w:rsidRPr="00690AE9">
        <w:rPr>
          <w:rStyle w:val="t"/>
          <w:rFonts w:ascii="Arial" w:hAnsi="Arial" w:cs="Arial"/>
          <w:sz w:val="20"/>
          <w:szCs w:val="20"/>
        </w:rPr>
        <w:t>2012 .</w:t>
      </w:r>
      <w:proofErr w:type="gramEnd"/>
      <w:r w:rsidRPr="00690AE9">
        <w:rPr>
          <w:rStyle w:val="t"/>
          <w:rFonts w:ascii="Arial" w:hAnsi="Arial" w:cs="Arial"/>
          <w:sz w:val="20"/>
          <w:szCs w:val="20"/>
        </w:rPr>
        <w:t xml:space="preserve"> DOI: 10.5829/idosi.gjbb.2012.7.1.06 </w:t>
      </w:r>
      <w:r w:rsidRPr="00690AE9">
        <w:rPr>
          <w:rFonts w:ascii="Arial" w:eastAsia="Times New Roman" w:hAnsi="Arial" w:cs="Arial"/>
          <w:sz w:val="20"/>
          <w:szCs w:val="20"/>
        </w:rPr>
        <w:t>2012</w:t>
      </w:r>
    </w:p>
    <w:p w14:paraId="3A04A9A3" w14:textId="77777777" w:rsidR="00961F8B" w:rsidRDefault="00961F8B" w:rsidP="00D8451B">
      <w:pPr>
        <w:pStyle w:val="Default"/>
        <w:jc w:val="both"/>
        <w:rPr>
          <w:bCs/>
          <w:sz w:val="20"/>
          <w:szCs w:val="20"/>
        </w:rPr>
      </w:pPr>
    </w:p>
    <w:p w14:paraId="5FEC93B3" w14:textId="77777777" w:rsidR="00D8451B" w:rsidRPr="00F609D5" w:rsidRDefault="00D8451B" w:rsidP="00D8451B">
      <w:pPr>
        <w:pStyle w:val="Default"/>
        <w:jc w:val="both"/>
        <w:rPr>
          <w:sz w:val="20"/>
          <w:szCs w:val="20"/>
        </w:rPr>
      </w:pPr>
      <w:r w:rsidRPr="00F609D5">
        <w:rPr>
          <w:bCs/>
          <w:sz w:val="20"/>
          <w:szCs w:val="20"/>
        </w:rPr>
        <w:t xml:space="preserve">Stephane, </w:t>
      </w:r>
      <w:proofErr w:type="spellStart"/>
      <w:proofErr w:type="gramStart"/>
      <w:r w:rsidRPr="00F609D5">
        <w:rPr>
          <w:bCs/>
          <w:sz w:val="20"/>
          <w:szCs w:val="20"/>
        </w:rPr>
        <w:t>Gbehe</w:t>
      </w:r>
      <w:proofErr w:type="spellEnd"/>
      <w:r w:rsidRPr="00F609D5">
        <w:rPr>
          <w:bCs/>
          <w:sz w:val="20"/>
          <w:szCs w:val="20"/>
        </w:rPr>
        <w:t xml:space="preserve">,  </w:t>
      </w:r>
      <w:proofErr w:type="spellStart"/>
      <w:r w:rsidRPr="00F609D5">
        <w:rPr>
          <w:bCs/>
          <w:sz w:val="20"/>
          <w:szCs w:val="20"/>
        </w:rPr>
        <w:t>Manlé</w:t>
      </w:r>
      <w:proofErr w:type="spellEnd"/>
      <w:proofErr w:type="gramEnd"/>
      <w:r w:rsidRPr="00F609D5">
        <w:rPr>
          <w:bCs/>
          <w:sz w:val="20"/>
          <w:szCs w:val="20"/>
        </w:rPr>
        <w:t xml:space="preserve"> </w:t>
      </w:r>
      <w:proofErr w:type="spellStart"/>
      <w:r w:rsidRPr="00F609D5">
        <w:rPr>
          <w:bCs/>
          <w:sz w:val="20"/>
          <w:szCs w:val="20"/>
        </w:rPr>
        <w:t>Tokpapon</w:t>
      </w:r>
      <w:proofErr w:type="spellEnd"/>
      <w:r w:rsidRPr="00F609D5">
        <w:rPr>
          <w:bCs/>
          <w:sz w:val="20"/>
          <w:szCs w:val="20"/>
        </w:rPr>
        <w:t xml:space="preserve"> </w:t>
      </w:r>
      <w:proofErr w:type="spellStart"/>
      <w:r w:rsidRPr="00F609D5">
        <w:rPr>
          <w:bCs/>
          <w:sz w:val="20"/>
          <w:szCs w:val="20"/>
        </w:rPr>
        <w:t>Éliane</w:t>
      </w:r>
      <w:proofErr w:type="spellEnd"/>
      <w:r w:rsidRPr="00F609D5">
        <w:rPr>
          <w:bCs/>
          <w:sz w:val="20"/>
          <w:szCs w:val="20"/>
        </w:rPr>
        <w:t xml:space="preserve">, </w:t>
      </w:r>
      <w:proofErr w:type="spellStart"/>
      <w:r w:rsidRPr="00F609D5">
        <w:rPr>
          <w:bCs/>
          <w:sz w:val="20"/>
          <w:szCs w:val="20"/>
        </w:rPr>
        <w:t>Kimou</w:t>
      </w:r>
      <w:proofErr w:type="spellEnd"/>
      <w:r w:rsidRPr="00F609D5">
        <w:rPr>
          <w:bCs/>
          <w:sz w:val="20"/>
          <w:szCs w:val="20"/>
        </w:rPr>
        <w:t xml:space="preserve"> Serge Hervé, </w:t>
      </w:r>
      <w:proofErr w:type="spellStart"/>
      <w:r w:rsidRPr="00F609D5">
        <w:rPr>
          <w:bCs/>
          <w:sz w:val="20"/>
          <w:szCs w:val="20"/>
        </w:rPr>
        <w:t>Soumahoro</w:t>
      </w:r>
      <w:proofErr w:type="spellEnd"/>
      <w:r w:rsidRPr="00F609D5">
        <w:rPr>
          <w:bCs/>
          <w:sz w:val="20"/>
          <w:szCs w:val="20"/>
        </w:rPr>
        <w:t xml:space="preserve"> André </w:t>
      </w:r>
      <w:proofErr w:type="spellStart"/>
      <w:r w:rsidRPr="00F609D5">
        <w:rPr>
          <w:bCs/>
          <w:sz w:val="20"/>
          <w:szCs w:val="20"/>
        </w:rPr>
        <w:t>Brahima</w:t>
      </w:r>
      <w:proofErr w:type="spellEnd"/>
      <w:r w:rsidRPr="00F609D5">
        <w:rPr>
          <w:bCs/>
          <w:sz w:val="20"/>
          <w:szCs w:val="20"/>
        </w:rPr>
        <w:t xml:space="preserve">, </w:t>
      </w:r>
      <w:proofErr w:type="spellStart"/>
      <w:r w:rsidRPr="00F609D5">
        <w:rPr>
          <w:bCs/>
          <w:sz w:val="20"/>
          <w:szCs w:val="20"/>
        </w:rPr>
        <w:t>Ayolié</w:t>
      </w:r>
      <w:proofErr w:type="spellEnd"/>
      <w:r w:rsidRPr="00F609D5">
        <w:rPr>
          <w:bCs/>
          <w:sz w:val="20"/>
          <w:szCs w:val="20"/>
        </w:rPr>
        <w:t xml:space="preserve"> </w:t>
      </w:r>
      <w:proofErr w:type="spellStart"/>
      <w:r w:rsidRPr="00F609D5">
        <w:rPr>
          <w:bCs/>
          <w:sz w:val="20"/>
          <w:szCs w:val="20"/>
        </w:rPr>
        <w:t>Koutoua</w:t>
      </w:r>
      <w:proofErr w:type="spellEnd"/>
      <w:r w:rsidRPr="00F609D5">
        <w:rPr>
          <w:bCs/>
          <w:sz w:val="20"/>
          <w:szCs w:val="20"/>
        </w:rPr>
        <w:t xml:space="preserve"> and </w:t>
      </w:r>
      <w:proofErr w:type="spellStart"/>
      <w:r w:rsidRPr="00F609D5">
        <w:rPr>
          <w:bCs/>
          <w:sz w:val="20"/>
          <w:szCs w:val="20"/>
        </w:rPr>
        <w:t>Koné</w:t>
      </w:r>
      <w:proofErr w:type="spellEnd"/>
      <w:r w:rsidRPr="00F609D5">
        <w:rPr>
          <w:bCs/>
          <w:sz w:val="20"/>
          <w:szCs w:val="20"/>
        </w:rPr>
        <w:t xml:space="preserve"> </w:t>
      </w:r>
      <w:proofErr w:type="spellStart"/>
      <w:r w:rsidRPr="00F609D5">
        <w:rPr>
          <w:bCs/>
          <w:sz w:val="20"/>
          <w:szCs w:val="20"/>
        </w:rPr>
        <w:t>Mongomaké</w:t>
      </w:r>
      <w:proofErr w:type="spellEnd"/>
      <w:r w:rsidRPr="00F609D5">
        <w:rPr>
          <w:bCs/>
          <w:sz w:val="20"/>
          <w:szCs w:val="20"/>
        </w:rPr>
        <w:t xml:space="preserve"> (2023). Effect of </w:t>
      </w:r>
      <w:proofErr w:type="spellStart"/>
      <w:r w:rsidRPr="00F609D5">
        <w:rPr>
          <w:bCs/>
          <w:sz w:val="20"/>
          <w:szCs w:val="20"/>
        </w:rPr>
        <w:t>Cytokinins</w:t>
      </w:r>
      <w:proofErr w:type="spellEnd"/>
      <w:r w:rsidRPr="00F609D5">
        <w:rPr>
          <w:bCs/>
          <w:sz w:val="20"/>
          <w:szCs w:val="20"/>
        </w:rPr>
        <w:t xml:space="preserve"> on </w:t>
      </w:r>
      <w:proofErr w:type="spellStart"/>
      <w:r w:rsidRPr="00F609D5">
        <w:rPr>
          <w:bCs/>
          <w:sz w:val="20"/>
          <w:szCs w:val="20"/>
        </w:rPr>
        <w:t>Micropropagation</w:t>
      </w:r>
      <w:proofErr w:type="spellEnd"/>
      <w:r w:rsidRPr="00F609D5">
        <w:rPr>
          <w:bCs/>
          <w:sz w:val="20"/>
          <w:szCs w:val="20"/>
        </w:rPr>
        <w:t xml:space="preserve"> of Teak (</w:t>
      </w:r>
      <w:r w:rsidRPr="00F609D5">
        <w:rPr>
          <w:bCs/>
          <w:i/>
          <w:iCs/>
          <w:sz w:val="20"/>
          <w:szCs w:val="20"/>
        </w:rPr>
        <w:t xml:space="preserve">Tectona grandis </w:t>
      </w:r>
      <w:r w:rsidRPr="00F609D5">
        <w:rPr>
          <w:bCs/>
          <w:sz w:val="20"/>
          <w:szCs w:val="20"/>
        </w:rPr>
        <w:t xml:space="preserve">L.) Grown in Cote </w:t>
      </w:r>
      <w:proofErr w:type="spellStart"/>
      <w:r w:rsidRPr="00F609D5">
        <w:rPr>
          <w:bCs/>
          <w:sz w:val="20"/>
          <w:szCs w:val="20"/>
        </w:rPr>
        <w:t>D'ivoire</w:t>
      </w:r>
      <w:proofErr w:type="spellEnd"/>
      <w:r w:rsidRPr="00F609D5">
        <w:rPr>
          <w:bCs/>
          <w:sz w:val="20"/>
          <w:szCs w:val="20"/>
        </w:rPr>
        <w:t xml:space="preserve">. </w:t>
      </w:r>
      <w:r w:rsidRPr="00F609D5">
        <w:rPr>
          <w:sz w:val="20"/>
          <w:szCs w:val="20"/>
        </w:rPr>
        <w:t xml:space="preserve"> </w:t>
      </w:r>
      <w:r w:rsidRPr="00F609D5">
        <w:rPr>
          <w:iCs/>
          <w:sz w:val="20"/>
          <w:szCs w:val="20"/>
        </w:rPr>
        <w:t xml:space="preserve">J. Adv. Biol. </w:t>
      </w:r>
      <w:proofErr w:type="spellStart"/>
      <w:r w:rsidRPr="00F609D5">
        <w:rPr>
          <w:iCs/>
          <w:sz w:val="20"/>
          <w:szCs w:val="20"/>
        </w:rPr>
        <w:t>Biotechnol</w:t>
      </w:r>
      <w:proofErr w:type="spellEnd"/>
      <w:r w:rsidRPr="00F609D5">
        <w:rPr>
          <w:iCs/>
          <w:sz w:val="20"/>
          <w:szCs w:val="20"/>
        </w:rPr>
        <w:t xml:space="preserve">., 26(10): 1-11, 2023. </w:t>
      </w:r>
      <w:r w:rsidRPr="00F609D5">
        <w:rPr>
          <w:sz w:val="20"/>
          <w:szCs w:val="20"/>
        </w:rPr>
        <w:t xml:space="preserve"> DOI: 10.9734/JABB/2023/v26i10657</w:t>
      </w:r>
    </w:p>
    <w:p w14:paraId="11EB30CB" w14:textId="77777777" w:rsidR="00D8451B" w:rsidRPr="00F609D5" w:rsidRDefault="00D8451B" w:rsidP="00D8451B">
      <w:pPr>
        <w:pStyle w:val="Default"/>
        <w:jc w:val="both"/>
        <w:rPr>
          <w:bCs/>
          <w:color w:val="111111"/>
          <w:sz w:val="20"/>
          <w:szCs w:val="20"/>
        </w:rPr>
      </w:pPr>
    </w:p>
    <w:p w14:paraId="06BB8B68" w14:textId="77777777" w:rsidR="00D8451B" w:rsidRPr="00F609D5" w:rsidRDefault="00D8451B" w:rsidP="00D8451B">
      <w:pPr>
        <w:autoSpaceDE w:val="0"/>
        <w:autoSpaceDN w:val="0"/>
        <w:adjustRightInd w:val="0"/>
        <w:jc w:val="both"/>
        <w:rPr>
          <w:rFonts w:ascii="Arial" w:hAnsi="Arial" w:cs="Arial"/>
          <w:sz w:val="20"/>
          <w:szCs w:val="20"/>
        </w:rPr>
      </w:pPr>
      <w:r w:rsidRPr="00F609D5">
        <w:rPr>
          <w:rFonts w:ascii="Arial" w:hAnsi="Arial" w:cs="Arial"/>
          <w:bCs/>
          <w:sz w:val="20"/>
          <w:szCs w:val="20"/>
        </w:rPr>
        <w:t xml:space="preserve">Sulaiman, Helmi; </w:t>
      </w:r>
      <w:proofErr w:type="spellStart"/>
      <w:r w:rsidRPr="00F609D5">
        <w:rPr>
          <w:rFonts w:ascii="Arial" w:hAnsi="Arial" w:cs="Arial"/>
          <w:bCs/>
          <w:sz w:val="20"/>
          <w:szCs w:val="20"/>
        </w:rPr>
        <w:t>Shabrina</w:t>
      </w:r>
      <w:proofErr w:type="spellEnd"/>
      <w:r w:rsidRPr="00F609D5">
        <w:rPr>
          <w:rFonts w:ascii="Arial" w:hAnsi="Arial" w:cs="Arial"/>
          <w:bCs/>
          <w:sz w:val="20"/>
          <w:szCs w:val="20"/>
        </w:rPr>
        <w:t xml:space="preserve"> Yasmin </w:t>
      </w:r>
      <w:proofErr w:type="spellStart"/>
      <w:r w:rsidRPr="00F609D5">
        <w:rPr>
          <w:rFonts w:ascii="Arial" w:hAnsi="Arial" w:cs="Arial"/>
          <w:bCs/>
          <w:sz w:val="20"/>
          <w:szCs w:val="20"/>
        </w:rPr>
        <w:t>Ramadhani</w:t>
      </w:r>
      <w:proofErr w:type="spellEnd"/>
      <w:r w:rsidRPr="00F609D5">
        <w:rPr>
          <w:rFonts w:ascii="Arial" w:hAnsi="Arial" w:cs="Arial"/>
          <w:bCs/>
          <w:sz w:val="20"/>
          <w:szCs w:val="20"/>
        </w:rPr>
        <w:t xml:space="preserve">, </w:t>
      </w:r>
      <w:proofErr w:type="spellStart"/>
      <w:r w:rsidRPr="00F609D5">
        <w:rPr>
          <w:rFonts w:ascii="Arial" w:hAnsi="Arial" w:cs="Arial"/>
          <w:bCs/>
          <w:sz w:val="20"/>
          <w:szCs w:val="20"/>
        </w:rPr>
        <w:t>Kresna</w:t>
      </w:r>
      <w:proofErr w:type="spellEnd"/>
      <w:r w:rsidRPr="00F609D5">
        <w:rPr>
          <w:rFonts w:ascii="Arial" w:hAnsi="Arial" w:cs="Arial"/>
          <w:bCs/>
          <w:sz w:val="20"/>
          <w:szCs w:val="20"/>
        </w:rPr>
        <w:t xml:space="preserve"> </w:t>
      </w:r>
      <w:proofErr w:type="spellStart"/>
      <w:r w:rsidRPr="00F609D5">
        <w:rPr>
          <w:rFonts w:ascii="Arial" w:hAnsi="Arial" w:cs="Arial"/>
          <w:bCs/>
          <w:sz w:val="20"/>
          <w:szCs w:val="20"/>
        </w:rPr>
        <w:t>Fajri</w:t>
      </w:r>
      <w:proofErr w:type="spellEnd"/>
      <w:r w:rsidRPr="00F609D5">
        <w:rPr>
          <w:rFonts w:ascii="Arial" w:hAnsi="Arial" w:cs="Arial"/>
          <w:bCs/>
          <w:sz w:val="20"/>
          <w:szCs w:val="20"/>
        </w:rPr>
        <w:t xml:space="preserve"> </w:t>
      </w:r>
      <w:proofErr w:type="spellStart"/>
      <w:r w:rsidRPr="00F609D5">
        <w:rPr>
          <w:rFonts w:ascii="Arial" w:hAnsi="Arial" w:cs="Arial"/>
          <w:bCs/>
          <w:sz w:val="20"/>
          <w:szCs w:val="20"/>
        </w:rPr>
        <w:t>Wicaksana</w:t>
      </w:r>
      <w:proofErr w:type="spellEnd"/>
      <w:r w:rsidRPr="00F609D5">
        <w:rPr>
          <w:rFonts w:ascii="Arial" w:hAnsi="Arial" w:cs="Arial"/>
          <w:bCs/>
          <w:sz w:val="20"/>
          <w:szCs w:val="20"/>
        </w:rPr>
        <w:t xml:space="preserve">, </w:t>
      </w:r>
      <w:proofErr w:type="spellStart"/>
      <w:r w:rsidRPr="00F609D5">
        <w:rPr>
          <w:rFonts w:ascii="Arial" w:hAnsi="Arial" w:cs="Arial"/>
          <w:bCs/>
          <w:sz w:val="20"/>
          <w:szCs w:val="20"/>
        </w:rPr>
        <w:t>Rosadi</w:t>
      </w:r>
      <w:proofErr w:type="spellEnd"/>
      <w:r w:rsidRPr="00F609D5">
        <w:rPr>
          <w:rFonts w:ascii="Arial" w:hAnsi="Arial" w:cs="Arial"/>
          <w:bCs/>
          <w:sz w:val="20"/>
          <w:szCs w:val="20"/>
        </w:rPr>
        <w:t xml:space="preserve"> </w:t>
      </w:r>
      <w:proofErr w:type="spellStart"/>
      <w:r w:rsidRPr="00F609D5">
        <w:rPr>
          <w:rFonts w:ascii="Arial" w:hAnsi="Arial" w:cs="Arial"/>
          <w:bCs/>
          <w:sz w:val="20"/>
          <w:szCs w:val="20"/>
        </w:rPr>
        <w:t>Kartiwijaya</w:t>
      </w:r>
      <w:proofErr w:type="spellEnd"/>
      <w:r w:rsidRPr="00F609D5">
        <w:rPr>
          <w:rFonts w:ascii="Arial" w:hAnsi="Arial" w:cs="Arial"/>
          <w:bCs/>
          <w:sz w:val="20"/>
          <w:szCs w:val="20"/>
        </w:rPr>
        <w:t xml:space="preserve">, </w:t>
      </w:r>
      <w:proofErr w:type="spellStart"/>
      <w:r w:rsidRPr="00F609D5">
        <w:rPr>
          <w:rFonts w:ascii="Arial" w:hAnsi="Arial" w:cs="Arial"/>
          <w:bCs/>
          <w:sz w:val="20"/>
          <w:szCs w:val="20"/>
        </w:rPr>
        <w:t>Dewi</w:t>
      </w:r>
      <w:proofErr w:type="spellEnd"/>
      <w:r w:rsidRPr="00F609D5">
        <w:rPr>
          <w:rFonts w:ascii="Arial" w:hAnsi="Arial" w:cs="Arial"/>
          <w:bCs/>
          <w:sz w:val="20"/>
          <w:szCs w:val="20"/>
        </w:rPr>
        <w:t xml:space="preserve"> </w:t>
      </w:r>
      <w:proofErr w:type="spellStart"/>
      <w:r w:rsidRPr="00F609D5">
        <w:rPr>
          <w:rFonts w:ascii="Arial" w:hAnsi="Arial" w:cs="Arial"/>
          <w:bCs/>
          <w:sz w:val="20"/>
          <w:szCs w:val="20"/>
        </w:rPr>
        <w:t>Rahmawati</w:t>
      </w:r>
      <w:proofErr w:type="spellEnd"/>
      <w:r w:rsidRPr="00F609D5">
        <w:rPr>
          <w:rFonts w:ascii="Arial" w:hAnsi="Arial" w:cs="Arial"/>
          <w:bCs/>
          <w:sz w:val="20"/>
          <w:szCs w:val="20"/>
        </w:rPr>
        <w:t xml:space="preserve">, </w:t>
      </w:r>
      <w:proofErr w:type="spellStart"/>
      <w:r w:rsidRPr="00F609D5">
        <w:rPr>
          <w:rFonts w:ascii="Arial" w:hAnsi="Arial" w:cs="Arial"/>
          <w:bCs/>
          <w:sz w:val="20"/>
          <w:szCs w:val="20"/>
        </w:rPr>
        <w:t>Dewi</w:t>
      </w:r>
      <w:proofErr w:type="spellEnd"/>
      <w:r w:rsidRPr="00F609D5">
        <w:rPr>
          <w:rFonts w:ascii="Arial" w:hAnsi="Arial" w:cs="Arial"/>
          <w:bCs/>
          <w:sz w:val="20"/>
          <w:szCs w:val="20"/>
        </w:rPr>
        <w:t xml:space="preserve"> </w:t>
      </w:r>
      <w:proofErr w:type="spellStart"/>
      <w:r w:rsidRPr="00F609D5">
        <w:rPr>
          <w:rFonts w:ascii="Arial" w:hAnsi="Arial" w:cs="Arial"/>
          <w:bCs/>
          <w:sz w:val="20"/>
          <w:szCs w:val="20"/>
        </w:rPr>
        <w:t>Suryani</w:t>
      </w:r>
      <w:proofErr w:type="spellEnd"/>
      <w:r w:rsidRPr="00F609D5">
        <w:rPr>
          <w:rFonts w:ascii="Arial" w:hAnsi="Arial" w:cs="Arial"/>
          <w:bCs/>
          <w:sz w:val="20"/>
          <w:szCs w:val="20"/>
        </w:rPr>
        <w:t xml:space="preserve">, </w:t>
      </w:r>
      <w:proofErr w:type="spellStart"/>
      <w:r w:rsidRPr="00F609D5">
        <w:rPr>
          <w:rFonts w:ascii="Arial" w:hAnsi="Arial" w:cs="Arial"/>
          <w:bCs/>
          <w:sz w:val="20"/>
          <w:szCs w:val="20"/>
        </w:rPr>
        <w:t>Rhomi</w:t>
      </w:r>
      <w:proofErr w:type="spellEnd"/>
      <w:r w:rsidRPr="00F609D5">
        <w:rPr>
          <w:rFonts w:ascii="Arial" w:hAnsi="Arial" w:cs="Arial"/>
          <w:bCs/>
          <w:sz w:val="20"/>
          <w:szCs w:val="20"/>
        </w:rPr>
        <w:t xml:space="preserve"> </w:t>
      </w:r>
      <w:proofErr w:type="spellStart"/>
      <w:r w:rsidRPr="00F609D5">
        <w:rPr>
          <w:rFonts w:ascii="Arial" w:hAnsi="Arial" w:cs="Arial"/>
          <w:bCs/>
          <w:sz w:val="20"/>
          <w:szCs w:val="20"/>
        </w:rPr>
        <w:t>Ardiansyah</w:t>
      </w:r>
      <w:proofErr w:type="spellEnd"/>
      <w:r w:rsidRPr="00F609D5">
        <w:rPr>
          <w:rFonts w:ascii="Arial" w:hAnsi="Arial" w:cs="Arial"/>
          <w:bCs/>
          <w:sz w:val="20"/>
          <w:szCs w:val="20"/>
        </w:rPr>
        <w:t xml:space="preserve"> (2023). Explant Sterilization of Sandalwood (</w:t>
      </w:r>
      <w:r w:rsidRPr="00F609D5">
        <w:rPr>
          <w:rFonts w:ascii="Arial" w:hAnsi="Arial" w:cs="Arial"/>
          <w:bCs/>
          <w:i/>
          <w:iCs/>
          <w:sz w:val="20"/>
          <w:szCs w:val="20"/>
        </w:rPr>
        <w:t>Santalum Album</w:t>
      </w:r>
      <w:r w:rsidRPr="00F609D5">
        <w:rPr>
          <w:rFonts w:ascii="Arial" w:hAnsi="Arial" w:cs="Arial"/>
          <w:bCs/>
          <w:sz w:val="20"/>
          <w:szCs w:val="20"/>
        </w:rPr>
        <w:t>) and Teak (</w:t>
      </w:r>
      <w:r w:rsidRPr="00F609D5">
        <w:rPr>
          <w:rFonts w:ascii="Arial" w:hAnsi="Arial" w:cs="Arial"/>
          <w:bCs/>
          <w:i/>
          <w:iCs/>
          <w:sz w:val="20"/>
          <w:szCs w:val="20"/>
        </w:rPr>
        <w:t>Tectona Grandis</w:t>
      </w:r>
      <w:r w:rsidRPr="00F609D5">
        <w:rPr>
          <w:rFonts w:ascii="Arial" w:hAnsi="Arial" w:cs="Arial"/>
          <w:bCs/>
          <w:sz w:val="20"/>
          <w:szCs w:val="20"/>
        </w:rPr>
        <w:t xml:space="preserve">) Micropropagation with Commercial Disinfectant. </w:t>
      </w:r>
      <w:r w:rsidRPr="00F609D5">
        <w:rPr>
          <w:rFonts w:ascii="Arial" w:hAnsi="Arial" w:cs="Arial"/>
          <w:sz w:val="20"/>
          <w:szCs w:val="20"/>
        </w:rPr>
        <w:t>BIODIVERS, 2(2): 58-65, 2023</w:t>
      </w:r>
    </w:p>
    <w:p w14:paraId="63DFB5F9" w14:textId="77777777" w:rsidR="00D8451B" w:rsidRPr="00F609D5" w:rsidRDefault="00D8451B" w:rsidP="00D8451B">
      <w:pPr>
        <w:pStyle w:val="Default"/>
        <w:jc w:val="both"/>
        <w:rPr>
          <w:bCs/>
          <w:color w:val="111111"/>
          <w:sz w:val="20"/>
          <w:szCs w:val="20"/>
        </w:rPr>
      </w:pPr>
    </w:p>
    <w:p w14:paraId="1854FD35" w14:textId="77777777" w:rsidR="00D8451B" w:rsidRPr="00F609D5" w:rsidRDefault="00D8451B" w:rsidP="00D8451B">
      <w:pPr>
        <w:pStyle w:val="Default"/>
        <w:jc w:val="both"/>
        <w:rPr>
          <w:sz w:val="20"/>
          <w:szCs w:val="20"/>
        </w:rPr>
      </w:pPr>
      <w:proofErr w:type="spellStart"/>
      <w:r w:rsidRPr="00F609D5">
        <w:rPr>
          <w:bCs/>
          <w:color w:val="111111"/>
          <w:sz w:val="20"/>
          <w:szCs w:val="20"/>
        </w:rPr>
        <w:t>Tambarussi</w:t>
      </w:r>
      <w:proofErr w:type="spellEnd"/>
      <w:r w:rsidRPr="00F609D5">
        <w:rPr>
          <w:bCs/>
          <w:color w:val="111111"/>
          <w:sz w:val="20"/>
          <w:szCs w:val="20"/>
        </w:rPr>
        <w:t xml:space="preserve">, </w:t>
      </w:r>
      <w:proofErr w:type="spellStart"/>
      <w:r w:rsidRPr="00F609D5">
        <w:rPr>
          <w:bCs/>
          <w:color w:val="111111"/>
          <w:sz w:val="20"/>
          <w:szCs w:val="20"/>
        </w:rPr>
        <w:t>Evandro</w:t>
      </w:r>
      <w:proofErr w:type="spellEnd"/>
      <w:r w:rsidRPr="00F609D5">
        <w:rPr>
          <w:bCs/>
          <w:color w:val="111111"/>
          <w:sz w:val="20"/>
          <w:szCs w:val="20"/>
        </w:rPr>
        <w:t xml:space="preserve"> V., Marcelo </w:t>
      </w:r>
      <w:proofErr w:type="spellStart"/>
      <w:r w:rsidRPr="00F609D5">
        <w:rPr>
          <w:bCs/>
          <w:color w:val="111111"/>
          <w:sz w:val="20"/>
          <w:szCs w:val="20"/>
        </w:rPr>
        <w:t>Rogalski</w:t>
      </w:r>
      <w:proofErr w:type="spellEnd"/>
      <w:r w:rsidRPr="00F609D5">
        <w:rPr>
          <w:bCs/>
          <w:color w:val="111111"/>
          <w:sz w:val="20"/>
          <w:szCs w:val="20"/>
        </w:rPr>
        <w:t xml:space="preserve">, Esteban </w:t>
      </w:r>
      <w:proofErr w:type="spellStart"/>
      <w:r w:rsidRPr="00F609D5">
        <w:rPr>
          <w:bCs/>
          <w:color w:val="111111"/>
          <w:sz w:val="20"/>
          <w:szCs w:val="20"/>
        </w:rPr>
        <w:t>Galeano</w:t>
      </w:r>
      <w:proofErr w:type="spellEnd"/>
      <w:r w:rsidRPr="00F609D5">
        <w:rPr>
          <w:bCs/>
          <w:color w:val="111111"/>
          <w:sz w:val="20"/>
          <w:szCs w:val="20"/>
        </w:rPr>
        <w:t xml:space="preserve">, </w:t>
      </w:r>
      <w:proofErr w:type="spellStart"/>
      <w:r w:rsidRPr="00F609D5">
        <w:rPr>
          <w:bCs/>
          <w:color w:val="111111"/>
          <w:sz w:val="20"/>
          <w:szCs w:val="20"/>
        </w:rPr>
        <w:t>Gilvano</w:t>
      </w:r>
      <w:proofErr w:type="spellEnd"/>
      <w:r w:rsidRPr="00F609D5">
        <w:rPr>
          <w:bCs/>
          <w:color w:val="111111"/>
          <w:sz w:val="20"/>
          <w:szCs w:val="20"/>
        </w:rPr>
        <w:t xml:space="preserve"> </w:t>
      </w:r>
      <w:proofErr w:type="spellStart"/>
      <w:r w:rsidRPr="00F609D5">
        <w:rPr>
          <w:bCs/>
          <w:color w:val="111111"/>
          <w:sz w:val="20"/>
          <w:szCs w:val="20"/>
        </w:rPr>
        <w:t>Ebling</w:t>
      </w:r>
      <w:proofErr w:type="spellEnd"/>
      <w:r w:rsidRPr="00F609D5">
        <w:rPr>
          <w:bCs/>
          <w:color w:val="111111"/>
          <w:sz w:val="20"/>
          <w:szCs w:val="20"/>
        </w:rPr>
        <w:t xml:space="preserve"> </w:t>
      </w:r>
      <w:proofErr w:type="spellStart"/>
      <w:r w:rsidRPr="00F609D5">
        <w:rPr>
          <w:bCs/>
          <w:color w:val="111111"/>
          <w:sz w:val="20"/>
          <w:szCs w:val="20"/>
        </w:rPr>
        <w:t>Brondani</w:t>
      </w:r>
      <w:proofErr w:type="spellEnd"/>
      <w:r w:rsidRPr="00F609D5">
        <w:rPr>
          <w:bCs/>
          <w:color w:val="111111"/>
          <w:sz w:val="20"/>
          <w:szCs w:val="20"/>
        </w:rPr>
        <w:t>, Valentina de Fatima de Martin, Lu</w:t>
      </w:r>
      <w:r w:rsidRPr="00F609D5">
        <w:rPr>
          <w:bCs/>
          <w:color w:val="111111"/>
          <w:sz w:val="20"/>
          <w:szCs w:val="20"/>
        </w:rPr>
        <w:softHyphen/>
        <w:t xml:space="preserve">cas Américo da Silva and Helaine Carrer (2017). </w:t>
      </w:r>
      <w:r w:rsidRPr="00F609D5">
        <w:rPr>
          <w:sz w:val="20"/>
          <w:szCs w:val="20"/>
        </w:rPr>
        <w:t xml:space="preserve">Efficient and new method for </w:t>
      </w:r>
      <w:r w:rsidRPr="00F609D5">
        <w:rPr>
          <w:i/>
          <w:iCs/>
          <w:sz w:val="20"/>
          <w:szCs w:val="20"/>
        </w:rPr>
        <w:t xml:space="preserve">Tectona grandis </w:t>
      </w:r>
      <w:r w:rsidRPr="00F609D5">
        <w:rPr>
          <w:sz w:val="20"/>
          <w:szCs w:val="20"/>
        </w:rPr>
        <w:t xml:space="preserve">in vitro regeneration. </w:t>
      </w:r>
      <w:r w:rsidRPr="00F609D5">
        <w:rPr>
          <w:rStyle w:val="A6"/>
          <w:sz w:val="20"/>
          <w:szCs w:val="20"/>
        </w:rPr>
        <w:t>Crop Breeding and Applied Biotechnology, 17: 124-132, 2017. http://dx.doi.org/10.1590/1984- 70332017v17n2a19</w:t>
      </w:r>
    </w:p>
    <w:p w14:paraId="0F829560" w14:textId="77777777" w:rsidR="00D8451B" w:rsidRPr="00F609D5" w:rsidRDefault="00D8451B" w:rsidP="00D8451B">
      <w:pPr>
        <w:jc w:val="both"/>
        <w:rPr>
          <w:rFonts w:ascii="Arial" w:hAnsi="Arial" w:cs="Arial"/>
          <w:bCs/>
          <w:sz w:val="20"/>
          <w:szCs w:val="20"/>
        </w:rPr>
      </w:pPr>
    </w:p>
    <w:p w14:paraId="1FA9436B" w14:textId="77777777" w:rsidR="00146077" w:rsidRPr="00B1273A" w:rsidRDefault="00146077" w:rsidP="0082643F">
      <w:pPr>
        <w:jc w:val="both"/>
        <w:rPr>
          <w:rFonts w:ascii="Arial" w:hAnsi="Arial" w:cs="Arial"/>
          <w:sz w:val="20"/>
          <w:szCs w:val="20"/>
        </w:rPr>
      </w:pPr>
      <w:r w:rsidRPr="00B1273A">
        <w:rPr>
          <w:rFonts w:ascii="Arial" w:hAnsi="Arial" w:cs="Arial"/>
          <w:sz w:val="20"/>
          <w:szCs w:val="20"/>
        </w:rPr>
        <w:t xml:space="preserve">Tiwari, S.K., K.P. Tiwari and E.A. Siril (2002). </w:t>
      </w:r>
      <w:r w:rsidRPr="00B1273A">
        <w:rPr>
          <w:rFonts w:ascii="Arial" w:hAnsi="Arial" w:cs="Arial"/>
          <w:bCs/>
          <w:sz w:val="20"/>
          <w:szCs w:val="20"/>
        </w:rPr>
        <w:t xml:space="preserve">An improved micropropagation protocol for teak. </w:t>
      </w:r>
      <w:r w:rsidRPr="00B1273A">
        <w:rPr>
          <w:rFonts w:ascii="Arial" w:hAnsi="Arial" w:cs="Arial"/>
          <w:iCs/>
          <w:sz w:val="20"/>
          <w:szCs w:val="20"/>
        </w:rPr>
        <w:t xml:space="preserve">Plant Cell, Tissue and Organ Culture </w:t>
      </w:r>
      <w:r w:rsidRPr="00B1273A">
        <w:rPr>
          <w:rFonts w:ascii="Arial" w:hAnsi="Arial" w:cs="Arial"/>
          <w:bCs/>
          <w:sz w:val="20"/>
          <w:szCs w:val="20"/>
        </w:rPr>
        <w:t xml:space="preserve">71: </w:t>
      </w:r>
      <w:r w:rsidRPr="00B1273A">
        <w:rPr>
          <w:rFonts w:ascii="Arial" w:hAnsi="Arial" w:cs="Arial"/>
          <w:sz w:val="20"/>
          <w:szCs w:val="20"/>
        </w:rPr>
        <w:t>1–6, 2002.</w:t>
      </w:r>
    </w:p>
    <w:p w14:paraId="3B8C148C" w14:textId="77777777" w:rsidR="00782BA8" w:rsidRPr="00F609D5" w:rsidRDefault="00782BA8" w:rsidP="00782BA8">
      <w:pPr>
        <w:pStyle w:val="Default"/>
        <w:jc w:val="both"/>
        <w:rPr>
          <w:sz w:val="20"/>
          <w:szCs w:val="20"/>
        </w:rPr>
      </w:pPr>
    </w:p>
    <w:p w14:paraId="07FD0CF0" w14:textId="77777777" w:rsidR="00782BA8" w:rsidRPr="00F609D5" w:rsidRDefault="00782BA8" w:rsidP="00782BA8">
      <w:pPr>
        <w:pStyle w:val="Default"/>
        <w:jc w:val="both"/>
        <w:rPr>
          <w:sz w:val="20"/>
          <w:szCs w:val="20"/>
        </w:rPr>
      </w:pPr>
      <w:r w:rsidRPr="00F609D5">
        <w:rPr>
          <w:sz w:val="20"/>
          <w:szCs w:val="20"/>
        </w:rPr>
        <w:t>Van Minh, T (2020). Plant cell biotechnology. Gra</w:t>
      </w:r>
      <w:r>
        <w:rPr>
          <w:sz w:val="20"/>
          <w:szCs w:val="20"/>
        </w:rPr>
        <w:t>duate Course Textbook. VNU-HCM Publishing House</w:t>
      </w:r>
    </w:p>
    <w:p w14:paraId="11E61102" w14:textId="77777777" w:rsidR="00782BA8" w:rsidRDefault="00782BA8" w:rsidP="00D8451B">
      <w:pPr>
        <w:jc w:val="both"/>
        <w:rPr>
          <w:rFonts w:ascii="Arial" w:hAnsi="Arial" w:cs="Arial"/>
          <w:bCs/>
          <w:sz w:val="20"/>
          <w:szCs w:val="20"/>
        </w:rPr>
      </w:pPr>
    </w:p>
    <w:p w14:paraId="42272795" w14:textId="77777777" w:rsidR="00D8451B" w:rsidRPr="00F609D5" w:rsidRDefault="00D8451B" w:rsidP="00D8451B">
      <w:pPr>
        <w:jc w:val="both"/>
        <w:rPr>
          <w:rFonts w:ascii="Arial" w:hAnsi="Arial" w:cs="Arial"/>
          <w:sz w:val="20"/>
          <w:szCs w:val="20"/>
        </w:rPr>
      </w:pPr>
      <w:r w:rsidRPr="00F609D5">
        <w:rPr>
          <w:rFonts w:ascii="Arial" w:hAnsi="Arial" w:cs="Arial"/>
          <w:bCs/>
          <w:sz w:val="20"/>
          <w:szCs w:val="20"/>
        </w:rPr>
        <w:t xml:space="preserve">Venkatesan S., </w:t>
      </w:r>
      <w:proofErr w:type="spellStart"/>
      <w:r w:rsidRPr="00F609D5">
        <w:rPr>
          <w:rFonts w:ascii="Arial" w:hAnsi="Arial" w:cs="Arial"/>
          <w:bCs/>
          <w:sz w:val="20"/>
          <w:szCs w:val="20"/>
        </w:rPr>
        <w:t>Poomaruthai</w:t>
      </w:r>
      <w:proofErr w:type="spellEnd"/>
      <w:r w:rsidRPr="00F609D5">
        <w:rPr>
          <w:rFonts w:ascii="Arial" w:hAnsi="Arial" w:cs="Arial"/>
          <w:bCs/>
          <w:sz w:val="20"/>
          <w:szCs w:val="20"/>
        </w:rPr>
        <w:t xml:space="preserve"> </w:t>
      </w:r>
      <w:proofErr w:type="spellStart"/>
      <w:r w:rsidRPr="00F609D5">
        <w:rPr>
          <w:rFonts w:ascii="Arial" w:hAnsi="Arial" w:cs="Arial"/>
          <w:bCs/>
          <w:sz w:val="20"/>
          <w:szCs w:val="20"/>
        </w:rPr>
        <w:t>Masilamani</w:t>
      </w:r>
      <w:proofErr w:type="spellEnd"/>
      <w:r w:rsidRPr="00F609D5">
        <w:rPr>
          <w:rFonts w:ascii="Arial" w:hAnsi="Arial" w:cs="Arial"/>
          <w:bCs/>
          <w:sz w:val="20"/>
          <w:szCs w:val="20"/>
        </w:rPr>
        <w:t xml:space="preserve">, </w:t>
      </w:r>
      <w:proofErr w:type="spellStart"/>
      <w:r w:rsidRPr="00F609D5">
        <w:rPr>
          <w:rFonts w:ascii="Arial" w:hAnsi="Arial" w:cs="Arial"/>
          <w:bCs/>
          <w:sz w:val="20"/>
          <w:szCs w:val="20"/>
        </w:rPr>
        <w:t>Tamilmani</w:t>
      </w:r>
      <w:proofErr w:type="spellEnd"/>
      <w:r w:rsidRPr="00F609D5">
        <w:rPr>
          <w:rFonts w:ascii="Arial" w:hAnsi="Arial" w:cs="Arial"/>
          <w:bCs/>
          <w:sz w:val="20"/>
          <w:szCs w:val="20"/>
        </w:rPr>
        <w:t xml:space="preserve"> </w:t>
      </w:r>
      <w:proofErr w:type="spellStart"/>
      <w:r w:rsidRPr="00F609D5">
        <w:rPr>
          <w:rFonts w:ascii="Arial" w:hAnsi="Arial" w:cs="Arial"/>
          <w:bCs/>
          <w:sz w:val="20"/>
          <w:szCs w:val="20"/>
        </w:rPr>
        <w:t>Eevera</w:t>
      </w:r>
      <w:proofErr w:type="spellEnd"/>
      <w:r w:rsidRPr="00F609D5">
        <w:rPr>
          <w:rFonts w:ascii="Arial" w:hAnsi="Arial" w:cs="Arial"/>
          <w:bCs/>
          <w:sz w:val="20"/>
          <w:szCs w:val="20"/>
        </w:rPr>
        <w:t xml:space="preserve">, </w:t>
      </w:r>
      <w:proofErr w:type="spellStart"/>
      <w:r w:rsidRPr="00F609D5">
        <w:rPr>
          <w:rFonts w:ascii="Arial" w:hAnsi="Arial" w:cs="Arial"/>
          <w:bCs/>
          <w:sz w:val="20"/>
          <w:szCs w:val="20"/>
        </w:rPr>
        <w:t>Ponnusamy</w:t>
      </w:r>
      <w:proofErr w:type="spellEnd"/>
      <w:r w:rsidRPr="00F609D5">
        <w:rPr>
          <w:rFonts w:ascii="Arial" w:hAnsi="Arial" w:cs="Arial"/>
          <w:bCs/>
          <w:sz w:val="20"/>
          <w:szCs w:val="20"/>
        </w:rPr>
        <w:t xml:space="preserve"> Janaki, </w:t>
      </w:r>
      <w:proofErr w:type="spellStart"/>
      <w:r w:rsidRPr="00F609D5">
        <w:rPr>
          <w:rFonts w:ascii="Arial" w:hAnsi="Arial" w:cs="Arial"/>
          <w:bCs/>
          <w:sz w:val="20"/>
          <w:szCs w:val="20"/>
        </w:rPr>
        <w:t>Sendrayaperumal</w:t>
      </w:r>
      <w:proofErr w:type="spellEnd"/>
      <w:r w:rsidRPr="00F609D5">
        <w:rPr>
          <w:rFonts w:ascii="Arial" w:hAnsi="Arial" w:cs="Arial"/>
          <w:bCs/>
          <w:sz w:val="20"/>
          <w:szCs w:val="20"/>
        </w:rPr>
        <w:t xml:space="preserve"> Sundareswaran, </w:t>
      </w:r>
      <w:proofErr w:type="spellStart"/>
      <w:r w:rsidRPr="00F609D5">
        <w:rPr>
          <w:rFonts w:ascii="Arial" w:hAnsi="Arial" w:cs="Arial"/>
          <w:bCs/>
          <w:sz w:val="20"/>
          <w:szCs w:val="20"/>
        </w:rPr>
        <w:t>Perumal</w:t>
      </w:r>
      <w:proofErr w:type="spellEnd"/>
      <w:r w:rsidRPr="00F609D5">
        <w:rPr>
          <w:rFonts w:ascii="Arial" w:hAnsi="Arial" w:cs="Arial"/>
          <w:bCs/>
          <w:sz w:val="20"/>
          <w:szCs w:val="20"/>
        </w:rPr>
        <w:t xml:space="preserve"> </w:t>
      </w:r>
      <w:proofErr w:type="spellStart"/>
      <w:r w:rsidRPr="00F609D5">
        <w:rPr>
          <w:rFonts w:ascii="Arial" w:hAnsi="Arial" w:cs="Arial"/>
          <w:bCs/>
          <w:sz w:val="20"/>
          <w:szCs w:val="20"/>
        </w:rPr>
        <w:t>Rajkumar</w:t>
      </w:r>
      <w:proofErr w:type="spellEnd"/>
      <w:r w:rsidRPr="00F609D5">
        <w:rPr>
          <w:rFonts w:ascii="Arial" w:hAnsi="Arial" w:cs="Arial"/>
          <w:bCs/>
          <w:sz w:val="20"/>
          <w:szCs w:val="20"/>
        </w:rPr>
        <w:t xml:space="preserve">. </w:t>
      </w:r>
      <w:r w:rsidRPr="00F609D5">
        <w:rPr>
          <w:rFonts w:ascii="Arial" w:hAnsi="Arial" w:cs="Arial"/>
          <w:i/>
          <w:iCs/>
          <w:sz w:val="20"/>
          <w:szCs w:val="20"/>
        </w:rPr>
        <w:t xml:space="preserve"> </w:t>
      </w:r>
      <w:r w:rsidRPr="00F609D5">
        <w:rPr>
          <w:rFonts w:ascii="Arial" w:hAnsi="Arial" w:cs="Arial"/>
          <w:sz w:val="20"/>
          <w:szCs w:val="20"/>
        </w:rPr>
        <w:t xml:space="preserve">(2022). Effect of </w:t>
      </w:r>
      <w:proofErr w:type="spellStart"/>
      <w:r w:rsidRPr="00F609D5">
        <w:rPr>
          <w:rFonts w:ascii="Arial" w:hAnsi="Arial" w:cs="Arial"/>
          <w:sz w:val="20"/>
          <w:szCs w:val="20"/>
        </w:rPr>
        <w:t>presowing</w:t>
      </w:r>
      <w:proofErr w:type="spellEnd"/>
      <w:r w:rsidRPr="00F609D5">
        <w:rPr>
          <w:rFonts w:ascii="Arial" w:hAnsi="Arial" w:cs="Arial"/>
          <w:sz w:val="20"/>
          <w:szCs w:val="20"/>
        </w:rPr>
        <w:t xml:space="preserve"> seed treatments on teak (</w:t>
      </w:r>
      <w:r w:rsidRPr="00F609D5">
        <w:rPr>
          <w:rFonts w:ascii="Arial" w:hAnsi="Arial" w:cs="Arial"/>
          <w:i/>
          <w:iCs/>
          <w:sz w:val="20"/>
          <w:szCs w:val="20"/>
        </w:rPr>
        <w:t xml:space="preserve">Tectona grandis </w:t>
      </w:r>
      <w:r w:rsidRPr="00F609D5">
        <w:rPr>
          <w:rFonts w:ascii="Arial" w:hAnsi="Arial" w:cs="Arial"/>
          <w:sz w:val="20"/>
          <w:szCs w:val="20"/>
        </w:rPr>
        <w:t xml:space="preserve">L. F) drupes dormancy and germination. </w:t>
      </w:r>
      <w:r w:rsidRPr="00F609D5">
        <w:rPr>
          <w:rFonts w:ascii="Arial" w:hAnsi="Arial" w:cs="Arial"/>
          <w:iCs/>
          <w:sz w:val="20"/>
          <w:szCs w:val="20"/>
        </w:rPr>
        <w:t>Journal of Applied and Natural Science</w:t>
      </w:r>
      <w:r w:rsidRPr="00F609D5">
        <w:rPr>
          <w:rFonts w:ascii="Arial" w:hAnsi="Arial" w:cs="Arial"/>
          <w:sz w:val="20"/>
          <w:szCs w:val="20"/>
        </w:rPr>
        <w:t>, 14(1): 172 – 179, 2022. https://doi.org/10.31018/jans.v14i1.3316</w:t>
      </w:r>
    </w:p>
    <w:p w14:paraId="73265F42" w14:textId="77777777" w:rsidR="00D8451B" w:rsidRPr="00F609D5" w:rsidRDefault="00D8451B" w:rsidP="00D8451B">
      <w:pPr>
        <w:jc w:val="both"/>
        <w:rPr>
          <w:rFonts w:ascii="Arial" w:hAnsi="Arial" w:cs="Arial"/>
          <w:sz w:val="20"/>
          <w:szCs w:val="20"/>
        </w:rPr>
      </w:pPr>
    </w:p>
    <w:p w14:paraId="222168E8" w14:textId="77777777" w:rsidR="00D8451B" w:rsidRPr="00F609D5" w:rsidRDefault="00D8451B" w:rsidP="00D8451B">
      <w:pPr>
        <w:jc w:val="both"/>
        <w:rPr>
          <w:rFonts w:ascii="Arial" w:hAnsi="Arial" w:cs="Arial"/>
          <w:sz w:val="20"/>
          <w:szCs w:val="20"/>
        </w:rPr>
      </w:pPr>
      <w:r w:rsidRPr="00F609D5">
        <w:rPr>
          <w:rFonts w:ascii="Arial" w:hAnsi="Arial" w:cs="Arial"/>
          <w:bCs/>
          <w:sz w:val="20"/>
          <w:szCs w:val="20"/>
        </w:rPr>
        <w:t>Venkatesan</w:t>
      </w:r>
      <w:r w:rsidRPr="00F609D5">
        <w:rPr>
          <w:rStyle w:val="A4"/>
          <w:rFonts w:ascii="Arial" w:hAnsi="Arial" w:cs="Arial"/>
          <w:sz w:val="20"/>
          <w:szCs w:val="20"/>
        </w:rPr>
        <w:t xml:space="preserve"> S.</w:t>
      </w:r>
      <w:r w:rsidRPr="00F609D5">
        <w:rPr>
          <w:rFonts w:ascii="Arial" w:hAnsi="Arial" w:cs="Arial"/>
          <w:bCs/>
          <w:sz w:val="20"/>
          <w:szCs w:val="20"/>
        </w:rPr>
        <w:t>,</w:t>
      </w:r>
      <w:r w:rsidRPr="00F609D5">
        <w:rPr>
          <w:rFonts w:ascii="Arial" w:hAnsi="Arial" w:cs="Arial"/>
          <w:b/>
          <w:bCs/>
          <w:sz w:val="20"/>
          <w:szCs w:val="20"/>
        </w:rPr>
        <w:t xml:space="preserve"> </w:t>
      </w:r>
      <w:r w:rsidRPr="00F609D5">
        <w:rPr>
          <w:rFonts w:ascii="Arial" w:hAnsi="Arial" w:cs="Arial"/>
          <w:bCs/>
          <w:sz w:val="20"/>
          <w:szCs w:val="20"/>
        </w:rPr>
        <w:t xml:space="preserve">P. Masilamani, V. Rajan Babu, T. </w:t>
      </w:r>
      <w:proofErr w:type="spellStart"/>
      <w:r w:rsidRPr="00F609D5">
        <w:rPr>
          <w:rFonts w:ascii="Arial" w:hAnsi="Arial" w:cs="Arial"/>
          <w:bCs/>
          <w:sz w:val="20"/>
          <w:szCs w:val="20"/>
        </w:rPr>
        <w:t>Eevera</w:t>
      </w:r>
      <w:proofErr w:type="spellEnd"/>
      <w:r w:rsidRPr="00F609D5">
        <w:rPr>
          <w:rFonts w:ascii="Arial" w:hAnsi="Arial" w:cs="Arial"/>
          <w:bCs/>
          <w:sz w:val="20"/>
          <w:szCs w:val="20"/>
        </w:rPr>
        <w:t>, P. Janaki, S. Sundareswaran</w:t>
      </w:r>
      <w:r w:rsidRPr="00F609D5">
        <w:rPr>
          <w:rStyle w:val="A4"/>
          <w:rFonts w:ascii="Arial" w:hAnsi="Arial" w:cs="Arial"/>
          <w:sz w:val="20"/>
          <w:szCs w:val="20"/>
        </w:rPr>
        <w:t xml:space="preserve"> </w:t>
      </w:r>
      <w:r w:rsidRPr="00F609D5">
        <w:rPr>
          <w:rFonts w:ascii="Arial" w:hAnsi="Arial" w:cs="Arial"/>
          <w:bCs/>
          <w:sz w:val="20"/>
          <w:szCs w:val="20"/>
        </w:rPr>
        <w:t>and P. Rajkumar (2024). Evaluation of Dormancy Mechanism in Teak (</w:t>
      </w:r>
      <w:proofErr w:type="spellStart"/>
      <w:r w:rsidRPr="00F609D5">
        <w:rPr>
          <w:rFonts w:ascii="Arial" w:hAnsi="Arial" w:cs="Arial"/>
          <w:bCs/>
          <w:i/>
          <w:iCs/>
          <w:sz w:val="20"/>
          <w:szCs w:val="20"/>
        </w:rPr>
        <w:t>Tectona</w:t>
      </w:r>
      <w:proofErr w:type="spellEnd"/>
      <w:r w:rsidRPr="00F609D5">
        <w:rPr>
          <w:rFonts w:ascii="Arial" w:hAnsi="Arial" w:cs="Arial"/>
          <w:bCs/>
          <w:i/>
          <w:iCs/>
          <w:sz w:val="20"/>
          <w:szCs w:val="20"/>
        </w:rPr>
        <w:t xml:space="preserve"> </w:t>
      </w:r>
      <w:proofErr w:type="spellStart"/>
      <w:r w:rsidRPr="00F609D5">
        <w:rPr>
          <w:rFonts w:ascii="Arial" w:hAnsi="Arial" w:cs="Arial"/>
          <w:bCs/>
          <w:i/>
          <w:iCs/>
          <w:sz w:val="20"/>
          <w:szCs w:val="20"/>
        </w:rPr>
        <w:t>grandis</w:t>
      </w:r>
      <w:proofErr w:type="spellEnd"/>
      <w:r w:rsidRPr="00F609D5">
        <w:rPr>
          <w:rFonts w:ascii="Arial" w:hAnsi="Arial" w:cs="Arial"/>
          <w:bCs/>
          <w:i/>
          <w:iCs/>
          <w:sz w:val="20"/>
          <w:szCs w:val="20"/>
        </w:rPr>
        <w:t xml:space="preserve"> </w:t>
      </w:r>
      <w:proofErr w:type="spellStart"/>
      <w:r w:rsidRPr="00F609D5">
        <w:rPr>
          <w:rFonts w:ascii="Arial" w:hAnsi="Arial" w:cs="Arial"/>
          <w:bCs/>
          <w:sz w:val="20"/>
          <w:szCs w:val="20"/>
        </w:rPr>
        <w:t>Linn.f</w:t>
      </w:r>
      <w:proofErr w:type="spellEnd"/>
      <w:r w:rsidRPr="00F609D5">
        <w:rPr>
          <w:rFonts w:ascii="Arial" w:hAnsi="Arial" w:cs="Arial"/>
          <w:bCs/>
          <w:sz w:val="20"/>
          <w:szCs w:val="20"/>
        </w:rPr>
        <w:t xml:space="preserve">) True Seeds Collected from Multiple Provenances and Forest Types of India. </w:t>
      </w:r>
      <w:r w:rsidRPr="00F609D5">
        <w:rPr>
          <w:rFonts w:ascii="Arial" w:hAnsi="Arial" w:cs="Arial"/>
          <w:bCs/>
          <w:iCs/>
          <w:sz w:val="20"/>
          <w:szCs w:val="20"/>
        </w:rPr>
        <w:t xml:space="preserve">Madras </w:t>
      </w:r>
      <w:proofErr w:type="spellStart"/>
      <w:r w:rsidRPr="00F609D5">
        <w:rPr>
          <w:rFonts w:ascii="Arial" w:hAnsi="Arial" w:cs="Arial"/>
          <w:bCs/>
          <w:iCs/>
          <w:sz w:val="20"/>
          <w:szCs w:val="20"/>
        </w:rPr>
        <w:t>Agric.J</w:t>
      </w:r>
      <w:proofErr w:type="spellEnd"/>
      <w:r w:rsidRPr="00F609D5">
        <w:rPr>
          <w:rFonts w:ascii="Arial" w:hAnsi="Arial" w:cs="Arial"/>
          <w:bCs/>
          <w:iCs/>
          <w:sz w:val="20"/>
          <w:szCs w:val="20"/>
        </w:rPr>
        <w:t>., 2024; https://doi.org/10.29321/MAJ.10.000MA3</w:t>
      </w:r>
    </w:p>
    <w:p w14:paraId="76C23E8E" w14:textId="77777777" w:rsidR="00D8451B" w:rsidRPr="00F609D5" w:rsidRDefault="00D8451B" w:rsidP="00D8451B">
      <w:pPr>
        <w:jc w:val="both"/>
        <w:rPr>
          <w:rFonts w:ascii="Arial" w:hAnsi="Arial" w:cs="Arial"/>
          <w:sz w:val="20"/>
          <w:szCs w:val="20"/>
        </w:rPr>
      </w:pPr>
    </w:p>
    <w:p w14:paraId="14E6C938" w14:textId="77777777" w:rsidR="00D8451B" w:rsidRPr="00F609D5" w:rsidRDefault="00D8451B" w:rsidP="00D8451B">
      <w:pPr>
        <w:jc w:val="both"/>
        <w:rPr>
          <w:rFonts w:ascii="Arial" w:hAnsi="Arial" w:cs="Arial"/>
          <w:sz w:val="20"/>
          <w:szCs w:val="20"/>
        </w:rPr>
      </w:pPr>
      <w:proofErr w:type="spellStart"/>
      <w:r w:rsidRPr="00F609D5">
        <w:rPr>
          <w:rFonts w:ascii="Arial" w:hAnsi="Arial" w:cs="Arial"/>
          <w:sz w:val="20"/>
          <w:szCs w:val="20"/>
        </w:rPr>
        <w:t>Wirjodarmodjo</w:t>
      </w:r>
      <w:proofErr w:type="spellEnd"/>
      <w:r w:rsidRPr="00F609D5">
        <w:rPr>
          <w:rFonts w:ascii="Arial" w:hAnsi="Arial" w:cs="Arial"/>
          <w:sz w:val="20"/>
          <w:szCs w:val="20"/>
        </w:rPr>
        <w:t xml:space="preserve">, H., Poernomo, S., and </w:t>
      </w:r>
      <w:proofErr w:type="spellStart"/>
      <w:r w:rsidRPr="00F609D5">
        <w:rPr>
          <w:rFonts w:ascii="Arial" w:hAnsi="Arial" w:cs="Arial"/>
          <w:sz w:val="20"/>
          <w:szCs w:val="20"/>
        </w:rPr>
        <w:t>Adiningrat</w:t>
      </w:r>
      <w:proofErr w:type="spellEnd"/>
      <w:r w:rsidRPr="00F609D5">
        <w:rPr>
          <w:rFonts w:ascii="Arial" w:hAnsi="Arial" w:cs="Arial"/>
          <w:sz w:val="20"/>
          <w:szCs w:val="20"/>
        </w:rPr>
        <w:t>, E.D. (1988). Commercially feasible micropropagation of teak (</w:t>
      </w:r>
      <w:r w:rsidRPr="00F609D5">
        <w:rPr>
          <w:rFonts w:ascii="Arial" w:hAnsi="Arial" w:cs="Arial"/>
          <w:i/>
          <w:sz w:val="20"/>
          <w:szCs w:val="20"/>
        </w:rPr>
        <w:t>Tectona grandis</w:t>
      </w:r>
      <w:r w:rsidRPr="00F609D5">
        <w:rPr>
          <w:rFonts w:ascii="Arial" w:hAnsi="Arial" w:cs="Arial"/>
          <w:sz w:val="20"/>
          <w:szCs w:val="20"/>
        </w:rPr>
        <w:t xml:space="preserve"> L.). </w:t>
      </w:r>
      <w:proofErr w:type="spellStart"/>
      <w:r w:rsidRPr="00F609D5">
        <w:rPr>
          <w:rFonts w:ascii="Arial" w:hAnsi="Arial" w:cs="Arial"/>
          <w:sz w:val="20"/>
          <w:szCs w:val="20"/>
        </w:rPr>
        <w:t>Biotrop</w:t>
      </w:r>
      <w:proofErr w:type="spellEnd"/>
      <w:r w:rsidRPr="00F609D5">
        <w:rPr>
          <w:rFonts w:ascii="Arial" w:hAnsi="Arial" w:cs="Arial"/>
          <w:sz w:val="20"/>
          <w:szCs w:val="20"/>
        </w:rPr>
        <w:t xml:space="preserve"> Special Publ. (Indonesia). Issue 35 ISSN 0125-975X</w:t>
      </w:r>
    </w:p>
    <w:p w14:paraId="74C23817" w14:textId="77777777" w:rsidR="00D8451B" w:rsidRPr="00F609D5" w:rsidRDefault="00D8451B" w:rsidP="00D8451B">
      <w:pPr>
        <w:jc w:val="both"/>
        <w:rPr>
          <w:rFonts w:ascii="Arial" w:hAnsi="Arial" w:cs="Arial"/>
          <w:sz w:val="20"/>
          <w:szCs w:val="20"/>
        </w:rPr>
      </w:pPr>
    </w:p>
    <w:p w14:paraId="59EEC6E3" w14:textId="77777777" w:rsidR="00D8451B" w:rsidRPr="00F609D5" w:rsidRDefault="00D8451B" w:rsidP="00D8451B">
      <w:pPr>
        <w:jc w:val="both"/>
        <w:rPr>
          <w:rFonts w:ascii="Arial" w:hAnsi="Arial" w:cs="Arial"/>
          <w:sz w:val="20"/>
          <w:szCs w:val="20"/>
        </w:rPr>
      </w:pPr>
      <w:r w:rsidRPr="00F609D5">
        <w:rPr>
          <w:rFonts w:ascii="Arial" w:hAnsi="Arial" w:cs="Arial"/>
          <w:sz w:val="20"/>
          <w:szCs w:val="20"/>
        </w:rPr>
        <w:t>Wu, Z. F., Zhang, X., Tang, C. L., Chen, Y., and Qian, L. (2017). The research progress on propagation of teak (</w:t>
      </w:r>
      <w:r w:rsidRPr="00F609D5">
        <w:rPr>
          <w:rFonts w:ascii="Arial" w:hAnsi="Arial" w:cs="Arial"/>
          <w:i/>
          <w:sz w:val="20"/>
          <w:szCs w:val="20"/>
        </w:rPr>
        <w:t>Tectona grandis</w:t>
      </w:r>
      <w:r w:rsidRPr="00F609D5">
        <w:rPr>
          <w:rFonts w:ascii="Arial" w:hAnsi="Arial" w:cs="Arial"/>
          <w:sz w:val="20"/>
          <w:szCs w:val="20"/>
        </w:rPr>
        <w:t>). Chin. J. Trop. Agric. 37, 30–34, 2017</w:t>
      </w:r>
      <w:r w:rsidR="0001490A">
        <w:rPr>
          <w:rFonts w:ascii="Arial" w:hAnsi="Arial" w:cs="Arial"/>
          <w:sz w:val="20"/>
          <w:szCs w:val="20"/>
        </w:rPr>
        <w:t xml:space="preserve">. </w:t>
      </w:r>
      <w:proofErr w:type="spellStart"/>
      <w:r w:rsidRPr="00F609D5">
        <w:rPr>
          <w:rFonts w:ascii="Arial" w:hAnsi="Arial" w:cs="Arial"/>
          <w:sz w:val="20"/>
          <w:szCs w:val="20"/>
        </w:rPr>
        <w:t>doi</w:t>
      </w:r>
      <w:proofErr w:type="spellEnd"/>
      <w:r w:rsidRPr="00F609D5">
        <w:rPr>
          <w:rFonts w:ascii="Arial" w:hAnsi="Arial" w:cs="Arial"/>
          <w:sz w:val="20"/>
          <w:szCs w:val="20"/>
        </w:rPr>
        <w:t>: 10.12008/j.issn.1009-2196.2017.01.007</w:t>
      </w:r>
    </w:p>
    <w:p w14:paraId="3850C81C" w14:textId="77777777" w:rsidR="00D8451B" w:rsidRPr="00F609D5" w:rsidRDefault="00D8451B" w:rsidP="00D8451B">
      <w:pPr>
        <w:pStyle w:val="Default"/>
        <w:jc w:val="both"/>
        <w:rPr>
          <w:color w:val="auto"/>
          <w:sz w:val="20"/>
          <w:szCs w:val="20"/>
        </w:rPr>
      </w:pPr>
    </w:p>
    <w:p w14:paraId="0E19A541" w14:textId="77777777" w:rsidR="00D8451B" w:rsidRPr="00F609D5" w:rsidRDefault="00D8451B" w:rsidP="00D8451B">
      <w:pPr>
        <w:pStyle w:val="Default"/>
        <w:jc w:val="both"/>
        <w:rPr>
          <w:color w:val="auto"/>
          <w:sz w:val="20"/>
          <w:szCs w:val="20"/>
        </w:rPr>
      </w:pPr>
      <w:proofErr w:type="gramStart"/>
      <w:r w:rsidRPr="00F609D5">
        <w:rPr>
          <w:sz w:val="20"/>
          <w:szCs w:val="20"/>
        </w:rPr>
        <w:t>Yahya,  Muhammad</w:t>
      </w:r>
      <w:proofErr w:type="gramEnd"/>
      <w:r w:rsidRPr="00F609D5">
        <w:rPr>
          <w:sz w:val="20"/>
          <w:szCs w:val="20"/>
        </w:rPr>
        <w:t xml:space="preserve"> </w:t>
      </w:r>
      <w:proofErr w:type="spellStart"/>
      <w:r w:rsidRPr="00F609D5">
        <w:rPr>
          <w:sz w:val="20"/>
          <w:szCs w:val="20"/>
        </w:rPr>
        <w:t>Fuad</w:t>
      </w:r>
      <w:proofErr w:type="spellEnd"/>
      <w:r w:rsidRPr="00F609D5">
        <w:rPr>
          <w:sz w:val="20"/>
          <w:szCs w:val="20"/>
        </w:rPr>
        <w:t xml:space="preserve">, Nor </w:t>
      </w:r>
      <w:proofErr w:type="spellStart"/>
      <w:r w:rsidRPr="00F609D5">
        <w:rPr>
          <w:sz w:val="20"/>
          <w:szCs w:val="20"/>
        </w:rPr>
        <w:t>Hasnida</w:t>
      </w:r>
      <w:proofErr w:type="spellEnd"/>
      <w:r w:rsidRPr="00F609D5">
        <w:rPr>
          <w:sz w:val="20"/>
          <w:szCs w:val="20"/>
        </w:rPr>
        <w:t xml:space="preserve"> Hassan,  </w:t>
      </w:r>
      <w:proofErr w:type="spellStart"/>
      <w:r w:rsidRPr="00F609D5">
        <w:rPr>
          <w:sz w:val="20"/>
          <w:szCs w:val="20"/>
        </w:rPr>
        <w:t>Nazirah</w:t>
      </w:r>
      <w:proofErr w:type="spellEnd"/>
      <w:r w:rsidRPr="00F609D5">
        <w:rPr>
          <w:sz w:val="20"/>
          <w:szCs w:val="20"/>
        </w:rPr>
        <w:t xml:space="preserve"> Abdullah, </w:t>
      </w:r>
      <w:proofErr w:type="spellStart"/>
      <w:r w:rsidRPr="00F609D5">
        <w:rPr>
          <w:sz w:val="20"/>
          <w:szCs w:val="20"/>
        </w:rPr>
        <w:t>Mohd</w:t>
      </w:r>
      <w:proofErr w:type="spellEnd"/>
      <w:r w:rsidRPr="00F609D5">
        <w:rPr>
          <w:sz w:val="20"/>
          <w:szCs w:val="20"/>
        </w:rPr>
        <w:t xml:space="preserve"> </w:t>
      </w:r>
      <w:proofErr w:type="spellStart"/>
      <w:r w:rsidRPr="00F609D5">
        <w:rPr>
          <w:sz w:val="20"/>
          <w:szCs w:val="20"/>
        </w:rPr>
        <w:t>Saifuldullah</w:t>
      </w:r>
      <w:proofErr w:type="spellEnd"/>
      <w:r w:rsidRPr="00F609D5">
        <w:rPr>
          <w:sz w:val="20"/>
          <w:szCs w:val="20"/>
        </w:rPr>
        <w:t xml:space="preserve"> </w:t>
      </w:r>
      <w:proofErr w:type="spellStart"/>
      <w:r w:rsidRPr="00F609D5">
        <w:rPr>
          <w:sz w:val="20"/>
          <w:szCs w:val="20"/>
        </w:rPr>
        <w:t>Abd</w:t>
      </w:r>
      <w:proofErr w:type="spellEnd"/>
      <w:r w:rsidRPr="00F609D5">
        <w:rPr>
          <w:sz w:val="20"/>
          <w:szCs w:val="20"/>
        </w:rPr>
        <w:t>. Wahid (2020). Direct shoot regeneration of teak (</w:t>
      </w:r>
      <w:r w:rsidRPr="00F609D5">
        <w:rPr>
          <w:i/>
          <w:sz w:val="20"/>
          <w:szCs w:val="20"/>
        </w:rPr>
        <w:t>Tectona grandis</w:t>
      </w:r>
      <w:r w:rsidRPr="00F609D5">
        <w:rPr>
          <w:sz w:val="20"/>
          <w:szCs w:val="20"/>
        </w:rPr>
        <w:t xml:space="preserve">) for production of planting material. </w:t>
      </w:r>
      <w:r w:rsidRPr="00F609D5">
        <w:rPr>
          <w:bCs/>
          <w:iCs/>
          <w:color w:val="auto"/>
          <w:sz w:val="20"/>
          <w:szCs w:val="20"/>
        </w:rPr>
        <w:t>International Journal of Agriculture, Forestry and Plantation, Vol. 10: 398-402, Sept. 2020</w:t>
      </w:r>
    </w:p>
    <w:p w14:paraId="08E5623E" w14:textId="77777777" w:rsidR="00D8451B" w:rsidRPr="00F609D5" w:rsidRDefault="00D8451B" w:rsidP="00D8451B">
      <w:pPr>
        <w:autoSpaceDE w:val="0"/>
        <w:autoSpaceDN w:val="0"/>
        <w:adjustRightInd w:val="0"/>
        <w:jc w:val="both"/>
        <w:rPr>
          <w:rFonts w:ascii="Arial" w:hAnsi="Arial" w:cs="Arial"/>
          <w:color w:val="282729"/>
          <w:sz w:val="20"/>
          <w:szCs w:val="20"/>
        </w:rPr>
      </w:pPr>
    </w:p>
    <w:p w14:paraId="62F69DC4" w14:textId="77777777" w:rsidR="00D8451B" w:rsidRPr="00F609D5" w:rsidRDefault="00D8451B" w:rsidP="00D8451B">
      <w:pPr>
        <w:autoSpaceDE w:val="0"/>
        <w:autoSpaceDN w:val="0"/>
        <w:adjustRightInd w:val="0"/>
        <w:jc w:val="both"/>
        <w:rPr>
          <w:rFonts w:ascii="Arial" w:hAnsi="Arial" w:cs="Arial"/>
          <w:sz w:val="20"/>
          <w:szCs w:val="20"/>
        </w:rPr>
      </w:pPr>
      <w:r w:rsidRPr="00F609D5">
        <w:rPr>
          <w:rFonts w:ascii="Arial" w:hAnsi="Arial" w:cs="Arial"/>
          <w:color w:val="282729"/>
          <w:sz w:val="20"/>
          <w:szCs w:val="20"/>
        </w:rPr>
        <w:lastRenderedPageBreak/>
        <w:t>Zhou, W., Yang, G., Pan, D., Wang, X., Han, Q., Qin, Y., Li, K. and Huang, G. (2024). Analysis of the plant hormone expression profile during somatic embryogenesis induction in teak (</w:t>
      </w:r>
      <w:r w:rsidRPr="00F609D5">
        <w:rPr>
          <w:rFonts w:ascii="Arial" w:hAnsi="Arial" w:cs="Arial"/>
          <w:i/>
          <w:color w:val="282729"/>
          <w:sz w:val="20"/>
          <w:szCs w:val="20"/>
        </w:rPr>
        <w:t>Tectona grandis</w:t>
      </w:r>
      <w:r w:rsidRPr="00F609D5">
        <w:rPr>
          <w:rFonts w:ascii="Arial" w:hAnsi="Arial" w:cs="Arial"/>
          <w:color w:val="282729"/>
          <w:sz w:val="20"/>
          <w:szCs w:val="20"/>
        </w:rPr>
        <w:t>). Front. Plant Sci.</w:t>
      </w:r>
      <w:r w:rsidR="0040389C">
        <w:rPr>
          <w:rFonts w:ascii="Arial" w:hAnsi="Arial" w:cs="Arial"/>
          <w:color w:val="282729"/>
          <w:sz w:val="20"/>
          <w:szCs w:val="20"/>
        </w:rPr>
        <w:t>,</w:t>
      </w:r>
      <w:r w:rsidRPr="00F609D5">
        <w:rPr>
          <w:rFonts w:ascii="Arial" w:hAnsi="Arial" w:cs="Arial"/>
          <w:color w:val="282729"/>
          <w:sz w:val="20"/>
          <w:szCs w:val="20"/>
        </w:rPr>
        <w:t xml:space="preserve"> 15:1429575, 2024. </w:t>
      </w:r>
      <w:proofErr w:type="spellStart"/>
      <w:r w:rsidRPr="00F609D5">
        <w:rPr>
          <w:rFonts w:ascii="Arial" w:hAnsi="Arial" w:cs="Arial"/>
          <w:color w:val="282729"/>
          <w:sz w:val="20"/>
          <w:szCs w:val="20"/>
        </w:rPr>
        <w:t>doi</w:t>
      </w:r>
      <w:proofErr w:type="spellEnd"/>
      <w:r w:rsidRPr="00F609D5">
        <w:rPr>
          <w:rFonts w:ascii="Arial" w:hAnsi="Arial" w:cs="Arial"/>
          <w:color w:val="282729"/>
          <w:sz w:val="20"/>
          <w:szCs w:val="20"/>
        </w:rPr>
        <w:t>: 10.3389/fpls.2024.1429575</w:t>
      </w:r>
    </w:p>
    <w:p w14:paraId="2A0F5FB7" w14:textId="77777777" w:rsidR="00D8451B" w:rsidRPr="00F609D5" w:rsidRDefault="00D8451B" w:rsidP="00D8451B">
      <w:pPr>
        <w:pStyle w:val="Default"/>
        <w:jc w:val="both"/>
        <w:rPr>
          <w:sz w:val="20"/>
          <w:szCs w:val="20"/>
        </w:rPr>
      </w:pPr>
    </w:p>
    <w:p w14:paraId="2AD7BE75" w14:textId="77777777" w:rsidR="00D8451B" w:rsidRPr="00F609D5" w:rsidRDefault="00D8451B" w:rsidP="00D8451B">
      <w:pPr>
        <w:pStyle w:val="Default"/>
        <w:jc w:val="both"/>
        <w:rPr>
          <w:sz w:val="20"/>
          <w:szCs w:val="20"/>
        </w:rPr>
      </w:pPr>
    </w:p>
    <w:p w14:paraId="31B25337" w14:textId="77777777" w:rsidR="00D8451B" w:rsidRPr="00F609D5" w:rsidRDefault="00D8451B" w:rsidP="00D8451B">
      <w:pPr>
        <w:pStyle w:val="Default"/>
        <w:jc w:val="both"/>
        <w:rPr>
          <w:sz w:val="20"/>
          <w:szCs w:val="20"/>
        </w:rPr>
      </w:pPr>
    </w:p>
    <w:sectPr w:rsidR="00D8451B" w:rsidRPr="00F609D5" w:rsidSect="00AA6A16">
      <w:headerReference w:type="even" r:id="rId29"/>
      <w:headerReference w:type="default" r:id="rId30"/>
      <w:footerReference w:type="even" r:id="rId31"/>
      <w:footerReference w:type="default" r:id="rId32"/>
      <w:headerReference w:type="first" r:id="rId33"/>
      <w:footerReference w:type="first" r:id="rId34"/>
      <w:pgSz w:w="11907" w:h="16840" w:code="9"/>
      <w:pgMar w:top="1418" w:right="1134" w:bottom="1418" w:left="1134"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Dr_Saif" w:date="2025-06-29T11:11:00Z" w:initials="D">
    <w:p w14:paraId="7C78C8DB" w14:textId="7D2AED70" w:rsidR="00B459D2" w:rsidRDefault="00B459D2">
      <w:pPr>
        <w:pStyle w:val="CommentText"/>
      </w:pPr>
      <w:r>
        <w:rPr>
          <w:rStyle w:val="CommentReference"/>
        </w:rPr>
        <w:annotationRef/>
      </w:r>
      <w:r>
        <w:t>Rewrite your aim in good scientific type</w:t>
      </w:r>
    </w:p>
  </w:comment>
  <w:comment w:id="1" w:author="Dr_Saif" w:date="2025-06-29T10:45:00Z" w:initials="D">
    <w:p w14:paraId="76FDA470" w14:textId="17B8AC63" w:rsidR="008609BE" w:rsidRDefault="008609BE" w:rsidP="0070084B">
      <w:pPr>
        <w:pStyle w:val="CommentText"/>
      </w:pPr>
      <w:r>
        <w:rPr>
          <w:rStyle w:val="CommentReference"/>
        </w:rPr>
        <w:annotationRef/>
      </w:r>
      <w:r>
        <w:rPr>
          <w:rStyle w:val="rynqvb"/>
          <w:rFonts w:ascii="Arial" w:hAnsi="Arial" w:cs="Arial"/>
          <w:lang w:val="en"/>
        </w:rPr>
        <w:t>Indonesia and</w:t>
      </w:r>
      <w:r w:rsidRPr="00AA2250">
        <w:rPr>
          <w:rStyle w:val="rynqvb"/>
          <w:rFonts w:ascii="Arial" w:hAnsi="Arial" w:cs="Arial"/>
          <w:lang w:val="en"/>
        </w:rPr>
        <w:t xml:space="preserve"> Malaysia</w:t>
      </w:r>
    </w:p>
  </w:comment>
  <w:comment w:id="2" w:author="Dr_Saif" w:date="2025-06-29T10:46:00Z" w:initials="D">
    <w:p w14:paraId="7DBD5CE1" w14:textId="453C4E3D" w:rsidR="008609BE" w:rsidRDefault="008609BE">
      <w:pPr>
        <w:pStyle w:val="CommentText"/>
      </w:pPr>
      <w:r>
        <w:rPr>
          <w:rStyle w:val="CommentReference"/>
        </w:rPr>
        <w:annotationRef/>
      </w:r>
      <w:r>
        <w:t>Remove extra one space</w:t>
      </w:r>
    </w:p>
  </w:comment>
  <w:comment w:id="3" w:author="Dr_Saif" w:date="2025-06-29T10:48:00Z" w:initials="D">
    <w:p w14:paraId="359262D6" w14:textId="0816851E" w:rsidR="008609BE" w:rsidRDefault="008609BE">
      <w:pPr>
        <w:pStyle w:val="CommentText"/>
      </w:pPr>
      <w:r>
        <w:rPr>
          <w:rStyle w:val="CommentReference"/>
        </w:rPr>
        <w:annotationRef/>
      </w:r>
      <w:r>
        <w:t>Write the aim of your study after the current paragraph</w:t>
      </w:r>
    </w:p>
  </w:comment>
  <w:comment w:id="4" w:author="Dr_Saif" w:date="2025-06-29T10:49:00Z" w:initials="D">
    <w:p w14:paraId="555AB034" w14:textId="77777777" w:rsidR="008609BE" w:rsidRDefault="008609BE">
      <w:pPr>
        <w:pStyle w:val="CommentText"/>
      </w:pPr>
      <w:r>
        <w:rPr>
          <w:rStyle w:val="CommentReference"/>
        </w:rPr>
        <w:annotationRef/>
      </w:r>
      <w:r>
        <w:t>Not enough information</w:t>
      </w:r>
    </w:p>
    <w:p w14:paraId="62FD9368" w14:textId="753F75F4" w:rsidR="008609BE" w:rsidRDefault="008609BE">
      <w:pPr>
        <w:pStyle w:val="CommentText"/>
      </w:pPr>
      <w:r>
        <w:t xml:space="preserve">You have to tell readers how you get plant samples (Which zone in Myanmar, how is the condition of mother plants, </w:t>
      </w:r>
      <w:proofErr w:type="gramStart"/>
      <w:r>
        <w:t>How</w:t>
      </w:r>
      <w:proofErr w:type="gramEnd"/>
      <w:r>
        <w:t xml:space="preserve"> old is mother plants, </w:t>
      </w:r>
      <w:r w:rsidR="00F61E49">
        <w:t xml:space="preserve">which parts in mother plants you used to take your samples, how long is your explant from the tree, how did you picked it and what did you did until using it in tissue culture lab, … </w:t>
      </w:r>
      <w:proofErr w:type="spellStart"/>
      <w:r w:rsidR="00F61E49">
        <w:t>etc</w:t>
      </w:r>
      <w:proofErr w:type="spellEnd"/>
      <w:r w:rsidR="00F61E49">
        <w:t>)</w:t>
      </w:r>
    </w:p>
  </w:comment>
  <w:comment w:id="5" w:author="Dr_Saif" w:date="2025-06-29T10:53:00Z" w:initials="D">
    <w:p w14:paraId="1E9D09C1" w14:textId="54BB46CB" w:rsidR="00F61E49" w:rsidRDefault="00F61E49">
      <w:pPr>
        <w:pStyle w:val="CommentText"/>
      </w:pPr>
      <w:r>
        <w:rPr>
          <w:rStyle w:val="CommentReference"/>
        </w:rPr>
        <w:annotationRef/>
      </w:r>
      <w:r>
        <w:t>Capital R</w:t>
      </w:r>
    </w:p>
  </w:comment>
  <w:comment w:id="6" w:author="Dr_Saif" w:date="2025-06-29T10:54:00Z" w:initials="D">
    <w:p w14:paraId="2F97AEAE" w14:textId="3338F4EF" w:rsidR="00F61E49" w:rsidRDefault="00F61E49">
      <w:pPr>
        <w:pStyle w:val="CommentText"/>
      </w:pPr>
      <w:r>
        <w:rPr>
          <w:rStyle w:val="CommentReference"/>
        </w:rPr>
        <w:annotationRef/>
      </w:r>
      <w:r>
        <w:t>Use the universal type of units</w:t>
      </w:r>
    </w:p>
  </w:comment>
  <w:comment w:id="7" w:author="Dr_Saif" w:date="2025-06-29T10:54:00Z" w:initials="D">
    <w:p w14:paraId="2B193976" w14:textId="56A1CAC7" w:rsidR="00F61E49" w:rsidRDefault="00F61E49">
      <w:pPr>
        <w:pStyle w:val="CommentText"/>
      </w:pPr>
      <w:r>
        <w:rPr>
          <w:rStyle w:val="CommentReference"/>
        </w:rPr>
        <w:annotationRef/>
      </w:r>
      <w:r>
        <w:t>correct</w:t>
      </w:r>
    </w:p>
  </w:comment>
  <w:comment w:id="8" w:author="Dr_Saif" w:date="2025-06-29T10:56:00Z" w:initials="D">
    <w:p w14:paraId="17ED292F" w14:textId="64870C54" w:rsidR="00F61E49" w:rsidRDefault="00F61E49">
      <w:pPr>
        <w:pStyle w:val="CommentText"/>
      </w:pPr>
      <w:r>
        <w:rPr>
          <w:rStyle w:val="CommentReference"/>
        </w:rPr>
        <w:annotationRef/>
      </w:r>
      <w:r>
        <w:t>Use universal units</w:t>
      </w:r>
    </w:p>
  </w:comment>
  <w:comment w:id="9" w:author="Dr_Saif" w:date="2025-06-29T10:56:00Z" w:initials="D">
    <w:p w14:paraId="27C9C704" w14:textId="1A798B09" w:rsidR="00F61E49" w:rsidRDefault="00F61E49">
      <w:pPr>
        <w:pStyle w:val="CommentText"/>
      </w:pPr>
      <w:r>
        <w:rPr>
          <w:rStyle w:val="CommentReference"/>
        </w:rPr>
        <w:annotationRef/>
      </w:r>
      <w:r>
        <w:t>Use universal units</w:t>
      </w:r>
    </w:p>
  </w:comment>
  <w:comment w:id="10" w:author="Dr_Saif" w:date="2025-06-29T10:58:00Z" w:initials="D">
    <w:p w14:paraId="43D79976" w14:textId="4AFB7FDF" w:rsidR="00F61E49" w:rsidRDefault="00F61E49">
      <w:pPr>
        <w:pStyle w:val="CommentText"/>
      </w:pPr>
      <w:r>
        <w:rPr>
          <w:rStyle w:val="CommentReference"/>
        </w:rPr>
        <w:annotationRef/>
      </w:r>
      <w:r>
        <w:t>It</w:t>
      </w:r>
    </w:p>
  </w:comment>
  <w:comment w:id="11" w:author="Dr_Saif" w:date="2025-06-29T10:59:00Z" w:initials="D">
    <w:p w14:paraId="2D656169" w14:textId="0A1D7672" w:rsidR="00F61E49" w:rsidRDefault="00F61E49">
      <w:pPr>
        <w:pStyle w:val="CommentText"/>
      </w:pPr>
      <w:r>
        <w:rPr>
          <w:rStyle w:val="CommentReference"/>
        </w:rPr>
        <w:annotationRef/>
      </w:r>
      <w:r>
        <w:t>Use universal units</w:t>
      </w:r>
    </w:p>
  </w:comment>
  <w:comment w:id="12" w:author="Dr_Saif" w:date="2025-06-29T11:04:00Z" w:initials="D">
    <w:p w14:paraId="346FAC31" w14:textId="3C62D05D" w:rsidR="00394A52" w:rsidRDefault="00394A52">
      <w:pPr>
        <w:pStyle w:val="CommentText"/>
      </w:pPr>
      <w:r>
        <w:rPr>
          <w:rStyle w:val="CommentReference"/>
        </w:rPr>
        <w:annotationRef/>
      </w:r>
      <w:r>
        <w:t>Effect of BA, NAA and Ki on ……</w:t>
      </w:r>
    </w:p>
  </w:comment>
  <w:comment w:id="13" w:author="Dr_Saif" w:date="2025-06-29T11:00:00Z" w:initials="D">
    <w:p w14:paraId="2755A16C" w14:textId="5A73D151" w:rsidR="00F61E49" w:rsidRDefault="00F61E49">
      <w:pPr>
        <w:pStyle w:val="CommentText"/>
      </w:pPr>
      <w:r>
        <w:rPr>
          <w:rStyle w:val="CommentReference"/>
        </w:rPr>
        <w:annotationRef/>
      </w:r>
      <w:r>
        <w:t>Treatment</w:t>
      </w:r>
      <w:r w:rsidR="00394A52">
        <w:t xml:space="preserve"> code</w:t>
      </w:r>
    </w:p>
  </w:comment>
  <w:comment w:id="14" w:author="Dr_Saif" w:date="2025-06-29T11:00:00Z" w:initials="D">
    <w:p w14:paraId="730677E1" w14:textId="3D62E42C" w:rsidR="00F61E49" w:rsidRDefault="00F61E49">
      <w:pPr>
        <w:pStyle w:val="CommentText"/>
      </w:pPr>
      <w:r>
        <w:rPr>
          <w:rStyle w:val="CommentReference"/>
        </w:rPr>
        <w:annotationRef/>
      </w:r>
      <w:r>
        <w:t>A1</w:t>
      </w:r>
    </w:p>
  </w:comment>
  <w:comment w:id="15" w:author="Dr_Saif" w:date="2025-06-29T11:00:00Z" w:initials="D">
    <w:p w14:paraId="15D8417B" w14:textId="6B9244F5" w:rsidR="00F61E49" w:rsidRDefault="00F61E49">
      <w:pPr>
        <w:pStyle w:val="CommentText"/>
      </w:pPr>
      <w:r>
        <w:rPr>
          <w:rStyle w:val="CommentReference"/>
        </w:rPr>
        <w:annotationRef/>
      </w:r>
      <w:r>
        <w:t>A2</w:t>
      </w:r>
    </w:p>
  </w:comment>
  <w:comment w:id="16" w:author="Dr_Saif" w:date="2025-06-29T11:01:00Z" w:initials="D">
    <w:p w14:paraId="656C698E" w14:textId="03734112" w:rsidR="00F61E49" w:rsidRDefault="00F61E49">
      <w:pPr>
        <w:pStyle w:val="CommentText"/>
      </w:pPr>
      <w:r>
        <w:rPr>
          <w:rStyle w:val="CommentReference"/>
        </w:rPr>
        <w:annotationRef/>
      </w:r>
      <w:r>
        <w:t>A3</w:t>
      </w:r>
    </w:p>
  </w:comment>
  <w:comment w:id="17" w:author="Dr_Saif" w:date="2025-06-29T11:01:00Z" w:initials="D">
    <w:p w14:paraId="7793F60D" w14:textId="40291779" w:rsidR="00F61E49" w:rsidRDefault="00F61E49">
      <w:pPr>
        <w:pStyle w:val="CommentText"/>
      </w:pPr>
      <w:r>
        <w:rPr>
          <w:rStyle w:val="CommentReference"/>
        </w:rPr>
        <w:annotationRef/>
      </w:r>
      <w:r>
        <w:t>A4</w:t>
      </w:r>
    </w:p>
  </w:comment>
  <w:comment w:id="18" w:author="Dr_Saif" w:date="2025-06-29T11:03:00Z" w:initials="D">
    <w:p w14:paraId="6934B9C1" w14:textId="3F1D3D20" w:rsidR="00394A52" w:rsidRDefault="00394A52">
      <w:pPr>
        <w:pStyle w:val="CommentText"/>
      </w:pPr>
      <w:r>
        <w:rPr>
          <w:rStyle w:val="CommentReference"/>
        </w:rPr>
        <w:annotationRef/>
      </w:r>
      <w:r>
        <w:t>Remove background color</w:t>
      </w:r>
    </w:p>
  </w:comment>
  <w:comment w:id="19" w:author="Dr_Saif" w:date="2025-06-29T11:02:00Z" w:initials="D">
    <w:p w14:paraId="2831EA57" w14:textId="67843F21" w:rsidR="00394A52" w:rsidRDefault="00394A52">
      <w:pPr>
        <w:pStyle w:val="CommentText"/>
      </w:pPr>
      <w:r>
        <w:rPr>
          <w:rStyle w:val="CommentReference"/>
        </w:rPr>
        <w:annotationRef/>
      </w:r>
      <w:r>
        <w:t>A5</w:t>
      </w:r>
    </w:p>
  </w:comment>
  <w:comment w:id="20" w:author="Dr_Saif" w:date="2025-06-29T11:02:00Z" w:initials="D">
    <w:p w14:paraId="5776C395" w14:textId="5E630DE8" w:rsidR="00394A52" w:rsidRDefault="00394A52">
      <w:pPr>
        <w:pStyle w:val="CommentText"/>
      </w:pPr>
      <w:r>
        <w:rPr>
          <w:rStyle w:val="CommentReference"/>
        </w:rPr>
        <w:annotationRef/>
      </w:r>
      <w:r>
        <w:t>A6</w:t>
      </w:r>
    </w:p>
  </w:comment>
  <w:comment w:id="21" w:author="Dr_Saif" w:date="2025-06-29T11:02:00Z" w:initials="D">
    <w:p w14:paraId="191975FC" w14:textId="37564903" w:rsidR="00394A52" w:rsidRDefault="00394A52">
      <w:pPr>
        <w:pStyle w:val="CommentText"/>
      </w:pPr>
      <w:r>
        <w:rPr>
          <w:rStyle w:val="CommentReference"/>
        </w:rPr>
        <w:annotationRef/>
      </w:r>
      <w:r>
        <w:t>A7</w:t>
      </w:r>
    </w:p>
  </w:comment>
  <w:comment w:id="22" w:author="Dr_Saif" w:date="2025-06-29T11:02:00Z" w:initials="D">
    <w:p w14:paraId="043BD681" w14:textId="1FB3619F" w:rsidR="00394A52" w:rsidRDefault="00394A52">
      <w:pPr>
        <w:pStyle w:val="CommentText"/>
      </w:pPr>
      <w:r>
        <w:rPr>
          <w:rStyle w:val="CommentReference"/>
        </w:rPr>
        <w:annotationRef/>
      </w:r>
      <w:r>
        <w:t>A8</w:t>
      </w:r>
    </w:p>
  </w:comment>
  <w:comment w:id="23" w:author="Dr_Saif" w:date="2025-06-29T11:03:00Z" w:initials="D">
    <w:p w14:paraId="75D00C97" w14:textId="4C1F3129" w:rsidR="00394A52" w:rsidRDefault="00394A52">
      <w:pPr>
        <w:pStyle w:val="CommentText"/>
      </w:pPr>
      <w:r>
        <w:rPr>
          <w:rStyle w:val="CommentReference"/>
        </w:rPr>
        <w:annotationRef/>
      </w:r>
      <w:r>
        <w:t>Remove background color</w:t>
      </w:r>
    </w:p>
  </w:comment>
  <w:comment w:id="24" w:author="Dr_Saif" w:date="2025-06-29T11:02:00Z" w:initials="D">
    <w:p w14:paraId="3FB4C583" w14:textId="205D0C3E" w:rsidR="00394A52" w:rsidRDefault="00394A52">
      <w:pPr>
        <w:pStyle w:val="CommentText"/>
      </w:pPr>
      <w:r>
        <w:rPr>
          <w:rStyle w:val="CommentReference"/>
        </w:rPr>
        <w:annotationRef/>
      </w:r>
      <w:r>
        <w:t>A9</w:t>
      </w:r>
    </w:p>
  </w:comment>
  <w:comment w:id="25" w:author="Dr_Saif" w:date="2025-06-29T11:03:00Z" w:initials="D">
    <w:p w14:paraId="2CAB5CC6" w14:textId="3EADE96D" w:rsidR="00394A52" w:rsidRDefault="00394A52">
      <w:pPr>
        <w:pStyle w:val="CommentText"/>
      </w:pPr>
      <w:r>
        <w:rPr>
          <w:rStyle w:val="CommentReference"/>
        </w:rPr>
        <w:annotationRef/>
      </w:r>
      <w:r>
        <w:t>A10</w:t>
      </w:r>
    </w:p>
  </w:comment>
  <w:comment w:id="26" w:author="Dr_Saif" w:date="2025-06-29T11:03:00Z" w:initials="D">
    <w:p w14:paraId="30E0D26A" w14:textId="1064172D" w:rsidR="00394A52" w:rsidRDefault="00394A52">
      <w:pPr>
        <w:pStyle w:val="CommentText"/>
      </w:pPr>
      <w:r>
        <w:rPr>
          <w:rStyle w:val="CommentReference"/>
        </w:rPr>
        <w:annotationRef/>
      </w:r>
      <w:r>
        <w:t>A11</w:t>
      </w:r>
    </w:p>
  </w:comment>
  <w:comment w:id="27" w:author="Dr_Saif" w:date="2025-06-29T11:03:00Z" w:initials="D">
    <w:p w14:paraId="6AD9D237" w14:textId="0336D276" w:rsidR="00394A52" w:rsidRDefault="00394A52">
      <w:pPr>
        <w:pStyle w:val="CommentText"/>
      </w:pPr>
      <w:r>
        <w:rPr>
          <w:rStyle w:val="CommentReference"/>
        </w:rPr>
        <w:annotationRef/>
      </w:r>
      <w:r>
        <w:t>A12</w:t>
      </w:r>
    </w:p>
  </w:comment>
  <w:comment w:id="28" w:author="Dr_Saif" w:date="2025-06-29T11:03:00Z" w:initials="D">
    <w:p w14:paraId="63ADD9BE" w14:textId="2366A90A" w:rsidR="00394A52" w:rsidRDefault="00394A52">
      <w:pPr>
        <w:pStyle w:val="CommentText"/>
      </w:pPr>
      <w:r>
        <w:rPr>
          <w:rStyle w:val="CommentReference"/>
        </w:rPr>
        <w:annotationRef/>
      </w:r>
      <w:r>
        <w:t>Remove background color</w:t>
      </w:r>
    </w:p>
  </w:comment>
  <w:comment w:id="29" w:author="Dr_Saif" w:date="2025-06-29T11:06:00Z" w:initials="D">
    <w:p w14:paraId="4D29A585" w14:textId="6F33D80C" w:rsidR="00394A52" w:rsidRDefault="00394A52">
      <w:pPr>
        <w:pStyle w:val="CommentText"/>
      </w:pPr>
      <w:r>
        <w:rPr>
          <w:rStyle w:val="CommentReference"/>
        </w:rPr>
        <w:annotationRef/>
      </w:r>
      <w:r>
        <w:t>Follow the same correction as in table one</w:t>
      </w:r>
    </w:p>
  </w:comment>
  <w:comment w:id="30" w:author="Dr_Saif" w:date="2025-06-29T11:05:00Z" w:initials="D">
    <w:p w14:paraId="35E063F7" w14:textId="357B2069" w:rsidR="00394A52" w:rsidRDefault="00394A52">
      <w:pPr>
        <w:pStyle w:val="CommentText"/>
      </w:pPr>
      <w:r>
        <w:rPr>
          <w:rStyle w:val="CommentReference"/>
        </w:rPr>
        <w:annotationRef/>
      </w:r>
      <w:r>
        <w:t>Remove background color</w:t>
      </w:r>
    </w:p>
  </w:comment>
  <w:comment w:id="31" w:author="Dr_Saif" w:date="2025-06-29T11:06:00Z" w:initials="D">
    <w:p w14:paraId="4F9737C8" w14:textId="1A9E7CE2" w:rsidR="00394A52" w:rsidRDefault="00394A52">
      <w:pPr>
        <w:pStyle w:val="CommentText"/>
      </w:pPr>
      <w:r>
        <w:rPr>
          <w:rStyle w:val="CommentReference"/>
        </w:rPr>
        <w:annotationRef/>
      </w:r>
      <w:r>
        <w:t>Follow the same corrections in table 1</w:t>
      </w:r>
    </w:p>
  </w:comment>
  <w:comment w:id="32" w:author="Dr_Saif" w:date="2025-06-29T11:07:00Z" w:initials="D">
    <w:p w14:paraId="32F43F18" w14:textId="339E3FA9" w:rsidR="00394A52" w:rsidRDefault="00394A52">
      <w:pPr>
        <w:pStyle w:val="CommentText"/>
      </w:pPr>
      <w:r>
        <w:rPr>
          <w:rStyle w:val="CommentReference"/>
        </w:rPr>
        <w:annotationRef/>
      </w:r>
      <w:r>
        <w:t>Remove background color</w:t>
      </w:r>
    </w:p>
  </w:comment>
  <w:comment w:id="33" w:author="Dr_Saif" w:date="2025-06-29T11:07:00Z" w:initials="D">
    <w:p w14:paraId="58FD0764" w14:textId="7DD1C8E2" w:rsidR="00394A52" w:rsidRDefault="00394A52">
      <w:pPr>
        <w:pStyle w:val="CommentText"/>
      </w:pPr>
      <w:r>
        <w:rPr>
          <w:rStyle w:val="CommentReference"/>
        </w:rPr>
        <w:annotationRef/>
      </w:r>
      <w:r>
        <w:t>Remove background color</w:t>
      </w:r>
    </w:p>
  </w:comment>
  <w:comment w:id="34" w:author="Dr_Saif" w:date="2025-06-29T11:07:00Z" w:initials="D">
    <w:p w14:paraId="57AEE303" w14:textId="77777777" w:rsidR="00394A52" w:rsidRDefault="00394A52" w:rsidP="00394A52">
      <w:pPr>
        <w:pStyle w:val="CommentText"/>
      </w:pPr>
      <w:r>
        <w:rPr>
          <w:rStyle w:val="CommentReference"/>
        </w:rPr>
        <w:annotationRef/>
      </w:r>
      <w:r>
        <w:rPr>
          <w:rStyle w:val="CommentReference"/>
        </w:rPr>
        <w:annotationRef/>
      </w:r>
      <w:r>
        <w:t>Follow the same correction as in table one</w:t>
      </w:r>
    </w:p>
    <w:p w14:paraId="6B7E7F6D" w14:textId="6EEB65D7" w:rsidR="00394A52" w:rsidRDefault="00394A52">
      <w:pPr>
        <w:pStyle w:val="CommentText"/>
      </w:pPr>
    </w:p>
  </w:comment>
  <w:comment w:id="35" w:author="Dr_Saif" w:date="2025-06-29T11:08:00Z" w:initials="D">
    <w:p w14:paraId="0C369B28" w14:textId="77777777" w:rsidR="00394A52" w:rsidRDefault="00394A52" w:rsidP="00394A52">
      <w:pPr>
        <w:pStyle w:val="CommentText"/>
      </w:pPr>
      <w:r>
        <w:rPr>
          <w:rStyle w:val="CommentReference"/>
        </w:rPr>
        <w:annotationRef/>
      </w:r>
      <w:r>
        <w:rPr>
          <w:rStyle w:val="CommentReference"/>
        </w:rPr>
        <w:annotationRef/>
      </w:r>
      <w:r>
        <w:t>Follow the same correction as in table one</w:t>
      </w:r>
    </w:p>
    <w:p w14:paraId="6B47D84F" w14:textId="3E422FF5" w:rsidR="00394A52" w:rsidRDefault="00394A52">
      <w:pPr>
        <w:pStyle w:val="CommentText"/>
      </w:pPr>
    </w:p>
  </w:comment>
  <w:comment w:id="36" w:author="Dr_Saif" w:date="2025-06-29T11:08:00Z" w:initials="D">
    <w:p w14:paraId="25EAF625" w14:textId="59E71520" w:rsidR="00394A52" w:rsidRDefault="00394A52">
      <w:pPr>
        <w:pStyle w:val="CommentText"/>
      </w:pPr>
      <w:r>
        <w:rPr>
          <w:rStyle w:val="CommentReference"/>
        </w:rPr>
        <w:annotationRef/>
      </w:r>
      <w:r>
        <w:t>Remove background color</w:t>
      </w:r>
    </w:p>
  </w:comment>
  <w:comment w:id="37" w:author="Dr_Saif" w:date="2025-06-29T11:08:00Z" w:initials="D">
    <w:p w14:paraId="11226317" w14:textId="5C44CDDE" w:rsidR="00394A52" w:rsidRDefault="00394A52">
      <w:pPr>
        <w:pStyle w:val="CommentText"/>
      </w:pPr>
      <w:r>
        <w:rPr>
          <w:rStyle w:val="CommentReference"/>
        </w:rPr>
        <w:annotationRef/>
      </w:r>
      <w:r>
        <w:t>Remove background color</w:t>
      </w:r>
    </w:p>
  </w:comment>
  <w:comment w:id="38" w:author="Dr_Saif" w:date="2025-06-29T11:09:00Z" w:initials="D">
    <w:p w14:paraId="5E3EDAC2" w14:textId="77777777" w:rsidR="00394A52" w:rsidRDefault="00394A52" w:rsidP="00394A52">
      <w:pPr>
        <w:pStyle w:val="CommentText"/>
      </w:pPr>
      <w:r>
        <w:rPr>
          <w:rStyle w:val="CommentReference"/>
        </w:rPr>
        <w:annotationRef/>
      </w:r>
      <w:r>
        <w:rPr>
          <w:rStyle w:val="CommentReference"/>
        </w:rPr>
        <w:annotationRef/>
      </w:r>
      <w:r>
        <w:t>Follow the same correction as in table one</w:t>
      </w:r>
    </w:p>
    <w:p w14:paraId="569AA400" w14:textId="0592727D" w:rsidR="00394A52" w:rsidRDefault="00394A52">
      <w:pPr>
        <w:pStyle w:val="CommentText"/>
      </w:pPr>
    </w:p>
  </w:comment>
  <w:comment w:id="39" w:author="Dr_Saif" w:date="2025-06-29T11:09:00Z" w:initials="D">
    <w:p w14:paraId="0065A51B" w14:textId="77777777" w:rsidR="00394A52" w:rsidRDefault="00394A52" w:rsidP="00394A52">
      <w:pPr>
        <w:pStyle w:val="CommentText"/>
      </w:pPr>
      <w:r>
        <w:rPr>
          <w:rStyle w:val="CommentReference"/>
        </w:rPr>
        <w:annotationRef/>
      </w:r>
      <w:r>
        <w:rPr>
          <w:rStyle w:val="CommentReference"/>
        </w:rPr>
        <w:annotationRef/>
      </w:r>
      <w:r>
        <w:t>Follow the same correction as in table one</w:t>
      </w:r>
    </w:p>
    <w:p w14:paraId="2C5B2AE8" w14:textId="4089C55F" w:rsidR="00394A52" w:rsidRDefault="00394A52">
      <w:pPr>
        <w:pStyle w:val="CommentText"/>
      </w:pPr>
    </w:p>
  </w:comment>
  <w:comment w:id="41" w:author="Dr_Saif" w:date="2025-06-29T11:09:00Z" w:initials="D">
    <w:p w14:paraId="6B5C9FCD" w14:textId="41C2B838" w:rsidR="00394A52" w:rsidRDefault="00394A52" w:rsidP="00394A52">
      <w:pPr>
        <w:pStyle w:val="CommentText"/>
      </w:pPr>
      <w:r>
        <w:rPr>
          <w:rStyle w:val="CommentReference"/>
        </w:rPr>
        <w:annotationRef/>
      </w:r>
      <w:r w:rsidRPr="0017386B">
        <w:rPr>
          <w:rStyle w:val="rynqvb"/>
          <w:rFonts w:ascii="Arial" w:hAnsi="Arial" w:cs="Arial"/>
          <w:lang w:val="en"/>
        </w:rPr>
        <w:t>micro propagated</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C78C8DB" w15:done="0"/>
  <w15:commentEx w15:paraId="76FDA470" w15:done="0"/>
  <w15:commentEx w15:paraId="7DBD5CE1" w15:done="0"/>
  <w15:commentEx w15:paraId="359262D6" w15:done="0"/>
  <w15:commentEx w15:paraId="62FD9368" w15:done="0"/>
  <w15:commentEx w15:paraId="1E9D09C1" w15:done="0"/>
  <w15:commentEx w15:paraId="2F97AEAE" w15:done="0"/>
  <w15:commentEx w15:paraId="2B193976" w15:done="0"/>
  <w15:commentEx w15:paraId="17ED292F" w15:done="0"/>
  <w15:commentEx w15:paraId="27C9C704" w15:done="0"/>
  <w15:commentEx w15:paraId="43D79976" w15:done="0"/>
  <w15:commentEx w15:paraId="2D656169" w15:done="0"/>
  <w15:commentEx w15:paraId="346FAC31" w15:done="0"/>
  <w15:commentEx w15:paraId="2755A16C" w15:done="0"/>
  <w15:commentEx w15:paraId="730677E1" w15:done="0"/>
  <w15:commentEx w15:paraId="15D8417B" w15:done="0"/>
  <w15:commentEx w15:paraId="656C698E" w15:done="0"/>
  <w15:commentEx w15:paraId="7793F60D" w15:done="0"/>
  <w15:commentEx w15:paraId="6934B9C1" w15:done="0"/>
  <w15:commentEx w15:paraId="2831EA57" w15:done="0"/>
  <w15:commentEx w15:paraId="5776C395" w15:done="0"/>
  <w15:commentEx w15:paraId="191975FC" w15:done="0"/>
  <w15:commentEx w15:paraId="043BD681" w15:done="0"/>
  <w15:commentEx w15:paraId="75D00C97" w15:done="0"/>
  <w15:commentEx w15:paraId="3FB4C583" w15:done="0"/>
  <w15:commentEx w15:paraId="2CAB5CC6" w15:done="0"/>
  <w15:commentEx w15:paraId="30E0D26A" w15:done="0"/>
  <w15:commentEx w15:paraId="6AD9D237" w15:done="0"/>
  <w15:commentEx w15:paraId="63ADD9BE" w15:done="0"/>
  <w15:commentEx w15:paraId="4D29A585" w15:done="0"/>
  <w15:commentEx w15:paraId="35E063F7" w15:done="0"/>
  <w15:commentEx w15:paraId="4F9737C8" w15:done="0"/>
  <w15:commentEx w15:paraId="32F43F18" w15:done="0"/>
  <w15:commentEx w15:paraId="58FD0764" w15:done="0"/>
  <w15:commentEx w15:paraId="6B7E7F6D" w15:done="0"/>
  <w15:commentEx w15:paraId="6B47D84F" w15:done="0"/>
  <w15:commentEx w15:paraId="25EAF625" w15:done="0"/>
  <w15:commentEx w15:paraId="11226317" w15:done="0"/>
  <w15:commentEx w15:paraId="569AA400" w15:done="0"/>
  <w15:commentEx w15:paraId="2C5B2AE8" w15:done="0"/>
  <w15:commentEx w15:paraId="6B5C9FCD"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4C66EC" w14:textId="77777777" w:rsidR="00601AD9" w:rsidRDefault="00601AD9" w:rsidP="00A3706C">
      <w:r>
        <w:separator/>
      </w:r>
    </w:p>
  </w:endnote>
  <w:endnote w:type="continuationSeparator" w:id="0">
    <w:p w14:paraId="682100D5" w14:textId="77777777" w:rsidR="00601AD9" w:rsidRDefault="00601AD9" w:rsidP="00A370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206CD" w14:textId="77777777" w:rsidR="008609BE" w:rsidRDefault="008609B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722DB" w14:textId="77777777" w:rsidR="008609BE" w:rsidRDefault="008609B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C6BC6" w14:textId="77777777" w:rsidR="008609BE" w:rsidRDefault="008609B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D5B92E" w14:textId="77777777" w:rsidR="00601AD9" w:rsidRDefault="00601AD9" w:rsidP="00A3706C">
      <w:r>
        <w:separator/>
      </w:r>
    </w:p>
  </w:footnote>
  <w:footnote w:type="continuationSeparator" w:id="0">
    <w:p w14:paraId="2952F783" w14:textId="77777777" w:rsidR="00601AD9" w:rsidRDefault="00601AD9" w:rsidP="00A3706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84F62" w14:textId="670216CE" w:rsidR="008609BE" w:rsidRDefault="008609BE">
    <w:pPr>
      <w:pStyle w:val="Header"/>
    </w:pPr>
    <w:r>
      <w:rPr>
        <w:noProof/>
      </w:rPr>
      <w:pict w14:anchorId="220CFA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283657" o:spid="_x0000_s2050" type="#_x0000_t136" style="position:absolute;margin-left:0;margin-top:0;width:611.55pt;height:67.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6127A" w14:textId="24AE956F" w:rsidR="008609BE" w:rsidRDefault="008609BE">
    <w:pPr>
      <w:pStyle w:val="Header"/>
    </w:pPr>
    <w:r>
      <w:rPr>
        <w:noProof/>
      </w:rPr>
      <w:pict w14:anchorId="334CCF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283658" o:spid="_x0000_s2051" type="#_x0000_t136" style="position:absolute;margin-left:0;margin-top:0;width:611.55pt;height:67.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43B73" w14:textId="2D079E85" w:rsidR="008609BE" w:rsidRDefault="008609BE">
    <w:pPr>
      <w:pStyle w:val="Header"/>
    </w:pPr>
    <w:r>
      <w:rPr>
        <w:noProof/>
      </w:rPr>
      <w:pict w14:anchorId="6DF362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283656" o:spid="_x0000_s2049" type="#_x0000_t136" style="position:absolute;margin-left:0;margin-top:0;width:611.55pt;height:67.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r_Saif">
    <w15:presenceInfo w15:providerId="None" w15:userId="Dr_Sai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C4D"/>
    <w:rsid w:val="00000E21"/>
    <w:rsid w:val="0001224B"/>
    <w:rsid w:val="0001490A"/>
    <w:rsid w:val="00020A39"/>
    <w:rsid w:val="0003017B"/>
    <w:rsid w:val="00034125"/>
    <w:rsid w:val="0006027F"/>
    <w:rsid w:val="0006350C"/>
    <w:rsid w:val="0007636D"/>
    <w:rsid w:val="00076F9D"/>
    <w:rsid w:val="00087234"/>
    <w:rsid w:val="000A4776"/>
    <w:rsid w:val="000A519E"/>
    <w:rsid w:val="000B6FE7"/>
    <w:rsid w:val="000C0F07"/>
    <w:rsid w:val="000C57E9"/>
    <w:rsid w:val="000C5CBE"/>
    <w:rsid w:val="000D7A83"/>
    <w:rsid w:val="000E03EC"/>
    <w:rsid w:val="00112122"/>
    <w:rsid w:val="00116F04"/>
    <w:rsid w:val="0012546D"/>
    <w:rsid w:val="00132171"/>
    <w:rsid w:val="001366E7"/>
    <w:rsid w:val="00146077"/>
    <w:rsid w:val="00147378"/>
    <w:rsid w:val="001530BD"/>
    <w:rsid w:val="001555BB"/>
    <w:rsid w:val="00156F69"/>
    <w:rsid w:val="001570C7"/>
    <w:rsid w:val="0017163A"/>
    <w:rsid w:val="0017386B"/>
    <w:rsid w:val="00187101"/>
    <w:rsid w:val="001956E9"/>
    <w:rsid w:val="001A44EF"/>
    <w:rsid w:val="001D1DBE"/>
    <w:rsid w:val="001E77D5"/>
    <w:rsid w:val="001F080A"/>
    <w:rsid w:val="001F50FC"/>
    <w:rsid w:val="0020298D"/>
    <w:rsid w:val="00205446"/>
    <w:rsid w:val="0020684F"/>
    <w:rsid w:val="00211494"/>
    <w:rsid w:val="00222BBF"/>
    <w:rsid w:val="00244F8B"/>
    <w:rsid w:val="00264409"/>
    <w:rsid w:val="00271A90"/>
    <w:rsid w:val="00275691"/>
    <w:rsid w:val="00293307"/>
    <w:rsid w:val="002A1301"/>
    <w:rsid w:val="002B4472"/>
    <w:rsid w:val="002C24D6"/>
    <w:rsid w:val="002C7469"/>
    <w:rsid w:val="00300561"/>
    <w:rsid w:val="003045BE"/>
    <w:rsid w:val="003266F4"/>
    <w:rsid w:val="00331841"/>
    <w:rsid w:val="00337174"/>
    <w:rsid w:val="00342C0A"/>
    <w:rsid w:val="00344BA9"/>
    <w:rsid w:val="00366C1D"/>
    <w:rsid w:val="00373062"/>
    <w:rsid w:val="00394A52"/>
    <w:rsid w:val="003A0025"/>
    <w:rsid w:val="003B2681"/>
    <w:rsid w:val="003C5F78"/>
    <w:rsid w:val="003D148B"/>
    <w:rsid w:val="003D6D36"/>
    <w:rsid w:val="003E0B76"/>
    <w:rsid w:val="003E45EF"/>
    <w:rsid w:val="003F31C9"/>
    <w:rsid w:val="0040389C"/>
    <w:rsid w:val="00411FE2"/>
    <w:rsid w:val="0041799A"/>
    <w:rsid w:val="004412C0"/>
    <w:rsid w:val="004445CF"/>
    <w:rsid w:val="00444F42"/>
    <w:rsid w:val="0045603B"/>
    <w:rsid w:val="004562FB"/>
    <w:rsid w:val="00463A4D"/>
    <w:rsid w:val="004641CC"/>
    <w:rsid w:val="00480F3D"/>
    <w:rsid w:val="0048212E"/>
    <w:rsid w:val="004845CC"/>
    <w:rsid w:val="00490869"/>
    <w:rsid w:val="004928C4"/>
    <w:rsid w:val="0049777C"/>
    <w:rsid w:val="004B42B8"/>
    <w:rsid w:val="004C6148"/>
    <w:rsid w:val="004E3CCA"/>
    <w:rsid w:val="004E47C0"/>
    <w:rsid w:val="004F1652"/>
    <w:rsid w:val="004F1D82"/>
    <w:rsid w:val="004F45E3"/>
    <w:rsid w:val="004F5507"/>
    <w:rsid w:val="004F5806"/>
    <w:rsid w:val="004F72B9"/>
    <w:rsid w:val="005225C0"/>
    <w:rsid w:val="00540BF7"/>
    <w:rsid w:val="00546BBE"/>
    <w:rsid w:val="00561EE4"/>
    <w:rsid w:val="005660FD"/>
    <w:rsid w:val="0059024B"/>
    <w:rsid w:val="00597B09"/>
    <w:rsid w:val="005B7345"/>
    <w:rsid w:val="005D49C8"/>
    <w:rsid w:val="005D6119"/>
    <w:rsid w:val="005E2662"/>
    <w:rsid w:val="005E2BEC"/>
    <w:rsid w:val="005E5204"/>
    <w:rsid w:val="00601AD9"/>
    <w:rsid w:val="00607EBD"/>
    <w:rsid w:val="0061681A"/>
    <w:rsid w:val="00634350"/>
    <w:rsid w:val="00653F3E"/>
    <w:rsid w:val="00663119"/>
    <w:rsid w:val="00664F47"/>
    <w:rsid w:val="00673D5B"/>
    <w:rsid w:val="00680A94"/>
    <w:rsid w:val="00685722"/>
    <w:rsid w:val="006945DE"/>
    <w:rsid w:val="006A6641"/>
    <w:rsid w:val="006A6B9F"/>
    <w:rsid w:val="006B1129"/>
    <w:rsid w:val="006C6741"/>
    <w:rsid w:val="006C7D71"/>
    <w:rsid w:val="006D4818"/>
    <w:rsid w:val="006E3441"/>
    <w:rsid w:val="0070084B"/>
    <w:rsid w:val="00737A81"/>
    <w:rsid w:val="007406C4"/>
    <w:rsid w:val="00747E1B"/>
    <w:rsid w:val="00751AE6"/>
    <w:rsid w:val="00782BA8"/>
    <w:rsid w:val="007D58D9"/>
    <w:rsid w:val="007F09DC"/>
    <w:rsid w:val="008012F4"/>
    <w:rsid w:val="00820435"/>
    <w:rsid w:val="0082643F"/>
    <w:rsid w:val="008442A1"/>
    <w:rsid w:val="008609BE"/>
    <w:rsid w:val="00863B8D"/>
    <w:rsid w:val="008777ED"/>
    <w:rsid w:val="00883C3F"/>
    <w:rsid w:val="00892AB9"/>
    <w:rsid w:val="008A67FD"/>
    <w:rsid w:val="008F1981"/>
    <w:rsid w:val="00901FDC"/>
    <w:rsid w:val="0090272C"/>
    <w:rsid w:val="009035FC"/>
    <w:rsid w:val="00904416"/>
    <w:rsid w:val="009107E7"/>
    <w:rsid w:val="00911AA1"/>
    <w:rsid w:val="00911E9E"/>
    <w:rsid w:val="009170E9"/>
    <w:rsid w:val="009242BA"/>
    <w:rsid w:val="00935E68"/>
    <w:rsid w:val="009404B8"/>
    <w:rsid w:val="009501B2"/>
    <w:rsid w:val="009504AD"/>
    <w:rsid w:val="009618AF"/>
    <w:rsid w:val="00961F8B"/>
    <w:rsid w:val="00986516"/>
    <w:rsid w:val="009905C1"/>
    <w:rsid w:val="009A4CDA"/>
    <w:rsid w:val="009B1941"/>
    <w:rsid w:val="009B2C31"/>
    <w:rsid w:val="009B326D"/>
    <w:rsid w:val="009B487A"/>
    <w:rsid w:val="009C155B"/>
    <w:rsid w:val="009D0431"/>
    <w:rsid w:val="009D40F4"/>
    <w:rsid w:val="009E39B0"/>
    <w:rsid w:val="009E40AE"/>
    <w:rsid w:val="009E6966"/>
    <w:rsid w:val="009F4EDF"/>
    <w:rsid w:val="00A07B25"/>
    <w:rsid w:val="00A200CF"/>
    <w:rsid w:val="00A34BDE"/>
    <w:rsid w:val="00A3581C"/>
    <w:rsid w:val="00A3706C"/>
    <w:rsid w:val="00A377E2"/>
    <w:rsid w:val="00A8285C"/>
    <w:rsid w:val="00A840FC"/>
    <w:rsid w:val="00AA2250"/>
    <w:rsid w:val="00AA6A16"/>
    <w:rsid w:val="00AB310B"/>
    <w:rsid w:val="00AC64F2"/>
    <w:rsid w:val="00AD069B"/>
    <w:rsid w:val="00AD26E1"/>
    <w:rsid w:val="00AF1E93"/>
    <w:rsid w:val="00AF23E2"/>
    <w:rsid w:val="00B05414"/>
    <w:rsid w:val="00B10004"/>
    <w:rsid w:val="00B22231"/>
    <w:rsid w:val="00B22C59"/>
    <w:rsid w:val="00B35FB6"/>
    <w:rsid w:val="00B459D2"/>
    <w:rsid w:val="00B66B3F"/>
    <w:rsid w:val="00B76A07"/>
    <w:rsid w:val="00B91590"/>
    <w:rsid w:val="00B94F6F"/>
    <w:rsid w:val="00BB519E"/>
    <w:rsid w:val="00BC1787"/>
    <w:rsid w:val="00BC44AF"/>
    <w:rsid w:val="00BD4D22"/>
    <w:rsid w:val="00C03570"/>
    <w:rsid w:val="00C20405"/>
    <w:rsid w:val="00C5090D"/>
    <w:rsid w:val="00C5266A"/>
    <w:rsid w:val="00C5537E"/>
    <w:rsid w:val="00C63EA8"/>
    <w:rsid w:val="00C8017E"/>
    <w:rsid w:val="00C803F0"/>
    <w:rsid w:val="00C8457B"/>
    <w:rsid w:val="00C93069"/>
    <w:rsid w:val="00C95CF9"/>
    <w:rsid w:val="00CA713F"/>
    <w:rsid w:val="00CB3318"/>
    <w:rsid w:val="00CB4D9E"/>
    <w:rsid w:val="00CC75D1"/>
    <w:rsid w:val="00CD7FC3"/>
    <w:rsid w:val="00CE5675"/>
    <w:rsid w:val="00CF03AC"/>
    <w:rsid w:val="00D02FF4"/>
    <w:rsid w:val="00D1036C"/>
    <w:rsid w:val="00D147A3"/>
    <w:rsid w:val="00D1483A"/>
    <w:rsid w:val="00D16A7E"/>
    <w:rsid w:val="00D2745E"/>
    <w:rsid w:val="00D324AB"/>
    <w:rsid w:val="00D52577"/>
    <w:rsid w:val="00D76B95"/>
    <w:rsid w:val="00D8451B"/>
    <w:rsid w:val="00D847AF"/>
    <w:rsid w:val="00D95B5B"/>
    <w:rsid w:val="00DA77B4"/>
    <w:rsid w:val="00DB54A0"/>
    <w:rsid w:val="00DB5C6E"/>
    <w:rsid w:val="00DC0031"/>
    <w:rsid w:val="00DD3AE4"/>
    <w:rsid w:val="00DE59A0"/>
    <w:rsid w:val="00E00C4D"/>
    <w:rsid w:val="00E10753"/>
    <w:rsid w:val="00E1414F"/>
    <w:rsid w:val="00E25B54"/>
    <w:rsid w:val="00E262AF"/>
    <w:rsid w:val="00E47D3F"/>
    <w:rsid w:val="00E767A1"/>
    <w:rsid w:val="00EA5133"/>
    <w:rsid w:val="00EB1A79"/>
    <w:rsid w:val="00EC3F8F"/>
    <w:rsid w:val="00ED6E16"/>
    <w:rsid w:val="00EE07CA"/>
    <w:rsid w:val="00EE105C"/>
    <w:rsid w:val="00EF1CC8"/>
    <w:rsid w:val="00F14028"/>
    <w:rsid w:val="00F26154"/>
    <w:rsid w:val="00F26531"/>
    <w:rsid w:val="00F37D82"/>
    <w:rsid w:val="00F42518"/>
    <w:rsid w:val="00F47ED8"/>
    <w:rsid w:val="00F61E49"/>
    <w:rsid w:val="00F659DF"/>
    <w:rsid w:val="00F7220F"/>
    <w:rsid w:val="00F8045E"/>
    <w:rsid w:val="00F82E78"/>
    <w:rsid w:val="00F854DB"/>
    <w:rsid w:val="00F90831"/>
    <w:rsid w:val="00FB14B2"/>
    <w:rsid w:val="00FF2D2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AE58A07"/>
  <w15:chartTrackingRefBased/>
  <w15:docId w15:val="{5337E41E-F944-4384-8F34-58991C62F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E00C4D"/>
    <w:pPr>
      <w:keepNext/>
      <w:jc w:val="both"/>
      <w:outlineLvl w:val="0"/>
    </w:pPr>
    <w:rPr>
      <w:rFonts w:eastAsia="Times New Roman" w:cs="Times New Roman"/>
      <w:i/>
      <w:iCs/>
      <w:color w:val="000080"/>
      <w:szCs w:val="20"/>
    </w:rPr>
  </w:style>
  <w:style w:type="paragraph" w:styleId="Heading2">
    <w:name w:val="heading 2"/>
    <w:basedOn w:val="Normal"/>
    <w:next w:val="Normal"/>
    <w:link w:val="Heading2Char"/>
    <w:qFormat/>
    <w:rsid w:val="00E00C4D"/>
    <w:pPr>
      <w:keepNext/>
      <w:outlineLvl w:val="1"/>
    </w:pPr>
    <w:rPr>
      <w:rFonts w:eastAsia="Times New Roman" w:cs="Times New Roman"/>
      <w:b/>
      <w:bCs/>
      <w:color w:val="000080"/>
      <w:szCs w:val="20"/>
    </w:rPr>
  </w:style>
  <w:style w:type="paragraph" w:styleId="Heading3">
    <w:name w:val="heading 3"/>
    <w:basedOn w:val="Normal"/>
    <w:next w:val="Normal"/>
    <w:link w:val="Heading3Char"/>
    <w:qFormat/>
    <w:rsid w:val="00E00C4D"/>
    <w:pPr>
      <w:keepNext/>
      <w:jc w:val="both"/>
      <w:outlineLvl w:val="2"/>
    </w:pPr>
    <w:rPr>
      <w:rFonts w:eastAsia="Times New Roman" w:cs="Times New Roman"/>
      <w:b/>
      <w:bCs/>
      <w:color w:val="000080"/>
      <w:szCs w:val="20"/>
    </w:rPr>
  </w:style>
  <w:style w:type="paragraph" w:styleId="Heading4">
    <w:name w:val="heading 4"/>
    <w:basedOn w:val="Normal"/>
    <w:next w:val="Normal"/>
    <w:link w:val="Heading4Char"/>
    <w:qFormat/>
    <w:rsid w:val="00E00C4D"/>
    <w:pPr>
      <w:keepNext/>
      <w:jc w:val="center"/>
      <w:outlineLvl w:val="3"/>
    </w:pPr>
    <w:rPr>
      <w:rFonts w:eastAsia="Times New Roman" w:cs="Times New Roman"/>
      <w:b/>
      <w:bCs/>
      <w:color w:val="000080"/>
      <w:szCs w:val="20"/>
    </w:rPr>
  </w:style>
  <w:style w:type="paragraph" w:styleId="Heading5">
    <w:name w:val="heading 5"/>
    <w:basedOn w:val="Normal"/>
    <w:next w:val="Normal"/>
    <w:link w:val="Heading5Char"/>
    <w:qFormat/>
    <w:rsid w:val="00E00C4D"/>
    <w:pPr>
      <w:keepNext/>
      <w:jc w:val="right"/>
      <w:outlineLvl w:val="4"/>
    </w:pPr>
    <w:rPr>
      <w:rFonts w:eastAsia="Times New Roman" w:cs="Times New Roman"/>
      <w:b/>
      <w:bCs/>
      <w:color w:val="000080"/>
      <w:szCs w:val="20"/>
    </w:rPr>
  </w:style>
  <w:style w:type="paragraph" w:styleId="Heading7">
    <w:name w:val="heading 7"/>
    <w:basedOn w:val="Normal"/>
    <w:next w:val="Normal"/>
    <w:link w:val="Heading7Char"/>
    <w:qFormat/>
    <w:rsid w:val="00E00C4D"/>
    <w:pPr>
      <w:keepNext/>
      <w:outlineLvl w:val="6"/>
    </w:pPr>
    <w:rPr>
      <w:rFonts w:eastAsia="Times New Roman" w:cs="Times New Roman"/>
      <w:b/>
      <w:bCs/>
      <w:color w:val="000080"/>
      <w:szCs w:val="20"/>
    </w:rPr>
  </w:style>
  <w:style w:type="paragraph" w:styleId="Heading8">
    <w:name w:val="heading 8"/>
    <w:basedOn w:val="Normal"/>
    <w:next w:val="Normal"/>
    <w:link w:val="Heading8Char"/>
    <w:qFormat/>
    <w:rsid w:val="00E00C4D"/>
    <w:pPr>
      <w:keepNext/>
      <w:outlineLvl w:val="7"/>
    </w:pPr>
    <w:rPr>
      <w:rFonts w:eastAsia="Times New Roman" w:cs="Times New Roman"/>
      <w:i/>
      <w:iCs/>
      <w:color w:val="00008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00C4D"/>
    <w:rPr>
      <w:rFonts w:eastAsia="Times New Roman" w:cs="Times New Roman"/>
      <w:i/>
      <w:iCs/>
      <w:color w:val="000080"/>
      <w:szCs w:val="20"/>
    </w:rPr>
  </w:style>
  <w:style w:type="character" w:customStyle="1" w:styleId="Heading2Char">
    <w:name w:val="Heading 2 Char"/>
    <w:basedOn w:val="DefaultParagraphFont"/>
    <w:link w:val="Heading2"/>
    <w:rsid w:val="00E00C4D"/>
    <w:rPr>
      <w:rFonts w:eastAsia="Times New Roman" w:cs="Times New Roman"/>
      <w:b/>
      <w:bCs/>
      <w:color w:val="000080"/>
      <w:szCs w:val="20"/>
    </w:rPr>
  </w:style>
  <w:style w:type="character" w:customStyle="1" w:styleId="Heading3Char">
    <w:name w:val="Heading 3 Char"/>
    <w:basedOn w:val="DefaultParagraphFont"/>
    <w:link w:val="Heading3"/>
    <w:rsid w:val="00E00C4D"/>
    <w:rPr>
      <w:rFonts w:eastAsia="Times New Roman" w:cs="Times New Roman"/>
      <w:b/>
      <w:bCs/>
      <w:color w:val="000080"/>
      <w:szCs w:val="20"/>
    </w:rPr>
  </w:style>
  <w:style w:type="character" w:customStyle="1" w:styleId="Heading4Char">
    <w:name w:val="Heading 4 Char"/>
    <w:basedOn w:val="DefaultParagraphFont"/>
    <w:link w:val="Heading4"/>
    <w:rsid w:val="00E00C4D"/>
    <w:rPr>
      <w:rFonts w:eastAsia="Times New Roman" w:cs="Times New Roman"/>
      <w:b/>
      <w:bCs/>
      <w:color w:val="000080"/>
      <w:szCs w:val="20"/>
    </w:rPr>
  </w:style>
  <w:style w:type="character" w:customStyle="1" w:styleId="Heading5Char">
    <w:name w:val="Heading 5 Char"/>
    <w:basedOn w:val="DefaultParagraphFont"/>
    <w:link w:val="Heading5"/>
    <w:rsid w:val="00E00C4D"/>
    <w:rPr>
      <w:rFonts w:eastAsia="Times New Roman" w:cs="Times New Roman"/>
      <w:b/>
      <w:bCs/>
      <w:color w:val="000080"/>
      <w:szCs w:val="20"/>
    </w:rPr>
  </w:style>
  <w:style w:type="character" w:customStyle="1" w:styleId="Heading7Char">
    <w:name w:val="Heading 7 Char"/>
    <w:basedOn w:val="DefaultParagraphFont"/>
    <w:link w:val="Heading7"/>
    <w:rsid w:val="00E00C4D"/>
    <w:rPr>
      <w:rFonts w:eastAsia="Times New Roman" w:cs="Times New Roman"/>
      <w:b/>
      <w:bCs/>
      <w:color w:val="000080"/>
      <w:szCs w:val="20"/>
    </w:rPr>
  </w:style>
  <w:style w:type="character" w:customStyle="1" w:styleId="Heading8Char">
    <w:name w:val="Heading 8 Char"/>
    <w:basedOn w:val="DefaultParagraphFont"/>
    <w:link w:val="Heading8"/>
    <w:rsid w:val="00E00C4D"/>
    <w:rPr>
      <w:rFonts w:eastAsia="Times New Roman" w:cs="Times New Roman"/>
      <w:i/>
      <w:iCs/>
      <w:color w:val="000080"/>
      <w:szCs w:val="20"/>
    </w:rPr>
  </w:style>
  <w:style w:type="paragraph" w:styleId="Title">
    <w:name w:val="Title"/>
    <w:basedOn w:val="Normal"/>
    <w:link w:val="TitleChar"/>
    <w:qFormat/>
    <w:rsid w:val="00E00C4D"/>
    <w:pPr>
      <w:jc w:val="center"/>
    </w:pPr>
    <w:rPr>
      <w:rFonts w:eastAsia="Times New Roman" w:cs="Times New Roman"/>
      <w:b/>
      <w:bCs/>
      <w:caps/>
      <w:color w:val="000080"/>
      <w:szCs w:val="20"/>
    </w:rPr>
  </w:style>
  <w:style w:type="character" w:customStyle="1" w:styleId="TitleChar">
    <w:name w:val="Title Char"/>
    <w:basedOn w:val="DefaultParagraphFont"/>
    <w:link w:val="Title"/>
    <w:rsid w:val="00E00C4D"/>
    <w:rPr>
      <w:rFonts w:eastAsia="Times New Roman" w:cs="Times New Roman"/>
      <w:b/>
      <w:bCs/>
      <w:caps/>
      <w:color w:val="000080"/>
      <w:szCs w:val="20"/>
    </w:rPr>
  </w:style>
  <w:style w:type="paragraph" w:styleId="BodyText">
    <w:name w:val="Body Text"/>
    <w:basedOn w:val="Normal"/>
    <w:link w:val="BodyTextChar"/>
    <w:rsid w:val="00E00C4D"/>
    <w:pPr>
      <w:jc w:val="both"/>
    </w:pPr>
    <w:rPr>
      <w:rFonts w:eastAsia="Times New Roman" w:cs="Times New Roman"/>
      <w:color w:val="000080"/>
      <w:szCs w:val="20"/>
    </w:rPr>
  </w:style>
  <w:style w:type="character" w:customStyle="1" w:styleId="BodyTextChar">
    <w:name w:val="Body Text Char"/>
    <w:basedOn w:val="DefaultParagraphFont"/>
    <w:link w:val="BodyText"/>
    <w:rsid w:val="00E00C4D"/>
    <w:rPr>
      <w:rFonts w:eastAsia="Times New Roman" w:cs="Times New Roman"/>
      <w:color w:val="000080"/>
      <w:szCs w:val="20"/>
    </w:rPr>
  </w:style>
  <w:style w:type="paragraph" w:styleId="BodyTextIndent">
    <w:name w:val="Body Text Indent"/>
    <w:basedOn w:val="Normal"/>
    <w:link w:val="BodyTextIndentChar"/>
    <w:rsid w:val="00E00C4D"/>
    <w:pPr>
      <w:ind w:firstLine="284"/>
      <w:jc w:val="both"/>
    </w:pPr>
    <w:rPr>
      <w:rFonts w:eastAsia="Times New Roman" w:cs="Times New Roman"/>
      <w:color w:val="000080"/>
      <w:szCs w:val="20"/>
    </w:rPr>
  </w:style>
  <w:style w:type="character" w:customStyle="1" w:styleId="BodyTextIndentChar">
    <w:name w:val="Body Text Indent Char"/>
    <w:basedOn w:val="DefaultParagraphFont"/>
    <w:link w:val="BodyTextIndent"/>
    <w:rsid w:val="00E00C4D"/>
    <w:rPr>
      <w:rFonts w:eastAsia="Times New Roman" w:cs="Times New Roman"/>
      <w:color w:val="000080"/>
      <w:szCs w:val="20"/>
    </w:rPr>
  </w:style>
  <w:style w:type="paragraph" w:styleId="BodyTextIndent2">
    <w:name w:val="Body Text Indent 2"/>
    <w:basedOn w:val="Normal"/>
    <w:link w:val="BodyTextIndent2Char"/>
    <w:rsid w:val="00E00C4D"/>
    <w:pPr>
      <w:ind w:left="284"/>
      <w:jc w:val="both"/>
    </w:pPr>
    <w:rPr>
      <w:rFonts w:eastAsia="Times New Roman" w:cs="Times New Roman"/>
      <w:color w:val="000080"/>
      <w:szCs w:val="20"/>
    </w:rPr>
  </w:style>
  <w:style w:type="character" w:customStyle="1" w:styleId="BodyTextIndent2Char">
    <w:name w:val="Body Text Indent 2 Char"/>
    <w:basedOn w:val="DefaultParagraphFont"/>
    <w:link w:val="BodyTextIndent2"/>
    <w:rsid w:val="00E00C4D"/>
    <w:rPr>
      <w:rFonts w:eastAsia="Times New Roman" w:cs="Times New Roman"/>
      <w:color w:val="000080"/>
      <w:szCs w:val="20"/>
    </w:rPr>
  </w:style>
  <w:style w:type="character" w:customStyle="1" w:styleId="hwtze">
    <w:name w:val="hwtze"/>
    <w:basedOn w:val="DefaultParagraphFont"/>
    <w:rsid w:val="00E767A1"/>
  </w:style>
  <w:style w:type="character" w:customStyle="1" w:styleId="rynqvb">
    <w:name w:val="rynqvb"/>
    <w:basedOn w:val="DefaultParagraphFont"/>
    <w:rsid w:val="00E767A1"/>
  </w:style>
  <w:style w:type="character" w:styleId="Hyperlink">
    <w:name w:val="Hyperlink"/>
    <w:basedOn w:val="DefaultParagraphFont"/>
    <w:uiPriority w:val="99"/>
    <w:unhideWhenUsed/>
    <w:rsid w:val="004F5806"/>
    <w:rPr>
      <w:color w:val="0563C1" w:themeColor="hyperlink"/>
      <w:u w:val="single"/>
    </w:rPr>
  </w:style>
  <w:style w:type="character" w:customStyle="1" w:styleId="t">
    <w:name w:val="t"/>
    <w:basedOn w:val="DefaultParagraphFont"/>
    <w:rsid w:val="00366C1D"/>
  </w:style>
  <w:style w:type="paragraph" w:styleId="NormalWeb">
    <w:name w:val="Normal (Web)"/>
    <w:basedOn w:val="Normal"/>
    <w:uiPriority w:val="99"/>
    <w:semiHidden/>
    <w:unhideWhenUsed/>
    <w:rsid w:val="00D8451B"/>
    <w:pPr>
      <w:spacing w:before="100" w:beforeAutospacing="1" w:after="100" w:afterAutospacing="1"/>
    </w:pPr>
    <w:rPr>
      <w:rFonts w:eastAsia="Times New Roman" w:cs="Times New Roman"/>
      <w:szCs w:val="24"/>
    </w:rPr>
  </w:style>
  <w:style w:type="character" w:styleId="Strong">
    <w:name w:val="Strong"/>
    <w:basedOn w:val="DefaultParagraphFont"/>
    <w:uiPriority w:val="22"/>
    <w:qFormat/>
    <w:rsid w:val="00D8451B"/>
    <w:rPr>
      <w:b/>
      <w:bCs/>
    </w:rPr>
  </w:style>
  <w:style w:type="paragraph" w:customStyle="1" w:styleId="Default">
    <w:name w:val="Default"/>
    <w:rsid w:val="00D8451B"/>
    <w:pPr>
      <w:autoSpaceDE w:val="0"/>
      <w:autoSpaceDN w:val="0"/>
      <w:adjustRightInd w:val="0"/>
    </w:pPr>
    <w:rPr>
      <w:rFonts w:ascii="Arial" w:hAnsi="Arial" w:cs="Arial"/>
      <w:color w:val="000000"/>
      <w:szCs w:val="24"/>
    </w:rPr>
  </w:style>
  <w:style w:type="character" w:customStyle="1" w:styleId="A4">
    <w:name w:val="A4"/>
    <w:uiPriority w:val="99"/>
    <w:rsid w:val="00D8451B"/>
    <w:rPr>
      <w:b/>
      <w:bCs/>
      <w:color w:val="000000"/>
      <w:sz w:val="11"/>
      <w:szCs w:val="11"/>
    </w:rPr>
  </w:style>
  <w:style w:type="character" w:customStyle="1" w:styleId="A6">
    <w:name w:val="A6"/>
    <w:uiPriority w:val="99"/>
    <w:rsid w:val="00D8451B"/>
    <w:rPr>
      <w:color w:val="000000"/>
      <w:sz w:val="16"/>
      <w:szCs w:val="16"/>
    </w:rPr>
  </w:style>
  <w:style w:type="character" w:customStyle="1" w:styleId="UnresolvedMention">
    <w:name w:val="Unresolved Mention"/>
    <w:basedOn w:val="DefaultParagraphFont"/>
    <w:uiPriority w:val="99"/>
    <w:semiHidden/>
    <w:unhideWhenUsed/>
    <w:rsid w:val="00E25B54"/>
    <w:rPr>
      <w:color w:val="605E5C"/>
      <w:shd w:val="clear" w:color="auto" w:fill="E1DFDD"/>
    </w:rPr>
  </w:style>
  <w:style w:type="paragraph" w:styleId="ListParagraph">
    <w:name w:val="List Paragraph"/>
    <w:basedOn w:val="Normal"/>
    <w:uiPriority w:val="34"/>
    <w:qFormat/>
    <w:rsid w:val="00B22C59"/>
    <w:pPr>
      <w:ind w:left="720"/>
      <w:contextualSpacing/>
    </w:pPr>
  </w:style>
  <w:style w:type="paragraph" w:styleId="Header">
    <w:name w:val="header"/>
    <w:basedOn w:val="Normal"/>
    <w:link w:val="HeaderChar"/>
    <w:uiPriority w:val="99"/>
    <w:unhideWhenUsed/>
    <w:rsid w:val="00A3706C"/>
    <w:pPr>
      <w:tabs>
        <w:tab w:val="center" w:pos="4680"/>
        <w:tab w:val="right" w:pos="9360"/>
      </w:tabs>
    </w:pPr>
  </w:style>
  <w:style w:type="character" w:customStyle="1" w:styleId="HeaderChar">
    <w:name w:val="Header Char"/>
    <w:basedOn w:val="DefaultParagraphFont"/>
    <w:link w:val="Header"/>
    <w:uiPriority w:val="99"/>
    <w:rsid w:val="00A3706C"/>
  </w:style>
  <w:style w:type="paragraph" w:styleId="Footer">
    <w:name w:val="footer"/>
    <w:basedOn w:val="Normal"/>
    <w:link w:val="FooterChar"/>
    <w:uiPriority w:val="99"/>
    <w:unhideWhenUsed/>
    <w:rsid w:val="00A3706C"/>
    <w:pPr>
      <w:tabs>
        <w:tab w:val="center" w:pos="4680"/>
        <w:tab w:val="right" w:pos="9360"/>
      </w:tabs>
    </w:pPr>
  </w:style>
  <w:style w:type="character" w:customStyle="1" w:styleId="FooterChar">
    <w:name w:val="Footer Char"/>
    <w:basedOn w:val="DefaultParagraphFont"/>
    <w:link w:val="Footer"/>
    <w:uiPriority w:val="99"/>
    <w:rsid w:val="00A3706C"/>
  </w:style>
  <w:style w:type="character" w:styleId="CommentReference">
    <w:name w:val="annotation reference"/>
    <w:basedOn w:val="DefaultParagraphFont"/>
    <w:uiPriority w:val="99"/>
    <w:semiHidden/>
    <w:unhideWhenUsed/>
    <w:rsid w:val="0070084B"/>
    <w:rPr>
      <w:sz w:val="16"/>
      <w:szCs w:val="16"/>
    </w:rPr>
  </w:style>
  <w:style w:type="paragraph" w:styleId="CommentText">
    <w:name w:val="annotation text"/>
    <w:basedOn w:val="Normal"/>
    <w:link w:val="CommentTextChar"/>
    <w:uiPriority w:val="99"/>
    <w:semiHidden/>
    <w:unhideWhenUsed/>
    <w:rsid w:val="0070084B"/>
    <w:rPr>
      <w:sz w:val="20"/>
      <w:szCs w:val="20"/>
    </w:rPr>
  </w:style>
  <w:style w:type="character" w:customStyle="1" w:styleId="CommentTextChar">
    <w:name w:val="Comment Text Char"/>
    <w:basedOn w:val="DefaultParagraphFont"/>
    <w:link w:val="CommentText"/>
    <w:uiPriority w:val="99"/>
    <w:semiHidden/>
    <w:rsid w:val="0070084B"/>
    <w:rPr>
      <w:sz w:val="20"/>
      <w:szCs w:val="20"/>
    </w:rPr>
  </w:style>
  <w:style w:type="paragraph" w:styleId="CommentSubject">
    <w:name w:val="annotation subject"/>
    <w:basedOn w:val="CommentText"/>
    <w:next w:val="CommentText"/>
    <w:link w:val="CommentSubjectChar"/>
    <w:uiPriority w:val="99"/>
    <w:semiHidden/>
    <w:unhideWhenUsed/>
    <w:rsid w:val="0070084B"/>
    <w:rPr>
      <w:b/>
      <w:bCs/>
    </w:rPr>
  </w:style>
  <w:style w:type="character" w:customStyle="1" w:styleId="CommentSubjectChar">
    <w:name w:val="Comment Subject Char"/>
    <w:basedOn w:val="CommentTextChar"/>
    <w:link w:val="CommentSubject"/>
    <w:uiPriority w:val="99"/>
    <w:semiHidden/>
    <w:rsid w:val="0070084B"/>
    <w:rPr>
      <w:b/>
      <w:bCs/>
      <w:sz w:val="20"/>
      <w:szCs w:val="20"/>
    </w:rPr>
  </w:style>
  <w:style w:type="paragraph" w:styleId="BalloonText">
    <w:name w:val="Balloon Text"/>
    <w:basedOn w:val="Normal"/>
    <w:link w:val="BalloonTextChar"/>
    <w:uiPriority w:val="99"/>
    <w:semiHidden/>
    <w:unhideWhenUsed/>
    <w:rsid w:val="007008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084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7738506">
      <w:bodyDiv w:val="1"/>
      <w:marLeft w:val="0"/>
      <w:marRight w:val="0"/>
      <w:marTop w:val="0"/>
      <w:marBottom w:val="0"/>
      <w:divBdr>
        <w:top w:val="none" w:sz="0" w:space="0" w:color="auto"/>
        <w:left w:val="none" w:sz="0" w:space="0" w:color="auto"/>
        <w:bottom w:val="none" w:sz="0" w:space="0" w:color="auto"/>
        <w:right w:val="none" w:sz="0" w:space="0" w:color="auto"/>
      </w:divBdr>
      <w:divsChild>
        <w:div w:id="1254624686">
          <w:marLeft w:val="0"/>
          <w:marRight w:val="0"/>
          <w:marTop w:val="0"/>
          <w:marBottom w:val="0"/>
          <w:divBdr>
            <w:top w:val="none" w:sz="0" w:space="0" w:color="auto"/>
            <w:left w:val="none" w:sz="0" w:space="0" w:color="auto"/>
            <w:bottom w:val="none" w:sz="0" w:space="0" w:color="auto"/>
            <w:right w:val="none" w:sz="0" w:space="0" w:color="auto"/>
          </w:divBdr>
          <w:divsChild>
            <w:div w:id="1782527255">
              <w:marLeft w:val="0"/>
              <w:marRight w:val="0"/>
              <w:marTop w:val="0"/>
              <w:marBottom w:val="0"/>
              <w:divBdr>
                <w:top w:val="none" w:sz="0" w:space="0" w:color="auto"/>
                <w:left w:val="none" w:sz="0" w:space="0" w:color="auto"/>
                <w:bottom w:val="none" w:sz="0" w:space="0" w:color="auto"/>
                <w:right w:val="none" w:sz="0" w:space="0" w:color="auto"/>
              </w:divBdr>
              <w:divsChild>
                <w:div w:id="335378940">
                  <w:marLeft w:val="0"/>
                  <w:marRight w:val="0"/>
                  <w:marTop w:val="0"/>
                  <w:marBottom w:val="0"/>
                  <w:divBdr>
                    <w:top w:val="none" w:sz="0" w:space="0" w:color="auto"/>
                    <w:left w:val="none" w:sz="0" w:space="0" w:color="auto"/>
                    <w:bottom w:val="none" w:sz="0" w:space="0" w:color="auto"/>
                    <w:right w:val="none" w:sz="0" w:space="0" w:color="auto"/>
                  </w:divBdr>
                  <w:divsChild>
                    <w:div w:id="1522821385">
                      <w:marLeft w:val="0"/>
                      <w:marRight w:val="0"/>
                      <w:marTop w:val="0"/>
                      <w:marBottom w:val="0"/>
                      <w:divBdr>
                        <w:top w:val="none" w:sz="0" w:space="0" w:color="auto"/>
                        <w:left w:val="none" w:sz="0" w:space="0" w:color="auto"/>
                        <w:bottom w:val="none" w:sz="0" w:space="0" w:color="auto"/>
                        <w:right w:val="none" w:sz="0" w:space="0" w:color="auto"/>
                      </w:divBdr>
                      <w:divsChild>
                        <w:div w:id="1104109577">
                          <w:marLeft w:val="0"/>
                          <w:marRight w:val="0"/>
                          <w:marTop w:val="0"/>
                          <w:marBottom w:val="0"/>
                          <w:divBdr>
                            <w:top w:val="none" w:sz="0" w:space="0" w:color="auto"/>
                            <w:left w:val="none" w:sz="0" w:space="0" w:color="auto"/>
                            <w:bottom w:val="none" w:sz="0" w:space="0" w:color="auto"/>
                            <w:right w:val="none" w:sz="0" w:space="0" w:color="auto"/>
                          </w:divBdr>
                          <w:divsChild>
                            <w:div w:id="110673600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www.journals.uchicago.edu/doi/abs/10.1086/297437" TargetMode="External"/><Relationship Id="rId3" Type="http://schemas.openxmlformats.org/officeDocument/2006/relationships/settings" Target="settings.xml"/><Relationship Id="rId21" Type="http://schemas.openxmlformats.org/officeDocument/2006/relationships/hyperlink" Target="https://www.scirp.org/journal/articles?searchcode=Iwao+Noda&amp;searchfield=authors&amp;page=1" TargetMode="External"/><Relationship Id="rId34" Type="http://schemas.openxmlformats.org/officeDocument/2006/relationships/footer" Target="footer3.xml"/><Relationship Id="rId7" Type="http://schemas.openxmlformats.org/officeDocument/2006/relationships/comments" Target="comments.xml"/><Relationship Id="rId12" Type="http://schemas.openxmlformats.org/officeDocument/2006/relationships/hyperlink" Target="https://www.journals.uchicago.edu/doi/abs/10.1086/297437" TargetMode="External"/><Relationship Id="rId17" Type="http://schemas.openxmlformats.org/officeDocument/2006/relationships/image" Target="media/image5.png"/><Relationship Id="rId25" Type="http://schemas.openxmlformats.org/officeDocument/2006/relationships/hyperlink" Target="https://doi.org/10.1007/978-3-030-79311-1_10"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doi.org/10.1007/978-1-4020-6635-1_72"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journals.uchicago.edu/doi/abs/10.1086/297437" TargetMode="External"/><Relationship Id="rId24" Type="http://schemas.openxmlformats.org/officeDocument/2006/relationships/hyperlink" Target="https://www.scirp.org/journal/home?journalid=736" TargetMode="External"/><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scirp.org/journal/paperinformation?paperid=51031" TargetMode="External"/><Relationship Id="rId28" Type="http://schemas.openxmlformats.org/officeDocument/2006/relationships/hyperlink" Target="https://www.journals.uchicago.edu/toc/ijps/current" TargetMode="External"/><Relationship Id="rId36" Type="http://schemas.microsoft.com/office/2011/relationships/people" Target="people.xml"/><Relationship Id="rId10" Type="http://schemas.openxmlformats.org/officeDocument/2006/relationships/hyperlink" Target="https://www.scirp.org/journal/articles?searchcode=Woraphun+Himmapan&amp;searchfield=authors&amp;page=1" TargetMode="External"/><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scirp.org/journal/articles?searchcode=Iwao+Noda&amp;searchfield=authors&amp;page=1" TargetMode="External"/><Relationship Id="rId14" Type="http://schemas.openxmlformats.org/officeDocument/2006/relationships/image" Target="media/image2.png"/><Relationship Id="rId22" Type="http://schemas.openxmlformats.org/officeDocument/2006/relationships/hyperlink" Target="https://www.scirp.org/journal/articles?searchcode=Woraphun+Himmapan&amp;searchfield=authors&amp;page=1" TargetMode="External"/><Relationship Id="rId27" Type="http://schemas.openxmlformats.org/officeDocument/2006/relationships/hyperlink" Target="https://www.journals.uchicago.edu/doi/abs/10.1086/297437" TargetMode="External"/><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E36A5D-B3D0-4932-8780-797338595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4519</Words>
  <Characters>25763</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Dr_Saif</cp:lastModifiedBy>
  <cp:revision>5</cp:revision>
  <dcterms:created xsi:type="dcterms:W3CDTF">2025-06-29T07:45:00Z</dcterms:created>
  <dcterms:modified xsi:type="dcterms:W3CDTF">2025-06-29T08:30:00Z</dcterms:modified>
</cp:coreProperties>
</file>