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2F7404" w14:paraId="22D4AD80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D7529E2" w14:textId="77777777" w:rsidR="00602F7D" w:rsidRPr="002F740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Cs w:val="28"/>
                <w:lang w:val="en-GB"/>
              </w:rPr>
            </w:pPr>
          </w:p>
        </w:tc>
      </w:tr>
      <w:tr w:rsidR="0000007A" w:rsidRPr="002F7404" w14:paraId="1E74D11F" w14:textId="77777777" w:rsidTr="002643B3">
        <w:trPr>
          <w:trHeight w:val="290"/>
        </w:trPr>
        <w:tc>
          <w:tcPr>
            <w:tcW w:w="1234" w:type="pct"/>
          </w:tcPr>
          <w:p w14:paraId="5410DEA4" w14:textId="77777777" w:rsidR="0000007A" w:rsidRPr="002F740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2F7404">
              <w:rPr>
                <w:rFonts w:ascii="Arial" w:hAnsi="Arial" w:cs="Arial"/>
                <w:bCs/>
                <w:sz w:val="20"/>
                <w:szCs w:val="28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A1CEF" w14:textId="77777777" w:rsidR="0000007A" w:rsidRPr="002F7404" w:rsidRDefault="00FF01D8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2F740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Advanced Research and Reports</w:t>
              </w:r>
            </w:hyperlink>
            <w:r w:rsidRPr="002F7404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2F7404" w14:paraId="28390DEB" w14:textId="77777777" w:rsidTr="002643B3">
        <w:trPr>
          <w:trHeight w:val="290"/>
        </w:trPr>
        <w:tc>
          <w:tcPr>
            <w:tcW w:w="1234" w:type="pct"/>
          </w:tcPr>
          <w:p w14:paraId="02875301" w14:textId="77777777" w:rsidR="0000007A" w:rsidRPr="002F740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2F7404">
              <w:rPr>
                <w:rFonts w:ascii="Arial" w:hAnsi="Arial" w:cs="Arial"/>
                <w:bCs/>
                <w:sz w:val="20"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7FE72" w14:textId="77777777" w:rsidR="0000007A" w:rsidRPr="002F7404" w:rsidRDefault="00376457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</w:pPr>
            <w:r w:rsidRPr="002F7404"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  <w:t>Ms_AJARR_139224</w:t>
            </w:r>
          </w:p>
        </w:tc>
      </w:tr>
      <w:tr w:rsidR="0000007A" w:rsidRPr="002F7404" w14:paraId="3C698FDA" w14:textId="77777777" w:rsidTr="002643B3">
        <w:trPr>
          <w:trHeight w:val="650"/>
        </w:trPr>
        <w:tc>
          <w:tcPr>
            <w:tcW w:w="1234" w:type="pct"/>
          </w:tcPr>
          <w:p w14:paraId="2FD7CB2F" w14:textId="77777777" w:rsidR="0000007A" w:rsidRPr="002F740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2F7404">
              <w:rPr>
                <w:rFonts w:ascii="Arial" w:hAnsi="Arial" w:cs="Arial"/>
                <w:bCs/>
                <w:sz w:val="20"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AA99D" w14:textId="77777777" w:rsidR="0000007A" w:rsidRPr="002F7404" w:rsidRDefault="004B233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  <w:r w:rsidRPr="002F7404">
              <w:rPr>
                <w:rFonts w:ascii="Arial" w:hAnsi="Arial" w:cs="Arial"/>
                <w:b/>
                <w:sz w:val="20"/>
                <w:szCs w:val="28"/>
                <w:lang w:val="en-GB"/>
              </w:rPr>
              <w:t>Case report of penile fracture: an unusual presentation</w:t>
            </w:r>
          </w:p>
        </w:tc>
      </w:tr>
      <w:tr w:rsidR="00CF0BBB" w:rsidRPr="002F7404" w14:paraId="748736C7" w14:textId="77777777" w:rsidTr="002643B3">
        <w:trPr>
          <w:trHeight w:val="332"/>
        </w:trPr>
        <w:tc>
          <w:tcPr>
            <w:tcW w:w="1234" w:type="pct"/>
          </w:tcPr>
          <w:p w14:paraId="38C0714B" w14:textId="77777777" w:rsidR="00CF0BBB" w:rsidRPr="002F740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2F7404">
              <w:rPr>
                <w:rFonts w:ascii="Arial" w:hAnsi="Arial" w:cs="Arial"/>
                <w:bCs/>
                <w:sz w:val="20"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70E95" w14:textId="77777777" w:rsidR="00CF0BBB" w:rsidRPr="002F7404" w:rsidRDefault="0035515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  <w:r w:rsidRPr="002F7404">
              <w:rPr>
                <w:rFonts w:ascii="Arial" w:hAnsi="Arial" w:cs="Arial"/>
                <w:b/>
                <w:sz w:val="20"/>
                <w:szCs w:val="28"/>
                <w:lang w:val="en-GB"/>
              </w:rPr>
              <w:t>Case report</w:t>
            </w:r>
          </w:p>
        </w:tc>
      </w:tr>
    </w:tbl>
    <w:p w14:paraId="6F7D2DE6" w14:textId="192470B9" w:rsidR="002C4B47" w:rsidRPr="002F7404" w:rsidRDefault="002C4B47" w:rsidP="002C4B47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6"/>
        <w:gridCol w:w="9262"/>
        <w:gridCol w:w="6322"/>
      </w:tblGrid>
      <w:tr w:rsidR="002C4B47" w:rsidRPr="002F7404" w14:paraId="307393CE" w14:textId="77777777" w:rsidTr="0045277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056B795" w14:textId="77777777" w:rsidR="002C4B47" w:rsidRPr="002F7404" w:rsidRDefault="002C4B4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F740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F740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09CD9FAE" w14:textId="77777777" w:rsidR="002C4B47" w:rsidRPr="002F7404" w:rsidRDefault="002C4B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C4B47" w:rsidRPr="002F7404" w14:paraId="1B7849AB" w14:textId="77777777" w:rsidTr="00452779">
        <w:tc>
          <w:tcPr>
            <w:tcW w:w="1268" w:type="pct"/>
            <w:noWrap/>
          </w:tcPr>
          <w:p w14:paraId="5CFA0526" w14:textId="77777777" w:rsidR="002C4B47" w:rsidRPr="002F7404" w:rsidRDefault="002C4B4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8" w:type="pct"/>
          </w:tcPr>
          <w:p w14:paraId="7EA46F4C" w14:textId="77777777" w:rsidR="002C4B47" w:rsidRPr="002F7404" w:rsidRDefault="002C4B4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F7404">
              <w:rPr>
                <w:rFonts w:ascii="Arial" w:hAnsi="Arial" w:cs="Arial"/>
                <w:lang w:val="en-GB"/>
              </w:rPr>
              <w:t>Reviewer’s comment</w:t>
            </w:r>
          </w:p>
          <w:p w14:paraId="054EB76A" w14:textId="77777777" w:rsidR="00A04350" w:rsidRPr="002F7404" w:rsidRDefault="00A04350" w:rsidP="00A043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40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37DF1A47" w14:textId="77777777" w:rsidR="00A04350" w:rsidRPr="002F7404" w:rsidRDefault="00A04350" w:rsidP="00A0435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14" w:type="pct"/>
          </w:tcPr>
          <w:p w14:paraId="04FFD530" w14:textId="77777777" w:rsidR="006740EB" w:rsidRPr="002F7404" w:rsidRDefault="006740EB" w:rsidP="006740EB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2F7404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2F7404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65A2392C" w14:textId="77777777" w:rsidR="002C4B47" w:rsidRPr="002F7404" w:rsidRDefault="002C4B4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C4B47" w:rsidRPr="002F7404" w14:paraId="0044703B" w14:textId="77777777" w:rsidTr="00452779">
        <w:trPr>
          <w:trHeight w:val="1264"/>
        </w:trPr>
        <w:tc>
          <w:tcPr>
            <w:tcW w:w="1268" w:type="pct"/>
            <w:noWrap/>
          </w:tcPr>
          <w:p w14:paraId="70AEE22F" w14:textId="77777777" w:rsidR="002C4B47" w:rsidRPr="002F7404" w:rsidRDefault="002C4B4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4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002826B4" w14:textId="77777777" w:rsidR="002C4B47" w:rsidRPr="002F7404" w:rsidRDefault="002C4B47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8" w:type="pct"/>
          </w:tcPr>
          <w:p w14:paraId="1F618403" w14:textId="097DD0D6" w:rsidR="002C4B47" w:rsidRPr="002F7404" w:rsidRDefault="00BB156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4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penile fracture still not uncommon </w:t>
            </w:r>
            <w:r w:rsidR="005B66BB" w:rsidRPr="002F74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traumatic urologic emergency seen on monthly bases in public </w:t>
            </w:r>
            <w:r w:rsidR="001E627C" w:rsidRPr="002F74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hospitals emergency departments. It’s important to </w:t>
            </w:r>
            <w:r w:rsidR="00884651" w:rsidRPr="002F74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discuss the unusual mechanisms and rare </w:t>
            </w:r>
            <w:r w:rsidR="0046419E" w:rsidRPr="002F74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presentations </w:t>
            </w:r>
            <w:r w:rsidR="00C117BA" w:rsidRPr="002F74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of this </w:t>
            </w:r>
            <w:r w:rsidR="001225E0" w:rsidRPr="002F74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problem.</w:t>
            </w:r>
          </w:p>
        </w:tc>
        <w:tc>
          <w:tcPr>
            <w:tcW w:w="1514" w:type="pct"/>
          </w:tcPr>
          <w:p w14:paraId="7B12188A" w14:textId="77777777" w:rsidR="002C4B47" w:rsidRPr="002F7404" w:rsidRDefault="002C4B4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C4B47" w:rsidRPr="002F7404" w14:paraId="1EF0CEC3" w14:textId="77777777" w:rsidTr="00452779">
        <w:trPr>
          <w:trHeight w:val="557"/>
        </w:trPr>
        <w:tc>
          <w:tcPr>
            <w:tcW w:w="1268" w:type="pct"/>
            <w:noWrap/>
          </w:tcPr>
          <w:p w14:paraId="5C9231EB" w14:textId="77777777" w:rsidR="002C4B47" w:rsidRPr="002F7404" w:rsidRDefault="002C4B4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4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6F91DDD6" w14:textId="77777777" w:rsidR="002C4B47" w:rsidRPr="002F7404" w:rsidRDefault="002C4B4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4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49F83E52" w14:textId="77777777" w:rsidR="002C4B47" w:rsidRPr="002F7404" w:rsidRDefault="002C4B47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8" w:type="pct"/>
          </w:tcPr>
          <w:p w14:paraId="537BB910" w14:textId="4EC4F077" w:rsidR="002C4B47" w:rsidRPr="002F7404" w:rsidRDefault="007D361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4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No, what’s unique for this case report is the mechanism of injury</w:t>
            </w:r>
            <w:r w:rsidR="00441A79" w:rsidRPr="002F74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and the delay in seeking medical advice </w:t>
            </w:r>
            <w:r w:rsidR="006516B3" w:rsidRPr="002F74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(3 weeks), not the symptoms and signs, nor the extent of injury. </w:t>
            </w:r>
            <w:r w:rsidR="00841E6E" w:rsidRPr="002F74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So,</w:t>
            </w:r>
            <w:r w:rsidR="006516B3" w:rsidRPr="002F74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it’s better to change the title </w:t>
            </w:r>
            <w:r w:rsidR="00364DAD" w:rsidRPr="002F74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 “penile fracture</w:t>
            </w:r>
            <w:r w:rsidR="005E6283" w:rsidRPr="002F74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unusual mechanism of injury, a case report”</w:t>
            </w:r>
          </w:p>
        </w:tc>
        <w:tc>
          <w:tcPr>
            <w:tcW w:w="1514" w:type="pct"/>
          </w:tcPr>
          <w:p w14:paraId="4C777C85" w14:textId="77777777" w:rsidR="002C4B47" w:rsidRPr="002F7404" w:rsidRDefault="002C4B4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C4B47" w:rsidRPr="002F7404" w14:paraId="5C8AECC5" w14:textId="77777777" w:rsidTr="00452779">
        <w:trPr>
          <w:trHeight w:val="88"/>
        </w:trPr>
        <w:tc>
          <w:tcPr>
            <w:tcW w:w="1268" w:type="pct"/>
            <w:noWrap/>
          </w:tcPr>
          <w:p w14:paraId="7B96E026" w14:textId="7AAC40E3" w:rsidR="002C4B47" w:rsidRPr="002F7404" w:rsidRDefault="002C4B47" w:rsidP="008D52EA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F740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18" w:type="pct"/>
          </w:tcPr>
          <w:p w14:paraId="662211C8" w14:textId="2F1C8FE7" w:rsidR="002C4B47" w:rsidRPr="002F7404" w:rsidRDefault="007200A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4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It’s </w:t>
            </w:r>
            <w:r w:rsidR="00690A1A" w:rsidRPr="002F74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well constructed but I suggest </w:t>
            </w:r>
            <w:r w:rsidR="008C7CC6" w:rsidRPr="002F74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removing </w:t>
            </w:r>
            <w:r w:rsidR="00841E6E" w:rsidRPr="002F74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</w:t>
            </w:r>
            <w:r w:rsidR="00690A1A" w:rsidRPr="002F74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8C4C3B" w:rsidRPr="002F74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DISCUSSION </w:t>
            </w:r>
            <w:r w:rsidR="00764738" w:rsidRPr="002F74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part from the abstract</w:t>
            </w:r>
            <w:r w:rsidR="00EF7090" w:rsidRPr="002F74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’’</w:t>
            </w:r>
            <w:r w:rsidR="008A72EE" w:rsidRPr="002F74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and add </w:t>
            </w:r>
            <w:r w:rsidR="00D8167F" w:rsidRPr="002F74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OBJECTIVE</w:t>
            </w:r>
            <w:r w:rsidR="008A72EE" w:rsidRPr="002F74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2A6980" w:rsidRPr="002F74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part to abstract session</w:t>
            </w:r>
          </w:p>
        </w:tc>
        <w:tc>
          <w:tcPr>
            <w:tcW w:w="1514" w:type="pct"/>
          </w:tcPr>
          <w:p w14:paraId="441108C9" w14:textId="77777777" w:rsidR="002C4B47" w:rsidRPr="002F7404" w:rsidRDefault="002C4B4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C4B47" w:rsidRPr="002F7404" w14:paraId="559429FA" w14:textId="77777777" w:rsidTr="00452779">
        <w:trPr>
          <w:trHeight w:val="704"/>
        </w:trPr>
        <w:tc>
          <w:tcPr>
            <w:tcW w:w="1268" w:type="pct"/>
            <w:noWrap/>
          </w:tcPr>
          <w:p w14:paraId="58AA3508" w14:textId="77777777" w:rsidR="002C4B47" w:rsidRPr="002F7404" w:rsidRDefault="002C4B47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2F7404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8" w:type="pct"/>
          </w:tcPr>
          <w:p w14:paraId="14C14A3A" w14:textId="390BFDD5" w:rsidR="002C4B47" w:rsidRPr="002F7404" w:rsidRDefault="00DE0203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F7404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Yes, scientifically acceptable as a case report</w:t>
            </w:r>
            <w:r w:rsidR="003864C6" w:rsidRPr="002F740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article</w:t>
            </w:r>
          </w:p>
        </w:tc>
        <w:tc>
          <w:tcPr>
            <w:tcW w:w="1514" w:type="pct"/>
          </w:tcPr>
          <w:p w14:paraId="56495023" w14:textId="77777777" w:rsidR="002C4B47" w:rsidRPr="002F7404" w:rsidRDefault="002C4B4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C4B47" w:rsidRPr="002F7404" w14:paraId="414A88A3" w14:textId="77777777" w:rsidTr="00452779">
        <w:trPr>
          <w:trHeight w:val="703"/>
        </w:trPr>
        <w:tc>
          <w:tcPr>
            <w:tcW w:w="1268" w:type="pct"/>
            <w:noWrap/>
          </w:tcPr>
          <w:p w14:paraId="301B3ECD" w14:textId="77777777" w:rsidR="002C4B47" w:rsidRPr="002F7404" w:rsidRDefault="002C4B4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4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8" w:type="pct"/>
          </w:tcPr>
          <w:p w14:paraId="2045164A" w14:textId="64BC1F75" w:rsidR="002C4B47" w:rsidRPr="002F7404" w:rsidRDefault="00746B9E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F740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Yes, </w:t>
            </w:r>
            <w:r w:rsidR="004E4C6F" w:rsidRPr="002F7404">
              <w:rPr>
                <w:rFonts w:ascii="Arial" w:hAnsi="Arial" w:cs="Arial"/>
                <w:bCs/>
                <w:sz w:val="20"/>
                <w:szCs w:val="20"/>
                <w:lang w:val="en-GB"/>
              </w:rPr>
              <w:t>half</w:t>
            </w:r>
            <w:r w:rsidR="00351689" w:rsidRPr="002F740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of </w:t>
            </w:r>
            <w:r w:rsidR="003A11AB" w:rsidRPr="002F740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references from the last </w:t>
            </w:r>
            <w:r w:rsidR="002310A2" w:rsidRPr="002F740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3 </w:t>
            </w:r>
            <w:r w:rsidR="00FD5D86" w:rsidRPr="002F7404">
              <w:rPr>
                <w:rFonts w:ascii="Arial" w:hAnsi="Arial" w:cs="Arial"/>
                <w:bCs/>
                <w:sz w:val="20"/>
                <w:szCs w:val="20"/>
                <w:lang w:val="en-GB"/>
              </w:rPr>
              <w:t>years</w:t>
            </w:r>
            <w:r w:rsidR="002310A2" w:rsidRPr="002F7404">
              <w:rPr>
                <w:rFonts w:ascii="Arial" w:hAnsi="Arial" w:cs="Arial"/>
                <w:bCs/>
                <w:sz w:val="20"/>
                <w:szCs w:val="20"/>
                <w:lang w:val="en-GB"/>
              </w:rPr>
              <w:t>, some of them from the last 10</w:t>
            </w:r>
            <w:r w:rsidR="000F4C72" w:rsidRPr="002F740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years. No uniform </w:t>
            </w:r>
            <w:r w:rsidR="007E7F99" w:rsidRPr="002F7404">
              <w:rPr>
                <w:rFonts w:ascii="Arial" w:hAnsi="Arial" w:cs="Arial"/>
                <w:bCs/>
                <w:sz w:val="20"/>
                <w:szCs w:val="20"/>
                <w:lang w:val="en-GB"/>
              </w:rPr>
              <w:t>style of references writing. Some of them are textbook</w:t>
            </w:r>
            <w:r w:rsidR="002E15D4" w:rsidRPr="002F7404">
              <w:rPr>
                <w:rFonts w:ascii="Arial" w:hAnsi="Arial" w:cs="Arial"/>
                <w:bCs/>
                <w:sz w:val="20"/>
                <w:szCs w:val="20"/>
                <w:lang w:val="en-GB"/>
              </w:rPr>
              <w:t>, which is better to be replaced by articles.</w:t>
            </w:r>
            <w:r w:rsidR="00C202F6" w:rsidRPr="002F740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Some references lacking page numbers, years, editors, of inappropriately written. Better to be written according to journal style. </w:t>
            </w:r>
          </w:p>
        </w:tc>
        <w:tc>
          <w:tcPr>
            <w:tcW w:w="1514" w:type="pct"/>
          </w:tcPr>
          <w:p w14:paraId="1574EA3B" w14:textId="77777777" w:rsidR="002C4B47" w:rsidRPr="002F7404" w:rsidRDefault="002C4B4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C4B47" w:rsidRPr="002F7404" w14:paraId="5F749F0B" w14:textId="77777777" w:rsidTr="00452779">
        <w:trPr>
          <w:trHeight w:val="386"/>
        </w:trPr>
        <w:tc>
          <w:tcPr>
            <w:tcW w:w="1268" w:type="pct"/>
            <w:noWrap/>
          </w:tcPr>
          <w:p w14:paraId="6368BFB0" w14:textId="77777777" w:rsidR="002C4B47" w:rsidRPr="002F7404" w:rsidRDefault="002C4B47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F740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448EA10C" w14:textId="77777777" w:rsidR="002C4B47" w:rsidRPr="002F7404" w:rsidRDefault="002C4B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8" w:type="pct"/>
          </w:tcPr>
          <w:p w14:paraId="1F69AD8B" w14:textId="77777777" w:rsidR="009C18D7" w:rsidRPr="002F7404" w:rsidRDefault="009C18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EC52898" w14:textId="76791D65" w:rsidR="002C4B47" w:rsidRPr="002F7404" w:rsidRDefault="007A253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7404">
              <w:rPr>
                <w:rFonts w:ascii="Arial" w:hAnsi="Arial" w:cs="Arial"/>
                <w:sz w:val="20"/>
                <w:szCs w:val="20"/>
                <w:lang w:val="en-GB"/>
              </w:rPr>
              <w:t>Good language but with a lot of spelling and punctuation errors</w:t>
            </w:r>
            <w:r w:rsidR="00B01115" w:rsidRPr="002F7404">
              <w:rPr>
                <w:rFonts w:ascii="Arial" w:hAnsi="Arial" w:cs="Arial"/>
                <w:sz w:val="20"/>
                <w:szCs w:val="20"/>
                <w:lang w:val="en-GB"/>
              </w:rPr>
              <w:t>. Authors should recorrect them.</w:t>
            </w:r>
          </w:p>
        </w:tc>
        <w:tc>
          <w:tcPr>
            <w:tcW w:w="1514" w:type="pct"/>
          </w:tcPr>
          <w:p w14:paraId="5CB323E3" w14:textId="77777777" w:rsidR="002C4B47" w:rsidRPr="002F7404" w:rsidRDefault="002C4B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C4B47" w:rsidRPr="002F7404" w14:paraId="66E1700D" w14:textId="77777777" w:rsidTr="00452779">
        <w:trPr>
          <w:trHeight w:val="88"/>
        </w:trPr>
        <w:tc>
          <w:tcPr>
            <w:tcW w:w="1268" w:type="pct"/>
            <w:noWrap/>
          </w:tcPr>
          <w:p w14:paraId="18065233" w14:textId="77777777" w:rsidR="002C4B47" w:rsidRPr="002F7404" w:rsidRDefault="002C4B47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F740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F740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F740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458C22E7" w14:textId="77777777" w:rsidR="002C4B47" w:rsidRPr="002F7404" w:rsidRDefault="002C4B4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8" w:type="pct"/>
          </w:tcPr>
          <w:p w14:paraId="2C23D07C" w14:textId="77777777" w:rsidR="002C4B47" w:rsidRPr="002F7404" w:rsidRDefault="002C4B4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14" w:type="pct"/>
          </w:tcPr>
          <w:p w14:paraId="7501F358" w14:textId="77777777" w:rsidR="002C4B47" w:rsidRPr="002F7404" w:rsidRDefault="002C4B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FB4132A" w14:textId="77777777" w:rsidR="002C4B47" w:rsidRPr="002F7404" w:rsidRDefault="002C4B47" w:rsidP="002C4B4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2B1C23" w:rsidRPr="002F7404" w14:paraId="33879DF8" w14:textId="77777777" w:rsidTr="000B12C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A5536" w14:textId="77777777" w:rsidR="002B1C23" w:rsidRPr="002F7404" w:rsidRDefault="002B1C23" w:rsidP="002B1C2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2F740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F740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593D60E" w14:textId="77777777" w:rsidR="002B1C23" w:rsidRPr="002F7404" w:rsidRDefault="002B1C23" w:rsidP="002B1C2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B1C23" w:rsidRPr="002F7404" w14:paraId="097642D5" w14:textId="77777777" w:rsidTr="000B12C2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4067C" w14:textId="77777777" w:rsidR="002B1C23" w:rsidRPr="002F7404" w:rsidRDefault="002B1C23" w:rsidP="002B1C2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C99F" w14:textId="77777777" w:rsidR="002B1C23" w:rsidRPr="002F7404" w:rsidRDefault="002B1C23" w:rsidP="002B1C23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F740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06F894EF" w14:textId="77777777" w:rsidR="002B1C23" w:rsidRPr="002F7404" w:rsidRDefault="002B1C23" w:rsidP="002B1C23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2F740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2F740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2F740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B1C23" w:rsidRPr="002F7404" w14:paraId="4B7B5BC5" w14:textId="77777777" w:rsidTr="000B12C2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EAD17" w14:textId="77777777" w:rsidR="002B1C23" w:rsidRPr="002F7404" w:rsidRDefault="002B1C23" w:rsidP="002B1C23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2F740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772F851" w14:textId="77777777" w:rsidR="002B1C23" w:rsidRPr="002F7404" w:rsidRDefault="002B1C23" w:rsidP="002B1C2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CEE4E" w14:textId="77777777" w:rsidR="002B1C23" w:rsidRPr="002F7404" w:rsidRDefault="002B1C23" w:rsidP="002B1C23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F740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F740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F740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53EE69F" w14:textId="77777777" w:rsidR="002B1C23" w:rsidRPr="002F7404" w:rsidRDefault="002B1C23" w:rsidP="002B1C2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9225C20" w14:textId="77777777" w:rsidR="002B1C23" w:rsidRPr="002F7404" w:rsidRDefault="002B1C23" w:rsidP="002B1C2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0634DC92" w14:textId="77777777" w:rsidR="002B1C23" w:rsidRPr="002F7404" w:rsidRDefault="002B1C23" w:rsidP="002B1C2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4FE6F35" w14:textId="77777777" w:rsidR="002B1C23" w:rsidRPr="002F7404" w:rsidRDefault="002B1C23" w:rsidP="002B1C2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FFD1780" w14:textId="77777777" w:rsidR="002B1C23" w:rsidRPr="002F7404" w:rsidRDefault="002B1C23" w:rsidP="002B1C2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567C7F57" w14:textId="77777777" w:rsidR="002B1C23" w:rsidRPr="002F7404" w:rsidRDefault="002B1C23" w:rsidP="002B1C23">
      <w:pPr>
        <w:rPr>
          <w:rFonts w:ascii="Arial" w:hAnsi="Arial" w:cs="Arial"/>
          <w:sz w:val="20"/>
        </w:rPr>
      </w:pPr>
    </w:p>
    <w:p w14:paraId="012E003B" w14:textId="47BAAAA1" w:rsidR="002B1C23" w:rsidRPr="002F7404" w:rsidRDefault="00DC5CE2" w:rsidP="002B1C23">
      <w:pPr>
        <w:rPr>
          <w:rFonts w:ascii="Arial" w:hAnsi="Arial" w:cs="Arial"/>
          <w:b/>
          <w:sz w:val="20"/>
          <w:szCs w:val="20"/>
          <w:u w:val="single"/>
        </w:rPr>
      </w:pPr>
      <w:bookmarkStart w:id="4" w:name="_Hlk195267455"/>
      <w:bookmarkEnd w:id="3"/>
      <w:r w:rsidRPr="002F7404">
        <w:rPr>
          <w:rFonts w:ascii="Arial" w:hAnsi="Arial" w:cs="Arial"/>
          <w:b/>
          <w:sz w:val="20"/>
          <w:szCs w:val="20"/>
          <w:u w:val="single"/>
        </w:rPr>
        <w:t>Reviewer Details:</w:t>
      </w:r>
      <w:bookmarkEnd w:id="4"/>
    </w:p>
    <w:p w14:paraId="3C1E7438" w14:textId="77777777" w:rsidR="00DC5CE2" w:rsidRPr="002F7404" w:rsidRDefault="00DC5CE2" w:rsidP="002B1C23">
      <w:pPr>
        <w:rPr>
          <w:rFonts w:ascii="Arial" w:hAnsi="Arial" w:cs="Arial"/>
          <w:b/>
          <w:sz w:val="20"/>
          <w:szCs w:val="20"/>
          <w:u w:val="single"/>
        </w:rPr>
      </w:pPr>
    </w:p>
    <w:p w14:paraId="41D56FD7" w14:textId="394F5E47" w:rsidR="00DC5CE2" w:rsidRPr="002F7404" w:rsidRDefault="00DC5CE2" w:rsidP="002B1C23">
      <w:pPr>
        <w:rPr>
          <w:rFonts w:ascii="Arial" w:hAnsi="Arial" w:cs="Arial"/>
          <w:b/>
          <w:bCs/>
          <w:sz w:val="20"/>
        </w:rPr>
      </w:pPr>
      <w:bookmarkStart w:id="5" w:name="_Hlk202264070"/>
      <w:r w:rsidRPr="002F7404">
        <w:rPr>
          <w:rFonts w:ascii="Arial" w:hAnsi="Arial" w:cs="Arial"/>
          <w:b/>
          <w:bCs/>
          <w:color w:val="000000"/>
          <w:sz w:val="20"/>
        </w:rPr>
        <w:t>Ahmed Mahmood Hussein</w:t>
      </w:r>
      <w:r w:rsidRPr="002F7404">
        <w:rPr>
          <w:rFonts w:ascii="Arial" w:hAnsi="Arial" w:cs="Arial"/>
          <w:b/>
          <w:bCs/>
          <w:color w:val="000000"/>
          <w:sz w:val="20"/>
        </w:rPr>
        <w:t xml:space="preserve">, </w:t>
      </w:r>
      <w:r w:rsidRPr="002F7404">
        <w:rPr>
          <w:rFonts w:ascii="Arial" w:hAnsi="Arial" w:cs="Arial"/>
          <w:b/>
          <w:bCs/>
          <w:color w:val="000000"/>
          <w:sz w:val="20"/>
        </w:rPr>
        <w:t>University of Kirkuk</w:t>
      </w:r>
      <w:r w:rsidRPr="002F7404">
        <w:rPr>
          <w:rFonts w:ascii="Arial" w:hAnsi="Arial" w:cs="Arial"/>
          <w:b/>
          <w:bCs/>
          <w:color w:val="000000"/>
          <w:sz w:val="20"/>
        </w:rPr>
        <w:t xml:space="preserve">, </w:t>
      </w:r>
      <w:r w:rsidRPr="002F7404">
        <w:rPr>
          <w:rFonts w:ascii="Arial" w:hAnsi="Arial" w:cs="Arial"/>
          <w:b/>
          <w:bCs/>
          <w:color w:val="000000"/>
          <w:sz w:val="20"/>
        </w:rPr>
        <w:t>Iraq</w:t>
      </w:r>
    </w:p>
    <w:bookmarkEnd w:id="0"/>
    <w:bookmarkEnd w:id="1"/>
    <w:bookmarkEnd w:id="5"/>
    <w:p w14:paraId="2A500FD8" w14:textId="77777777" w:rsidR="002C4B47" w:rsidRPr="002F7404" w:rsidRDefault="002C4B47" w:rsidP="002C4B4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2C4B47" w:rsidRPr="002F7404" w:rsidSect="00E0164E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BDFCC" w14:textId="77777777" w:rsidR="007E403C" w:rsidRPr="0000007A" w:rsidRDefault="007E403C" w:rsidP="0099583E">
      <w:r>
        <w:separator/>
      </w:r>
    </w:p>
  </w:endnote>
  <w:endnote w:type="continuationSeparator" w:id="0">
    <w:p w14:paraId="23FFED8E" w14:textId="77777777" w:rsidR="007E403C" w:rsidRPr="0000007A" w:rsidRDefault="007E403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8A393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442F06" w:rsidRPr="00442F06">
      <w:rPr>
        <w:sz w:val="16"/>
      </w:rPr>
      <w:t xml:space="preserve">Version: </w:t>
    </w:r>
    <w:r w:rsidR="00D56A4A">
      <w:rPr>
        <w:sz w:val="16"/>
      </w:rPr>
      <w:t>3</w:t>
    </w:r>
    <w:r w:rsidR="00442F06" w:rsidRPr="00442F06">
      <w:rPr>
        <w:sz w:val="16"/>
      </w:rPr>
      <w:t xml:space="preserve"> (0</w:t>
    </w:r>
    <w:r w:rsidR="00D56A4A">
      <w:rPr>
        <w:sz w:val="16"/>
      </w:rPr>
      <w:t>7</w:t>
    </w:r>
    <w:r w:rsidR="00442F06" w:rsidRPr="00442F06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E2AAE" w14:textId="77777777" w:rsidR="007E403C" w:rsidRPr="0000007A" w:rsidRDefault="007E403C" w:rsidP="0099583E">
      <w:r>
        <w:separator/>
      </w:r>
    </w:p>
  </w:footnote>
  <w:footnote w:type="continuationSeparator" w:id="0">
    <w:p w14:paraId="06DF31D7" w14:textId="77777777" w:rsidR="007E403C" w:rsidRPr="0000007A" w:rsidRDefault="007E403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FDB06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2324A5F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D56A4A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5315258">
    <w:abstractNumId w:val="4"/>
  </w:num>
  <w:num w:numId="2" w16cid:durableId="1024869579">
    <w:abstractNumId w:val="8"/>
  </w:num>
  <w:num w:numId="3" w16cid:durableId="1344624151">
    <w:abstractNumId w:val="7"/>
  </w:num>
  <w:num w:numId="4" w16cid:durableId="1526752025">
    <w:abstractNumId w:val="9"/>
  </w:num>
  <w:num w:numId="5" w16cid:durableId="1135413477">
    <w:abstractNumId w:val="6"/>
  </w:num>
  <w:num w:numId="6" w16cid:durableId="1822311747">
    <w:abstractNumId w:val="0"/>
  </w:num>
  <w:num w:numId="7" w16cid:durableId="1962764125">
    <w:abstractNumId w:val="3"/>
  </w:num>
  <w:num w:numId="8" w16cid:durableId="340356319">
    <w:abstractNumId w:val="11"/>
  </w:num>
  <w:num w:numId="9" w16cid:durableId="440227609">
    <w:abstractNumId w:val="10"/>
  </w:num>
  <w:num w:numId="10" w16cid:durableId="213320889">
    <w:abstractNumId w:val="2"/>
  </w:num>
  <w:num w:numId="11" w16cid:durableId="1740400025">
    <w:abstractNumId w:val="1"/>
  </w:num>
  <w:num w:numId="12" w16cid:durableId="9381000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6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5DDB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2F7F"/>
    <w:rsid w:val="000A6F41"/>
    <w:rsid w:val="000B4EE5"/>
    <w:rsid w:val="000B74A1"/>
    <w:rsid w:val="000B757E"/>
    <w:rsid w:val="000C0837"/>
    <w:rsid w:val="000C3B7E"/>
    <w:rsid w:val="000F4C72"/>
    <w:rsid w:val="00100577"/>
    <w:rsid w:val="00101322"/>
    <w:rsid w:val="0010712A"/>
    <w:rsid w:val="001209A9"/>
    <w:rsid w:val="001225E0"/>
    <w:rsid w:val="00136984"/>
    <w:rsid w:val="001410E7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B73A0"/>
    <w:rsid w:val="001D3A1D"/>
    <w:rsid w:val="001D70A9"/>
    <w:rsid w:val="001E4B3D"/>
    <w:rsid w:val="001E627C"/>
    <w:rsid w:val="001E7FDB"/>
    <w:rsid w:val="001F24FF"/>
    <w:rsid w:val="001F2913"/>
    <w:rsid w:val="001F707F"/>
    <w:rsid w:val="002011F3"/>
    <w:rsid w:val="00201B85"/>
    <w:rsid w:val="00202E80"/>
    <w:rsid w:val="002105F7"/>
    <w:rsid w:val="002176AF"/>
    <w:rsid w:val="00220111"/>
    <w:rsid w:val="0022369C"/>
    <w:rsid w:val="002310A2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A6980"/>
    <w:rsid w:val="002B1C23"/>
    <w:rsid w:val="002C310F"/>
    <w:rsid w:val="002C4B47"/>
    <w:rsid w:val="002D7EA9"/>
    <w:rsid w:val="002E1211"/>
    <w:rsid w:val="002E15D4"/>
    <w:rsid w:val="002E2339"/>
    <w:rsid w:val="002E6D86"/>
    <w:rsid w:val="002F6935"/>
    <w:rsid w:val="002F7404"/>
    <w:rsid w:val="00312559"/>
    <w:rsid w:val="00314954"/>
    <w:rsid w:val="003204B8"/>
    <w:rsid w:val="0033692F"/>
    <w:rsid w:val="00346223"/>
    <w:rsid w:val="003506C1"/>
    <w:rsid w:val="00351689"/>
    <w:rsid w:val="00355154"/>
    <w:rsid w:val="00364DAD"/>
    <w:rsid w:val="00376457"/>
    <w:rsid w:val="003864C6"/>
    <w:rsid w:val="003A04E7"/>
    <w:rsid w:val="003A11AB"/>
    <w:rsid w:val="003A4991"/>
    <w:rsid w:val="003A6E1A"/>
    <w:rsid w:val="003B2172"/>
    <w:rsid w:val="003E746A"/>
    <w:rsid w:val="0042465A"/>
    <w:rsid w:val="004356CC"/>
    <w:rsid w:val="00435B36"/>
    <w:rsid w:val="00441A79"/>
    <w:rsid w:val="00442B24"/>
    <w:rsid w:val="00442F06"/>
    <w:rsid w:val="0044444D"/>
    <w:rsid w:val="0044519B"/>
    <w:rsid w:val="00445B35"/>
    <w:rsid w:val="00446659"/>
    <w:rsid w:val="00452779"/>
    <w:rsid w:val="00457AB1"/>
    <w:rsid w:val="00457BC0"/>
    <w:rsid w:val="00462996"/>
    <w:rsid w:val="0046419E"/>
    <w:rsid w:val="004674B4"/>
    <w:rsid w:val="0047583B"/>
    <w:rsid w:val="004B233D"/>
    <w:rsid w:val="004B4CAD"/>
    <w:rsid w:val="004B4FDC"/>
    <w:rsid w:val="004C3DF1"/>
    <w:rsid w:val="004D2E36"/>
    <w:rsid w:val="004E4C6F"/>
    <w:rsid w:val="004E4D5C"/>
    <w:rsid w:val="00503AB6"/>
    <w:rsid w:val="005047C5"/>
    <w:rsid w:val="00510920"/>
    <w:rsid w:val="00521812"/>
    <w:rsid w:val="005234AD"/>
    <w:rsid w:val="00523D2C"/>
    <w:rsid w:val="00531C82"/>
    <w:rsid w:val="005339A8"/>
    <w:rsid w:val="00533FC1"/>
    <w:rsid w:val="0054564B"/>
    <w:rsid w:val="00545A13"/>
    <w:rsid w:val="00546343"/>
    <w:rsid w:val="00557CD3"/>
    <w:rsid w:val="005603F9"/>
    <w:rsid w:val="00560D3C"/>
    <w:rsid w:val="00567DE0"/>
    <w:rsid w:val="005735A5"/>
    <w:rsid w:val="005A5BE0"/>
    <w:rsid w:val="005B12E0"/>
    <w:rsid w:val="005B66BB"/>
    <w:rsid w:val="005C25A0"/>
    <w:rsid w:val="005D230D"/>
    <w:rsid w:val="005E6283"/>
    <w:rsid w:val="006009BF"/>
    <w:rsid w:val="00602F7D"/>
    <w:rsid w:val="00605952"/>
    <w:rsid w:val="00620677"/>
    <w:rsid w:val="00624032"/>
    <w:rsid w:val="00645A56"/>
    <w:rsid w:val="00646C04"/>
    <w:rsid w:val="006516B3"/>
    <w:rsid w:val="006532DF"/>
    <w:rsid w:val="00655320"/>
    <w:rsid w:val="0065579D"/>
    <w:rsid w:val="00663792"/>
    <w:rsid w:val="0067046C"/>
    <w:rsid w:val="006740EB"/>
    <w:rsid w:val="00676845"/>
    <w:rsid w:val="00680547"/>
    <w:rsid w:val="0068446F"/>
    <w:rsid w:val="00690A1A"/>
    <w:rsid w:val="0069428E"/>
    <w:rsid w:val="00696CAD"/>
    <w:rsid w:val="006A5E0B"/>
    <w:rsid w:val="006C3797"/>
    <w:rsid w:val="006E7D6E"/>
    <w:rsid w:val="006F6F2F"/>
    <w:rsid w:val="00701186"/>
    <w:rsid w:val="00707BE1"/>
    <w:rsid w:val="007200A9"/>
    <w:rsid w:val="007238EB"/>
    <w:rsid w:val="0072789A"/>
    <w:rsid w:val="007317C3"/>
    <w:rsid w:val="00734756"/>
    <w:rsid w:val="0073538B"/>
    <w:rsid w:val="00741BD0"/>
    <w:rsid w:val="007426E6"/>
    <w:rsid w:val="00746370"/>
    <w:rsid w:val="00746B9E"/>
    <w:rsid w:val="00764738"/>
    <w:rsid w:val="00766889"/>
    <w:rsid w:val="00766A0D"/>
    <w:rsid w:val="00767F8C"/>
    <w:rsid w:val="00780B67"/>
    <w:rsid w:val="007A2536"/>
    <w:rsid w:val="007A3D40"/>
    <w:rsid w:val="007B1099"/>
    <w:rsid w:val="007B55B4"/>
    <w:rsid w:val="007B61B5"/>
    <w:rsid w:val="007B6E18"/>
    <w:rsid w:val="007D0246"/>
    <w:rsid w:val="007D3614"/>
    <w:rsid w:val="007E403C"/>
    <w:rsid w:val="007E7F99"/>
    <w:rsid w:val="007F5873"/>
    <w:rsid w:val="00806382"/>
    <w:rsid w:val="00815F94"/>
    <w:rsid w:val="0082130C"/>
    <w:rsid w:val="008224E2"/>
    <w:rsid w:val="00825DC9"/>
    <w:rsid w:val="0082676D"/>
    <w:rsid w:val="00831055"/>
    <w:rsid w:val="00841E6E"/>
    <w:rsid w:val="008423BB"/>
    <w:rsid w:val="00846F1F"/>
    <w:rsid w:val="0087201B"/>
    <w:rsid w:val="00877F10"/>
    <w:rsid w:val="00882091"/>
    <w:rsid w:val="00884651"/>
    <w:rsid w:val="008913D5"/>
    <w:rsid w:val="00893E75"/>
    <w:rsid w:val="008A72EE"/>
    <w:rsid w:val="008C2778"/>
    <w:rsid w:val="008C2F62"/>
    <w:rsid w:val="008C4C3B"/>
    <w:rsid w:val="008C7CC6"/>
    <w:rsid w:val="008D020E"/>
    <w:rsid w:val="008D1117"/>
    <w:rsid w:val="008D15A4"/>
    <w:rsid w:val="008D52EA"/>
    <w:rsid w:val="008F36E4"/>
    <w:rsid w:val="008F7DFE"/>
    <w:rsid w:val="00933C8B"/>
    <w:rsid w:val="009553EC"/>
    <w:rsid w:val="0097330E"/>
    <w:rsid w:val="00974330"/>
    <w:rsid w:val="0097498C"/>
    <w:rsid w:val="00982766"/>
    <w:rsid w:val="0098400F"/>
    <w:rsid w:val="009852C4"/>
    <w:rsid w:val="00985F26"/>
    <w:rsid w:val="0099583E"/>
    <w:rsid w:val="009A0242"/>
    <w:rsid w:val="009A59ED"/>
    <w:rsid w:val="009B5AA8"/>
    <w:rsid w:val="009C18D7"/>
    <w:rsid w:val="009C45A0"/>
    <w:rsid w:val="009C5642"/>
    <w:rsid w:val="009E13C3"/>
    <w:rsid w:val="009E6A30"/>
    <w:rsid w:val="009E79E5"/>
    <w:rsid w:val="009F07D4"/>
    <w:rsid w:val="009F29EB"/>
    <w:rsid w:val="00A001A0"/>
    <w:rsid w:val="00A04350"/>
    <w:rsid w:val="00A12C83"/>
    <w:rsid w:val="00A31AAC"/>
    <w:rsid w:val="00A32905"/>
    <w:rsid w:val="00A36AD7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1115"/>
    <w:rsid w:val="00B03A45"/>
    <w:rsid w:val="00B2236C"/>
    <w:rsid w:val="00B22FE6"/>
    <w:rsid w:val="00B3033D"/>
    <w:rsid w:val="00B30733"/>
    <w:rsid w:val="00B356AF"/>
    <w:rsid w:val="00B56058"/>
    <w:rsid w:val="00B62087"/>
    <w:rsid w:val="00B62F41"/>
    <w:rsid w:val="00B73785"/>
    <w:rsid w:val="00B760E1"/>
    <w:rsid w:val="00B807F8"/>
    <w:rsid w:val="00B858FF"/>
    <w:rsid w:val="00BA1AB3"/>
    <w:rsid w:val="00BA6421"/>
    <w:rsid w:val="00BB1567"/>
    <w:rsid w:val="00BB34E6"/>
    <w:rsid w:val="00BB4FEC"/>
    <w:rsid w:val="00BC402F"/>
    <w:rsid w:val="00BD27BA"/>
    <w:rsid w:val="00BE13EF"/>
    <w:rsid w:val="00BE40A5"/>
    <w:rsid w:val="00BE6454"/>
    <w:rsid w:val="00BF39A4"/>
    <w:rsid w:val="00BF444D"/>
    <w:rsid w:val="00C02797"/>
    <w:rsid w:val="00C10283"/>
    <w:rsid w:val="00C110CC"/>
    <w:rsid w:val="00C117BA"/>
    <w:rsid w:val="00C16732"/>
    <w:rsid w:val="00C202F6"/>
    <w:rsid w:val="00C22886"/>
    <w:rsid w:val="00C25C8F"/>
    <w:rsid w:val="00C263C6"/>
    <w:rsid w:val="00C3162E"/>
    <w:rsid w:val="00C635B6"/>
    <w:rsid w:val="00C6684C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56A4A"/>
    <w:rsid w:val="00D65AF9"/>
    <w:rsid w:val="00D7603E"/>
    <w:rsid w:val="00D8167F"/>
    <w:rsid w:val="00D8579C"/>
    <w:rsid w:val="00D90124"/>
    <w:rsid w:val="00D9392F"/>
    <w:rsid w:val="00DA34E5"/>
    <w:rsid w:val="00DA41F5"/>
    <w:rsid w:val="00DA7637"/>
    <w:rsid w:val="00DB5B54"/>
    <w:rsid w:val="00DB7E1B"/>
    <w:rsid w:val="00DC1D81"/>
    <w:rsid w:val="00DC5CE2"/>
    <w:rsid w:val="00DE0203"/>
    <w:rsid w:val="00DF5E26"/>
    <w:rsid w:val="00DF6872"/>
    <w:rsid w:val="00E0164E"/>
    <w:rsid w:val="00E451EA"/>
    <w:rsid w:val="00E4578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EF7090"/>
    <w:rsid w:val="00F245A7"/>
    <w:rsid w:val="00F2643C"/>
    <w:rsid w:val="00F3018E"/>
    <w:rsid w:val="00F3295A"/>
    <w:rsid w:val="00F34D8E"/>
    <w:rsid w:val="00F3669D"/>
    <w:rsid w:val="00F405F8"/>
    <w:rsid w:val="00F41154"/>
    <w:rsid w:val="00F4700F"/>
    <w:rsid w:val="00F50DB7"/>
    <w:rsid w:val="00F51F7F"/>
    <w:rsid w:val="00F573EA"/>
    <w:rsid w:val="00F57E9D"/>
    <w:rsid w:val="00FA6528"/>
    <w:rsid w:val="00FB5A41"/>
    <w:rsid w:val="00FC2E17"/>
    <w:rsid w:val="00FC6387"/>
    <w:rsid w:val="00FC6802"/>
    <w:rsid w:val="00FD5D86"/>
    <w:rsid w:val="00FD70A7"/>
    <w:rsid w:val="00FF01D8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75296"/>
  <w15:chartTrackingRefBased/>
  <w15:docId w15:val="{C92DAAFB-48C8-4D45-A0D2-92EF78B6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8F7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arr.com/index.php/AJAR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34467-E5F7-4DA1-BB89-56D379BEB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https://journalajarr.com/index.php/AJARR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Editor-28</cp:lastModifiedBy>
  <cp:revision>10</cp:revision>
  <dcterms:created xsi:type="dcterms:W3CDTF">2025-06-26T18:00:00Z</dcterms:created>
  <dcterms:modified xsi:type="dcterms:W3CDTF">2025-07-01T06:38:00Z</dcterms:modified>
</cp:coreProperties>
</file>