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9BF53" w14:textId="77777777" w:rsidR="00E23816" w:rsidRPr="00E23816" w:rsidRDefault="00E23816" w:rsidP="00E23816">
      <w:pPr>
        <w:spacing w:line="360" w:lineRule="auto"/>
        <w:jc w:val="right"/>
        <w:rPr>
          <w:rFonts w:ascii="Times New Roman" w:hAnsi="Times New Roman" w:cs="Times New Roman"/>
          <w:b/>
          <w:bCs/>
          <w:sz w:val="24"/>
          <w:szCs w:val="24"/>
        </w:rPr>
      </w:pPr>
      <w:r w:rsidRPr="00E23816">
        <w:rPr>
          <w:rFonts w:ascii="Times New Roman" w:hAnsi="Times New Roman" w:cs="Times New Roman"/>
          <w:b/>
          <w:bCs/>
          <w:sz w:val="24"/>
          <w:szCs w:val="24"/>
        </w:rPr>
        <w:t xml:space="preserve">EVALUATION OF PHYSICAL PARAMETERS OF DIFFERENT BER </w:t>
      </w:r>
      <w:r w:rsidRPr="00E23816">
        <w:rPr>
          <w:rFonts w:ascii="Times New Roman" w:hAnsi="Times New Roman" w:cs="Times New Roman"/>
          <w:b/>
          <w:bCs/>
          <w:i/>
          <w:sz w:val="24"/>
          <w:szCs w:val="24"/>
        </w:rPr>
        <w:t>(</w:t>
      </w:r>
      <w:proofErr w:type="spellStart"/>
      <w:r w:rsidRPr="00E23816">
        <w:rPr>
          <w:rFonts w:ascii="Times New Roman" w:hAnsi="Times New Roman" w:cs="Times New Roman"/>
          <w:b/>
          <w:i/>
        </w:rPr>
        <w:t>Ziziphus</w:t>
      </w:r>
      <w:proofErr w:type="spellEnd"/>
      <w:r w:rsidRPr="00E23816">
        <w:rPr>
          <w:rFonts w:ascii="Times New Roman" w:hAnsi="Times New Roman" w:cs="Times New Roman"/>
          <w:b/>
          <w:i/>
        </w:rPr>
        <w:t xml:space="preserve"> </w:t>
      </w:r>
      <w:commentRangeStart w:id="0"/>
      <w:proofErr w:type="spellStart"/>
      <w:r w:rsidRPr="00E23816">
        <w:rPr>
          <w:rFonts w:ascii="Times New Roman" w:hAnsi="Times New Roman" w:cs="Times New Roman"/>
          <w:b/>
          <w:i/>
        </w:rPr>
        <w:t>M</w:t>
      </w:r>
      <w:commentRangeEnd w:id="0"/>
      <w:r w:rsidR="00FF3765">
        <w:rPr>
          <w:rStyle w:val="CommentReference"/>
        </w:rPr>
        <w:commentReference w:id="0"/>
      </w:r>
      <w:r w:rsidRPr="00E23816">
        <w:rPr>
          <w:rFonts w:ascii="Times New Roman" w:hAnsi="Times New Roman" w:cs="Times New Roman"/>
          <w:b/>
          <w:i/>
        </w:rPr>
        <w:t>auritiana</w:t>
      </w:r>
      <w:proofErr w:type="spellEnd"/>
      <w:r w:rsidRPr="00E23816">
        <w:rPr>
          <w:rFonts w:ascii="Times New Roman" w:hAnsi="Times New Roman" w:cs="Times New Roman"/>
          <w:b/>
          <w:i/>
        </w:rPr>
        <w:t xml:space="preserve"> L.</w:t>
      </w:r>
      <w:r w:rsidRPr="00E23816">
        <w:rPr>
          <w:rFonts w:ascii="Times New Roman" w:hAnsi="Times New Roman" w:cs="Times New Roman"/>
          <w:b/>
        </w:rPr>
        <w:t>)</w:t>
      </w:r>
      <w:r w:rsidRPr="00E23816">
        <w:rPr>
          <w:rFonts w:ascii="Times New Roman" w:hAnsi="Times New Roman" w:cs="Times New Roman"/>
          <w:b/>
          <w:bCs/>
          <w:sz w:val="24"/>
          <w:szCs w:val="24"/>
        </w:rPr>
        <w:t xml:space="preserve"> VARIETIES UNDER SUB-TROPICAL CONDITIONS OF PUNJAB</w:t>
      </w:r>
    </w:p>
    <w:p w14:paraId="691DEC5A" w14:textId="77777777" w:rsidR="00AC7130" w:rsidRDefault="00AC7130" w:rsidP="00D300F2">
      <w:pPr>
        <w:jc w:val="center"/>
        <w:rPr>
          <w:rFonts w:ascii="Times New Roman" w:hAnsi="Times New Roman" w:cs="Times New Roman"/>
          <w:b/>
          <w:sz w:val="24"/>
          <w:szCs w:val="24"/>
        </w:rPr>
      </w:pPr>
      <w:bookmarkStart w:id="1" w:name="_GoBack"/>
      <w:bookmarkEnd w:id="1"/>
    </w:p>
    <w:p w14:paraId="55C464E9" w14:textId="09ADBC50" w:rsidR="00D300F2" w:rsidRPr="0044242D" w:rsidRDefault="00D300F2" w:rsidP="00D300F2">
      <w:pPr>
        <w:jc w:val="center"/>
        <w:rPr>
          <w:rFonts w:ascii="Times New Roman" w:hAnsi="Times New Roman" w:cs="Times New Roman"/>
          <w:b/>
          <w:sz w:val="24"/>
          <w:szCs w:val="24"/>
        </w:rPr>
      </w:pPr>
      <w:r w:rsidRPr="0044242D">
        <w:rPr>
          <w:rFonts w:ascii="Times New Roman" w:hAnsi="Times New Roman" w:cs="Times New Roman"/>
          <w:b/>
          <w:sz w:val="24"/>
          <w:szCs w:val="24"/>
        </w:rPr>
        <w:t>Abstract</w:t>
      </w:r>
    </w:p>
    <w:tbl>
      <w:tblPr>
        <w:tblStyle w:val="TableGrid"/>
        <w:tblW w:w="0" w:type="auto"/>
        <w:tblLook w:val="04A0" w:firstRow="1" w:lastRow="0" w:firstColumn="1" w:lastColumn="0" w:noHBand="0" w:noVBand="1"/>
      </w:tblPr>
      <w:tblGrid>
        <w:gridCol w:w="9576"/>
      </w:tblGrid>
      <w:tr w:rsidR="00E23816" w14:paraId="0B4EABCA" w14:textId="77777777" w:rsidTr="00E23816">
        <w:tc>
          <w:tcPr>
            <w:tcW w:w="9576" w:type="dxa"/>
          </w:tcPr>
          <w:p w14:paraId="6A60267E" w14:textId="77777777" w:rsidR="00E23816" w:rsidRPr="002367A4" w:rsidRDefault="00E23816" w:rsidP="00E23816">
            <w:pPr>
              <w:jc w:val="both"/>
              <w:rPr>
                <w:rFonts w:ascii="Times New Roman" w:hAnsi="Times New Roman" w:cs="Times New Roman"/>
                <w:bCs/>
                <w:sz w:val="24"/>
                <w:szCs w:val="24"/>
              </w:rPr>
            </w:pPr>
            <w:r w:rsidRPr="002367A4">
              <w:rPr>
                <w:rFonts w:ascii="Arial" w:hAnsi="Arial" w:cs="Arial"/>
                <w:bCs/>
                <w:sz w:val="24"/>
                <w:szCs w:val="24"/>
              </w:rPr>
              <w:t xml:space="preserve">The </w:t>
            </w:r>
            <w:proofErr w:type="spellStart"/>
            <w:r w:rsidRPr="002367A4">
              <w:rPr>
                <w:rFonts w:ascii="Arial" w:hAnsi="Arial" w:cs="Arial"/>
                <w:bCs/>
                <w:sz w:val="24"/>
                <w:szCs w:val="24"/>
              </w:rPr>
              <w:t>ber</w:t>
            </w:r>
            <w:proofErr w:type="spellEnd"/>
            <w:r w:rsidRPr="002367A4">
              <w:rPr>
                <w:rFonts w:ascii="Arial" w:hAnsi="Arial" w:cs="Arial"/>
                <w:bCs/>
                <w:sz w:val="24"/>
                <w:szCs w:val="24"/>
              </w:rPr>
              <w:t xml:space="preserve"> (</w:t>
            </w:r>
            <w:commentRangeStart w:id="2"/>
            <w:proofErr w:type="spellStart"/>
            <w:r w:rsidRPr="002367A4">
              <w:rPr>
                <w:rFonts w:ascii="Arial" w:hAnsi="Arial" w:cs="Arial"/>
                <w:bCs/>
                <w:sz w:val="24"/>
                <w:szCs w:val="24"/>
              </w:rPr>
              <w:t>Ziziphus</w:t>
            </w:r>
            <w:proofErr w:type="spellEnd"/>
            <w:r w:rsidRPr="002367A4">
              <w:rPr>
                <w:rFonts w:ascii="Arial" w:hAnsi="Arial" w:cs="Arial"/>
                <w:bCs/>
                <w:sz w:val="24"/>
                <w:szCs w:val="24"/>
              </w:rPr>
              <w:t xml:space="preserve"> </w:t>
            </w:r>
            <w:proofErr w:type="spellStart"/>
            <w:r w:rsidRPr="002367A4">
              <w:rPr>
                <w:rFonts w:ascii="Arial" w:hAnsi="Arial" w:cs="Arial"/>
                <w:bCs/>
                <w:sz w:val="24"/>
                <w:szCs w:val="24"/>
              </w:rPr>
              <w:t>mauritiana</w:t>
            </w:r>
            <w:proofErr w:type="spellEnd"/>
            <w:r w:rsidRPr="002367A4">
              <w:rPr>
                <w:rFonts w:ascii="Arial" w:hAnsi="Arial" w:cs="Arial"/>
                <w:bCs/>
                <w:sz w:val="24"/>
                <w:szCs w:val="24"/>
              </w:rPr>
              <w:t xml:space="preserve"> </w:t>
            </w:r>
            <w:commentRangeEnd w:id="2"/>
            <w:r w:rsidR="008854A9">
              <w:rPr>
                <w:rStyle w:val="CommentReference"/>
              </w:rPr>
              <w:commentReference w:id="2"/>
            </w:r>
            <w:proofErr w:type="spellStart"/>
            <w:r w:rsidRPr="002367A4">
              <w:rPr>
                <w:rFonts w:ascii="Arial" w:hAnsi="Arial" w:cs="Arial"/>
                <w:bCs/>
                <w:sz w:val="24"/>
                <w:szCs w:val="24"/>
              </w:rPr>
              <w:t>Lamk</w:t>
            </w:r>
            <w:proofErr w:type="spellEnd"/>
            <w:r w:rsidRPr="002367A4">
              <w:rPr>
                <w:rFonts w:ascii="Arial" w:hAnsi="Arial" w:cs="Arial"/>
                <w:bCs/>
                <w:sz w:val="24"/>
                <w:szCs w:val="24"/>
              </w:rPr>
              <w:t xml:space="preserve">.) is one of the ancient and common </w:t>
            </w:r>
            <w:commentRangeStart w:id="3"/>
            <w:r w:rsidRPr="002367A4">
              <w:rPr>
                <w:rFonts w:ascii="Arial" w:hAnsi="Arial" w:cs="Arial"/>
                <w:bCs/>
                <w:sz w:val="24"/>
                <w:szCs w:val="24"/>
              </w:rPr>
              <w:t>fruit</w:t>
            </w:r>
            <w:commentRangeEnd w:id="3"/>
            <w:r w:rsidR="008854A9">
              <w:rPr>
                <w:rStyle w:val="CommentReference"/>
              </w:rPr>
              <w:commentReference w:id="3"/>
            </w:r>
            <w:r w:rsidRPr="002367A4">
              <w:rPr>
                <w:rFonts w:ascii="Arial" w:hAnsi="Arial" w:cs="Arial"/>
                <w:bCs/>
                <w:sz w:val="24"/>
                <w:szCs w:val="24"/>
              </w:rPr>
              <w:t xml:space="preserve"> indigenous to India. It grows in tropical, sub-tropical and arid regions of the world. The present study was undertaken on “Evaluation of </w:t>
            </w:r>
            <w:proofErr w:type="spellStart"/>
            <w:r w:rsidRPr="002367A4">
              <w:rPr>
                <w:rFonts w:ascii="Arial" w:hAnsi="Arial" w:cs="Arial"/>
                <w:bCs/>
                <w:sz w:val="24"/>
                <w:szCs w:val="24"/>
              </w:rPr>
              <w:t>ber</w:t>
            </w:r>
            <w:proofErr w:type="spellEnd"/>
            <w:r w:rsidRPr="002367A4">
              <w:rPr>
                <w:rFonts w:ascii="Arial" w:hAnsi="Arial" w:cs="Arial"/>
                <w:bCs/>
                <w:sz w:val="24"/>
                <w:szCs w:val="24"/>
              </w:rPr>
              <w:t xml:space="preserve"> (</w:t>
            </w:r>
            <w:commentRangeStart w:id="4"/>
            <w:proofErr w:type="spellStart"/>
            <w:r w:rsidRPr="002367A4">
              <w:rPr>
                <w:rFonts w:ascii="Arial" w:hAnsi="Arial" w:cs="Arial"/>
                <w:bCs/>
                <w:sz w:val="24"/>
                <w:szCs w:val="24"/>
              </w:rPr>
              <w:t>Ziziphus</w:t>
            </w:r>
            <w:proofErr w:type="spellEnd"/>
            <w:r w:rsidRPr="002367A4">
              <w:rPr>
                <w:rFonts w:ascii="Arial" w:hAnsi="Arial" w:cs="Arial"/>
                <w:bCs/>
                <w:sz w:val="24"/>
                <w:szCs w:val="24"/>
              </w:rPr>
              <w:t xml:space="preserve"> </w:t>
            </w:r>
            <w:proofErr w:type="spellStart"/>
            <w:r w:rsidRPr="002367A4">
              <w:rPr>
                <w:rFonts w:ascii="Arial" w:hAnsi="Arial" w:cs="Arial"/>
                <w:bCs/>
                <w:sz w:val="24"/>
                <w:szCs w:val="24"/>
              </w:rPr>
              <w:t>mauritiana</w:t>
            </w:r>
            <w:proofErr w:type="spellEnd"/>
            <w:r w:rsidRPr="002367A4">
              <w:rPr>
                <w:rFonts w:ascii="Arial" w:hAnsi="Arial" w:cs="Arial"/>
                <w:bCs/>
                <w:sz w:val="24"/>
                <w:szCs w:val="24"/>
              </w:rPr>
              <w:t xml:space="preserve"> </w:t>
            </w:r>
            <w:commentRangeEnd w:id="4"/>
            <w:r w:rsidR="008854A9">
              <w:rPr>
                <w:rStyle w:val="CommentReference"/>
              </w:rPr>
              <w:commentReference w:id="4"/>
            </w:r>
            <w:proofErr w:type="spellStart"/>
            <w:r w:rsidRPr="002367A4">
              <w:rPr>
                <w:rFonts w:ascii="Arial" w:hAnsi="Arial" w:cs="Arial"/>
                <w:bCs/>
                <w:sz w:val="24"/>
                <w:szCs w:val="24"/>
              </w:rPr>
              <w:t>Lamk</w:t>
            </w:r>
            <w:proofErr w:type="spellEnd"/>
            <w:r w:rsidRPr="002367A4">
              <w:rPr>
                <w:rFonts w:ascii="Arial" w:hAnsi="Arial" w:cs="Arial"/>
                <w:bCs/>
                <w:sz w:val="24"/>
                <w:szCs w:val="24"/>
              </w:rPr>
              <w:t xml:space="preserve">.) </w:t>
            </w:r>
            <w:proofErr w:type="gramStart"/>
            <w:r w:rsidRPr="002367A4">
              <w:rPr>
                <w:rFonts w:ascii="Arial" w:hAnsi="Arial" w:cs="Arial"/>
                <w:bCs/>
                <w:sz w:val="24"/>
                <w:szCs w:val="24"/>
              </w:rPr>
              <w:t>varieties</w:t>
            </w:r>
            <w:proofErr w:type="gramEnd"/>
            <w:r w:rsidRPr="002367A4">
              <w:rPr>
                <w:rFonts w:ascii="Arial" w:hAnsi="Arial" w:cs="Arial"/>
                <w:bCs/>
                <w:sz w:val="24"/>
                <w:szCs w:val="24"/>
              </w:rPr>
              <w:t xml:space="preserve"> under sub-tropical conditions of Punjab” at laboratory of Sri Guru </w:t>
            </w:r>
            <w:proofErr w:type="spellStart"/>
            <w:r w:rsidRPr="002367A4">
              <w:rPr>
                <w:rFonts w:ascii="Arial" w:hAnsi="Arial" w:cs="Arial"/>
                <w:bCs/>
                <w:sz w:val="24"/>
                <w:szCs w:val="24"/>
              </w:rPr>
              <w:t>Granth</w:t>
            </w:r>
            <w:proofErr w:type="spellEnd"/>
            <w:r w:rsidRPr="002367A4">
              <w:rPr>
                <w:rFonts w:ascii="Arial" w:hAnsi="Arial" w:cs="Arial"/>
                <w:bCs/>
                <w:sz w:val="24"/>
                <w:szCs w:val="24"/>
              </w:rPr>
              <w:t xml:space="preserve"> Sahib World University, </w:t>
            </w:r>
            <w:proofErr w:type="spellStart"/>
            <w:r w:rsidRPr="002367A4">
              <w:rPr>
                <w:rFonts w:ascii="Arial" w:hAnsi="Arial" w:cs="Arial"/>
                <w:bCs/>
                <w:sz w:val="24"/>
                <w:szCs w:val="24"/>
              </w:rPr>
              <w:t>Fatehgarh</w:t>
            </w:r>
            <w:proofErr w:type="spellEnd"/>
            <w:r w:rsidRPr="002367A4">
              <w:rPr>
                <w:rFonts w:ascii="Arial" w:hAnsi="Arial" w:cs="Arial"/>
                <w:bCs/>
                <w:sz w:val="24"/>
                <w:szCs w:val="24"/>
              </w:rPr>
              <w:t xml:space="preserve"> Sahib during the year 2022. The fruit samples were collected from the </w:t>
            </w:r>
            <w:proofErr w:type="spellStart"/>
            <w:r w:rsidRPr="002367A4">
              <w:rPr>
                <w:rFonts w:ascii="Arial" w:hAnsi="Arial" w:cs="Arial"/>
                <w:bCs/>
                <w:sz w:val="24"/>
                <w:szCs w:val="24"/>
              </w:rPr>
              <w:t>ber</w:t>
            </w:r>
            <w:proofErr w:type="spellEnd"/>
            <w:r w:rsidRPr="002367A4">
              <w:rPr>
                <w:rFonts w:ascii="Arial" w:hAnsi="Arial" w:cs="Arial"/>
                <w:bCs/>
                <w:sz w:val="24"/>
                <w:szCs w:val="24"/>
              </w:rPr>
              <w:t xml:space="preserve"> orchard Patiala. Eight cultivars (</w:t>
            </w:r>
            <w:proofErr w:type="spellStart"/>
            <w:r w:rsidRPr="002367A4">
              <w:rPr>
                <w:rFonts w:ascii="Arial" w:hAnsi="Arial" w:cs="Arial"/>
                <w:bCs/>
                <w:sz w:val="24"/>
                <w:szCs w:val="24"/>
              </w:rPr>
              <w:t>Umran</w:t>
            </w:r>
            <w:proofErr w:type="spellEnd"/>
            <w:r w:rsidRPr="002367A4">
              <w:rPr>
                <w:rFonts w:ascii="Arial" w:hAnsi="Arial" w:cs="Arial"/>
                <w:bCs/>
                <w:sz w:val="24"/>
                <w:szCs w:val="24"/>
              </w:rPr>
              <w:t xml:space="preserve">, Sanaur-2, </w:t>
            </w:r>
            <w:proofErr w:type="spellStart"/>
            <w:r w:rsidRPr="002367A4">
              <w:rPr>
                <w:rFonts w:ascii="Arial" w:hAnsi="Arial" w:cs="Arial"/>
                <w:bCs/>
                <w:sz w:val="24"/>
                <w:szCs w:val="24"/>
              </w:rPr>
              <w:t>Wallaiti</w:t>
            </w:r>
            <w:proofErr w:type="spellEnd"/>
            <w:r w:rsidRPr="002367A4">
              <w:rPr>
                <w:rFonts w:ascii="Arial" w:hAnsi="Arial" w:cs="Arial"/>
                <w:bCs/>
                <w:sz w:val="24"/>
                <w:szCs w:val="24"/>
              </w:rPr>
              <w:t xml:space="preserve">, </w:t>
            </w:r>
            <w:proofErr w:type="spellStart"/>
            <w:r w:rsidRPr="002367A4">
              <w:rPr>
                <w:rFonts w:ascii="Arial" w:hAnsi="Arial" w:cs="Arial"/>
                <w:bCs/>
                <w:sz w:val="24"/>
                <w:szCs w:val="24"/>
              </w:rPr>
              <w:t>Kaithli</w:t>
            </w:r>
            <w:proofErr w:type="spellEnd"/>
            <w:r w:rsidRPr="002367A4">
              <w:rPr>
                <w:rFonts w:ascii="Arial" w:hAnsi="Arial" w:cs="Arial"/>
                <w:bCs/>
                <w:sz w:val="24"/>
                <w:szCs w:val="24"/>
              </w:rPr>
              <w:t xml:space="preserve">, Sanaur-5, </w:t>
            </w:r>
            <w:proofErr w:type="spellStart"/>
            <w:r w:rsidRPr="002367A4">
              <w:rPr>
                <w:rFonts w:ascii="Arial" w:hAnsi="Arial" w:cs="Arial"/>
                <w:bCs/>
                <w:sz w:val="24"/>
                <w:szCs w:val="24"/>
              </w:rPr>
              <w:t>Dandan</w:t>
            </w:r>
            <w:proofErr w:type="spellEnd"/>
            <w:r w:rsidRPr="002367A4">
              <w:rPr>
                <w:rFonts w:ascii="Arial" w:hAnsi="Arial" w:cs="Arial"/>
                <w:bCs/>
                <w:sz w:val="24"/>
                <w:szCs w:val="24"/>
              </w:rPr>
              <w:t xml:space="preserve">, </w:t>
            </w:r>
            <w:proofErr w:type="spellStart"/>
            <w:r w:rsidRPr="002367A4">
              <w:rPr>
                <w:rFonts w:ascii="Arial" w:hAnsi="Arial" w:cs="Arial"/>
                <w:bCs/>
                <w:sz w:val="24"/>
                <w:szCs w:val="24"/>
              </w:rPr>
              <w:t>Gola</w:t>
            </w:r>
            <w:proofErr w:type="spellEnd"/>
            <w:r w:rsidRPr="002367A4">
              <w:rPr>
                <w:rFonts w:ascii="Arial" w:hAnsi="Arial" w:cs="Arial"/>
                <w:bCs/>
                <w:sz w:val="24"/>
                <w:szCs w:val="24"/>
              </w:rPr>
              <w:t xml:space="preserve"> and </w:t>
            </w:r>
            <w:proofErr w:type="spellStart"/>
            <w:r w:rsidRPr="002367A4">
              <w:rPr>
                <w:rFonts w:ascii="Arial" w:hAnsi="Arial" w:cs="Arial"/>
                <w:bCs/>
                <w:sz w:val="24"/>
                <w:szCs w:val="24"/>
              </w:rPr>
              <w:t>Chhuhara</w:t>
            </w:r>
            <w:proofErr w:type="spellEnd"/>
            <w:r w:rsidRPr="002367A4">
              <w:rPr>
                <w:rFonts w:ascii="Arial" w:hAnsi="Arial" w:cs="Arial"/>
                <w:bCs/>
                <w:sz w:val="24"/>
                <w:szCs w:val="24"/>
              </w:rPr>
              <w:t xml:space="preserve">) were selected for physical analysis. The experiment was laid out in Randomized Block Design with three replications. All physical fruit characters such as fruit size, weight and </w:t>
            </w:r>
            <w:proofErr w:type="spellStart"/>
            <w:r w:rsidRPr="002367A4">
              <w:rPr>
                <w:rFonts w:ascii="Arial" w:hAnsi="Arial" w:cs="Arial"/>
                <w:bCs/>
                <w:sz w:val="24"/>
                <w:szCs w:val="24"/>
              </w:rPr>
              <w:t>colour</w:t>
            </w:r>
            <w:proofErr w:type="spellEnd"/>
            <w:r w:rsidRPr="002367A4">
              <w:rPr>
                <w:rFonts w:ascii="Arial" w:hAnsi="Arial" w:cs="Arial"/>
                <w:bCs/>
                <w:sz w:val="24"/>
                <w:szCs w:val="24"/>
              </w:rPr>
              <w:t xml:space="preserve"> showed significant </w:t>
            </w:r>
            <w:commentRangeStart w:id="5"/>
            <w:r w:rsidRPr="002367A4">
              <w:rPr>
                <w:rFonts w:ascii="Arial" w:hAnsi="Arial" w:cs="Arial"/>
                <w:bCs/>
                <w:sz w:val="24"/>
                <w:szCs w:val="24"/>
              </w:rPr>
              <w:t>difference</w:t>
            </w:r>
            <w:commentRangeEnd w:id="5"/>
            <w:r w:rsidR="008854A9">
              <w:rPr>
                <w:rStyle w:val="CommentReference"/>
              </w:rPr>
              <w:commentReference w:id="5"/>
            </w:r>
            <w:r w:rsidRPr="002367A4">
              <w:rPr>
                <w:rFonts w:ascii="Arial" w:hAnsi="Arial" w:cs="Arial"/>
                <w:bCs/>
                <w:sz w:val="24"/>
                <w:szCs w:val="24"/>
              </w:rPr>
              <w:t xml:space="preserve"> amongst </w:t>
            </w:r>
            <w:proofErr w:type="spellStart"/>
            <w:r w:rsidRPr="002367A4">
              <w:rPr>
                <w:rFonts w:ascii="Arial" w:hAnsi="Arial" w:cs="Arial"/>
                <w:bCs/>
                <w:sz w:val="24"/>
                <w:szCs w:val="24"/>
              </w:rPr>
              <w:t>ber</w:t>
            </w:r>
            <w:proofErr w:type="spellEnd"/>
            <w:r w:rsidRPr="002367A4">
              <w:rPr>
                <w:rFonts w:ascii="Arial" w:hAnsi="Arial" w:cs="Arial"/>
                <w:bCs/>
                <w:sz w:val="24"/>
                <w:szCs w:val="24"/>
              </w:rPr>
              <w:t xml:space="preserve"> cultivars. The late season cultivar </w:t>
            </w:r>
            <w:proofErr w:type="spellStart"/>
            <w:r w:rsidRPr="002367A4">
              <w:rPr>
                <w:rFonts w:ascii="Arial" w:hAnsi="Arial" w:cs="Arial"/>
                <w:bCs/>
                <w:sz w:val="24"/>
                <w:szCs w:val="24"/>
              </w:rPr>
              <w:t>Umran</w:t>
            </w:r>
            <w:proofErr w:type="spellEnd"/>
            <w:r w:rsidRPr="002367A4">
              <w:rPr>
                <w:rFonts w:ascii="Arial" w:hAnsi="Arial" w:cs="Arial"/>
                <w:bCs/>
                <w:sz w:val="24"/>
                <w:szCs w:val="24"/>
              </w:rPr>
              <w:t xml:space="preserve"> was found to be superior in physical characters [fruit length (4.99); fruit breadth (3.36 cm); fruit weight (25.73) and pulp (93.66 %)] followed by Sanaur-2. The specific gravity of fruits of all </w:t>
            </w:r>
            <w:proofErr w:type="spellStart"/>
            <w:r w:rsidRPr="002367A4">
              <w:rPr>
                <w:rFonts w:ascii="Arial" w:hAnsi="Arial" w:cs="Arial"/>
                <w:bCs/>
                <w:sz w:val="24"/>
                <w:szCs w:val="24"/>
              </w:rPr>
              <w:t>ber</w:t>
            </w:r>
            <w:proofErr w:type="spellEnd"/>
            <w:r w:rsidRPr="002367A4">
              <w:rPr>
                <w:rFonts w:ascii="Arial" w:hAnsi="Arial" w:cs="Arial"/>
                <w:bCs/>
                <w:sz w:val="24"/>
                <w:szCs w:val="24"/>
              </w:rPr>
              <w:t xml:space="preserve"> varieties were less than. </w:t>
            </w:r>
            <w:proofErr w:type="gramStart"/>
            <w:r w:rsidRPr="002367A4">
              <w:rPr>
                <w:rFonts w:ascii="Arial" w:hAnsi="Arial" w:cs="Arial"/>
                <w:bCs/>
                <w:sz w:val="24"/>
                <w:szCs w:val="24"/>
              </w:rPr>
              <w:t>one</w:t>
            </w:r>
            <w:proofErr w:type="gramEnd"/>
            <w:r w:rsidRPr="002367A4">
              <w:rPr>
                <w:rFonts w:ascii="Arial" w:hAnsi="Arial" w:cs="Arial"/>
                <w:bCs/>
                <w:sz w:val="24"/>
                <w:szCs w:val="24"/>
              </w:rPr>
              <w:t xml:space="preserve"> at maturity and were ripened. The palatability rating was noted highest i.e.8.05 out of 9.00 in cv. Sanaur-2 followed by in cv. </w:t>
            </w:r>
            <w:proofErr w:type="spellStart"/>
            <w:r w:rsidRPr="002367A4">
              <w:rPr>
                <w:rFonts w:ascii="Arial" w:hAnsi="Arial" w:cs="Arial"/>
                <w:bCs/>
                <w:sz w:val="24"/>
                <w:szCs w:val="24"/>
              </w:rPr>
              <w:t>Gola</w:t>
            </w:r>
            <w:proofErr w:type="spellEnd"/>
            <w:r w:rsidRPr="002367A4">
              <w:rPr>
                <w:rFonts w:ascii="Arial" w:hAnsi="Arial" w:cs="Arial"/>
                <w:bCs/>
                <w:sz w:val="24"/>
                <w:szCs w:val="24"/>
              </w:rPr>
              <w:t xml:space="preserve"> (8.00) and rated as very much desirable. </w:t>
            </w:r>
          </w:p>
          <w:p w14:paraId="05B1A68A" w14:textId="77777777" w:rsidR="00E23816" w:rsidRDefault="00E23816" w:rsidP="00E23816">
            <w:pPr>
              <w:jc w:val="both"/>
              <w:rPr>
                <w:rFonts w:ascii="Times New Roman" w:hAnsi="Times New Roman" w:cs="Times New Roman"/>
                <w:b/>
                <w:sz w:val="24"/>
                <w:szCs w:val="24"/>
              </w:rPr>
            </w:pPr>
          </w:p>
        </w:tc>
      </w:tr>
    </w:tbl>
    <w:p w14:paraId="64212BF0" w14:textId="77777777" w:rsidR="00D300F2" w:rsidRPr="0044242D" w:rsidRDefault="00D300F2" w:rsidP="00E23816">
      <w:pPr>
        <w:spacing w:line="240" w:lineRule="auto"/>
        <w:jc w:val="both"/>
        <w:rPr>
          <w:rFonts w:ascii="Times New Roman" w:hAnsi="Times New Roman" w:cs="Times New Roman"/>
          <w:b/>
          <w:sz w:val="24"/>
          <w:szCs w:val="24"/>
        </w:rPr>
      </w:pPr>
    </w:p>
    <w:p w14:paraId="679F81EF" w14:textId="77777777" w:rsidR="00D300F2" w:rsidRPr="00E23816" w:rsidRDefault="00D300F2" w:rsidP="00E23816">
      <w:pPr>
        <w:jc w:val="both"/>
        <w:rPr>
          <w:rFonts w:ascii="Arial" w:hAnsi="Arial" w:cs="Arial"/>
          <w:i/>
          <w:sz w:val="20"/>
          <w:szCs w:val="20"/>
        </w:rPr>
      </w:pPr>
      <w:r w:rsidRPr="0044242D">
        <w:rPr>
          <w:rFonts w:ascii="Times New Roman" w:hAnsi="Times New Roman" w:cs="Times New Roman"/>
          <w:b/>
          <w:sz w:val="24"/>
          <w:szCs w:val="24"/>
        </w:rPr>
        <w:t>Key words</w:t>
      </w:r>
      <w:r w:rsidRPr="0044242D">
        <w:rPr>
          <w:rFonts w:ascii="Times New Roman" w:hAnsi="Times New Roman" w:cs="Times New Roman"/>
          <w:sz w:val="24"/>
          <w:szCs w:val="24"/>
        </w:rPr>
        <w:t xml:space="preserve">: </w:t>
      </w:r>
      <w:proofErr w:type="spellStart"/>
      <w:r w:rsidR="00E23816" w:rsidRPr="00E23816">
        <w:rPr>
          <w:rFonts w:ascii="Arial" w:hAnsi="Arial" w:cs="Arial"/>
          <w:b/>
          <w:i/>
          <w:sz w:val="20"/>
          <w:szCs w:val="20"/>
        </w:rPr>
        <w:t>Ber</w:t>
      </w:r>
      <w:proofErr w:type="spellEnd"/>
      <w:r w:rsidR="00E23816" w:rsidRPr="00E23816">
        <w:rPr>
          <w:rFonts w:ascii="Arial" w:hAnsi="Arial" w:cs="Arial"/>
          <w:b/>
          <w:i/>
          <w:sz w:val="20"/>
          <w:szCs w:val="20"/>
        </w:rPr>
        <w:t>, Fruit size, Palatability rating, Sanaur-2, Vitamin C</w:t>
      </w:r>
    </w:p>
    <w:p w14:paraId="6D488F4E" w14:textId="77777777" w:rsidR="00D300F2" w:rsidRPr="0044242D" w:rsidRDefault="00D300F2" w:rsidP="00D300F2">
      <w:pPr>
        <w:rPr>
          <w:rFonts w:ascii="Times New Roman" w:hAnsi="Times New Roman" w:cs="Times New Roman"/>
          <w:b/>
          <w:sz w:val="24"/>
          <w:szCs w:val="24"/>
        </w:rPr>
        <w:sectPr w:rsidR="00D300F2" w:rsidRPr="0044242D" w:rsidSect="00D300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13AE893E" w14:textId="77777777" w:rsidR="00D300F2" w:rsidRPr="00E23816" w:rsidRDefault="00D300F2" w:rsidP="004E3F2F">
      <w:pPr>
        <w:jc w:val="both"/>
        <w:rPr>
          <w:rFonts w:ascii="Arial" w:hAnsi="Arial" w:cs="Arial"/>
          <w:b/>
          <w:sz w:val="24"/>
          <w:szCs w:val="24"/>
        </w:rPr>
      </w:pPr>
      <w:r w:rsidRPr="00E23816">
        <w:rPr>
          <w:rFonts w:ascii="Arial" w:hAnsi="Arial" w:cs="Arial"/>
          <w:b/>
          <w:sz w:val="24"/>
          <w:szCs w:val="24"/>
        </w:rPr>
        <w:lastRenderedPageBreak/>
        <w:t>Introduction</w:t>
      </w:r>
    </w:p>
    <w:p w14:paraId="29D3C433" w14:textId="77777777" w:rsidR="00E23816" w:rsidRPr="004E3F2F" w:rsidRDefault="00E23816" w:rsidP="004E3F2F">
      <w:pPr>
        <w:pStyle w:val="Body"/>
        <w:spacing w:after="0" w:line="360" w:lineRule="auto"/>
        <w:rPr>
          <w:rFonts w:ascii="Arial" w:hAnsi="Arial" w:cs="Arial"/>
        </w:rPr>
      </w:pPr>
      <w:r w:rsidRPr="004E3F2F">
        <w:rPr>
          <w:rFonts w:ascii="Arial" w:hAnsi="Arial" w:cs="Arial"/>
        </w:rPr>
        <w:t xml:space="preserve">The </w:t>
      </w:r>
      <w:proofErr w:type="spellStart"/>
      <w:r w:rsidRPr="004E3F2F">
        <w:rPr>
          <w:rFonts w:ascii="Arial" w:hAnsi="Arial" w:cs="Arial"/>
        </w:rPr>
        <w:t>ber</w:t>
      </w:r>
      <w:proofErr w:type="spellEnd"/>
      <w:r w:rsidRPr="004E3F2F">
        <w:rPr>
          <w:rFonts w:ascii="Arial" w:hAnsi="Arial" w:cs="Arial"/>
        </w:rPr>
        <w:t xml:space="preserve"> or Indian jujube (</w:t>
      </w:r>
      <w:commentRangeStart w:id="6"/>
      <w:proofErr w:type="spellStart"/>
      <w:r w:rsidRPr="004E3F2F">
        <w:rPr>
          <w:rFonts w:ascii="Arial" w:hAnsi="Arial" w:cs="Arial"/>
        </w:rPr>
        <w:t>Ziziphus</w:t>
      </w:r>
      <w:proofErr w:type="spellEnd"/>
      <w:r w:rsidRPr="004E3F2F">
        <w:rPr>
          <w:rFonts w:ascii="Arial" w:hAnsi="Arial" w:cs="Arial"/>
        </w:rPr>
        <w:t xml:space="preserve"> </w:t>
      </w:r>
      <w:proofErr w:type="spellStart"/>
      <w:r w:rsidRPr="004E3F2F">
        <w:rPr>
          <w:rFonts w:ascii="Arial" w:hAnsi="Arial" w:cs="Arial"/>
        </w:rPr>
        <w:t>mauritiana</w:t>
      </w:r>
      <w:proofErr w:type="spellEnd"/>
      <w:r w:rsidRPr="004E3F2F">
        <w:rPr>
          <w:rFonts w:ascii="Arial" w:hAnsi="Arial" w:cs="Arial"/>
        </w:rPr>
        <w:t xml:space="preserve"> </w:t>
      </w:r>
      <w:commentRangeEnd w:id="6"/>
      <w:r w:rsidR="008854A9">
        <w:rPr>
          <w:rStyle w:val="CommentReference"/>
          <w:rFonts w:asciiTheme="minorHAnsi" w:eastAsiaTheme="minorHAnsi" w:hAnsiTheme="minorHAnsi" w:cstheme="minorBidi"/>
        </w:rPr>
        <w:commentReference w:id="6"/>
      </w:r>
      <w:proofErr w:type="spellStart"/>
      <w:r w:rsidRPr="004E3F2F">
        <w:rPr>
          <w:rFonts w:ascii="Arial" w:hAnsi="Arial" w:cs="Arial"/>
        </w:rPr>
        <w:t>Lamk</w:t>
      </w:r>
      <w:proofErr w:type="spellEnd"/>
      <w:r w:rsidRPr="004E3F2F">
        <w:rPr>
          <w:rFonts w:ascii="Arial" w:hAnsi="Arial" w:cs="Arial"/>
        </w:rPr>
        <w:t>.) is one of the ancient and common fruit indigenous to India (</w:t>
      </w:r>
      <w:proofErr w:type="spellStart"/>
      <w:r w:rsidRPr="004E3F2F">
        <w:rPr>
          <w:rFonts w:ascii="Arial" w:hAnsi="Arial" w:cs="Arial"/>
        </w:rPr>
        <w:t>Rai</w:t>
      </w:r>
      <w:proofErr w:type="spellEnd"/>
      <w:r w:rsidRPr="004E3F2F">
        <w:rPr>
          <w:rFonts w:ascii="Arial" w:hAnsi="Arial" w:cs="Arial"/>
        </w:rPr>
        <w:t xml:space="preserve"> and Gupta, 1999). </w:t>
      </w:r>
      <w:proofErr w:type="spellStart"/>
      <w:r w:rsidRPr="004E3F2F">
        <w:rPr>
          <w:rFonts w:ascii="Arial" w:hAnsi="Arial" w:cs="Arial"/>
        </w:rPr>
        <w:t>Ber</w:t>
      </w:r>
      <w:proofErr w:type="spellEnd"/>
      <w:r w:rsidRPr="004E3F2F">
        <w:rPr>
          <w:rFonts w:ascii="Arial" w:hAnsi="Arial" w:cs="Arial"/>
        </w:rPr>
        <w:t xml:space="preserve"> belongs to </w:t>
      </w:r>
      <w:proofErr w:type="spellStart"/>
      <w:r w:rsidRPr="004E3F2F">
        <w:rPr>
          <w:rFonts w:ascii="Arial" w:hAnsi="Arial" w:cs="Arial"/>
        </w:rPr>
        <w:t>Bukthorn</w:t>
      </w:r>
      <w:proofErr w:type="spellEnd"/>
      <w:r w:rsidRPr="004E3F2F">
        <w:rPr>
          <w:rFonts w:ascii="Arial" w:hAnsi="Arial" w:cs="Arial"/>
        </w:rPr>
        <w:t xml:space="preserve"> family </w:t>
      </w:r>
      <w:proofErr w:type="spellStart"/>
      <w:r w:rsidRPr="004E3F2F">
        <w:rPr>
          <w:rFonts w:ascii="Arial" w:hAnsi="Arial" w:cs="Arial"/>
        </w:rPr>
        <w:t>Rhamnaceae</w:t>
      </w:r>
      <w:proofErr w:type="spellEnd"/>
      <w:r w:rsidRPr="004E3F2F">
        <w:rPr>
          <w:rFonts w:ascii="Arial" w:hAnsi="Arial" w:cs="Arial"/>
        </w:rPr>
        <w:t xml:space="preserve">. It is </w:t>
      </w:r>
      <w:proofErr w:type="spellStart"/>
      <w:r w:rsidRPr="004E3F2F">
        <w:rPr>
          <w:rFonts w:ascii="Arial" w:hAnsi="Arial" w:cs="Arial"/>
        </w:rPr>
        <w:t>tertraploid</w:t>
      </w:r>
      <w:proofErr w:type="spellEnd"/>
      <w:r w:rsidRPr="004E3F2F">
        <w:rPr>
          <w:rFonts w:ascii="Arial" w:hAnsi="Arial" w:cs="Arial"/>
        </w:rPr>
        <w:t xml:space="preserve"> (2n=48) in nature. </w:t>
      </w:r>
      <w:proofErr w:type="spellStart"/>
      <w:r w:rsidRPr="004E3F2F">
        <w:rPr>
          <w:rFonts w:ascii="Arial" w:hAnsi="Arial" w:cs="Arial"/>
        </w:rPr>
        <w:t>Ber</w:t>
      </w:r>
      <w:proofErr w:type="spellEnd"/>
      <w:r w:rsidRPr="004E3F2F">
        <w:rPr>
          <w:rFonts w:ascii="Arial" w:hAnsi="Arial" w:cs="Arial"/>
        </w:rPr>
        <w:t xml:space="preserve"> fruit grows in tropical, sub-tropical, and arid regions of the world (</w:t>
      </w:r>
      <w:proofErr w:type="spellStart"/>
      <w:r w:rsidRPr="004E3F2F">
        <w:rPr>
          <w:rFonts w:ascii="Arial" w:hAnsi="Arial" w:cs="Arial"/>
        </w:rPr>
        <w:t>Pareek</w:t>
      </w:r>
      <w:proofErr w:type="spellEnd"/>
      <w:r w:rsidRPr="004E3F2F">
        <w:rPr>
          <w:rFonts w:ascii="Arial" w:hAnsi="Arial" w:cs="Arial"/>
        </w:rPr>
        <w:t xml:space="preserve">, 2001). In India, </w:t>
      </w:r>
      <w:proofErr w:type="spellStart"/>
      <w:r w:rsidRPr="004E3F2F">
        <w:rPr>
          <w:rFonts w:ascii="Arial" w:hAnsi="Arial" w:cs="Arial"/>
        </w:rPr>
        <w:t>ber</w:t>
      </w:r>
      <w:proofErr w:type="spellEnd"/>
      <w:r w:rsidRPr="004E3F2F">
        <w:rPr>
          <w:rFonts w:ascii="Arial" w:hAnsi="Arial" w:cs="Arial"/>
        </w:rPr>
        <w:t xml:space="preserve"> occupies 54,000 ha area. The states under </w:t>
      </w:r>
      <w:proofErr w:type="spellStart"/>
      <w:r w:rsidRPr="004E3F2F">
        <w:rPr>
          <w:rFonts w:ascii="Arial" w:hAnsi="Arial" w:cs="Arial"/>
        </w:rPr>
        <w:t>ber</w:t>
      </w:r>
      <w:proofErr w:type="spellEnd"/>
      <w:r w:rsidRPr="004E3F2F">
        <w:rPr>
          <w:rFonts w:ascii="Arial" w:hAnsi="Arial" w:cs="Arial"/>
        </w:rPr>
        <w:t xml:space="preserve"> cultivation are Maharashtra, Gujarat, Madhya Pradesh, Punjab, Haryana, Rajasthan, Bihar, Karnataka, Andhra Pradesh, Tamil Nadu, West Bengal, and Assam. It is an important fourth fruit crop of Punjab after </w:t>
      </w:r>
      <w:proofErr w:type="spellStart"/>
      <w:r w:rsidRPr="004E3F2F">
        <w:rPr>
          <w:rFonts w:ascii="Arial" w:hAnsi="Arial" w:cs="Arial"/>
        </w:rPr>
        <w:t>kinnow</w:t>
      </w:r>
      <w:proofErr w:type="spellEnd"/>
      <w:r w:rsidRPr="004E3F2F">
        <w:rPr>
          <w:rFonts w:ascii="Arial" w:hAnsi="Arial" w:cs="Arial"/>
        </w:rPr>
        <w:t xml:space="preserve">, mango, and guava. The area under Punjab is 1278 ha with </w:t>
      </w:r>
      <w:commentRangeStart w:id="7"/>
      <w:r w:rsidRPr="004E3F2F">
        <w:rPr>
          <w:rFonts w:ascii="Arial" w:hAnsi="Arial" w:cs="Arial"/>
        </w:rPr>
        <w:t>production</w:t>
      </w:r>
      <w:commentRangeEnd w:id="7"/>
      <w:r w:rsidR="008854A9">
        <w:rPr>
          <w:rStyle w:val="CommentReference"/>
          <w:rFonts w:asciiTheme="minorHAnsi" w:eastAsiaTheme="minorHAnsi" w:hAnsiTheme="minorHAnsi" w:cstheme="minorBidi"/>
        </w:rPr>
        <w:commentReference w:id="7"/>
      </w:r>
      <w:r w:rsidRPr="004E3F2F">
        <w:rPr>
          <w:rFonts w:ascii="Arial" w:hAnsi="Arial" w:cs="Arial"/>
        </w:rPr>
        <w:t xml:space="preserve"> of 22083 MT. The districts of </w:t>
      </w:r>
      <w:proofErr w:type="spellStart"/>
      <w:r w:rsidRPr="004E3F2F">
        <w:rPr>
          <w:rFonts w:ascii="Arial" w:hAnsi="Arial" w:cs="Arial"/>
        </w:rPr>
        <w:t>Sangrur</w:t>
      </w:r>
      <w:proofErr w:type="spellEnd"/>
      <w:r w:rsidRPr="004E3F2F">
        <w:rPr>
          <w:rFonts w:ascii="Arial" w:hAnsi="Arial" w:cs="Arial"/>
        </w:rPr>
        <w:t xml:space="preserve">, Patiala, Mansa, </w:t>
      </w:r>
      <w:proofErr w:type="spellStart"/>
      <w:r w:rsidRPr="004E3F2F">
        <w:rPr>
          <w:rFonts w:ascii="Arial" w:hAnsi="Arial" w:cs="Arial"/>
        </w:rPr>
        <w:t>Bathinda</w:t>
      </w:r>
      <w:proofErr w:type="spellEnd"/>
      <w:r w:rsidRPr="004E3F2F">
        <w:rPr>
          <w:rFonts w:ascii="Arial" w:hAnsi="Arial" w:cs="Arial"/>
        </w:rPr>
        <w:t xml:space="preserve">, </w:t>
      </w:r>
      <w:proofErr w:type="spellStart"/>
      <w:r w:rsidRPr="004E3F2F">
        <w:rPr>
          <w:rFonts w:ascii="Arial" w:hAnsi="Arial" w:cs="Arial"/>
        </w:rPr>
        <w:t>Fazilka</w:t>
      </w:r>
      <w:proofErr w:type="spellEnd"/>
      <w:r w:rsidRPr="004E3F2F">
        <w:rPr>
          <w:rFonts w:ascii="Arial" w:hAnsi="Arial" w:cs="Arial"/>
        </w:rPr>
        <w:t xml:space="preserve">, and </w:t>
      </w:r>
      <w:proofErr w:type="spellStart"/>
      <w:r w:rsidRPr="004E3F2F">
        <w:rPr>
          <w:rFonts w:ascii="Arial" w:hAnsi="Arial" w:cs="Arial"/>
        </w:rPr>
        <w:t>Barnala</w:t>
      </w:r>
      <w:proofErr w:type="spellEnd"/>
      <w:r w:rsidRPr="004E3F2F">
        <w:rPr>
          <w:rFonts w:ascii="Arial" w:hAnsi="Arial" w:cs="Arial"/>
        </w:rPr>
        <w:t xml:space="preserve"> are the most famous for </w:t>
      </w:r>
      <w:proofErr w:type="spellStart"/>
      <w:r w:rsidRPr="004E3F2F">
        <w:rPr>
          <w:rFonts w:ascii="Arial" w:hAnsi="Arial" w:cs="Arial"/>
        </w:rPr>
        <w:t>ber</w:t>
      </w:r>
      <w:proofErr w:type="spellEnd"/>
      <w:r w:rsidRPr="004E3F2F">
        <w:rPr>
          <w:rFonts w:ascii="Arial" w:hAnsi="Arial" w:cs="Arial"/>
        </w:rPr>
        <w:t xml:space="preserve"> cultivation (</w:t>
      </w:r>
      <w:commentRangeStart w:id="8"/>
      <w:r w:rsidRPr="004E3F2F">
        <w:rPr>
          <w:rFonts w:ascii="Arial" w:hAnsi="Arial" w:cs="Arial"/>
        </w:rPr>
        <w:t>Anon</w:t>
      </w:r>
      <w:commentRangeEnd w:id="8"/>
      <w:r w:rsidR="008854A9">
        <w:rPr>
          <w:rStyle w:val="CommentReference"/>
          <w:rFonts w:asciiTheme="minorHAnsi" w:eastAsiaTheme="minorHAnsi" w:hAnsiTheme="minorHAnsi" w:cstheme="minorBidi"/>
        </w:rPr>
        <w:commentReference w:id="8"/>
      </w:r>
      <w:r w:rsidRPr="004E3F2F">
        <w:rPr>
          <w:rFonts w:ascii="Arial" w:hAnsi="Arial" w:cs="Arial"/>
        </w:rPr>
        <w:t>, 2021).</w:t>
      </w:r>
    </w:p>
    <w:p w14:paraId="3C1AA69A" w14:textId="77777777" w:rsidR="00E23816" w:rsidRPr="004E3F2F" w:rsidRDefault="00E23816" w:rsidP="004E3F2F">
      <w:pPr>
        <w:pStyle w:val="Body"/>
        <w:spacing w:after="0" w:line="360" w:lineRule="auto"/>
        <w:rPr>
          <w:rFonts w:ascii="Arial" w:hAnsi="Arial" w:cs="Arial"/>
        </w:rPr>
      </w:pPr>
      <w:r w:rsidRPr="004E3F2F">
        <w:rPr>
          <w:rFonts w:ascii="Arial" w:hAnsi="Arial" w:cs="Arial"/>
        </w:rPr>
        <w:t xml:space="preserve">The </w:t>
      </w:r>
      <w:proofErr w:type="spellStart"/>
      <w:r w:rsidRPr="004E3F2F">
        <w:rPr>
          <w:rFonts w:ascii="Arial" w:hAnsi="Arial" w:cs="Arial"/>
        </w:rPr>
        <w:t>ber</w:t>
      </w:r>
      <w:proofErr w:type="spellEnd"/>
      <w:r w:rsidRPr="004E3F2F">
        <w:rPr>
          <w:rFonts w:ascii="Arial" w:hAnsi="Arial" w:cs="Arial"/>
        </w:rPr>
        <w:t xml:space="preserve"> is highly paying and rich in food value, particularly in ascorbic acid and protein (</w:t>
      </w:r>
      <w:proofErr w:type="spellStart"/>
      <w:r w:rsidRPr="008D3B66">
        <w:rPr>
          <w:rFonts w:ascii="Arial" w:hAnsi="Arial" w:cs="Arial"/>
        </w:rPr>
        <w:t>Bal</w:t>
      </w:r>
      <w:proofErr w:type="spellEnd"/>
      <w:r w:rsidRPr="008D3B66">
        <w:rPr>
          <w:rFonts w:ascii="Arial" w:hAnsi="Arial" w:cs="Arial"/>
        </w:rPr>
        <w:t xml:space="preserve"> </w:t>
      </w:r>
      <w:commentRangeStart w:id="9"/>
      <w:r w:rsidRPr="008D3B66">
        <w:rPr>
          <w:rFonts w:ascii="Arial" w:hAnsi="Arial" w:cs="Arial"/>
        </w:rPr>
        <w:t xml:space="preserve">et al </w:t>
      </w:r>
      <w:commentRangeEnd w:id="9"/>
      <w:r w:rsidR="008D3B66">
        <w:rPr>
          <w:rStyle w:val="CommentReference"/>
          <w:rFonts w:asciiTheme="minorHAnsi" w:eastAsiaTheme="minorHAnsi" w:hAnsiTheme="minorHAnsi" w:cstheme="minorBidi"/>
        </w:rPr>
        <w:commentReference w:id="9"/>
      </w:r>
      <w:r w:rsidRPr="008D3B66">
        <w:rPr>
          <w:rFonts w:ascii="Arial" w:hAnsi="Arial" w:cs="Arial"/>
        </w:rPr>
        <w:t>1978).</w:t>
      </w:r>
      <w:r w:rsidRPr="004E3F2F">
        <w:rPr>
          <w:rFonts w:ascii="Arial" w:hAnsi="Arial" w:cs="Arial"/>
        </w:rPr>
        <w:t xml:space="preserve"> Nutritionally ripe fruits are richer than apple in calcium, protein, phosphorus and vitamins (</w:t>
      </w:r>
      <w:proofErr w:type="spellStart"/>
      <w:r w:rsidRPr="004E3F2F">
        <w:rPr>
          <w:rFonts w:ascii="Arial" w:hAnsi="Arial" w:cs="Arial"/>
        </w:rPr>
        <w:t>Mukhtar</w:t>
      </w:r>
      <w:proofErr w:type="spellEnd"/>
      <w:r w:rsidRPr="004E3F2F">
        <w:rPr>
          <w:rFonts w:ascii="Arial" w:hAnsi="Arial" w:cs="Arial"/>
        </w:rPr>
        <w:t xml:space="preserve"> et al 2004). The pulp of </w:t>
      </w:r>
      <w:proofErr w:type="spellStart"/>
      <w:r w:rsidRPr="004E3F2F">
        <w:rPr>
          <w:rFonts w:ascii="Arial" w:hAnsi="Arial" w:cs="Arial"/>
        </w:rPr>
        <w:t>ber</w:t>
      </w:r>
      <w:proofErr w:type="spellEnd"/>
      <w:r w:rsidRPr="004E3F2F">
        <w:rPr>
          <w:rFonts w:ascii="Arial" w:hAnsi="Arial" w:cs="Arial"/>
        </w:rPr>
        <w:t xml:space="preserve"> fruit contains 13.0 to 20.0 percent total soluble solids (TSS %) and 0.20 to 0.80 per cent acidity at the full ripening stage. However, it is the richest source of the vitamin - C (120mg/100g) next to </w:t>
      </w:r>
      <w:proofErr w:type="spellStart"/>
      <w:r w:rsidRPr="004E3F2F">
        <w:rPr>
          <w:rFonts w:ascii="Arial" w:hAnsi="Arial" w:cs="Arial"/>
        </w:rPr>
        <w:t>aonla</w:t>
      </w:r>
      <w:proofErr w:type="spellEnd"/>
      <w:r w:rsidRPr="004E3F2F">
        <w:rPr>
          <w:rFonts w:ascii="Arial" w:hAnsi="Arial" w:cs="Arial"/>
        </w:rPr>
        <w:t xml:space="preserve"> and 12 to 18 per cent of sugars. Therefore, it is even better than the vitamin - C content of the juice of sweet oranges. </w:t>
      </w:r>
      <w:proofErr w:type="spellStart"/>
      <w:r w:rsidRPr="004E3F2F">
        <w:rPr>
          <w:rFonts w:ascii="Arial" w:hAnsi="Arial" w:cs="Arial"/>
        </w:rPr>
        <w:t>Ber</w:t>
      </w:r>
      <w:proofErr w:type="spellEnd"/>
      <w:r w:rsidRPr="004E3F2F">
        <w:rPr>
          <w:rFonts w:ascii="Arial" w:hAnsi="Arial" w:cs="Arial"/>
        </w:rPr>
        <w:t xml:space="preserve"> is also a good source of minerals like calcium (0.03%), </w:t>
      </w:r>
      <w:proofErr w:type="gramStart"/>
      <w:r w:rsidRPr="004E3F2F">
        <w:rPr>
          <w:rFonts w:ascii="Arial" w:hAnsi="Arial" w:cs="Arial"/>
        </w:rPr>
        <w:t xml:space="preserve">2 phosphorus </w:t>
      </w:r>
      <w:r w:rsidRPr="004E3F2F">
        <w:rPr>
          <w:rFonts w:ascii="Arial" w:hAnsi="Arial" w:cs="Arial"/>
        </w:rPr>
        <w:lastRenderedPageBreak/>
        <w:t>(0.036%),</w:t>
      </w:r>
      <w:proofErr w:type="gramEnd"/>
      <w:r w:rsidRPr="004E3F2F">
        <w:rPr>
          <w:rFonts w:ascii="Arial" w:hAnsi="Arial" w:cs="Arial"/>
        </w:rPr>
        <w:t xml:space="preserve"> and iron (1.14%). </w:t>
      </w:r>
      <w:proofErr w:type="spellStart"/>
      <w:r w:rsidRPr="004E3F2F">
        <w:rPr>
          <w:rFonts w:ascii="Arial" w:hAnsi="Arial" w:cs="Arial"/>
        </w:rPr>
        <w:t>Umran</w:t>
      </w:r>
      <w:proofErr w:type="spellEnd"/>
      <w:r w:rsidRPr="004E3F2F">
        <w:rPr>
          <w:rFonts w:ascii="Arial" w:hAnsi="Arial" w:cs="Arial"/>
        </w:rPr>
        <w:t xml:space="preserve"> variety is most suitable for the preparation of candy, sun drying, and dehydration (</w:t>
      </w:r>
      <w:commentRangeStart w:id="10"/>
      <w:r w:rsidRPr="004E3F2F">
        <w:rPr>
          <w:rFonts w:ascii="Arial" w:hAnsi="Arial" w:cs="Arial"/>
        </w:rPr>
        <w:t>Anon</w:t>
      </w:r>
      <w:commentRangeEnd w:id="10"/>
      <w:r w:rsidR="008D3B66">
        <w:rPr>
          <w:rStyle w:val="CommentReference"/>
          <w:rFonts w:asciiTheme="minorHAnsi" w:eastAsiaTheme="minorHAnsi" w:hAnsiTheme="minorHAnsi" w:cstheme="minorBidi"/>
          <w:rtl/>
        </w:rPr>
        <w:commentReference w:id="10"/>
      </w:r>
      <w:r w:rsidRPr="004E3F2F">
        <w:rPr>
          <w:rFonts w:ascii="Arial" w:hAnsi="Arial" w:cs="Arial"/>
        </w:rPr>
        <w:t>, 2021</w:t>
      </w:r>
    </w:p>
    <w:p w14:paraId="6576461F" w14:textId="77777777" w:rsidR="00E23816" w:rsidRDefault="00E23816" w:rsidP="004E3F2F">
      <w:pPr>
        <w:pStyle w:val="Body"/>
        <w:spacing w:after="0" w:line="360" w:lineRule="auto"/>
        <w:rPr>
          <w:rFonts w:ascii="Arial" w:hAnsi="Arial" w:cs="Arial"/>
        </w:rPr>
      </w:pPr>
      <w:r w:rsidRPr="004E3F2F">
        <w:rPr>
          <w:rFonts w:ascii="Arial" w:hAnsi="Arial" w:cs="Arial"/>
        </w:rPr>
        <w:t xml:space="preserve">There are nearly 125 cultivars of </w:t>
      </w:r>
      <w:proofErr w:type="spellStart"/>
      <w:r w:rsidRPr="004E3F2F">
        <w:rPr>
          <w:rFonts w:ascii="Arial" w:hAnsi="Arial" w:cs="Arial"/>
        </w:rPr>
        <w:t>ber</w:t>
      </w:r>
      <w:proofErr w:type="spellEnd"/>
      <w:r w:rsidRPr="004E3F2F">
        <w:rPr>
          <w:rFonts w:ascii="Arial" w:hAnsi="Arial" w:cs="Arial"/>
        </w:rPr>
        <w:t xml:space="preserve"> in India, which are most popular for their several uses because of their different physical and biochemical characteristics. </w:t>
      </w:r>
      <w:commentRangeStart w:id="11"/>
      <w:proofErr w:type="spellStart"/>
      <w:proofErr w:type="gramStart"/>
      <w:r w:rsidRPr="004E3F2F">
        <w:rPr>
          <w:rFonts w:ascii="Arial" w:hAnsi="Arial" w:cs="Arial"/>
        </w:rPr>
        <w:t>hysical</w:t>
      </w:r>
      <w:commentRangeEnd w:id="11"/>
      <w:proofErr w:type="spellEnd"/>
      <w:proofErr w:type="gramEnd"/>
      <w:r w:rsidR="007F2FF7">
        <w:rPr>
          <w:rStyle w:val="CommentReference"/>
          <w:rFonts w:asciiTheme="minorHAnsi" w:eastAsiaTheme="minorEastAsia" w:hAnsiTheme="minorHAnsi" w:cstheme="minorBidi"/>
        </w:rPr>
        <w:commentReference w:id="11"/>
      </w:r>
      <w:r w:rsidRPr="004E3F2F">
        <w:rPr>
          <w:rFonts w:ascii="Arial" w:hAnsi="Arial" w:cs="Arial"/>
        </w:rPr>
        <w:t xml:space="preserve"> characters. The size of </w:t>
      </w:r>
      <w:proofErr w:type="spellStart"/>
      <w:r w:rsidRPr="004E3F2F">
        <w:rPr>
          <w:rFonts w:ascii="Arial" w:hAnsi="Arial" w:cs="Arial"/>
        </w:rPr>
        <w:t>ber</w:t>
      </w:r>
      <w:proofErr w:type="spellEnd"/>
      <w:r w:rsidRPr="004E3F2F">
        <w:rPr>
          <w:rFonts w:ascii="Arial" w:hAnsi="Arial" w:cs="Arial"/>
        </w:rPr>
        <w:t xml:space="preserve"> fruits was maximum in late season cultivar </w:t>
      </w:r>
      <w:proofErr w:type="spellStart"/>
      <w:r w:rsidRPr="004E3F2F">
        <w:rPr>
          <w:rFonts w:ascii="Arial" w:hAnsi="Arial" w:cs="Arial"/>
        </w:rPr>
        <w:t>Umran</w:t>
      </w:r>
      <w:proofErr w:type="spellEnd"/>
      <w:r w:rsidRPr="004E3F2F">
        <w:rPr>
          <w:rFonts w:ascii="Arial" w:hAnsi="Arial" w:cs="Arial"/>
        </w:rPr>
        <w:t xml:space="preserve"> (4.9 cm) closely followed by Sanaur-2 (4.4 cm). Moreover, </w:t>
      </w:r>
      <w:commentRangeStart w:id="12"/>
      <w:r w:rsidRPr="004E3F2F">
        <w:rPr>
          <w:rFonts w:ascii="Arial" w:hAnsi="Arial" w:cs="Arial"/>
        </w:rPr>
        <w:t xml:space="preserve">Gupta (1977) </w:t>
      </w:r>
      <w:commentRangeEnd w:id="12"/>
      <w:r w:rsidR="008D3B66">
        <w:rPr>
          <w:rStyle w:val="CommentReference"/>
          <w:rFonts w:asciiTheme="minorHAnsi" w:eastAsiaTheme="minorHAnsi" w:hAnsiTheme="minorHAnsi" w:cstheme="minorBidi"/>
        </w:rPr>
        <w:commentReference w:id="12"/>
      </w:r>
      <w:r w:rsidRPr="004E3F2F">
        <w:rPr>
          <w:rFonts w:ascii="Arial" w:hAnsi="Arial" w:cs="Arial"/>
        </w:rPr>
        <w:t xml:space="preserve">studied 40 cultivars of </w:t>
      </w:r>
      <w:proofErr w:type="spellStart"/>
      <w:r w:rsidRPr="004E3F2F">
        <w:rPr>
          <w:rFonts w:ascii="Arial" w:hAnsi="Arial" w:cs="Arial"/>
        </w:rPr>
        <w:t>ber</w:t>
      </w:r>
      <w:proofErr w:type="spellEnd"/>
      <w:r w:rsidRPr="004E3F2F">
        <w:rPr>
          <w:rFonts w:ascii="Arial" w:hAnsi="Arial" w:cs="Arial"/>
        </w:rPr>
        <w:t xml:space="preserve"> at </w:t>
      </w:r>
      <w:proofErr w:type="spellStart"/>
      <w:r w:rsidRPr="004E3F2F">
        <w:rPr>
          <w:rFonts w:ascii="Arial" w:hAnsi="Arial" w:cs="Arial"/>
        </w:rPr>
        <w:t>Bahadurgarh</w:t>
      </w:r>
      <w:proofErr w:type="spellEnd"/>
      <w:r w:rsidRPr="004E3F2F">
        <w:rPr>
          <w:rFonts w:ascii="Arial" w:hAnsi="Arial" w:cs="Arial"/>
        </w:rPr>
        <w:t xml:space="preserve">, Punjab, and found that the </w:t>
      </w:r>
      <w:proofErr w:type="spellStart"/>
      <w:r w:rsidRPr="004E3F2F">
        <w:rPr>
          <w:rFonts w:ascii="Arial" w:hAnsi="Arial" w:cs="Arial"/>
        </w:rPr>
        <w:t>Umran</w:t>
      </w:r>
      <w:proofErr w:type="spellEnd"/>
      <w:r w:rsidRPr="004E3F2F">
        <w:rPr>
          <w:rFonts w:ascii="Arial" w:hAnsi="Arial" w:cs="Arial"/>
        </w:rPr>
        <w:t xml:space="preserve"> and Sanaur-2 have recommended for commercial cultivation because of their large size fruit with the highest pulp content. </w:t>
      </w:r>
      <w:proofErr w:type="spellStart"/>
      <w:r w:rsidRPr="004E3F2F">
        <w:rPr>
          <w:rFonts w:ascii="Arial" w:hAnsi="Arial" w:cs="Arial"/>
        </w:rPr>
        <w:t>Choudhary</w:t>
      </w:r>
      <w:proofErr w:type="spellEnd"/>
      <w:r w:rsidRPr="004E3F2F">
        <w:rPr>
          <w:rFonts w:ascii="Arial" w:hAnsi="Arial" w:cs="Arial"/>
        </w:rPr>
        <w:t xml:space="preserve"> et al (2017) conducted an experiment on comparative performance of </w:t>
      </w:r>
      <w:proofErr w:type="spellStart"/>
      <w:r w:rsidRPr="004E3F2F">
        <w:rPr>
          <w:rFonts w:ascii="Arial" w:hAnsi="Arial" w:cs="Arial"/>
        </w:rPr>
        <w:t>ber</w:t>
      </w:r>
      <w:proofErr w:type="spellEnd"/>
      <w:r w:rsidRPr="004E3F2F">
        <w:rPr>
          <w:rFonts w:ascii="Arial" w:hAnsi="Arial" w:cs="Arial"/>
        </w:rPr>
        <w:t xml:space="preserve"> genotypes under semi-arid conditions of Rajasthan and revealed that the maximum fruit breadth of 2.88 cm in cv. </w:t>
      </w:r>
      <w:proofErr w:type="spellStart"/>
      <w:r w:rsidRPr="004E3F2F">
        <w:rPr>
          <w:rFonts w:ascii="Arial" w:hAnsi="Arial" w:cs="Arial"/>
        </w:rPr>
        <w:t>Gola</w:t>
      </w:r>
      <w:proofErr w:type="spellEnd"/>
      <w:r w:rsidRPr="004E3F2F">
        <w:rPr>
          <w:rFonts w:ascii="Arial" w:hAnsi="Arial" w:cs="Arial"/>
        </w:rPr>
        <w:t xml:space="preserve">. However, the minimum fruit breadth of 1.52 cm was recorded in cv. </w:t>
      </w:r>
      <w:proofErr w:type="spellStart"/>
      <w:r w:rsidRPr="004E3F2F">
        <w:rPr>
          <w:rFonts w:ascii="Arial" w:hAnsi="Arial" w:cs="Arial"/>
        </w:rPr>
        <w:t>Sukhawani</w:t>
      </w:r>
      <w:proofErr w:type="spellEnd"/>
      <w:r w:rsidRPr="004E3F2F">
        <w:rPr>
          <w:rFonts w:ascii="Arial" w:hAnsi="Arial" w:cs="Arial"/>
        </w:rPr>
        <w:t xml:space="preserve">. </w:t>
      </w:r>
      <w:proofErr w:type="spellStart"/>
      <w:proofErr w:type="gramStart"/>
      <w:r w:rsidRPr="00091D09">
        <w:rPr>
          <w:rFonts w:ascii="Arial" w:hAnsi="Arial" w:cs="Arial"/>
        </w:rPr>
        <w:t>Bal</w:t>
      </w:r>
      <w:proofErr w:type="spellEnd"/>
      <w:proofErr w:type="gramEnd"/>
      <w:r w:rsidRPr="00091D09">
        <w:rPr>
          <w:rFonts w:ascii="Arial" w:hAnsi="Arial" w:cs="Arial"/>
        </w:rPr>
        <w:t xml:space="preserve"> and Boora (2016)</w:t>
      </w:r>
      <w:r w:rsidRPr="004E3F2F">
        <w:rPr>
          <w:rFonts w:ascii="Arial" w:hAnsi="Arial" w:cs="Arial"/>
        </w:rPr>
        <w:t xml:space="preserve"> </w:t>
      </w:r>
      <w:r w:rsidRPr="00091D09">
        <w:rPr>
          <w:rFonts w:ascii="Arial" w:hAnsi="Arial" w:cs="Arial"/>
        </w:rPr>
        <w:t xml:space="preserve">evaluated 52 varieties of </w:t>
      </w:r>
      <w:proofErr w:type="spellStart"/>
      <w:r w:rsidRPr="00091D09">
        <w:rPr>
          <w:rFonts w:ascii="Arial" w:hAnsi="Arial" w:cs="Arial"/>
        </w:rPr>
        <w:t>ber</w:t>
      </w:r>
      <w:proofErr w:type="spellEnd"/>
      <w:r w:rsidRPr="00091D09">
        <w:rPr>
          <w:rFonts w:ascii="Arial" w:hAnsi="Arial" w:cs="Arial"/>
        </w:rPr>
        <w:t xml:space="preserve"> for several vegetative and physical characteristics. The fruit size and weight were observed greatest in cv. </w:t>
      </w:r>
      <w:proofErr w:type="spellStart"/>
      <w:r w:rsidRPr="00091D09">
        <w:rPr>
          <w:rFonts w:ascii="Arial" w:hAnsi="Arial" w:cs="Arial"/>
        </w:rPr>
        <w:t>Umran</w:t>
      </w:r>
      <w:proofErr w:type="spellEnd"/>
      <w:r w:rsidRPr="00091D09">
        <w:rPr>
          <w:rFonts w:ascii="Arial" w:hAnsi="Arial" w:cs="Arial"/>
        </w:rPr>
        <w:t xml:space="preserve"> (4.9×3.4 cm) followed by cv. </w:t>
      </w:r>
      <w:proofErr w:type="spellStart"/>
      <w:r w:rsidRPr="00091D09">
        <w:rPr>
          <w:rFonts w:ascii="Arial" w:hAnsi="Arial" w:cs="Arial"/>
        </w:rPr>
        <w:t>sanaur</w:t>
      </w:r>
      <w:proofErr w:type="spellEnd"/>
      <w:r w:rsidRPr="00091D09">
        <w:rPr>
          <w:rFonts w:ascii="Arial" w:hAnsi="Arial" w:cs="Arial"/>
        </w:rPr>
        <w:t xml:space="preserve">- 2 (4.4×3.1 cm). </w:t>
      </w:r>
      <w:proofErr w:type="spellStart"/>
      <w:r w:rsidRPr="00091D09">
        <w:rPr>
          <w:rFonts w:ascii="Arial" w:hAnsi="Arial" w:cs="Arial"/>
        </w:rPr>
        <w:t>Naseem</w:t>
      </w:r>
      <w:proofErr w:type="spellEnd"/>
      <w:r w:rsidRPr="00091D09">
        <w:rPr>
          <w:rFonts w:ascii="Arial" w:hAnsi="Arial" w:cs="Arial"/>
        </w:rPr>
        <w:t xml:space="preserve"> et al (2019) worked on 60 </w:t>
      </w:r>
      <w:proofErr w:type="spellStart"/>
      <w:r w:rsidRPr="00091D09">
        <w:rPr>
          <w:rFonts w:ascii="Arial" w:hAnsi="Arial" w:cs="Arial"/>
        </w:rPr>
        <w:t>ber</w:t>
      </w:r>
      <w:proofErr w:type="spellEnd"/>
      <w:r w:rsidRPr="00091D09">
        <w:rPr>
          <w:rFonts w:ascii="Arial" w:hAnsi="Arial" w:cs="Arial"/>
        </w:rPr>
        <w:t xml:space="preserve"> cultivars and reported variations among different varieties for fruit length, fruit weight and vast morphological characters. Gupta et al (2004) studied that the color </w:t>
      </w:r>
      <w:r w:rsidRPr="00F6591C">
        <w:rPr>
          <w:rFonts w:ascii="Arial" w:hAnsi="Arial" w:cs="Arial"/>
        </w:rPr>
        <w:t xml:space="preserve">of fruits at full maturity was golden yellow in the </w:t>
      </w:r>
      <w:proofErr w:type="spellStart"/>
      <w:r w:rsidRPr="00F6591C">
        <w:rPr>
          <w:rFonts w:ascii="Arial" w:hAnsi="Arial" w:cs="Arial"/>
        </w:rPr>
        <w:t>Umran</w:t>
      </w:r>
      <w:proofErr w:type="spellEnd"/>
      <w:r w:rsidRPr="00F6591C">
        <w:rPr>
          <w:rFonts w:ascii="Arial" w:hAnsi="Arial" w:cs="Arial"/>
        </w:rPr>
        <w:t xml:space="preserve">, </w:t>
      </w:r>
      <w:proofErr w:type="spellStart"/>
      <w:r w:rsidRPr="00F6591C">
        <w:rPr>
          <w:rFonts w:ascii="Arial" w:hAnsi="Arial" w:cs="Arial"/>
        </w:rPr>
        <w:t>Illaichi</w:t>
      </w:r>
      <w:proofErr w:type="spellEnd"/>
      <w:r w:rsidRPr="00F6591C">
        <w:rPr>
          <w:rFonts w:ascii="Arial" w:hAnsi="Arial" w:cs="Arial"/>
        </w:rPr>
        <w:t xml:space="preserve">, and </w:t>
      </w:r>
      <w:proofErr w:type="spellStart"/>
      <w:r w:rsidRPr="00F6591C">
        <w:rPr>
          <w:rFonts w:ascii="Arial" w:hAnsi="Arial" w:cs="Arial"/>
        </w:rPr>
        <w:t>Gola</w:t>
      </w:r>
      <w:proofErr w:type="spellEnd"/>
      <w:r w:rsidRPr="00F6591C">
        <w:rPr>
          <w:rFonts w:ascii="Arial" w:hAnsi="Arial" w:cs="Arial"/>
        </w:rPr>
        <w:t xml:space="preserve"> group of fruits. They found light green with coffee color patches in </w:t>
      </w:r>
      <w:proofErr w:type="spellStart"/>
      <w:r w:rsidRPr="00F6591C">
        <w:rPr>
          <w:rFonts w:ascii="Arial" w:hAnsi="Arial" w:cs="Arial"/>
        </w:rPr>
        <w:t>Kathaphal</w:t>
      </w:r>
      <w:proofErr w:type="spellEnd"/>
      <w:r w:rsidRPr="00F6591C">
        <w:rPr>
          <w:rFonts w:ascii="Arial" w:hAnsi="Arial" w:cs="Arial"/>
        </w:rPr>
        <w:t xml:space="preserve"> and </w:t>
      </w:r>
      <w:proofErr w:type="spellStart"/>
      <w:r w:rsidRPr="00F6591C">
        <w:rPr>
          <w:rFonts w:ascii="Arial" w:hAnsi="Arial" w:cs="Arial"/>
        </w:rPr>
        <w:t>Desi</w:t>
      </w:r>
      <w:proofErr w:type="spellEnd"/>
      <w:r w:rsidRPr="00F6591C">
        <w:rPr>
          <w:rFonts w:ascii="Arial" w:hAnsi="Arial" w:cs="Arial"/>
        </w:rPr>
        <w:t xml:space="preserve"> 3, however yellow to golden yellow with coffee color patches on </w:t>
      </w:r>
      <w:proofErr w:type="spellStart"/>
      <w:r w:rsidRPr="00F6591C">
        <w:rPr>
          <w:rFonts w:ascii="Arial" w:hAnsi="Arial" w:cs="Arial"/>
        </w:rPr>
        <w:t>Desi</w:t>
      </w:r>
      <w:proofErr w:type="spellEnd"/>
      <w:r w:rsidRPr="00F6591C">
        <w:rPr>
          <w:rFonts w:ascii="Arial" w:hAnsi="Arial" w:cs="Arial"/>
        </w:rPr>
        <w:t xml:space="preserve"> 1 variety. Saran (2005) reported that cultivars of </w:t>
      </w:r>
      <w:proofErr w:type="spellStart"/>
      <w:r w:rsidRPr="00F6591C">
        <w:rPr>
          <w:rFonts w:ascii="Arial" w:hAnsi="Arial" w:cs="Arial"/>
        </w:rPr>
        <w:t>ber</w:t>
      </w:r>
      <w:proofErr w:type="spellEnd"/>
      <w:r w:rsidRPr="00F6591C">
        <w:rPr>
          <w:rFonts w:ascii="Arial" w:hAnsi="Arial" w:cs="Arial"/>
        </w:rPr>
        <w:t xml:space="preserve"> showed several </w:t>
      </w:r>
      <w:proofErr w:type="spellStart"/>
      <w:r w:rsidRPr="00F6591C">
        <w:rPr>
          <w:rFonts w:ascii="Arial" w:hAnsi="Arial" w:cs="Arial"/>
        </w:rPr>
        <w:t>colour</w:t>
      </w:r>
      <w:proofErr w:type="spellEnd"/>
      <w:r w:rsidRPr="00F6591C">
        <w:rPr>
          <w:rFonts w:ascii="Arial" w:hAnsi="Arial" w:cs="Arial"/>
        </w:rPr>
        <w:t xml:space="preserve"> such as, green yellow, coffee color, deep golden </w:t>
      </w:r>
      <w:proofErr w:type="spellStart"/>
      <w:r w:rsidRPr="00F6591C">
        <w:rPr>
          <w:rFonts w:ascii="Arial" w:hAnsi="Arial" w:cs="Arial"/>
        </w:rPr>
        <w:t>etc</w:t>
      </w:r>
      <w:proofErr w:type="spellEnd"/>
      <w:r w:rsidRPr="00F6591C">
        <w:rPr>
          <w:rFonts w:ascii="Arial" w:hAnsi="Arial" w:cs="Arial"/>
        </w:rPr>
        <w:t xml:space="preserve"> while </w:t>
      </w:r>
      <w:proofErr w:type="spellStart"/>
      <w:r w:rsidRPr="00F6591C">
        <w:rPr>
          <w:rFonts w:ascii="Arial" w:hAnsi="Arial" w:cs="Arial"/>
        </w:rPr>
        <w:t>cvs</w:t>
      </w:r>
      <w:proofErr w:type="spellEnd"/>
      <w:r w:rsidRPr="00F6591C">
        <w:rPr>
          <w:rFonts w:ascii="Arial" w:hAnsi="Arial" w:cs="Arial"/>
        </w:rPr>
        <w:t xml:space="preserve">. </w:t>
      </w:r>
      <w:proofErr w:type="spellStart"/>
      <w:r w:rsidRPr="00F6591C">
        <w:rPr>
          <w:rFonts w:ascii="Arial" w:hAnsi="Arial" w:cs="Arial"/>
        </w:rPr>
        <w:t>Dandan</w:t>
      </w:r>
      <w:proofErr w:type="spellEnd"/>
      <w:r w:rsidRPr="00F6591C">
        <w:rPr>
          <w:rFonts w:ascii="Arial" w:hAnsi="Arial" w:cs="Arial"/>
        </w:rPr>
        <w:t xml:space="preserve"> and </w:t>
      </w:r>
      <w:proofErr w:type="spellStart"/>
      <w:r w:rsidRPr="00F6591C">
        <w:rPr>
          <w:rFonts w:ascii="Arial" w:hAnsi="Arial" w:cs="Arial"/>
        </w:rPr>
        <w:t>Thornless</w:t>
      </w:r>
      <w:proofErr w:type="spellEnd"/>
      <w:r w:rsidRPr="00F6591C">
        <w:rPr>
          <w:rFonts w:ascii="Arial" w:hAnsi="Arial" w:cs="Arial"/>
        </w:rPr>
        <w:t xml:space="preserve"> both were at full maturity were greenish-yellow in color. </w:t>
      </w:r>
      <w:proofErr w:type="spellStart"/>
      <w:r w:rsidRPr="00F6591C">
        <w:rPr>
          <w:rFonts w:ascii="Arial" w:hAnsi="Arial" w:cs="Arial"/>
        </w:rPr>
        <w:t>Brindza</w:t>
      </w:r>
      <w:proofErr w:type="spellEnd"/>
      <w:r w:rsidRPr="00F6591C">
        <w:rPr>
          <w:rFonts w:ascii="Arial" w:hAnsi="Arial" w:cs="Arial"/>
        </w:rPr>
        <w:t xml:space="preserve"> et al (2011) reported that the average weight of stones is in the range of 0.90- 0.24 g, length from 14.35- 0.58 mm, and width 8.32-0.34 mm and significantly differences have been found in stones, shapes, and </w:t>
      </w:r>
      <w:proofErr w:type="spellStart"/>
      <w:r w:rsidRPr="00F6591C">
        <w:rPr>
          <w:rFonts w:ascii="Arial" w:hAnsi="Arial" w:cs="Arial"/>
        </w:rPr>
        <w:t>colorsThe</w:t>
      </w:r>
      <w:proofErr w:type="spellEnd"/>
      <w:r w:rsidRPr="00F6591C">
        <w:rPr>
          <w:rFonts w:ascii="Arial" w:hAnsi="Arial" w:cs="Arial"/>
        </w:rPr>
        <w:t xml:space="preserve"> highest pulp to stone ratio was observed in </w:t>
      </w:r>
      <w:proofErr w:type="spellStart"/>
      <w:r w:rsidRPr="00F6591C">
        <w:rPr>
          <w:rFonts w:ascii="Arial" w:hAnsi="Arial" w:cs="Arial"/>
        </w:rPr>
        <w:t>Umran</w:t>
      </w:r>
      <w:proofErr w:type="spellEnd"/>
      <w:r w:rsidRPr="00F6591C">
        <w:rPr>
          <w:rFonts w:ascii="Arial" w:hAnsi="Arial" w:cs="Arial"/>
        </w:rPr>
        <w:t xml:space="preserve"> (23.60) followed by </w:t>
      </w:r>
      <w:proofErr w:type="spellStart"/>
      <w:r w:rsidRPr="00F6591C">
        <w:rPr>
          <w:rFonts w:ascii="Arial" w:hAnsi="Arial" w:cs="Arial"/>
        </w:rPr>
        <w:t>Muria</w:t>
      </w:r>
      <w:proofErr w:type="spellEnd"/>
      <w:r w:rsidRPr="00F6591C">
        <w:rPr>
          <w:rFonts w:ascii="Arial" w:hAnsi="Arial" w:cs="Arial"/>
        </w:rPr>
        <w:t xml:space="preserve"> </w:t>
      </w:r>
      <w:proofErr w:type="spellStart"/>
      <w:r w:rsidRPr="00F6591C">
        <w:rPr>
          <w:rFonts w:ascii="Arial" w:hAnsi="Arial" w:cs="Arial"/>
        </w:rPr>
        <w:t>Murhera</w:t>
      </w:r>
      <w:proofErr w:type="spellEnd"/>
      <w:r w:rsidRPr="00F6591C">
        <w:rPr>
          <w:rFonts w:ascii="Arial" w:hAnsi="Arial" w:cs="Arial"/>
        </w:rPr>
        <w:t xml:space="preserve"> and the minimum in Katha </w:t>
      </w:r>
      <w:proofErr w:type="spellStart"/>
      <w:r w:rsidRPr="00F6591C">
        <w:rPr>
          <w:rFonts w:ascii="Arial" w:hAnsi="Arial" w:cs="Arial"/>
        </w:rPr>
        <w:t>Phal</w:t>
      </w:r>
      <w:proofErr w:type="spellEnd"/>
      <w:r w:rsidRPr="00F6591C">
        <w:rPr>
          <w:rFonts w:ascii="Arial" w:hAnsi="Arial" w:cs="Arial"/>
        </w:rPr>
        <w:t xml:space="preserve">. The highest pulp to the stone ratio of 23.10 was reported in </w:t>
      </w:r>
      <w:proofErr w:type="spellStart"/>
      <w:r w:rsidRPr="00F6591C">
        <w:rPr>
          <w:rFonts w:ascii="Arial" w:hAnsi="Arial" w:cs="Arial"/>
        </w:rPr>
        <w:t>Umran</w:t>
      </w:r>
      <w:proofErr w:type="spellEnd"/>
      <w:r w:rsidRPr="00F6591C">
        <w:rPr>
          <w:rFonts w:ascii="Arial" w:hAnsi="Arial" w:cs="Arial"/>
        </w:rPr>
        <w:t xml:space="preserve"> (</w:t>
      </w:r>
      <w:proofErr w:type="spellStart"/>
      <w:r w:rsidRPr="00F6591C">
        <w:rPr>
          <w:rFonts w:ascii="Arial" w:hAnsi="Arial" w:cs="Arial"/>
        </w:rPr>
        <w:t>Godi</w:t>
      </w:r>
      <w:proofErr w:type="spellEnd"/>
      <w:r w:rsidRPr="00F6591C">
        <w:rPr>
          <w:rFonts w:ascii="Arial" w:hAnsi="Arial" w:cs="Arial"/>
        </w:rPr>
        <w:t xml:space="preserve"> et al 2016). Kumar et al (2018) carried out an experiment on physicochemical and nutritive evaluation of five minor fruit </w:t>
      </w:r>
      <w:proofErr w:type="spellStart"/>
      <w:r w:rsidRPr="00F6591C">
        <w:rPr>
          <w:rFonts w:ascii="Arial" w:hAnsi="Arial" w:cs="Arial"/>
        </w:rPr>
        <w:t>germplasm</w:t>
      </w:r>
      <w:proofErr w:type="spellEnd"/>
      <w:r w:rsidRPr="00F6591C">
        <w:rPr>
          <w:rFonts w:ascii="Arial" w:hAnsi="Arial" w:cs="Arial"/>
        </w:rPr>
        <w:t xml:space="preserve">/varieties </w:t>
      </w:r>
      <w:proofErr w:type="spellStart"/>
      <w:r w:rsidRPr="00F6591C">
        <w:rPr>
          <w:rFonts w:ascii="Arial" w:hAnsi="Arial" w:cs="Arial"/>
        </w:rPr>
        <w:t>i.e</w:t>
      </w:r>
      <w:proofErr w:type="spellEnd"/>
      <w:r w:rsidRPr="00F6591C">
        <w:rPr>
          <w:rFonts w:ascii="Arial" w:hAnsi="Arial" w:cs="Arial"/>
        </w:rPr>
        <w:t xml:space="preserve"> </w:t>
      </w:r>
      <w:proofErr w:type="spellStart"/>
      <w:r w:rsidRPr="00F6591C">
        <w:rPr>
          <w:rFonts w:ascii="Arial" w:hAnsi="Arial" w:cs="Arial"/>
        </w:rPr>
        <w:t>Anola</w:t>
      </w:r>
      <w:proofErr w:type="spellEnd"/>
      <w:r w:rsidRPr="00F6591C">
        <w:rPr>
          <w:rFonts w:ascii="Arial" w:hAnsi="Arial" w:cs="Arial"/>
        </w:rPr>
        <w:t xml:space="preserve">, </w:t>
      </w:r>
      <w:proofErr w:type="spellStart"/>
      <w:r w:rsidRPr="00F6591C">
        <w:rPr>
          <w:rFonts w:ascii="Arial" w:hAnsi="Arial" w:cs="Arial"/>
        </w:rPr>
        <w:t>Ber</w:t>
      </w:r>
      <w:proofErr w:type="spellEnd"/>
      <w:r w:rsidRPr="00F6591C">
        <w:rPr>
          <w:rFonts w:ascii="Arial" w:hAnsi="Arial" w:cs="Arial"/>
        </w:rPr>
        <w:t xml:space="preserve"> (Karaka and </w:t>
      </w:r>
      <w:proofErr w:type="spellStart"/>
      <w:r w:rsidRPr="00F6591C">
        <w:rPr>
          <w:rFonts w:ascii="Arial" w:hAnsi="Arial" w:cs="Arial"/>
        </w:rPr>
        <w:t>Umran</w:t>
      </w:r>
      <w:proofErr w:type="spellEnd"/>
      <w:r w:rsidRPr="00F6591C">
        <w:rPr>
          <w:rFonts w:ascii="Arial" w:hAnsi="Arial" w:cs="Arial"/>
        </w:rPr>
        <w:t xml:space="preserve">), Jackfruit and </w:t>
      </w:r>
      <w:proofErr w:type="spellStart"/>
      <w:r w:rsidRPr="00F6591C">
        <w:rPr>
          <w:rFonts w:ascii="Arial" w:hAnsi="Arial" w:cs="Arial"/>
        </w:rPr>
        <w:t>Kaitha</w:t>
      </w:r>
      <w:proofErr w:type="spellEnd"/>
      <w:r w:rsidRPr="00F6591C">
        <w:rPr>
          <w:rFonts w:ascii="Arial" w:hAnsi="Arial" w:cs="Arial"/>
        </w:rPr>
        <w:t xml:space="preserve"> and reported that the specific gravity was higher in </w:t>
      </w:r>
      <w:proofErr w:type="spellStart"/>
      <w:r w:rsidRPr="00F6591C">
        <w:rPr>
          <w:rFonts w:ascii="Arial" w:hAnsi="Arial" w:cs="Arial"/>
        </w:rPr>
        <w:t>ber</w:t>
      </w:r>
      <w:proofErr w:type="spellEnd"/>
      <w:r w:rsidRPr="00F6591C">
        <w:rPr>
          <w:rFonts w:ascii="Arial" w:hAnsi="Arial" w:cs="Arial"/>
        </w:rPr>
        <w:t xml:space="preserve"> cv. </w:t>
      </w:r>
      <w:proofErr w:type="spellStart"/>
      <w:r w:rsidRPr="00F6591C">
        <w:rPr>
          <w:rFonts w:ascii="Arial" w:hAnsi="Arial" w:cs="Arial"/>
        </w:rPr>
        <w:t>Umran</w:t>
      </w:r>
      <w:proofErr w:type="spellEnd"/>
      <w:r w:rsidRPr="00F6591C">
        <w:rPr>
          <w:rFonts w:ascii="Arial" w:hAnsi="Arial" w:cs="Arial"/>
        </w:rPr>
        <w:t xml:space="preserve"> (0.99 %) followed by </w:t>
      </w:r>
      <w:proofErr w:type="spellStart"/>
      <w:r w:rsidRPr="00F6591C">
        <w:rPr>
          <w:rFonts w:ascii="Arial" w:hAnsi="Arial" w:cs="Arial"/>
        </w:rPr>
        <w:t>ber</w:t>
      </w:r>
      <w:proofErr w:type="spellEnd"/>
      <w:r w:rsidRPr="00F6591C">
        <w:rPr>
          <w:rFonts w:ascii="Arial" w:hAnsi="Arial" w:cs="Arial"/>
        </w:rPr>
        <w:t xml:space="preserve"> cv. Karaka (0.98 %).</w:t>
      </w:r>
      <w:commentRangeStart w:id="13"/>
      <w:r w:rsidRPr="00F6591C">
        <w:rPr>
          <w:rFonts w:ascii="Arial" w:hAnsi="Arial" w:cs="Arial"/>
        </w:rPr>
        <w:t>Kumar et al (2022)</w:t>
      </w:r>
      <w:commentRangeEnd w:id="13"/>
      <w:r w:rsidR="00F6591C">
        <w:rPr>
          <w:rStyle w:val="CommentReference"/>
          <w:rFonts w:asciiTheme="minorHAnsi" w:eastAsiaTheme="minorHAnsi" w:hAnsiTheme="minorHAnsi" w:cstheme="minorBidi"/>
        </w:rPr>
        <w:commentReference w:id="13"/>
      </w:r>
      <w:r w:rsidRPr="00F6591C">
        <w:rPr>
          <w:rFonts w:ascii="Arial" w:hAnsi="Arial" w:cs="Arial"/>
        </w:rPr>
        <w:t xml:space="preserve"> studied eight different varieties of </w:t>
      </w:r>
      <w:proofErr w:type="spellStart"/>
      <w:r w:rsidRPr="00F6591C">
        <w:rPr>
          <w:rFonts w:ascii="Arial" w:hAnsi="Arial" w:cs="Arial"/>
        </w:rPr>
        <w:t>ber</w:t>
      </w:r>
      <w:proofErr w:type="spellEnd"/>
      <w:r w:rsidRPr="00F6591C">
        <w:rPr>
          <w:rFonts w:ascii="Arial" w:hAnsi="Arial" w:cs="Arial"/>
        </w:rPr>
        <w:t xml:space="preserve"> under </w:t>
      </w:r>
      <w:proofErr w:type="spellStart"/>
      <w:r w:rsidRPr="00F6591C">
        <w:rPr>
          <w:rFonts w:ascii="Arial" w:hAnsi="Arial" w:cs="Arial"/>
        </w:rPr>
        <w:t>Saurashtra</w:t>
      </w:r>
      <w:proofErr w:type="spellEnd"/>
      <w:r w:rsidRPr="00F6591C">
        <w:rPr>
          <w:rFonts w:ascii="Arial" w:hAnsi="Arial" w:cs="Arial"/>
        </w:rPr>
        <w:t xml:space="preserve"> region of Gujarat and they recorded variation in palatability rating on the basis of </w:t>
      </w:r>
      <w:proofErr w:type="spellStart"/>
      <w:r w:rsidRPr="00F6591C">
        <w:rPr>
          <w:rFonts w:ascii="Arial" w:hAnsi="Arial" w:cs="Arial"/>
        </w:rPr>
        <w:t>colour</w:t>
      </w:r>
      <w:proofErr w:type="spellEnd"/>
      <w:r w:rsidRPr="00F6591C">
        <w:rPr>
          <w:rFonts w:ascii="Arial" w:hAnsi="Arial" w:cs="Arial"/>
        </w:rPr>
        <w:t xml:space="preserve">, texture and general appearance. The 15 cultivar </w:t>
      </w:r>
      <w:proofErr w:type="spellStart"/>
      <w:r w:rsidRPr="00F6591C">
        <w:rPr>
          <w:rFonts w:ascii="Arial" w:hAnsi="Arial" w:cs="Arial"/>
        </w:rPr>
        <w:t>seb</w:t>
      </w:r>
      <w:proofErr w:type="spellEnd"/>
      <w:r w:rsidRPr="00F6591C">
        <w:rPr>
          <w:rFonts w:ascii="Arial" w:hAnsi="Arial" w:cs="Arial"/>
        </w:rPr>
        <w:t xml:space="preserve"> had maximum acceptability (8.12) but the minimum acceptability was observed (6.07) in </w:t>
      </w:r>
      <w:proofErr w:type="spellStart"/>
      <w:r w:rsidRPr="00F6591C">
        <w:rPr>
          <w:rFonts w:ascii="Arial" w:hAnsi="Arial" w:cs="Arial"/>
        </w:rPr>
        <w:t>Umran</w:t>
      </w:r>
      <w:proofErr w:type="spellEnd"/>
      <w:r w:rsidRPr="00F6591C">
        <w:rPr>
          <w:rFonts w:ascii="Arial" w:hAnsi="Arial" w:cs="Arial"/>
        </w:rPr>
        <w:t xml:space="preserve">. So, an attempt has been made in the present study to critically evaluate the cultivars to judge which variety is better regarding the characteristics such as color, shape, size, </w:t>
      </w:r>
      <w:proofErr w:type="spellStart"/>
      <w:r w:rsidRPr="00F6591C">
        <w:rPr>
          <w:rFonts w:ascii="Arial" w:hAnsi="Arial" w:cs="Arial"/>
        </w:rPr>
        <w:t>mesocarp</w:t>
      </w:r>
      <w:proofErr w:type="spellEnd"/>
      <w:r w:rsidRPr="00F6591C">
        <w:rPr>
          <w:rFonts w:ascii="Arial" w:hAnsi="Arial" w:cs="Arial"/>
        </w:rPr>
        <w:t>, sugars, acid etc.</w:t>
      </w:r>
    </w:p>
    <w:p w14:paraId="2037B6EB" w14:textId="77777777" w:rsidR="00202524" w:rsidRDefault="00202524" w:rsidP="004E3F2F">
      <w:pPr>
        <w:pStyle w:val="Body"/>
        <w:spacing w:after="0" w:line="360" w:lineRule="auto"/>
        <w:rPr>
          <w:rFonts w:ascii="Arial" w:hAnsi="Arial" w:cs="Arial"/>
        </w:rPr>
      </w:pPr>
    </w:p>
    <w:p w14:paraId="522A9EF3" w14:textId="77777777" w:rsidR="00202524" w:rsidRPr="004E3F2F" w:rsidRDefault="00202524" w:rsidP="004E3F2F">
      <w:pPr>
        <w:pStyle w:val="Body"/>
        <w:spacing w:after="0" w:line="360" w:lineRule="auto"/>
        <w:rPr>
          <w:rFonts w:ascii="Arial" w:hAnsi="Arial" w:cs="Arial"/>
        </w:rPr>
      </w:pPr>
    </w:p>
    <w:p w14:paraId="056D0DD9" w14:textId="129FC874" w:rsidR="00E23816" w:rsidRPr="004E3F2F" w:rsidRDefault="00E23816" w:rsidP="004E3F2F">
      <w:pPr>
        <w:pStyle w:val="Body"/>
        <w:spacing w:after="0" w:line="360" w:lineRule="auto"/>
        <w:rPr>
          <w:rFonts w:ascii="Arial" w:hAnsi="Arial" w:cs="Arial"/>
        </w:rPr>
      </w:pPr>
    </w:p>
    <w:p w14:paraId="143AFF65" w14:textId="77777777" w:rsidR="00D300F2" w:rsidRPr="00991F8C" w:rsidRDefault="00D300F2" w:rsidP="004E3F2F">
      <w:pPr>
        <w:jc w:val="both"/>
        <w:rPr>
          <w:rFonts w:ascii="Arial" w:hAnsi="Arial" w:cs="Arial"/>
          <w:b/>
          <w:sz w:val="20"/>
          <w:szCs w:val="20"/>
        </w:rPr>
      </w:pPr>
      <w:r w:rsidRPr="00991F8C">
        <w:rPr>
          <w:rFonts w:ascii="Arial" w:hAnsi="Arial" w:cs="Arial"/>
          <w:b/>
          <w:sz w:val="20"/>
          <w:szCs w:val="20"/>
        </w:rPr>
        <w:t xml:space="preserve">MATERIALS AND METHODS </w:t>
      </w:r>
    </w:p>
    <w:p w14:paraId="36648D06" w14:textId="77777777" w:rsidR="00E23816" w:rsidRPr="00991F8C" w:rsidRDefault="00E23816" w:rsidP="004E3F2F">
      <w:pPr>
        <w:autoSpaceDE w:val="0"/>
        <w:autoSpaceDN w:val="0"/>
        <w:adjustRightInd w:val="0"/>
        <w:spacing w:after="0" w:line="480" w:lineRule="auto"/>
        <w:jc w:val="both"/>
        <w:rPr>
          <w:rFonts w:ascii="Arial" w:hAnsi="Arial" w:cs="Arial"/>
          <w:sz w:val="20"/>
          <w:szCs w:val="20"/>
        </w:rPr>
      </w:pPr>
      <w:r w:rsidRPr="00991F8C">
        <w:rPr>
          <w:rFonts w:ascii="Arial" w:hAnsi="Arial" w:cs="Arial"/>
          <w:sz w:val="20"/>
          <w:szCs w:val="20"/>
        </w:rPr>
        <w:t xml:space="preserve">The present investigation was carried out in the laboratory of Faculty of Agriculture, Sri Guru </w:t>
      </w:r>
      <w:proofErr w:type="spellStart"/>
      <w:r w:rsidRPr="00991F8C">
        <w:rPr>
          <w:rFonts w:ascii="Arial" w:hAnsi="Arial" w:cs="Arial"/>
          <w:sz w:val="20"/>
          <w:szCs w:val="20"/>
        </w:rPr>
        <w:t>Granth</w:t>
      </w:r>
      <w:proofErr w:type="spellEnd"/>
      <w:r w:rsidRPr="00991F8C">
        <w:rPr>
          <w:rFonts w:ascii="Arial" w:hAnsi="Arial" w:cs="Arial"/>
          <w:sz w:val="20"/>
          <w:szCs w:val="20"/>
        </w:rPr>
        <w:t xml:space="preserve"> Sahib World University, </w:t>
      </w:r>
      <w:proofErr w:type="spellStart"/>
      <w:r w:rsidRPr="00991F8C">
        <w:rPr>
          <w:rFonts w:ascii="Arial" w:hAnsi="Arial" w:cs="Arial"/>
          <w:sz w:val="20"/>
          <w:szCs w:val="20"/>
        </w:rPr>
        <w:t>Fatehgarh</w:t>
      </w:r>
      <w:proofErr w:type="spellEnd"/>
      <w:r w:rsidRPr="00991F8C">
        <w:rPr>
          <w:rFonts w:ascii="Arial" w:hAnsi="Arial" w:cs="Arial"/>
          <w:sz w:val="20"/>
          <w:szCs w:val="20"/>
        </w:rPr>
        <w:t xml:space="preserve"> Sahib (Punjab). The fruit samples were collected of the different </w:t>
      </w:r>
      <w:proofErr w:type="spellStart"/>
      <w:r w:rsidRPr="00991F8C">
        <w:rPr>
          <w:rFonts w:ascii="Arial" w:hAnsi="Arial" w:cs="Arial"/>
          <w:sz w:val="20"/>
          <w:szCs w:val="20"/>
        </w:rPr>
        <w:t>ber</w:t>
      </w:r>
      <w:proofErr w:type="spellEnd"/>
      <w:r w:rsidRPr="00991F8C">
        <w:rPr>
          <w:rFonts w:ascii="Arial" w:hAnsi="Arial" w:cs="Arial"/>
          <w:sz w:val="20"/>
          <w:szCs w:val="20"/>
        </w:rPr>
        <w:t xml:space="preserve"> </w:t>
      </w:r>
      <w:r w:rsidRPr="00991F8C">
        <w:rPr>
          <w:rFonts w:ascii="Arial" w:hAnsi="Arial" w:cs="Arial"/>
          <w:sz w:val="20"/>
          <w:szCs w:val="20"/>
        </w:rPr>
        <w:lastRenderedPageBreak/>
        <w:t xml:space="preserve">varieties grown at </w:t>
      </w:r>
      <w:proofErr w:type="spellStart"/>
      <w:r w:rsidRPr="00991F8C">
        <w:rPr>
          <w:rFonts w:ascii="Arial" w:hAnsi="Arial" w:cs="Arial"/>
          <w:sz w:val="20"/>
          <w:szCs w:val="20"/>
        </w:rPr>
        <w:t>ber</w:t>
      </w:r>
      <w:proofErr w:type="spellEnd"/>
      <w:r w:rsidRPr="00991F8C">
        <w:rPr>
          <w:rFonts w:ascii="Arial" w:hAnsi="Arial" w:cs="Arial"/>
          <w:sz w:val="20"/>
          <w:szCs w:val="20"/>
        </w:rPr>
        <w:t xml:space="preserve"> orchard near Patiala city during the month of March to April in the fruiting season of 2022. The orchard is situated at 300 21‟45.9” North latitude and 760 28‟14.76” East longitude at an elevation of 263 Meters (862.86 Feet) above mean sea level. The </w:t>
      </w:r>
      <w:proofErr w:type="gramStart"/>
      <w:r w:rsidRPr="00991F8C">
        <w:rPr>
          <w:rFonts w:ascii="Arial" w:hAnsi="Arial" w:cs="Arial"/>
          <w:sz w:val="20"/>
          <w:szCs w:val="20"/>
        </w:rPr>
        <w:t xml:space="preserve">research on physical characters </w:t>
      </w:r>
      <w:commentRangeStart w:id="14"/>
      <w:r w:rsidRPr="00991F8C">
        <w:rPr>
          <w:rFonts w:ascii="Arial" w:hAnsi="Arial" w:cs="Arial"/>
          <w:sz w:val="20"/>
          <w:szCs w:val="20"/>
        </w:rPr>
        <w:t>were</w:t>
      </w:r>
      <w:proofErr w:type="gramEnd"/>
      <w:r w:rsidRPr="00991F8C">
        <w:rPr>
          <w:rFonts w:ascii="Arial" w:hAnsi="Arial" w:cs="Arial"/>
          <w:sz w:val="20"/>
          <w:szCs w:val="20"/>
        </w:rPr>
        <w:t xml:space="preserve"> </w:t>
      </w:r>
      <w:commentRangeEnd w:id="14"/>
      <w:r w:rsidR="00A52B0C">
        <w:rPr>
          <w:rStyle w:val="CommentReference"/>
        </w:rPr>
        <w:commentReference w:id="14"/>
      </w:r>
      <w:r w:rsidRPr="00991F8C">
        <w:rPr>
          <w:rFonts w:ascii="Arial" w:hAnsi="Arial" w:cs="Arial"/>
          <w:sz w:val="20"/>
          <w:szCs w:val="20"/>
        </w:rPr>
        <w:t xml:space="preserve">analyzed in the laboratory of Faculty of Agriculture, Sri Guru </w:t>
      </w:r>
      <w:proofErr w:type="spellStart"/>
      <w:r w:rsidRPr="00991F8C">
        <w:rPr>
          <w:rFonts w:ascii="Arial" w:hAnsi="Arial" w:cs="Arial"/>
          <w:sz w:val="20"/>
          <w:szCs w:val="20"/>
        </w:rPr>
        <w:t>Granth</w:t>
      </w:r>
      <w:proofErr w:type="spellEnd"/>
      <w:r w:rsidRPr="00991F8C">
        <w:rPr>
          <w:rFonts w:ascii="Arial" w:hAnsi="Arial" w:cs="Arial"/>
          <w:sz w:val="20"/>
          <w:szCs w:val="20"/>
        </w:rPr>
        <w:t xml:space="preserve"> Sahib World University (</w:t>
      </w:r>
      <w:proofErr w:type="spellStart"/>
      <w:r w:rsidRPr="00991F8C">
        <w:rPr>
          <w:rFonts w:ascii="Arial" w:hAnsi="Arial" w:cs="Arial"/>
          <w:sz w:val="20"/>
          <w:szCs w:val="20"/>
        </w:rPr>
        <w:t>Fatehgarh</w:t>
      </w:r>
      <w:proofErr w:type="spellEnd"/>
      <w:r w:rsidRPr="00991F8C">
        <w:rPr>
          <w:rFonts w:ascii="Arial" w:hAnsi="Arial" w:cs="Arial"/>
          <w:sz w:val="20"/>
          <w:szCs w:val="20"/>
        </w:rPr>
        <w:t xml:space="preserve"> Sahib). The experimental area comes under sub-tropical climate. It receives approximately 489.4 mm annual rainfall. Major part of the rain is received from July to September. The area is having irregular rainfall pattern. The experiment was conducted from the mid-March to April (8 March to 7 April) and maximum temperature ranges between 28.40 c to 400 c but the minimum temperature falls between 10</w:t>
      </w:r>
      <w:r w:rsidRPr="00991F8C">
        <w:rPr>
          <w:rFonts w:ascii="Arial" w:hAnsi="Arial" w:cs="Arial"/>
          <w:sz w:val="20"/>
          <w:szCs w:val="20"/>
          <w:vertAlign w:val="superscript"/>
        </w:rPr>
        <w:t>0</w:t>
      </w:r>
      <w:r w:rsidRPr="00991F8C">
        <w:rPr>
          <w:rFonts w:ascii="Arial" w:hAnsi="Arial" w:cs="Arial"/>
          <w:sz w:val="20"/>
          <w:szCs w:val="20"/>
        </w:rPr>
        <w:t xml:space="preserve"> to 15</w:t>
      </w:r>
      <w:r w:rsidRPr="00991F8C">
        <w:rPr>
          <w:rFonts w:ascii="Arial" w:hAnsi="Arial" w:cs="Arial"/>
          <w:sz w:val="20"/>
          <w:szCs w:val="20"/>
          <w:vertAlign w:val="superscript"/>
        </w:rPr>
        <w:t xml:space="preserve">0 </w:t>
      </w:r>
      <w:r w:rsidRPr="00991F8C">
        <w:rPr>
          <w:rFonts w:ascii="Arial" w:hAnsi="Arial" w:cs="Arial"/>
          <w:sz w:val="20"/>
          <w:szCs w:val="20"/>
        </w:rPr>
        <w:t xml:space="preserve">c. Eight </w:t>
      </w:r>
      <w:proofErr w:type="spellStart"/>
      <w:r w:rsidRPr="00991F8C">
        <w:rPr>
          <w:rFonts w:ascii="Arial" w:hAnsi="Arial" w:cs="Arial"/>
          <w:sz w:val="20"/>
          <w:szCs w:val="20"/>
        </w:rPr>
        <w:t>ber</w:t>
      </w:r>
      <w:proofErr w:type="spellEnd"/>
      <w:r w:rsidRPr="00991F8C">
        <w:rPr>
          <w:rFonts w:ascii="Arial" w:hAnsi="Arial" w:cs="Arial"/>
          <w:sz w:val="20"/>
          <w:szCs w:val="20"/>
        </w:rPr>
        <w:t xml:space="preserve"> cultivars (</w:t>
      </w:r>
      <w:proofErr w:type="spellStart"/>
      <w:r w:rsidRPr="00991F8C">
        <w:rPr>
          <w:rFonts w:ascii="Arial" w:hAnsi="Arial" w:cs="Arial"/>
          <w:sz w:val="20"/>
          <w:szCs w:val="20"/>
        </w:rPr>
        <w:t>Umran</w:t>
      </w:r>
      <w:proofErr w:type="spellEnd"/>
      <w:r w:rsidRPr="00991F8C">
        <w:rPr>
          <w:rFonts w:ascii="Arial" w:hAnsi="Arial" w:cs="Arial"/>
          <w:sz w:val="20"/>
          <w:szCs w:val="20"/>
        </w:rPr>
        <w:t xml:space="preserve">, Sanaur-2, </w:t>
      </w:r>
      <w:proofErr w:type="spellStart"/>
      <w:r w:rsidRPr="00991F8C">
        <w:rPr>
          <w:rFonts w:ascii="Arial" w:hAnsi="Arial" w:cs="Arial"/>
          <w:sz w:val="20"/>
          <w:szCs w:val="20"/>
        </w:rPr>
        <w:t>Wallaiti</w:t>
      </w:r>
      <w:proofErr w:type="spellEnd"/>
      <w:r w:rsidRPr="00991F8C">
        <w:rPr>
          <w:rFonts w:ascii="Arial" w:hAnsi="Arial" w:cs="Arial"/>
          <w:sz w:val="20"/>
          <w:szCs w:val="20"/>
        </w:rPr>
        <w:t xml:space="preserve">, </w:t>
      </w:r>
      <w:proofErr w:type="spellStart"/>
      <w:r w:rsidRPr="00991F8C">
        <w:rPr>
          <w:rFonts w:ascii="Arial" w:hAnsi="Arial" w:cs="Arial"/>
          <w:sz w:val="20"/>
          <w:szCs w:val="20"/>
        </w:rPr>
        <w:t>Kaithli</w:t>
      </w:r>
      <w:proofErr w:type="spellEnd"/>
      <w:r w:rsidRPr="00991F8C">
        <w:rPr>
          <w:rFonts w:ascii="Arial" w:hAnsi="Arial" w:cs="Arial"/>
          <w:sz w:val="20"/>
          <w:szCs w:val="20"/>
        </w:rPr>
        <w:t xml:space="preserve">, Sanaur-5, </w:t>
      </w:r>
      <w:proofErr w:type="spellStart"/>
      <w:r w:rsidRPr="00991F8C">
        <w:rPr>
          <w:rFonts w:ascii="Arial" w:hAnsi="Arial" w:cs="Arial"/>
          <w:sz w:val="20"/>
          <w:szCs w:val="20"/>
        </w:rPr>
        <w:t>Dandan</w:t>
      </w:r>
      <w:proofErr w:type="spellEnd"/>
      <w:r w:rsidRPr="00991F8C">
        <w:rPr>
          <w:rFonts w:ascii="Arial" w:hAnsi="Arial" w:cs="Arial"/>
          <w:sz w:val="20"/>
          <w:szCs w:val="20"/>
        </w:rPr>
        <w:t xml:space="preserve">, </w:t>
      </w:r>
      <w:proofErr w:type="spellStart"/>
      <w:r w:rsidRPr="00991F8C">
        <w:rPr>
          <w:rFonts w:ascii="Arial" w:hAnsi="Arial" w:cs="Arial"/>
          <w:sz w:val="20"/>
          <w:szCs w:val="20"/>
        </w:rPr>
        <w:t>Gola</w:t>
      </w:r>
      <w:proofErr w:type="spellEnd"/>
      <w:r w:rsidRPr="00991F8C">
        <w:rPr>
          <w:rFonts w:ascii="Arial" w:hAnsi="Arial" w:cs="Arial"/>
          <w:sz w:val="20"/>
          <w:szCs w:val="20"/>
        </w:rPr>
        <w:t xml:space="preserve"> and </w:t>
      </w:r>
      <w:proofErr w:type="spellStart"/>
      <w:r w:rsidRPr="00991F8C">
        <w:rPr>
          <w:rFonts w:ascii="Arial" w:hAnsi="Arial" w:cs="Arial"/>
          <w:sz w:val="20"/>
          <w:szCs w:val="20"/>
        </w:rPr>
        <w:t>Chhuhara</w:t>
      </w:r>
      <w:proofErr w:type="spellEnd"/>
      <w:r w:rsidRPr="00991F8C">
        <w:rPr>
          <w:rFonts w:ascii="Arial" w:hAnsi="Arial" w:cs="Arial"/>
          <w:sz w:val="20"/>
          <w:szCs w:val="20"/>
        </w:rPr>
        <w:t xml:space="preserve">) having space of 7.5x7.5 m selected for study from full grown trees in the </w:t>
      </w:r>
      <w:proofErr w:type="spellStart"/>
      <w:r w:rsidRPr="00991F8C">
        <w:rPr>
          <w:rFonts w:ascii="Arial" w:hAnsi="Arial" w:cs="Arial"/>
          <w:sz w:val="20"/>
          <w:szCs w:val="20"/>
        </w:rPr>
        <w:t>ber</w:t>
      </w:r>
      <w:proofErr w:type="spellEnd"/>
      <w:r w:rsidRPr="00991F8C">
        <w:rPr>
          <w:rFonts w:ascii="Arial" w:hAnsi="Arial" w:cs="Arial"/>
          <w:sz w:val="20"/>
          <w:szCs w:val="20"/>
        </w:rPr>
        <w:t xml:space="preserve"> orchard near Patiala city. These plants were given uniform cultural practices as per PAU recommendations. Experiment was laid down in randomized block design having three replications. </w:t>
      </w:r>
    </w:p>
    <w:p w14:paraId="4A82F605" w14:textId="77777777" w:rsidR="00E23816" w:rsidRPr="00991F8C" w:rsidRDefault="00E23816" w:rsidP="004E3F2F">
      <w:pPr>
        <w:autoSpaceDE w:val="0"/>
        <w:autoSpaceDN w:val="0"/>
        <w:adjustRightInd w:val="0"/>
        <w:spacing w:after="0" w:line="480" w:lineRule="auto"/>
        <w:jc w:val="both"/>
        <w:rPr>
          <w:rFonts w:ascii="Arial" w:hAnsi="Arial" w:cs="Arial"/>
          <w:b/>
          <w:sz w:val="20"/>
          <w:szCs w:val="20"/>
        </w:rPr>
      </w:pPr>
      <w:r w:rsidRPr="00991F8C">
        <w:rPr>
          <w:rFonts w:ascii="Arial" w:hAnsi="Arial" w:cs="Arial"/>
          <w:b/>
          <w:sz w:val="20"/>
          <w:szCs w:val="20"/>
        </w:rPr>
        <w:t>Table 1</w:t>
      </w:r>
      <w:r w:rsidRPr="00991F8C">
        <w:rPr>
          <w:rFonts w:ascii="Arial" w:hAnsi="Arial" w:cs="Arial"/>
          <w:sz w:val="20"/>
          <w:szCs w:val="20"/>
        </w:rPr>
        <w:t xml:space="preserve"> </w:t>
      </w:r>
      <w:r w:rsidR="00365939" w:rsidRPr="00991F8C">
        <w:rPr>
          <w:rFonts w:ascii="Arial" w:hAnsi="Arial" w:cs="Arial"/>
          <w:b/>
          <w:sz w:val="20"/>
          <w:szCs w:val="20"/>
        </w:rPr>
        <w:t>sampling</w:t>
      </w:r>
      <w:r w:rsidRPr="00991F8C">
        <w:rPr>
          <w:rFonts w:ascii="Arial" w:hAnsi="Arial" w:cs="Arial"/>
          <w:b/>
          <w:sz w:val="20"/>
          <w:szCs w:val="20"/>
        </w:rPr>
        <w:t xml:space="preserve"> details of different </w:t>
      </w:r>
      <w:proofErr w:type="spellStart"/>
      <w:r w:rsidRPr="00991F8C">
        <w:rPr>
          <w:rFonts w:ascii="Arial" w:hAnsi="Arial" w:cs="Arial"/>
          <w:b/>
          <w:sz w:val="20"/>
          <w:szCs w:val="20"/>
        </w:rPr>
        <w:t>ber</w:t>
      </w:r>
      <w:proofErr w:type="spellEnd"/>
      <w:r w:rsidRPr="00991F8C">
        <w:rPr>
          <w:rFonts w:ascii="Arial" w:hAnsi="Arial" w:cs="Arial"/>
          <w:b/>
          <w:sz w:val="20"/>
          <w:szCs w:val="20"/>
        </w:rPr>
        <w:t xml:space="preserve"> varieties as follows:</w:t>
      </w:r>
    </w:p>
    <w:tbl>
      <w:tblPr>
        <w:tblStyle w:val="TableGrid1"/>
        <w:tblW w:w="10620" w:type="dxa"/>
        <w:jc w:val="center"/>
        <w:tblLayout w:type="fixed"/>
        <w:tblLook w:val="04A0" w:firstRow="1" w:lastRow="0" w:firstColumn="1" w:lastColumn="0" w:noHBand="0" w:noVBand="1"/>
      </w:tblPr>
      <w:tblGrid>
        <w:gridCol w:w="1548"/>
        <w:gridCol w:w="958"/>
        <w:gridCol w:w="1094"/>
        <w:gridCol w:w="1260"/>
        <w:gridCol w:w="1008"/>
        <w:gridCol w:w="1152"/>
        <w:gridCol w:w="990"/>
        <w:gridCol w:w="1260"/>
        <w:gridCol w:w="1350"/>
      </w:tblGrid>
      <w:tr w:rsidR="000D293B" w:rsidRPr="00991F8C" w14:paraId="3E5B7B13" w14:textId="77777777" w:rsidTr="002B34F5">
        <w:trPr>
          <w:trHeight w:val="521"/>
          <w:jc w:val="center"/>
        </w:trPr>
        <w:tc>
          <w:tcPr>
            <w:tcW w:w="1548" w:type="dxa"/>
          </w:tcPr>
          <w:p w14:paraId="6FB4FBEE" w14:textId="77777777" w:rsidR="000D293B" w:rsidRPr="00991F8C" w:rsidRDefault="000D293B" w:rsidP="002B34F5">
            <w:pPr>
              <w:spacing w:line="480" w:lineRule="auto"/>
              <w:ind w:hanging="10"/>
              <w:jc w:val="both"/>
              <w:rPr>
                <w:rFonts w:ascii="Arial" w:hAnsi="Arial" w:cs="Arial"/>
                <w:b/>
                <w:bCs/>
              </w:rPr>
            </w:pPr>
            <w:r w:rsidRPr="00991F8C">
              <w:rPr>
                <w:rFonts w:ascii="Arial" w:hAnsi="Arial" w:cs="Arial"/>
                <w:b/>
                <w:bCs/>
              </w:rPr>
              <w:t>Varieties</w:t>
            </w:r>
          </w:p>
        </w:tc>
        <w:tc>
          <w:tcPr>
            <w:tcW w:w="958" w:type="dxa"/>
          </w:tcPr>
          <w:p w14:paraId="0D31D21A" w14:textId="77777777" w:rsidR="000D293B" w:rsidRPr="00991F8C" w:rsidRDefault="000D293B" w:rsidP="002B34F5">
            <w:pPr>
              <w:spacing w:line="480" w:lineRule="auto"/>
              <w:ind w:hanging="10"/>
              <w:jc w:val="both"/>
              <w:rPr>
                <w:rFonts w:ascii="Arial" w:hAnsi="Arial" w:cs="Arial"/>
                <w:b/>
                <w:bCs/>
              </w:rPr>
            </w:pPr>
            <w:proofErr w:type="spellStart"/>
            <w:r w:rsidRPr="00991F8C">
              <w:rPr>
                <w:rFonts w:ascii="Arial" w:hAnsi="Arial" w:cs="Arial"/>
                <w:b/>
                <w:bCs/>
              </w:rPr>
              <w:t>Gola</w:t>
            </w:r>
            <w:proofErr w:type="spellEnd"/>
          </w:p>
        </w:tc>
        <w:tc>
          <w:tcPr>
            <w:tcW w:w="1094" w:type="dxa"/>
          </w:tcPr>
          <w:p w14:paraId="4B55E492" w14:textId="77777777" w:rsidR="000D293B" w:rsidRPr="00991F8C" w:rsidRDefault="000D293B" w:rsidP="002B34F5">
            <w:pPr>
              <w:spacing w:line="480" w:lineRule="auto"/>
              <w:ind w:hanging="10"/>
              <w:jc w:val="both"/>
              <w:rPr>
                <w:rFonts w:ascii="Arial" w:hAnsi="Arial" w:cs="Arial"/>
                <w:b/>
                <w:bCs/>
              </w:rPr>
            </w:pPr>
            <w:proofErr w:type="spellStart"/>
            <w:r w:rsidRPr="00991F8C">
              <w:rPr>
                <w:rFonts w:ascii="Arial" w:hAnsi="Arial" w:cs="Arial"/>
                <w:b/>
                <w:bCs/>
              </w:rPr>
              <w:t>Wallaiti</w:t>
            </w:r>
            <w:proofErr w:type="spellEnd"/>
          </w:p>
        </w:tc>
        <w:tc>
          <w:tcPr>
            <w:tcW w:w="1260" w:type="dxa"/>
          </w:tcPr>
          <w:p w14:paraId="392E8690" w14:textId="77777777" w:rsidR="000D293B" w:rsidRPr="00991F8C" w:rsidRDefault="000D293B" w:rsidP="002B34F5">
            <w:pPr>
              <w:spacing w:line="480" w:lineRule="auto"/>
              <w:ind w:hanging="10"/>
              <w:jc w:val="both"/>
              <w:rPr>
                <w:rFonts w:ascii="Arial" w:hAnsi="Arial" w:cs="Arial"/>
                <w:b/>
                <w:bCs/>
              </w:rPr>
            </w:pPr>
            <w:r w:rsidRPr="00991F8C">
              <w:rPr>
                <w:rFonts w:ascii="Arial" w:hAnsi="Arial" w:cs="Arial"/>
                <w:b/>
                <w:bCs/>
              </w:rPr>
              <w:t>Sanaur-2</w:t>
            </w:r>
          </w:p>
        </w:tc>
        <w:tc>
          <w:tcPr>
            <w:tcW w:w="1008" w:type="dxa"/>
          </w:tcPr>
          <w:p w14:paraId="48ED0DC4" w14:textId="77777777" w:rsidR="000D293B" w:rsidRPr="00991F8C" w:rsidRDefault="000D293B" w:rsidP="002B34F5">
            <w:pPr>
              <w:spacing w:line="480" w:lineRule="auto"/>
              <w:ind w:hanging="10"/>
              <w:jc w:val="both"/>
              <w:rPr>
                <w:rFonts w:ascii="Arial" w:hAnsi="Arial" w:cs="Arial"/>
                <w:b/>
                <w:bCs/>
              </w:rPr>
            </w:pPr>
            <w:proofErr w:type="spellStart"/>
            <w:r w:rsidRPr="00991F8C">
              <w:rPr>
                <w:rFonts w:ascii="Arial" w:hAnsi="Arial" w:cs="Arial"/>
                <w:b/>
                <w:bCs/>
              </w:rPr>
              <w:t>Kaithli</w:t>
            </w:r>
            <w:proofErr w:type="spellEnd"/>
          </w:p>
        </w:tc>
        <w:tc>
          <w:tcPr>
            <w:tcW w:w="1152" w:type="dxa"/>
          </w:tcPr>
          <w:p w14:paraId="4935EEAC" w14:textId="77777777" w:rsidR="000D293B" w:rsidRPr="00991F8C" w:rsidRDefault="000D293B" w:rsidP="002B34F5">
            <w:pPr>
              <w:spacing w:line="480" w:lineRule="auto"/>
              <w:ind w:hanging="10"/>
              <w:jc w:val="both"/>
              <w:rPr>
                <w:rFonts w:ascii="Arial" w:hAnsi="Arial" w:cs="Arial"/>
                <w:b/>
                <w:bCs/>
              </w:rPr>
            </w:pPr>
            <w:proofErr w:type="spellStart"/>
            <w:r w:rsidRPr="00991F8C">
              <w:rPr>
                <w:rFonts w:ascii="Arial" w:hAnsi="Arial" w:cs="Arial"/>
                <w:b/>
                <w:bCs/>
              </w:rPr>
              <w:t>Dandan</w:t>
            </w:r>
            <w:proofErr w:type="spellEnd"/>
          </w:p>
        </w:tc>
        <w:tc>
          <w:tcPr>
            <w:tcW w:w="990" w:type="dxa"/>
          </w:tcPr>
          <w:p w14:paraId="3512077D" w14:textId="77777777" w:rsidR="000D293B" w:rsidRPr="00991F8C" w:rsidRDefault="000D293B" w:rsidP="002B34F5">
            <w:pPr>
              <w:spacing w:line="480" w:lineRule="auto"/>
              <w:ind w:hanging="10"/>
              <w:jc w:val="both"/>
              <w:rPr>
                <w:rFonts w:ascii="Arial" w:hAnsi="Arial" w:cs="Arial"/>
                <w:b/>
                <w:bCs/>
              </w:rPr>
            </w:pPr>
            <w:proofErr w:type="spellStart"/>
            <w:r w:rsidRPr="00991F8C">
              <w:rPr>
                <w:rFonts w:ascii="Arial" w:hAnsi="Arial" w:cs="Arial"/>
                <w:b/>
                <w:bCs/>
              </w:rPr>
              <w:t>Umran</w:t>
            </w:r>
            <w:proofErr w:type="spellEnd"/>
          </w:p>
        </w:tc>
        <w:tc>
          <w:tcPr>
            <w:tcW w:w="1260" w:type="dxa"/>
          </w:tcPr>
          <w:p w14:paraId="0FB6196F" w14:textId="77777777" w:rsidR="000D293B" w:rsidRPr="00991F8C" w:rsidRDefault="000D293B" w:rsidP="002B34F5">
            <w:pPr>
              <w:spacing w:line="480" w:lineRule="auto"/>
              <w:ind w:hanging="10"/>
              <w:jc w:val="both"/>
              <w:rPr>
                <w:rFonts w:ascii="Arial" w:hAnsi="Arial" w:cs="Arial"/>
                <w:b/>
                <w:bCs/>
              </w:rPr>
            </w:pPr>
            <w:r w:rsidRPr="00991F8C">
              <w:rPr>
                <w:rFonts w:ascii="Arial" w:hAnsi="Arial" w:cs="Arial"/>
                <w:b/>
                <w:bCs/>
              </w:rPr>
              <w:t>Sanaur-5</w:t>
            </w:r>
          </w:p>
        </w:tc>
        <w:tc>
          <w:tcPr>
            <w:tcW w:w="1350" w:type="dxa"/>
          </w:tcPr>
          <w:p w14:paraId="57FA74B0" w14:textId="77777777" w:rsidR="000D293B" w:rsidRPr="00991F8C" w:rsidRDefault="000D293B" w:rsidP="002B34F5">
            <w:pPr>
              <w:spacing w:line="480" w:lineRule="auto"/>
              <w:ind w:hanging="10"/>
              <w:jc w:val="both"/>
              <w:rPr>
                <w:rFonts w:ascii="Arial" w:hAnsi="Arial" w:cs="Arial"/>
                <w:b/>
                <w:bCs/>
              </w:rPr>
            </w:pPr>
            <w:proofErr w:type="spellStart"/>
            <w:r w:rsidRPr="00991F8C">
              <w:rPr>
                <w:rFonts w:ascii="Arial" w:hAnsi="Arial" w:cs="Arial"/>
                <w:b/>
                <w:bCs/>
              </w:rPr>
              <w:t>Chhuhara</w:t>
            </w:r>
            <w:proofErr w:type="spellEnd"/>
          </w:p>
        </w:tc>
      </w:tr>
      <w:tr w:rsidR="000D293B" w:rsidRPr="00991F8C" w14:paraId="78B597DB" w14:textId="77777777" w:rsidTr="002B34F5">
        <w:trPr>
          <w:trHeight w:val="604"/>
          <w:jc w:val="center"/>
        </w:trPr>
        <w:tc>
          <w:tcPr>
            <w:tcW w:w="1548" w:type="dxa"/>
          </w:tcPr>
          <w:p w14:paraId="568D5A66" w14:textId="77777777" w:rsidR="000D293B" w:rsidRPr="00991F8C" w:rsidRDefault="000D293B" w:rsidP="002B34F5">
            <w:pPr>
              <w:spacing w:line="480" w:lineRule="auto"/>
              <w:ind w:hanging="10"/>
              <w:jc w:val="both"/>
              <w:rPr>
                <w:rFonts w:ascii="Arial" w:hAnsi="Arial" w:cs="Arial"/>
                <w:b/>
                <w:bCs/>
              </w:rPr>
            </w:pPr>
            <w:r w:rsidRPr="00991F8C">
              <w:rPr>
                <w:rFonts w:ascii="Arial" w:hAnsi="Arial" w:cs="Arial"/>
                <w:b/>
                <w:bCs/>
              </w:rPr>
              <w:t>Season</w:t>
            </w:r>
          </w:p>
        </w:tc>
        <w:tc>
          <w:tcPr>
            <w:tcW w:w="958" w:type="dxa"/>
          </w:tcPr>
          <w:p w14:paraId="07D1D45F"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Early</w:t>
            </w:r>
          </w:p>
        </w:tc>
        <w:tc>
          <w:tcPr>
            <w:tcW w:w="1094" w:type="dxa"/>
          </w:tcPr>
          <w:p w14:paraId="17CD07C5"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Early</w:t>
            </w:r>
          </w:p>
        </w:tc>
        <w:tc>
          <w:tcPr>
            <w:tcW w:w="1260" w:type="dxa"/>
          </w:tcPr>
          <w:p w14:paraId="2FAFE071"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Mid</w:t>
            </w:r>
          </w:p>
        </w:tc>
        <w:tc>
          <w:tcPr>
            <w:tcW w:w="1008" w:type="dxa"/>
          </w:tcPr>
          <w:p w14:paraId="09421AA8"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Mid</w:t>
            </w:r>
          </w:p>
        </w:tc>
        <w:tc>
          <w:tcPr>
            <w:tcW w:w="1152" w:type="dxa"/>
          </w:tcPr>
          <w:p w14:paraId="48055D12"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Mid</w:t>
            </w:r>
          </w:p>
        </w:tc>
        <w:tc>
          <w:tcPr>
            <w:tcW w:w="990" w:type="dxa"/>
          </w:tcPr>
          <w:p w14:paraId="10D064AB"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Late</w:t>
            </w:r>
          </w:p>
        </w:tc>
        <w:tc>
          <w:tcPr>
            <w:tcW w:w="1260" w:type="dxa"/>
          </w:tcPr>
          <w:p w14:paraId="25B2A188"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Late</w:t>
            </w:r>
          </w:p>
        </w:tc>
        <w:tc>
          <w:tcPr>
            <w:tcW w:w="1350" w:type="dxa"/>
          </w:tcPr>
          <w:p w14:paraId="50EB94BB"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Late</w:t>
            </w:r>
          </w:p>
        </w:tc>
      </w:tr>
      <w:tr w:rsidR="000D293B" w:rsidRPr="00991F8C" w14:paraId="2D2DDAA7" w14:textId="77777777" w:rsidTr="002B34F5">
        <w:trPr>
          <w:trHeight w:val="613"/>
          <w:jc w:val="center"/>
        </w:trPr>
        <w:tc>
          <w:tcPr>
            <w:tcW w:w="1548" w:type="dxa"/>
          </w:tcPr>
          <w:p w14:paraId="698FA92A" w14:textId="77777777" w:rsidR="000D293B" w:rsidRPr="00991F8C" w:rsidRDefault="000D293B" w:rsidP="002B34F5">
            <w:pPr>
              <w:spacing w:line="480" w:lineRule="auto"/>
              <w:ind w:hanging="10"/>
              <w:jc w:val="both"/>
              <w:rPr>
                <w:rFonts w:ascii="Arial" w:hAnsi="Arial" w:cs="Arial"/>
                <w:b/>
                <w:bCs/>
              </w:rPr>
            </w:pPr>
            <w:r w:rsidRPr="00991F8C">
              <w:rPr>
                <w:rFonts w:ascii="Arial" w:hAnsi="Arial" w:cs="Arial"/>
                <w:b/>
                <w:bCs/>
              </w:rPr>
              <w:t>Picking</w:t>
            </w:r>
          </w:p>
        </w:tc>
        <w:tc>
          <w:tcPr>
            <w:tcW w:w="958" w:type="dxa"/>
          </w:tcPr>
          <w:p w14:paraId="47598CCB"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8/3/22</w:t>
            </w:r>
          </w:p>
        </w:tc>
        <w:tc>
          <w:tcPr>
            <w:tcW w:w="1094" w:type="dxa"/>
          </w:tcPr>
          <w:p w14:paraId="517B2E19"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10/3/22</w:t>
            </w:r>
          </w:p>
        </w:tc>
        <w:tc>
          <w:tcPr>
            <w:tcW w:w="1260" w:type="dxa"/>
          </w:tcPr>
          <w:p w14:paraId="7DA45390"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17/3/22</w:t>
            </w:r>
          </w:p>
        </w:tc>
        <w:tc>
          <w:tcPr>
            <w:tcW w:w="1008" w:type="dxa"/>
          </w:tcPr>
          <w:p w14:paraId="2426BD64"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21/3/22</w:t>
            </w:r>
          </w:p>
        </w:tc>
        <w:tc>
          <w:tcPr>
            <w:tcW w:w="1152" w:type="dxa"/>
          </w:tcPr>
          <w:p w14:paraId="7D3C6563"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24/3/22</w:t>
            </w:r>
          </w:p>
        </w:tc>
        <w:tc>
          <w:tcPr>
            <w:tcW w:w="990" w:type="dxa"/>
          </w:tcPr>
          <w:p w14:paraId="110A92C9"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4/4/22</w:t>
            </w:r>
          </w:p>
        </w:tc>
        <w:tc>
          <w:tcPr>
            <w:tcW w:w="1260" w:type="dxa"/>
          </w:tcPr>
          <w:p w14:paraId="5DADDA65"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4/4/22</w:t>
            </w:r>
          </w:p>
        </w:tc>
        <w:tc>
          <w:tcPr>
            <w:tcW w:w="1350" w:type="dxa"/>
          </w:tcPr>
          <w:p w14:paraId="71A0496D"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6/4/22</w:t>
            </w:r>
          </w:p>
        </w:tc>
      </w:tr>
      <w:tr w:rsidR="000D293B" w:rsidRPr="00091D09" w14:paraId="354FBA62" w14:textId="77777777" w:rsidTr="002B34F5">
        <w:trPr>
          <w:trHeight w:val="702"/>
          <w:jc w:val="center"/>
        </w:trPr>
        <w:tc>
          <w:tcPr>
            <w:tcW w:w="1548" w:type="dxa"/>
          </w:tcPr>
          <w:p w14:paraId="5329FC7A" w14:textId="77777777" w:rsidR="000D293B" w:rsidRPr="00991F8C" w:rsidRDefault="000D293B" w:rsidP="002B34F5">
            <w:pPr>
              <w:spacing w:line="480" w:lineRule="auto"/>
              <w:ind w:hanging="10"/>
              <w:jc w:val="both"/>
              <w:rPr>
                <w:rFonts w:ascii="Arial" w:hAnsi="Arial" w:cs="Arial"/>
                <w:b/>
                <w:bCs/>
              </w:rPr>
            </w:pPr>
            <w:r w:rsidRPr="00991F8C">
              <w:rPr>
                <w:rFonts w:ascii="Arial" w:hAnsi="Arial" w:cs="Arial"/>
                <w:b/>
                <w:bCs/>
              </w:rPr>
              <w:t>Physical parameters</w:t>
            </w:r>
          </w:p>
        </w:tc>
        <w:tc>
          <w:tcPr>
            <w:tcW w:w="958" w:type="dxa"/>
          </w:tcPr>
          <w:p w14:paraId="0CC7BCEC"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8/3/22</w:t>
            </w:r>
          </w:p>
        </w:tc>
        <w:tc>
          <w:tcPr>
            <w:tcW w:w="1094" w:type="dxa"/>
          </w:tcPr>
          <w:p w14:paraId="65A77316"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10/3/22</w:t>
            </w:r>
          </w:p>
        </w:tc>
        <w:tc>
          <w:tcPr>
            <w:tcW w:w="1260" w:type="dxa"/>
          </w:tcPr>
          <w:p w14:paraId="63F70C86"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17/3/22</w:t>
            </w:r>
          </w:p>
        </w:tc>
        <w:tc>
          <w:tcPr>
            <w:tcW w:w="1008" w:type="dxa"/>
          </w:tcPr>
          <w:p w14:paraId="17A86259"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21/3/22</w:t>
            </w:r>
          </w:p>
        </w:tc>
        <w:tc>
          <w:tcPr>
            <w:tcW w:w="1152" w:type="dxa"/>
          </w:tcPr>
          <w:p w14:paraId="31D1B8DD"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24/3/22</w:t>
            </w:r>
          </w:p>
        </w:tc>
        <w:tc>
          <w:tcPr>
            <w:tcW w:w="990" w:type="dxa"/>
          </w:tcPr>
          <w:p w14:paraId="55ADC988"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4/4/22</w:t>
            </w:r>
          </w:p>
        </w:tc>
        <w:tc>
          <w:tcPr>
            <w:tcW w:w="1260" w:type="dxa"/>
          </w:tcPr>
          <w:p w14:paraId="071938AE"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4/4/22</w:t>
            </w:r>
          </w:p>
        </w:tc>
        <w:tc>
          <w:tcPr>
            <w:tcW w:w="1350" w:type="dxa"/>
          </w:tcPr>
          <w:p w14:paraId="6DA02F9E" w14:textId="77777777" w:rsidR="000D293B" w:rsidRPr="00991F8C" w:rsidRDefault="000D293B" w:rsidP="002B34F5">
            <w:pPr>
              <w:spacing w:line="480" w:lineRule="auto"/>
              <w:ind w:hanging="10"/>
              <w:jc w:val="both"/>
              <w:rPr>
                <w:rFonts w:ascii="Arial" w:hAnsi="Arial" w:cs="Arial"/>
                <w:bCs/>
              </w:rPr>
            </w:pPr>
            <w:r w:rsidRPr="00991F8C">
              <w:rPr>
                <w:rFonts w:ascii="Arial" w:hAnsi="Arial" w:cs="Arial"/>
                <w:bCs/>
              </w:rPr>
              <w:t>6/4/22</w:t>
            </w:r>
          </w:p>
        </w:tc>
      </w:tr>
    </w:tbl>
    <w:p w14:paraId="6BA1592D" w14:textId="77777777" w:rsidR="000D293B" w:rsidRPr="00091D09" w:rsidRDefault="000D293B" w:rsidP="004E3F2F">
      <w:pPr>
        <w:autoSpaceDE w:val="0"/>
        <w:autoSpaceDN w:val="0"/>
        <w:adjustRightInd w:val="0"/>
        <w:spacing w:after="0" w:line="480" w:lineRule="auto"/>
        <w:jc w:val="both"/>
        <w:rPr>
          <w:rFonts w:ascii="Arial" w:hAnsi="Arial" w:cs="Arial"/>
          <w:b/>
          <w:sz w:val="20"/>
          <w:szCs w:val="20"/>
          <w:highlight w:val="yellow"/>
        </w:rPr>
      </w:pPr>
    </w:p>
    <w:p w14:paraId="1D250BAA" w14:textId="77777777" w:rsidR="00E23816" w:rsidRPr="00991F8C" w:rsidRDefault="00E23816" w:rsidP="004E3F2F">
      <w:pPr>
        <w:spacing w:after="0" w:line="480" w:lineRule="auto"/>
        <w:jc w:val="both"/>
        <w:rPr>
          <w:rFonts w:ascii="Arial" w:hAnsi="Arial" w:cs="Arial"/>
          <w:sz w:val="20"/>
          <w:szCs w:val="20"/>
        </w:rPr>
      </w:pPr>
      <w:r w:rsidRPr="00991F8C">
        <w:rPr>
          <w:rFonts w:ascii="Arial" w:hAnsi="Arial" w:cs="Arial"/>
          <w:sz w:val="20"/>
          <w:szCs w:val="20"/>
        </w:rPr>
        <w:t>As per sampling,</w:t>
      </w:r>
      <w:r w:rsidRPr="00991F8C">
        <w:rPr>
          <w:rFonts w:ascii="Arial" w:hAnsi="Arial" w:cs="Arial"/>
          <w:b/>
          <w:sz w:val="20"/>
          <w:szCs w:val="20"/>
        </w:rPr>
        <w:t xml:space="preserve"> </w:t>
      </w:r>
      <w:r w:rsidRPr="00991F8C">
        <w:rPr>
          <w:rFonts w:ascii="Arial" w:hAnsi="Arial" w:cs="Arial"/>
          <w:sz w:val="20"/>
          <w:szCs w:val="20"/>
        </w:rPr>
        <w:t xml:space="preserve">the size of ten randomly selected fruits and stones from each experimental tree was recorded in terms of length and breadth with the help of a measuring scale and expressed in centimeters. Both the length and breadth of the fruits were taken separately. The average value of fruit length and breadth were expressed in centimeters (cm). The selected fruits and stone were weighed on an electronic weighing machine and the average weight was expressed in grams per fruit (g/fruit) and grams per fruit (g/stone).  The skin </w:t>
      </w:r>
      <w:proofErr w:type="spellStart"/>
      <w:r w:rsidRPr="00991F8C">
        <w:rPr>
          <w:rFonts w:ascii="Arial" w:hAnsi="Arial" w:cs="Arial"/>
          <w:sz w:val="20"/>
          <w:szCs w:val="20"/>
        </w:rPr>
        <w:t>colour</w:t>
      </w:r>
      <w:proofErr w:type="spellEnd"/>
      <w:r w:rsidRPr="00991F8C">
        <w:rPr>
          <w:rFonts w:ascii="Arial" w:hAnsi="Arial" w:cs="Arial"/>
          <w:sz w:val="20"/>
          <w:szCs w:val="20"/>
        </w:rPr>
        <w:t xml:space="preserve"> of </w:t>
      </w:r>
      <w:proofErr w:type="spellStart"/>
      <w:r w:rsidRPr="00991F8C">
        <w:rPr>
          <w:rFonts w:ascii="Arial" w:hAnsi="Arial" w:cs="Arial"/>
          <w:sz w:val="20"/>
          <w:szCs w:val="20"/>
        </w:rPr>
        <w:t>ber</w:t>
      </w:r>
      <w:proofErr w:type="spellEnd"/>
      <w:r w:rsidRPr="00991F8C">
        <w:rPr>
          <w:rFonts w:ascii="Arial" w:hAnsi="Arial" w:cs="Arial"/>
          <w:sz w:val="20"/>
          <w:szCs w:val="20"/>
        </w:rPr>
        <w:t xml:space="preserve"> fruits were recorded by matching the fruits with Royal Horticultural Color Chart (Wilson, 1938). The pulp of the fruit was separated from stone and the pulp of each fruit was </w:t>
      </w:r>
      <w:r w:rsidRPr="00991F8C">
        <w:rPr>
          <w:rFonts w:ascii="Arial" w:hAnsi="Arial" w:cs="Arial"/>
          <w:sz w:val="20"/>
          <w:szCs w:val="20"/>
        </w:rPr>
        <w:lastRenderedPageBreak/>
        <w:t>weighed separately on electric balance. From the weight of pulp and the weight of fruit, the percentage of pulp was calculated as per the formula given below:</w:t>
      </w:r>
    </w:p>
    <w:p w14:paraId="313D372D" w14:textId="77777777" w:rsidR="00E23816" w:rsidRPr="00991F8C" w:rsidRDefault="00E23816" w:rsidP="004E3F2F">
      <w:pPr>
        <w:spacing w:after="0" w:line="480" w:lineRule="auto"/>
        <w:jc w:val="both"/>
        <w:rPr>
          <w:rFonts w:ascii="Arial" w:hAnsi="Arial" w:cs="Arial"/>
          <w:sz w:val="20"/>
          <w:szCs w:val="20"/>
        </w:rPr>
      </w:pPr>
      <m:oMathPara>
        <m:oMath>
          <m:r>
            <m:rPr>
              <m:sty m:val="p"/>
            </m:rPr>
            <w:rPr>
              <w:rFonts w:ascii="Cambria Math" w:hAnsi="Arial" w:cs="Arial"/>
              <w:sz w:val="20"/>
              <w:szCs w:val="20"/>
            </w:rPr>
            <m:t>Pulp Percentage (%)</m:t>
          </m:r>
          <m:r>
            <w:rPr>
              <w:rFonts w:ascii="Cambria Math" w:hAnsi="Arial" w:cs="Arial"/>
              <w:sz w:val="20"/>
              <w:szCs w:val="20"/>
            </w:rPr>
            <m:t>=</m:t>
          </m:r>
          <m:f>
            <m:fPr>
              <m:ctrlPr>
                <w:rPr>
                  <w:rFonts w:ascii="Cambria Math" w:hAnsi="Arial" w:cs="Arial"/>
                  <w:sz w:val="20"/>
                  <w:szCs w:val="20"/>
                </w:rPr>
              </m:ctrlPr>
            </m:fPr>
            <m:num>
              <m:r>
                <m:rPr>
                  <m:sty m:val="p"/>
                </m:rPr>
                <w:rPr>
                  <w:rFonts w:ascii="Cambria Math" w:hAnsi="Arial" w:cs="Arial"/>
                  <w:sz w:val="20"/>
                  <w:szCs w:val="20"/>
                </w:rPr>
                <m:t>Weight of pulp</m:t>
              </m:r>
            </m:num>
            <m:den>
              <m:r>
                <w:rPr>
                  <w:rFonts w:ascii="Cambria Math" w:hAnsi="Cambria Math" w:cs="Arial"/>
                  <w:sz w:val="20"/>
                  <w:szCs w:val="20"/>
                </w:rPr>
                <m:t>Weig</m:t>
              </m:r>
              <m:r>
                <w:rPr>
                  <w:rFonts w:ascii="Arial" w:hAnsi="Cambria Math"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Fruit</m:t>
              </m:r>
            </m:den>
          </m:f>
          <m:r>
            <w:rPr>
              <w:rFonts w:ascii="Cambria Math" w:hAnsi="Cambria Math" w:cs="Arial"/>
              <w:sz w:val="20"/>
              <w:szCs w:val="20"/>
            </w:rPr>
            <m:t>X</m:t>
          </m:r>
          <m:r>
            <w:rPr>
              <w:rFonts w:ascii="Cambria Math" w:hAnsi="Arial" w:cs="Arial"/>
              <w:sz w:val="20"/>
              <w:szCs w:val="20"/>
            </w:rPr>
            <m:t>100</m:t>
          </m:r>
        </m:oMath>
      </m:oMathPara>
    </w:p>
    <w:p w14:paraId="147A7897" w14:textId="77777777" w:rsidR="00E23816" w:rsidRPr="00991F8C" w:rsidRDefault="00E23816" w:rsidP="004E3F2F">
      <w:pPr>
        <w:spacing w:after="0" w:line="480" w:lineRule="auto"/>
        <w:jc w:val="both"/>
        <w:rPr>
          <w:rFonts w:ascii="Arial" w:hAnsi="Arial" w:cs="Arial"/>
          <w:sz w:val="20"/>
          <w:szCs w:val="20"/>
        </w:rPr>
      </w:pPr>
      <w:r w:rsidRPr="00991F8C">
        <w:rPr>
          <w:rFonts w:ascii="Arial" w:hAnsi="Arial" w:cs="Arial"/>
          <w:sz w:val="20"/>
          <w:szCs w:val="20"/>
        </w:rPr>
        <w:t xml:space="preserve">Pulp stone ratio was calculated from the fresh weight of pulp divided by stone </w:t>
      </w:r>
      <w:proofErr w:type="spellStart"/>
      <w:r w:rsidRPr="00991F8C">
        <w:rPr>
          <w:rFonts w:ascii="Arial" w:hAnsi="Arial" w:cs="Arial"/>
          <w:sz w:val="20"/>
          <w:szCs w:val="20"/>
        </w:rPr>
        <w:t>weight.</w:t>
      </w:r>
      <w:r w:rsidRPr="00991F8C">
        <w:rPr>
          <w:rFonts w:ascii="Arial" w:eastAsia="Calibri" w:hAnsi="Arial" w:cs="Arial"/>
          <w:sz w:val="20"/>
          <w:szCs w:val="20"/>
        </w:rPr>
        <w:t>Texture</w:t>
      </w:r>
      <w:proofErr w:type="spellEnd"/>
      <w:r w:rsidRPr="00991F8C">
        <w:rPr>
          <w:rFonts w:ascii="Arial" w:eastAsia="Calibri" w:hAnsi="Arial" w:cs="Arial"/>
          <w:sz w:val="20"/>
          <w:szCs w:val="20"/>
        </w:rPr>
        <w:t xml:space="preserve"> of fruit pulp was observed at maturity and varieties were grouped into firm, semi-firm, semi-soft and soft.</w:t>
      </w:r>
      <w:r w:rsidRPr="00991F8C">
        <w:rPr>
          <w:rFonts w:ascii="Arial" w:hAnsi="Arial" w:cs="Arial"/>
          <w:sz w:val="20"/>
          <w:szCs w:val="20"/>
        </w:rPr>
        <w:t xml:space="preserve"> Specific gravity of fruits was measured with water displacement method as per the formula given below: </w:t>
      </w:r>
    </w:p>
    <w:p w14:paraId="3970F805" w14:textId="77777777" w:rsidR="00E23816" w:rsidRPr="00991F8C" w:rsidRDefault="00E23816" w:rsidP="004E3F2F">
      <w:pPr>
        <w:spacing w:after="0" w:line="480" w:lineRule="auto"/>
        <w:jc w:val="both"/>
        <w:rPr>
          <w:rFonts w:ascii="Arial" w:hAnsi="Arial" w:cs="Arial"/>
          <w:sz w:val="20"/>
          <w:szCs w:val="20"/>
        </w:rPr>
      </w:pPr>
      <m:oMathPara>
        <m:oMath>
          <m:r>
            <m:rPr>
              <m:sty m:val="p"/>
            </m:rPr>
            <w:rPr>
              <w:rFonts w:ascii="Cambria Math" w:hAnsi="Arial" w:cs="Arial"/>
              <w:sz w:val="20"/>
              <w:szCs w:val="20"/>
            </w:rPr>
            <m:t>Specific gravity</m:t>
          </m:r>
          <m:r>
            <w:rPr>
              <w:rFonts w:ascii="Cambria Math" w:hAnsi="Arial" w:cs="Arial"/>
              <w:sz w:val="20"/>
              <w:szCs w:val="20"/>
            </w:rPr>
            <m:t>=</m:t>
          </m:r>
          <m:f>
            <m:fPr>
              <m:ctrlPr>
                <w:rPr>
                  <w:rFonts w:ascii="Cambria Math" w:hAnsi="Arial" w:cs="Arial"/>
                  <w:sz w:val="20"/>
                  <w:szCs w:val="20"/>
                </w:rPr>
              </m:ctrlPr>
            </m:fPr>
            <m:num>
              <m:r>
                <m:rPr>
                  <m:sty m:val="p"/>
                </m:rPr>
                <w:rPr>
                  <w:rFonts w:ascii="Cambria Math" w:hAnsi="Arial" w:cs="Arial"/>
                  <w:sz w:val="20"/>
                  <w:szCs w:val="20"/>
                </w:rPr>
                <m:t>Weight of pulp</m:t>
              </m:r>
            </m:num>
            <m:den>
              <m:r>
                <w:rPr>
                  <w:rFonts w:ascii="Cambria Math" w:hAnsi="Cambria Math" w:cs="Arial"/>
                  <w:sz w:val="20"/>
                  <w:szCs w:val="20"/>
                </w:rPr>
                <m:t>Weig</m:t>
              </m:r>
              <m:r>
                <w:rPr>
                  <w:rFonts w:ascii="Arial" w:hAnsi="Cambria Math" w:cs="Arial"/>
                  <w:sz w:val="20"/>
                  <w:szCs w:val="20"/>
                </w:rPr>
                <m:t>h</m:t>
              </m:r>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of</m:t>
              </m:r>
              <m:r>
                <w:rPr>
                  <w:rFonts w:ascii="Cambria Math" w:hAnsi="Arial" w:cs="Arial"/>
                  <w:sz w:val="20"/>
                  <w:szCs w:val="20"/>
                </w:rPr>
                <m:t xml:space="preserve"> </m:t>
              </m:r>
              <m:r>
                <w:rPr>
                  <w:rFonts w:ascii="Cambria Math" w:hAnsi="Cambria Math" w:cs="Arial"/>
                  <w:sz w:val="20"/>
                  <w:szCs w:val="20"/>
                </w:rPr>
                <m:t>Fruit</m:t>
              </m:r>
            </m:den>
          </m:f>
          <m:r>
            <w:rPr>
              <w:rFonts w:ascii="Cambria Math" w:hAnsi="Cambria Math" w:cs="Arial"/>
              <w:sz w:val="20"/>
              <w:szCs w:val="20"/>
            </w:rPr>
            <m:t>X</m:t>
          </m:r>
          <m:r>
            <w:rPr>
              <w:rFonts w:ascii="Cambria Math" w:hAnsi="Arial" w:cs="Arial"/>
              <w:sz w:val="20"/>
              <w:szCs w:val="20"/>
            </w:rPr>
            <m:t>100</m:t>
          </m:r>
        </m:oMath>
      </m:oMathPara>
    </w:p>
    <w:p w14:paraId="3DE7B660" w14:textId="77777777" w:rsidR="00E23816" w:rsidRPr="00991F8C" w:rsidRDefault="00E23816" w:rsidP="004E3F2F">
      <w:pPr>
        <w:spacing w:after="0" w:line="480" w:lineRule="auto"/>
        <w:jc w:val="both"/>
        <w:rPr>
          <w:rFonts w:ascii="Arial" w:hAnsi="Arial" w:cs="Arial"/>
          <w:sz w:val="20"/>
          <w:szCs w:val="20"/>
        </w:rPr>
      </w:pPr>
      <w:r w:rsidRPr="00991F8C">
        <w:rPr>
          <w:rFonts w:ascii="Arial" w:hAnsi="Arial" w:cs="Arial"/>
          <w:sz w:val="20"/>
          <w:szCs w:val="20"/>
        </w:rPr>
        <w:t>The organoleptic rating of the fruits was assessed on the basis of Hedonic score. Pulp texture was recorded at the fruit maturity and fruits were grouped as soft, medium and firm.</w:t>
      </w:r>
    </w:p>
    <w:p w14:paraId="7D4C638D" w14:textId="77777777" w:rsidR="00D300F2" w:rsidRPr="00A52B0C" w:rsidRDefault="00D300F2" w:rsidP="004E3F2F">
      <w:pPr>
        <w:jc w:val="both"/>
        <w:rPr>
          <w:rFonts w:ascii="Arial" w:hAnsi="Arial" w:cs="Arial"/>
          <w:b/>
          <w:sz w:val="20"/>
          <w:szCs w:val="20"/>
        </w:rPr>
      </w:pPr>
      <w:r w:rsidRPr="00A52B0C">
        <w:rPr>
          <w:rFonts w:ascii="Arial" w:hAnsi="Arial" w:cs="Arial"/>
          <w:b/>
          <w:sz w:val="20"/>
          <w:szCs w:val="20"/>
        </w:rPr>
        <w:t>RESULTS AND DISCUSSION</w:t>
      </w:r>
    </w:p>
    <w:p w14:paraId="769420E4" w14:textId="77777777" w:rsidR="00E23816" w:rsidRPr="00091D09" w:rsidRDefault="00E23816" w:rsidP="004E3F2F">
      <w:pPr>
        <w:spacing w:after="0" w:line="480" w:lineRule="auto"/>
        <w:jc w:val="both"/>
        <w:rPr>
          <w:rFonts w:ascii="Arial" w:hAnsi="Arial" w:cs="Arial"/>
          <w:b/>
          <w:sz w:val="20"/>
          <w:szCs w:val="20"/>
          <w:highlight w:val="yellow"/>
        </w:rPr>
      </w:pPr>
      <w:commentRangeStart w:id="15"/>
      <w:r w:rsidRPr="00A52B0C">
        <w:rPr>
          <w:rFonts w:ascii="Arial" w:hAnsi="Arial" w:cs="Arial"/>
          <w:sz w:val="20"/>
          <w:szCs w:val="20"/>
        </w:rPr>
        <w:t xml:space="preserve">The experiment was conducted in the laboratory of Faculty of Agriculture, Sri Guru </w:t>
      </w:r>
      <w:proofErr w:type="spellStart"/>
      <w:r w:rsidRPr="00A52B0C">
        <w:rPr>
          <w:rFonts w:ascii="Arial" w:hAnsi="Arial" w:cs="Arial"/>
          <w:sz w:val="20"/>
          <w:szCs w:val="20"/>
        </w:rPr>
        <w:t>Granth</w:t>
      </w:r>
      <w:proofErr w:type="spellEnd"/>
      <w:r w:rsidRPr="00A52B0C">
        <w:rPr>
          <w:rFonts w:ascii="Arial" w:hAnsi="Arial" w:cs="Arial"/>
          <w:sz w:val="20"/>
          <w:szCs w:val="20"/>
        </w:rPr>
        <w:t xml:space="preserve"> Sahib World University, </w:t>
      </w:r>
      <w:proofErr w:type="spellStart"/>
      <w:proofErr w:type="gramStart"/>
      <w:r w:rsidRPr="00A52B0C">
        <w:rPr>
          <w:rFonts w:ascii="Arial" w:hAnsi="Arial" w:cs="Arial"/>
          <w:sz w:val="20"/>
          <w:szCs w:val="20"/>
        </w:rPr>
        <w:t>Fatehgarh</w:t>
      </w:r>
      <w:proofErr w:type="spellEnd"/>
      <w:proofErr w:type="gramEnd"/>
      <w:r w:rsidRPr="00A52B0C">
        <w:rPr>
          <w:rFonts w:ascii="Arial" w:hAnsi="Arial" w:cs="Arial"/>
          <w:sz w:val="20"/>
          <w:szCs w:val="20"/>
        </w:rPr>
        <w:t xml:space="preserve"> Sahib during the year of 2022. </w:t>
      </w:r>
      <w:commentRangeEnd w:id="15"/>
      <w:r w:rsidR="00A52B0C" w:rsidRPr="00A52B0C">
        <w:rPr>
          <w:rStyle w:val="CommentReference"/>
        </w:rPr>
        <w:commentReference w:id="15"/>
      </w:r>
      <w:r w:rsidRPr="00A52B0C">
        <w:rPr>
          <w:rFonts w:ascii="Arial" w:hAnsi="Arial" w:cs="Arial"/>
          <w:sz w:val="20"/>
          <w:szCs w:val="20"/>
        </w:rPr>
        <w:t xml:space="preserve">It was undertaken to identify various physical characteristics of </w:t>
      </w:r>
      <w:proofErr w:type="spellStart"/>
      <w:r w:rsidRPr="00A52B0C">
        <w:rPr>
          <w:rFonts w:ascii="Arial" w:hAnsi="Arial" w:cs="Arial"/>
          <w:sz w:val="20"/>
          <w:szCs w:val="20"/>
        </w:rPr>
        <w:t>ber</w:t>
      </w:r>
      <w:proofErr w:type="spellEnd"/>
      <w:r w:rsidRPr="00A52B0C">
        <w:rPr>
          <w:rFonts w:ascii="Arial" w:hAnsi="Arial" w:cs="Arial"/>
          <w:sz w:val="20"/>
          <w:szCs w:val="20"/>
        </w:rPr>
        <w:t xml:space="preserve"> varieties. </w:t>
      </w:r>
      <w:commentRangeStart w:id="16"/>
      <w:r w:rsidRPr="00A52B0C">
        <w:rPr>
          <w:rFonts w:ascii="Arial" w:hAnsi="Arial" w:cs="Arial"/>
          <w:sz w:val="20"/>
          <w:szCs w:val="20"/>
        </w:rPr>
        <w:t>The experiment was set up in a randomized block design with three replications and eight varieties.</w:t>
      </w:r>
      <w:commentRangeEnd w:id="16"/>
      <w:r w:rsidR="00A52B0C">
        <w:rPr>
          <w:rStyle w:val="CommentReference"/>
        </w:rPr>
        <w:commentReference w:id="16"/>
      </w:r>
      <w:r w:rsidRPr="00A52B0C">
        <w:rPr>
          <w:rFonts w:ascii="Arial" w:hAnsi="Arial" w:cs="Arial"/>
          <w:sz w:val="20"/>
          <w:szCs w:val="20"/>
        </w:rPr>
        <w:t xml:space="preserve"> The observations of the experiment calculated and results are provided as below in Tables 2 to 4.</w:t>
      </w:r>
    </w:p>
    <w:p w14:paraId="2BBEB0A8" w14:textId="77777777" w:rsidR="00E23816" w:rsidRPr="00A52B0C" w:rsidRDefault="00E23816" w:rsidP="004E3F2F">
      <w:pPr>
        <w:spacing w:after="0" w:line="480" w:lineRule="auto"/>
        <w:jc w:val="both"/>
        <w:rPr>
          <w:rFonts w:ascii="Arial" w:hAnsi="Arial" w:cs="Arial"/>
          <w:sz w:val="20"/>
          <w:szCs w:val="20"/>
        </w:rPr>
      </w:pPr>
      <w:r w:rsidRPr="00A52B0C">
        <w:rPr>
          <w:rFonts w:ascii="Arial" w:hAnsi="Arial" w:cs="Arial"/>
          <w:sz w:val="20"/>
          <w:szCs w:val="20"/>
        </w:rPr>
        <w:t xml:space="preserve">The results in </w:t>
      </w:r>
      <w:commentRangeStart w:id="17"/>
      <w:r w:rsidRPr="00A52B0C">
        <w:rPr>
          <w:rFonts w:ascii="Arial" w:hAnsi="Arial" w:cs="Arial"/>
          <w:sz w:val="20"/>
          <w:szCs w:val="20"/>
        </w:rPr>
        <w:t>shows</w:t>
      </w:r>
      <w:commentRangeEnd w:id="17"/>
      <w:r w:rsidR="00A52B0C">
        <w:rPr>
          <w:rStyle w:val="CommentReference"/>
        </w:rPr>
        <w:commentReference w:id="17"/>
      </w:r>
      <w:r w:rsidRPr="00A52B0C">
        <w:rPr>
          <w:rFonts w:ascii="Arial" w:hAnsi="Arial" w:cs="Arial"/>
          <w:sz w:val="20"/>
          <w:szCs w:val="20"/>
        </w:rPr>
        <w:t xml:space="preserve">  that the maximum fruit length of 4.99 cm was recorded in late bearing cultivar </w:t>
      </w:r>
      <w:proofErr w:type="spellStart"/>
      <w:r w:rsidRPr="00A52B0C">
        <w:rPr>
          <w:rFonts w:ascii="Arial" w:hAnsi="Arial" w:cs="Arial"/>
          <w:sz w:val="20"/>
          <w:szCs w:val="20"/>
        </w:rPr>
        <w:t>Umran</w:t>
      </w:r>
      <w:proofErr w:type="spellEnd"/>
      <w:r w:rsidRPr="00A52B0C">
        <w:rPr>
          <w:rFonts w:ascii="Arial" w:hAnsi="Arial" w:cs="Arial"/>
          <w:sz w:val="20"/>
          <w:szCs w:val="20"/>
        </w:rPr>
        <w:t xml:space="preserve"> which was significantly higher than </w:t>
      </w:r>
      <w:proofErr w:type="spellStart"/>
      <w:r w:rsidRPr="00A52B0C">
        <w:rPr>
          <w:rFonts w:ascii="Arial" w:hAnsi="Arial" w:cs="Arial"/>
          <w:sz w:val="20"/>
          <w:szCs w:val="20"/>
        </w:rPr>
        <w:t>Wallaiti</w:t>
      </w:r>
      <w:proofErr w:type="spellEnd"/>
      <w:r w:rsidRPr="00A52B0C">
        <w:rPr>
          <w:rFonts w:ascii="Arial" w:hAnsi="Arial" w:cs="Arial"/>
          <w:sz w:val="20"/>
          <w:szCs w:val="20"/>
        </w:rPr>
        <w:t xml:space="preserve"> (4.06 cm), </w:t>
      </w:r>
      <w:proofErr w:type="spellStart"/>
      <w:r w:rsidRPr="00A52B0C">
        <w:rPr>
          <w:rFonts w:ascii="Arial" w:hAnsi="Arial" w:cs="Arial"/>
          <w:sz w:val="20"/>
          <w:szCs w:val="20"/>
        </w:rPr>
        <w:t>Dandan</w:t>
      </w:r>
      <w:proofErr w:type="spellEnd"/>
      <w:r w:rsidRPr="00A52B0C">
        <w:rPr>
          <w:rFonts w:ascii="Arial" w:hAnsi="Arial" w:cs="Arial"/>
          <w:sz w:val="20"/>
          <w:szCs w:val="20"/>
        </w:rPr>
        <w:t xml:space="preserve"> (4.05 cm), Sanaur-5 (4.03 cm), </w:t>
      </w:r>
      <w:proofErr w:type="spellStart"/>
      <w:r w:rsidRPr="00A52B0C">
        <w:rPr>
          <w:rFonts w:ascii="Arial" w:hAnsi="Arial" w:cs="Arial"/>
          <w:sz w:val="20"/>
          <w:szCs w:val="20"/>
        </w:rPr>
        <w:t>Kaithli</w:t>
      </w:r>
      <w:proofErr w:type="spellEnd"/>
      <w:r w:rsidRPr="00A52B0C">
        <w:rPr>
          <w:rFonts w:ascii="Arial" w:hAnsi="Arial" w:cs="Arial"/>
          <w:sz w:val="20"/>
          <w:szCs w:val="20"/>
        </w:rPr>
        <w:t xml:space="preserve"> (3.76 cm), </w:t>
      </w:r>
      <w:proofErr w:type="spellStart"/>
      <w:r w:rsidRPr="00A52B0C">
        <w:rPr>
          <w:rFonts w:ascii="Arial" w:hAnsi="Arial" w:cs="Arial"/>
          <w:sz w:val="20"/>
          <w:szCs w:val="20"/>
        </w:rPr>
        <w:t>Chhuhara</w:t>
      </w:r>
      <w:proofErr w:type="spellEnd"/>
      <w:r w:rsidRPr="00A52B0C">
        <w:rPr>
          <w:rFonts w:ascii="Arial" w:hAnsi="Arial" w:cs="Arial"/>
          <w:sz w:val="20"/>
          <w:szCs w:val="20"/>
        </w:rPr>
        <w:t xml:space="preserve"> (3.24 cm) and </w:t>
      </w:r>
      <w:proofErr w:type="spellStart"/>
      <w:r w:rsidRPr="00A52B0C">
        <w:rPr>
          <w:rFonts w:ascii="Arial" w:hAnsi="Arial" w:cs="Arial"/>
          <w:sz w:val="20"/>
          <w:szCs w:val="20"/>
        </w:rPr>
        <w:t>Gola</w:t>
      </w:r>
      <w:proofErr w:type="spellEnd"/>
      <w:r w:rsidRPr="00A52B0C">
        <w:rPr>
          <w:rFonts w:ascii="Arial" w:hAnsi="Arial" w:cs="Arial"/>
          <w:sz w:val="20"/>
          <w:szCs w:val="20"/>
        </w:rPr>
        <w:t xml:space="preserve"> (3.06 cm) However, the fruit length in mid-season variety Sanaur-2 (4.54 cm) was non- significant with </w:t>
      </w:r>
      <w:proofErr w:type="spellStart"/>
      <w:r w:rsidRPr="00A52B0C">
        <w:rPr>
          <w:rFonts w:ascii="Arial" w:hAnsi="Arial" w:cs="Arial"/>
          <w:sz w:val="20"/>
          <w:szCs w:val="20"/>
        </w:rPr>
        <w:t>Umran</w:t>
      </w:r>
      <w:proofErr w:type="spellEnd"/>
      <w:r w:rsidRPr="00A52B0C">
        <w:rPr>
          <w:rFonts w:ascii="Arial" w:hAnsi="Arial" w:cs="Arial"/>
          <w:sz w:val="20"/>
          <w:szCs w:val="20"/>
        </w:rPr>
        <w:t xml:space="preserve">. The lowest fruit length was to the tune of 3.06 cm was recorded in early ripening variety </w:t>
      </w:r>
      <w:proofErr w:type="spellStart"/>
      <w:r w:rsidRPr="00A52B0C">
        <w:rPr>
          <w:rFonts w:ascii="Arial" w:hAnsi="Arial" w:cs="Arial"/>
          <w:sz w:val="20"/>
          <w:szCs w:val="20"/>
        </w:rPr>
        <w:t>Gola</w:t>
      </w:r>
      <w:proofErr w:type="spellEnd"/>
      <w:r w:rsidRPr="00A52B0C">
        <w:rPr>
          <w:rFonts w:ascii="Arial" w:hAnsi="Arial" w:cs="Arial"/>
          <w:sz w:val="20"/>
          <w:szCs w:val="20"/>
        </w:rPr>
        <w:t xml:space="preserve"> (Table 2).</w:t>
      </w:r>
    </w:p>
    <w:p w14:paraId="4D8BF12D" w14:textId="77777777" w:rsidR="007D147D" w:rsidRPr="004E3F2F" w:rsidRDefault="00E23816" w:rsidP="004E3F2F">
      <w:pPr>
        <w:spacing w:after="0" w:line="480" w:lineRule="auto"/>
        <w:jc w:val="both"/>
        <w:rPr>
          <w:rFonts w:ascii="Arial" w:hAnsi="Arial" w:cs="Arial"/>
          <w:b/>
          <w:sz w:val="20"/>
          <w:szCs w:val="20"/>
        </w:rPr>
      </w:pPr>
      <w:r w:rsidRPr="00A52B0C">
        <w:rPr>
          <w:rFonts w:ascii="Arial" w:hAnsi="Arial" w:cs="Arial"/>
          <w:sz w:val="20"/>
          <w:szCs w:val="20"/>
        </w:rPr>
        <w:t xml:space="preserve">Similarly, the fruit breadth in cultivar </w:t>
      </w:r>
      <w:proofErr w:type="spellStart"/>
      <w:r w:rsidRPr="00A52B0C">
        <w:rPr>
          <w:rFonts w:ascii="Arial" w:hAnsi="Arial" w:cs="Arial"/>
          <w:sz w:val="20"/>
          <w:szCs w:val="20"/>
        </w:rPr>
        <w:t>Umran</w:t>
      </w:r>
      <w:proofErr w:type="spellEnd"/>
      <w:r w:rsidRPr="00A52B0C">
        <w:rPr>
          <w:rFonts w:ascii="Arial" w:hAnsi="Arial" w:cs="Arial"/>
          <w:sz w:val="20"/>
          <w:szCs w:val="20"/>
        </w:rPr>
        <w:t xml:space="preserve"> was recorded maximum (3.36 cm) followed by in Sanaur-2 (3.24 cm) and were statistically non-significant with each other but The results further revealed was significantly higher than rest of the other cultivars </w:t>
      </w:r>
      <w:proofErr w:type="spellStart"/>
      <w:r w:rsidRPr="00A52B0C">
        <w:rPr>
          <w:rFonts w:ascii="Arial" w:hAnsi="Arial" w:cs="Arial"/>
          <w:sz w:val="20"/>
          <w:szCs w:val="20"/>
        </w:rPr>
        <w:t>studied.More</w:t>
      </w:r>
      <w:proofErr w:type="spellEnd"/>
      <w:r w:rsidRPr="00A52B0C">
        <w:rPr>
          <w:rFonts w:ascii="Arial" w:hAnsi="Arial" w:cs="Arial"/>
          <w:sz w:val="20"/>
          <w:szCs w:val="20"/>
        </w:rPr>
        <w:t xml:space="preserve"> or less similar results on the evaluation of</w:t>
      </w:r>
      <w:r w:rsidRPr="004E3F2F">
        <w:rPr>
          <w:rFonts w:ascii="Arial" w:hAnsi="Arial" w:cs="Arial"/>
          <w:sz w:val="20"/>
          <w:szCs w:val="20"/>
        </w:rPr>
        <w:t xml:space="preserve"> </w:t>
      </w:r>
      <w:proofErr w:type="spellStart"/>
      <w:r w:rsidRPr="004E3F2F">
        <w:rPr>
          <w:rFonts w:ascii="Arial" w:hAnsi="Arial" w:cs="Arial"/>
          <w:sz w:val="20"/>
          <w:szCs w:val="20"/>
        </w:rPr>
        <w:t>ber</w:t>
      </w:r>
      <w:proofErr w:type="spellEnd"/>
      <w:r w:rsidRPr="004E3F2F">
        <w:rPr>
          <w:rFonts w:ascii="Arial" w:hAnsi="Arial" w:cs="Arial"/>
          <w:sz w:val="20"/>
          <w:szCs w:val="20"/>
        </w:rPr>
        <w:t xml:space="preserve"> varieties </w:t>
      </w:r>
      <w:commentRangeStart w:id="18"/>
      <w:r w:rsidRPr="004E3F2F">
        <w:rPr>
          <w:rFonts w:ascii="Arial" w:hAnsi="Arial" w:cs="Arial"/>
          <w:sz w:val="20"/>
          <w:szCs w:val="20"/>
        </w:rPr>
        <w:t>has</w:t>
      </w:r>
      <w:commentRangeEnd w:id="18"/>
      <w:r w:rsidR="00A52B0C">
        <w:rPr>
          <w:rStyle w:val="CommentReference"/>
        </w:rPr>
        <w:commentReference w:id="18"/>
      </w:r>
      <w:r w:rsidRPr="004E3F2F">
        <w:rPr>
          <w:rFonts w:ascii="Arial" w:hAnsi="Arial" w:cs="Arial"/>
          <w:sz w:val="20"/>
          <w:szCs w:val="20"/>
        </w:rPr>
        <w:t xml:space="preserve"> been reported under sub-tropical conditions of Punjab </w:t>
      </w:r>
      <w:r w:rsidRPr="00A52B0C">
        <w:rPr>
          <w:rFonts w:ascii="Arial" w:hAnsi="Arial" w:cs="Arial"/>
          <w:sz w:val="20"/>
          <w:szCs w:val="20"/>
        </w:rPr>
        <w:t xml:space="preserve">by </w:t>
      </w:r>
      <w:commentRangeStart w:id="19"/>
      <w:proofErr w:type="spellStart"/>
      <w:r w:rsidRPr="00A52B0C">
        <w:rPr>
          <w:rFonts w:ascii="Arial" w:hAnsi="Arial" w:cs="Arial"/>
          <w:sz w:val="20"/>
          <w:szCs w:val="20"/>
        </w:rPr>
        <w:t>Bal</w:t>
      </w:r>
      <w:proofErr w:type="spellEnd"/>
      <w:r w:rsidRPr="00A52B0C">
        <w:rPr>
          <w:rFonts w:ascii="Arial" w:hAnsi="Arial" w:cs="Arial"/>
          <w:sz w:val="20"/>
          <w:szCs w:val="20"/>
        </w:rPr>
        <w:t xml:space="preserve"> (1981) </w:t>
      </w:r>
      <w:commentRangeEnd w:id="19"/>
      <w:r w:rsidR="00A52B0C">
        <w:rPr>
          <w:rStyle w:val="CommentReference"/>
        </w:rPr>
        <w:commentReference w:id="19"/>
      </w:r>
      <w:r w:rsidRPr="00A52B0C">
        <w:rPr>
          <w:rFonts w:ascii="Arial" w:hAnsi="Arial" w:cs="Arial"/>
          <w:sz w:val="20"/>
          <w:szCs w:val="20"/>
        </w:rPr>
        <w:t xml:space="preserve">and </w:t>
      </w:r>
      <w:proofErr w:type="spellStart"/>
      <w:r w:rsidRPr="00A52B0C">
        <w:rPr>
          <w:rFonts w:ascii="Arial" w:hAnsi="Arial" w:cs="Arial"/>
          <w:sz w:val="20"/>
          <w:szCs w:val="20"/>
        </w:rPr>
        <w:t>Bal</w:t>
      </w:r>
      <w:proofErr w:type="spellEnd"/>
      <w:r w:rsidRPr="00A52B0C">
        <w:rPr>
          <w:rFonts w:ascii="Arial" w:hAnsi="Arial" w:cs="Arial"/>
          <w:sz w:val="20"/>
          <w:szCs w:val="20"/>
        </w:rPr>
        <w:t xml:space="preserve"> and Boora (2014).</w:t>
      </w:r>
      <w:r w:rsidRPr="004E3F2F">
        <w:rPr>
          <w:rFonts w:ascii="Arial" w:hAnsi="Arial" w:cs="Arial"/>
          <w:sz w:val="20"/>
          <w:szCs w:val="20"/>
        </w:rPr>
        <w:t xml:space="preserve"> The highest fruit weight of 25.73 g was recorded in late bearing cultivar </w:t>
      </w:r>
      <w:proofErr w:type="spellStart"/>
      <w:r w:rsidRPr="004E3F2F">
        <w:rPr>
          <w:rFonts w:ascii="Arial" w:hAnsi="Arial" w:cs="Arial"/>
          <w:sz w:val="20"/>
          <w:szCs w:val="20"/>
        </w:rPr>
        <w:t>Umran</w:t>
      </w:r>
      <w:proofErr w:type="spellEnd"/>
      <w:r w:rsidRPr="004E3F2F">
        <w:rPr>
          <w:rFonts w:ascii="Arial" w:hAnsi="Arial" w:cs="Arial"/>
          <w:sz w:val="20"/>
          <w:szCs w:val="20"/>
        </w:rPr>
        <w:t xml:space="preserve"> which was</w:t>
      </w:r>
      <w:r w:rsidR="00F83AF4" w:rsidRPr="004E3F2F">
        <w:rPr>
          <w:rFonts w:ascii="Arial" w:hAnsi="Arial" w:cs="Arial"/>
          <w:sz w:val="20"/>
          <w:szCs w:val="20"/>
        </w:rPr>
        <w:t xml:space="preserve"> </w:t>
      </w:r>
      <w:r w:rsidR="00F83AF4" w:rsidRPr="00A52B0C">
        <w:rPr>
          <w:rFonts w:ascii="Arial" w:hAnsi="Arial" w:cs="Arial"/>
          <w:sz w:val="20"/>
          <w:szCs w:val="20"/>
        </w:rPr>
        <w:t xml:space="preserve">significantly higher than all other varieties. The fruit weight in Sanaur-2 and Sanaur-5 is above 20 g but it is significantly less than </w:t>
      </w:r>
      <w:proofErr w:type="spellStart"/>
      <w:r w:rsidR="00F83AF4" w:rsidRPr="00A52B0C">
        <w:rPr>
          <w:rFonts w:ascii="Arial" w:hAnsi="Arial" w:cs="Arial"/>
          <w:sz w:val="20"/>
          <w:szCs w:val="20"/>
        </w:rPr>
        <w:t>Umran</w:t>
      </w:r>
      <w:proofErr w:type="spellEnd"/>
      <w:r w:rsidR="00F83AF4" w:rsidRPr="00A52B0C">
        <w:rPr>
          <w:rFonts w:ascii="Arial" w:hAnsi="Arial" w:cs="Arial"/>
          <w:sz w:val="20"/>
          <w:szCs w:val="20"/>
        </w:rPr>
        <w:t>. However, the fruit weight in early variety “</w:t>
      </w:r>
      <w:proofErr w:type="spellStart"/>
      <w:r w:rsidR="00F83AF4" w:rsidRPr="00A52B0C">
        <w:rPr>
          <w:rFonts w:ascii="Arial" w:hAnsi="Arial" w:cs="Arial"/>
          <w:sz w:val="20"/>
          <w:szCs w:val="20"/>
        </w:rPr>
        <w:t>Gola</w:t>
      </w:r>
      <w:proofErr w:type="spellEnd"/>
      <w:r w:rsidR="00F83AF4" w:rsidRPr="00A52B0C">
        <w:rPr>
          <w:rFonts w:ascii="Arial" w:hAnsi="Arial" w:cs="Arial"/>
          <w:sz w:val="20"/>
          <w:szCs w:val="20"/>
        </w:rPr>
        <w:t>” (11.73 g) was non-</w:t>
      </w:r>
      <w:r w:rsidR="00F83AF4" w:rsidRPr="00A52B0C">
        <w:rPr>
          <w:rFonts w:ascii="Arial" w:hAnsi="Arial" w:cs="Arial"/>
          <w:sz w:val="20"/>
          <w:szCs w:val="20"/>
        </w:rPr>
        <w:lastRenderedPageBreak/>
        <w:t xml:space="preserve">significant with </w:t>
      </w:r>
      <w:proofErr w:type="spellStart"/>
      <w:r w:rsidR="00F83AF4" w:rsidRPr="00A52B0C">
        <w:rPr>
          <w:rFonts w:ascii="Arial" w:hAnsi="Arial" w:cs="Arial"/>
          <w:sz w:val="20"/>
          <w:szCs w:val="20"/>
        </w:rPr>
        <w:t>Wallaiti</w:t>
      </w:r>
      <w:proofErr w:type="spellEnd"/>
      <w:r w:rsidR="00F83AF4" w:rsidRPr="00A52B0C">
        <w:rPr>
          <w:rFonts w:ascii="Arial" w:hAnsi="Arial" w:cs="Arial"/>
          <w:sz w:val="20"/>
          <w:szCs w:val="20"/>
        </w:rPr>
        <w:t xml:space="preserve"> and </w:t>
      </w:r>
      <w:proofErr w:type="spellStart"/>
      <w:r w:rsidR="00F83AF4" w:rsidRPr="00A52B0C">
        <w:rPr>
          <w:rFonts w:ascii="Arial" w:hAnsi="Arial" w:cs="Arial"/>
          <w:sz w:val="20"/>
          <w:szCs w:val="20"/>
        </w:rPr>
        <w:t>Dandan</w:t>
      </w:r>
      <w:proofErr w:type="spellEnd"/>
      <w:r w:rsidR="00F83AF4" w:rsidRPr="00A52B0C">
        <w:rPr>
          <w:rFonts w:ascii="Arial" w:hAnsi="Arial" w:cs="Arial"/>
          <w:sz w:val="20"/>
          <w:szCs w:val="20"/>
        </w:rPr>
        <w:t xml:space="preserve">. The lowest fruit weight was to the tune of 9.10 g was recorded in late ripening cultivar </w:t>
      </w:r>
      <w:proofErr w:type="spellStart"/>
      <w:r w:rsidR="00F83AF4" w:rsidRPr="00A52B0C">
        <w:rPr>
          <w:rFonts w:ascii="Arial" w:hAnsi="Arial" w:cs="Arial"/>
          <w:sz w:val="20"/>
          <w:szCs w:val="20"/>
        </w:rPr>
        <w:t>Chhuhara</w:t>
      </w:r>
      <w:proofErr w:type="spellEnd"/>
      <w:r w:rsidR="00F83AF4" w:rsidRPr="00A52B0C">
        <w:rPr>
          <w:rFonts w:ascii="Arial" w:hAnsi="Arial" w:cs="Arial"/>
          <w:sz w:val="20"/>
          <w:szCs w:val="20"/>
        </w:rPr>
        <w:t xml:space="preserve">. </w:t>
      </w:r>
      <w:r w:rsidR="007D147D" w:rsidRPr="00A52B0C">
        <w:rPr>
          <w:rFonts w:ascii="Arial" w:hAnsi="Arial" w:cs="Arial"/>
          <w:sz w:val="20"/>
          <w:szCs w:val="20"/>
        </w:rPr>
        <w:t>In</w:t>
      </w:r>
      <w:r w:rsidR="007D147D" w:rsidRPr="00A52B0C">
        <w:rPr>
          <w:rFonts w:ascii="Arial" w:hAnsi="Arial" w:cs="Arial"/>
          <w:b/>
          <w:sz w:val="20"/>
          <w:szCs w:val="20"/>
        </w:rPr>
        <w:t xml:space="preserve"> </w:t>
      </w:r>
      <w:r w:rsidR="007D147D" w:rsidRPr="00A52B0C">
        <w:rPr>
          <w:rFonts w:ascii="Arial" w:hAnsi="Arial" w:cs="Arial"/>
          <w:sz w:val="20"/>
          <w:szCs w:val="20"/>
        </w:rPr>
        <w:t xml:space="preserve">present study, the fruits of </w:t>
      </w:r>
      <w:proofErr w:type="spellStart"/>
      <w:r w:rsidR="007D147D" w:rsidRPr="00A52B0C">
        <w:rPr>
          <w:rFonts w:ascii="Arial" w:hAnsi="Arial" w:cs="Arial"/>
          <w:sz w:val="20"/>
          <w:szCs w:val="20"/>
        </w:rPr>
        <w:t>Umran</w:t>
      </w:r>
      <w:proofErr w:type="spellEnd"/>
      <w:r w:rsidR="007D147D" w:rsidRPr="00A52B0C">
        <w:rPr>
          <w:rFonts w:ascii="Arial" w:hAnsi="Arial" w:cs="Arial"/>
          <w:sz w:val="20"/>
          <w:szCs w:val="20"/>
        </w:rPr>
        <w:t xml:space="preserve"> were recorded maximum in weight followed by Sanaur-2. Similarly, Singh and Jindal (1980) also reported </w:t>
      </w:r>
      <w:r w:rsidR="00C058A4" w:rsidRPr="00A52B0C">
        <w:rPr>
          <w:rFonts w:ascii="Arial" w:hAnsi="Arial" w:cs="Arial"/>
          <w:sz w:val="20"/>
          <w:szCs w:val="20"/>
        </w:rPr>
        <w:t xml:space="preserve">that the </w:t>
      </w:r>
      <w:proofErr w:type="spellStart"/>
      <w:r w:rsidR="00C058A4" w:rsidRPr="00A52B0C">
        <w:rPr>
          <w:rFonts w:ascii="Arial" w:hAnsi="Arial" w:cs="Arial"/>
          <w:sz w:val="20"/>
          <w:szCs w:val="20"/>
        </w:rPr>
        <w:t>Umran</w:t>
      </w:r>
      <w:proofErr w:type="spellEnd"/>
      <w:r w:rsidR="00C058A4" w:rsidRPr="00A52B0C">
        <w:rPr>
          <w:rFonts w:ascii="Arial" w:hAnsi="Arial" w:cs="Arial"/>
          <w:sz w:val="20"/>
          <w:szCs w:val="20"/>
        </w:rPr>
        <w:t xml:space="preserve"> variety had</w:t>
      </w:r>
      <w:r w:rsidR="00C058A4" w:rsidRPr="004E3F2F">
        <w:rPr>
          <w:rFonts w:ascii="Arial" w:hAnsi="Arial" w:cs="Arial"/>
          <w:sz w:val="20"/>
          <w:szCs w:val="20"/>
        </w:rPr>
        <w:t xml:space="preserve"> </w:t>
      </w:r>
    </w:p>
    <w:p w14:paraId="0CB02484" w14:textId="77777777" w:rsidR="00E23816" w:rsidRPr="004E3F2F" w:rsidRDefault="00E23816" w:rsidP="004E3F2F">
      <w:pPr>
        <w:spacing w:after="0" w:line="480" w:lineRule="auto"/>
        <w:jc w:val="both"/>
        <w:rPr>
          <w:rFonts w:ascii="Arial" w:hAnsi="Arial" w:cs="Arial"/>
          <w:b/>
          <w:sz w:val="20"/>
          <w:szCs w:val="20"/>
        </w:rPr>
      </w:pPr>
      <w:r w:rsidRPr="004E3F2F">
        <w:rPr>
          <w:rFonts w:ascii="Arial" w:hAnsi="Arial" w:cs="Arial"/>
          <w:b/>
          <w:sz w:val="20"/>
          <w:szCs w:val="20"/>
        </w:rPr>
        <w:t xml:space="preserve">Table 2 Fruit size (length and breadth), fruit weight and fruit </w:t>
      </w:r>
      <w:proofErr w:type="spellStart"/>
      <w:r w:rsidRPr="004E3F2F">
        <w:rPr>
          <w:rFonts w:ascii="Arial" w:hAnsi="Arial" w:cs="Arial"/>
          <w:b/>
          <w:sz w:val="20"/>
          <w:szCs w:val="20"/>
        </w:rPr>
        <w:t>colour</w:t>
      </w:r>
      <w:proofErr w:type="spellEnd"/>
      <w:r w:rsidRPr="004E3F2F">
        <w:rPr>
          <w:rFonts w:ascii="Arial" w:hAnsi="Arial" w:cs="Arial"/>
          <w:b/>
          <w:sz w:val="20"/>
          <w:szCs w:val="20"/>
        </w:rPr>
        <w:t xml:space="preserve"> of different </w:t>
      </w:r>
      <w:proofErr w:type="spellStart"/>
      <w:r w:rsidRPr="004E3F2F">
        <w:rPr>
          <w:rFonts w:ascii="Arial" w:hAnsi="Arial" w:cs="Arial"/>
          <w:b/>
          <w:sz w:val="20"/>
          <w:szCs w:val="20"/>
        </w:rPr>
        <w:t>ber</w:t>
      </w:r>
      <w:proofErr w:type="spellEnd"/>
      <w:r w:rsidRPr="004E3F2F">
        <w:rPr>
          <w:rFonts w:ascii="Arial" w:hAnsi="Arial" w:cs="Arial"/>
          <w:b/>
          <w:sz w:val="20"/>
          <w:szCs w:val="20"/>
        </w:rPr>
        <w:tab/>
        <w:t>varieties</w:t>
      </w:r>
    </w:p>
    <w:tbl>
      <w:tblPr>
        <w:tblStyle w:val="TableGrid"/>
        <w:tblpPr w:leftFromText="180" w:rightFromText="180" w:vertAnchor="text" w:tblpXSpec="center" w:tblpY="1"/>
        <w:tblOverlap w:val="never"/>
        <w:tblW w:w="9648" w:type="dxa"/>
        <w:tblCellMar>
          <w:left w:w="115" w:type="dxa"/>
          <w:right w:w="115" w:type="dxa"/>
        </w:tblCellMar>
        <w:tblLook w:val="04A0" w:firstRow="1" w:lastRow="0" w:firstColumn="1" w:lastColumn="0" w:noHBand="0" w:noVBand="1"/>
      </w:tblPr>
      <w:tblGrid>
        <w:gridCol w:w="1409"/>
        <w:gridCol w:w="1493"/>
        <w:gridCol w:w="1705"/>
        <w:gridCol w:w="1526"/>
        <w:gridCol w:w="3515"/>
      </w:tblGrid>
      <w:tr w:rsidR="00E23816" w:rsidRPr="004E3F2F" w14:paraId="58AD805B" w14:textId="77777777" w:rsidTr="00166742">
        <w:trPr>
          <w:trHeight w:val="1610"/>
        </w:trPr>
        <w:tc>
          <w:tcPr>
            <w:tcW w:w="1409" w:type="dxa"/>
          </w:tcPr>
          <w:p w14:paraId="5C759546"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Varieties</w:t>
            </w:r>
          </w:p>
        </w:tc>
        <w:tc>
          <w:tcPr>
            <w:tcW w:w="1493" w:type="dxa"/>
          </w:tcPr>
          <w:p w14:paraId="25EC768C"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Fruit length (cm)</w:t>
            </w:r>
          </w:p>
        </w:tc>
        <w:tc>
          <w:tcPr>
            <w:tcW w:w="1705" w:type="dxa"/>
          </w:tcPr>
          <w:p w14:paraId="7B8CA3B6"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Fruit breadth (cm)</w:t>
            </w:r>
          </w:p>
          <w:p w14:paraId="5D716890" w14:textId="77777777" w:rsidR="00E23816" w:rsidRPr="004E3F2F" w:rsidRDefault="00E23816" w:rsidP="004E3F2F">
            <w:pPr>
              <w:spacing w:line="480" w:lineRule="auto"/>
              <w:jc w:val="both"/>
              <w:rPr>
                <w:rFonts w:ascii="Arial" w:hAnsi="Arial" w:cs="Arial"/>
                <w:b/>
                <w:sz w:val="20"/>
                <w:szCs w:val="20"/>
              </w:rPr>
            </w:pPr>
          </w:p>
        </w:tc>
        <w:tc>
          <w:tcPr>
            <w:tcW w:w="1526" w:type="dxa"/>
          </w:tcPr>
          <w:p w14:paraId="62C5486F"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Fruit weight</w:t>
            </w:r>
          </w:p>
          <w:p w14:paraId="4578A849"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 (g)</w:t>
            </w:r>
          </w:p>
          <w:p w14:paraId="40DCC9D1" w14:textId="77777777" w:rsidR="00E23816" w:rsidRPr="004E3F2F" w:rsidRDefault="00E23816" w:rsidP="004E3F2F">
            <w:pPr>
              <w:spacing w:line="480" w:lineRule="auto"/>
              <w:jc w:val="both"/>
              <w:rPr>
                <w:rFonts w:ascii="Arial" w:hAnsi="Arial" w:cs="Arial"/>
                <w:b/>
                <w:sz w:val="20"/>
                <w:szCs w:val="20"/>
              </w:rPr>
            </w:pPr>
          </w:p>
        </w:tc>
        <w:tc>
          <w:tcPr>
            <w:tcW w:w="3515" w:type="dxa"/>
          </w:tcPr>
          <w:p w14:paraId="713733D6"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Fruit </w:t>
            </w:r>
            <w:proofErr w:type="spellStart"/>
            <w:r w:rsidRPr="004E3F2F">
              <w:rPr>
                <w:rFonts w:ascii="Arial" w:hAnsi="Arial" w:cs="Arial"/>
                <w:b/>
                <w:sz w:val="20"/>
                <w:szCs w:val="20"/>
              </w:rPr>
              <w:t>colour</w:t>
            </w:r>
            <w:proofErr w:type="spellEnd"/>
          </w:p>
          <w:p w14:paraId="6DCC7B92"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(HCC)/ Visual</w:t>
            </w:r>
          </w:p>
        </w:tc>
      </w:tr>
      <w:tr w:rsidR="00E23816" w:rsidRPr="004E3F2F" w14:paraId="6A962B33" w14:textId="77777777" w:rsidTr="00166742">
        <w:trPr>
          <w:trHeight w:val="737"/>
        </w:trPr>
        <w:tc>
          <w:tcPr>
            <w:tcW w:w="1409" w:type="dxa"/>
          </w:tcPr>
          <w:p w14:paraId="132207B1" w14:textId="77777777" w:rsidR="00E23816" w:rsidRPr="004E3F2F" w:rsidRDefault="00E23816" w:rsidP="004E3F2F">
            <w:pPr>
              <w:spacing w:after="200" w:line="480" w:lineRule="auto"/>
              <w:jc w:val="both"/>
              <w:rPr>
                <w:rFonts w:ascii="Arial" w:hAnsi="Arial" w:cs="Arial"/>
                <w:b/>
                <w:sz w:val="20"/>
                <w:szCs w:val="20"/>
              </w:rPr>
            </w:pPr>
            <w:proofErr w:type="spellStart"/>
            <w:r w:rsidRPr="004E3F2F">
              <w:rPr>
                <w:rFonts w:ascii="Arial" w:hAnsi="Arial" w:cs="Arial"/>
                <w:b/>
                <w:sz w:val="20"/>
                <w:szCs w:val="20"/>
              </w:rPr>
              <w:t>Umran</w:t>
            </w:r>
            <w:proofErr w:type="spellEnd"/>
          </w:p>
        </w:tc>
        <w:tc>
          <w:tcPr>
            <w:tcW w:w="1493" w:type="dxa"/>
          </w:tcPr>
          <w:p w14:paraId="1B8DC29B"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4.99</w:t>
            </w:r>
            <w:r w:rsidRPr="004E3F2F">
              <w:rPr>
                <w:rFonts w:ascii="Arial" w:hAnsi="Arial" w:cs="Arial"/>
                <w:sz w:val="20"/>
                <w:szCs w:val="20"/>
                <w:vertAlign w:val="superscript"/>
              </w:rPr>
              <w:t>a</w:t>
            </w:r>
          </w:p>
        </w:tc>
        <w:tc>
          <w:tcPr>
            <w:tcW w:w="1705" w:type="dxa"/>
            <w:vAlign w:val="bottom"/>
          </w:tcPr>
          <w:p w14:paraId="286F7BB8"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3.36</w:t>
            </w:r>
            <w:r w:rsidRPr="004E3F2F">
              <w:rPr>
                <w:rFonts w:ascii="Arial" w:hAnsi="Arial" w:cs="Arial"/>
                <w:color w:val="000000" w:themeColor="text1"/>
                <w:sz w:val="20"/>
                <w:szCs w:val="20"/>
                <w:vertAlign w:val="superscript"/>
              </w:rPr>
              <w:t>a</w:t>
            </w:r>
          </w:p>
          <w:p w14:paraId="57E9F94A" w14:textId="77777777" w:rsidR="00E23816" w:rsidRPr="004E3F2F" w:rsidRDefault="00E23816" w:rsidP="004E3F2F">
            <w:pPr>
              <w:spacing w:line="480" w:lineRule="auto"/>
              <w:jc w:val="both"/>
              <w:rPr>
                <w:rFonts w:ascii="Arial" w:hAnsi="Arial" w:cs="Arial"/>
                <w:color w:val="000000" w:themeColor="text1"/>
                <w:sz w:val="20"/>
                <w:szCs w:val="20"/>
              </w:rPr>
            </w:pPr>
          </w:p>
        </w:tc>
        <w:tc>
          <w:tcPr>
            <w:tcW w:w="1526" w:type="dxa"/>
            <w:vAlign w:val="bottom"/>
          </w:tcPr>
          <w:p w14:paraId="460D759B"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25.73</w:t>
            </w:r>
            <w:r w:rsidRPr="004E3F2F">
              <w:rPr>
                <w:rFonts w:ascii="Arial" w:hAnsi="Arial" w:cs="Arial"/>
                <w:sz w:val="20"/>
                <w:szCs w:val="20"/>
                <w:vertAlign w:val="superscript"/>
              </w:rPr>
              <w:t>a</w:t>
            </w:r>
          </w:p>
          <w:p w14:paraId="0D65A077" w14:textId="77777777" w:rsidR="00E23816" w:rsidRPr="004E3F2F" w:rsidRDefault="00E23816" w:rsidP="004E3F2F">
            <w:pPr>
              <w:spacing w:line="480" w:lineRule="auto"/>
              <w:jc w:val="both"/>
              <w:rPr>
                <w:rFonts w:ascii="Arial" w:hAnsi="Arial" w:cs="Arial"/>
                <w:sz w:val="20"/>
                <w:szCs w:val="20"/>
                <w:vertAlign w:val="superscript"/>
              </w:rPr>
            </w:pPr>
          </w:p>
        </w:tc>
        <w:tc>
          <w:tcPr>
            <w:tcW w:w="3515" w:type="dxa"/>
          </w:tcPr>
          <w:p w14:paraId="0EC9B0F4"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Y4A (Deep Golden Yellow)</w:t>
            </w:r>
          </w:p>
        </w:tc>
      </w:tr>
      <w:tr w:rsidR="00E23816" w:rsidRPr="004E3F2F" w14:paraId="63C72CCB" w14:textId="77777777" w:rsidTr="00166742">
        <w:trPr>
          <w:trHeight w:val="880"/>
        </w:trPr>
        <w:tc>
          <w:tcPr>
            <w:tcW w:w="1409" w:type="dxa"/>
          </w:tcPr>
          <w:p w14:paraId="1E0423F6" w14:textId="77777777" w:rsidR="00E23816" w:rsidRPr="004E3F2F" w:rsidRDefault="00E23816" w:rsidP="004E3F2F">
            <w:pPr>
              <w:spacing w:after="200" w:line="480" w:lineRule="auto"/>
              <w:jc w:val="both"/>
              <w:rPr>
                <w:rFonts w:ascii="Arial" w:hAnsi="Arial" w:cs="Arial"/>
                <w:b/>
                <w:sz w:val="20"/>
                <w:szCs w:val="20"/>
              </w:rPr>
            </w:pPr>
            <w:proofErr w:type="spellStart"/>
            <w:r w:rsidRPr="004E3F2F">
              <w:rPr>
                <w:rFonts w:ascii="Arial" w:hAnsi="Arial" w:cs="Arial"/>
                <w:b/>
                <w:sz w:val="20"/>
                <w:szCs w:val="20"/>
              </w:rPr>
              <w:t>Sanaur</w:t>
            </w:r>
            <w:proofErr w:type="spellEnd"/>
            <w:r w:rsidRPr="004E3F2F">
              <w:rPr>
                <w:rFonts w:ascii="Arial" w:hAnsi="Arial" w:cs="Arial"/>
                <w:b/>
                <w:sz w:val="20"/>
                <w:szCs w:val="20"/>
              </w:rPr>
              <w:t xml:space="preserve"> -2</w:t>
            </w:r>
          </w:p>
        </w:tc>
        <w:tc>
          <w:tcPr>
            <w:tcW w:w="1493" w:type="dxa"/>
          </w:tcPr>
          <w:p w14:paraId="1FE46571"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4.54</w:t>
            </w:r>
            <w:r w:rsidRPr="004E3F2F">
              <w:rPr>
                <w:rFonts w:ascii="Arial" w:hAnsi="Arial" w:cs="Arial"/>
                <w:sz w:val="20"/>
                <w:szCs w:val="20"/>
                <w:vertAlign w:val="superscript"/>
              </w:rPr>
              <w:t>b</w:t>
            </w:r>
          </w:p>
        </w:tc>
        <w:tc>
          <w:tcPr>
            <w:tcW w:w="1705" w:type="dxa"/>
            <w:vAlign w:val="bottom"/>
          </w:tcPr>
          <w:p w14:paraId="1814680F" w14:textId="77777777" w:rsidR="00E23816" w:rsidRPr="004E3F2F" w:rsidRDefault="00E23816" w:rsidP="004E3F2F">
            <w:pPr>
              <w:spacing w:after="200"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3.24</w:t>
            </w:r>
            <w:r w:rsidRPr="004E3F2F">
              <w:rPr>
                <w:rFonts w:ascii="Arial" w:hAnsi="Arial" w:cs="Arial"/>
                <w:color w:val="000000" w:themeColor="text1"/>
                <w:sz w:val="20"/>
                <w:szCs w:val="20"/>
                <w:vertAlign w:val="superscript"/>
              </w:rPr>
              <w:t>b</w:t>
            </w:r>
          </w:p>
        </w:tc>
        <w:tc>
          <w:tcPr>
            <w:tcW w:w="1526" w:type="dxa"/>
            <w:vAlign w:val="bottom"/>
          </w:tcPr>
          <w:p w14:paraId="61E8D047" w14:textId="77777777" w:rsidR="00E23816" w:rsidRPr="004E3F2F" w:rsidRDefault="00E23816" w:rsidP="004E3F2F">
            <w:pPr>
              <w:spacing w:after="200" w:line="480" w:lineRule="auto"/>
              <w:jc w:val="both"/>
              <w:rPr>
                <w:rFonts w:ascii="Arial" w:hAnsi="Arial" w:cs="Arial"/>
                <w:sz w:val="20"/>
                <w:szCs w:val="20"/>
                <w:vertAlign w:val="superscript"/>
              </w:rPr>
            </w:pPr>
            <w:r w:rsidRPr="004E3F2F">
              <w:rPr>
                <w:rFonts w:ascii="Arial" w:hAnsi="Arial" w:cs="Arial"/>
                <w:sz w:val="20"/>
                <w:szCs w:val="20"/>
              </w:rPr>
              <w:t>23.43</w:t>
            </w:r>
            <w:r w:rsidRPr="004E3F2F">
              <w:rPr>
                <w:rFonts w:ascii="Arial" w:hAnsi="Arial" w:cs="Arial"/>
                <w:sz w:val="20"/>
                <w:szCs w:val="20"/>
                <w:vertAlign w:val="superscript"/>
              </w:rPr>
              <w:t>b</w:t>
            </w:r>
          </w:p>
        </w:tc>
        <w:tc>
          <w:tcPr>
            <w:tcW w:w="3515" w:type="dxa"/>
          </w:tcPr>
          <w:p w14:paraId="3B8B22EA"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YG150C (Light Yellow)</w:t>
            </w:r>
          </w:p>
        </w:tc>
      </w:tr>
      <w:tr w:rsidR="00E23816" w:rsidRPr="004E3F2F" w14:paraId="2DF11FDC" w14:textId="77777777" w:rsidTr="00166742">
        <w:trPr>
          <w:trHeight w:val="365"/>
        </w:trPr>
        <w:tc>
          <w:tcPr>
            <w:tcW w:w="1409" w:type="dxa"/>
          </w:tcPr>
          <w:p w14:paraId="6B0E5404" w14:textId="77777777" w:rsidR="00E23816" w:rsidRPr="004E3F2F" w:rsidRDefault="00E23816" w:rsidP="004E3F2F">
            <w:pPr>
              <w:spacing w:after="200" w:line="480" w:lineRule="auto"/>
              <w:jc w:val="both"/>
              <w:rPr>
                <w:rFonts w:ascii="Arial" w:hAnsi="Arial" w:cs="Arial"/>
                <w:b/>
                <w:sz w:val="20"/>
                <w:szCs w:val="20"/>
              </w:rPr>
            </w:pPr>
            <w:proofErr w:type="spellStart"/>
            <w:r w:rsidRPr="004E3F2F">
              <w:rPr>
                <w:rFonts w:ascii="Arial" w:hAnsi="Arial" w:cs="Arial"/>
                <w:b/>
                <w:sz w:val="20"/>
                <w:szCs w:val="20"/>
              </w:rPr>
              <w:t>Wallaiti</w:t>
            </w:r>
            <w:proofErr w:type="spellEnd"/>
          </w:p>
        </w:tc>
        <w:tc>
          <w:tcPr>
            <w:tcW w:w="1493" w:type="dxa"/>
          </w:tcPr>
          <w:p w14:paraId="1FBA095A"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4.06</w:t>
            </w:r>
            <w:r w:rsidRPr="004E3F2F">
              <w:rPr>
                <w:rFonts w:ascii="Arial" w:hAnsi="Arial" w:cs="Arial"/>
                <w:sz w:val="20"/>
                <w:szCs w:val="20"/>
                <w:vertAlign w:val="superscript"/>
              </w:rPr>
              <w:t>c</w:t>
            </w:r>
          </w:p>
        </w:tc>
        <w:tc>
          <w:tcPr>
            <w:tcW w:w="1705" w:type="dxa"/>
            <w:vAlign w:val="bottom"/>
          </w:tcPr>
          <w:p w14:paraId="3F058AC0" w14:textId="77777777" w:rsidR="00E23816" w:rsidRPr="004E3F2F" w:rsidRDefault="00E23816" w:rsidP="004E3F2F">
            <w:pPr>
              <w:spacing w:after="200"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2.88</w:t>
            </w:r>
            <w:r w:rsidRPr="004E3F2F">
              <w:rPr>
                <w:rFonts w:ascii="Arial" w:hAnsi="Arial" w:cs="Arial"/>
                <w:color w:val="000000" w:themeColor="text1"/>
                <w:sz w:val="20"/>
                <w:szCs w:val="20"/>
                <w:vertAlign w:val="superscript"/>
              </w:rPr>
              <w:t>d</w:t>
            </w:r>
          </w:p>
        </w:tc>
        <w:tc>
          <w:tcPr>
            <w:tcW w:w="1526" w:type="dxa"/>
            <w:vAlign w:val="bottom"/>
          </w:tcPr>
          <w:p w14:paraId="52A8C569" w14:textId="77777777" w:rsidR="00E23816" w:rsidRPr="004E3F2F" w:rsidRDefault="00E23816" w:rsidP="004E3F2F">
            <w:pPr>
              <w:spacing w:after="200" w:line="480" w:lineRule="auto"/>
              <w:jc w:val="both"/>
              <w:rPr>
                <w:rFonts w:ascii="Arial" w:hAnsi="Arial" w:cs="Arial"/>
                <w:sz w:val="20"/>
                <w:szCs w:val="20"/>
                <w:vertAlign w:val="superscript"/>
              </w:rPr>
            </w:pPr>
            <w:r w:rsidRPr="004E3F2F">
              <w:rPr>
                <w:rFonts w:ascii="Arial" w:hAnsi="Arial" w:cs="Arial"/>
                <w:sz w:val="20"/>
                <w:szCs w:val="20"/>
              </w:rPr>
              <w:t>10.97</w:t>
            </w:r>
            <w:r w:rsidRPr="004E3F2F">
              <w:rPr>
                <w:rFonts w:ascii="Arial" w:hAnsi="Arial" w:cs="Arial"/>
                <w:sz w:val="20"/>
                <w:szCs w:val="20"/>
                <w:vertAlign w:val="superscript"/>
              </w:rPr>
              <w:t>d</w:t>
            </w:r>
          </w:p>
        </w:tc>
        <w:tc>
          <w:tcPr>
            <w:tcW w:w="3515" w:type="dxa"/>
          </w:tcPr>
          <w:p w14:paraId="2FAA28EF"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Y2B (Light Golden Yellow)</w:t>
            </w:r>
          </w:p>
        </w:tc>
      </w:tr>
      <w:tr w:rsidR="00E23816" w:rsidRPr="004E3F2F" w14:paraId="2CCB1DF8" w14:textId="77777777" w:rsidTr="00166742">
        <w:trPr>
          <w:trHeight w:val="784"/>
        </w:trPr>
        <w:tc>
          <w:tcPr>
            <w:tcW w:w="1409" w:type="dxa"/>
          </w:tcPr>
          <w:p w14:paraId="165FF5E5"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Kaithli</w:t>
            </w:r>
            <w:proofErr w:type="spellEnd"/>
          </w:p>
        </w:tc>
        <w:tc>
          <w:tcPr>
            <w:tcW w:w="1493" w:type="dxa"/>
          </w:tcPr>
          <w:p w14:paraId="7A6903CA"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3.76</w:t>
            </w:r>
            <w:r w:rsidRPr="004E3F2F">
              <w:rPr>
                <w:rFonts w:ascii="Arial" w:hAnsi="Arial" w:cs="Arial"/>
                <w:sz w:val="20"/>
                <w:szCs w:val="20"/>
                <w:vertAlign w:val="superscript"/>
              </w:rPr>
              <w:t>c</w:t>
            </w:r>
          </w:p>
        </w:tc>
        <w:tc>
          <w:tcPr>
            <w:tcW w:w="1705" w:type="dxa"/>
            <w:vAlign w:val="bottom"/>
          </w:tcPr>
          <w:p w14:paraId="29C36607"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2.21</w:t>
            </w:r>
            <w:r w:rsidRPr="004E3F2F">
              <w:rPr>
                <w:rFonts w:ascii="Arial" w:hAnsi="Arial" w:cs="Arial"/>
                <w:color w:val="000000" w:themeColor="text1"/>
                <w:sz w:val="20"/>
                <w:szCs w:val="20"/>
                <w:vertAlign w:val="superscript"/>
              </w:rPr>
              <w:t>f</w:t>
            </w:r>
          </w:p>
        </w:tc>
        <w:tc>
          <w:tcPr>
            <w:tcW w:w="1526" w:type="dxa"/>
            <w:vAlign w:val="bottom"/>
          </w:tcPr>
          <w:p w14:paraId="482DE7F2"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9.30</w:t>
            </w:r>
            <w:r w:rsidRPr="004E3F2F">
              <w:rPr>
                <w:rFonts w:ascii="Arial" w:hAnsi="Arial" w:cs="Arial"/>
                <w:sz w:val="20"/>
                <w:szCs w:val="20"/>
                <w:vertAlign w:val="superscript"/>
              </w:rPr>
              <w:t>ef</w:t>
            </w:r>
          </w:p>
        </w:tc>
        <w:tc>
          <w:tcPr>
            <w:tcW w:w="3515" w:type="dxa"/>
          </w:tcPr>
          <w:p w14:paraId="2427FABE"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YG150B (Light yellow)</w:t>
            </w:r>
          </w:p>
        </w:tc>
      </w:tr>
      <w:tr w:rsidR="00E23816" w:rsidRPr="004E3F2F" w14:paraId="20FC037E" w14:textId="77777777" w:rsidTr="00166742">
        <w:trPr>
          <w:trHeight w:val="754"/>
        </w:trPr>
        <w:tc>
          <w:tcPr>
            <w:tcW w:w="1409" w:type="dxa"/>
          </w:tcPr>
          <w:p w14:paraId="07498FDC" w14:textId="77777777" w:rsidR="00E23816" w:rsidRPr="004E3F2F" w:rsidRDefault="00E23816" w:rsidP="004E3F2F">
            <w:pPr>
              <w:spacing w:after="200" w:line="480" w:lineRule="auto"/>
              <w:jc w:val="both"/>
              <w:rPr>
                <w:rFonts w:ascii="Arial" w:hAnsi="Arial" w:cs="Arial"/>
                <w:b/>
                <w:sz w:val="20"/>
                <w:szCs w:val="20"/>
              </w:rPr>
            </w:pPr>
            <w:proofErr w:type="spellStart"/>
            <w:r w:rsidRPr="004E3F2F">
              <w:rPr>
                <w:rFonts w:ascii="Arial" w:hAnsi="Arial" w:cs="Arial"/>
                <w:b/>
                <w:sz w:val="20"/>
                <w:szCs w:val="20"/>
              </w:rPr>
              <w:t>Sanaur</w:t>
            </w:r>
            <w:proofErr w:type="spellEnd"/>
            <w:r w:rsidRPr="004E3F2F">
              <w:rPr>
                <w:rFonts w:ascii="Arial" w:hAnsi="Arial" w:cs="Arial"/>
                <w:b/>
                <w:sz w:val="20"/>
                <w:szCs w:val="20"/>
              </w:rPr>
              <w:t xml:space="preserve"> -5</w:t>
            </w:r>
          </w:p>
        </w:tc>
        <w:tc>
          <w:tcPr>
            <w:tcW w:w="1493" w:type="dxa"/>
          </w:tcPr>
          <w:p w14:paraId="2C209974"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4.03</w:t>
            </w:r>
            <w:r w:rsidRPr="004E3F2F">
              <w:rPr>
                <w:rFonts w:ascii="Arial" w:hAnsi="Arial" w:cs="Arial"/>
                <w:sz w:val="20"/>
                <w:szCs w:val="20"/>
                <w:vertAlign w:val="superscript"/>
              </w:rPr>
              <w:t>c</w:t>
            </w:r>
          </w:p>
        </w:tc>
        <w:tc>
          <w:tcPr>
            <w:tcW w:w="1705" w:type="dxa"/>
            <w:vAlign w:val="bottom"/>
          </w:tcPr>
          <w:p w14:paraId="79ABC942"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3.04</w:t>
            </w:r>
            <w:r w:rsidRPr="004E3F2F">
              <w:rPr>
                <w:rFonts w:ascii="Arial" w:hAnsi="Arial" w:cs="Arial"/>
                <w:color w:val="000000" w:themeColor="text1"/>
                <w:sz w:val="20"/>
                <w:szCs w:val="20"/>
                <w:vertAlign w:val="superscript"/>
              </w:rPr>
              <w:t>c</w:t>
            </w:r>
          </w:p>
        </w:tc>
        <w:tc>
          <w:tcPr>
            <w:tcW w:w="1526" w:type="dxa"/>
            <w:vAlign w:val="bottom"/>
          </w:tcPr>
          <w:p w14:paraId="4E54EC2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21.07</w:t>
            </w:r>
            <w:r w:rsidRPr="004E3F2F">
              <w:rPr>
                <w:rFonts w:ascii="Arial" w:hAnsi="Arial" w:cs="Arial"/>
                <w:sz w:val="20"/>
                <w:szCs w:val="20"/>
                <w:vertAlign w:val="superscript"/>
              </w:rPr>
              <w:t>c</w:t>
            </w:r>
          </w:p>
        </w:tc>
        <w:tc>
          <w:tcPr>
            <w:tcW w:w="3515" w:type="dxa"/>
          </w:tcPr>
          <w:p w14:paraId="2AF55649"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YG150B (Light yellow)</w:t>
            </w:r>
          </w:p>
        </w:tc>
      </w:tr>
      <w:tr w:rsidR="00E23816" w:rsidRPr="004E3F2F" w14:paraId="12C1CF31" w14:textId="77777777" w:rsidTr="00166742">
        <w:trPr>
          <w:trHeight w:val="861"/>
        </w:trPr>
        <w:tc>
          <w:tcPr>
            <w:tcW w:w="1409" w:type="dxa"/>
          </w:tcPr>
          <w:p w14:paraId="7F1EAB7F" w14:textId="77777777" w:rsidR="00E23816" w:rsidRPr="004E3F2F" w:rsidRDefault="00E23816" w:rsidP="004E3F2F">
            <w:pPr>
              <w:spacing w:after="200" w:line="480" w:lineRule="auto"/>
              <w:jc w:val="both"/>
              <w:rPr>
                <w:rFonts w:ascii="Arial" w:hAnsi="Arial" w:cs="Arial"/>
                <w:b/>
                <w:sz w:val="20"/>
                <w:szCs w:val="20"/>
              </w:rPr>
            </w:pPr>
            <w:proofErr w:type="spellStart"/>
            <w:r w:rsidRPr="004E3F2F">
              <w:rPr>
                <w:rFonts w:ascii="Arial" w:hAnsi="Arial" w:cs="Arial"/>
                <w:b/>
                <w:sz w:val="20"/>
                <w:szCs w:val="20"/>
              </w:rPr>
              <w:t>Dandan</w:t>
            </w:r>
            <w:proofErr w:type="spellEnd"/>
          </w:p>
        </w:tc>
        <w:tc>
          <w:tcPr>
            <w:tcW w:w="1493" w:type="dxa"/>
          </w:tcPr>
          <w:p w14:paraId="56A62637"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4.05</w:t>
            </w:r>
            <w:r w:rsidRPr="004E3F2F">
              <w:rPr>
                <w:rFonts w:ascii="Arial" w:hAnsi="Arial" w:cs="Arial"/>
                <w:sz w:val="20"/>
                <w:szCs w:val="20"/>
                <w:vertAlign w:val="superscript"/>
              </w:rPr>
              <w:t>c</w:t>
            </w:r>
          </w:p>
        </w:tc>
        <w:tc>
          <w:tcPr>
            <w:tcW w:w="1705" w:type="dxa"/>
            <w:vAlign w:val="bottom"/>
          </w:tcPr>
          <w:p w14:paraId="3F14E838"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2.52</w:t>
            </w:r>
            <w:r w:rsidRPr="004E3F2F">
              <w:rPr>
                <w:rFonts w:ascii="Arial" w:hAnsi="Arial" w:cs="Arial"/>
                <w:color w:val="000000" w:themeColor="text1"/>
                <w:sz w:val="20"/>
                <w:szCs w:val="20"/>
                <w:vertAlign w:val="superscript"/>
              </w:rPr>
              <w:t>e</w:t>
            </w:r>
          </w:p>
        </w:tc>
        <w:tc>
          <w:tcPr>
            <w:tcW w:w="1526" w:type="dxa"/>
            <w:vAlign w:val="bottom"/>
          </w:tcPr>
          <w:p w14:paraId="201D76D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10.50</w:t>
            </w:r>
            <w:r w:rsidRPr="004E3F2F">
              <w:rPr>
                <w:rFonts w:ascii="Arial" w:hAnsi="Arial" w:cs="Arial"/>
                <w:sz w:val="20"/>
                <w:szCs w:val="20"/>
                <w:vertAlign w:val="superscript"/>
              </w:rPr>
              <w:t>de</w:t>
            </w:r>
          </w:p>
        </w:tc>
        <w:tc>
          <w:tcPr>
            <w:tcW w:w="3515" w:type="dxa"/>
          </w:tcPr>
          <w:p w14:paraId="25644543"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G149B (Greenish yellow)</w:t>
            </w:r>
          </w:p>
        </w:tc>
      </w:tr>
      <w:tr w:rsidR="00E23816" w:rsidRPr="004E3F2F" w14:paraId="5EC6CB6D" w14:textId="77777777" w:rsidTr="00166742">
        <w:trPr>
          <w:trHeight w:val="903"/>
        </w:trPr>
        <w:tc>
          <w:tcPr>
            <w:tcW w:w="1409" w:type="dxa"/>
          </w:tcPr>
          <w:p w14:paraId="303658F4"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Gola</w:t>
            </w:r>
            <w:proofErr w:type="spellEnd"/>
          </w:p>
        </w:tc>
        <w:tc>
          <w:tcPr>
            <w:tcW w:w="1493" w:type="dxa"/>
          </w:tcPr>
          <w:p w14:paraId="2FFF4D6D"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3.06</w:t>
            </w:r>
            <w:r w:rsidRPr="004E3F2F">
              <w:rPr>
                <w:rFonts w:ascii="Arial" w:hAnsi="Arial" w:cs="Arial"/>
                <w:sz w:val="20"/>
                <w:szCs w:val="20"/>
                <w:vertAlign w:val="superscript"/>
              </w:rPr>
              <w:t>d</w:t>
            </w:r>
          </w:p>
        </w:tc>
        <w:tc>
          <w:tcPr>
            <w:tcW w:w="1705" w:type="dxa"/>
            <w:vAlign w:val="bottom"/>
          </w:tcPr>
          <w:p w14:paraId="704A1EB2"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2.78</w:t>
            </w:r>
            <w:r w:rsidRPr="004E3F2F">
              <w:rPr>
                <w:rFonts w:ascii="Arial" w:hAnsi="Arial" w:cs="Arial"/>
                <w:color w:val="000000" w:themeColor="text1"/>
                <w:sz w:val="20"/>
                <w:szCs w:val="20"/>
                <w:vertAlign w:val="superscript"/>
              </w:rPr>
              <w:t>d</w:t>
            </w:r>
          </w:p>
        </w:tc>
        <w:tc>
          <w:tcPr>
            <w:tcW w:w="1526" w:type="dxa"/>
            <w:vAlign w:val="bottom"/>
          </w:tcPr>
          <w:p w14:paraId="6688732B"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11.73</w:t>
            </w:r>
            <w:r w:rsidRPr="004E3F2F">
              <w:rPr>
                <w:rFonts w:ascii="Arial" w:hAnsi="Arial" w:cs="Arial"/>
                <w:sz w:val="20"/>
                <w:szCs w:val="20"/>
                <w:vertAlign w:val="superscript"/>
              </w:rPr>
              <w:t>d</w:t>
            </w:r>
          </w:p>
        </w:tc>
        <w:tc>
          <w:tcPr>
            <w:tcW w:w="3515" w:type="dxa"/>
          </w:tcPr>
          <w:p w14:paraId="1BB73707"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Y2B (Light golden yellow)</w:t>
            </w:r>
          </w:p>
        </w:tc>
      </w:tr>
      <w:tr w:rsidR="00E23816" w:rsidRPr="004E3F2F" w14:paraId="43CF279A" w14:textId="77777777" w:rsidTr="00166742">
        <w:trPr>
          <w:trHeight w:val="937"/>
        </w:trPr>
        <w:tc>
          <w:tcPr>
            <w:tcW w:w="1409" w:type="dxa"/>
          </w:tcPr>
          <w:p w14:paraId="0B77042B" w14:textId="77777777" w:rsidR="00E23816" w:rsidRPr="004E3F2F" w:rsidRDefault="00E23816" w:rsidP="004E3F2F">
            <w:pPr>
              <w:spacing w:after="200" w:line="480" w:lineRule="auto"/>
              <w:jc w:val="both"/>
              <w:rPr>
                <w:rFonts w:ascii="Arial" w:hAnsi="Arial" w:cs="Arial"/>
                <w:b/>
                <w:sz w:val="20"/>
                <w:szCs w:val="20"/>
              </w:rPr>
            </w:pPr>
            <w:proofErr w:type="spellStart"/>
            <w:r w:rsidRPr="004E3F2F">
              <w:rPr>
                <w:rFonts w:ascii="Arial" w:hAnsi="Arial" w:cs="Arial"/>
                <w:b/>
                <w:sz w:val="20"/>
                <w:szCs w:val="20"/>
              </w:rPr>
              <w:t>Chhuhara</w:t>
            </w:r>
            <w:proofErr w:type="spellEnd"/>
          </w:p>
        </w:tc>
        <w:tc>
          <w:tcPr>
            <w:tcW w:w="1493" w:type="dxa"/>
          </w:tcPr>
          <w:p w14:paraId="6FE7AADA"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3.24</w:t>
            </w:r>
            <w:r w:rsidRPr="004E3F2F">
              <w:rPr>
                <w:rFonts w:ascii="Arial" w:hAnsi="Arial" w:cs="Arial"/>
                <w:sz w:val="20"/>
                <w:szCs w:val="20"/>
                <w:vertAlign w:val="superscript"/>
              </w:rPr>
              <w:t>d</w:t>
            </w:r>
          </w:p>
        </w:tc>
        <w:tc>
          <w:tcPr>
            <w:tcW w:w="1705" w:type="dxa"/>
            <w:vAlign w:val="bottom"/>
          </w:tcPr>
          <w:p w14:paraId="2592671B" w14:textId="77777777" w:rsidR="00E23816" w:rsidRPr="004E3F2F" w:rsidRDefault="00E23816" w:rsidP="004E3F2F">
            <w:pPr>
              <w:spacing w:line="480" w:lineRule="auto"/>
              <w:jc w:val="both"/>
              <w:rPr>
                <w:rFonts w:ascii="Arial" w:hAnsi="Arial" w:cs="Arial"/>
                <w:color w:val="000000" w:themeColor="text1"/>
                <w:sz w:val="20"/>
                <w:szCs w:val="20"/>
                <w:vertAlign w:val="superscript"/>
              </w:rPr>
            </w:pPr>
            <w:r w:rsidRPr="004E3F2F">
              <w:rPr>
                <w:rFonts w:ascii="Arial" w:hAnsi="Arial" w:cs="Arial"/>
                <w:color w:val="000000" w:themeColor="text1"/>
                <w:sz w:val="20"/>
                <w:szCs w:val="20"/>
              </w:rPr>
              <w:t>2.24</w:t>
            </w:r>
            <w:r w:rsidRPr="004E3F2F">
              <w:rPr>
                <w:rFonts w:ascii="Arial" w:hAnsi="Arial" w:cs="Arial"/>
                <w:color w:val="000000" w:themeColor="text1"/>
                <w:sz w:val="20"/>
                <w:szCs w:val="20"/>
                <w:vertAlign w:val="superscript"/>
              </w:rPr>
              <w:t>f</w:t>
            </w:r>
          </w:p>
        </w:tc>
        <w:tc>
          <w:tcPr>
            <w:tcW w:w="1526" w:type="dxa"/>
            <w:vAlign w:val="bottom"/>
          </w:tcPr>
          <w:p w14:paraId="7C8A3EA9"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9.10</w:t>
            </w:r>
            <w:r w:rsidRPr="004E3F2F">
              <w:rPr>
                <w:rFonts w:ascii="Arial" w:hAnsi="Arial" w:cs="Arial"/>
                <w:sz w:val="20"/>
                <w:szCs w:val="20"/>
                <w:vertAlign w:val="superscript"/>
              </w:rPr>
              <w:t>f</w:t>
            </w:r>
          </w:p>
        </w:tc>
        <w:tc>
          <w:tcPr>
            <w:tcW w:w="3515" w:type="dxa"/>
          </w:tcPr>
          <w:p w14:paraId="5E92E103"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Y22A (Golden yellow)</w:t>
            </w:r>
          </w:p>
        </w:tc>
      </w:tr>
      <w:tr w:rsidR="00E23816" w:rsidRPr="004E3F2F" w14:paraId="01788DF4" w14:textId="77777777" w:rsidTr="00166742">
        <w:trPr>
          <w:trHeight w:val="896"/>
        </w:trPr>
        <w:tc>
          <w:tcPr>
            <w:tcW w:w="1409" w:type="dxa"/>
          </w:tcPr>
          <w:p w14:paraId="7D2F0DEB" w14:textId="77777777" w:rsidR="00E23816" w:rsidRPr="004E3F2F" w:rsidRDefault="00E23816" w:rsidP="004E3F2F">
            <w:pPr>
              <w:spacing w:after="200" w:line="480" w:lineRule="auto"/>
              <w:jc w:val="both"/>
              <w:rPr>
                <w:rFonts w:ascii="Arial" w:hAnsi="Arial" w:cs="Arial"/>
                <w:b/>
                <w:sz w:val="20"/>
                <w:szCs w:val="20"/>
              </w:rPr>
            </w:pPr>
            <w:r w:rsidRPr="004E3F2F">
              <w:rPr>
                <w:rFonts w:ascii="Arial" w:hAnsi="Arial" w:cs="Arial"/>
                <w:b/>
                <w:sz w:val="20"/>
                <w:szCs w:val="20"/>
              </w:rPr>
              <w:t>SE (±)</w:t>
            </w:r>
          </w:p>
        </w:tc>
        <w:tc>
          <w:tcPr>
            <w:tcW w:w="1493" w:type="dxa"/>
          </w:tcPr>
          <w:p w14:paraId="1135DB72"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0.12</w:t>
            </w:r>
          </w:p>
        </w:tc>
        <w:tc>
          <w:tcPr>
            <w:tcW w:w="1705" w:type="dxa"/>
            <w:vAlign w:val="bottom"/>
          </w:tcPr>
          <w:p w14:paraId="5A306D9E" w14:textId="77777777" w:rsidR="00E23816" w:rsidRPr="004E3F2F" w:rsidRDefault="00E23816" w:rsidP="004E3F2F">
            <w:pPr>
              <w:spacing w:line="480" w:lineRule="auto"/>
              <w:jc w:val="both"/>
              <w:rPr>
                <w:rFonts w:ascii="Arial" w:hAnsi="Arial" w:cs="Arial"/>
                <w:color w:val="000000" w:themeColor="text1"/>
                <w:sz w:val="20"/>
                <w:szCs w:val="20"/>
              </w:rPr>
            </w:pPr>
            <w:r w:rsidRPr="004E3F2F">
              <w:rPr>
                <w:rFonts w:ascii="Arial" w:hAnsi="Arial" w:cs="Arial"/>
                <w:color w:val="000000" w:themeColor="text1"/>
                <w:sz w:val="20"/>
                <w:szCs w:val="20"/>
              </w:rPr>
              <w:t>0.04</w:t>
            </w:r>
          </w:p>
          <w:p w14:paraId="0EEA3200" w14:textId="77777777" w:rsidR="00E23816" w:rsidRPr="004E3F2F" w:rsidRDefault="00E23816" w:rsidP="004E3F2F">
            <w:pPr>
              <w:spacing w:line="480" w:lineRule="auto"/>
              <w:jc w:val="both"/>
              <w:rPr>
                <w:rFonts w:ascii="Arial" w:hAnsi="Arial" w:cs="Arial"/>
                <w:color w:val="000000" w:themeColor="text1"/>
                <w:sz w:val="20"/>
                <w:szCs w:val="20"/>
              </w:rPr>
            </w:pPr>
          </w:p>
        </w:tc>
        <w:tc>
          <w:tcPr>
            <w:tcW w:w="1526" w:type="dxa"/>
            <w:vAlign w:val="bottom"/>
          </w:tcPr>
          <w:p w14:paraId="498CD72E"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0.46</w:t>
            </w:r>
          </w:p>
          <w:p w14:paraId="3B27EDDB" w14:textId="77777777" w:rsidR="00E23816" w:rsidRPr="004E3F2F" w:rsidRDefault="00E23816" w:rsidP="004E3F2F">
            <w:pPr>
              <w:spacing w:line="480" w:lineRule="auto"/>
              <w:jc w:val="both"/>
              <w:rPr>
                <w:rFonts w:ascii="Arial" w:hAnsi="Arial" w:cs="Arial"/>
                <w:sz w:val="20"/>
                <w:szCs w:val="20"/>
              </w:rPr>
            </w:pPr>
          </w:p>
        </w:tc>
        <w:tc>
          <w:tcPr>
            <w:tcW w:w="3515" w:type="dxa"/>
          </w:tcPr>
          <w:p w14:paraId="05DCC4DA" w14:textId="77777777" w:rsidR="00E23816" w:rsidRPr="004E3F2F" w:rsidRDefault="00E23816" w:rsidP="004E3F2F">
            <w:pPr>
              <w:spacing w:after="200" w:line="480" w:lineRule="auto"/>
              <w:jc w:val="both"/>
              <w:rPr>
                <w:rFonts w:ascii="Arial" w:hAnsi="Arial" w:cs="Arial"/>
                <w:b/>
                <w:sz w:val="20"/>
                <w:szCs w:val="20"/>
              </w:rPr>
            </w:pPr>
            <w:r w:rsidRPr="004E3F2F">
              <w:rPr>
                <w:rFonts w:ascii="Arial" w:hAnsi="Arial" w:cs="Arial"/>
                <w:b/>
                <w:sz w:val="20"/>
                <w:szCs w:val="20"/>
              </w:rPr>
              <w:t>-</w:t>
            </w:r>
          </w:p>
        </w:tc>
      </w:tr>
      <w:tr w:rsidR="00E23816" w:rsidRPr="004E3F2F" w14:paraId="7B47E86F" w14:textId="77777777" w:rsidTr="00166742">
        <w:trPr>
          <w:trHeight w:val="846"/>
        </w:trPr>
        <w:tc>
          <w:tcPr>
            <w:tcW w:w="1409" w:type="dxa"/>
          </w:tcPr>
          <w:p w14:paraId="08EA8A4F" w14:textId="77777777" w:rsidR="00E23816" w:rsidRPr="004E3F2F" w:rsidRDefault="00E23816" w:rsidP="004E3F2F">
            <w:pPr>
              <w:spacing w:after="200" w:line="480" w:lineRule="auto"/>
              <w:jc w:val="both"/>
              <w:rPr>
                <w:rFonts w:ascii="Arial" w:hAnsi="Arial" w:cs="Arial"/>
                <w:b/>
                <w:sz w:val="20"/>
                <w:szCs w:val="20"/>
              </w:rPr>
            </w:pPr>
            <w:r w:rsidRPr="004E3F2F">
              <w:rPr>
                <w:rFonts w:ascii="Arial" w:hAnsi="Arial" w:cs="Arial"/>
                <w:b/>
                <w:sz w:val="20"/>
                <w:szCs w:val="20"/>
              </w:rPr>
              <w:t>CD @ 5%</w:t>
            </w:r>
          </w:p>
        </w:tc>
        <w:tc>
          <w:tcPr>
            <w:tcW w:w="1493" w:type="dxa"/>
          </w:tcPr>
          <w:p w14:paraId="28C8A2D0"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0.38</w:t>
            </w:r>
          </w:p>
        </w:tc>
        <w:tc>
          <w:tcPr>
            <w:tcW w:w="1705" w:type="dxa"/>
            <w:vAlign w:val="bottom"/>
          </w:tcPr>
          <w:p w14:paraId="341AC7B0" w14:textId="77777777" w:rsidR="00E23816" w:rsidRPr="004E3F2F" w:rsidRDefault="00E23816" w:rsidP="004E3F2F">
            <w:pPr>
              <w:spacing w:after="200" w:line="480" w:lineRule="auto"/>
              <w:jc w:val="both"/>
              <w:rPr>
                <w:rFonts w:ascii="Arial" w:hAnsi="Arial" w:cs="Arial"/>
                <w:color w:val="000000" w:themeColor="text1"/>
                <w:sz w:val="20"/>
                <w:szCs w:val="20"/>
              </w:rPr>
            </w:pPr>
            <w:r w:rsidRPr="004E3F2F">
              <w:rPr>
                <w:rFonts w:ascii="Arial" w:hAnsi="Arial" w:cs="Arial"/>
                <w:color w:val="000000" w:themeColor="text1"/>
                <w:sz w:val="20"/>
                <w:szCs w:val="20"/>
              </w:rPr>
              <w:t>0.12</w:t>
            </w:r>
          </w:p>
        </w:tc>
        <w:tc>
          <w:tcPr>
            <w:tcW w:w="1526" w:type="dxa"/>
            <w:vAlign w:val="bottom"/>
          </w:tcPr>
          <w:p w14:paraId="026B7D07" w14:textId="77777777" w:rsidR="00E23816" w:rsidRPr="004E3F2F" w:rsidRDefault="00E23816" w:rsidP="004E3F2F">
            <w:pPr>
              <w:spacing w:after="200" w:line="480" w:lineRule="auto"/>
              <w:jc w:val="both"/>
              <w:rPr>
                <w:rFonts w:ascii="Arial" w:hAnsi="Arial" w:cs="Arial"/>
                <w:sz w:val="20"/>
                <w:szCs w:val="20"/>
              </w:rPr>
            </w:pPr>
            <w:r w:rsidRPr="004E3F2F">
              <w:rPr>
                <w:rFonts w:ascii="Arial" w:hAnsi="Arial" w:cs="Arial"/>
                <w:sz w:val="20"/>
                <w:szCs w:val="20"/>
              </w:rPr>
              <w:t>1.39</w:t>
            </w:r>
          </w:p>
        </w:tc>
        <w:tc>
          <w:tcPr>
            <w:tcW w:w="3515" w:type="dxa"/>
          </w:tcPr>
          <w:p w14:paraId="70A81559" w14:textId="77777777" w:rsidR="00E23816" w:rsidRPr="004E3F2F" w:rsidRDefault="00E23816" w:rsidP="004E3F2F">
            <w:pPr>
              <w:spacing w:after="200" w:line="480" w:lineRule="auto"/>
              <w:jc w:val="both"/>
              <w:rPr>
                <w:rFonts w:ascii="Arial" w:hAnsi="Arial" w:cs="Arial"/>
                <w:b/>
                <w:sz w:val="20"/>
                <w:szCs w:val="20"/>
              </w:rPr>
            </w:pPr>
            <w:r w:rsidRPr="004E3F2F">
              <w:rPr>
                <w:rFonts w:ascii="Arial" w:hAnsi="Arial" w:cs="Arial"/>
                <w:b/>
                <w:sz w:val="20"/>
                <w:szCs w:val="20"/>
              </w:rPr>
              <w:t>-</w:t>
            </w:r>
          </w:p>
        </w:tc>
      </w:tr>
    </w:tbl>
    <w:p w14:paraId="10ACF59E" w14:textId="34F216C6" w:rsidR="00C058A4" w:rsidRPr="004E3F2F" w:rsidRDefault="00A84ADD" w:rsidP="004E3F2F">
      <w:pPr>
        <w:spacing w:after="0" w:line="480" w:lineRule="auto"/>
        <w:jc w:val="both"/>
        <w:rPr>
          <w:rFonts w:ascii="Arial" w:hAnsi="Arial" w:cs="Arial"/>
          <w:sz w:val="20"/>
          <w:szCs w:val="20"/>
        </w:rPr>
      </w:pPr>
      <w:commentRangeStart w:id="20"/>
      <w:r w:rsidRPr="00A84ADD">
        <w:rPr>
          <w:rFonts w:ascii="Arial" w:hAnsi="Arial" w:cs="Arial"/>
          <w:sz w:val="20"/>
          <w:szCs w:val="20"/>
        </w:rPr>
        <w:t>Means with the same letters are not significant.</w:t>
      </w:r>
      <w:commentRangeEnd w:id="20"/>
      <w:r>
        <w:rPr>
          <w:rStyle w:val="CommentReference"/>
        </w:rPr>
        <w:commentReference w:id="20"/>
      </w:r>
    </w:p>
    <w:p w14:paraId="56577BA6" w14:textId="77777777" w:rsidR="007D147D" w:rsidRPr="004E3F2F" w:rsidRDefault="007D147D" w:rsidP="004E3F2F">
      <w:pPr>
        <w:spacing w:after="0" w:line="480" w:lineRule="auto"/>
        <w:jc w:val="both"/>
        <w:rPr>
          <w:rFonts w:ascii="Arial" w:hAnsi="Arial" w:cs="Arial"/>
          <w:b/>
          <w:sz w:val="20"/>
          <w:szCs w:val="20"/>
        </w:rPr>
      </w:pPr>
      <w:r w:rsidRPr="004E3F2F">
        <w:rPr>
          <w:rFonts w:ascii="Arial" w:hAnsi="Arial" w:cs="Arial"/>
          <w:sz w:val="20"/>
          <w:szCs w:val="20"/>
        </w:rPr>
        <w:t xml:space="preserve"> </w:t>
      </w:r>
      <w:proofErr w:type="gramStart"/>
      <w:r w:rsidRPr="004E3F2F">
        <w:rPr>
          <w:rFonts w:ascii="Arial" w:hAnsi="Arial" w:cs="Arial"/>
          <w:sz w:val="20"/>
          <w:szCs w:val="20"/>
        </w:rPr>
        <w:t>maximum</w:t>
      </w:r>
      <w:proofErr w:type="gramEnd"/>
      <w:r w:rsidRPr="004E3F2F">
        <w:rPr>
          <w:rFonts w:ascii="Arial" w:hAnsi="Arial" w:cs="Arial"/>
          <w:sz w:val="20"/>
          <w:szCs w:val="20"/>
        </w:rPr>
        <w:t xml:space="preserve"> fruit weight as compared to rest of the varieties (Table 2).</w:t>
      </w:r>
    </w:p>
    <w:p w14:paraId="752F738E" w14:textId="77777777" w:rsidR="00E23816" w:rsidRPr="00D427E4" w:rsidRDefault="00E23816" w:rsidP="004E3F2F">
      <w:pPr>
        <w:spacing w:after="0" w:line="480" w:lineRule="auto"/>
        <w:jc w:val="both"/>
        <w:rPr>
          <w:rFonts w:ascii="Arial" w:hAnsi="Arial" w:cs="Arial"/>
          <w:sz w:val="20"/>
          <w:szCs w:val="20"/>
        </w:rPr>
      </w:pPr>
      <w:r w:rsidRPr="00A52B0C">
        <w:rPr>
          <w:rFonts w:ascii="Arial" w:hAnsi="Arial" w:cs="Arial"/>
          <w:sz w:val="20"/>
          <w:szCs w:val="20"/>
        </w:rPr>
        <w:lastRenderedPageBreak/>
        <w:t xml:space="preserve">The late season cultivar </w:t>
      </w:r>
      <w:proofErr w:type="spellStart"/>
      <w:r w:rsidRPr="00A52B0C">
        <w:rPr>
          <w:rFonts w:ascii="Arial" w:hAnsi="Arial" w:cs="Arial"/>
          <w:sz w:val="20"/>
          <w:szCs w:val="20"/>
        </w:rPr>
        <w:t>Umran</w:t>
      </w:r>
      <w:proofErr w:type="spellEnd"/>
      <w:r w:rsidRPr="00A52B0C">
        <w:rPr>
          <w:rFonts w:ascii="Arial" w:hAnsi="Arial" w:cs="Arial"/>
          <w:sz w:val="20"/>
          <w:szCs w:val="20"/>
        </w:rPr>
        <w:t xml:space="preserve"> attained deep golden yellow (Y4A) </w:t>
      </w:r>
      <w:proofErr w:type="spellStart"/>
      <w:r w:rsidRPr="00A52B0C">
        <w:rPr>
          <w:rFonts w:ascii="Arial" w:hAnsi="Arial" w:cs="Arial"/>
          <w:sz w:val="20"/>
          <w:szCs w:val="20"/>
        </w:rPr>
        <w:t>colour</w:t>
      </w:r>
      <w:proofErr w:type="spellEnd"/>
      <w:r w:rsidRPr="00A52B0C">
        <w:rPr>
          <w:rFonts w:ascii="Arial" w:hAnsi="Arial" w:cs="Arial"/>
          <w:sz w:val="20"/>
          <w:szCs w:val="20"/>
        </w:rPr>
        <w:t xml:space="preserve"> at full maturity and mid bearing variety Sanaur-2 (YG150C), Sanaur-5 (YG150B) and </w:t>
      </w:r>
      <w:proofErr w:type="spellStart"/>
      <w:r w:rsidRPr="00A52B0C">
        <w:rPr>
          <w:rFonts w:ascii="Arial" w:hAnsi="Arial" w:cs="Arial"/>
          <w:sz w:val="20"/>
          <w:szCs w:val="20"/>
        </w:rPr>
        <w:t>Kaithli</w:t>
      </w:r>
      <w:proofErr w:type="spellEnd"/>
      <w:r w:rsidRPr="00A52B0C">
        <w:rPr>
          <w:rFonts w:ascii="Arial" w:hAnsi="Arial" w:cs="Arial"/>
          <w:sz w:val="20"/>
          <w:szCs w:val="20"/>
        </w:rPr>
        <w:t xml:space="preserve"> (YG150B) had light yellow </w:t>
      </w:r>
      <w:proofErr w:type="spellStart"/>
      <w:r w:rsidRPr="00A52B0C">
        <w:rPr>
          <w:rFonts w:ascii="Arial" w:hAnsi="Arial" w:cs="Arial"/>
          <w:sz w:val="20"/>
          <w:szCs w:val="20"/>
        </w:rPr>
        <w:t>colour</w:t>
      </w:r>
      <w:proofErr w:type="spellEnd"/>
      <w:r w:rsidRPr="00A52B0C">
        <w:rPr>
          <w:rFonts w:ascii="Arial" w:hAnsi="Arial" w:cs="Arial"/>
          <w:sz w:val="20"/>
          <w:szCs w:val="20"/>
        </w:rPr>
        <w:t xml:space="preserve"> at full maturity. Golden yellow and deep golden yellow </w:t>
      </w:r>
      <w:proofErr w:type="spellStart"/>
      <w:r w:rsidRPr="00A52B0C">
        <w:rPr>
          <w:rFonts w:ascii="Arial" w:hAnsi="Arial" w:cs="Arial"/>
          <w:sz w:val="20"/>
          <w:szCs w:val="20"/>
        </w:rPr>
        <w:t>colour</w:t>
      </w:r>
      <w:proofErr w:type="spellEnd"/>
      <w:r w:rsidRPr="00A52B0C">
        <w:rPr>
          <w:rFonts w:ascii="Arial" w:hAnsi="Arial" w:cs="Arial"/>
          <w:sz w:val="20"/>
          <w:szCs w:val="20"/>
        </w:rPr>
        <w:t xml:space="preserve"> in </w:t>
      </w:r>
      <w:proofErr w:type="spellStart"/>
      <w:r w:rsidRPr="00A52B0C">
        <w:rPr>
          <w:rFonts w:ascii="Arial" w:hAnsi="Arial" w:cs="Arial"/>
          <w:sz w:val="20"/>
          <w:szCs w:val="20"/>
        </w:rPr>
        <w:t>ber</w:t>
      </w:r>
      <w:proofErr w:type="spellEnd"/>
      <w:r w:rsidRPr="00A52B0C">
        <w:rPr>
          <w:rFonts w:ascii="Arial" w:hAnsi="Arial" w:cs="Arial"/>
          <w:sz w:val="20"/>
          <w:szCs w:val="20"/>
        </w:rPr>
        <w:t xml:space="preserve"> varieties at maturity is more appealing to</w:t>
      </w:r>
      <w:r w:rsidRPr="004E3F2F">
        <w:rPr>
          <w:rFonts w:ascii="Arial" w:hAnsi="Arial" w:cs="Arial"/>
          <w:sz w:val="20"/>
          <w:szCs w:val="20"/>
        </w:rPr>
        <w:t xml:space="preserve"> </w:t>
      </w:r>
      <w:r w:rsidRPr="00D427E4">
        <w:rPr>
          <w:rFonts w:ascii="Arial" w:hAnsi="Arial" w:cs="Arial"/>
          <w:sz w:val="20"/>
          <w:szCs w:val="20"/>
        </w:rPr>
        <w:t xml:space="preserve">the consumers and such </w:t>
      </w:r>
      <w:proofErr w:type="spellStart"/>
      <w:r w:rsidRPr="00D427E4">
        <w:rPr>
          <w:rFonts w:ascii="Arial" w:hAnsi="Arial" w:cs="Arial"/>
          <w:sz w:val="20"/>
          <w:szCs w:val="20"/>
        </w:rPr>
        <w:t>ber</w:t>
      </w:r>
      <w:proofErr w:type="spellEnd"/>
      <w:r w:rsidRPr="00D427E4">
        <w:rPr>
          <w:rFonts w:ascii="Arial" w:hAnsi="Arial" w:cs="Arial"/>
          <w:sz w:val="20"/>
          <w:szCs w:val="20"/>
        </w:rPr>
        <w:t xml:space="preserve"> fruits fetch higher premium in the market (</w:t>
      </w:r>
      <w:proofErr w:type="spellStart"/>
      <w:proofErr w:type="gramStart"/>
      <w:r w:rsidRPr="00D427E4">
        <w:rPr>
          <w:rFonts w:ascii="Arial" w:hAnsi="Arial" w:cs="Arial"/>
          <w:sz w:val="20"/>
          <w:szCs w:val="20"/>
        </w:rPr>
        <w:t>Bal</w:t>
      </w:r>
      <w:proofErr w:type="spellEnd"/>
      <w:proofErr w:type="gramEnd"/>
      <w:r w:rsidRPr="00D427E4">
        <w:rPr>
          <w:rFonts w:ascii="Arial" w:hAnsi="Arial" w:cs="Arial"/>
          <w:sz w:val="20"/>
          <w:szCs w:val="20"/>
        </w:rPr>
        <w:t xml:space="preserve">, 2018). Similarly, </w:t>
      </w:r>
      <w:proofErr w:type="spellStart"/>
      <w:proofErr w:type="gramStart"/>
      <w:r w:rsidRPr="00D427E4">
        <w:rPr>
          <w:rFonts w:ascii="Arial" w:hAnsi="Arial" w:cs="Arial"/>
          <w:sz w:val="20"/>
          <w:szCs w:val="20"/>
        </w:rPr>
        <w:t>Bal</w:t>
      </w:r>
      <w:proofErr w:type="spellEnd"/>
      <w:proofErr w:type="gramEnd"/>
      <w:r w:rsidRPr="00D427E4">
        <w:rPr>
          <w:rFonts w:ascii="Arial" w:hAnsi="Arial" w:cs="Arial"/>
          <w:sz w:val="20"/>
          <w:szCs w:val="20"/>
        </w:rPr>
        <w:t xml:space="preserve"> and Singh (1978) also reported that the late mature variety </w:t>
      </w:r>
      <w:proofErr w:type="spellStart"/>
      <w:r w:rsidRPr="00D427E4">
        <w:rPr>
          <w:rFonts w:ascii="Arial" w:hAnsi="Arial" w:cs="Arial"/>
          <w:sz w:val="20"/>
          <w:szCs w:val="20"/>
        </w:rPr>
        <w:t>Umran</w:t>
      </w:r>
      <w:proofErr w:type="spellEnd"/>
      <w:r w:rsidRPr="00D427E4">
        <w:rPr>
          <w:rFonts w:ascii="Arial" w:hAnsi="Arial" w:cs="Arial"/>
          <w:sz w:val="20"/>
          <w:szCs w:val="20"/>
        </w:rPr>
        <w:t xml:space="preserve"> fruits were green in </w:t>
      </w:r>
      <w:proofErr w:type="spellStart"/>
      <w:r w:rsidRPr="00D427E4">
        <w:rPr>
          <w:rFonts w:ascii="Arial" w:hAnsi="Arial" w:cs="Arial"/>
          <w:sz w:val="20"/>
          <w:szCs w:val="20"/>
        </w:rPr>
        <w:t>colour</w:t>
      </w:r>
      <w:proofErr w:type="spellEnd"/>
      <w:r w:rsidRPr="00D427E4">
        <w:rPr>
          <w:rFonts w:ascii="Arial" w:hAnsi="Arial" w:cs="Arial"/>
          <w:sz w:val="20"/>
          <w:szCs w:val="20"/>
        </w:rPr>
        <w:t xml:space="preserve"> and it changed to golden yellow at full ripening (Table 2). The data revealed that </w:t>
      </w:r>
      <w:proofErr w:type="spellStart"/>
      <w:r w:rsidRPr="00D427E4">
        <w:rPr>
          <w:rFonts w:ascii="Arial" w:hAnsi="Arial" w:cs="Arial"/>
          <w:sz w:val="20"/>
          <w:szCs w:val="20"/>
        </w:rPr>
        <w:t>Umran</w:t>
      </w:r>
      <w:proofErr w:type="spellEnd"/>
      <w:r w:rsidRPr="00D427E4">
        <w:rPr>
          <w:rFonts w:ascii="Arial" w:hAnsi="Arial" w:cs="Arial"/>
          <w:sz w:val="20"/>
          <w:szCs w:val="20"/>
        </w:rPr>
        <w:t xml:space="preserve"> produced the longest stone of 2.63 cm. The stone length was 2.53 cm in early cultivar </w:t>
      </w:r>
      <w:proofErr w:type="spellStart"/>
      <w:r w:rsidRPr="00D427E4">
        <w:rPr>
          <w:rFonts w:ascii="Arial" w:hAnsi="Arial" w:cs="Arial"/>
          <w:sz w:val="20"/>
          <w:szCs w:val="20"/>
        </w:rPr>
        <w:t>Wallaiti</w:t>
      </w:r>
      <w:proofErr w:type="spellEnd"/>
      <w:r w:rsidRPr="00D427E4">
        <w:rPr>
          <w:rFonts w:ascii="Arial" w:hAnsi="Arial" w:cs="Arial"/>
          <w:sz w:val="20"/>
          <w:szCs w:val="20"/>
        </w:rPr>
        <w:t xml:space="preserve"> but it was significantly less than </w:t>
      </w:r>
      <w:proofErr w:type="spellStart"/>
      <w:r w:rsidRPr="00D427E4">
        <w:rPr>
          <w:rFonts w:ascii="Arial" w:hAnsi="Arial" w:cs="Arial"/>
          <w:sz w:val="20"/>
          <w:szCs w:val="20"/>
        </w:rPr>
        <w:t>Umran</w:t>
      </w:r>
      <w:proofErr w:type="spellEnd"/>
      <w:r w:rsidRPr="00D427E4">
        <w:rPr>
          <w:rFonts w:ascii="Arial" w:hAnsi="Arial" w:cs="Arial"/>
          <w:sz w:val="20"/>
          <w:szCs w:val="20"/>
        </w:rPr>
        <w:t xml:space="preserve">. Stone length in </w:t>
      </w:r>
      <w:proofErr w:type="spellStart"/>
      <w:r w:rsidRPr="00D427E4">
        <w:rPr>
          <w:rFonts w:ascii="Arial" w:hAnsi="Arial" w:cs="Arial"/>
          <w:sz w:val="20"/>
          <w:szCs w:val="20"/>
        </w:rPr>
        <w:t>Wallaiti</w:t>
      </w:r>
      <w:proofErr w:type="spellEnd"/>
      <w:r w:rsidRPr="00D427E4">
        <w:rPr>
          <w:rFonts w:ascii="Arial" w:hAnsi="Arial" w:cs="Arial"/>
          <w:sz w:val="20"/>
          <w:szCs w:val="20"/>
        </w:rPr>
        <w:t xml:space="preserve"> was observed statistically non- significant with cv. </w:t>
      </w:r>
      <w:proofErr w:type="spellStart"/>
      <w:r w:rsidRPr="00D427E4">
        <w:rPr>
          <w:rFonts w:ascii="Arial" w:hAnsi="Arial" w:cs="Arial"/>
          <w:sz w:val="20"/>
          <w:szCs w:val="20"/>
        </w:rPr>
        <w:t>Dandan</w:t>
      </w:r>
      <w:proofErr w:type="spellEnd"/>
      <w:r w:rsidRPr="00D427E4">
        <w:rPr>
          <w:rFonts w:ascii="Arial" w:hAnsi="Arial" w:cs="Arial"/>
          <w:sz w:val="20"/>
          <w:szCs w:val="20"/>
        </w:rPr>
        <w:t xml:space="preserve"> (2.48 cm) and resulted significantly more than rest of the other varieties i.e. 2.39 cm; 2.28 cm; 2.12 cm and 1.83 cm in Sanaur-2, Sanaur-5, </w:t>
      </w:r>
      <w:proofErr w:type="spellStart"/>
      <w:r w:rsidRPr="00D427E4">
        <w:rPr>
          <w:rFonts w:ascii="Arial" w:hAnsi="Arial" w:cs="Arial"/>
          <w:sz w:val="20"/>
          <w:szCs w:val="20"/>
        </w:rPr>
        <w:t>Kaithli</w:t>
      </w:r>
      <w:proofErr w:type="spellEnd"/>
      <w:r w:rsidRPr="00D427E4">
        <w:rPr>
          <w:rFonts w:ascii="Arial" w:hAnsi="Arial" w:cs="Arial"/>
          <w:sz w:val="20"/>
          <w:szCs w:val="20"/>
        </w:rPr>
        <w:t xml:space="preserve"> and </w:t>
      </w:r>
      <w:proofErr w:type="spellStart"/>
      <w:r w:rsidRPr="00D427E4">
        <w:rPr>
          <w:rFonts w:ascii="Arial" w:hAnsi="Arial" w:cs="Arial"/>
          <w:sz w:val="20"/>
          <w:szCs w:val="20"/>
        </w:rPr>
        <w:t>Gola</w:t>
      </w:r>
      <w:proofErr w:type="spellEnd"/>
      <w:r w:rsidRPr="00D427E4">
        <w:rPr>
          <w:rFonts w:ascii="Arial" w:hAnsi="Arial" w:cs="Arial"/>
          <w:sz w:val="20"/>
          <w:szCs w:val="20"/>
        </w:rPr>
        <w:t xml:space="preserve">, respectively. The lowest stone length of 1.73 cm was recorded in cultivar </w:t>
      </w:r>
      <w:proofErr w:type="spellStart"/>
      <w:r w:rsidRPr="00D427E4">
        <w:rPr>
          <w:rFonts w:ascii="Arial" w:hAnsi="Arial" w:cs="Arial"/>
          <w:sz w:val="20"/>
          <w:szCs w:val="20"/>
        </w:rPr>
        <w:t>Chhuhara</w:t>
      </w:r>
      <w:proofErr w:type="spellEnd"/>
      <w:r w:rsidRPr="00D427E4">
        <w:rPr>
          <w:rFonts w:ascii="Arial" w:hAnsi="Arial" w:cs="Arial"/>
          <w:sz w:val="20"/>
          <w:szCs w:val="20"/>
        </w:rPr>
        <w:t xml:space="preserve">. The present study was also in agreement with the results of </w:t>
      </w:r>
      <w:proofErr w:type="spellStart"/>
      <w:r w:rsidRPr="00D427E4">
        <w:rPr>
          <w:rFonts w:ascii="Arial" w:hAnsi="Arial" w:cs="Arial"/>
          <w:sz w:val="20"/>
          <w:szCs w:val="20"/>
        </w:rPr>
        <w:t>Nehra</w:t>
      </w:r>
      <w:proofErr w:type="spellEnd"/>
      <w:r w:rsidRPr="00D427E4">
        <w:rPr>
          <w:rFonts w:ascii="Arial" w:hAnsi="Arial" w:cs="Arial"/>
          <w:sz w:val="20"/>
          <w:szCs w:val="20"/>
        </w:rPr>
        <w:t xml:space="preserve"> </w:t>
      </w:r>
      <w:r w:rsidRPr="00D427E4">
        <w:rPr>
          <w:rFonts w:ascii="Arial" w:hAnsi="Arial" w:cs="Arial"/>
          <w:i/>
          <w:sz w:val="20"/>
          <w:szCs w:val="20"/>
        </w:rPr>
        <w:t>et al</w:t>
      </w:r>
      <w:r w:rsidRPr="00D427E4">
        <w:rPr>
          <w:rFonts w:ascii="Arial" w:hAnsi="Arial" w:cs="Arial"/>
          <w:sz w:val="20"/>
          <w:szCs w:val="20"/>
        </w:rPr>
        <w:t xml:space="preserve"> (1984) who reported that the length of stone increased according to the size of fruit and the stone length was highest. Similar results were also obtained by </w:t>
      </w:r>
      <w:proofErr w:type="spellStart"/>
      <w:r w:rsidRPr="00D427E4">
        <w:rPr>
          <w:rFonts w:ascii="Arial" w:hAnsi="Arial" w:cs="Arial"/>
          <w:sz w:val="20"/>
          <w:szCs w:val="20"/>
        </w:rPr>
        <w:t>Brindza</w:t>
      </w:r>
      <w:proofErr w:type="spellEnd"/>
      <w:r w:rsidRPr="00D427E4">
        <w:rPr>
          <w:rFonts w:ascii="Arial" w:hAnsi="Arial" w:cs="Arial"/>
          <w:sz w:val="20"/>
          <w:szCs w:val="20"/>
        </w:rPr>
        <w:t xml:space="preserve"> </w:t>
      </w:r>
      <w:r w:rsidRPr="00D427E4">
        <w:rPr>
          <w:rFonts w:ascii="Arial" w:hAnsi="Arial" w:cs="Arial"/>
          <w:i/>
          <w:sz w:val="20"/>
          <w:szCs w:val="20"/>
        </w:rPr>
        <w:t>et al</w:t>
      </w:r>
      <w:r w:rsidRPr="00D427E4">
        <w:rPr>
          <w:rFonts w:ascii="Arial" w:hAnsi="Arial" w:cs="Arial"/>
          <w:sz w:val="20"/>
          <w:szCs w:val="20"/>
        </w:rPr>
        <w:t xml:space="preserve"> (2011) in their study .The stone breadth was recorded maximum (0.99 cm) in Sanaur-2 closely followed by in Sanaur-5 (0.93 cm). It is significantly higher compared to all other varieties. The minimum stone breadth of 0.74 cm was observed in </w:t>
      </w:r>
      <w:proofErr w:type="spellStart"/>
      <w:r w:rsidRPr="00D427E4">
        <w:rPr>
          <w:rFonts w:ascii="Arial" w:hAnsi="Arial" w:cs="Arial"/>
          <w:sz w:val="20"/>
          <w:szCs w:val="20"/>
        </w:rPr>
        <w:t>Kaithli</w:t>
      </w:r>
      <w:proofErr w:type="spellEnd"/>
      <w:r w:rsidRPr="00D427E4">
        <w:rPr>
          <w:rFonts w:ascii="Arial" w:hAnsi="Arial" w:cs="Arial"/>
          <w:sz w:val="20"/>
          <w:szCs w:val="20"/>
        </w:rPr>
        <w:t xml:space="preserve"> variety. </w:t>
      </w:r>
    </w:p>
    <w:p w14:paraId="38711023" w14:textId="77777777" w:rsidR="00E23816" w:rsidRPr="00D427E4" w:rsidRDefault="00E23816" w:rsidP="004E3F2F">
      <w:pPr>
        <w:spacing w:after="0" w:line="480" w:lineRule="auto"/>
        <w:jc w:val="both"/>
        <w:rPr>
          <w:rFonts w:ascii="Arial" w:hAnsi="Arial" w:cs="Arial"/>
          <w:sz w:val="20"/>
          <w:szCs w:val="20"/>
        </w:rPr>
      </w:pPr>
      <w:r w:rsidRPr="00D427E4">
        <w:rPr>
          <w:rFonts w:ascii="Arial" w:hAnsi="Arial" w:cs="Arial"/>
          <w:sz w:val="20"/>
          <w:szCs w:val="20"/>
        </w:rPr>
        <w:t xml:space="preserve">The present investigation is also in accordance with the results of Singh and </w:t>
      </w:r>
      <w:proofErr w:type="spellStart"/>
      <w:r w:rsidRPr="00D427E4">
        <w:rPr>
          <w:rFonts w:ascii="Arial" w:hAnsi="Arial" w:cs="Arial"/>
          <w:sz w:val="20"/>
          <w:szCs w:val="20"/>
        </w:rPr>
        <w:t>Misra</w:t>
      </w:r>
      <w:proofErr w:type="spellEnd"/>
      <w:r w:rsidRPr="00D427E4">
        <w:rPr>
          <w:rFonts w:ascii="Arial" w:hAnsi="Arial" w:cs="Arial"/>
          <w:sz w:val="20"/>
          <w:szCs w:val="20"/>
        </w:rPr>
        <w:t xml:space="preserve"> (2012). They studied on twenty-four genotypes of </w:t>
      </w:r>
      <w:proofErr w:type="spellStart"/>
      <w:r w:rsidRPr="00D427E4">
        <w:rPr>
          <w:rFonts w:ascii="Arial" w:hAnsi="Arial" w:cs="Arial"/>
          <w:sz w:val="20"/>
          <w:szCs w:val="20"/>
        </w:rPr>
        <w:t>ber</w:t>
      </w:r>
      <w:proofErr w:type="spellEnd"/>
      <w:r w:rsidRPr="00D427E4">
        <w:rPr>
          <w:rFonts w:ascii="Arial" w:hAnsi="Arial" w:cs="Arial"/>
          <w:sz w:val="20"/>
          <w:szCs w:val="20"/>
        </w:rPr>
        <w:t xml:space="preserve"> and reported maximum stone breadth in cultivar sanaur-3. The maximum stone weight of 1.90 cm was recorded in cultivar Sanaur-2 which was significantly higher than </w:t>
      </w:r>
      <w:proofErr w:type="spellStart"/>
      <w:r w:rsidRPr="00D427E4">
        <w:rPr>
          <w:rFonts w:ascii="Arial" w:hAnsi="Arial" w:cs="Arial"/>
          <w:sz w:val="20"/>
          <w:szCs w:val="20"/>
        </w:rPr>
        <w:t>Umran</w:t>
      </w:r>
      <w:proofErr w:type="spellEnd"/>
      <w:r w:rsidRPr="00D427E4">
        <w:rPr>
          <w:rFonts w:ascii="Arial" w:hAnsi="Arial" w:cs="Arial"/>
          <w:sz w:val="20"/>
          <w:szCs w:val="20"/>
        </w:rPr>
        <w:t xml:space="preserve"> (1.57 g) and </w:t>
      </w:r>
      <w:proofErr w:type="spellStart"/>
      <w:r w:rsidRPr="00D427E4">
        <w:rPr>
          <w:rFonts w:ascii="Arial" w:hAnsi="Arial" w:cs="Arial"/>
          <w:sz w:val="20"/>
          <w:szCs w:val="20"/>
        </w:rPr>
        <w:t>Sanaur</w:t>
      </w:r>
      <w:proofErr w:type="spellEnd"/>
      <w:r w:rsidRPr="00D427E4">
        <w:rPr>
          <w:rFonts w:ascii="Arial" w:hAnsi="Arial" w:cs="Arial"/>
          <w:sz w:val="20"/>
          <w:szCs w:val="20"/>
        </w:rPr>
        <w:t xml:space="preserve"> -5 (1.47 g) but stone weight was noted non-significant between </w:t>
      </w:r>
      <w:proofErr w:type="spellStart"/>
      <w:r w:rsidRPr="00D427E4">
        <w:rPr>
          <w:rFonts w:ascii="Arial" w:hAnsi="Arial" w:cs="Arial"/>
          <w:sz w:val="20"/>
          <w:szCs w:val="20"/>
        </w:rPr>
        <w:t>Umran</w:t>
      </w:r>
      <w:proofErr w:type="spellEnd"/>
      <w:r w:rsidRPr="00D427E4">
        <w:rPr>
          <w:rFonts w:ascii="Arial" w:hAnsi="Arial" w:cs="Arial"/>
          <w:sz w:val="20"/>
          <w:szCs w:val="20"/>
        </w:rPr>
        <w:t xml:space="preserve"> and Sanaur-2. However, the cultivars </w:t>
      </w:r>
      <w:proofErr w:type="spellStart"/>
      <w:r w:rsidRPr="00D427E4">
        <w:rPr>
          <w:rFonts w:ascii="Arial" w:hAnsi="Arial" w:cs="Arial"/>
          <w:sz w:val="20"/>
          <w:szCs w:val="20"/>
        </w:rPr>
        <w:t>Chhuhara</w:t>
      </w:r>
      <w:proofErr w:type="spellEnd"/>
      <w:r w:rsidRPr="00D427E4">
        <w:rPr>
          <w:rFonts w:ascii="Arial" w:hAnsi="Arial" w:cs="Arial"/>
          <w:sz w:val="20"/>
          <w:szCs w:val="20"/>
        </w:rPr>
        <w:t xml:space="preserve">, </w:t>
      </w:r>
      <w:proofErr w:type="spellStart"/>
      <w:r w:rsidRPr="00D427E4">
        <w:rPr>
          <w:rFonts w:ascii="Arial" w:hAnsi="Arial" w:cs="Arial"/>
          <w:sz w:val="20"/>
          <w:szCs w:val="20"/>
        </w:rPr>
        <w:t>Gola</w:t>
      </w:r>
      <w:proofErr w:type="spellEnd"/>
      <w:r w:rsidRPr="00D427E4">
        <w:rPr>
          <w:rFonts w:ascii="Arial" w:hAnsi="Arial" w:cs="Arial"/>
          <w:sz w:val="20"/>
          <w:szCs w:val="20"/>
        </w:rPr>
        <w:t xml:space="preserve"> and </w:t>
      </w:r>
      <w:proofErr w:type="spellStart"/>
      <w:r w:rsidRPr="00D427E4">
        <w:rPr>
          <w:rFonts w:ascii="Arial" w:hAnsi="Arial" w:cs="Arial"/>
          <w:sz w:val="20"/>
          <w:szCs w:val="20"/>
        </w:rPr>
        <w:t>Dandan</w:t>
      </w:r>
      <w:proofErr w:type="spellEnd"/>
      <w:r w:rsidRPr="00D427E4">
        <w:rPr>
          <w:rFonts w:ascii="Arial" w:hAnsi="Arial" w:cs="Arial"/>
          <w:sz w:val="20"/>
          <w:szCs w:val="20"/>
        </w:rPr>
        <w:t xml:space="preserve"> had 1.07, 1.03 and 0.95 g stone weight.</w:t>
      </w:r>
    </w:p>
    <w:p w14:paraId="6484EACD" w14:textId="77777777" w:rsidR="00E23816" w:rsidRPr="004E3F2F" w:rsidRDefault="00E23816" w:rsidP="004E3F2F">
      <w:pPr>
        <w:spacing w:after="0" w:line="480" w:lineRule="auto"/>
        <w:jc w:val="both"/>
        <w:rPr>
          <w:rFonts w:ascii="Arial" w:hAnsi="Arial" w:cs="Arial"/>
          <w:sz w:val="20"/>
          <w:szCs w:val="20"/>
        </w:rPr>
      </w:pPr>
      <w:proofErr w:type="spellStart"/>
      <w:proofErr w:type="gramStart"/>
      <w:r w:rsidRPr="00D427E4">
        <w:rPr>
          <w:rFonts w:ascii="Arial" w:hAnsi="Arial" w:cs="Arial"/>
          <w:sz w:val="20"/>
          <w:szCs w:val="20"/>
        </w:rPr>
        <w:t>Kaithli</w:t>
      </w:r>
      <w:proofErr w:type="spellEnd"/>
      <w:r w:rsidRPr="00D427E4">
        <w:rPr>
          <w:rFonts w:ascii="Arial" w:hAnsi="Arial" w:cs="Arial"/>
          <w:sz w:val="20"/>
          <w:szCs w:val="20"/>
        </w:rPr>
        <w:t xml:space="preserve"> which is significantly less in weight as compared to all other varieties under investigation.</w:t>
      </w:r>
      <w:proofErr w:type="gramEnd"/>
      <w:r w:rsidRPr="00D427E4">
        <w:rPr>
          <w:rFonts w:ascii="Arial" w:hAnsi="Arial" w:cs="Arial"/>
          <w:sz w:val="20"/>
          <w:szCs w:val="20"/>
        </w:rPr>
        <w:t xml:space="preserve"> More or less similar </w:t>
      </w:r>
      <w:r w:rsidRPr="009675C1">
        <w:rPr>
          <w:rFonts w:ascii="Arial" w:hAnsi="Arial" w:cs="Arial"/>
          <w:sz w:val="20"/>
          <w:szCs w:val="20"/>
        </w:rPr>
        <w:t xml:space="preserve">results on the evaluation of </w:t>
      </w:r>
      <w:proofErr w:type="spellStart"/>
      <w:r w:rsidRPr="009675C1">
        <w:rPr>
          <w:rFonts w:ascii="Arial" w:hAnsi="Arial" w:cs="Arial"/>
          <w:sz w:val="20"/>
          <w:szCs w:val="20"/>
        </w:rPr>
        <w:t>ber</w:t>
      </w:r>
      <w:proofErr w:type="spellEnd"/>
      <w:r w:rsidRPr="009675C1">
        <w:rPr>
          <w:rFonts w:ascii="Arial" w:hAnsi="Arial" w:cs="Arial"/>
          <w:sz w:val="20"/>
          <w:szCs w:val="20"/>
        </w:rPr>
        <w:t xml:space="preserve"> varieties with regard to stone weight were reported by </w:t>
      </w:r>
      <w:proofErr w:type="spellStart"/>
      <w:r w:rsidRPr="009675C1">
        <w:rPr>
          <w:rFonts w:ascii="Arial" w:hAnsi="Arial" w:cs="Arial"/>
          <w:sz w:val="20"/>
          <w:szCs w:val="20"/>
        </w:rPr>
        <w:t>Ghosh</w:t>
      </w:r>
      <w:proofErr w:type="spellEnd"/>
      <w:r w:rsidRPr="009675C1">
        <w:rPr>
          <w:rFonts w:ascii="Arial" w:hAnsi="Arial" w:cs="Arial"/>
          <w:sz w:val="20"/>
          <w:szCs w:val="20"/>
        </w:rPr>
        <w:t xml:space="preserve"> and </w:t>
      </w:r>
      <w:proofErr w:type="spellStart"/>
      <w:r w:rsidRPr="009675C1">
        <w:rPr>
          <w:rFonts w:ascii="Arial" w:hAnsi="Arial" w:cs="Arial"/>
          <w:sz w:val="20"/>
          <w:szCs w:val="20"/>
        </w:rPr>
        <w:t>Methew</w:t>
      </w:r>
      <w:proofErr w:type="spellEnd"/>
      <w:r w:rsidRPr="009675C1">
        <w:rPr>
          <w:rFonts w:ascii="Arial" w:hAnsi="Arial" w:cs="Arial"/>
          <w:sz w:val="20"/>
          <w:szCs w:val="20"/>
        </w:rPr>
        <w:t xml:space="preserve"> (2005) and </w:t>
      </w:r>
      <w:proofErr w:type="spellStart"/>
      <w:r w:rsidRPr="009675C1">
        <w:rPr>
          <w:rFonts w:ascii="Arial" w:hAnsi="Arial" w:cs="Arial"/>
          <w:sz w:val="20"/>
          <w:szCs w:val="20"/>
        </w:rPr>
        <w:t>Brindza</w:t>
      </w:r>
      <w:proofErr w:type="spellEnd"/>
      <w:r w:rsidRPr="009675C1">
        <w:rPr>
          <w:rFonts w:ascii="Arial" w:hAnsi="Arial" w:cs="Arial"/>
          <w:sz w:val="20"/>
          <w:szCs w:val="20"/>
        </w:rPr>
        <w:t xml:space="preserve"> </w:t>
      </w:r>
      <w:r w:rsidRPr="009675C1">
        <w:rPr>
          <w:rFonts w:ascii="Arial" w:hAnsi="Arial" w:cs="Arial"/>
          <w:i/>
          <w:sz w:val="20"/>
          <w:szCs w:val="20"/>
        </w:rPr>
        <w:t>et al</w:t>
      </w:r>
      <w:r w:rsidRPr="009675C1">
        <w:rPr>
          <w:rFonts w:ascii="Arial" w:hAnsi="Arial" w:cs="Arial"/>
          <w:sz w:val="20"/>
          <w:szCs w:val="20"/>
        </w:rPr>
        <w:t xml:space="preserve"> (2011. It is evident from the Table 4 that the maximum pulp percentage (93.66 %) produced by cv. </w:t>
      </w:r>
      <w:proofErr w:type="spellStart"/>
      <w:r w:rsidRPr="009675C1">
        <w:rPr>
          <w:rFonts w:ascii="Arial" w:hAnsi="Arial" w:cs="Arial"/>
          <w:sz w:val="20"/>
          <w:szCs w:val="20"/>
        </w:rPr>
        <w:t>Umran</w:t>
      </w:r>
      <w:proofErr w:type="spellEnd"/>
      <w:r w:rsidRPr="009675C1">
        <w:rPr>
          <w:rFonts w:ascii="Arial" w:hAnsi="Arial" w:cs="Arial"/>
          <w:sz w:val="20"/>
          <w:szCs w:val="20"/>
        </w:rPr>
        <w:t xml:space="preserve"> which was non-significant with the </w:t>
      </w:r>
      <w:proofErr w:type="spellStart"/>
      <w:r w:rsidRPr="009675C1">
        <w:rPr>
          <w:rFonts w:ascii="Arial" w:hAnsi="Arial" w:cs="Arial"/>
          <w:sz w:val="20"/>
          <w:szCs w:val="20"/>
        </w:rPr>
        <w:t>Gola</w:t>
      </w:r>
      <w:proofErr w:type="spellEnd"/>
      <w:r w:rsidRPr="009675C1">
        <w:rPr>
          <w:rFonts w:ascii="Arial" w:hAnsi="Arial" w:cs="Arial"/>
          <w:sz w:val="20"/>
          <w:szCs w:val="20"/>
        </w:rPr>
        <w:t xml:space="preserve"> (93.17 %), Sanaur-2(91.69 %), </w:t>
      </w:r>
      <w:proofErr w:type="spellStart"/>
      <w:r w:rsidRPr="009675C1">
        <w:rPr>
          <w:rFonts w:ascii="Arial" w:hAnsi="Arial" w:cs="Arial"/>
          <w:sz w:val="20"/>
          <w:szCs w:val="20"/>
        </w:rPr>
        <w:t>Wallaiti</w:t>
      </w:r>
      <w:proofErr w:type="spellEnd"/>
      <w:r w:rsidRPr="009675C1">
        <w:rPr>
          <w:rFonts w:ascii="Arial" w:hAnsi="Arial" w:cs="Arial"/>
          <w:sz w:val="20"/>
          <w:szCs w:val="20"/>
        </w:rPr>
        <w:t xml:space="preserve"> (91.57 %) and </w:t>
      </w:r>
      <w:proofErr w:type="spellStart"/>
      <w:r w:rsidRPr="009675C1">
        <w:rPr>
          <w:rFonts w:ascii="Arial" w:hAnsi="Arial" w:cs="Arial"/>
          <w:sz w:val="20"/>
          <w:szCs w:val="20"/>
        </w:rPr>
        <w:t>Dandan</w:t>
      </w:r>
      <w:proofErr w:type="spellEnd"/>
      <w:r w:rsidRPr="009675C1">
        <w:rPr>
          <w:rFonts w:ascii="Arial" w:hAnsi="Arial" w:cs="Arial"/>
          <w:sz w:val="20"/>
          <w:szCs w:val="20"/>
        </w:rPr>
        <w:t xml:space="preserve"> (90.88 %) and significantly higher with the </w:t>
      </w:r>
      <w:proofErr w:type="spellStart"/>
      <w:r w:rsidRPr="009675C1">
        <w:rPr>
          <w:rFonts w:ascii="Arial" w:hAnsi="Arial" w:cs="Arial"/>
          <w:sz w:val="20"/>
          <w:szCs w:val="20"/>
        </w:rPr>
        <w:t>Chhuhara</w:t>
      </w:r>
      <w:proofErr w:type="spellEnd"/>
      <w:r w:rsidRPr="009675C1">
        <w:rPr>
          <w:rFonts w:ascii="Arial" w:hAnsi="Arial" w:cs="Arial"/>
          <w:sz w:val="20"/>
          <w:szCs w:val="20"/>
        </w:rPr>
        <w:t xml:space="preserve"> (88.93 %), Sanaur-5 (81.20 %) and </w:t>
      </w:r>
      <w:proofErr w:type="spellStart"/>
      <w:r w:rsidRPr="009675C1">
        <w:rPr>
          <w:rFonts w:ascii="Arial" w:hAnsi="Arial" w:cs="Arial"/>
          <w:sz w:val="20"/>
          <w:szCs w:val="20"/>
        </w:rPr>
        <w:t>Kaithli</w:t>
      </w:r>
      <w:proofErr w:type="spellEnd"/>
      <w:r w:rsidRPr="009675C1">
        <w:rPr>
          <w:rFonts w:ascii="Arial" w:hAnsi="Arial" w:cs="Arial"/>
          <w:sz w:val="20"/>
          <w:szCs w:val="20"/>
        </w:rPr>
        <w:t xml:space="preserve"> (81.01%). The lowest pulp percentage (81.01 %) was observed in cv. </w:t>
      </w:r>
      <w:proofErr w:type="spellStart"/>
      <w:r w:rsidRPr="009675C1">
        <w:rPr>
          <w:rFonts w:ascii="Arial" w:hAnsi="Arial" w:cs="Arial"/>
          <w:sz w:val="20"/>
          <w:szCs w:val="20"/>
        </w:rPr>
        <w:t>Chadha</w:t>
      </w:r>
      <w:proofErr w:type="spellEnd"/>
      <w:r w:rsidRPr="009675C1">
        <w:rPr>
          <w:rFonts w:ascii="Arial" w:hAnsi="Arial" w:cs="Arial"/>
          <w:sz w:val="20"/>
          <w:szCs w:val="20"/>
        </w:rPr>
        <w:t xml:space="preserve"> </w:t>
      </w:r>
      <w:r w:rsidRPr="009675C1">
        <w:rPr>
          <w:rFonts w:ascii="Arial" w:hAnsi="Arial" w:cs="Arial"/>
          <w:i/>
          <w:sz w:val="20"/>
          <w:szCs w:val="20"/>
        </w:rPr>
        <w:t>et al</w:t>
      </w:r>
      <w:r w:rsidRPr="009675C1">
        <w:rPr>
          <w:rFonts w:ascii="Arial" w:hAnsi="Arial" w:cs="Arial"/>
          <w:sz w:val="20"/>
          <w:szCs w:val="20"/>
        </w:rPr>
        <w:t xml:space="preserve"> (1972) studied thirty-five </w:t>
      </w:r>
      <w:proofErr w:type="spellStart"/>
      <w:r w:rsidRPr="009675C1">
        <w:rPr>
          <w:rFonts w:ascii="Arial" w:hAnsi="Arial" w:cs="Arial"/>
          <w:sz w:val="20"/>
          <w:szCs w:val="20"/>
        </w:rPr>
        <w:t>ber</w:t>
      </w:r>
      <w:proofErr w:type="spellEnd"/>
      <w:r w:rsidRPr="009675C1">
        <w:rPr>
          <w:rFonts w:ascii="Arial" w:hAnsi="Arial" w:cs="Arial"/>
          <w:sz w:val="20"/>
          <w:szCs w:val="20"/>
        </w:rPr>
        <w:t xml:space="preserve"> varieties at FRS </w:t>
      </w:r>
      <w:proofErr w:type="spellStart"/>
      <w:r w:rsidRPr="009675C1">
        <w:rPr>
          <w:rFonts w:ascii="Arial" w:hAnsi="Arial" w:cs="Arial"/>
          <w:sz w:val="20"/>
          <w:szCs w:val="20"/>
        </w:rPr>
        <w:t>Bhadurgarh</w:t>
      </w:r>
      <w:proofErr w:type="spellEnd"/>
      <w:r w:rsidRPr="009675C1">
        <w:rPr>
          <w:rFonts w:ascii="Arial" w:hAnsi="Arial" w:cs="Arial"/>
          <w:sz w:val="20"/>
          <w:szCs w:val="20"/>
        </w:rPr>
        <w:t xml:space="preserve"> and reported that the cultivar </w:t>
      </w:r>
      <w:proofErr w:type="spellStart"/>
      <w:r w:rsidRPr="009675C1">
        <w:rPr>
          <w:rFonts w:ascii="Arial" w:hAnsi="Arial" w:cs="Arial"/>
          <w:sz w:val="20"/>
          <w:szCs w:val="20"/>
        </w:rPr>
        <w:t>Umran</w:t>
      </w:r>
      <w:proofErr w:type="spellEnd"/>
      <w:r w:rsidRPr="009675C1">
        <w:rPr>
          <w:rFonts w:ascii="Arial" w:hAnsi="Arial" w:cs="Arial"/>
          <w:sz w:val="20"/>
          <w:szCs w:val="20"/>
        </w:rPr>
        <w:t xml:space="preserve"> is a late season variety had a maximum pulp percentage, which was 96 per cent </w:t>
      </w:r>
      <w:proofErr w:type="spellStart"/>
      <w:r w:rsidRPr="009675C1">
        <w:rPr>
          <w:rFonts w:ascii="Arial" w:hAnsi="Arial" w:cs="Arial"/>
          <w:sz w:val="20"/>
          <w:szCs w:val="20"/>
        </w:rPr>
        <w:t>pulp.Cultivar</w:t>
      </w:r>
      <w:proofErr w:type="spellEnd"/>
      <w:r w:rsidRPr="004E3F2F">
        <w:rPr>
          <w:rFonts w:ascii="Arial" w:hAnsi="Arial" w:cs="Arial"/>
          <w:sz w:val="20"/>
          <w:szCs w:val="20"/>
        </w:rPr>
        <w:t xml:space="preserve"> </w:t>
      </w:r>
      <w:proofErr w:type="spellStart"/>
      <w:r w:rsidRPr="009675C1">
        <w:rPr>
          <w:rFonts w:ascii="Arial" w:hAnsi="Arial" w:cs="Arial"/>
          <w:sz w:val="20"/>
          <w:szCs w:val="20"/>
        </w:rPr>
        <w:lastRenderedPageBreak/>
        <w:t>Umran</w:t>
      </w:r>
      <w:proofErr w:type="spellEnd"/>
      <w:r w:rsidRPr="009675C1">
        <w:rPr>
          <w:rFonts w:ascii="Arial" w:hAnsi="Arial" w:cs="Arial"/>
          <w:sz w:val="20"/>
          <w:szCs w:val="20"/>
        </w:rPr>
        <w:t xml:space="preserve"> produced the highest pulp/stone ratio of 15.50 which was highly significant from the other varieties i.e., </w:t>
      </w:r>
      <w:proofErr w:type="spellStart"/>
      <w:r w:rsidRPr="009675C1">
        <w:rPr>
          <w:rFonts w:ascii="Arial" w:hAnsi="Arial" w:cs="Arial"/>
          <w:sz w:val="20"/>
          <w:szCs w:val="20"/>
        </w:rPr>
        <w:t>Kaithli</w:t>
      </w:r>
      <w:proofErr w:type="spellEnd"/>
      <w:r w:rsidRPr="009675C1">
        <w:rPr>
          <w:rFonts w:ascii="Arial" w:hAnsi="Arial" w:cs="Arial"/>
          <w:sz w:val="20"/>
          <w:szCs w:val="20"/>
        </w:rPr>
        <w:t xml:space="preserve"> (13.08), Sanaur-5 (11.67), Sanaur-2 (11.64), </w:t>
      </w:r>
      <w:proofErr w:type="spellStart"/>
      <w:r w:rsidRPr="009675C1">
        <w:rPr>
          <w:rFonts w:ascii="Arial" w:hAnsi="Arial" w:cs="Arial"/>
          <w:sz w:val="20"/>
          <w:szCs w:val="20"/>
        </w:rPr>
        <w:t>Gola</w:t>
      </w:r>
      <w:proofErr w:type="spellEnd"/>
      <w:r w:rsidRPr="009675C1">
        <w:rPr>
          <w:rFonts w:ascii="Arial" w:hAnsi="Arial" w:cs="Arial"/>
          <w:sz w:val="20"/>
          <w:szCs w:val="20"/>
        </w:rPr>
        <w:t xml:space="preserve"> (10.59), </w:t>
      </w:r>
      <w:proofErr w:type="spellStart"/>
      <w:r w:rsidRPr="009675C1">
        <w:rPr>
          <w:rFonts w:ascii="Arial" w:hAnsi="Arial" w:cs="Arial"/>
          <w:sz w:val="20"/>
          <w:szCs w:val="20"/>
        </w:rPr>
        <w:t>Wallaiti</w:t>
      </w:r>
      <w:proofErr w:type="spellEnd"/>
      <w:r w:rsidRPr="009675C1">
        <w:rPr>
          <w:rFonts w:ascii="Arial" w:hAnsi="Arial" w:cs="Arial"/>
          <w:sz w:val="20"/>
          <w:szCs w:val="20"/>
        </w:rPr>
        <w:t xml:space="preserve"> (10.39) and </w:t>
      </w:r>
      <w:proofErr w:type="spellStart"/>
      <w:r w:rsidRPr="009675C1">
        <w:rPr>
          <w:rFonts w:ascii="Arial" w:hAnsi="Arial" w:cs="Arial"/>
          <w:sz w:val="20"/>
          <w:szCs w:val="20"/>
        </w:rPr>
        <w:t>Dandan</w:t>
      </w:r>
      <w:proofErr w:type="spellEnd"/>
      <w:r w:rsidRPr="009675C1">
        <w:rPr>
          <w:rFonts w:ascii="Arial" w:hAnsi="Arial" w:cs="Arial"/>
          <w:sz w:val="20"/>
          <w:szCs w:val="20"/>
        </w:rPr>
        <w:t xml:space="preserve"> (9.68), respectively. However, the cv. </w:t>
      </w:r>
      <w:proofErr w:type="spellStart"/>
      <w:r w:rsidRPr="009675C1">
        <w:rPr>
          <w:rFonts w:ascii="Arial" w:hAnsi="Arial" w:cs="Arial"/>
          <w:sz w:val="20"/>
          <w:szCs w:val="20"/>
        </w:rPr>
        <w:t>Chhuhara</w:t>
      </w:r>
      <w:proofErr w:type="spellEnd"/>
      <w:r w:rsidRPr="009675C1">
        <w:rPr>
          <w:rFonts w:ascii="Arial" w:hAnsi="Arial" w:cs="Arial"/>
          <w:sz w:val="20"/>
          <w:szCs w:val="20"/>
        </w:rPr>
        <w:t xml:space="preserve"> produced significantly the lowest pulp/stone ratio of 7.05 as compared to other </w:t>
      </w:r>
      <w:proofErr w:type="spellStart"/>
      <w:r w:rsidRPr="009675C1">
        <w:rPr>
          <w:rFonts w:ascii="Arial" w:hAnsi="Arial" w:cs="Arial"/>
          <w:sz w:val="20"/>
          <w:szCs w:val="20"/>
        </w:rPr>
        <w:t>ber</w:t>
      </w:r>
      <w:proofErr w:type="spellEnd"/>
      <w:r w:rsidRPr="009675C1">
        <w:rPr>
          <w:rFonts w:ascii="Arial" w:hAnsi="Arial" w:cs="Arial"/>
          <w:sz w:val="20"/>
          <w:szCs w:val="20"/>
        </w:rPr>
        <w:t xml:space="preserve"> varieties under </w:t>
      </w:r>
      <w:proofErr w:type="spellStart"/>
      <w:r w:rsidRPr="009675C1">
        <w:rPr>
          <w:rFonts w:ascii="Arial" w:hAnsi="Arial" w:cs="Arial"/>
          <w:sz w:val="20"/>
          <w:szCs w:val="20"/>
        </w:rPr>
        <w:t>study.The</w:t>
      </w:r>
      <w:proofErr w:type="spellEnd"/>
      <w:r w:rsidRPr="009675C1">
        <w:rPr>
          <w:rFonts w:ascii="Arial" w:hAnsi="Arial" w:cs="Arial"/>
          <w:sz w:val="20"/>
          <w:szCs w:val="20"/>
        </w:rPr>
        <w:t xml:space="preserve"> results obtained in present investigation are in agreement with the results obtained by </w:t>
      </w:r>
      <w:proofErr w:type="spellStart"/>
      <w:r w:rsidRPr="009675C1">
        <w:rPr>
          <w:rFonts w:ascii="Arial" w:hAnsi="Arial" w:cs="Arial"/>
          <w:sz w:val="20"/>
          <w:szCs w:val="20"/>
        </w:rPr>
        <w:t>Tomar</w:t>
      </w:r>
      <w:proofErr w:type="spellEnd"/>
      <w:r w:rsidRPr="009675C1">
        <w:rPr>
          <w:rFonts w:ascii="Arial" w:hAnsi="Arial" w:cs="Arial"/>
          <w:sz w:val="20"/>
          <w:szCs w:val="20"/>
        </w:rPr>
        <w:t xml:space="preserve"> and Singh (1987) who observed that the pulp/stone ratio was highest in cv. </w:t>
      </w:r>
      <w:proofErr w:type="spellStart"/>
      <w:r w:rsidRPr="009675C1">
        <w:rPr>
          <w:rFonts w:ascii="Arial" w:hAnsi="Arial" w:cs="Arial"/>
          <w:sz w:val="20"/>
          <w:szCs w:val="20"/>
        </w:rPr>
        <w:t>Umran</w:t>
      </w:r>
      <w:proofErr w:type="spellEnd"/>
      <w:r w:rsidRPr="009675C1">
        <w:rPr>
          <w:rFonts w:ascii="Arial" w:hAnsi="Arial" w:cs="Arial"/>
          <w:sz w:val="20"/>
          <w:szCs w:val="20"/>
        </w:rPr>
        <w:t xml:space="preserve"> (19.93) which was highly significant from the other cultivars. </w:t>
      </w:r>
      <w:proofErr w:type="spellStart"/>
      <w:r w:rsidRPr="009675C1">
        <w:rPr>
          <w:rFonts w:ascii="Arial" w:hAnsi="Arial" w:cs="Arial"/>
          <w:sz w:val="20"/>
          <w:szCs w:val="20"/>
        </w:rPr>
        <w:t>Wallaiti</w:t>
      </w:r>
      <w:proofErr w:type="spellEnd"/>
      <w:r w:rsidRPr="009675C1">
        <w:rPr>
          <w:rFonts w:ascii="Arial" w:hAnsi="Arial" w:cs="Arial"/>
          <w:sz w:val="20"/>
          <w:szCs w:val="20"/>
        </w:rPr>
        <w:t xml:space="preserve"> cultivar produced the highest specific gravity of 0.91 which was non-significant with the </w:t>
      </w:r>
      <w:proofErr w:type="spellStart"/>
      <w:r w:rsidRPr="009675C1">
        <w:rPr>
          <w:rFonts w:ascii="Arial" w:hAnsi="Arial" w:cs="Arial"/>
          <w:sz w:val="20"/>
          <w:szCs w:val="20"/>
        </w:rPr>
        <w:t>Dandan</w:t>
      </w:r>
      <w:proofErr w:type="spellEnd"/>
      <w:r w:rsidRPr="009675C1">
        <w:rPr>
          <w:rFonts w:ascii="Arial" w:hAnsi="Arial" w:cs="Arial"/>
          <w:sz w:val="20"/>
          <w:szCs w:val="20"/>
        </w:rPr>
        <w:t xml:space="preserve"> (0.90), </w:t>
      </w:r>
      <w:proofErr w:type="spellStart"/>
      <w:r w:rsidRPr="009675C1">
        <w:rPr>
          <w:rFonts w:ascii="Arial" w:hAnsi="Arial" w:cs="Arial"/>
          <w:sz w:val="20"/>
          <w:szCs w:val="20"/>
        </w:rPr>
        <w:t>Gola</w:t>
      </w:r>
      <w:proofErr w:type="spellEnd"/>
      <w:r w:rsidRPr="009675C1">
        <w:rPr>
          <w:rFonts w:ascii="Arial" w:hAnsi="Arial" w:cs="Arial"/>
          <w:sz w:val="20"/>
          <w:szCs w:val="20"/>
        </w:rPr>
        <w:t xml:space="preserve"> (0.90) and </w:t>
      </w:r>
      <w:proofErr w:type="spellStart"/>
      <w:r w:rsidRPr="009675C1">
        <w:rPr>
          <w:rFonts w:ascii="Arial" w:hAnsi="Arial" w:cs="Arial"/>
          <w:sz w:val="20"/>
          <w:szCs w:val="20"/>
        </w:rPr>
        <w:t>Umran</w:t>
      </w:r>
      <w:proofErr w:type="spellEnd"/>
      <w:r w:rsidRPr="009675C1">
        <w:rPr>
          <w:rFonts w:ascii="Arial" w:hAnsi="Arial" w:cs="Arial"/>
          <w:sz w:val="20"/>
          <w:szCs w:val="20"/>
        </w:rPr>
        <w:t xml:space="preserve"> (0.89) and significantly higher than the Sanaur-2 (0.87), </w:t>
      </w:r>
      <w:proofErr w:type="spellStart"/>
      <w:r w:rsidRPr="009675C1">
        <w:rPr>
          <w:rFonts w:ascii="Arial" w:hAnsi="Arial" w:cs="Arial"/>
          <w:sz w:val="20"/>
          <w:szCs w:val="20"/>
        </w:rPr>
        <w:t>Chhuhara</w:t>
      </w:r>
      <w:proofErr w:type="spellEnd"/>
      <w:r w:rsidRPr="009675C1">
        <w:rPr>
          <w:rFonts w:ascii="Arial" w:hAnsi="Arial" w:cs="Arial"/>
          <w:sz w:val="20"/>
          <w:szCs w:val="20"/>
        </w:rPr>
        <w:t xml:space="preserve"> (0.86) and Sanaur-5 (0.84), respectively. However, the cv. </w:t>
      </w:r>
      <w:proofErr w:type="spellStart"/>
      <w:r w:rsidRPr="009675C1">
        <w:rPr>
          <w:rFonts w:ascii="Arial" w:hAnsi="Arial" w:cs="Arial"/>
          <w:sz w:val="20"/>
          <w:szCs w:val="20"/>
        </w:rPr>
        <w:t>Kaithli</w:t>
      </w:r>
      <w:proofErr w:type="spellEnd"/>
      <w:r w:rsidRPr="009675C1">
        <w:rPr>
          <w:rFonts w:ascii="Arial" w:hAnsi="Arial" w:cs="Arial"/>
          <w:sz w:val="20"/>
          <w:szCs w:val="20"/>
        </w:rPr>
        <w:t xml:space="preserve"> produced the minimum specific gravity of 0.83. These results are also in line with those reported in </w:t>
      </w:r>
      <w:proofErr w:type="spellStart"/>
      <w:r w:rsidRPr="009675C1">
        <w:rPr>
          <w:rFonts w:ascii="Arial" w:hAnsi="Arial" w:cs="Arial"/>
          <w:sz w:val="20"/>
          <w:szCs w:val="20"/>
        </w:rPr>
        <w:t>ber</w:t>
      </w:r>
      <w:proofErr w:type="spellEnd"/>
      <w:r w:rsidRPr="009675C1">
        <w:rPr>
          <w:rFonts w:ascii="Arial" w:hAnsi="Arial" w:cs="Arial"/>
          <w:sz w:val="20"/>
          <w:szCs w:val="20"/>
        </w:rPr>
        <w:t xml:space="preserve"> by </w:t>
      </w:r>
      <w:proofErr w:type="spellStart"/>
      <w:r w:rsidRPr="009675C1">
        <w:rPr>
          <w:rFonts w:ascii="Arial" w:hAnsi="Arial" w:cs="Arial"/>
          <w:sz w:val="20"/>
          <w:szCs w:val="20"/>
        </w:rPr>
        <w:t>Marimuthe</w:t>
      </w:r>
      <w:proofErr w:type="spellEnd"/>
      <w:r w:rsidRPr="009675C1">
        <w:rPr>
          <w:rFonts w:ascii="Arial" w:hAnsi="Arial" w:cs="Arial"/>
          <w:sz w:val="20"/>
          <w:szCs w:val="20"/>
        </w:rPr>
        <w:t xml:space="preserve"> and </w:t>
      </w:r>
      <w:proofErr w:type="spellStart"/>
      <w:r w:rsidRPr="009675C1">
        <w:rPr>
          <w:rFonts w:ascii="Arial" w:hAnsi="Arial" w:cs="Arial"/>
          <w:sz w:val="20"/>
          <w:szCs w:val="20"/>
        </w:rPr>
        <w:t>Thirumaran</w:t>
      </w:r>
      <w:proofErr w:type="spellEnd"/>
      <w:r w:rsidRPr="009675C1">
        <w:rPr>
          <w:rFonts w:ascii="Arial" w:hAnsi="Arial" w:cs="Arial"/>
          <w:sz w:val="20"/>
          <w:szCs w:val="20"/>
        </w:rPr>
        <w:t xml:space="preserve"> (2003).</w:t>
      </w:r>
      <w:r w:rsidRPr="004E3F2F">
        <w:rPr>
          <w:rFonts w:ascii="Arial" w:hAnsi="Arial" w:cs="Arial"/>
          <w:sz w:val="20"/>
          <w:szCs w:val="20"/>
        </w:rPr>
        <w:t xml:space="preserve"> </w:t>
      </w:r>
    </w:p>
    <w:p w14:paraId="5A309D60" w14:textId="77777777" w:rsidR="00E23816" w:rsidRPr="004E3F2F" w:rsidRDefault="00E23816" w:rsidP="004E3F2F">
      <w:pPr>
        <w:spacing w:after="0" w:line="480" w:lineRule="auto"/>
        <w:jc w:val="both"/>
        <w:rPr>
          <w:rFonts w:ascii="Arial" w:hAnsi="Arial" w:cs="Arial"/>
          <w:b/>
          <w:sz w:val="20"/>
          <w:szCs w:val="20"/>
        </w:rPr>
      </w:pPr>
      <w:r w:rsidRPr="004E3F2F">
        <w:rPr>
          <w:rFonts w:ascii="Arial" w:hAnsi="Arial" w:cs="Arial"/>
          <w:b/>
          <w:sz w:val="20"/>
          <w:szCs w:val="20"/>
        </w:rPr>
        <w:t xml:space="preserve">Table 3 Stone length, stone breadth and stone weight of different </w:t>
      </w:r>
      <w:proofErr w:type="spellStart"/>
      <w:r w:rsidRPr="004E3F2F">
        <w:rPr>
          <w:rFonts w:ascii="Arial" w:hAnsi="Arial" w:cs="Arial"/>
          <w:b/>
          <w:sz w:val="20"/>
          <w:szCs w:val="20"/>
        </w:rPr>
        <w:t>ber</w:t>
      </w:r>
      <w:proofErr w:type="spellEnd"/>
      <w:r w:rsidRPr="004E3F2F">
        <w:rPr>
          <w:rFonts w:ascii="Arial" w:hAnsi="Arial" w:cs="Arial"/>
          <w:b/>
          <w:sz w:val="20"/>
          <w:szCs w:val="20"/>
        </w:rPr>
        <w:t xml:space="preserve"> varieties</w:t>
      </w:r>
    </w:p>
    <w:p w14:paraId="16126317" w14:textId="77777777" w:rsidR="00E23816" w:rsidRPr="004E3F2F" w:rsidRDefault="00E23816" w:rsidP="004E3F2F">
      <w:pPr>
        <w:spacing w:after="0" w:line="480" w:lineRule="auto"/>
        <w:jc w:val="both"/>
        <w:rPr>
          <w:rFonts w:ascii="Arial" w:hAnsi="Arial" w:cs="Arial"/>
          <w:b/>
          <w:sz w:val="20"/>
          <w:szCs w:val="20"/>
        </w:rPr>
      </w:pPr>
    </w:p>
    <w:tbl>
      <w:tblPr>
        <w:tblStyle w:val="TableGrid"/>
        <w:tblpPr w:leftFromText="180" w:rightFromText="180" w:vertAnchor="text" w:horzAnchor="margin" w:tblpY="-254"/>
        <w:tblW w:w="8725" w:type="dxa"/>
        <w:tblLook w:val="04A0" w:firstRow="1" w:lastRow="0" w:firstColumn="1" w:lastColumn="0" w:noHBand="0" w:noVBand="1"/>
      </w:tblPr>
      <w:tblGrid>
        <w:gridCol w:w="1922"/>
        <w:gridCol w:w="2295"/>
        <w:gridCol w:w="2353"/>
        <w:gridCol w:w="2155"/>
      </w:tblGrid>
      <w:tr w:rsidR="00E23816" w:rsidRPr="004E3F2F" w14:paraId="6E3CC522" w14:textId="77777777" w:rsidTr="00166742">
        <w:trPr>
          <w:trHeight w:val="530"/>
        </w:trPr>
        <w:tc>
          <w:tcPr>
            <w:tcW w:w="1922" w:type="dxa"/>
          </w:tcPr>
          <w:p w14:paraId="5A701C75"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Varieties</w:t>
            </w:r>
          </w:p>
        </w:tc>
        <w:tc>
          <w:tcPr>
            <w:tcW w:w="2295" w:type="dxa"/>
          </w:tcPr>
          <w:p w14:paraId="1A0089B3"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Stone length</w:t>
            </w:r>
          </w:p>
          <w:p w14:paraId="21AF5FA9"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 (cm)</w:t>
            </w:r>
          </w:p>
        </w:tc>
        <w:tc>
          <w:tcPr>
            <w:tcW w:w="2353" w:type="dxa"/>
          </w:tcPr>
          <w:p w14:paraId="5FF5A2BF"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Stone breadth</w:t>
            </w:r>
          </w:p>
          <w:p w14:paraId="6D7156BF"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 (cm)</w:t>
            </w:r>
          </w:p>
        </w:tc>
        <w:tc>
          <w:tcPr>
            <w:tcW w:w="2155" w:type="dxa"/>
          </w:tcPr>
          <w:p w14:paraId="3019C3AA"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Stone weight </w:t>
            </w:r>
          </w:p>
          <w:p w14:paraId="67742859"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(g)</w:t>
            </w:r>
          </w:p>
        </w:tc>
      </w:tr>
      <w:tr w:rsidR="00E23816" w:rsidRPr="004E3F2F" w14:paraId="4D2263C0" w14:textId="77777777" w:rsidTr="00166742">
        <w:trPr>
          <w:trHeight w:val="410"/>
        </w:trPr>
        <w:tc>
          <w:tcPr>
            <w:tcW w:w="1922" w:type="dxa"/>
          </w:tcPr>
          <w:p w14:paraId="2C638B49"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Umran</w:t>
            </w:r>
            <w:proofErr w:type="spellEnd"/>
          </w:p>
        </w:tc>
        <w:tc>
          <w:tcPr>
            <w:tcW w:w="2295" w:type="dxa"/>
          </w:tcPr>
          <w:p w14:paraId="01E33296"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2.63</w:t>
            </w:r>
            <w:r w:rsidRPr="004E3F2F">
              <w:rPr>
                <w:rFonts w:ascii="Arial" w:hAnsi="Arial" w:cs="Arial"/>
                <w:sz w:val="20"/>
                <w:szCs w:val="20"/>
                <w:vertAlign w:val="superscript"/>
              </w:rPr>
              <w:t>a</w:t>
            </w:r>
          </w:p>
        </w:tc>
        <w:tc>
          <w:tcPr>
            <w:tcW w:w="2353" w:type="dxa"/>
          </w:tcPr>
          <w:p w14:paraId="0418476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0.84</w:t>
            </w:r>
            <w:r w:rsidRPr="004E3F2F">
              <w:rPr>
                <w:rFonts w:ascii="Arial" w:hAnsi="Arial" w:cs="Arial"/>
                <w:sz w:val="20"/>
                <w:szCs w:val="20"/>
                <w:vertAlign w:val="superscript"/>
              </w:rPr>
              <w:t>c</w:t>
            </w:r>
          </w:p>
        </w:tc>
        <w:tc>
          <w:tcPr>
            <w:tcW w:w="2155" w:type="dxa"/>
          </w:tcPr>
          <w:p w14:paraId="3278535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1.57</w:t>
            </w:r>
            <w:r w:rsidRPr="004E3F2F">
              <w:rPr>
                <w:rFonts w:ascii="Arial" w:hAnsi="Arial" w:cs="Arial"/>
                <w:sz w:val="20"/>
                <w:szCs w:val="20"/>
                <w:vertAlign w:val="superscript"/>
              </w:rPr>
              <w:t>b</w:t>
            </w:r>
          </w:p>
        </w:tc>
      </w:tr>
      <w:tr w:rsidR="00E23816" w:rsidRPr="004E3F2F" w14:paraId="669F3BA0" w14:textId="77777777" w:rsidTr="00166742">
        <w:trPr>
          <w:trHeight w:val="338"/>
        </w:trPr>
        <w:tc>
          <w:tcPr>
            <w:tcW w:w="1922" w:type="dxa"/>
          </w:tcPr>
          <w:p w14:paraId="3B5992F5"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Sanaur-2</w:t>
            </w:r>
          </w:p>
        </w:tc>
        <w:tc>
          <w:tcPr>
            <w:tcW w:w="2295" w:type="dxa"/>
          </w:tcPr>
          <w:p w14:paraId="766786D6"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2.39</w:t>
            </w:r>
            <w:r w:rsidRPr="004E3F2F">
              <w:rPr>
                <w:rFonts w:ascii="Arial" w:hAnsi="Arial" w:cs="Arial"/>
                <w:sz w:val="20"/>
                <w:szCs w:val="20"/>
                <w:vertAlign w:val="superscript"/>
              </w:rPr>
              <w:t>c</w:t>
            </w:r>
          </w:p>
        </w:tc>
        <w:tc>
          <w:tcPr>
            <w:tcW w:w="2353" w:type="dxa"/>
          </w:tcPr>
          <w:p w14:paraId="7CACA4AB"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0.99</w:t>
            </w:r>
            <w:r w:rsidRPr="004E3F2F">
              <w:rPr>
                <w:rFonts w:ascii="Arial" w:hAnsi="Arial" w:cs="Arial"/>
                <w:sz w:val="20"/>
                <w:szCs w:val="20"/>
                <w:vertAlign w:val="superscript"/>
              </w:rPr>
              <w:t>a</w:t>
            </w:r>
          </w:p>
        </w:tc>
        <w:tc>
          <w:tcPr>
            <w:tcW w:w="2155" w:type="dxa"/>
          </w:tcPr>
          <w:p w14:paraId="063627B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1.90</w:t>
            </w:r>
            <w:r w:rsidRPr="004E3F2F">
              <w:rPr>
                <w:rFonts w:ascii="Arial" w:hAnsi="Arial" w:cs="Arial"/>
                <w:sz w:val="20"/>
                <w:szCs w:val="20"/>
                <w:vertAlign w:val="superscript"/>
              </w:rPr>
              <w:t>a</w:t>
            </w:r>
          </w:p>
        </w:tc>
      </w:tr>
      <w:tr w:rsidR="00E23816" w:rsidRPr="004E3F2F" w14:paraId="2788BD4F" w14:textId="77777777" w:rsidTr="00166742">
        <w:trPr>
          <w:trHeight w:val="425"/>
        </w:trPr>
        <w:tc>
          <w:tcPr>
            <w:tcW w:w="1922" w:type="dxa"/>
          </w:tcPr>
          <w:p w14:paraId="05BF4B49"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Wallaiti</w:t>
            </w:r>
            <w:proofErr w:type="spellEnd"/>
          </w:p>
        </w:tc>
        <w:tc>
          <w:tcPr>
            <w:tcW w:w="2295" w:type="dxa"/>
          </w:tcPr>
          <w:p w14:paraId="16B7E10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2.53</w:t>
            </w:r>
            <w:r w:rsidRPr="004E3F2F">
              <w:rPr>
                <w:rFonts w:ascii="Arial" w:hAnsi="Arial" w:cs="Arial"/>
                <w:sz w:val="20"/>
                <w:szCs w:val="20"/>
                <w:vertAlign w:val="superscript"/>
              </w:rPr>
              <w:t>b</w:t>
            </w:r>
          </w:p>
        </w:tc>
        <w:tc>
          <w:tcPr>
            <w:tcW w:w="2353" w:type="dxa"/>
          </w:tcPr>
          <w:p w14:paraId="274165AC"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0.82</w:t>
            </w:r>
            <w:r w:rsidRPr="004E3F2F">
              <w:rPr>
                <w:rFonts w:ascii="Arial" w:hAnsi="Arial" w:cs="Arial"/>
                <w:sz w:val="20"/>
                <w:szCs w:val="20"/>
                <w:vertAlign w:val="superscript"/>
              </w:rPr>
              <w:t>c</w:t>
            </w:r>
          </w:p>
        </w:tc>
        <w:tc>
          <w:tcPr>
            <w:tcW w:w="2155" w:type="dxa"/>
          </w:tcPr>
          <w:p w14:paraId="12E648EF"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0.97</w:t>
            </w:r>
            <w:r w:rsidRPr="004E3F2F">
              <w:rPr>
                <w:rFonts w:ascii="Arial" w:hAnsi="Arial" w:cs="Arial"/>
                <w:sz w:val="20"/>
                <w:szCs w:val="20"/>
                <w:vertAlign w:val="superscript"/>
              </w:rPr>
              <w:t>c</w:t>
            </w:r>
          </w:p>
        </w:tc>
      </w:tr>
      <w:tr w:rsidR="00E23816" w:rsidRPr="004E3F2F" w14:paraId="316F5834" w14:textId="77777777" w:rsidTr="00166742">
        <w:trPr>
          <w:trHeight w:val="347"/>
        </w:trPr>
        <w:tc>
          <w:tcPr>
            <w:tcW w:w="1922" w:type="dxa"/>
          </w:tcPr>
          <w:p w14:paraId="43D35A4A"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Kaithli</w:t>
            </w:r>
            <w:proofErr w:type="spellEnd"/>
          </w:p>
        </w:tc>
        <w:tc>
          <w:tcPr>
            <w:tcW w:w="2295" w:type="dxa"/>
          </w:tcPr>
          <w:p w14:paraId="1E3B9384"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2.12</w:t>
            </w:r>
            <w:r w:rsidRPr="004E3F2F">
              <w:rPr>
                <w:rFonts w:ascii="Arial" w:hAnsi="Arial" w:cs="Arial"/>
                <w:sz w:val="20"/>
                <w:szCs w:val="20"/>
                <w:vertAlign w:val="superscript"/>
              </w:rPr>
              <w:t>e</w:t>
            </w:r>
          </w:p>
        </w:tc>
        <w:tc>
          <w:tcPr>
            <w:tcW w:w="2353" w:type="dxa"/>
          </w:tcPr>
          <w:p w14:paraId="6E96DF21"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0.74</w:t>
            </w:r>
            <w:r w:rsidRPr="004E3F2F">
              <w:rPr>
                <w:rFonts w:ascii="Arial" w:hAnsi="Arial" w:cs="Arial"/>
                <w:sz w:val="20"/>
                <w:szCs w:val="20"/>
                <w:vertAlign w:val="superscript"/>
              </w:rPr>
              <w:t>d</w:t>
            </w:r>
          </w:p>
        </w:tc>
        <w:tc>
          <w:tcPr>
            <w:tcW w:w="2155" w:type="dxa"/>
          </w:tcPr>
          <w:p w14:paraId="2CFAED5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0.58</w:t>
            </w:r>
            <w:r w:rsidRPr="004E3F2F">
              <w:rPr>
                <w:rFonts w:ascii="Arial" w:hAnsi="Arial" w:cs="Arial"/>
                <w:sz w:val="20"/>
                <w:szCs w:val="20"/>
                <w:vertAlign w:val="superscript"/>
              </w:rPr>
              <w:t>d</w:t>
            </w:r>
          </w:p>
        </w:tc>
      </w:tr>
      <w:tr w:rsidR="00E23816" w:rsidRPr="004E3F2F" w14:paraId="7B4B7FB2" w14:textId="77777777" w:rsidTr="00166742">
        <w:trPr>
          <w:trHeight w:val="443"/>
        </w:trPr>
        <w:tc>
          <w:tcPr>
            <w:tcW w:w="1922" w:type="dxa"/>
          </w:tcPr>
          <w:p w14:paraId="17978E92"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Sanaur</w:t>
            </w:r>
            <w:proofErr w:type="spellEnd"/>
            <w:r w:rsidRPr="004E3F2F">
              <w:rPr>
                <w:rFonts w:ascii="Arial" w:hAnsi="Arial" w:cs="Arial"/>
                <w:b/>
                <w:sz w:val="20"/>
                <w:szCs w:val="20"/>
              </w:rPr>
              <w:t xml:space="preserve"> -5</w:t>
            </w:r>
          </w:p>
        </w:tc>
        <w:tc>
          <w:tcPr>
            <w:tcW w:w="2295" w:type="dxa"/>
          </w:tcPr>
          <w:p w14:paraId="2C453C0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2.28</w:t>
            </w:r>
            <w:r w:rsidRPr="004E3F2F">
              <w:rPr>
                <w:rFonts w:ascii="Arial" w:hAnsi="Arial" w:cs="Arial"/>
                <w:sz w:val="20"/>
                <w:szCs w:val="20"/>
                <w:vertAlign w:val="superscript"/>
              </w:rPr>
              <w:t>d</w:t>
            </w:r>
          </w:p>
        </w:tc>
        <w:tc>
          <w:tcPr>
            <w:tcW w:w="2353" w:type="dxa"/>
          </w:tcPr>
          <w:p w14:paraId="771D7D5C"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0.93</w:t>
            </w:r>
            <w:r w:rsidRPr="004E3F2F">
              <w:rPr>
                <w:rFonts w:ascii="Arial" w:hAnsi="Arial" w:cs="Arial"/>
                <w:sz w:val="20"/>
                <w:szCs w:val="20"/>
                <w:vertAlign w:val="superscript"/>
              </w:rPr>
              <w:t>b</w:t>
            </w:r>
          </w:p>
        </w:tc>
        <w:tc>
          <w:tcPr>
            <w:tcW w:w="2155" w:type="dxa"/>
          </w:tcPr>
          <w:p w14:paraId="415F2CEE"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1.47</w:t>
            </w:r>
            <w:r w:rsidRPr="004E3F2F">
              <w:rPr>
                <w:rFonts w:ascii="Arial" w:hAnsi="Arial" w:cs="Arial"/>
                <w:sz w:val="20"/>
                <w:szCs w:val="20"/>
                <w:vertAlign w:val="superscript"/>
              </w:rPr>
              <w:t>b</w:t>
            </w:r>
          </w:p>
        </w:tc>
      </w:tr>
      <w:tr w:rsidR="00E23816" w:rsidRPr="004E3F2F" w14:paraId="7936D184" w14:textId="77777777" w:rsidTr="00166742">
        <w:trPr>
          <w:trHeight w:val="455"/>
        </w:trPr>
        <w:tc>
          <w:tcPr>
            <w:tcW w:w="1922" w:type="dxa"/>
          </w:tcPr>
          <w:p w14:paraId="1A6EDCAF"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Dandan</w:t>
            </w:r>
            <w:proofErr w:type="spellEnd"/>
          </w:p>
        </w:tc>
        <w:tc>
          <w:tcPr>
            <w:tcW w:w="2295" w:type="dxa"/>
          </w:tcPr>
          <w:p w14:paraId="2A14D35B"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2.48</w:t>
            </w:r>
            <w:r w:rsidRPr="004E3F2F">
              <w:rPr>
                <w:rFonts w:ascii="Arial" w:hAnsi="Arial" w:cs="Arial"/>
                <w:sz w:val="20"/>
                <w:szCs w:val="20"/>
                <w:vertAlign w:val="superscript"/>
              </w:rPr>
              <w:t>bc</w:t>
            </w:r>
          </w:p>
        </w:tc>
        <w:tc>
          <w:tcPr>
            <w:tcW w:w="2353" w:type="dxa"/>
          </w:tcPr>
          <w:p w14:paraId="7BFD2338"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0.76</w:t>
            </w:r>
            <w:r w:rsidRPr="004E3F2F">
              <w:rPr>
                <w:rFonts w:ascii="Arial" w:hAnsi="Arial" w:cs="Arial"/>
                <w:sz w:val="20"/>
                <w:szCs w:val="20"/>
                <w:vertAlign w:val="superscript"/>
              </w:rPr>
              <w:t>d</w:t>
            </w:r>
          </w:p>
        </w:tc>
        <w:tc>
          <w:tcPr>
            <w:tcW w:w="2155" w:type="dxa"/>
          </w:tcPr>
          <w:p w14:paraId="393D2164"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0.95</w:t>
            </w:r>
            <w:r w:rsidRPr="004E3F2F">
              <w:rPr>
                <w:rFonts w:ascii="Arial" w:hAnsi="Arial" w:cs="Arial"/>
                <w:sz w:val="20"/>
                <w:szCs w:val="20"/>
                <w:vertAlign w:val="superscript"/>
              </w:rPr>
              <w:t>c</w:t>
            </w:r>
          </w:p>
        </w:tc>
      </w:tr>
      <w:tr w:rsidR="00E23816" w:rsidRPr="004E3F2F" w14:paraId="11A147E0" w14:textId="77777777" w:rsidTr="00166742">
        <w:trPr>
          <w:trHeight w:val="383"/>
        </w:trPr>
        <w:tc>
          <w:tcPr>
            <w:tcW w:w="1922" w:type="dxa"/>
          </w:tcPr>
          <w:p w14:paraId="4710AD23"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Gola</w:t>
            </w:r>
            <w:proofErr w:type="spellEnd"/>
          </w:p>
        </w:tc>
        <w:tc>
          <w:tcPr>
            <w:tcW w:w="2295" w:type="dxa"/>
          </w:tcPr>
          <w:p w14:paraId="65CEFF0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1.83</w:t>
            </w:r>
            <w:r w:rsidRPr="004E3F2F">
              <w:rPr>
                <w:rFonts w:ascii="Arial" w:hAnsi="Arial" w:cs="Arial"/>
                <w:sz w:val="20"/>
                <w:szCs w:val="20"/>
                <w:vertAlign w:val="superscript"/>
              </w:rPr>
              <w:t>f</w:t>
            </w:r>
          </w:p>
        </w:tc>
        <w:tc>
          <w:tcPr>
            <w:tcW w:w="2353" w:type="dxa"/>
          </w:tcPr>
          <w:p w14:paraId="511B0EF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0.83</w:t>
            </w:r>
            <w:r w:rsidRPr="004E3F2F">
              <w:rPr>
                <w:rFonts w:ascii="Arial" w:hAnsi="Arial" w:cs="Arial"/>
                <w:sz w:val="20"/>
                <w:szCs w:val="20"/>
                <w:vertAlign w:val="superscript"/>
              </w:rPr>
              <w:t>c</w:t>
            </w:r>
          </w:p>
        </w:tc>
        <w:tc>
          <w:tcPr>
            <w:tcW w:w="2155" w:type="dxa"/>
          </w:tcPr>
          <w:p w14:paraId="161A7FB0"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1.03</w:t>
            </w:r>
            <w:r w:rsidRPr="004E3F2F">
              <w:rPr>
                <w:rFonts w:ascii="Arial" w:hAnsi="Arial" w:cs="Arial"/>
                <w:sz w:val="20"/>
                <w:szCs w:val="20"/>
                <w:vertAlign w:val="superscript"/>
              </w:rPr>
              <w:t>c</w:t>
            </w:r>
          </w:p>
        </w:tc>
      </w:tr>
      <w:tr w:rsidR="00E23816" w:rsidRPr="004E3F2F" w14:paraId="3B3CE645" w14:textId="77777777" w:rsidTr="00166742">
        <w:trPr>
          <w:trHeight w:val="392"/>
        </w:trPr>
        <w:tc>
          <w:tcPr>
            <w:tcW w:w="1922" w:type="dxa"/>
          </w:tcPr>
          <w:p w14:paraId="734F140B"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Chhuhara</w:t>
            </w:r>
            <w:proofErr w:type="spellEnd"/>
          </w:p>
        </w:tc>
        <w:tc>
          <w:tcPr>
            <w:tcW w:w="2295" w:type="dxa"/>
          </w:tcPr>
          <w:p w14:paraId="3BC0E8A0"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1.73</w:t>
            </w:r>
            <w:r w:rsidRPr="004E3F2F">
              <w:rPr>
                <w:rFonts w:ascii="Arial" w:hAnsi="Arial" w:cs="Arial"/>
                <w:sz w:val="20"/>
                <w:szCs w:val="20"/>
                <w:vertAlign w:val="superscript"/>
              </w:rPr>
              <w:t>g</w:t>
            </w:r>
          </w:p>
        </w:tc>
        <w:tc>
          <w:tcPr>
            <w:tcW w:w="2353" w:type="dxa"/>
          </w:tcPr>
          <w:p w14:paraId="72A91B10"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0.75</w:t>
            </w:r>
            <w:r w:rsidRPr="004E3F2F">
              <w:rPr>
                <w:rFonts w:ascii="Arial" w:hAnsi="Arial" w:cs="Arial"/>
                <w:sz w:val="20"/>
                <w:szCs w:val="20"/>
                <w:vertAlign w:val="superscript"/>
              </w:rPr>
              <w:t>d</w:t>
            </w:r>
          </w:p>
        </w:tc>
        <w:tc>
          <w:tcPr>
            <w:tcW w:w="2155" w:type="dxa"/>
          </w:tcPr>
          <w:p w14:paraId="5C8025F4"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1.07</w:t>
            </w:r>
            <w:r w:rsidRPr="004E3F2F">
              <w:rPr>
                <w:rFonts w:ascii="Arial" w:hAnsi="Arial" w:cs="Arial"/>
                <w:sz w:val="20"/>
                <w:szCs w:val="20"/>
                <w:vertAlign w:val="superscript"/>
              </w:rPr>
              <w:t>c</w:t>
            </w:r>
          </w:p>
        </w:tc>
      </w:tr>
      <w:tr w:rsidR="00E23816" w:rsidRPr="004E3F2F" w14:paraId="08011C68" w14:textId="77777777" w:rsidTr="00166742">
        <w:trPr>
          <w:trHeight w:val="308"/>
        </w:trPr>
        <w:tc>
          <w:tcPr>
            <w:tcW w:w="1922" w:type="dxa"/>
          </w:tcPr>
          <w:p w14:paraId="2A5ABCBC"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SE (±)</w:t>
            </w:r>
          </w:p>
        </w:tc>
        <w:tc>
          <w:tcPr>
            <w:tcW w:w="2295" w:type="dxa"/>
          </w:tcPr>
          <w:p w14:paraId="76073FB3"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0.03</w:t>
            </w:r>
          </w:p>
        </w:tc>
        <w:tc>
          <w:tcPr>
            <w:tcW w:w="2353" w:type="dxa"/>
          </w:tcPr>
          <w:p w14:paraId="0F23BA34"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0.01</w:t>
            </w:r>
          </w:p>
        </w:tc>
        <w:tc>
          <w:tcPr>
            <w:tcW w:w="2155" w:type="dxa"/>
          </w:tcPr>
          <w:p w14:paraId="68AB2040"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0.05</w:t>
            </w:r>
          </w:p>
        </w:tc>
      </w:tr>
      <w:tr w:rsidR="00E23816" w:rsidRPr="004E3F2F" w14:paraId="37D92252" w14:textId="77777777" w:rsidTr="00166742">
        <w:trPr>
          <w:trHeight w:val="868"/>
        </w:trPr>
        <w:tc>
          <w:tcPr>
            <w:tcW w:w="1922" w:type="dxa"/>
          </w:tcPr>
          <w:p w14:paraId="2DAB7D80"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CD @ 5%</w:t>
            </w:r>
          </w:p>
        </w:tc>
        <w:tc>
          <w:tcPr>
            <w:tcW w:w="2295" w:type="dxa"/>
          </w:tcPr>
          <w:p w14:paraId="26FA686D"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0.09</w:t>
            </w:r>
          </w:p>
        </w:tc>
        <w:tc>
          <w:tcPr>
            <w:tcW w:w="2353" w:type="dxa"/>
          </w:tcPr>
          <w:p w14:paraId="6F84D7AA"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0.04</w:t>
            </w:r>
          </w:p>
        </w:tc>
        <w:tc>
          <w:tcPr>
            <w:tcW w:w="2155" w:type="dxa"/>
          </w:tcPr>
          <w:p w14:paraId="56528C31"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0.15</w:t>
            </w:r>
          </w:p>
        </w:tc>
      </w:tr>
    </w:tbl>
    <w:p w14:paraId="20067A8F" w14:textId="77777777" w:rsidR="00E23816" w:rsidRPr="004E3F2F" w:rsidRDefault="00E23816" w:rsidP="004E3F2F">
      <w:pPr>
        <w:spacing w:after="0" w:line="480" w:lineRule="auto"/>
        <w:jc w:val="both"/>
        <w:rPr>
          <w:rFonts w:ascii="Arial" w:hAnsi="Arial" w:cs="Arial"/>
          <w:sz w:val="20"/>
          <w:szCs w:val="20"/>
        </w:rPr>
      </w:pPr>
    </w:p>
    <w:p w14:paraId="33988077" w14:textId="77777777" w:rsidR="00E23816" w:rsidRPr="004E3F2F" w:rsidRDefault="00E23816" w:rsidP="004E3F2F">
      <w:pPr>
        <w:spacing w:after="0" w:line="480" w:lineRule="auto"/>
        <w:jc w:val="both"/>
        <w:rPr>
          <w:rFonts w:ascii="Arial" w:hAnsi="Arial" w:cs="Arial"/>
          <w:sz w:val="20"/>
          <w:szCs w:val="20"/>
        </w:rPr>
      </w:pPr>
    </w:p>
    <w:p w14:paraId="7C8517C3" w14:textId="77777777" w:rsidR="00E23816" w:rsidRPr="004E3F2F" w:rsidRDefault="00E23816" w:rsidP="004E3F2F">
      <w:pPr>
        <w:spacing w:after="0" w:line="480" w:lineRule="auto"/>
        <w:jc w:val="both"/>
        <w:rPr>
          <w:rFonts w:ascii="Arial" w:hAnsi="Arial" w:cs="Arial"/>
          <w:b/>
          <w:sz w:val="20"/>
          <w:szCs w:val="20"/>
        </w:rPr>
      </w:pPr>
    </w:p>
    <w:p w14:paraId="18ED9F6F" w14:textId="77777777" w:rsidR="00E23816" w:rsidRPr="004E3F2F" w:rsidRDefault="00E23816" w:rsidP="004E3F2F">
      <w:pPr>
        <w:spacing w:after="0" w:line="480" w:lineRule="auto"/>
        <w:jc w:val="both"/>
        <w:rPr>
          <w:rFonts w:ascii="Arial" w:hAnsi="Arial" w:cs="Arial"/>
          <w:b/>
          <w:sz w:val="20"/>
          <w:szCs w:val="20"/>
        </w:rPr>
      </w:pPr>
    </w:p>
    <w:p w14:paraId="6F0A2815" w14:textId="77777777" w:rsidR="00E23816" w:rsidRPr="004E3F2F" w:rsidRDefault="00E23816" w:rsidP="004E3F2F">
      <w:pPr>
        <w:spacing w:after="0" w:line="480" w:lineRule="auto"/>
        <w:jc w:val="both"/>
        <w:rPr>
          <w:rFonts w:ascii="Arial" w:hAnsi="Arial" w:cs="Arial"/>
          <w:b/>
          <w:sz w:val="20"/>
          <w:szCs w:val="20"/>
        </w:rPr>
      </w:pPr>
    </w:p>
    <w:p w14:paraId="73B0A7C2" w14:textId="77777777" w:rsidR="00E23816" w:rsidRPr="004E3F2F" w:rsidRDefault="00E23816" w:rsidP="004E3F2F">
      <w:pPr>
        <w:spacing w:after="0" w:line="480" w:lineRule="auto"/>
        <w:jc w:val="both"/>
        <w:rPr>
          <w:rFonts w:ascii="Arial" w:hAnsi="Arial" w:cs="Arial"/>
          <w:b/>
          <w:sz w:val="20"/>
          <w:szCs w:val="20"/>
        </w:rPr>
      </w:pPr>
    </w:p>
    <w:p w14:paraId="5B20C0AD" w14:textId="77777777" w:rsidR="00E23816" w:rsidRPr="004E3F2F" w:rsidRDefault="00E23816" w:rsidP="004E3F2F">
      <w:pPr>
        <w:spacing w:after="0" w:line="480" w:lineRule="auto"/>
        <w:jc w:val="both"/>
        <w:rPr>
          <w:rFonts w:ascii="Arial" w:hAnsi="Arial" w:cs="Arial"/>
          <w:b/>
          <w:sz w:val="20"/>
          <w:szCs w:val="20"/>
        </w:rPr>
      </w:pPr>
    </w:p>
    <w:p w14:paraId="128C88CA" w14:textId="77777777" w:rsidR="00E23816" w:rsidRPr="004E3F2F" w:rsidRDefault="00E23816" w:rsidP="004E3F2F">
      <w:pPr>
        <w:spacing w:after="0" w:line="480" w:lineRule="auto"/>
        <w:jc w:val="both"/>
        <w:rPr>
          <w:rFonts w:ascii="Arial" w:hAnsi="Arial" w:cs="Arial"/>
          <w:b/>
          <w:sz w:val="20"/>
          <w:szCs w:val="20"/>
        </w:rPr>
      </w:pPr>
    </w:p>
    <w:p w14:paraId="34685BFD" w14:textId="77777777" w:rsidR="00E23816" w:rsidRPr="004E3F2F" w:rsidRDefault="00E23816" w:rsidP="004E3F2F">
      <w:pPr>
        <w:spacing w:after="0" w:line="480" w:lineRule="auto"/>
        <w:jc w:val="both"/>
        <w:rPr>
          <w:rFonts w:ascii="Arial" w:hAnsi="Arial" w:cs="Arial"/>
          <w:b/>
          <w:sz w:val="20"/>
          <w:szCs w:val="20"/>
        </w:rPr>
      </w:pPr>
    </w:p>
    <w:p w14:paraId="229DD201" w14:textId="77777777" w:rsidR="00E23816" w:rsidRPr="004E3F2F" w:rsidRDefault="00E23816" w:rsidP="004E3F2F">
      <w:pPr>
        <w:spacing w:after="0" w:line="480" w:lineRule="auto"/>
        <w:jc w:val="both"/>
        <w:rPr>
          <w:rFonts w:ascii="Arial" w:hAnsi="Arial" w:cs="Arial"/>
          <w:b/>
          <w:sz w:val="20"/>
          <w:szCs w:val="20"/>
        </w:rPr>
      </w:pPr>
    </w:p>
    <w:p w14:paraId="1B8E22B8" w14:textId="77777777" w:rsidR="00E23816" w:rsidRPr="004E3F2F" w:rsidRDefault="00E23816" w:rsidP="004E3F2F">
      <w:pPr>
        <w:spacing w:after="0" w:line="480" w:lineRule="auto"/>
        <w:jc w:val="both"/>
        <w:rPr>
          <w:rFonts w:ascii="Arial" w:hAnsi="Arial" w:cs="Arial"/>
          <w:b/>
          <w:sz w:val="20"/>
          <w:szCs w:val="20"/>
        </w:rPr>
      </w:pPr>
    </w:p>
    <w:p w14:paraId="36D6A2B8" w14:textId="77777777" w:rsidR="00E23816" w:rsidRPr="004E3F2F" w:rsidRDefault="00E23816" w:rsidP="004E3F2F">
      <w:pPr>
        <w:spacing w:after="0" w:line="480" w:lineRule="auto"/>
        <w:jc w:val="both"/>
        <w:rPr>
          <w:rFonts w:ascii="Arial" w:hAnsi="Arial" w:cs="Arial"/>
          <w:b/>
          <w:sz w:val="20"/>
          <w:szCs w:val="20"/>
        </w:rPr>
      </w:pPr>
    </w:p>
    <w:p w14:paraId="632D3752" w14:textId="77777777" w:rsidR="00E23816" w:rsidRPr="004E3F2F" w:rsidRDefault="00E23816" w:rsidP="004E3F2F">
      <w:pPr>
        <w:spacing w:after="0" w:line="480" w:lineRule="auto"/>
        <w:jc w:val="both"/>
        <w:rPr>
          <w:rFonts w:ascii="Arial" w:hAnsi="Arial" w:cs="Arial"/>
          <w:b/>
          <w:sz w:val="20"/>
          <w:szCs w:val="20"/>
        </w:rPr>
      </w:pPr>
    </w:p>
    <w:p w14:paraId="58B033C2" w14:textId="77777777" w:rsidR="00C058A4" w:rsidRPr="004E3F2F" w:rsidRDefault="00C058A4" w:rsidP="004E3F2F">
      <w:pPr>
        <w:pStyle w:val="Default"/>
        <w:spacing w:line="480" w:lineRule="auto"/>
        <w:jc w:val="both"/>
        <w:rPr>
          <w:rFonts w:ascii="Arial" w:eastAsia="Calibri" w:hAnsi="Arial" w:cs="Arial"/>
          <w:sz w:val="20"/>
          <w:szCs w:val="20"/>
        </w:rPr>
      </w:pPr>
      <w:r w:rsidRPr="00A84ADD">
        <w:rPr>
          <w:rFonts w:ascii="Arial" w:eastAsia="Calibri" w:hAnsi="Arial" w:cs="Arial"/>
          <w:sz w:val="20"/>
          <w:szCs w:val="20"/>
        </w:rPr>
        <w:t xml:space="preserve">The perusal of data on palatability rating indicated that the highest rating value of 8.05 out of 9.00 was observed in cv. Sanaur-2 and having better in taste/flavor and general appearance, thus categorized as very much desirable. It was followed by the cv. </w:t>
      </w:r>
      <w:proofErr w:type="spellStart"/>
      <w:r w:rsidRPr="00A84ADD">
        <w:rPr>
          <w:rFonts w:ascii="Arial" w:eastAsia="Calibri" w:hAnsi="Arial" w:cs="Arial"/>
          <w:sz w:val="20"/>
          <w:szCs w:val="20"/>
        </w:rPr>
        <w:t>Gola</w:t>
      </w:r>
      <w:proofErr w:type="spellEnd"/>
      <w:r w:rsidRPr="00A84ADD">
        <w:rPr>
          <w:rFonts w:ascii="Arial" w:eastAsia="Calibri" w:hAnsi="Arial" w:cs="Arial"/>
          <w:sz w:val="20"/>
          <w:szCs w:val="20"/>
        </w:rPr>
        <w:t xml:space="preserve"> (8.00) and had also rated under same scale because </w:t>
      </w:r>
      <w:r w:rsidRPr="00A84ADD">
        <w:rPr>
          <w:rFonts w:ascii="Arial" w:eastAsia="Calibri" w:hAnsi="Arial" w:cs="Arial"/>
          <w:sz w:val="20"/>
          <w:szCs w:val="20"/>
        </w:rPr>
        <w:lastRenderedPageBreak/>
        <w:t xml:space="preserve">its general appearance is very good and </w:t>
      </w:r>
      <w:proofErr w:type="spellStart"/>
      <w:r w:rsidRPr="00A84ADD">
        <w:rPr>
          <w:rFonts w:ascii="Arial" w:eastAsia="Calibri" w:hAnsi="Arial" w:cs="Arial"/>
          <w:sz w:val="20"/>
          <w:szCs w:val="20"/>
        </w:rPr>
        <w:t>attarctive</w:t>
      </w:r>
      <w:proofErr w:type="spellEnd"/>
      <w:r w:rsidRPr="00A84ADD">
        <w:rPr>
          <w:rFonts w:ascii="Arial" w:eastAsia="Calibri" w:hAnsi="Arial" w:cs="Arial"/>
          <w:sz w:val="20"/>
          <w:szCs w:val="20"/>
        </w:rPr>
        <w:t xml:space="preserve"> </w:t>
      </w:r>
      <w:proofErr w:type="spellStart"/>
      <w:r w:rsidRPr="00A84ADD">
        <w:rPr>
          <w:rFonts w:ascii="Arial" w:eastAsia="Calibri" w:hAnsi="Arial" w:cs="Arial"/>
          <w:sz w:val="20"/>
          <w:szCs w:val="20"/>
        </w:rPr>
        <w:t>colour</w:t>
      </w:r>
      <w:proofErr w:type="spellEnd"/>
      <w:r w:rsidRPr="00A84ADD">
        <w:rPr>
          <w:rFonts w:ascii="Arial" w:eastAsia="Calibri" w:hAnsi="Arial" w:cs="Arial"/>
          <w:sz w:val="20"/>
          <w:szCs w:val="20"/>
        </w:rPr>
        <w:t xml:space="preserve">. The palatability rating above 7.00 out of 9.00 was recorded in </w:t>
      </w:r>
      <w:proofErr w:type="spellStart"/>
      <w:r w:rsidRPr="00A84ADD">
        <w:rPr>
          <w:rFonts w:ascii="Arial" w:eastAsia="Calibri" w:hAnsi="Arial" w:cs="Arial"/>
          <w:sz w:val="20"/>
          <w:szCs w:val="20"/>
        </w:rPr>
        <w:t>Wallaiti</w:t>
      </w:r>
      <w:proofErr w:type="spellEnd"/>
      <w:r w:rsidRPr="00A84ADD">
        <w:rPr>
          <w:rFonts w:ascii="Arial" w:eastAsia="Calibri" w:hAnsi="Arial" w:cs="Arial"/>
          <w:sz w:val="20"/>
          <w:szCs w:val="20"/>
        </w:rPr>
        <w:t xml:space="preserve"> (7.70), </w:t>
      </w:r>
      <w:proofErr w:type="spellStart"/>
      <w:r w:rsidRPr="00A84ADD">
        <w:rPr>
          <w:rFonts w:ascii="Arial" w:eastAsia="Calibri" w:hAnsi="Arial" w:cs="Arial"/>
          <w:sz w:val="20"/>
          <w:szCs w:val="20"/>
        </w:rPr>
        <w:t>Umran</w:t>
      </w:r>
      <w:proofErr w:type="spellEnd"/>
      <w:r w:rsidRPr="00A84ADD">
        <w:rPr>
          <w:rFonts w:ascii="Arial" w:eastAsia="Calibri" w:hAnsi="Arial" w:cs="Arial"/>
          <w:sz w:val="20"/>
          <w:szCs w:val="20"/>
        </w:rPr>
        <w:t xml:space="preserve"> (7.50), Sanaur-5 (7.35), </w:t>
      </w:r>
      <w:proofErr w:type="spellStart"/>
      <w:r w:rsidRPr="00A84ADD">
        <w:rPr>
          <w:rFonts w:ascii="Arial" w:eastAsia="Calibri" w:hAnsi="Arial" w:cs="Arial"/>
          <w:sz w:val="20"/>
          <w:szCs w:val="20"/>
        </w:rPr>
        <w:t>Dandan</w:t>
      </w:r>
      <w:proofErr w:type="spellEnd"/>
      <w:r w:rsidRPr="00A84ADD">
        <w:rPr>
          <w:rFonts w:ascii="Arial" w:eastAsia="Calibri" w:hAnsi="Arial" w:cs="Arial"/>
          <w:sz w:val="20"/>
          <w:szCs w:val="20"/>
        </w:rPr>
        <w:t xml:space="preserve"> (7.25) and </w:t>
      </w:r>
      <w:proofErr w:type="spellStart"/>
      <w:r w:rsidRPr="00A84ADD">
        <w:rPr>
          <w:rFonts w:ascii="Arial" w:eastAsia="Calibri" w:hAnsi="Arial" w:cs="Arial"/>
          <w:sz w:val="20"/>
          <w:szCs w:val="20"/>
        </w:rPr>
        <w:t>Kaithli</w:t>
      </w:r>
      <w:proofErr w:type="spellEnd"/>
      <w:r w:rsidRPr="00A84ADD">
        <w:rPr>
          <w:rFonts w:ascii="Arial" w:eastAsia="Calibri" w:hAnsi="Arial" w:cs="Arial"/>
          <w:sz w:val="20"/>
          <w:szCs w:val="20"/>
        </w:rPr>
        <w:t xml:space="preserve"> (7.05) and rated moderately desirable. The minimum palatability rating among the varieties was observed in cv. </w:t>
      </w:r>
      <w:proofErr w:type="spellStart"/>
      <w:r w:rsidRPr="00A84ADD">
        <w:rPr>
          <w:rFonts w:ascii="Arial" w:eastAsia="Calibri" w:hAnsi="Arial" w:cs="Arial"/>
          <w:sz w:val="20"/>
          <w:szCs w:val="20"/>
        </w:rPr>
        <w:t>Chhuhara</w:t>
      </w:r>
      <w:proofErr w:type="spellEnd"/>
      <w:r w:rsidRPr="004E3F2F">
        <w:rPr>
          <w:rFonts w:ascii="Arial" w:eastAsia="Calibri" w:hAnsi="Arial" w:cs="Arial"/>
          <w:sz w:val="20"/>
          <w:szCs w:val="20"/>
        </w:rPr>
        <w:t xml:space="preserve"> </w:t>
      </w:r>
    </w:p>
    <w:p w14:paraId="7ABE73B0" w14:textId="77777777" w:rsidR="00E23816" w:rsidRPr="004E3F2F" w:rsidRDefault="00E23816" w:rsidP="004E3F2F">
      <w:pPr>
        <w:spacing w:after="0" w:line="480" w:lineRule="auto"/>
        <w:jc w:val="both"/>
        <w:rPr>
          <w:rFonts w:ascii="Arial" w:hAnsi="Arial" w:cs="Arial"/>
          <w:sz w:val="20"/>
          <w:szCs w:val="20"/>
        </w:rPr>
      </w:pPr>
      <w:r w:rsidRPr="004E3F2F">
        <w:rPr>
          <w:rFonts w:ascii="Arial" w:hAnsi="Arial" w:cs="Arial"/>
          <w:b/>
          <w:sz w:val="20"/>
          <w:szCs w:val="20"/>
        </w:rPr>
        <w:t xml:space="preserve">Table 4 Pulp percentage, pulp/stone ratio and specific gravity of different </w:t>
      </w:r>
      <w:proofErr w:type="spellStart"/>
      <w:proofErr w:type="gramStart"/>
      <w:r w:rsidRPr="004E3F2F">
        <w:rPr>
          <w:rFonts w:ascii="Arial" w:hAnsi="Arial" w:cs="Arial"/>
          <w:b/>
          <w:sz w:val="20"/>
          <w:szCs w:val="20"/>
        </w:rPr>
        <w:t>ber</w:t>
      </w:r>
      <w:proofErr w:type="spellEnd"/>
      <w:r w:rsidRPr="004E3F2F">
        <w:rPr>
          <w:rFonts w:ascii="Arial" w:hAnsi="Arial" w:cs="Arial"/>
          <w:b/>
          <w:sz w:val="20"/>
          <w:szCs w:val="20"/>
        </w:rPr>
        <w:t xml:space="preserve"> </w:t>
      </w:r>
      <w:r w:rsidR="007D147D" w:rsidRPr="004E3F2F">
        <w:rPr>
          <w:rFonts w:ascii="Arial" w:hAnsi="Arial" w:cs="Arial"/>
          <w:b/>
          <w:sz w:val="20"/>
          <w:szCs w:val="20"/>
        </w:rPr>
        <w:t xml:space="preserve"> </w:t>
      </w:r>
      <w:r w:rsidRPr="004E3F2F">
        <w:rPr>
          <w:rFonts w:ascii="Arial" w:hAnsi="Arial" w:cs="Arial"/>
          <w:b/>
          <w:sz w:val="20"/>
          <w:szCs w:val="20"/>
        </w:rPr>
        <w:t>varieties</w:t>
      </w:r>
      <w:proofErr w:type="gramEnd"/>
    </w:p>
    <w:tbl>
      <w:tblPr>
        <w:tblStyle w:val="TableGrid"/>
        <w:tblW w:w="10605" w:type="dxa"/>
        <w:tblLayout w:type="fixed"/>
        <w:tblLook w:val="04A0" w:firstRow="1" w:lastRow="0" w:firstColumn="1" w:lastColumn="0" w:noHBand="0" w:noVBand="1"/>
      </w:tblPr>
      <w:tblGrid>
        <w:gridCol w:w="1674"/>
        <w:gridCol w:w="1731"/>
        <w:gridCol w:w="1694"/>
        <w:gridCol w:w="1779"/>
        <w:gridCol w:w="1779"/>
        <w:gridCol w:w="1948"/>
      </w:tblGrid>
      <w:tr w:rsidR="00E23816" w:rsidRPr="004E3F2F" w14:paraId="7B2AC2D1" w14:textId="77777777" w:rsidTr="007D147D">
        <w:trPr>
          <w:trHeight w:val="839"/>
        </w:trPr>
        <w:tc>
          <w:tcPr>
            <w:tcW w:w="1674" w:type="dxa"/>
          </w:tcPr>
          <w:p w14:paraId="77691B73"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Varieties</w:t>
            </w:r>
            <w:r w:rsidR="007D147D" w:rsidRPr="004E3F2F">
              <w:rPr>
                <w:rFonts w:ascii="Arial" w:hAnsi="Arial" w:cs="Arial"/>
                <w:b/>
                <w:sz w:val="20"/>
                <w:szCs w:val="20"/>
              </w:rPr>
              <w:t xml:space="preserve"> </w:t>
            </w:r>
          </w:p>
        </w:tc>
        <w:tc>
          <w:tcPr>
            <w:tcW w:w="1731" w:type="dxa"/>
          </w:tcPr>
          <w:p w14:paraId="164EF601"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Pulp percentage</w:t>
            </w:r>
          </w:p>
        </w:tc>
        <w:tc>
          <w:tcPr>
            <w:tcW w:w="1694" w:type="dxa"/>
          </w:tcPr>
          <w:p w14:paraId="6E403524"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Pulp/stone ratio</w:t>
            </w:r>
          </w:p>
        </w:tc>
        <w:tc>
          <w:tcPr>
            <w:tcW w:w="1779" w:type="dxa"/>
          </w:tcPr>
          <w:p w14:paraId="3043896F"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Pulp texture</w:t>
            </w:r>
          </w:p>
        </w:tc>
        <w:tc>
          <w:tcPr>
            <w:tcW w:w="1779" w:type="dxa"/>
          </w:tcPr>
          <w:p w14:paraId="29FC3BC5"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 xml:space="preserve">Specific gravity </w:t>
            </w:r>
          </w:p>
          <w:p w14:paraId="4C8DC33E"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(g/cc)</w:t>
            </w:r>
          </w:p>
        </w:tc>
        <w:tc>
          <w:tcPr>
            <w:tcW w:w="1948" w:type="dxa"/>
          </w:tcPr>
          <w:p w14:paraId="7587F0B8"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Palatability rating (9)</w:t>
            </w:r>
          </w:p>
        </w:tc>
      </w:tr>
      <w:tr w:rsidR="00E23816" w:rsidRPr="004E3F2F" w14:paraId="6E20876A" w14:textId="77777777" w:rsidTr="005321A3">
        <w:trPr>
          <w:trHeight w:val="543"/>
        </w:trPr>
        <w:tc>
          <w:tcPr>
            <w:tcW w:w="1674" w:type="dxa"/>
          </w:tcPr>
          <w:p w14:paraId="3280D56C"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Umran</w:t>
            </w:r>
            <w:proofErr w:type="spellEnd"/>
          </w:p>
        </w:tc>
        <w:tc>
          <w:tcPr>
            <w:tcW w:w="1731" w:type="dxa"/>
          </w:tcPr>
          <w:p w14:paraId="13884FB4"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93.66</w:t>
            </w:r>
            <w:r w:rsidRPr="004E3F2F">
              <w:rPr>
                <w:rFonts w:ascii="Arial" w:hAnsi="Arial" w:cs="Arial"/>
                <w:sz w:val="20"/>
                <w:szCs w:val="20"/>
                <w:vertAlign w:val="superscript"/>
              </w:rPr>
              <w:t>a</w:t>
            </w:r>
          </w:p>
        </w:tc>
        <w:tc>
          <w:tcPr>
            <w:tcW w:w="1694" w:type="dxa"/>
          </w:tcPr>
          <w:p w14:paraId="6F665A18"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15.50</w:t>
            </w:r>
            <w:r w:rsidRPr="004E3F2F">
              <w:rPr>
                <w:rFonts w:ascii="Arial" w:hAnsi="Arial" w:cs="Arial"/>
                <w:sz w:val="20"/>
                <w:szCs w:val="20"/>
                <w:vertAlign w:val="superscript"/>
              </w:rPr>
              <w:t>a</w:t>
            </w:r>
          </w:p>
        </w:tc>
        <w:tc>
          <w:tcPr>
            <w:tcW w:w="1779" w:type="dxa"/>
          </w:tcPr>
          <w:p w14:paraId="449B4347"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Firm</w:t>
            </w:r>
          </w:p>
        </w:tc>
        <w:tc>
          <w:tcPr>
            <w:tcW w:w="1779" w:type="dxa"/>
          </w:tcPr>
          <w:p w14:paraId="1370DEA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0.89</w:t>
            </w:r>
            <w:r w:rsidRPr="004E3F2F">
              <w:rPr>
                <w:rFonts w:ascii="Arial" w:hAnsi="Arial" w:cs="Arial"/>
                <w:sz w:val="20"/>
                <w:szCs w:val="20"/>
                <w:vertAlign w:val="superscript"/>
              </w:rPr>
              <w:t>ab</w:t>
            </w:r>
          </w:p>
        </w:tc>
        <w:tc>
          <w:tcPr>
            <w:tcW w:w="1948" w:type="dxa"/>
          </w:tcPr>
          <w:p w14:paraId="6C1B4B31"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7.50</w:t>
            </w:r>
            <w:r w:rsidRPr="004E3F2F">
              <w:rPr>
                <w:rFonts w:ascii="Arial" w:hAnsi="Arial" w:cs="Arial"/>
                <w:sz w:val="20"/>
                <w:szCs w:val="20"/>
                <w:vertAlign w:val="superscript"/>
              </w:rPr>
              <w:t>c</w:t>
            </w:r>
          </w:p>
        </w:tc>
      </w:tr>
      <w:tr w:rsidR="00E23816" w:rsidRPr="004E3F2F" w14:paraId="6B618A1D" w14:textId="77777777" w:rsidTr="007D147D">
        <w:trPr>
          <w:trHeight w:val="889"/>
        </w:trPr>
        <w:tc>
          <w:tcPr>
            <w:tcW w:w="1674" w:type="dxa"/>
          </w:tcPr>
          <w:p w14:paraId="70F7EE02"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Sanaur</w:t>
            </w:r>
            <w:proofErr w:type="spellEnd"/>
            <w:r w:rsidRPr="004E3F2F">
              <w:rPr>
                <w:rFonts w:ascii="Arial" w:hAnsi="Arial" w:cs="Arial"/>
                <w:b/>
                <w:sz w:val="20"/>
                <w:szCs w:val="20"/>
              </w:rPr>
              <w:t xml:space="preserve"> -2</w:t>
            </w:r>
          </w:p>
        </w:tc>
        <w:tc>
          <w:tcPr>
            <w:tcW w:w="1731" w:type="dxa"/>
          </w:tcPr>
          <w:p w14:paraId="7272B058"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91.69</w:t>
            </w:r>
            <w:r w:rsidRPr="004E3F2F">
              <w:rPr>
                <w:rFonts w:ascii="Arial" w:hAnsi="Arial" w:cs="Arial"/>
                <w:sz w:val="20"/>
                <w:szCs w:val="20"/>
                <w:vertAlign w:val="superscript"/>
              </w:rPr>
              <w:t>ab</w:t>
            </w:r>
          </w:p>
        </w:tc>
        <w:tc>
          <w:tcPr>
            <w:tcW w:w="1694" w:type="dxa"/>
          </w:tcPr>
          <w:p w14:paraId="34E41648"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11.64</w:t>
            </w:r>
            <w:r w:rsidRPr="004E3F2F">
              <w:rPr>
                <w:rFonts w:ascii="Arial" w:hAnsi="Arial" w:cs="Arial"/>
                <w:sz w:val="20"/>
                <w:szCs w:val="20"/>
                <w:vertAlign w:val="superscript"/>
              </w:rPr>
              <w:t>be</w:t>
            </w:r>
          </w:p>
        </w:tc>
        <w:tc>
          <w:tcPr>
            <w:tcW w:w="1779" w:type="dxa"/>
          </w:tcPr>
          <w:p w14:paraId="2D379ACE"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Semisoft</w:t>
            </w:r>
          </w:p>
        </w:tc>
        <w:tc>
          <w:tcPr>
            <w:tcW w:w="1779" w:type="dxa"/>
          </w:tcPr>
          <w:p w14:paraId="493A91B9"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0.87</w:t>
            </w:r>
            <w:r w:rsidRPr="004E3F2F">
              <w:rPr>
                <w:rFonts w:ascii="Arial" w:hAnsi="Arial" w:cs="Arial"/>
                <w:sz w:val="20"/>
                <w:szCs w:val="20"/>
                <w:vertAlign w:val="superscript"/>
              </w:rPr>
              <w:t>bc</w:t>
            </w:r>
          </w:p>
        </w:tc>
        <w:tc>
          <w:tcPr>
            <w:tcW w:w="1948" w:type="dxa"/>
          </w:tcPr>
          <w:p w14:paraId="66F54B95"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8.05</w:t>
            </w:r>
            <w:r w:rsidRPr="004E3F2F">
              <w:rPr>
                <w:rFonts w:ascii="Arial" w:hAnsi="Arial" w:cs="Arial"/>
                <w:sz w:val="20"/>
                <w:szCs w:val="20"/>
                <w:vertAlign w:val="superscript"/>
              </w:rPr>
              <w:t>a</w:t>
            </w:r>
          </w:p>
        </w:tc>
      </w:tr>
      <w:tr w:rsidR="00E23816" w:rsidRPr="004E3F2F" w14:paraId="330D15A3" w14:textId="77777777" w:rsidTr="007D147D">
        <w:trPr>
          <w:trHeight w:val="839"/>
        </w:trPr>
        <w:tc>
          <w:tcPr>
            <w:tcW w:w="1674" w:type="dxa"/>
          </w:tcPr>
          <w:p w14:paraId="17FC6576"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Wallaiti</w:t>
            </w:r>
            <w:proofErr w:type="spellEnd"/>
          </w:p>
        </w:tc>
        <w:tc>
          <w:tcPr>
            <w:tcW w:w="1731" w:type="dxa"/>
          </w:tcPr>
          <w:p w14:paraId="48CD1B2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91.57</w:t>
            </w:r>
            <w:r w:rsidRPr="004E3F2F">
              <w:rPr>
                <w:rFonts w:ascii="Arial" w:hAnsi="Arial" w:cs="Arial"/>
                <w:sz w:val="20"/>
                <w:szCs w:val="20"/>
                <w:vertAlign w:val="superscript"/>
              </w:rPr>
              <w:t>ab</w:t>
            </w:r>
          </w:p>
        </w:tc>
        <w:tc>
          <w:tcPr>
            <w:tcW w:w="1694" w:type="dxa"/>
          </w:tcPr>
          <w:p w14:paraId="7F96DB30"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10.39</w:t>
            </w:r>
            <w:r w:rsidRPr="004E3F2F">
              <w:rPr>
                <w:rFonts w:ascii="Arial" w:hAnsi="Arial" w:cs="Arial"/>
                <w:sz w:val="20"/>
                <w:szCs w:val="20"/>
                <w:vertAlign w:val="superscript"/>
              </w:rPr>
              <w:t>cd</w:t>
            </w:r>
          </w:p>
        </w:tc>
        <w:tc>
          <w:tcPr>
            <w:tcW w:w="1779" w:type="dxa"/>
          </w:tcPr>
          <w:p w14:paraId="5963B998"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Soft</w:t>
            </w:r>
          </w:p>
        </w:tc>
        <w:tc>
          <w:tcPr>
            <w:tcW w:w="1779" w:type="dxa"/>
          </w:tcPr>
          <w:p w14:paraId="61D3F17B"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0.91</w:t>
            </w:r>
            <w:r w:rsidRPr="004E3F2F">
              <w:rPr>
                <w:rFonts w:ascii="Arial" w:hAnsi="Arial" w:cs="Arial"/>
                <w:sz w:val="20"/>
                <w:szCs w:val="20"/>
                <w:vertAlign w:val="superscript"/>
              </w:rPr>
              <w:t>a</w:t>
            </w:r>
          </w:p>
        </w:tc>
        <w:tc>
          <w:tcPr>
            <w:tcW w:w="1948" w:type="dxa"/>
          </w:tcPr>
          <w:p w14:paraId="1AE3DFC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7.70</w:t>
            </w:r>
            <w:r w:rsidRPr="004E3F2F">
              <w:rPr>
                <w:rFonts w:ascii="Arial" w:hAnsi="Arial" w:cs="Arial"/>
                <w:sz w:val="20"/>
                <w:szCs w:val="20"/>
                <w:vertAlign w:val="superscript"/>
              </w:rPr>
              <w:t>b</w:t>
            </w:r>
          </w:p>
        </w:tc>
      </w:tr>
      <w:tr w:rsidR="00E23816" w:rsidRPr="004E3F2F" w14:paraId="4A9747E3" w14:textId="77777777" w:rsidTr="007D147D">
        <w:trPr>
          <w:trHeight w:val="718"/>
        </w:trPr>
        <w:tc>
          <w:tcPr>
            <w:tcW w:w="1674" w:type="dxa"/>
          </w:tcPr>
          <w:p w14:paraId="1803CC1C"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Kaithli</w:t>
            </w:r>
            <w:proofErr w:type="spellEnd"/>
          </w:p>
        </w:tc>
        <w:tc>
          <w:tcPr>
            <w:tcW w:w="1731" w:type="dxa"/>
          </w:tcPr>
          <w:p w14:paraId="64BA02FF"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81.01</w:t>
            </w:r>
            <w:r w:rsidRPr="004E3F2F">
              <w:rPr>
                <w:rFonts w:ascii="Arial" w:hAnsi="Arial" w:cs="Arial"/>
                <w:sz w:val="20"/>
                <w:szCs w:val="20"/>
                <w:vertAlign w:val="superscript"/>
              </w:rPr>
              <w:t>c</w:t>
            </w:r>
          </w:p>
        </w:tc>
        <w:tc>
          <w:tcPr>
            <w:tcW w:w="1694" w:type="dxa"/>
          </w:tcPr>
          <w:p w14:paraId="4F11CCA6"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13.08</w:t>
            </w:r>
            <w:r w:rsidRPr="004E3F2F">
              <w:rPr>
                <w:rFonts w:ascii="Arial" w:hAnsi="Arial" w:cs="Arial"/>
                <w:sz w:val="20"/>
                <w:szCs w:val="20"/>
                <w:vertAlign w:val="superscript"/>
              </w:rPr>
              <w:t>b</w:t>
            </w:r>
          </w:p>
        </w:tc>
        <w:tc>
          <w:tcPr>
            <w:tcW w:w="1779" w:type="dxa"/>
          </w:tcPr>
          <w:p w14:paraId="78E4D83D"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Semisoft</w:t>
            </w:r>
          </w:p>
        </w:tc>
        <w:tc>
          <w:tcPr>
            <w:tcW w:w="1779" w:type="dxa"/>
          </w:tcPr>
          <w:p w14:paraId="7E48977D"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0.83</w:t>
            </w:r>
            <w:r w:rsidRPr="004E3F2F">
              <w:rPr>
                <w:rFonts w:ascii="Arial" w:hAnsi="Arial" w:cs="Arial"/>
                <w:sz w:val="20"/>
                <w:szCs w:val="20"/>
                <w:vertAlign w:val="superscript"/>
              </w:rPr>
              <w:t>c</w:t>
            </w:r>
          </w:p>
        </w:tc>
        <w:tc>
          <w:tcPr>
            <w:tcW w:w="1948" w:type="dxa"/>
          </w:tcPr>
          <w:p w14:paraId="41E8960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7.05</w:t>
            </w:r>
            <w:r w:rsidRPr="004E3F2F">
              <w:rPr>
                <w:rFonts w:ascii="Arial" w:hAnsi="Arial" w:cs="Arial"/>
                <w:sz w:val="20"/>
                <w:szCs w:val="20"/>
                <w:vertAlign w:val="superscript"/>
              </w:rPr>
              <w:t>e</w:t>
            </w:r>
          </w:p>
          <w:p w14:paraId="12CFD7D2" w14:textId="77777777" w:rsidR="00E23816" w:rsidRPr="004E3F2F" w:rsidRDefault="00E23816" w:rsidP="004E3F2F">
            <w:pPr>
              <w:spacing w:line="480" w:lineRule="auto"/>
              <w:jc w:val="both"/>
              <w:rPr>
                <w:rFonts w:ascii="Arial" w:hAnsi="Arial" w:cs="Arial"/>
                <w:sz w:val="20"/>
                <w:szCs w:val="20"/>
              </w:rPr>
            </w:pPr>
          </w:p>
        </w:tc>
      </w:tr>
      <w:tr w:rsidR="00E23816" w:rsidRPr="004E3F2F" w14:paraId="531A9954" w14:textId="77777777" w:rsidTr="007D147D">
        <w:trPr>
          <w:trHeight w:val="809"/>
        </w:trPr>
        <w:tc>
          <w:tcPr>
            <w:tcW w:w="1674" w:type="dxa"/>
          </w:tcPr>
          <w:p w14:paraId="28ADBCF0"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Sanaur</w:t>
            </w:r>
            <w:proofErr w:type="spellEnd"/>
            <w:r w:rsidRPr="004E3F2F">
              <w:rPr>
                <w:rFonts w:ascii="Arial" w:hAnsi="Arial" w:cs="Arial"/>
                <w:b/>
                <w:sz w:val="20"/>
                <w:szCs w:val="20"/>
              </w:rPr>
              <w:t xml:space="preserve"> -5</w:t>
            </w:r>
          </w:p>
        </w:tc>
        <w:tc>
          <w:tcPr>
            <w:tcW w:w="1731" w:type="dxa"/>
          </w:tcPr>
          <w:p w14:paraId="2C360520"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81.20</w:t>
            </w:r>
            <w:r w:rsidRPr="004E3F2F">
              <w:rPr>
                <w:rFonts w:ascii="Arial" w:hAnsi="Arial" w:cs="Arial"/>
                <w:sz w:val="20"/>
                <w:szCs w:val="20"/>
                <w:vertAlign w:val="superscript"/>
              </w:rPr>
              <w:t>c</w:t>
            </w:r>
          </w:p>
        </w:tc>
        <w:tc>
          <w:tcPr>
            <w:tcW w:w="1694" w:type="dxa"/>
          </w:tcPr>
          <w:p w14:paraId="2F6F7079"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11.67</w:t>
            </w:r>
            <w:r w:rsidRPr="004E3F2F">
              <w:rPr>
                <w:rFonts w:ascii="Arial" w:hAnsi="Arial" w:cs="Arial"/>
                <w:sz w:val="20"/>
                <w:szCs w:val="20"/>
                <w:vertAlign w:val="superscript"/>
              </w:rPr>
              <w:t>bc</w:t>
            </w:r>
          </w:p>
        </w:tc>
        <w:tc>
          <w:tcPr>
            <w:tcW w:w="1779" w:type="dxa"/>
          </w:tcPr>
          <w:p w14:paraId="613A8F3F"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Semisoft</w:t>
            </w:r>
          </w:p>
        </w:tc>
        <w:tc>
          <w:tcPr>
            <w:tcW w:w="1779" w:type="dxa"/>
          </w:tcPr>
          <w:p w14:paraId="1E96540F"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0.84</w:t>
            </w:r>
            <w:r w:rsidRPr="004E3F2F">
              <w:rPr>
                <w:rFonts w:ascii="Arial" w:hAnsi="Arial" w:cs="Arial"/>
                <w:sz w:val="20"/>
                <w:szCs w:val="20"/>
                <w:vertAlign w:val="superscript"/>
              </w:rPr>
              <w:t>c</w:t>
            </w:r>
          </w:p>
        </w:tc>
        <w:tc>
          <w:tcPr>
            <w:tcW w:w="1948" w:type="dxa"/>
          </w:tcPr>
          <w:p w14:paraId="082373B5"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7.35</w:t>
            </w:r>
            <w:r w:rsidRPr="004E3F2F">
              <w:rPr>
                <w:rFonts w:ascii="Arial" w:hAnsi="Arial" w:cs="Arial"/>
                <w:sz w:val="20"/>
                <w:szCs w:val="20"/>
                <w:vertAlign w:val="superscript"/>
              </w:rPr>
              <w:t>cd</w:t>
            </w:r>
          </w:p>
        </w:tc>
      </w:tr>
      <w:tr w:rsidR="00E23816" w:rsidRPr="004E3F2F" w14:paraId="5AC1580F" w14:textId="77777777" w:rsidTr="007D147D">
        <w:trPr>
          <w:trHeight w:val="809"/>
        </w:trPr>
        <w:tc>
          <w:tcPr>
            <w:tcW w:w="1674" w:type="dxa"/>
          </w:tcPr>
          <w:p w14:paraId="3E791CA8"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Dandan</w:t>
            </w:r>
            <w:proofErr w:type="spellEnd"/>
          </w:p>
        </w:tc>
        <w:tc>
          <w:tcPr>
            <w:tcW w:w="1731" w:type="dxa"/>
          </w:tcPr>
          <w:p w14:paraId="474D3D8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90.88</w:t>
            </w:r>
            <w:r w:rsidRPr="004E3F2F">
              <w:rPr>
                <w:rFonts w:ascii="Arial" w:hAnsi="Arial" w:cs="Arial"/>
                <w:sz w:val="20"/>
                <w:szCs w:val="20"/>
                <w:vertAlign w:val="superscript"/>
              </w:rPr>
              <w:t>ab</w:t>
            </w:r>
          </w:p>
        </w:tc>
        <w:tc>
          <w:tcPr>
            <w:tcW w:w="1694" w:type="dxa"/>
          </w:tcPr>
          <w:p w14:paraId="793D9451"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9.68</w:t>
            </w:r>
            <w:r w:rsidRPr="004E3F2F">
              <w:rPr>
                <w:rFonts w:ascii="Arial" w:hAnsi="Arial" w:cs="Arial"/>
                <w:sz w:val="20"/>
                <w:szCs w:val="20"/>
                <w:vertAlign w:val="superscript"/>
              </w:rPr>
              <w:t>d</w:t>
            </w:r>
          </w:p>
        </w:tc>
        <w:tc>
          <w:tcPr>
            <w:tcW w:w="1779" w:type="dxa"/>
          </w:tcPr>
          <w:p w14:paraId="4A6FDD70"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Semisoft</w:t>
            </w:r>
          </w:p>
        </w:tc>
        <w:tc>
          <w:tcPr>
            <w:tcW w:w="1779" w:type="dxa"/>
          </w:tcPr>
          <w:p w14:paraId="408EEED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0.90</w:t>
            </w:r>
            <w:r w:rsidRPr="004E3F2F">
              <w:rPr>
                <w:rFonts w:ascii="Arial" w:hAnsi="Arial" w:cs="Arial"/>
                <w:sz w:val="20"/>
                <w:szCs w:val="20"/>
                <w:vertAlign w:val="superscript"/>
              </w:rPr>
              <w:t>ab</w:t>
            </w:r>
          </w:p>
        </w:tc>
        <w:tc>
          <w:tcPr>
            <w:tcW w:w="1948" w:type="dxa"/>
          </w:tcPr>
          <w:p w14:paraId="466CE606"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7.25</w:t>
            </w:r>
            <w:r w:rsidRPr="004E3F2F">
              <w:rPr>
                <w:rFonts w:ascii="Arial" w:hAnsi="Arial" w:cs="Arial"/>
                <w:sz w:val="20"/>
                <w:szCs w:val="20"/>
                <w:vertAlign w:val="superscript"/>
              </w:rPr>
              <w:t>d</w:t>
            </w:r>
          </w:p>
        </w:tc>
      </w:tr>
      <w:tr w:rsidR="00E23816" w:rsidRPr="004E3F2F" w14:paraId="0C93A284" w14:textId="77777777" w:rsidTr="007D147D">
        <w:trPr>
          <w:trHeight w:val="759"/>
        </w:trPr>
        <w:tc>
          <w:tcPr>
            <w:tcW w:w="1674" w:type="dxa"/>
          </w:tcPr>
          <w:p w14:paraId="465C1629"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Gola</w:t>
            </w:r>
            <w:proofErr w:type="spellEnd"/>
          </w:p>
        </w:tc>
        <w:tc>
          <w:tcPr>
            <w:tcW w:w="1731" w:type="dxa"/>
          </w:tcPr>
          <w:p w14:paraId="55CAED26"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93.17</w:t>
            </w:r>
            <w:r w:rsidRPr="004E3F2F">
              <w:rPr>
                <w:rFonts w:ascii="Arial" w:hAnsi="Arial" w:cs="Arial"/>
                <w:sz w:val="20"/>
                <w:szCs w:val="20"/>
                <w:vertAlign w:val="superscript"/>
              </w:rPr>
              <w:t>ab</w:t>
            </w:r>
          </w:p>
        </w:tc>
        <w:tc>
          <w:tcPr>
            <w:tcW w:w="1694" w:type="dxa"/>
          </w:tcPr>
          <w:p w14:paraId="64F8A4DE"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10.59</w:t>
            </w:r>
            <w:r w:rsidRPr="004E3F2F">
              <w:rPr>
                <w:rFonts w:ascii="Arial" w:hAnsi="Arial" w:cs="Arial"/>
                <w:sz w:val="20"/>
                <w:szCs w:val="20"/>
                <w:vertAlign w:val="superscript"/>
              </w:rPr>
              <w:t>cd</w:t>
            </w:r>
          </w:p>
        </w:tc>
        <w:tc>
          <w:tcPr>
            <w:tcW w:w="1779" w:type="dxa"/>
          </w:tcPr>
          <w:p w14:paraId="31D9BF3A"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Soft</w:t>
            </w:r>
          </w:p>
        </w:tc>
        <w:tc>
          <w:tcPr>
            <w:tcW w:w="1779" w:type="dxa"/>
          </w:tcPr>
          <w:p w14:paraId="0989E11A"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0.90</w:t>
            </w:r>
            <w:r w:rsidRPr="004E3F2F">
              <w:rPr>
                <w:rFonts w:ascii="Arial" w:hAnsi="Arial" w:cs="Arial"/>
                <w:sz w:val="20"/>
                <w:szCs w:val="20"/>
                <w:vertAlign w:val="superscript"/>
              </w:rPr>
              <w:t>ab</w:t>
            </w:r>
          </w:p>
        </w:tc>
        <w:tc>
          <w:tcPr>
            <w:tcW w:w="1948" w:type="dxa"/>
          </w:tcPr>
          <w:p w14:paraId="098D4B6F"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8.00</w:t>
            </w:r>
            <w:r w:rsidRPr="004E3F2F">
              <w:rPr>
                <w:rFonts w:ascii="Arial" w:hAnsi="Arial" w:cs="Arial"/>
                <w:sz w:val="20"/>
                <w:szCs w:val="20"/>
                <w:vertAlign w:val="superscript"/>
              </w:rPr>
              <w:t>a</w:t>
            </w:r>
          </w:p>
        </w:tc>
      </w:tr>
      <w:tr w:rsidR="00E23816" w:rsidRPr="004E3F2F" w14:paraId="2D3815EF" w14:textId="77777777" w:rsidTr="007D147D">
        <w:trPr>
          <w:trHeight w:val="734"/>
        </w:trPr>
        <w:tc>
          <w:tcPr>
            <w:tcW w:w="1674" w:type="dxa"/>
          </w:tcPr>
          <w:p w14:paraId="16CE567B" w14:textId="77777777" w:rsidR="00E23816" w:rsidRPr="004E3F2F" w:rsidRDefault="00E23816" w:rsidP="004E3F2F">
            <w:pPr>
              <w:spacing w:line="480" w:lineRule="auto"/>
              <w:jc w:val="both"/>
              <w:rPr>
                <w:rFonts w:ascii="Arial" w:hAnsi="Arial" w:cs="Arial"/>
                <w:b/>
                <w:sz w:val="20"/>
                <w:szCs w:val="20"/>
              </w:rPr>
            </w:pPr>
            <w:proofErr w:type="spellStart"/>
            <w:r w:rsidRPr="004E3F2F">
              <w:rPr>
                <w:rFonts w:ascii="Arial" w:hAnsi="Arial" w:cs="Arial"/>
                <w:b/>
                <w:sz w:val="20"/>
                <w:szCs w:val="20"/>
              </w:rPr>
              <w:t>Chhuhara</w:t>
            </w:r>
            <w:proofErr w:type="spellEnd"/>
          </w:p>
        </w:tc>
        <w:tc>
          <w:tcPr>
            <w:tcW w:w="1731" w:type="dxa"/>
          </w:tcPr>
          <w:p w14:paraId="04D86CD3"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88.93</w:t>
            </w:r>
            <w:r w:rsidRPr="004E3F2F">
              <w:rPr>
                <w:rFonts w:ascii="Arial" w:hAnsi="Arial" w:cs="Arial"/>
                <w:sz w:val="20"/>
                <w:szCs w:val="20"/>
                <w:vertAlign w:val="superscript"/>
              </w:rPr>
              <w:t>b</w:t>
            </w:r>
          </w:p>
        </w:tc>
        <w:tc>
          <w:tcPr>
            <w:tcW w:w="1694" w:type="dxa"/>
          </w:tcPr>
          <w:p w14:paraId="7DD3A0B5"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7.05</w:t>
            </w:r>
            <w:r w:rsidRPr="004E3F2F">
              <w:rPr>
                <w:rFonts w:ascii="Arial" w:hAnsi="Arial" w:cs="Arial"/>
                <w:sz w:val="20"/>
                <w:szCs w:val="20"/>
                <w:vertAlign w:val="superscript"/>
              </w:rPr>
              <w:t>e</w:t>
            </w:r>
          </w:p>
        </w:tc>
        <w:tc>
          <w:tcPr>
            <w:tcW w:w="1779" w:type="dxa"/>
          </w:tcPr>
          <w:p w14:paraId="3AC93997"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Semisoft</w:t>
            </w:r>
          </w:p>
        </w:tc>
        <w:tc>
          <w:tcPr>
            <w:tcW w:w="1779" w:type="dxa"/>
          </w:tcPr>
          <w:p w14:paraId="54B316D1"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0.86</w:t>
            </w:r>
            <w:r w:rsidRPr="004E3F2F">
              <w:rPr>
                <w:rFonts w:ascii="Arial" w:hAnsi="Arial" w:cs="Arial"/>
                <w:sz w:val="20"/>
                <w:szCs w:val="20"/>
                <w:vertAlign w:val="superscript"/>
              </w:rPr>
              <w:t>bc</w:t>
            </w:r>
          </w:p>
        </w:tc>
        <w:tc>
          <w:tcPr>
            <w:tcW w:w="1948" w:type="dxa"/>
          </w:tcPr>
          <w:p w14:paraId="757F3C45" w14:textId="77777777" w:rsidR="00E23816" w:rsidRPr="004E3F2F" w:rsidRDefault="00E23816" w:rsidP="004E3F2F">
            <w:pPr>
              <w:spacing w:line="480" w:lineRule="auto"/>
              <w:jc w:val="both"/>
              <w:rPr>
                <w:rFonts w:ascii="Arial" w:hAnsi="Arial" w:cs="Arial"/>
                <w:sz w:val="20"/>
                <w:szCs w:val="20"/>
                <w:vertAlign w:val="superscript"/>
              </w:rPr>
            </w:pPr>
            <w:r w:rsidRPr="004E3F2F">
              <w:rPr>
                <w:rFonts w:ascii="Arial" w:hAnsi="Arial" w:cs="Arial"/>
                <w:sz w:val="20"/>
                <w:szCs w:val="20"/>
              </w:rPr>
              <w:t>6.15</w:t>
            </w:r>
            <w:r w:rsidRPr="004E3F2F">
              <w:rPr>
                <w:rFonts w:ascii="Arial" w:hAnsi="Arial" w:cs="Arial"/>
                <w:sz w:val="20"/>
                <w:szCs w:val="20"/>
                <w:vertAlign w:val="superscript"/>
              </w:rPr>
              <w:t>f</w:t>
            </w:r>
          </w:p>
        </w:tc>
      </w:tr>
      <w:tr w:rsidR="00E23816" w:rsidRPr="004E3F2F" w14:paraId="5C1BE0E8" w14:textId="77777777" w:rsidTr="005321A3">
        <w:trPr>
          <w:trHeight w:val="622"/>
        </w:trPr>
        <w:tc>
          <w:tcPr>
            <w:tcW w:w="1674" w:type="dxa"/>
          </w:tcPr>
          <w:p w14:paraId="5BAE36D5" w14:textId="77777777" w:rsidR="00E23816" w:rsidRPr="004E3F2F" w:rsidRDefault="00E23816" w:rsidP="004E3F2F">
            <w:pPr>
              <w:spacing w:line="480" w:lineRule="auto"/>
              <w:jc w:val="both"/>
              <w:rPr>
                <w:rFonts w:ascii="Arial" w:hAnsi="Arial" w:cs="Arial"/>
                <w:b/>
                <w:sz w:val="20"/>
                <w:szCs w:val="20"/>
              </w:rPr>
            </w:pPr>
            <w:r w:rsidRPr="004E3F2F">
              <w:rPr>
                <w:rFonts w:ascii="Arial" w:hAnsi="Arial" w:cs="Arial"/>
                <w:b/>
                <w:sz w:val="20"/>
                <w:szCs w:val="20"/>
              </w:rPr>
              <w:t>SE (±)</w:t>
            </w:r>
          </w:p>
        </w:tc>
        <w:tc>
          <w:tcPr>
            <w:tcW w:w="1731" w:type="dxa"/>
          </w:tcPr>
          <w:p w14:paraId="457A6E62"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1.25</w:t>
            </w:r>
          </w:p>
        </w:tc>
        <w:tc>
          <w:tcPr>
            <w:tcW w:w="1694" w:type="dxa"/>
          </w:tcPr>
          <w:p w14:paraId="04E979C0"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0.60</w:t>
            </w:r>
          </w:p>
        </w:tc>
        <w:tc>
          <w:tcPr>
            <w:tcW w:w="1779" w:type="dxa"/>
          </w:tcPr>
          <w:p w14:paraId="0BF06D8E"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w:t>
            </w:r>
          </w:p>
        </w:tc>
        <w:tc>
          <w:tcPr>
            <w:tcW w:w="1779" w:type="dxa"/>
          </w:tcPr>
          <w:p w14:paraId="21A799E9"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0.01</w:t>
            </w:r>
          </w:p>
        </w:tc>
        <w:tc>
          <w:tcPr>
            <w:tcW w:w="1948" w:type="dxa"/>
          </w:tcPr>
          <w:p w14:paraId="35C83166"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 xml:space="preserve">   0.12</w:t>
            </w:r>
          </w:p>
        </w:tc>
      </w:tr>
      <w:tr w:rsidR="00E23816" w:rsidRPr="004E3F2F" w14:paraId="02836D93" w14:textId="77777777" w:rsidTr="007D147D">
        <w:trPr>
          <w:trHeight w:val="870"/>
        </w:trPr>
        <w:tc>
          <w:tcPr>
            <w:tcW w:w="1674" w:type="dxa"/>
          </w:tcPr>
          <w:p w14:paraId="34900FBB" w14:textId="77777777" w:rsidR="00E23816" w:rsidRPr="004E3F2F" w:rsidRDefault="00E23816" w:rsidP="004E3F2F">
            <w:pPr>
              <w:tabs>
                <w:tab w:val="left" w:pos="237"/>
                <w:tab w:val="center" w:pos="955"/>
              </w:tabs>
              <w:spacing w:line="480" w:lineRule="auto"/>
              <w:jc w:val="both"/>
              <w:rPr>
                <w:rFonts w:ascii="Arial" w:hAnsi="Arial" w:cs="Arial"/>
                <w:b/>
                <w:sz w:val="20"/>
                <w:szCs w:val="20"/>
              </w:rPr>
            </w:pPr>
            <w:r w:rsidRPr="004E3F2F">
              <w:rPr>
                <w:rFonts w:ascii="Arial" w:hAnsi="Arial" w:cs="Arial"/>
                <w:b/>
                <w:sz w:val="20"/>
                <w:szCs w:val="20"/>
              </w:rPr>
              <w:t>CD @ 5%</w:t>
            </w:r>
          </w:p>
        </w:tc>
        <w:tc>
          <w:tcPr>
            <w:tcW w:w="1731" w:type="dxa"/>
          </w:tcPr>
          <w:p w14:paraId="15B83E8B"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3.80</w:t>
            </w:r>
          </w:p>
        </w:tc>
        <w:tc>
          <w:tcPr>
            <w:tcW w:w="1694" w:type="dxa"/>
          </w:tcPr>
          <w:p w14:paraId="58442A85"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1.82</w:t>
            </w:r>
          </w:p>
        </w:tc>
        <w:tc>
          <w:tcPr>
            <w:tcW w:w="1779" w:type="dxa"/>
          </w:tcPr>
          <w:p w14:paraId="4A2009DB"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w:t>
            </w:r>
          </w:p>
        </w:tc>
        <w:tc>
          <w:tcPr>
            <w:tcW w:w="1779" w:type="dxa"/>
          </w:tcPr>
          <w:p w14:paraId="4A26F2B8"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0.04</w:t>
            </w:r>
          </w:p>
        </w:tc>
        <w:tc>
          <w:tcPr>
            <w:tcW w:w="1948" w:type="dxa"/>
          </w:tcPr>
          <w:p w14:paraId="533A66B7" w14:textId="77777777" w:rsidR="00E23816" w:rsidRPr="004E3F2F" w:rsidRDefault="00E23816" w:rsidP="004E3F2F">
            <w:pPr>
              <w:spacing w:line="480" w:lineRule="auto"/>
              <w:jc w:val="both"/>
              <w:rPr>
                <w:rFonts w:ascii="Arial" w:hAnsi="Arial" w:cs="Arial"/>
                <w:sz w:val="20"/>
                <w:szCs w:val="20"/>
              </w:rPr>
            </w:pPr>
            <w:r w:rsidRPr="004E3F2F">
              <w:rPr>
                <w:rFonts w:ascii="Arial" w:hAnsi="Arial" w:cs="Arial"/>
                <w:sz w:val="20"/>
                <w:szCs w:val="20"/>
              </w:rPr>
              <w:t xml:space="preserve"> 0.36</w:t>
            </w:r>
          </w:p>
        </w:tc>
      </w:tr>
    </w:tbl>
    <w:p w14:paraId="070F53E2" w14:textId="77777777" w:rsidR="00E23816" w:rsidRPr="004E3F2F" w:rsidRDefault="00E23816" w:rsidP="004E3F2F">
      <w:pPr>
        <w:spacing w:after="0" w:line="480" w:lineRule="auto"/>
        <w:jc w:val="both"/>
        <w:rPr>
          <w:rFonts w:ascii="Arial" w:hAnsi="Arial" w:cs="Arial"/>
          <w:sz w:val="20"/>
          <w:szCs w:val="20"/>
        </w:rPr>
      </w:pPr>
    </w:p>
    <w:p w14:paraId="7211B069" w14:textId="77777777" w:rsidR="004E3F2F" w:rsidRPr="004E3F2F" w:rsidRDefault="004E3F2F" w:rsidP="004E3F2F">
      <w:pPr>
        <w:pStyle w:val="Default"/>
        <w:spacing w:line="480" w:lineRule="auto"/>
        <w:jc w:val="both"/>
        <w:rPr>
          <w:rFonts w:ascii="Arial" w:eastAsia="Calibri" w:hAnsi="Arial" w:cs="Arial"/>
          <w:sz w:val="20"/>
          <w:szCs w:val="20"/>
        </w:rPr>
      </w:pPr>
      <w:r w:rsidRPr="00A84ADD">
        <w:rPr>
          <w:rFonts w:ascii="Arial" w:eastAsia="Calibri" w:hAnsi="Arial" w:cs="Arial"/>
          <w:sz w:val="20"/>
          <w:szCs w:val="20"/>
        </w:rPr>
        <w:t xml:space="preserve">(6.15) and thus it was rated slightly less </w:t>
      </w:r>
      <w:proofErr w:type="spellStart"/>
      <w:r w:rsidRPr="00A84ADD">
        <w:rPr>
          <w:rFonts w:ascii="Arial" w:eastAsia="Calibri" w:hAnsi="Arial" w:cs="Arial"/>
          <w:sz w:val="20"/>
          <w:szCs w:val="20"/>
        </w:rPr>
        <w:t>desirable.The</w:t>
      </w:r>
      <w:proofErr w:type="spellEnd"/>
      <w:r w:rsidRPr="00A84ADD">
        <w:rPr>
          <w:rFonts w:ascii="Arial" w:eastAsia="Calibri" w:hAnsi="Arial" w:cs="Arial"/>
          <w:sz w:val="20"/>
          <w:szCs w:val="20"/>
        </w:rPr>
        <w:t xml:space="preserve"> variation in organoleptic rating in </w:t>
      </w:r>
      <w:proofErr w:type="spellStart"/>
      <w:r w:rsidRPr="00A84ADD">
        <w:rPr>
          <w:rFonts w:ascii="Arial" w:eastAsia="Calibri" w:hAnsi="Arial" w:cs="Arial"/>
          <w:sz w:val="20"/>
          <w:szCs w:val="20"/>
        </w:rPr>
        <w:t>ber</w:t>
      </w:r>
      <w:proofErr w:type="spellEnd"/>
      <w:r w:rsidRPr="00A84ADD">
        <w:rPr>
          <w:rFonts w:ascii="Arial" w:eastAsia="Calibri" w:hAnsi="Arial" w:cs="Arial"/>
          <w:sz w:val="20"/>
          <w:szCs w:val="20"/>
        </w:rPr>
        <w:t xml:space="preserve"> fruits of different varieties was recorded by </w:t>
      </w:r>
      <w:proofErr w:type="spellStart"/>
      <w:r w:rsidRPr="00A84ADD">
        <w:rPr>
          <w:rFonts w:ascii="Arial" w:eastAsia="Calibri" w:hAnsi="Arial" w:cs="Arial"/>
          <w:sz w:val="20"/>
          <w:szCs w:val="20"/>
        </w:rPr>
        <w:t>Pareek</w:t>
      </w:r>
      <w:proofErr w:type="spellEnd"/>
      <w:r w:rsidRPr="00A84ADD">
        <w:rPr>
          <w:rFonts w:ascii="Arial" w:eastAsia="Calibri" w:hAnsi="Arial" w:cs="Arial"/>
          <w:sz w:val="20"/>
          <w:szCs w:val="20"/>
        </w:rPr>
        <w:t xml:space="preserve"> (2001) and</w:t>
      </w:r>
      <w:r w:rsidRPr="00A84ADD">
        <w:rPr>
          <w:rFonts w:ascii="Arial" w:hAnsi="Arial" w:cs="Arial"/>
          <w:sz w:val="20"/>
          <w:szCs w:val="20"/>
        </w:rPr>
        <w:t xml:space="preserve"> </w:t>
      </w:r>
      <w:proofErr w:type="spellStart"/>
      <w:r w:rsidRPr="00A84ADD">
        <w:rPr>
          <w:rFonts w:ascii="Arial" w:hAnsi="Arial" w:cs="Arial"/>
          <w:sz w:val="20"/>
          <w:szCs w:val="20"/>
        </w:rPr>
        <w:t>Nissi</w:t>
      </w:r>
      <w:proofErr w:type="spellEnd"/>
      <w:r w:rsidRPr="00A84ADD">
        <w:rPr>
          <w:rFonts w:ascii="Arial" w:hAnsi="Arial" w:cs="Arial"/>
          <w:sz w:val="20"/>
          <w:szCs w:val="20"/>
        </w:rPr>
        <w:t xml:space="preserve"> and Joshi (2016)</w:t>
      </w:r>
      <w:r w:rsidRPr="00A84ADD">
        <w:rPr>
          <w:rFonts w:ascii="Arial" w:eastAsia="Calibri" w:hAnsi="Arial" w:cs="Arial"/>
          <w:sz w:val="20"/>
          <w:szCs w:val="20"/>
        </w:rPr>
        <w:t>.</w:t>
      </w:r>
      <w:r w:rsidRPr="004E3F2F">
        <w:rPr>
          <w:rFonts w:ascii="Arial" w:eastAsia="Calibri" w:hAnsi="Arial" w:cs="Arial"/>
          <w:sz w:val="20"/>
          <w:szCs w:val="20"/>
        </w:rPr>
        <w:t xml:space="preserve"> </w:t>
      </w:r>
    </w:p>
    <w:p w14:paraId="2BA99C87" w14:textId="77777777" w:rsidR="00C058A4" w:rsidRPr="00A84ADD" w:rsidRDefault="00C058A4" w:rsidP="004E3F2F">
      <w:pPr>
        <w:pStyle w:val="Default"/>
        <w:spacing w:line="480" w:lineRule="auto"/>
        <w:jc w:val="both"/>
        <w:rPr>
          <w:rFonts w:ascii="Arial" w:hAnsi="Arial" w:cs="Arial"/>
          <w:sz w:val="20"/>
          <w:szCs w:val="20"/>
        </w:rPr>
      </w:pPr>
      <w:r w:rsidRPr="00A84ADD">
        <w:rPr>
          <w:rFonts w:ascii="Arial" w:hAnsi="Arial" w:cs="Arial"/>
          <w:b/>
          <w:bCs/>
          <w:sz w:val="20"/>
          <w:szCs w:val="20"/>
        </w:rPr>
        <w:t>CONCLUSION:</w:t>
      </w:r>
    </w:p>
    <w:p w14:paraId="24E6C36E" w14:textId="77777777" w:rsidR="00C058A4" w:rsidRPr="00A84ADD" w:rsidRDefault="00C058A4" w:rsidP="004E3F2F">
      <w:pPr>
        <w:spacing w:after="0" w:line="480" w:lineRule="auto"/>
        <w:jc w:val="both"/>
        <w:rPr>
          <w:rFonts w:ascii="Arial" w:hAnsi="Arial" w:cs="Arial"/>
          <w:sz w:val="20"/>
          <w:szCs w:val="20"/>
        </w:rPr>
      </w:pPr>
      <w:r w:rsidRPr="00A84ADD">
        <w:rPr>
          <w:rFonts w:ascii="Arial" w:hAnsi="Arial" w:cs="Arial"/>
          <w:sz w:val="20"/>
          <w:szCs w:val="20"/>
        </w:rPr>
        <w:lastRenderedPageBreak/>
        <w:t xml:space="preserve">A wide range of variability was observed among the eight cultivars of </w:t>
      </w:r>
      <w:proofErr w:type="spellStart"/>
      <w:r w:rsidRPr="00A84ADD">
        <w:rPr>
          <w:rFonts w:ascii="Arial" w:hAnsi="Arial" w:cs="Arial"/>
          <w:sz w:val="20"/>
          <w:szCs w:val="20"/>
        </w:rPr>
        <w:t>ber</w:t>
      </w:r>
      <w:proofErr w:type="spellEnd"/>
      <w:r w:rsidRPr="00A84ADD">
        <w:rPr>
          <w:rFonts w:ascii="Arial" w:hAnsi="Arial" w:cs="Arial"/>
          <w:sz w:val="20"/>
          <w:szCs w:val="20"/>
        </w:rPr>
        <w:t xml:space="preserve">. The late season cultivar </w:t>
      </w:r>
      <w:proofErr w:type="spellStart"/>
      <w:r w:rsidRPr="00A84ADD">
        <w:rPr>
          <w:rFonts w:ascii="Arial" w:hAnsi="Arial" w:cs="Arial"/>
          <w:sz w:val="20"/>
          <w:szCs w:val="20"/>
        </w:rPr>
        <w:t>Umran</w:t>
      </w:r>
      <w:proofErr w:type="spellEnd"/>
      <w:r w:rsidRPr="00A84ADD">
        <w:rPr>
          <w:rFonts w:ascii="Arial" w:hAnsi="Arial" w:cs="Arial"/>
          <w:sz w:val="20"/>
          <w:szCs w:val="20"/>
        </w:rPr>
        <w:t xml:space="preserve"> was found to be superior on account of fruit size and weight followed by Sanaur-2. All </w:t>
      </w:r>
      <w:proofErr w:type="spellStart"/>
      <w:r w:rsidRPr="00A84ADD">
        <w:rPr>
          <w:rFonts w:ascii="Arial" w:hAnsi="Arial" w:cs="Arial"/>
          <w:sz w:val="20"/>
          <w:szCs w:val="20"/>
        </w:rPr>
        <w:t>ber</w:t>
      </w:r>
      <w:proofErr w:type="spellEnd"/>
      <w:r w:rsidRPr="00A84ADD">
        <w:rPr>
          <w:rFonts w:ascii="Arial" w:hAnsi="Arial" w:cs="Arial"/>
          <w:sz w:val="20"/>
          <w:szCs w:val="20"/>
        </w:rPr>
        <w:t xml:space="preserve"> varieties attained greenish yellow to light yellow </w:t>
      </w:r>
      <w:proofErr w:type="spellStart"/>
      <w:r w:rsidRPr="00A84ADD">
        <w:rPr>
          <w:rFonts w:ascii="Arial" w:hAnsi="Arial" w:cs="Arial"/>
          <w:sz w:val="20"/>
          <w:szCs w:val="20"/>
        </w:rPr>
        <w:t>colour</w:t>
      </w:r>
      <w:proofErr w:type="spellEnd"/>
      <w:r w:rsidRPr="00A84ADD">
        <w:rPr>
          <w:rFonts w:ascii="Arial" w:hAnsi="Arial" w:cs="Arial"/>
          <w:sz w:val="20"/>
          <w:szCs w:val="20"/>
        </w:rPr>
        <w:t xml:space="preserve"> but </w:t>
      </w:r>
      <w:proofErr w:type="spellStart"/>
      <w:r w:rsidRPr="00A84ADD">
        <w:rPr>
          <w:rFonts w:ascii="Arial" w:hAnsi="Arial" w:cs="Arial"/>
          <w:sz w:val="20"/>
          <w:szCs w:val="20"/>
        </w:rPr>
        <w:t>Umran</w:t>
      </w:r>
      <w:proofErr w:type="spellEnd"/>
      <w:r w:rsidRPr="00A84ADD">
        <w:rPr>
          <w:rFonts w:ascii="Arial" w:hAnsi="Arial" w:cs="Arial"/>
          <w:sz w:val="20"/>
          <w:szCs w:val="20"/>
        </w:rPr>
        <w:t xml:space="preserve"> attained deep golden yellow </w:t>
      </w:r>
      <w:proofErr w:type="spellStart"/>
      <w:r w:rsidRPr="00A84ADD">
        <w:rPr>
          <w:rFonts w:ascii="Arial" w:hAnsi="Arial" w:cs="Arial"/>
          <w:sz w:val="20"/>
          <w:szCs w:val="20"/>
        </w:rPr>
        <w:t>colour</w:t>
      </w:r>
      <w:proofErr w:type="spellEnd"/>
      <w:r w:rsidRPr="00A84ADD">
        <w:rPr>
          <w:rFonts w:ascii="Arial" w:hAnsi="Arial" w:cs="Arial"/>
          <w:sz w:val="20"/>
          <w:szCs w:val="20"/>
        </w:rPr>
        <w:t xml:space="preserve"> at full maturity. </w:t>
      </w:r>
      <w:proofErr w:type="spellStart"/>
      <w:r w:rsidRPr="00A84ADD">
        <w:rPr>
          <w:rFonts w:ascii="Arial" w:hAnsi="Arial" w:cs="Arial"/>
          <w:sz w:val="20"/>
          <w:szCs w:val="20"/>
        </w:rPr>
        <w:t>Umran</w:t>
      </w:r>
      <w:proofErr w:type="spellEnd"/>
      <w:r w:rsidRPr="00A84ADD">
        <w:rPr>
          <w:rFonts w:ascii="Arial" w:hAnsi="Arial" w:cs="Arial"/>
          <w:sz w:val="20"/>
          <w:szCs w:val="20"/>
        </w:rPr>
        <w:t xml:space="preserve">, </w:t>
      </w:r>
      <w:proofErr w:type="spellStart"/>
      <w:r w:rsidRPr="00A84ADD">
        <w:rPr>
          <w:rFonts w:ascii="Arial" w:hAnsi="Arial" w:cs="Arial"/>
          <w:sz w:val="20"/>
          <w:szCs w:val="20"/>
        </w:rPr>
        <w:t>Gola</w:t>
      </w:r>
      <w:proofErr w:type="spellEnd"/>
      <w:r w:rsidRPr="00A84ADD">
        <w:rPr>
          <w:rFonts w:ascii="Arial" w:hAnsi="Arial" w:cs="Arial"/>
          <w:sz w:val="20"/>
          <w:szCs w:val="20"/>
        </w:rPr>
        <w:t xml:space="preserve">, Sanaur-2, </w:t>
      </w:r>
      <w:proofErr w:type="spellStart"/>
      <w:r w:rsidRPr="00A84ADD">
        <w:rPr>
          <w:rFonts w:ascii="Arial" w:hAnsi="Arial" w:cs="Arial"/>
          <w:sz w:val="20"/>
          <w:szCs w:val="20"/>
        </w:rPr>
        <w:t>Wallaiti</w:t>
      </w:r>
      <w:proofErr w:type="spellEnd"/>
      <w:r w:rsidRPr="00A84ADD">
        <w:rPr>
          <w:rFonts w:ascii="Arial" w:hAnsi="Arial" w:cs="Arial"/>
          <w:sz w:val="20"/>
          <w:szCs w:val="20"/>
        </w:rPr>
        <w:t xml:space="preserve"> and </w:t>
      </w:r>
      <w:proofErr w:type="spellStart"/>
      <w:r w:rsidRPr="00A84ADD">
        <w:rPr>
          <w:rFonts w:ascii="Arial" w:hAnsi="Arial" w:cs="Arial"/>
          <w:sz w:val="20"/>
          <w:szCs w:val="20"/>
        </w:rPr>
        <w:t>Dandan</w:t>
      </w:r>
      <w:proofErr w:type="spellEnd"/>
      <w:r w:rsidRPr="00A84ADD">
        <w:rPr>
          <w:rFonts w:ascii="Arial" w:hAnsi="Arial" w:cs="Arial"/>
          <w:sz w:val="20"/>
          <w:szCs w:val="20"/>
        </w:rPr>
        <w:t xml:space="preserve"> are having pulp above 90 per cent and considered superior from marketing point of view. The cultivar </w:t>
      </w:r>
      <w:proofErr w:type="spellStart"/>
      <w:r w:rsidRPr="00A84ADD">
        <w:rPr>
          <w:rFonts w:ascii="Arial" w:hAnsi="Arial" w:cs="Arial"/>
          <w:sz w:val="20"/>
          <w:szCs w:val="20"/>
        </w:rPr>
        <w:t>wallaiti</w:t>
      </w:r>
      <w:proofErr w:type="spellEnd"/>
      <w:r w:rsidRPr="00A84ADD">
        <w:rPr>
          <w:rFonts w:ascii="Arial" w:hAnsi="Arial" w:cs="Arial"/>
          <w:sz w:val="20"/>
          <w:szCs w:val="20"/>
        </w:rPr>
        <w:t xml:space="preserve"> is having soft texture fruit pulp which is good for old people. Based on palatability rating overall higher acceptance was recorded in cultivar Sanaur-2 and </w:t>
      </w:r>
      <w:proofErr w:type="spellStart"/>
      <w:r w:rsidRPr="00A84ADD">
        <w:rPr>
          <w:rFonts w:ascii="Arial" w:hAnsi="Arial" w:cs="Arial"/>
          <w:sz w:val="20"/>
          <w:szCs w:val="20"/>
        </w:rPr>
        <w:t>Gola</w:t>
      </w:r>
      <w:proofErr w:type="spellEnd"/>
      <w:r w:rsidRPr="00A84ADD">
        <w:rPr>
          <w:rFonts w:ascii="Arial" w:hAnsi="Arial" w:cs="Arial"/>
          <w:sz w:val="20"/>
          <w:szCs w:val="20"/>
        </w:rPr>
        <w:t xml:space="preserve">. It was concluded that </w:t>
      </w:r>
      <w:proofErr w:type="spellStart"/>
      <w:r w:rsidRPr="00A84ADD">
        <w:rPr>
          <w:rFonts w:ascii="Arial" w:hAnsi="Arial" w:cs="Arial"/>
          <w:sz w:val="20"/>
          <w:szCs w:val="20"/>
        </w:rPr>
        <w:t>Umran</w:t>
      </w:r>
      <w:proofErr w:type="spellEnd"/>
      <w:r w:rsidRPr="00A84ADD">
        <w:rPr>
          <w:rFonts w:ascii="Arial" w:hAnsi="Arial" w:cs="Arial"/>
          <w:sz w:val="20"/>
          <w:szCs w:val="20"/>
        </w:rPr>
        <w:t xml:space="preserve"> is the best commercial variety on the basis of fruit size and </w:t>
      </w:r>
      <w:proofErr w:type="spellStart"/>
      <w:r w:rsidRPr="00A84ADD">
        <w:rPr>
          <w:rFonts w:ascii="Arial" w:hAnsi="Arial" w:cs="Arial"/>
          <w:sz w:val="20"/>
          <w:szCs w:val="20"/>
        </w:rPr>
        <w:t>colour</w:t>
      </w:r>
      <w:proofErr w:type="spellEnd"/>
      <w:r w:rsidRPr="00A84ADD">
        <w:rPr>
          <w:rFonts w:ascii="Arial" w:hAnsi="Arial" w:cs="Arial"/>
          <w:sz w:val="20"/>
          <w:szCs w:val="20"/>
        </w:rPr>
        <w:t xml:space="preserve"> development at peak maturity. On the other hand, keeping fruit quality and consumer acceptance into consideration, Sanaur-2 </w:t>
      </w:r>
      <w:commentRangeStart w:id="21"/>
      <w:r w:rsidRPr="00A84ADD">
        <w:rPr>
          <w:rFonts w:ascii="Arial" w:hAnsi="Arial" w:cs="Arial"/>
          <w:sz w:val="20"/>
          <w:szCs w:val="20"/>
        </w:rPr>
        <w:t>hold</w:t>
      </w:r>
      <w:commentRangeEnd w:id="21"/>
      <w:r w:rsidR="00A84ADD">
        <w:rPr>
          <w:rStyle w:val="CommentReference"/>
        </w:rPr>
        <w:commentReference w:id="21"/>
      </w:r>
      <w:r w:rsidRPr="00A84ADD">
        <w:rPr>
          <w:rFonts w:ascii="Arial" w:hAnsi="Arial" w:cs="Arial"/>
          <w:sz w:val="20"/>
          <w:szCs w:val="20"/>
        </w:rPr>
        <w:t xml:space="preserve"> promise and can be rated best as kitchen/home gardening variety. </w:t>
      </w:r>
    </w:p>
    <w:p w14:paraId="135E5ED8" w14:textId="77777777" w:rsidR="00AC7130" w:rsidRPr="00091D09" w:rsidRDefault="00AC7130" w:rsidP="004E3F2F">
      <w:pPr>
        <w:jc w:val="both"/>
        <w:rPr>
          <w:rFonts w:ascii="Arial" w:hAnsi="Arial" w:cs="Arial"/>
          <w:b/>
          <w:sz w:val="20"/>
          <w:szCs w:val="20"/>
          <w:highlight w:val="yellow"/>
        </w:rPr>
      </w:pPr>
    </w:p>
    <w:p w14:paraId="15D3610E" w14:textId="3C0127BD" w:rsidR="00D300F2" w:rsidRPr="00A84ADD" w:rsidRDefault="00D300F2" w:rsidP="004E3F2F">
      <w:pPr>
        <w:jc w:val="both"/>
        <w:rPr>
          <w:rFonts w:ascii="Arial" w:hAnsi="Arial" w:cs="Arial"/>
          <w:b/>
          <w:sz w:val="20"/>
          <w:szCs w:val="20"/>
        </w:rPr>
      </w:pPr>
      <w:r w:rsidRPr="00A84ADD">
        <w:rPr>
          <w:rFonts w:ascii="Arial" w:hAnsi="Arial" w:cs="Arial"/>
          <w:b/>
          <w:sz w:val="20"/>
          <w:szCs w:val="20"/>
        </w:rPr>
        <w:t>DECLARATION</w:t>
      </w:r>
    </w:p>
    <w:p w14:paraId="693F0391" w14:textId="77777777" w:rsidR="00365939" w:rsidRPr="004E3F2F" w:rsidRDefault="00D300F2" w:rsidP="004E3F2F">
      <w:pPr>
        <w:jc w:val="both"/>
        <w:rPr>
          <w:rFonts w:ascii="Arial" w:hAnsi="Arial" w:cs="Arial"/>
          <w:sz w:val="20"/>
          <w:szCs w:val="20"/>
        </w:rPr>
      </w:pPr>
      <w:r w:rsidRPr="00A84ADD">
        <w:rPr>
          <w:rFonts w:ascii="Arial" w:hAnsi="Arial" w:cs="Arial"/>
          <w:sz w:val="20"/>
          <w:szCs w:val="20"/>
        </w:rPr>
        <w:t>The authors do not</w:t>
      </w:r>
      <w:r w:rsidR="005E5280" w:rsidRPr="00A84ADD">
        <w:rPr>
          <w:rFonts w:ascii="Arial" w:hAnsi="Arial" w:cs="Arial"/>
          <w:sz w:val="20"/>
          <w:szCs w:val="20"/>
        </w:rPr>
        <w:t xml:space="preserve"> have any conflict of interest</w:t>
      </w:r>
    </w:p>
    <w:p w14:paraId="3178B555" w14:textId="77777777" w:rsidR="00365939" w:rsidRPr="004E3F2F" w:rsidRDefault="00365939" w:rsidP="004E3F2F">
      <w:pPr>
        <w:pStyle w:val="ListParagraph"/>
        <w:spacing w:line="480" w:lineRule="auto"/>
        <w:ind w:left="0"/>
        <w:jc w:val="both"/>
        <w:rPr>
          <w:rFonts w:ascii="Arial" w:hAnsi="Arial" w:cs="Arial"/>
          <w:b/>
          <w:sz w:val="20"/>
          <w:szCs w:val="20"/>
        </w:rPr>
      </w:pPr>
      <w:r w:rsidRPr="004E3F2F">
        <w:rPr>
          <w:rFonts w:ascii="Arial" w:hAnsi="Arial" w:cs="Arial"/>
          <w:b/>
          <w:sz w:val="20"/>
          <w:szCs w:val="20"/>
        </w:rPr>
        <w:t xml:space="preserve">REFERENCES </w:t>
      </w:r>
    </w:p>
    <w:p w14:paraId="7ED147AE" w14:textId="77777777" w:rsidR="00365939" w:rsidRPr="008D3B66" w:rsidRDefault="00365939" w:rsidP="004E3F2F">
      <w:pPr>
        <w:pStyle w:val="ListParagraph"/>
        <w:numPr>
          <w:ilvl w:val="0"/>
          <w:numId w:val="3"/>
        </w:numPr>
        <w:spacing w:line="480" w:lineRule="auto"/>
        <w:jc w:val="both"/>
        <w:rPr>
          <w:rFonts w:ascii="Arial" w:hAnsi="Arial" w:cs="Arial"/>
          <w:sz w:val="20"/>
          <w:szCs w:val="20"/>
        </w:rPr>
      </w:pPr>
      <w:r w:rsidRPr="008D3B66">
        <w:rPr>
          <w:rFonts w:ascii="Arial" w:hAnsi="Arial" w:cs="Arial"/>
          <w:sz w:val="20"/>
          <w:szCs w:val="20"/>
        </w:rPr>
        <w:t xml:space="preserve">Anonymous (2021) </w:t>
      </w:r>
      <w:r w:rsidRPr="008D3B66">
        <w:rPr>
          <w:rFonts w:ascii="Arial" w:hAnsi="Arial" w:cs="Arial"/>
          <w:i/>
          <w:iCs/>
          <w:sz w:val="20"/>
          <w:szCs w:val="20"/>
        </w:rPr>
        <w:t>Package of Practice for Fruit Crops</w:t>
      </w:r>
      <w:r w:rsidRPr="008D3B66">
        <w:rPr>
          <w:rFonts w:ascii="Arial" w:hAnsi="Arial" w:cs="Arial"/>
          <w:sz w:val="20"/>
          <w:szCs w:val="20"/>
        </w:rPr>
        <w:t xml:space="preserve">. Punjab Agricultural University, Ludhiana. </w:t>
      </w:r>
    </w:p>
    <w:p w14:paraId="3DB7DB31" w14:textId="77777777" w:rsidR="00365939" w:rsidRPr="00A84ADD" w:rsidRDefault="00365939" w:rsidP="004E3F2F">
      <w:pPr>
        <w:pStyle w:val="ListParagraph"/>
        <w:numPr>
          <w:ilvl w:val="0"/>
          <w:numId w:val="3"/>
        </w:numPr>
        <w:tabs>
          <w:tab w:val="left" w:pos="0"/>
        </w:tabs>
        <w:spacing w:line="480" w:lineRule="auto"/>
        <w:jc w:val="both"/>
        <w:rPr>
          <w:rFonts w:ascii="Arial" w:hAnsi="Arial" w:cs="Arial"/>
          <w:sz w:val="20"/>
          <w:szCs w:val="20"/>
        </w:rPr>
      </w:pPr>
      <w:commentRangeStart w:id="22"/>
      <w:proofErr w:type="spellStart"/>
      <w:proofErr w:type="gramStart"/>
      <w:r w:rsidRPr="00A84ADD">
        <w:rPr>
          <w:rFonts w:ascii="Arial" w:hAnsi="Arial" w:cs="Arial"/>
          <w:sz w:val="20"/>
          <w:szCs w:val="20"/>
        </w:rPr>
        <w:t>Bal</w:t>
      </w:r>
      <w:proofErr w:type="spellEnd"/>
      <w:proofErr w:type="gramEnd"/>
      <w:r w:rsidRPr="00A84ADD">
        <w:rPr>
          <w:rFonts w:ascii="Arial" w:hAnsi="Arial" w:cs="Arial"/>
          <w:sz w:val="20"/>
          <w:szCs w:val="20"/>
        </w:rPr>
        <w:t xml:space="preserve"> J S (2014). </w:t>
      </w:r>
      <w:commentRangeEnd w:id="22"/>
      <w:r w:rsidR="00A84ADD">
        <w:rPr>
          <w:rStyle w:val="CommentReference"/>
        </w:rPr>
        <w:commentReference w:id="22"/>
      </w:r>
      <w:r w:rsidRPr="00A84ADD">
        <w:rPr>
          <w:rFonts w:ascii="Arial" w:hAnsi="Arial" w:cs="Arial"/>
          <w:i/>
          <w:iCs/>
          <w:sz w:val="20"/>
          <w:szCs w:val="20"/>
        </w:rPr>
        <w:t xml:space="preserve">Fruit Growing 3rd Edition. </w:t>
      </w:r>
      <w:proofErr w:type="spellStart"/>
      <w:r w:rsidRPr="00A84ADD">
        <w:rPr>
          <w:rFonts w:ascii="Arial" w:hAnsi="Arial" w:cs="Arial"/>
          <w:sz w:val="20"/>
          <w:szCs w:val="20"/>
        </w:rPr>
        <w:t>Kalyani</w:t>
      </w:r>
      <w:proofErr w:type="spellEnd"/>
      <w:r w:rsidRPr="00A84ADD">
        <w:rPr>
          <w:rFonts w:ascii="Arial" w:hAnsi="Arial" w:cs="Arial"/>
          <w:sz w:val="20"/>
          <w:szCs w:val="20"/>
        </w:rPr>
        <w:t xml:space="preserve"> </w:t>
      </w:r>
      <w:proofErr w:type="spellStart"/>
      <w:r w:rsidRPr="00A84ADD">
        <w:rPr>
          <w:rFonts w:ascii="Arial" w:hAnsi="Arial" w:cs="Arial"/>
          <w:sz w:val="20"/>
          <w:szCs w:val="20"/>
        </w:rPr>
        <w:t>Pablishers</w:t>
      </w:r>
      <w:proofErr w:type="spellEnd"/>
      <w:r w:rsidRPr="00A84ADD">
        <w:rPr>
          <w:rFonts w:ascii="Arial" w:hAnsi="Arial" w:cs="Arial"/>
          <w:i/>
          <w:iCs/>
          <w:sz w:val="20"/>
          <w:szCs w:val="20"/>
        </w:rPr>
        <w:t xml:space="preserve">, New Delhi. </w:t>
      </w:r>
    </w:p>
    <w:p w14:paraId="5160BFBD" w14:textId="77777777" w:rsidR="00365939" w:rsidRPr="00A84ADD" w:rsidRDefault="00365939" w:rsidP="004E3F2F">
      <w:pPr>
        <w:pStyle w:val="ListParagraph"/>
        <w:numPr>
          <w:ilvl w:val="0"/>
          <w:numId w:val="3"/>
        </w:numPr>
        <w:spacing w:line="480" w:lineRule="auto"/>
        <w:jc w:val="both"/>
        <w:rPr>
          <w:rFonts w:ascii="Arial" w:hAnsi="Arial" w:cs="Arial"/>
          <w:sz w:val="20"/>
          <w:szCs w:val="20"/>
        </w:rPr>
      </w:pPr>
      <w:proofErr w:type="spellStart"/>
      <w:proofErr w:type="gramStart"/>
      <w:r w:rsidRPr="00A84ADD">
        <w:rPr>
          <w:rFonts w:ascii="Arial" w:hAnsi="Arial" w:cs="Arial"/>
          <w:sz w:val="20"/>
          <w:szCs w:val="20"/>
        </w:rPr>
        <w:t>Bal</w:t>
      </w:r>
      <w:proofErr w:type="spellEnd"/>
      <w:proofErr w:type="gramEnd"/>
      <w:r w:rsidRPr="00A84ADD">
        <w:rPr>
          <w:rFonts w:ascii="Arial" w:hAnsi="Arial" w:cs="Arial"/>
          <w:sz w:val="20"/>
          <w:szCs w:val="20"/>
        </w:rPr>
        <w:t xml:space="preserve"> J S (2018). </w:t>
      </w:r>
      <w:r w:rsidRPr="00A84ADD">
        <w:rPr>
          <w:rFonts w:ascii="Arial" w:hAnsi="Arial" w:cs="Arial"/>
          <w:i/>
          <w:iCs/>
          <w:sz w:val="20"/>
          <w:szCs w:val="20"/>
        </w:rPr>
        <w:t>Fruit Science Culture and Technology Volume 3: Sub-Tropical Fruits</w:t>
      </w:r>
      <w:r w:rsidRPr="00A84ADD">
        <w:rPr>
          <w:rFonts w:ascii="Arial" w:hAnsi="Arial" w:cs="Arial"/>
          <w:sz w:val="20"/>
          <w:szCs w:val="20"/>
        </w:rPr>
        <w:t xml:space="preserve">. New India Publishing Agency, New Delhi. </w:t>
      </w:r>
    </w:p>
    <w:p w14:paraId="07A8A6CE" w14:textId="77777777" w:rsidR="00365939" w:rsidRPr="00091D09" w:rsidRDefault="00365939" w:rsidP="004E3F2F">
      <w:pPr>
        <w:pStyle w:val="ListParagraph"/>
        <w:numPr>
          <w:ilvl w:val="0"/>
          <w:numId w:val="3"/>
        </w:numPr>
        <w:tabs>
          <w:tab w:val="left" w:pos="810"/>
        </w:tabs>
        <w:spacing w:line="480" w:lineRule="auto"/>
        <w:jc w:val="both"/>
        <w:rPr>
          <w:rFonts w:ascii="Arial" w:hAnsi="Arial" w:cs="Arial"/>
          <w:sz w:val="20"/>
          <w:szCs w:val="20"/>
        </w:rPr>
      </w:pPr>
      <w:proofErr w:type="spellStart"/>
      <w:proofErr w:type="gramStart"/>
      <w:r w:rsidRPr="00091D09">
        <w:rPr>
          <w:rFonts w:ascii="Arial" w:hAnsi="Arial" w:cs="Arial"/>
          <w:sz w:val="20"/>
          <w:szCs w:val="20"/>
        </w:rPr>
        <w:t>Bal</w:t>
      </w:r>
      <w:proofErr w:type="spellEnd"/>
      <w:proofErr w:type="gramEnd"/>
      <w:r w:rsidRPr="00091D09">
        <w:rPr>
          <w:rFonts w:ascii="Arial" w:hAnsi="Arial" w:cs="Arial"/>
          <w:sz w:val="20"/>
          <w:szCs w:val="20"/>
        </w:rPr>
        <w:t xml:space="preserve"> J S and Boora R S (2016). Studies on diversity in </w:t>
      </w:r>
      <w:proofErr w:type="spellStart"/>
      <w:r w:rsidRPr="00091D09">
        <w:rPr>
          <w:rFonts w:ascii="Arial" w:hAnsi="Arial" w:cs="Arial"/>
          <w:sz w:val="20"/>
          <w:szCs w:val="20"/>
        </w:rPr>
        <w:t>ber</w:t>
      </w:r>
      <w:proofErr w:type="spellEnd"/>
      <w:r w:rsidRPr="00091D09">
        <w:rPr>
          <w:rFonts w:ascii="Arial" w:hAnsi="Arial" w:cs="Arial"/>
          <w:sz w:val="20"/>
          <w:szCs w:val="20"/>
        </w:rPr>
        <w:t xml:space="preserve"> cultivars under North West sub-tropical conditions of India. </w:t>
      </w:r>
      <w:proofErr w:type="spellStart"/>
      <w:r w:rsidRPr="00091D09">
        <w:rPr>
          <w:rFonts w:ascii="Arial" w:hAnsi="Arial" w:cs="Arial"/>
          <w:i/>
          <w:iCs/>
          <w:sz w:val="20"/>
          <w:szCs w:val="20"/>
        </w:rPr>
        <w:t>Acta</w:t>
      </w:r>
      <w:proofErr w:type="spellEnd"/>
      <w:r w:rsidRPr="00091D09">
        <w:rPr>
          <w:rFonts w:ascii="Arial" w:hAnsi="Arial" w:cs="Arial"/>
          <w:i/>
          <w:iCs/>
          <w:sz w:val="20"/>
          <w:szCs w:val="20"/>
        </w:rPr>
        <w:t xml:space="preserve"> </w:t>
      </w:r>
      <w:proofErr w:type="spellStart"/>
      <w:r w:rsidRPr="00091D09">
        <w:rPr>
          <w:rFonts w:ascii="Arial" w:hAnsi="Arial" w:cs="Arial"/>
          <w:i/>
          <w:iCs/>
          <w:sz w:val="20"/>
          <w:szCs w:val="20"/>
        </w:rPr>
        <w:t>Hortic</w:t>
      </w:r>
      <w:proofErr w:type="spellEnd"/>
      <w:r w:rsidRPr="00091D09">
        <w:rPr>
          <w:rFonts w:ascii="Arial" w:hAnsi="Arial" w:cs="Arial"/>
          <w:i/>
          <w:iCs/>
          <w:sz w:val="20"/>
          <w:szCs w:val="20"/>
        </w:rPr>
        <w:t xml:space="preserve"> </w:t>
      </w:r>
      <w:r w:rsidRPr="00091D09">
        <w:rPr>
          <w:rFonts w:ascii="Arial" w:hAnsi="Arial" w:cs="Arial"/>
          <w:b/>
          <w:bCs/>
          <w:sz w:val="20"/>
          <w:szCs w:val="20"/>
        </w:rPr>
        <w:t>1116</w:t>
      </w:r>
      <w:r w:rsidRPr="00091D09">
        <w:rPr>
          <w:rFonts w:ascii="Arial" w:hAnsi="Arial" w:cs="Arial"/>
          <w:sz w:val="20"/>
          <w:szCs w:val="20"/>
        </w:rPr>
        <w:t xml:space="preserve">: 55-60. </w:t>
      </w:r>
    </w:p>
    <w:p w14:paraId="6C13EAF3" w14:textId="77777777" w:rsidR="00365939" w:rsidRPr="008D3B66" w:rsidRDefault="00365939" w:rsidP="004E3F2F">
      <w:pPr>
        <w:pStyle w:val="ListParagraph"/>
        <w:numPr>
          <w:ilvl w:val="0"/>
          <w:numId w:val="3"/>
        </w:numPr>
        <w:tabs>
          <w:tab w:val="left" w:pos="810"/>
        </w:tabs>
        <w:spacing w:line="480" w:lineRule="auto"/>
        <w:jc w:val="both"/>
        <w:rPr>
          <w:rFonts w:ascii="Arial" w:hAnsi="Arial" w:cs="Arial"/>
          <w:sz w:val="20"/>
          <w:szCs w:val="20"/>
        </w:rPr>
      </w:pPr>
      <w:proofErr w:type="spellStart"/>
      <w:proofErr w:type="gramStart"/>
      <w:r w:rsidRPr="008D3B66">
        <w:rPr>
          <w:rFonts w:ascii="Arial" w:hAnsi="Arial" w:cs="Arial"/>
          <w:sz w:val="20"/>
          <w:szCs w:val="20"/>
        </w:rPr>
        <w:t>Bal</w:t>
      </w:r>
      <w:proofErr w:type="spellEnd"/>
      <w:proofErr w:type="gramEnd"/>
      <w:r w:rsidRPr="008D3B66">
        <w:rPr>
          <w:rFonts w:ascii="Arial" w:hAnsi="Arial" w:cs="Arial"/>
          <w:sz w:val="20"/>
          <w:szCs w:val="20"/>
        </w:rPr>
        <w:t xml:space="preserve"> J S and Mann S </w:t>
      </w:r>
      <w:proofErr w:type="spellStart"/>
      <w:r w:rsidRPr="008D3B66">
        <w:rPr>
          <w:rFonts w:ascii="Arial" w:hAnsi="Arial" w:cs="Arial"/>
          <w:sz w:val="20"/>
          <w:szCs w:val="20"/>
        </w:rPr>
        <w:t>S</w:t>
      </w:r>
      <w:proofErr w:type="spellEnd"/>
      <w:r w:rsidRPr="008D3B66">
        <w:rPr>
          <w:rFonts w:ascii="Arial" w:hAnsi="Arial" w:cs="Arial"/>
          <w:sz w:val="20"/>
          <w:szCs w:val="20"/>
        </w:rPr>
        <w:t xml:space="preserve"> (1978). Ascorbic acid content of </w:t>
      </w:r>
      <w:proofErr w:type="spellStart"/>
      <w:r w:rsidRPr="008D3B66">
        <w:rPr>
          <w:rFonts w:ascii="Arial" w:hAnsi="Arial" w:cs="Arial"/>
          <w:sz w:val="20"/>
          <w:szCs w:val="20"/>
        </w:rPr>
        <w:t>ber</w:t>
      </w:r>
      <w:proofErr w:type="spellEnd"/>
      <w:r w:rsidRPr="008D3B66">
        <w:rPr>
          <w:rFonts w:ascii="Arial" w:hAnsi="Arial" w:cs="Arial"/>
          <w:sz w:val="20"/>
          <w:szCs w:val="20"/>
        </w:rPr>
        <w:t xml:space="preserve"> during growth and maturity. </w:t>
      </w:r>
      <w:proofErr w:type="spellStart"/>
      <w:r w:rsidRPr="008D3B66">
        <w:rPr>
          <w:rFonts w:ascii="Arial" w:hAnsi="Arial" w:cs="Arial"/>
          <w:i/>
          <w:iCs/>
          <w:sz w:val="20"/>
          <w:szCs w:val="20"/>
        </w:rPr>
        <w:t>Sci</w:t>
      </w:r>
      <w:proofErr w:type="spellEnd"/>
      <w:r w:rsidRPr="008D3B66">
        <w:rPr>
          <w:rFonts w:ascii="Arial" w:hAnsi="Arial" w:cs="Arial"/>
          <w:i/>
          <w:iCs/>
          <w:sz w:val="20"/>
          <w:szCs w:val="20"/>
        </w:rPr>
        <w:t xml:space="preserve"> &amp;Cult </w:t>
      </w:r>
      <w:r w:rsidRPr="008D3B66">
        <w:rPr>
          <w:rFonts w:ascii="Arial" w:hAnsi="Arial" w:cs="Arial"/>
          <w:b/>
          <w:bCs/>
          <w:sz w:val="20"/>
          <w:szCs w:val="20"/>
        </w:rPr>
        <w:t xml:space="preserve">44 </w:t>
      </w:r>
      <w:r w:rsidRPr="008D3B66">
        <w:rPr>
          <w:rFonts w:ascii="Arial" w:hAnsi="Arial" w:cs="Arial"/>
          <w:sz w:val="20"/>
          <w:szCs w:val="20"/>
        </w:rPr>
        <w:t xml:space="preserve">(5): 238-239. </w:t>
      </w:r>
    </w:p>
    <w:p w14:paraId="53295C5F"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proofErr w:type="spellStart"/>
      <w:r w:rsidRPr="00594540">
        <w:rPr>
          <w:rFonts w:ascii="Arial" w:hAnsi="Arial" w:cs="Arial"/>
          <w:sz w:val="20"/>
          <w:szCs w:val="20"/>
        </w:rPr>
        <w:t>Brindza</w:t>
      </w:r>
      <w:proofErr w:type="spellEnd"/>
      <w:r w:rsidRPr="00594540">
        <w:rPr>
          <w:rFonts w:ascii="Arial" w:hAnsi="Arial" w:cs="Arial"/>
          <w:sz w:val="20"/>
          <w:szCs w:val="20"/>
        </w:rPr>
        <w:t xml:space="preserve"> J, </w:t>
      </w:r>
      <w:proofErr w:type="spellStart"/>
      <w:r w:rsidRPr="00594540">
        <w:rPr>
          <w:rFonts w:ascii="Arial" w:hAnsi="Arial" w:cs="Arial"/>
          <w:sz w:val="20"/>
          <w:szCs w:val="20"/>
        </w:rPr>
        <w:t>Margita</w:t>
      </w:r>
      <w:proofErr w:type="spellEnd"/>
      <w:r w:rsidRPr="00594540">
        <w:rPr>
          <w:rFonts w:ascii="Arial" w:hAnsi="Arial" w:cs="Arial"/>
          <w:sz w:val="20"/>
          <w:szCs w:val="20"/>
        </w:rPr>
        <w:t xml:space="preserve"> K, Olga G, Vladimir V, Lucia K and Gabriela E (2011). Morphological and organoleptic nature of (</w:t>
      </w:r>
      <w:proofErr w:type="spellStart"/>
      <w:r w:rsidRPr="00594540">
        <w:rPr>
          <w:rFonts w:ascii="Arial" w:hAnsi="Arial" w:cs="Arial"/>
          <w:i/>
          <w:iCs/>
          <w:sz w:val="20"/>
          <w:szCs w:val="20"/>
        </w:rPr>
        <w:t>Ziziphus</w:t>
      </w:r>
      <w:proofErr w:type="spellEnd"/>
      <w:r w:rsidRPr="00594540">
        <w:rPr>
          <w:rFonts w:ascii="Arial" w:hAnsi="Arial" w:cs="Arial"/>
          <w:i/>
          <w:iCs/>
          <w:sz w:val="20"/>
          <w:szCs w:val="20"/>
        </w:rPr>
        <w:t xml:space="preserve"> jujube</w:t>
      </w:r>
      <w:r w:rsidRPr="00594540">
        <w:rPr>
          <w:rFonts w:ascii="Arial" w:hAnsi="Arial" w:cs="Arial"/>
          <w:sz w:val="20"/>
          <w:szCs w:val="20"/>
        </w:rPr>
        <w:t xml:space="preserve">) Mill. </w:t>
      </w:r>
      <w:proofErr w:type="spellStart"/>
      <w:r w:rsidRPr="00594540">
        <w:rPr>
          <w:rFonts w:ascii="Arial" w:hAnsi="Arial" w:cs="Arial"/>
          <w:sz w:val="20"/>
          <w:szCs w:val="20"/>
        </w:rPr>
        <w:t>Potravinarstvo</w:t>
      </w:r>
      <w:proofErr w:type="spellEnd"/>
      <w:r w:rsidRPr="00594540">
        <w:rPr>
          <w:rFonts w:ascii="Arial" w:hAnsi="Arial" w:cs="Arial"/>
          <w:sz w:val="20"/>
          <w:szCs w:val="20"/>
        </w:rPr>
        <w:t xml:space="preserve">. </w:t>
      </w:r>
      <w:r w:rsidRPr="00594540">
        <w:rPr>
          <w:rFonts w:ascii="Arial" w:hAnsi="Arial" w:cs="Arial"/>
          <w:b/>
          <w:bCs/>
          <w:sz w:val="20"/>
          <w:szCs w:val="20"/>
        </w:rPr>
        <w:t>5</w:t>
      </w:r>
      <w:r w:rsidRPr="00594540">
        <w:rPr>
          <w:rFonts w:ascii="Arial" w:hAnsi="Arial" w:cs="Arial"/>
          <w:sz w:val="20"/>
          <w:szCs w:val="20"/>
        </w:rPr>
        <w:t xml:space="preserve">: 1-11. </w:t>
      </w:r>
    </w:p>
    <w:p w14:paraId="74C97828"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proofErr w:type="spellStart"/>
      <w:r w:rsidRPr="00594540">
        <w:rPr>
          <w:rFonts w:ascii="Arial" w:hAnsi="Arial" w:cs="Arial"/>
          <w:sz w:val="20"/>
          <w:szCs w:val="20"/>
        </w:rPr>
        <w:t>Chadha</w:t>
      </w:r>
      <w:proofErr w:type="spellEnd"/>
      <w:r w:rsidRPr="00594540">
        <w:rPr>
          <w:rFonts w:ascii="Arial" w:hAnsi="Arial" w:cs="Arial"/>
          <w:sz w:val="20"/>
          <w:szCs w:val="20"/>
        </w:rPr>
        <w:t xml:space="preserve"> K L, Gupta M R and </w:t>
      </w:r>
      <w:proofErr w:type="spellStart"/>
      <w:r w:rsidRPr="00594540">
        <w:rPr>
          <w:rFonts w:ascii="Arial" w:hAnsi="Arial" w:cs="Arial"/>
          <w:sz w:val="20"/>
          <w:szCs w:val="20"/>
        </w:rPr>
        <w:t>Bajwa</w:t>
      </w:r>
      <w:proofErr w:type="spellEnd"/>
      <w:r w:rsidRPr="00594540">
        <w:rPr>
          <w:rFonts w:ascii="Arial" w:hAnsi="Arial" w:cs="Arial"/>
          <w:sz w:val="20"/>
          <w:szCs w:val="20"/>
        </w:rPr>
        <w:t xml:space="preserve"> M S (1972). Performance of some grafted varieties of </w:t>
      </w:r>
      <w:proofErr w:type="spellStart"/>
      <w:r w:rsidRPr="00594540">
        <w:rPr>
          <w:rFonts w:ascii="Arial" w:hAnsi="Arial" w:cs="Arial"/>
          <w:sz w:val="20"/>
          <w:szCs w:val="20"/>
        </w:rPr>
        <w:t>Ber</w:t>
      </w:r>
      <w:proofErr w:type="spellEnd"/>
      <w:r w:rsidRPr="00594540">
        <w:rPr>
          <w:rFonts w:ascii="Arial" w:hAnsi="Arial" w:cs="Arial"/>
          <w:sz w:val="20"/>
          <w:szCs w:val="20"/>
        </w:rPr>
        <w:t xml:space="preserve"> (</w:t>
      </w:r>
      <w:proofErr w:type="spellStart"/>
      <w:r w:rsidRPr="00594540">
        <w:rPr>
          <w:rFonts w:ascii="Arial" w:hAnsi="Arial" w:cs="Arial"/>
          <w:i/>
          <w:iCs/>
          <w:sz w:val="20"/>
          <w:szCs w:val="20"/>
        </w:rPr>
        <w:t>Ziziphus</w:t>
      </w:r>
      <w:proofErr w:type="spellEnd"/>
      <w:r w:rsidRPr="00594540">
        <w:rPr>
          <w:rFonts w:ascii="Arial" w:hAnsi="Arial" w:cs="Arial"/>
          <w:i/>
          <w:iCs/>
          <w:sz w:val="20"/>
          <w:szCs w:val="20"/>
        </w:rPr>
        <w:t xml:space="preserve"> </w:t>
      </w:r>
      <w:proofErr w:type="spellStart"/>
      <w:r w:rsidRPr="00594540">
        <w:rPr>
          <w:rFonts w:ascii="Arial" w:hAnsi="Arial" w:cs="Arial"/>
          <w:i/>
          <w:iCs/>
          <w:sz w:val="20"/>
          <w:szCs w:val="20"/>
        </w:rPr>
        <w:t>mauritiana</w:t>
      </w:r>
      <w:proofErr w:type="spellEnd"/>
      <w:r w:rsidRPr="00594540">
        <w:rPr>
          <w:rFonts w:ascii="Arial" w:hAnsi="Arial" w:cs="Arial"/>
          <w:i/>
          <w:iCs/>
          <w:sz w:val="20"/>
          <w:szCs w:val="20"/>
        </w:rPr>
        <w:t xml:space="preserve"> </w:t>
      </w:r>
      <w:proofErr w:type="spellStart"/>
      <w:r w:rsidRPr="00594540">
        <w:rPr>
          <w:rFonts w:ascii="Arial" w:hAnsi="Arial" w:cs="Arial"/>
          <w:sz w:val="20"/>
          <w:szCs w:val="20"/>
        </w:rPr>
        <w:t>Lamk</w:t>
      </w:r>
      <w:proofErr w:type="spellEnd"/>
      <w:r w:rsidRPr="00594540">
        <w:rPr>
          <w:rFonts w:ascii="Arial" w:hAnsi="Arial" w:cs="Arial"/>
          <w:sz w:val="20"/>
          <w:szCs w:val="20"/>
        </w:rPr>
        <w:t xml:space="preserve">.) in Punjab. </w:t>
      </w:r>
      <w:r w:rsidRPr="00594540">
        <w:rPr>
          <w:rFonts w:ascii="Arial" w:hAnsi="Arial" w:cs="Arial"/>
          <w:i/>
          <w:iCs/>
          <w:sz w:val="20"/>
          <w:szCs w:val="20"/>
        </w:rPr>
        <w:t xml:space="preserve">J </w:t>
      </w:r>
      <w:proofErr w:type="spellStart"/>
      <w:r w:rsidRPr="00594540">
        <w:rPr>
          <w:rFonts w:ascii="Arial" w:hAnsi="Arial" w:cs="Arial"/>
          <w:i/>
          <w:iCs/>
          <w:sz w:val="20"/>
          <w:szCs w:val="20"/>
        </w:rPr>
        <w:t>Hort</w:t>
      </w:r>
      <w:proofErr w:type="spellEnd"/>
      <w:r w:rsidRPr="00594540">
        <w:rPr>
          <w:rFonts w:ascii="Arial" w:hAnsi="Arial" w:cs="Arial"/>
          <w:i/>
          <w:iCs/>
          <w:sz w:val="20"/>
          <w:szCs w:val="20"/>
        </w:rPr>
        <w:t xml:space="preserve"> </w:t>
      </w:r>
      <w:proofErr w:type="spellStart"/>
      <w:r w:rsidRPr="00594540">
        <w:rPr>
          <w:rFonts w:ascii="Arial" w:hAnsi="Arial" w:cs="Arial"/>
          <w:i/>
          <w:iCs/>
          <w:sz w:val="20"/>
          <w:szCs w:val="20"/>
        </w:rPr>
        <w:t>Sci</w:t>
      </w:r>
      <w:proofErr w:type="spellEnd"/>
      <w:r w:rsidRPr="00594540">
        <w:rPr>
          <w:rFonts w:ascii="Arial" w:hAnsi="Arial" w:cs="Arial"/>
          <w:i/>
          <w:iCs/>
          <w:sz w:val="20"/>
          <w:szCs w:val="20"/>
        </w:rPr>
        <w:t xml:space="preserve"> </w:t>
      </w:r>
      <w:r w:rsidRPr="00594540">
        <w:rPr>
          <w:rFonts w:ascii="Arial" w:hAnsi="Arial" w:cs="Arial"/>
          <w:b/>
          <w:bCs/>
          <w:sz w:val="20"/>
          <w:szCs w:val="20"/>
        </w:rPr>
        <w:t xml:space="preserve">29 </w:t>
      </w:r>
      <w:r w:rsidRPr="00594540">
        <w:rPr>
          <w:rFonts w:ascii="Arial" w:hAnsi="Arial" w:cs="Arial"/>
          <w:sz w:val="20"/>
          <w:szCs w:val="20"/>
        </w:rPr>
        <w:t xml:space="preserve">(2): 137-150. </w:t>
      </w:r>
    </w:p>
    <w:p w14:paraId="701399F4"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proofErr w:type="spellStart"/>
      <w:r w:rsidRPr="00594540">
        <w:rPr>
          <w:rFonts w:ascii="Arial" w:hAnsi="Arial" w:cs="Arial"/>
          <w:sz w:val="20"/>
          <w:szCs w:val="20"/>
        </w:rPr>
        <w:t>Choudhary</w:t>
      </w:r>
      <w:proofErr w:type="spellEnd"/>
      <w:r w:rsidRPr="00594540">
        <w:rPr>
          <w:rFonts w:ascii="Arial" w:hAnsi="Arial" w:cs="Arial"/>
          <w:sz w:val="20"/>
          <w:szCs w:val="20"/>
        </w:rPr>
        <w:t xml:space="preserve"> H D, </w:t>
      </w:r>
      <w:proofErr w:type="spellStart"/>
      <w:r w:rsidRPr="00594540">
        <w:rPr>
          <w:rFonts w:ascii="Arial" w:hAnsi="Arial" w:cs="Arial"/>
          <w:sz w:val="20"/>
          <w:szCs w:val="20"/>
        </w:rPr>
        <w:t>Garhwal</w:t>
      </w:r>
      <w:proofErr w:type="spellEnd"/>
      <w:r w:rsidRPr="00594540">
        <w:rPr>
          <w:rFonts w:ascii="Arial" w:hAnsi="Arial" w:cs="Arial"/>
          <w:sz w:val="20"/>
          <w:szCs w:val="20"/>
        </w:rPr>
        <w:t xml:space="preserve"> O P and </w:t>
      </w:r>
      <w:proofErr w:type="spellStart"/>
      <w:r w:rsidRPr="00594540">
        <w:rPr>
          <w:rFonts w:ascii="Arial" w:hAnsi="Arial" w:cs="Arial"/>
          <w:sz w:val="20"/>
          <w:szCs w:val="20"/>
        </w:rPr>
        <w:t>Choudhary</w:t>
      </w:r>
      <w:proofErr w:type="spellEnd"/>
      <w:r w:rsidRPr="00594540">
        <w:rPr>
          <w:rFonts w:ascii="Arial" w:hAnsi="Arial" w:cs="Arial"/>
          <w:sz w:val="20"/>
          <w:szCs w:val="20"/>
        </w:rPr>
        <w:t xml:space="preserve"> M R (2017). Comparative performance of </w:t>
      </w:r>
      <w:proofErr w:type="spellStart"/>
      <w:r w:rsidRPr="00594540">
        <w:rPr>
          <w:rFonts w:ascii="Arial" w:hAnsi="Arial" w:cs="Arial"/>
          <w:sz w:val="20"/>
          <w:szCs w:val="20"/>
        </w:rPr>
        <w:t>ber</w:t>
      </w:r>
      <w:proofErr w:type="spellEnd"/>
      <w:r w:rsidRPr="00594540">
        <w:rPr>
          <w:rFonts w:ascii="Arial" w:hAnsi="Arial" w:cs="Arial"/>
          <w:sz w:val="20"/>
          <w:szCs w:val="20"/>
        </w:rPr>
        <w:t xml:space="preserve"> genotypes under semi-arid conditions of Rajasthan. </w:t>
      </w:r>
      <w:proofErr w:type="spellStart"/>
      <w:r w:rsidRPr="00594540">
        <w:rPr>
          <w:rFonts w:ascii="Arial" w:hAnsi="Arial" w:cs="Arial"/>
          <w:i/>
          <w:iCs/>
          <w:sz w:val="20"/>
          <w:szCs w:val="20"/>
        </w:rPr>
        <w:t>Int</w:t>
      </w:r>
      <w:proofErr w:type="spellEnd"/>
      <w:r w:rsidRPr="00594540">
        <w:rPr>
          <w:rFonts w:ascii="Arial" w:hAnsi="Arial" w:cs="Arial"/>
          <w:i/>
          <w:iCs/>
          <w:sz w:val="20"/>
          <w:szCs w:val="20"/>
        </w:rPr>
        <w:t xml:space="preserve"> Quarterly J Life </w:t>
      </w:r>
      <w:proofErr w:type="spellStart"/>
      <w:r w:rsidRPr="00594540">
        <w:rPr>
          <w:rFonts w:ascii="Arial" w:hAnsi="Arial" w:cs="Arial"/>
          <w:i/>
          <w:iCs/>
          <w:sz w:val="20"/>
          <w:szCs w:val="20"/>
        </w:rPr>
        <w:t>Sci</w:t>
      </w:r>
      <w:proofErr w:type="spellEnd"/>
      <w:r w:rsidRPr="00594540">
        <w:rPr>
          <w:rFonts w:ascii="Arial" w:hAnsi="Arial" w:cs="Arial"/>
          <w:i/>
          <w:iCs/>
          <w:sz w:val="20"/>
          <w:szCs w:val="20"/>
        </w:rPr>
        <w:t xml:space="preserve"> </w:t>
      </w:r>
      <w:r w:rsidRPr="00594540">
        <w:rPr>
          <w:rFonts w:ascii="Arial" w:hAnsi="Arial" w:cs="Arial"/>
          <w:b/>
          <w:bCs/>
          <w:sz w:val="20"/>
          <w:szCs w:val="20"/>
        </w:rPr>
        <w:t xml:space="preserve">12 </w:t>
      </w:r>
      <w:r w:rsidRPr="00594540">
        <w:rPr>
          <w:rFonts w:ascii="Arial" w:hAnsi="Arial" w:cs="Arial"/>
          <w:sz w:val="20"/>
          <w:szCs w:val="20"/>
        </w:rPr>
        <w:t xml:space="preserve">(1): 309-312. </w:t>
      </w:r>
    </w:p>
    <w:p w14:paraId="3B06168F"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proofErr w:type="spellStart"/>
      <w:r w:rsidRPr="00594540">
        <w:rPr>
          <w:rFonts w:ascii="Arial" w:hAnsi="Arial" w:cs="Arial"/>
          <w:sz w:val="20"/>
          <w:szCs w:val="20"/>
        </w:rPr>
        <w:lastRenderedPageBreak/>
        <w:t>Ghosh</w:t>
      </w:r>
      <w:proofErr w:type="spellEnd"/>
      <w:r w:rsidRPr="00594540">
        <w:rPr>
          <w:rFonts w:ascii="Arial" w:hAnsi="Arial" w:cs="Arial"/>
          <w:sz w:val="20"/>
          <w:szCs w:val="20"/>
        </w:rPr>
        <w:t xml:space="preserve"> S N and Mathew B (2005). Performance of nine </w:t>
      </w:r>
      <w:proofErr w:type="spellStart"/>
      <w:r w:rsidRPr="00594540">
        <w:rPr>
          <w:rFonts w:ascii="Arial" w:hAnsi="Arial" w:cs="Arial"/>
          <w:sz w:val="20"/>
          <w:szCs w:val="20"/>
        </w:rPr>
        <w:t>ber</w:t>
      </w:r>
      <w:proofErr w:type="spellEnd"/>
      <w:r w:rsidRPr="00594540">
        <w:rPr>
          <w:rFonts w:ascii="Arial" w:hAnsi="Arial" w:cs="Arial"/>
          <w:sz w:val="20"/>
          <w:szCs w:val="20"/>
        </w:rPr>
        <w:t xml:space="preserve"> (</w:t>
      </w:r>
      <w:proofErr w:type="spellStart"/>
      <w:r w:rsidRPr="00594540">
        <w:rPr>
          <w:rFonts w:ascii="Arial" w:hAnsi="Arial" w:cs="Arial"/>
          <w:i/>
          <w:iCs/>
          <w:sz w:val="20"/>
          <w:szCs w:val="20"/>
        </w:rPr>
        <w:t>Ziziphus</w:t>
      </w:r>
      <w:proofErr w:type="spellEnd"/>
      <w:r w:rsidRPr="00594540">
        <w:rPr>
          <w:rFonts w:ascii="Arial" w:hAnsi="Arial" w:cs="Arial"/>
          <w:i/>
          <w:iCs/>
          <w:sz w:val="20"/>
          <w:szCs w:val="20"/>
        </w:rPr>
        <w:t xml:space="preserve"> </w:t>
      </w:r>
      <w:proofErr w:type="spellStart"/>
      <w:r w:rsidRPr="00594540">
        <w:rPr>
          <w:rFonts w:ascii="Arial" w:hAnsi="Arial" w:cs="Arial"/>
          <w:i/>
          <w:iCs/>
          <w:sz w:val="20"/>
          <w:szCs w:val="20"/>
        </w:rPr>
        <w:t>mauritiana</w:t>
      </w:r>
      <w:proofErr w:type="spellEnd"/>
      <w:r w:rsidRPr="00594540">
        <w:rPr>
          <w:rFonts w:ascii="Arial" w:hAnsi="Arial" w:cs="Arial"/>
          <w:i/>
          <w:iCs/>
          <w:sz w:val="20"/>
          <w:szCs w:val="20"/>
        </w:rPr>
        <w:t xml:space="preserve"> </w:t>
      </w:r>
      <w:proofErr w:type="spellStart"/>
      <w:r w:rsidRPr="00594540">
        <w:rPr>
          <w:rFonts w:ascii="Arial" w:hAnsi="Arial" w:cs="Arial"/>
          <w:sz w:val="20"/>
          <w:szCs w:val="20"/>
        </w:rPr>
        <w:t>Lamk</w:t>
      </w:r>
      <w:proofErr w:type="spellEnd"/>
      <w:r w:rsidRPr="00594540">
        <w:rPr>
          <w:rFonts w:ascii="Arial" w:hAnsi="Arial" w:cs="Arial"/>
          <w:sz w:val="20"/>
          <w:szCs w:val="20"/>
        </w:rPr>
        <w:t xml:space="preserve">) cultivars on top working in the semi-arid region of West Bengal. </w:t>
      </w:r>
      <w:r w:rsidRPr="00594540">
        <w:rPr>
          <w:rFonts w:ascii="Arial" w:hAnsi="Arial" w:cs="Arial"/>
          <w:i/>
          <w:iCs/>
          <w:sz w:val="20"/>
          <w:szCs w:val="20"/>
        </w:rPr>
        <w:t xml:space="preserve">Ann Arid zone </w:t>
      </w:r>
      <w:r w:rsidRPr="00594540">
        <w:rPr>
          <w:rFonts w:ascii="Arial" w:hAnsi="Arial" w:cs="Arial"/>
          <w:b/>
          <w:bCs/>
          <w:sz w:val="20"/>
          <w:szCs w:val="20"/>
        </w:rPr>
        <w:t xml:space="preserve">44 </w:t>
      </w:r>
      <w:r w:rsidRPr="00594540">
        <w:rPr>
          <w:rFonts w:ascii="Arial" w:hAnsi="Arial" w:cs="Arial"/>
          <w:sz w:val="20"/>
          <w:szCs w:val="20"/>
        </w:rPr>
        <w:t xml:space="preserve">(1): 53-58. 60 </w:t>
      </w:r>
    </w:p>
    <w:p w14:paraId="739C3B98"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proofErr w:type="spellStart"/>
      <w:r w:rsidRPr="00594540">
        <w:rPr>
          <w:rFonts w:ascii="Arial" w:hAnsi="Arial" w:cs="Arial"/>
          <w:sz w:val="20"/>
          <w:szCs w:val="20"/>
        </w:rPr>
        <w:t>Godi</w:t>
      </w:r>
      <w:proofErr w:type="spellEnd"/>
      <w:r w:rsidRPr="00594540">
        <w:rPr>
          <w:rFonts w:ascii="Arial" w:hAnsi="Arial" w:cs="Arial"/>
          <w:sz w:val="20"/>
          <w:szCs w:val="20"/>
        </w:rPr>
        <w:t xml:space="preserve"> N F, Joshi V R and </w:t>
      </w:r>
      <w:proofErr w:type="spellStart"/>
      <w:r w:rsidRPr="00594540">
        <w:rPr>
          <w:rFonts w:ascii="Arial" w:hAnsi="Arial" w:cs="Arial"/>
          <w:sz w:val="20"/>
          <w:szCs w:val="20"/>
        </w:rPr>
        <w:t>Supe</w:t>
      </w:r>
      <w:proofErr w:type="spellEnd"/>
      <w:r w:rsidRPr="00594540">
        <w:rPr>
          <w:rFonts w:ascii="Arial" w:hAnsi="Arial" w:cs="Arial"/>
          <w:sz w:val="20"/>
          <w:szCs w:val="20"/>
        </w:rPr>
        <w:t xml:space="preserve"> V S (2016). Physical fruit characteristics assessment of selected </w:t>
      </w:r>
      <w:proofErr w:type="spellStart"/>
      <w:r w:rsidRPr="00594540">
        <w:rPr>
          <w:rFonts w:ascii="Arial" w:hAnsi="Arial" w:cs="Arial"/>
          <w:sz w:val="20"/>
          <w:szCs w:val="20"/>
        </w:rPr>
        <w:t>ber</w:t>
      </w:r>
      <w:proofErr w:type="spellEnd"/>
      <w:r w:rsidRPr="00594540">
        <w:rPr>
          <w:rFonts w:ascii="Arial" w:hAnsi="Arial" w:cs="Arial"/>
          <w:sz w:val="20"/>
          <w:szCs w:val="20"/>
        </w:rPr>
        <w:t xml:space="preserve"> (</w:t>
      </w:r>
      <w:proofErr w:type="spellStart"/>
      <w:r w:rsidRPr="00594540">
        <w:rPr>
          <w:rFonts w:ascii="Arial" w:hAnsi="Arial" w:cs="Arial"/>
          <w:i/>
          <w:iCs/>
          <w:sz w:val="20"/>
          <w:szCs w:val="20"/>
        </w:rPr>
        <w:t>Ziziphus</w:t>
      </w:r>
      <w:proofErr w:type="spellEnd"/>
      <w:r w:rsidRPr="00594540">
        <w:rPr>
          <w:rFonts w:ascii="Arial" w:hAnsi="Arial" w:cs="Arial"/>
          <w:i/>
          <w:iCs/>
          <w:sz w:val="20"/>
          <w:szCs w:val="20"/>
        </w:rPr>
        <w:t xml:space="preserve"> </w:t>
      </w:r>
      <w:proofErr w:type="spellStart"/>
      <w:r w:rsidRPr="00594540">
        <w:rPr>
          <w:rFonts w:ascii="Arial" w:hAnsi="Arial" w:cs="Arial"/>
          <w:i/>
          <w:iCs/>
          <w:sz w:val="20"/>
          <w:szCs w:val="20"/>
        </w:rPr>
        <w:t>mauritiana</w:t>
      </w:r>
      <w:proofErr w:type="spellEnd"/>
      <w:r w:rsidRPr="00594540">
        <w:rPr>
          <w:rFonts w:ascii="Arial" w:hAnsi="Arial" w:cs="Arial"/>
          <w:i/>
          <w:iCs/>
          <w:sz w:val="20"/>
          <w:szCs w:val="20"/>
        </w:rPr>
        <w:t xml:space="preserve"> </w:t>
      </w:r>
      <w:proofErr w:type="spellStart"/>
      <w:r w:rsidRPr="00594540">
        <w:rPr>
          <w:rFonts w:ascii="Arial" w:hAnsi="Arial" w:cs="Arial"/>
          <w:sz w:val="20"/>
          <w:szCs w:val="20"/>
        </w:rPr>
        <w:t>Lamk</w:t>
      </w:r>
      <w:proofErr w:type="spellEnd"/>
      <w:r w:rsidRPr="00594540">
        <w:rPr>
          <w:rFonts w:ascii="Arial" w:hAnsi="Arial" w:cs="Arial"/>
          <w:sz w:val="20"/>
          <w:szCs w:val="20"/>
        </w:rPr>
        <w:t xml:space="preserve">.) Genotypes. </w:t>
      </w:r>
      <w:proofErr w:type="spellStart"/>
      <w:r w:rsidRPr="00594540">
        <w:rPr>
          <w:rFonts w:ascii="Arial" w:hAnsi="Arial" w:cs="Arial"/>
          <w:i/>
          <w:iCs/>
          <w:sz w:val="20"/>
          <w:szCs w:val="20"/>
        </w:rPr>
        <w:t>Int</w:t>
      </w:r>
      <w:proofErr w:type="spellEnd"/>
      <w:r w:rsidRPr="00594540">
        <w:rPr>
          <w:rFonts w:ascii="Arial" w:hAnsi="Arial" w:cs="Arial"/>
          <w:i/>
          <w:iCs/>
          <w:sz w:val="20"/>
          <w:szCs w:val="20"/>
        </w:rPr>
        <w:t xml:space="preserve"> J App Res </w:t>
      </w:r>
      <w:r w:rsidRPr="00594540">
        <w:rPr>
          <w:rFonts w:ascii="Arial" w:hAnsi="Arial" w:cs="Arial"/>
          <w:b/>
          <w:bCs/>
          <w:sz w:val="20"/>
          <w:szCs w:val="20"/>
        </w:rPr>
        <w:t>2</w:t>
      </w:r>
      <w:r w:rsidRPr="00594540">
        <w:rPr>
          <w:rFonts w:ascii="Arial" w:hAnsi="Arial" w:cs="Arial"/>
          <w:sz w:val="20"/>
          <w:szCs w:val="20"/>
        </w:rPr>
        <w:t xml:space="preserve">:757-761. </w:t>
      </w:r>
    </w:p>
    <w:p w14:paraId="4BA739A5"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r w:rsidRPr="00594540">
        <w:rPr>
          <w:rFonts w:ascii="Arial" w:hAnsi="Arial" w:cs="Arial"/>
          <w:sz w:val="20"/>
          <w:szCs w:val="20"/>
        </w:rPr>
        <w:t xml:space="preserve">Gupta R B, Sharma S, Sharma J and </w:t>
      </w:r>
      <w:proofErr w:type="spellStart"/>
      <w:r w:rsidRPr="00594540">
        <w:rPr>
          <w:rFonts w:ascii="Arial" w:hAnsi="Arial" w:cs="Arial"/>
          <w:sz w:val="20"/>
          <w:szCs w:val="20"/>
        </w:rPr>
        <w:t>Goyal</w:t>
      </w:r>
      <w:proofErr w:type="spellEnd"/>
      <w:r w:rsidRPr="00594540">
        <w:rPr>
          <w:rFonts w:ascii="Arial" w:hAnsi="Arial" w:cs="Arial"/>
          <w:sz w:val="20"/>
          <w:szCs w:val="20"/>
        </w:rPr>
        <w:t xml:space="preserve"> R (2004). Study on </w:t>
      </w:r>
      <w:proofErr w:type="spellStart"/>
      <w:r w:rsidRPr="00594540">
        <w:rPr>
          <w:rFonts w:ascii="Arial" w:hAnsi="Arial" w:cs="Arial"/>
          <w:sz w:val="20"/>
          <w:szCs w:val="20"/>
        </w:rPr>
        <w:t>physico</w:t>
      </w:r>
      <w:proofErr w:type="spellEnd"/>
      <w:r w:rsidRPr="00594540">
        <w:rPr>
          <w:rFonts w:ascii="Arial" w:hAnsi="Arial" w:cs="Arial"/>
          <w:sz w:val="20"/>
          <w:szCs w:val="20"/>
        </w:rPr>
        <w:t xml:space="preserve"> chemical characters of fruits of some wild and cultivated forms/species (</w:t>
      </w:r>
      <w:proofErr w:type="spellStart"/>
      <w:r w:rsidRPr="00594540">
        <w:rPr>
          <w:rFonts w:ascii="Arial" w:hAnsi="Arial" w:cs="Arial"/>
          <w:i/>
          <w:iCs/>
          <w:sz w:val="20"/>
          <w:szCs w:val="20"/>
        </w:rPr>
        <w:t>Ziziphus</w:t>
      </w:r>
      <w:proofErr w:type="spellEnd"/>
      <w:r w:rsidRPr="00594540">
        <w:rPr>
          <w:rFonts w:ascii="Arial" w:hAnsi="Arial" w:cs="Arial"/>
          <w:i/>
          <w:iCs/>
          <w:sz w:val="20"/>
          <w:szCs w:val="20"/>
        </w:rPr>
        <w:t xml:space="preserve"> </w:t>
      </w:r>
      <w:r w:rsidRPr="00594540">
        <w:rPr>
          <w:rFonts w:ascii="Arial" w:hAnsi="Arial" w:cs="Arial"/>
          <w:sz w:val="20"/>
          <w:szCs w:val="20"/>
        </w:rPr>
        <w:t xml:space="preserve">spp.). </w:t>
      </w:r>
      <w:r w:rsidRPr="00594540">
        <w:rPr>
          <w:rFonts w:ascii="Arial" w:hAnsi="Arial" w:cs="Arial"/>
          <w:i/>
          <w:iCs/>
          <w:sz w:val="20"/>
          <w:szCs w:val="20"/>
        </w:rPr>
        <w:t xml:space="preserve">Haryana J </w:t>
      </w:r>
      <w:proofErr w:type="spellStart"/>
      <w:r w:rsidRPr="00594540">
        <w:rPr>
          <w:rFonts w:ascii="Arial" w:hAnsi="Arial" w:cs="Arial"/>
          <w:i/>
          <w:iCs/>
          <w:sz w:val="20"/>
          <w:szCs w:val="20"/>
        </w:rPr>
        <w:t>Hort</w:t>
      </w:r>
      <w:proofErr w:type="spellEnd"/>
      <w:r w:rsidRPr="00594540">
        <w:rPr>
          <w:rFonts w:ascii="Arial" w:hAnsi="Arial" w:cs="Arial"/>
          <w:i/>
          <w:iCs/>
          <w:sz w:val="20"/>
          <w:szCs w:val="20"/>
        </w:rPr>
        <w:t xml:space="preserve"> </w:t>
      </w:r>
      <w:proofErr w:type="spellStart"/>
      <w:r w:rsidRPr="00594540">
        <w:rPr>
          <w:rFonts w:ascii="Arial" w:hAnsi="Arial" w:cs="Arial"/>
          <w:i/>
          <w:iCs/>
          <w:sz w:val="20"/>
          <w:szCs w:val="20"/>
        </w:rPr>
        <w:t>Sci</w:t>
      </w:r>
      <w:proofErr w:type="spellEnd"/>
      <w:r w:rsidRPr="00594540">
        <w:rPr>
          <w:rFonts w:ascii="Arial" w:hAnsi="Arial" w:cs="Arial"/>
          <w:i/>
          <w:iCs/>
          <w:sz w:val="20"/>
          <w:szCs w:val="20"/>
        </w:rPr>
        <w:t xml:space="preserve"> </w:t>
      </w:r>
      <w:r w:rsidRPr="00594540">
        <w:rPr>
          <w:rFonts w:ascii="Arial" w:hAnsi="Arial" w:cs="Arial"/>
          <w:b/>
          <w:bCs/>
          <w:sz w:val="20"/>
          <w:szCs w:val="20"/>
        </w:rPr>
        <w:t>33</w:t>
      </w:r>
      <w:r w:rsidRPr="00594540">
        <w:rPr>
          <w:rFonts w:ascii="Arial" w:hAnsi="Arial" w:cs="Arial"/>
          <w:sz w:val="20"/>
          <w:szCs w:val="20"/>
        </w:rPr>
        <w:t xml:space="preserve">: 167. </w:t>
      </w:r>
    </w:p>
    <w:p w14:paraId="695B397E"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r w:rsidRPr="00594540">
        <w:rPr>
          <w:rFonts w:ascii="Arial" w:hAnsi="Arial" w:cs="Arial"/>
          <w:sz w:val="20"/>
          <w:szCs w:val="20"/>
        </w:rPr>
        <w:t xml:space="preserve">Kumar A, Singh P and Singh M (2018). Assessment of </w:t>
      </w:r>
      <w:proofErr w:type="spellStart"/>
      <w:r w:rsidRPr="00594540">
        <w:rPr>
          <w:rFonts w:ascii="Arial" w:hAnsi="Arial" w:cs="Arial"/>
          <w:sz w:val="20"/>
          <w:szCs w:val="20"/>
        </w:rPr>
        <w:t>physico</w:t>
      </w:r>
      <w:proofErr w:type="spellEnd"/>
      <w:r w:rsidRPr="00594540">
        <w:rPr>
          <w:rFonts w:ascii="Arial" w:hAnsi="Arial" w:cs="Arial"/>
          <w:sz w:val="20"/>
          <w:szCs w:val="20"/>
        </w:rPr>
        <w:t>-chemical properties of minor fruits (</w:t>
      </w:r>
      <w:proofErr w:type="spellStart"/>
      <w:r w:rsidRPr="00594540">
        <w:rPr>
          <w:rFonts w:ascii="Arial" w:hAnsi="Arial" w:cs="Arial"/>
          <w:sz w:val="20"/>
          <w:szCs w:val="20"/>
        </w:rPr>
        <w:t>anola</w:t>
      </w:r>
      <w:proofErr w:type="spellEnd"/>
      <w:r w:rsidRPr="00594540">
        <w:rPr>
          <w:rFonts w:ascii="Arial" w:hAnsi="Arial" w:cs="Arial"/>
          <w:sz w:val="20"/>
          <w:szCs w:val="20"/>
        </w:rPr>
        <w:t xml:space="preserve">, </w:t>
      </w:r>
      <w:proofErr w:type="spellStart"/>
      <w:r w:rsidRPr="00594540">
        <w:rPr>
          <w:rFonts w:ascii="Arial" w:hAnsi="Arial" w:cs="Arial"/>
          <w:sz w:val="20"/>
          <w:szCs w:val="20"/>
        </w:rPr>
        <w:t>bael</w:t>
      </w:r>
      <w:proofErr w:type="spellEnd"/>
      <w:r w:rsidRPr="00594540">
        <w:rPr>
          <w:rFonts w:ascii="Arial" w:hAnsi="Arial" w:cs="Arial"/>
          <w:sz w:val="20"/>
          <w:szCs w:val="20"/>
        </w:rPr>
        <w:t xml:space="preserve">, </w:t>
      </w:r>
      <w:proofErr w:type="spellStart"/>
      <w:r w:rsidRPr="00594540">
        <w:rPr>
          <w:rFonts w:ascii="Arial" w:hAnsi="Arial" w:cs="Arial"/>
          <w:sz w:val="20"/>
          <w:szCs w:val="20"/>
        </w:rPr>
        <w:t>ber</w:t>
      </w:r>
      <w:proofErr w:type="spellEnd"/>
      <w:r w:rsidRPr="00594540">
        <w:rPr>
          <w:rFonts w:ascii="Arial" w:hAnsi="Arial" w:cs="Arial"/>
          <w:sz w:val="20"/>
          <w:szCs w:val="20"/>
        </w:rPr>
        <w:t xml:space="preserve">, jackfruit and </w:t>
      </w:r>
      <w:proofErr w:type="spellStart"/>
      <w:r w:rsidRPr="00594540">
        <w:rPr>
          <w:rFonts w:ascii="Arial" w:hAnsi="Arial" w:cs="Arial"/>
          <w:sz w:val="20"/>
          <w:szCs w:val="20"/>
        </w:rPr>
        <w:t>kaitha</w:t>
      </w:r>
      <w:proofErr w:type="spellEnd"/>
      <w:r w:rsidRPr="00594540">
        <w:rPr>
          <w:rFonts w:ascii="Arial" w:hAnsi="Arial" w:cs="Arial"/>
          <w:sz w:val="20"/>
          <w:szCs w:val="20"/>
        </w:rPr>
        <w:t xml:space="preserve">). </w:t>
      </w:r>
      <w:r w:rsidRPr="00594540">
        <w:rPr>
          <w:rFonts w:ascii="Arial" w:hAnsi="Arial" w:cs="Arial"/>
          <w:i/>
          <w:iCs/>
          <w:sz w:val="20"/>
          <w:szCs w:val="20"/>
        </w:rPr>
        <w:t xml:space="preserve">J </w:t>
      </w:r>
      <w:proofErr w:type="spellStart"/>
      <w:r w:rsidRPr="00594540">
        <w:rPr>
          <w:rFonts w:ascii="Arial" w:hAnsi="Arial" w:cs="Arial"/>
          <w:i/>
          <w:iCs/>
          <w:sz w:val="20"/>
          <w:szCs w:val="20"/>
        </w:rPr>
        <w:t>pharmacogn</w:t>
      </w:r>
      <w:proofErr w:type="spellEnd"/>
      <w:r w:rsidRPr="00594540">
        <w:rPr>
          <w:rFonts w:ascii="Arial" w:hAnsi="Arial" w:cs="Arial"/>
          <w:i/>
          <w:iCs/>
          <w:sz w:val="20"/>
          <w:szCs w:val="20"/>
        </w:rPr>
        <w:t xml:space="preserve"> </w:t>
      </w:r>
      <w:proofErr w:type="spellStart"/>
      <w:r w:rsidRPr="00594540">
        <w:rPr>
          <w:rFonts w:ascii="Arial" w:hAnsi="Arial" w:cs="Arial"/>
          <w:i/>
          <w:iCs/>
          <w:sz w:val="20"/>
          <w:szCs w:val="20"/>
        </w:rPr>
        <w:t>phyto</w:t>
      </w:r>
      <w:proofErr w:type="spellEnd"/>
      <w:r w:rsidRPr="00594540">
        <w:rPr>
          <w:rFonts w:ascii="Arial" w:hAnsi="Arial" w:cs="Arial"/>
          <w:i/>
          <w:iCs/>
          <w:sz w:val="20"/>
          <w:szCs w:val="20"/>
        </w:rPr>
        <w:t xml:space="preserve"> </w:t>
      </w:r>
      <w:proofErr w:type="spellStart"/>
      <w:r w:rsidRPr="00594540">
        <w:rPr>
          <w:rFonts w:ascii="Arial" w:hAnsi="Arial" w:cs="Arial"/>
          <w:i/>
          <w:iCs/>
          <w:sz w:val="20"/>
          <w:szCs w:val="20"/>
        </w:rPr>
        <w:t>chem</w:t>
      </w:r>
      <w:proofErr w:type="spellEnd"/>
      <w:r w:rsidRPr="00594540">
        <w:rPr>
          <w:rFonts w:ascii="Arial" w:hAnsi="Arial" w:cs="Arial"/>
          <w:i/>
          <w:iCs/>
          <w:sz w:val="20"/>
          <w:szCs w:val="20"/>
        </w:rPr>
        <w:t xml:space="preserve"> </w:t>
      </w:r>
      <w:r w:rsidRPr="00594540">
        <w:rPr>
          <w:rFonts w:ascii="Arial" w:hAnsi="Arial" w:cs="Arial"/>
          <w:sz w:val="20"/>
          <w:szCs w:val="20"/>
        </w:rPr>
        <w:t xml:space="preserve">S P </w:t>
      </w:r>
      <w:r w:rsidRPr="00594540">
        <w:rPr>
          <w:rFonts w:ascii="Arial" w:hAnsi="Arial" w:cs="Arial"/>
          <w:b/>
          <w:bCs/>
          <w:sz w:val="20"/>
          <w:szCs w:val="20"/>
        </w:rPr>
        <w:t>2</w:t>
      </w:r>
      <w:r w:rsidRPr="00594540">
        <w:rPr>
          <w:rFonts w:ascii="Arial" w:hAnsi="Arial" w:cs="Arial"/>
          <w:sz w:val="20"/>
          <w:szCs w:val="20"/>
        </w:rPr>
        <w:t xml:space="preserve">: 05-09. </w:t>
      </w:r>
    </w:p>
    <w:p w14:paraId="6BB98CB5"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proofErr w:type="spellStart"/>
      <w:r w:rsidRPr="00594540">
        <w:rPr>
          <w:rFonts w:ascii="Arial" w:hAnsi="Arial" w:cs="Arial"/>
          <w:sz w:val="20"/>
          <w:szCs w:val="20"/>
        </w:rPr>
        <w:t>Marimuthe</w:t>
      </w:r>
      <w:proofErr w:type="spellEnd"/>
      <w:r w:rsidRPr="00594540">
        <w:rPr>
          <w:rFonts w:ascii="Arial" w:hAnsi="Arial" w:cs="Arial"/>
          <w:sz w:val="20"/>
          <w:szCs w:val="20"/>
        </w:rPr>
        <w:t xml:space="preserve"> M and </w:t>
      </w:r>
      <w:proofErr w:type="spellStart"/>
      <w:r w:rsidRPr="00594540">
        <w:rPr>
          <w:rFonts w:ascii="Arial" w:hAnsi="Arial" w:cs="Arial"/>
          <w:sz w:val="20"/>
          <w:szCs w:val="20"/>
        </w:rPr>
        <w:t>Thirumaran</w:t>
      </w:r>
      <w:proofErr w:type="spellEnd"/>
      <w:r w:rsidRPr="00594540">
        <w:rPr>
          <w:rFonts w:ascii="Arial" w:hAnsi="Arial" w:cs="Arial"/>
          <w:sz w:val="20"/>
          <w:szCs w:val="20"/>
        </w:rPr>
        <w:t xml:space="preserve"> AS (2003). Varietal suitability of </w:t>
      </w:r>
      <w:proofErr w:type="spellStart"/>
      <w:r w:rsidRPr="00594540">
        <w:rPr>
          <w:rFonts w:ascii="Arial" w:hAnsi="Arial" w:cs="Arial"/>
          <w:sz w:val="20"/>
          <w:szCs w:val="20"/>
        </w:rPr>
        <w:t>Ber</w:t>
      </w:r>
      <w:proofErr w:type="spellEnd"/>
      <w:r w:rsidRPr="00594540">
        <w:rPr>
          <w:rFonts w:ascii="Arial" w:hAnsi="Arial" w:cs="Arial"/>
          <w:sz w:val="20"/>
          <w:szCs w:val="20"/>
        </w:rPr>
        <w:t xml:space="preserve"> (</w:t>
      </w:r>
      <w:proofErr w:type="spellStart"/>
      <w:r w:rsidRPr="00594540">
        <w:rPr>
          <w:rFonts w:ascii="Arial" w:hAnsi="Arial" w:cs="Arial"/>
          <w:sz w:val="20"/>
          <w:szCs w:val="20"/>
        </w:rPr>
        <w:t>Banarasi</w:t>
      </w:r>
      <w:proofErr w:type="spellEnd"/>
      <w:r w:rsidRPr="00594540">
        <w:rPr>
          <w:rFonts w:ascii="Arial" w:hAnsi="Arial" w:cs="Arial"/>
          <w:sz w:val="20"/>
          <w:szCs w:val="20"/>
        </w:rPr>
        <w:t xml:space="preserve"> and </w:t>
      </w:r>
      <w:proofErr w:type="spellStart"/>
      <w:r w:rsidRPr="00594540">
        <w:rPr>
          <w:rFonts w:ascii="Arial" w:hAnsi="Arial" w:cs="Arial"/>
          <w:sz w:val="20"/>
          <w:szCs w:val="20"/>
        </w:rPr>
        <w:t>Kaithli</w:t>
      </w:r>
      <w:proofErr w:type="spellEnd"/>
      <w:r w:rsidRPr="00594540">
        <w:rPr>
          <w:rFonts w:ascii="Arial" w:hAnsi="Arial" w:cs="Arial"/>
          <w:sz w:val="20"/>
          <w:szCs w:val="20"/>
        </w:rPr>
        <w:t xml:space="preserve">) fruits for storage and preservation. </w:t>
      </w:r>
      <w:r w:rsidRPr="00594540">
        <w:rPr>
          <w:rFonts w:ascii="Arial" w:hAnsi="Arial" w:cs="Arial"/>
          <w:i/>
          <w:iCs/>
          <w:sz w:val="20"/>
          <w:szCs w:val="20"/>
        </w:rPr>
        <w:t xml:space="preserve">J </w:t>
      </w:r>
      <w:proofErr w:type="spellStart"/>
      <w:r w:rsidRPr="00594540">
        <w:rPr>
          <w:rFonts w:ascii="Arial" w:hAnsi="Arial" w:cs="Arial"/>
          <w:i/>
          <w:iCs/>
          <w:sz w:val="20"/>
          <w:szCs w:val="20"/>
        </w:rPr>
        <w:t>Baverage</w:t>
      </w:r>
      <w:proofErr w:type="spellEnd"/>
      <w:r w:rsidRPr="00594540">
        <w:rPr>
          <w:rFonts w:ascii="Arial" w:hAnsi="Arial" w:cs="Arial"/>
          <w:i/>
          <w:iCs/>
          <w:sz w:val="20"/>
          <w:szCs w:val="20"/>
        </w:rPr>
        <w:t xml:space="preserve"> </w:t>
      </w:r>
      <w:proofErr w:type="spellStart"/>
      <w:proofErr w:type="gramStart"/>
      <w:r w:rsidRPr="00594540">
        <w:rPr>
          <w:rFonts w:ascii="Arial" w:hAnsi="Arial" w:cs="Arial"/>
          <w:i/>
          <w:iCs/>
          <w:sz w:val="20"/>
          <w:szCs w:val="20"/>
        </w:rPr>
        <w:t>Fd</w:t>
      </w:r>
      <w:proofErr w:type="spellEnd"/>
      <w:proofErr w:type="gramEnd"/>
      <w:r w:rsidRPr="00594540">
        <w:rPr>
          <w:rFonts w:ascii="Arial" w:hAnsi="Arial" w:cs="Arial"/>
          <w:i/>
          <w:iCs/>
          <w:sz w:val="20"/>
          <w:szCs w:val="20"/>
        </w:rPr>
        <w:t xml:space="preserve"> World </w:t>
      </w:r>
      <w:r w:rsidRPr="00594540">
        <w:rPr>
          <w:rFonts w:ascii="Arial" w:hAnsi="Arial" w:cs="Arial"/>
          <w:b/>
          <w:bCs/>
          <w:sz w:val="20"/>
          <w:szCs w:val="20"/>
        </w:rPr>
        <w:t xml:space="preserve">30 </w:t>
      </w:r>
      <w:r w:rsidRPr="00594540">
        <w:rPr>
          <w:rFonts w:ascii="Arial" w:hAnsi="Arial" w:cs="Arial"/>
          <w:sz w:val="20"/>
          <w:szCs w:val="20"/>
        </w:rPr>
        <w:t xml:space="preserve">(12):15-16. </w:t>
      </w:r>
    </w:p>
    <w:p w14:paraId="4857F836"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proofErr w:type="spellStart"/>
      <w:r w:rsidRPr="00594540">
        <w:rPr>
          <w:rFonts w:ascii="Arial" w:hAnsi="Arial" w:cs="Arial"/>
          <w:sz w:val="20"/>
          <w:szCs w:val="20"/>
        </w:rPr>
        <w:t>Mukhtar</w:t>
      </w:r>
      <w:proofErr w:type="spellEnd"/>
      <w:r w:rsidRPr="00594540">
        <w:rPr>
          <w:rFonts w:ascii="Arial" w:hAnsi="Arial" w:cs="Arial"/>
          <w:sz w:val="20"/>
          <w:szCs w:val="20"/>
        </w:rPr>
        <w:t xml:space="preserve"> H M, Ansaris H, Ali M and </w:t>
      </w:r>
      <w:proofErr w:type="spellStart"/>
      <w:r w:rsidRPr="00594540">
        <w:rPr>
          <w:rFonts w:ascii="Arial" w:hAnsi="Arial" w:cs="Arial"/>
          <w:sz w:val="20"/>
          <w:szCs w:val="20"/>
        </w:rPr>
        <w:t>Naved</w:t>
      </w:r>
      <w:proofErr w:type="spellEnd"/>
      <w:r w:rsidRPr="00594540">
        <w:rPr>
          <w:rFonts w:ascii="Arial" w:hAnsi="Arial" w:cs="Arial"/>
          <w:sz w:val="20"/>
          <w:szCs w:val="20"/>
        </w:rPr>
        <w:t xml:space="preserve"> T (2004). New compounds from </w:t>
      </w:r>
      <w:proofErr w:type="spellStart"/>
      <w:r w:rsidRPr="00594540">
        <w:rPr>
          <w:rFonts w:ascii="Arial" w:hAnsi="Arial" w:cs="Arial"/>
          <w:i/>
          <w:iCs/>
          <w:sz w:val="20"/>
          <w:szCs w:val="20"/>
        </w:rPr>
        <w:t>Ziziphus</w:t>
      </w:r>
      <w:proofErr w:type="spellEnd"/>
      <w:r w:rsidRPr="00594540">
        <w:rPr>
          <w:rFonts w:ascii="Arial" w:hAnsi="Arial" w:cs="Arial"/>
          <w:i/>
          <w:iCs/>
          <w:sz w:val="20"/>
          <w:szCs w:val="20"/>
        </w:rPr>
        <w:t xml:space="preserve"> vulgaris</w:t>
      </w:r>
      <w:r w:rsidRPr="00594540">
        <w:rPr>
          <w:rFonts w:ascii="Arial" w:hAnsi="Arial" w:cs="Arial"/>
          <w:sz w:val="20"/>
          <w:szCs w:val="20"/>
        </w:rPr>
        <w:t xml:space="preserve">. </w:t>
      </w:r>
      <w:r w:rsidRPr="00594540">
        <w:rPr>
          <w:rFonts w:ascii="Arial" w:hAnsi="Arial" w:cs="Arial"/>
          <w:i/>
          <w:iCs/>
          <w:sz w:val="20"/>
          <w:szCs w:val="20"/>
        </w:rPr>
        <w:t xml:space="preserve">Pharm </w:t>
      </w:r>
      <w:proofErr w:type="spellStart"/>
      <w:r w:rsidRPr="00594540">
        <w:rPr>
          <w:rFonts w:ascii="Arial" w:hAnsi="Arial" w:cs="Arial"/>
          <w:i/>
          <w:iCs/>
          <w:sz w:val="20"/>
          <w:szCs w:val="20"/>
        </w:rPr>
        <w:t>Biol</w:t>
      </w:r>
      <w:proofErr w:type="spellEnd"/>
      <w:r w:rsidRPr="00594540">
        <w:rPr>
          <w:rFonts w:ascii="Arial" w:hAnsi="Arial" w:cs="Arial"/>
          <w:i/>
          <w:iCs/>
          <w:sz w:val="20"/>
          <w:szCs w:val="20"/>
        </w:rPr>
        <w:t xml:space="preserve"> </w:t>
      </w:r>
      <w:r w:rsidRPr="00594540">
        <w:rPr>
          <w:rFonts w:ascii="Arial" w:hAnsi="Arial" w:cs="Arial"/>
          <w:b/>
          <w:bCs/>
          <w:sz w:val="20"/>
          <w:szCs w:val="20"/>
        </w:rPr>
        <w:t xml:space="preserve">42 </w:t>
      </w:r>
      <w:r w:rsidRPr="00594540">
        <w:rPr>
          <w:rFonts w:ascii="Arial" w:hAnsi="Arial" w:cs="Arial"/>
          <w:sz w:val="20"/>
          <w:szCs w:val="20"/>
        </w:rPr>
        <w:t xml:space="preserve">(7): 508-511. 63 </w:t>
      </w:r>
    </w:p>
    <w:p w14:paraId="71D9FE37"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proofErr w:type="spellStart"/>
      <w:r w:rsidRPr="00594540">
        <w:rPr>
          <w:rFonts w:ascii="Arial" w:hAnsi="Arial" w:cs="Arial"/>
          <w:sz w:val="20"/>
          <w:szCs w:val="20"/>
        </w:rPr>
        <w:t>Naseem</w:t>
      </w:r>
      <w:proofErr w:type="spellEnd"/>
      <w:r w:rsidRPr="00594540">
        <w:rPr>
          <w:rFonts w:ascii="Arial" w:hAnsi="Arial" w:cs="Arial"/>
          <w:sz w:val="20"/>
          <w:szCs w:val="20"/>
        </w:rPr>
        <w:t xml:space="preserve"> S, Muhammad J </w:t>
      </w:r>
      <w:proofErr w:type="spellStart"/>
      <w:r w:rsidRPr="00594540">
        <w:rPr>
          <w:rFonts w:ascii="Arial" w:hAnsi="Arial" w:cs="Arial"/>
          <w:sz w:val="20"/>
          <w:szCs w:val="20"/>
        </w:rPr>
        <w:t>J</w:t>
      </w:r>
      <w:proofErr w:type="spellEnd"/>
      <w:r w:rsidRPr="00594540">
        <w:rPr>
          <w:rFonts w:ascii="Arial" w:hAnsi="Arial" w:cs="Arial"/>
          <w:sz w:val="20"/>
          <w:szCs w:val="20"/>
        </w:rPr>
        <w:t xml:space="preserve">, </w:t>
      </w:r>
      <w:proofErr w:type="spellStart"/>
      <w:r w:rsidRPr="00594540">
        <w:rPr>
          <w:rFonts w:ascii="Arial" w:hAnsi="Arial" w:cs="Arial"/>
          <w:sz w:val="20"/>
          <w:szCs w:val="20"/>
        </w:rPr>
        <w:t>Naqvib</w:t>
      </w:r>
      <w:proofErr w:type="spellEnd"/>
      <w:r w:rsidRPr="00594540">
        <w:rPr>
          <w:rFonts w:ascii="Arial" w:hAnsi="Arial" w:cs="Arial"/>
          <w:sz w:val="20"/>
          <w:szCs w:val="20"/>
        </w:rPr>
        <w:t xml:space="preserve"> S A, and Faisal S A (2019). Exploitation of diversity in domesticated and wild </w:t>
      </w:r>
      <w:proofErr w:type="spellStart"/>
      <w:r w:rsidRPr="00594540">
        <w:rPr>
          <w:rFonts w:ascii="Arial" w:hAnsi="Arial" w:cs="Arial"/>
          <w:sz w:val="20"/>
          <w:szCs w:val="20"/>
        </w:rPr>
        <w:t>ber</w:t>
      </w:r>
      <w:proofErr w:type="spellEnd"/>
      <w:r w:rsidRPr="00594540">
        <w:rPr>
          <w:rFonts w:ascii="Arial" w:hAnsi="Arial" w:cs="Arial"/>
          <w:sz w:val="20"/>
          <w:szCs w:val="20"/>
        </w:rPr>
        <w:t xml:space="preserve"> (</w:t>
      </w:r>
      <w:proofErr w:type="spellStart"/>
      <w:r w:rsidRPr="00594540">
        <w:rPr>
          <w:rFonts w:ascii="Arial" w:hAnsi="Arial" w:cs="Arial"/>
          <w:i/>
          <w:iCs/>
          <w:sz w:val="20"/>
          <w:szCs w:val="20"/>
        </w:rPr>
        <w:t>Ziziphus</w:t>
      </w:r>
      <w:proofErr w:type="spellEnd"/>
      <w:r w:rsidRPr="00594540">
        <w:rPr>
          <w:rFonts w:ascii="Arial" w:hAnsi="Arial" w:cs="Arial"/>
          <w:i/>
          <w:iCs/>
          <w:sz w:val="20"/>
          <w:szCs w:val="20"/>
        </w:rPr>
        <w:t xml:space="preserve"> </w:t>
      </w:r>
      <w:proofErr w:type="spellStart"/>
      <w:r w:rsidRPr="00594540">
        <w:rPr>
          <w:rFonts w:ascii="Arial" w:hAnsi="Arial" w:cs="Arial"/>
          <w:i/>
          <w:iCs/>
          <w:sz w:val="20"/>
          <w:szCs w:val="20"/>
        </w:rPr>
        <w:t>mauritiana</w:t>
      </w:r>
      <w:proofErr w:type="spellEnd"/>
      <w:r w:rsidRPr="00594540">
        <w:rPr>
          <w:rFonts w:ascii="Arial" w:hAnsi="Arial" w:cs="Arial"/>
          <w:i/>
          <w:iCs/>
          <w:sz w:val="20"/>
          <w:szCs w:val="20"/>
        </w:rPr>
        <w:t xml:space="preserve"> </w:t>
      </w:r>
      <w:proofErr w:type="spellStart"/>
      <w:r w:rsidRPr="00594540">
        <w:rPr>
          <w:rFonts w:ascii="Arial" w:hAnsi="Arial" w:cs="Arial"/>
          <w:sz w:val="20"/>
          <w:szCs w:val="20"/>
        </w:rPr>
        <w:t>Lamk</w:t>
      </w:r>
      <w:proofErr w:type="spellEnd"/>
      <w:r w:rsidRPr="00594540">
        <w:rPr>
          <w:rFonts w:ascii="Arial" w:hAnsi="Arial" w:cs="Arial"/>
          <w:sz w:val="20"/>
          <w:szCs w:val="20"/>
        </w:rPr>
        <w:t xml:space="preserve">.) </w:t>
      </w:r>
      <w:proofErr w:type="spellStart"/>
      <w:r w:rsidRPr="00594540">
        <w:rPr>
          <w:rFonts w:ascii="Arial" w:hAnsi="Arial" w:cs="Arial"/>
          <w:sz w:val="20"/>
          <w:szCs w:val="20"/>
        </w:rPr>
        <w:t>germplasm</w:t>
      </w:r>
      <w:proofErr w:type="spellEnd"/>
      <w:r w:rsidRPr="00594540">
        <w:rPr>
          <w:rFonts w:ascii="Arial" w:hAnsi="Arial" w:cs="Arial"/>
          <w:sz w:val="20"/>
          <w:szCs w:val="20"/>
        </w:rPr>
        <w:t xml:space="preserve"> for conservation and breeding in Pakistan. </w:t>
      </w:r>
      <w:proofErr w:type="spellStart"/>
      <w:r w:rsidRPr="00594540">
        <w:rPr>
          <w:rFonts w:ascii="Arial" w:hAnsi="Arial" w:cs="Arial"/>
          <w:i/>
          <w:iCs/>
          <w:sz w:val="20"/>
          <w:szCs w:val="20"/>
        </w:rPr>
        <w:t>Sci</w:t>
      </w:r>
      <w:proofErr w:type="spellEnd"/>
      <w:r w:rsidRPr="00594540">
        <w:rPr>
          <w:rFonts w:ascii="Arial" w:hAnsi="Arial" w:cs="Arial"/>
          <w:i/>
          <w:iCs/>
          <w:sz w:val="20"/>
          <w:szCs w:val="20"/>
        </w:rPr>
        <w:t xml:space="preserve"> </w:t>
      </w:r>
      <w:proofErr w:type="spellStart"/>
      <w:r w:rsidRPr="00594540">
        <w:rPr>
          <w:rFonts w:ascii="Arial" w:hAnsi="Arial" w:cs="Arial"/>
          <w:i/>
          <w:iCs/>
          <w:sz w:val="20"/>
          <w:szCs w:val="20"/>
        </w:rPr>
        <w:t>Hortic</w:t>
      </w:r>
      <w:proofErr w:type="spellEnd"/>
      <w:r w:rsidRPr="00594540">
        <w:rPr>
          <w:rFonts w:ascii="Arial" w:hAnsi="Arial" w:cs="Arial"/>
          <w:i/>
          <w:iCs/>
          <w:sz w:val="20"/>
          <w:szCs w:val="20"/>
        </w:rPr>
        <w:t xml:space="preserve"> </w:t>
      </w:r>
      <w:r w:rsidRPr="00594540">
        <w:rPr>
          <w:rFonts w:ascii="Arial" w:hAnsi="Arial" w:cs="Arial"/>
          <w:b/>
          <w:bCs/>
          <w:sz w:val="20"/>
          <w:szCs w:val="20"/>
        </w:rPr>
        <w:t>249</w:t>
      </w:r>
      <w:r w:rsidRPr="00594540">
        <w:rPr>
          <w:rFonts w:ascii="Arial" w:hAnsi="Arial" w:cs="Arial"/>
          <w:sz w:val="20"/>
          <w:szCs w:val="20"/>
        </w:rPr>
        <w:t xml:space="preserve">: 228-239. </w:t>
      </w:r>
    </w:p>
    <w:p w14:paraId="52FA7293"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proofErr w:type="spellStart"/>
      <w:r w:rsidRPr="00594540">
        <w:rPr>
          <w:rFonts w:ascii="Arial" w:hAnsi="Arial" w:cs="Arial"/>
          <w:sz w:val="20"/>
          <w:szCs w:val="20"/>
        </w:rPr>
        <w:t>Nehra</w:t>
      </w:r>
      <w:proofErr w:type="spellEnd"/>
      <w:r w:rsidRPr="00594540">
        <w:rPr>
          <w:rFonts w:ascii="Arial" w:hAnsi="Arial" w:cs="Arial"/>
          <w:sz w:val="20"/>
          <w:szCs w:val="20"/>
        </w:rPr>
        <w:t xml:space="preserve"> N S, </w:t>
      </w:r>
      <w:proofErr w:type="spellStart"/>
      <w:r w:rsidRPr="00594540">
        <w:rPr>
          <w:rFonts w:ascii="Arial" w:hAnsi="Arial" w:cs="Arial"/>
          <w:sz w:val="20"/>
          <w:szCs w:val="20"/>
        </w:rPr>
        <w:t>Chitkara</w:t>
      </w:r>
      <w:proofErr w:type="spellEnd"/>
      <w:r w:rsidRPr="00594540">
        <w:rPr>
          <w:rFonts w:ascii="Arial" w:hAnsi="Arial" w:cs="Arial"/>
          <w:sz w:val="20"/>
          <w:szCs w:val="20"/>
        </w:rPr>
        <w:t xml:space="preserve"> S D and Singh K (1984). Studies of morphological characters of some wild forms and cultivated varieties of </w:t>
      </w:r>
      <w:proofErr w:type="spellStart"/>
      <w:r w:rsidRPr="00594540">
        <w:rPr>
          <w:rFonts w:ascii="Arial" w:hAnsi="Arial" w:cs="Arial"/>
          <w:sz w:val="20"/>
          <w:szCs w:val="20"/>
        </w:rPr>
        <w:t>ber</w:t>
      </w:r>
      <w:proofErr w:type="spellEnd"/>
      <w:r w:rsidRPr="00594540">
        <w:rPr>
          <w:rFonts w:ascii="Arial" w:hAnsi="Arial" w:cs="Arial"/>
          <w:sz w:val="20"/>
          <w:szCs w:val="20"/>
        </w:rPr>
        <w:t xml:space="preserve">. </w:t>
      </w:r>
      <w:r w:rsidRPr="00594540">
        <w:rPr>
          <w:rFonts w:ascii="Arial" w:hAnsi="Arial" w:cs="Arial"/>
          <w:i/>
          <w:iCs/>
          <w:sz w:val="20"/>
          <w:szCs w:val="20"/>
        </w:rPr>
        <w:t xml:space="preserve">Punjab </w:t>
      </w:r>
      <w:proofErr w:type="spellStart"/>
      <w:r w:rsidRPr="00594540">
        <w:rPr>
          <w:rFonts w:ascii="Arial" w:hAnsi="Arial" w:cs="Arial"/>
          <w:i/>
          <w:iCs/>
          <w:sz w:val="20"/>
          <w:szCs w:val="20"/>
        </w:rPr>
        <w:t>Hort</w:t>
      </w:r>
      <w:proofErr w:type="spellEnd"/>
      <w:r w:rsidRPr="00594540">
        <w:rPr>
          <w:rFonts w:ascii="Arial" w:hAnsi="Arial" w:cs="Arial"/>
          <w:i/>
          <w:iCs/>
          <w:sz w:val="20"/>
          <w:szCs w:val="20"/>
        </w:rPr>
        <w:t xml:space="preserve"> J </w:t>
      </w:r>
      <w:r w:rsidRPr="00594540">
        <w:rPr>
          <w:rFonts w:ascii="Arial" w:hAnsi="Arial" w:cs="Arial"/>
          <w:b/>
          <w:bCs/>
          <w:sz w:val="20"/>
          <w:szCs w:val="20"/>
        </w:rPr>
        <w:t xml:space="preserve">24 </w:t>
      </w:r>
      <w:r w:rsidRPr="00594540">
        <w:rPr>
          <w:rFonts w:ascii="Arial" w:hAnsi="Arial" w:cs="Arial"/>
          <w:sz w:val="20"/>
          <w:szCs w:val="20"/>
        </w:rPr>
        <w:t xml:space="preserve">(1- 4): 49-59. </w:t>
      </w:r>
    </w:p>
    <w:p w14:paraId="6D0A4F23"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proofErr w:type="spellStart"/>
      <w:r w:rsidRPr="00594540">
        <w:rPr>
          <w:rFonts w:ascii="Arial" w:hAnsi="Arial" w:cs="Arial"/>
          <w:sz w:val="20"/>
          <w:szCs w:val="20"/>
        </w:rPr>
        <w:t>Nissi</w:t>
      </w:r>
      <w:proofErr w:type="spellEnd"/>
      <w:r w:rsidRPr="00594540">
        <w:rPr>
          <w:rFonts w:ascii="Arial" w:hAnsi="Arial" w:cs="Arial"/>
          <w:sz w:val="20"/>
          <w:szCs w:val="20"/>
        </w:rPr>
        <w:t xml:space="preserve"> F </w:t>
      </w:r>
      <w:proofErr w:type="gramStart"/>
      <w:r w:rsidRPr="00594540">
        <w:rPr>
          <w:rFonts w:ascii="Arial" w:hAnsi="Arial" w:cs="Arial"/>
          <w:sz w:val="20"/>
          <w:szCs w:val="20"/>
        </w:rPr>
        <w:t>G,</w:t>
      </w:r>
      <w:proofErr w:type="gramEnd"/>
      <w:r w:rsidRPr="00594540">
        <w:rPr>
          <w:rFonts w:ascii="Arial" w:hAnsi="Arial" w:cs="Arial"/>
          <w:sz w:val="20"/>
          <w:szCs w:val="20"/>
        </w:rPr>
        <w:t xml:space="preserve"> and Joshi V R (2016). Studies on biochemical and organoleptic characters of different </w:t>
      </w:r>
      <w:proofErr w:type="spellStart"/>
      <w:r w:rsidRPr="00594540">
        <w:rPr>
          <w:rFonts w:ascii="Arial" w:hAnsi="Arial" w:cs="Arial"/>
          <w:sz w:val="20"/>
          <w:szCs w:val="20"/>
        </w:rPr>
        <w:t>ber</w:t>
      </w:r>
      <w:proofErr w:type="spellEnd"/>
      <w:r w:rsidRPr="00594540">
        <w:rPr>
          <w:rFonts w:ascii="Arial" w:hAnsi="Arial" w:cs="Arial"/>
          <w:sz w:val="20"/>
          <w:szCs w:val="20"/>
        </w:rPr>
        <w:t xml:space="preserve"> (</w:t>
      </w:r>
      <w:proofErr w:type="spellStart"/>
      <w:r w:rsidRPr="00594540">
        <w:rPr>
          <w:rFonts w:ascii="Arial" w:hAnsi="Arial" w:cs="Arial"/>
          <w:i/>
          <w:iCs/>
          <w:sz w:val="20"/>
          <w:szCs w:val="20"/>
        </w:rPr>
        <w:t>Ziziphus</w:t>
      </w:r>
      <w:proofErr w:type="spellEnd"/>
      <w:r w:rsidRPr="00594540">
        <w:rPr>
          <w:rFonts w:ascii="Arial" w:hAnsi="Arial" w:cs="Arial"/>
          <w:i/>
          <w:iCs/>
          <w:sz w:val="20"/>
          <w:szCs w:val="20"/>
        </w:rPr>
        <w:t xml:space="preserve"> </w:t>
      </w:r>
      <w:proofErr w:type="spellStart"/>
      <w:r w:rsidRPr="00594540">
        <w:rPr>
          <w:rFonts w:ascii="Arial" w:hAnsi="Arial" w:cs="Arial"/>
          <w:i/>
          <w:iCs/>
          <w:sz w:val="20"/>
          <w:szCs w:val="20"/>
        </w:rPr>
        <w:t>mauritiana</w:t>
      </w:r>
      <w:proofErr w:type="spellEnd"/>
      <w:r w:rsidRPr="00594540">
        <w:rPr>
          <w:rFonts w:ascii="Arial" w:hAnsi="Arial" w:cs="Arial"/>
          <w:i/>
          <w:iCs/>
          <w:sz w:val="20"/>
          <w:szCs w:val="20"/>
        </w:rPr>
        <w:t xml:space="preserve"> </w:t>
      </w:r>
      <w:proofErr w:type="spellStart"/>
      <w:r w:rsidRPr="00594540">
        <w:rPr>
          <w:rFonts w:ascii="Arial" w:hAnsi="Arial" w:cs="Arial"/>
          <w:sz w:val="20"/>
          <w:szCs w:val="20"/>
        </w:rPr>
        <w:t>Lamk</w:t>
      </w:r>
      <w:proofErr w:type="spellEnd"/>
      <w:r w:rsidRPr="00594540">
        <w:rPr>
          <w:rFonts w:ascii="Arial" w:hAnsi="Arial" w:cs="Arial"/>
          <w:sz w:val="20"/>
          <w:szCs w:val="20"/>
        </w:rPr>
        <w:t xml:space="preserve">.) genotypes. </w:t>
      </w:r>
      <w:proofErr w:type="spellStart"/>
      <w:r w:rsidRPr="00594540">
        <w:rPr>
          <w:rFonts w:ascii="Arial" w:hAnsi="Arial" w:cs="Arial"/>
          <w:i/>
          <w:iCs/>
          <w:sz w:val="20"/>
          <w:szCs w:val="20"/>
        </w:rPr>
        <w:t>Int</w:t>
      </w:r>
      <w:proofErr w:type="spellEnd"/>
      <w:r w:rsidRPr="00594540">
        <w:rPr>
          <w:rFonts w:ascii="Arial" w:hAnsi="Arial" w:cs="Arial"/>
          <w:i/>
          <w:iCs/>
          <w:sz w:val="20"/>
          <w:szCs w:val="20"/>
        </w:rPr>
        <w:t xml:space="preserve"> J </w:t>
      </w:r>
      <w:proofErr w:type="spellStart"/>
      <w:r w:rsidRPr="00594540">
        <w:rPr>
          <w:rFonts w:ascii="Arial" w:hAnsi="Arial" w:cs="Arial"/>
          <w:i/>
          <w:iCs/>
          <w:sz w:val="20"/>
          <w:szCs w:val="20"/>
        </w:rPr>
        <w:t>Adv</w:t>
      </w:r>
      <w:proofErr w:type="spellEnd"/>
      <w:r w:rsidRPr="00594540">
        <w:rPr>
          <w:rFonts w:ascii="Arial" w:hAnsi="Arial" w:cs="Arial"/>
          <w:i/>
          <w:iCs/>
          <w:sz w:val="20"/>
          <w:szCs w:val="20"/>
        </w:rPr>
        <w:t xml:space="preserve"> Life </w:t>
      </w:r>
      <w:proofErr w:type="spellStart"/>
      <w:r w:rsidRPr="00594540">
        <w:rPr>
          <w:rFonts w:ascii="Arial" w:hAnsi="Arial" w:cs="Arial"/>
          <w:i/>
          <w:iCs/>
          <w:sz w:val="20"/>
          <w:szCs w:val="20"/>
        </w:rPr>
        <w:t>Sci</w:t>
      </w:r>
      <w:proofErr w:type="spellEnd"/>
      <w:r w:rsidRPr="00594540">
        <w:rPr>
          <w:rFonts w:ascii="Arial" w:hAnsi="Arial" w:cs="Arial"/>
          <w:i/>
          <w:iCs/>
          <w:sz w:val="20"/>
          <w:szCs w:val="20"/>
        </w:rPr>
        <w:t xml:space="preserve"> </w:t>
      </w:r>
      <w:r w:rsidRPr="00594540">
        <w:rPr>
          <w:rFonts w:ascii="Arial" w:hAnsi="Arial" w:cs="Arial"/>
          <w:b/>
          <w:bCs/>
          <w:sz w:val="20"/>
          <w:szCs w:val="20"/>
        </w:rPr>
        <w:t xml:space="preserve">5 </w:t>
      </w:r>
      <w:r w:rsidRPr="00594540">
        <w:rPr>
          <w:rFonts w:ascii="Arial" w:hAnsi="Arial" w:cs="Arial"/>
          <w:sz w:val="20"/>
          <w:szCs w:val="20"/>
        </w:rPr>
        <w:t xml:space="preserve">(6): 2389-2393. </w:t>
      </w:r>
    </w:p>
    <w:p w14:paraId="3F8AD478"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proofErr w:type="spellStart"/>
      <w:r w:rsidRPr="00594540">
        <w:rPr>
          <w:rFonts w:ascii="Arial" w:hAnsi="Arial" w:cs="Arial"/>
          <w:sz w:val="20"/>
          <w:szCs w:val="20"/>
        </w:rPr>
        <w:t>Pareek</w:t>
      </w:r>
      <w:proofErr w:type="spellEnd"/>
      <w:r w:rsidRPr="00594540">
        <w:rPr>
          <w:rFonts w:ascii="Arial" w:hAnsi="Arial" w:cs="Arial"/>
          <w:sz w:val="20"/>
          <w:szCs w:val="20"/>
        </w:rPr>
        <w:t xml:space="preserve"> O P (2001). Fruits for the Future: </w:t>
      </w:r>
      <w:proofErr w:type="spellStart"/>
      <w:r w:rsidRPr="00594540">
        <w:rPr>
          <w:rFonts w:ascii="Arial" w:hAnsi="Arial" w:cs="Arial"/>
          <w:sz w:val="20"/>
          <w:szCs w:val="20"/>
        </w:rPr>
        <w:t>Ber</w:t>
      </w:r>
      <w:proofErr w:type="spellEnd"/>
      <w:r w:rsidRPr="00594540">
        <w:rPr>
          <w:rFonts w:ascii="Arial" w:hAnsi="Arial" w:cs="Arial"/>
          <w:sz w:val="20"/>
          <w:szCs w:val="20"/>
        </w:rPr>
        <w:t xml:space="preserve">. International Centre for under- utilized crops Southampton, U.K. 248- 266. </w:t>
      </w:r>
    </w:p>
    <w:p w14:paraId="4C05E904"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proofErr w:type="spellStart"/>
      <w:r w:rsidRPr="00594540">
        <w:rPr>
          <w:rFonts w:ascii="Arial" w:hAnsi="Arial" w:cs="Arial"/>
          <w:sz w:val="20"/>
          <w:szCs w:val="20"/>
        </w:rPr>
        <w:t>Rai</w:t>
      </w:r>
      <w:proofErr w:type="spellEnd"/>
      <w:r w:rsidRPr="00594540">
        <w:rPr>
          <w:rFonts w:ascii="Arial" w:hAnsi="Arial" w:cs="Arial"/>
          <w:sz w:val="20"/>
          <w:szCs w:val="20"/>
        </w:rPr>
        <w:t xml:space="preserve"> M and Gupta P N (1999). Genetic diversity in fruit of </w:t>
      </w:r>
      <w:proofErr w:type="spellStart"/>
      <w:r w:rsidRPr="00594540">
        <w:rPr>
          <w:rFonts w:ascii="Arial" w:hAnsi="Arial" w:cs="Arial"/>
          <w:sz w:val="20"/>
          <w:szCs w:val="20"/>
        </w:rPr>
        <w:t>ber</w:t>
      </w:r>
      <w:proofErr w:type="spellEnd"/>
      <w:r w:rsidRPr="00594540">
        <w:rPr>
          <w:rFonts w:ascii="Arial" w:hAnsi="Arial" w:cs="Arial"/>
          <w:sz w:val="20"/>
          <w:szCs w:val="20"/>
        </w:rPr>
        <w:t xml:space="preserve">. </w:t>
      </w:r>
      <w:r w:rsidRPr="00594540">
        <w:rPr>
          <w:rFonts w:ascii="Arial" w:hAnsi="Arial" w:cs="Arial"/>
          <w:i/>
          <w:iCs/>
          <w:sz w:val="20"/>
          <w:szCs w:val="20"/>
        </w:rPr>
        <w:t xml:space="preserve">Indian Horticulture </w:t>
      </w:r>
      <w:r w:rsidRPr="00594540">
        <w:rPr>
          <w:rFonts w:ascii="Arial" w:hAnsi="Arial" w:cs="Arial"/>
          <w:sz w:val="20"/>
          <w:szCs w:val="20"/>
        </w:rPr>
        <w:t xml:space="preserve">10-15. </w:t>
      </w:r>
    </w:p>
    <w:p w14:paraId="19C92E19"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r w:rsidRPr="00594540">
        <w:rPr>
          <w:rFonts w:ascii="Arial" w:hAnsi="Arial" w:cs="Arial"/>
          <w:sz w:val="20"/>
          <w:szCs w:val="20"/>
        </w:rPr>
        <w:t xml:space="preserve">Saran P L (2005). Studies on genetic divergence in </w:t>
      </w:r>
      <w:proofErr w:type="spellStart"/>
      <w:r w:rsidRPr="00594540">
        <w:rPr>
          <w:rFonts w:ascii="Arial" w:hAnsi="Arial" w:cs="Arial"/>
          <w:sz w:val="20"/>
          <w:szCs w:val="20"/>
        </w:rPr>
        <w:t>ber</w:t>
      </w:r>
      <w:proofErr w:type="spellEnd"/>
      <w:r w:rsidRPr="00594540">
        <w:rPr>
          <w:rFonts w:ascii="Arial" w:hAnsi="Arial" w:cs="Arial"/>
          <w:sz w:val="20"/>
          <w:szCs w:val="20"/>
        </w:rPr>
        <w:t xml:space="preserve"> fruits (</w:t>
      </w:r>
      <w:proofErr w:type="spellStart"/>
      <w:r w:rsidRPr="00594540">
        <w:rPr>
          <w:rFonts w:ascii="Arial" w:hAnsi="Arial" w:cs="Arial"/>
          <w:i/>
          <w:iCs/>
          <w:sz w:val="20"/>
          <w:szCs w:val="20"/>
        </w:rPr>
        <w:t>Ziziphus</w:t>
      </w:r>
      <w:proofErr w:type="spellEnd"/>
      <w:r w:rsidRPr="00594540">
        <w:rPr>
          <w:rFonts w:ascii="Arial" w:hAnsi="Arial" w:cs="Arial"/>
          <w:i/>
          <w:iCs/>
          <w:sz w:val="20"/>
          <w:szCs w:val="20"/>
        </w:rPr>
        <w:t xml:space="preserve"> </w:t>
      </w:r>
      <w:proofErr w:type="spellStart"/>
      <w:r w:rsidRPr="00594540">
        <w:rPr>
          <w:rFonts w:ascii="Arial" w:hAnsi="Arial" w:cs="Arial"/>
          <w:i/>
          <w:iCs/>
          <w:sz w:val="20"/>
          <w:szCs w:val="20"/>
        </w:rPr>
        <w:t>maurtiana</w:t>
      </w:r>
      <w:proofErr w:type="spellEnd"/>
      <w:r w:rsidRPr="00594540">
        <w:rPr>
          <w:rFonts w:ascii="Arial" w:hAnsi="Arial" w:cs="Arial"/>
          <w:sz w:val="20"/>
          <w:szCs w:val="20"/>
        </w:rPr>
        <w:t xml:space="preserve">) </w:t>
      </w:r>
      <w:proofErr w:type="spellStart"/>
      <w:r w:rsidRPr="00594540">
        <w:rPr>
          <w:rFonts w:ascii="Arial" w:hAnsi="Arial" w:cs="Arial"/>
          <w:i/>
          <w:iCs/>
          <w:sz w:val="20"/>
          <w:szCs w:val="20"/>
        </w:rPr>
        <w:t>germplasm</w:t>
      </w:r>
      <w:proofErr w:type="spellEnd"/>
      <w:r w:rsidRPr="00594540">
        <w:rPr>
          <w:rFonts w:ascii="Arial" w:hAnsi="Arial" w:cs="Arial"/>
          <w:i/>
          <w:iCs/>
          <w:sz w:val="20"/>
          <w:szCs w:val="20"/>
        </w:rPr>
        <w:t xml:space="preserve"> </w:t>
      </w:r>
      <w:proofErr w:type="spellStart"/>
      <w:r w:rsidRPr="00594540">
        <w:rPr>
          <w:rFonts w:ascii="Arial" w:hAnsi="Arial" w:cs="Arial"/>
          <w:sz w:val="20"/>
          <w:szCs w:val="20"/>
        </w:rPr>
        <w:t>Ph.D</w:t>
      </w:r>
      <w:proofErr w:type="spellEnd"/>
      <w:r w:rsidRPr="00594540">
        <w:rPr>
          <w:rFonts w:ascii="Arial" w:hAnsi="Arial" w:cs="Arial"/>
          <w:sz w:val="20"/>
          <w:szCs w:val="20"/>
        </w:rPr>
        <w:t xml:space="preserve"> dissertation</w:t>
      </w:r>
      <w:r w:rsidRPr="00594540">
        <w:rPr>
          <w:rFonts w:ascii="Arial" w:hAnsi="Arial" w:cs="Arial"/>
          <w:i/>
          <w:iCs/>
          <w:sz w:val="20"/>
          <w:szCs w:val="20"/>
        </w:rPr>
        <w:t xml:space="preserve">. </w:t>
      </w:r>
      <w:r w:rsidRPr="00594540">
        <w:rPr>
          <w:rFonts w:ascii="Arial" w:hAnsi="Arial" w:cs="Arial"/>
          <w:sz w:val="20"/>
          <w:szCs w:val="20"/>
        </w:rPr>
        <w:t xml:space="preserve">CCS </w:t>
      </w:r>
      <w:r w:rsidRPr="00594540">
        <w:rPr>
          <w:rFonts w:ascii="Arial" w:hAnsi="Arial" w:cs="Arial"/>
          <w:i/>
          <w:iCs/>
          <w:sz w:val="20"/>
          <w:szCs w:val="20"/>
        </w:rPr>
        <w:t xml:space="preserve">Haryana </w:t>
      </w:r>
      <w:proofErr w:type="spellStart"/>
      <w:r w:rsidRPr="00594540">
        <w:rPr>
          <w:rFonts w:ascii="Arial" w:hAnsi="Arial" w:cs="Arial"/>
          <w:i/>
          <w:iCs/>
          <w:sz w:val="20"/>
          <w:szCs w:val="20"/>
        </w:rPr>
        <w:t>Agric</w:t>
      </w:r>
      <w:proofErr w:type="spellEnd"/>
      <w:r w:rsidRPr="00594540">
        <w:rPr>
          <w:rFonts w:ascii="Arial" w:hAnsi="Arial" w:cs="Arial"/>
          <w:i/>
          <w:iCs/>
          <w:sz w:val="20"/>
          <w:szCs w:val="20"/>
        </w:rPr>
        <w:t xml:space="preserve"> </w:t>
      </w:r>
      <w:proofErr w:type="spellStart"/>
      <w:r w:rsidRPr="00594540">
        <w:rPr>
          <w:rFonts w:ascii="Arial" w:hAnsi="Arial" w:cs="Arial"/>
          <w:i/>
          <w:iCs/>
          <w:sz w:val="20"/>
          <w:szCs w:val="20"/>
        </w:rPr>
        <w:t>Uni</w:t>
      </w:r>
      <w:proofErr w:type="spellEnd"/>
      <w:r w:rsidRPr="00594540">
        <w:rPr>
          <w:rFonts w:ascii="Arial" w:hAnsi="Arial" w:cs="Arial"/>
          <w:i/>
          <w:iCs/>
          <w:sz w:val="20"/>
          <w:szCs w:val="20"/>
        </w:rPr>
        <w:t xml:space="preserve"> J Res </w:t>
      </w:r>
      <w:proofErr w:type="spellStart"/>
      <w:r w:rsidRPr="00594540">
        <w:rPr>
          <w:rFonts w:ascii="Arial" w:hAnsi="Arial" w:cs="Arial"/>
          <w:sz w:val="20"/>
          <w:szCs w:val="20"/>
        </w:rPr>
        <w:t>Hisar</w:t>
      </w:r>
      <w:proofErr w:type="spellEnd"/>
      <w:r w:rsidRPr="00594540">
        <w:rPr>
          <w:rFonts w:ascii="Arial" w:hAnsi="Arial" w:cs="Arial"/>
          <w:sz w:val="20"/>
          <w:szCs w:val="20"/>
        </w:rPr>
        <w:t xml:space="preserve"> India. </w:t>
      </w:r>
    </w:p>
    <w:p w14:paraId="55FA4148"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r w:rsidRPr="00594540">
        <w:rPr>
          <w:rFonts w:ascii="Arial" w:hAnsi="Arial" w:cs="Arial"/>
          <w:sz w:val="20"/>
          <w:szCs w:val="20"/>
        </w:rPr>
        <w:t xml:space="preserve">Singh D and Jindal P C (1980). </w:t>
      </w:r>
      <w:proofErr w:type="spellStart"/>
      <w:r w:rsidRPr="00594540">
        <w:rPr>
          <w:rFonts w:ascii="Arial" w:hAnsi="Arial" w:cs="Arial"/>
          <w:sz w:val="20"/>
          <w:szCs w:val="20"/>
        </w:rPr>
        <w:t>Physico</w:t>
      </w:r>
      <w:proofErr w:type="spellEnd"/>
      <w:r w:rsidRPr="00594540">
        <w:rPr>
          <w:rFonts w:ascii="Arial" w:hAnsi="Arial" w:cs="Arial"/>
          <w:sz w:val="20"/>
          <w:szCs w:val="20"/>
        </w:rPr>
        <w:t xml:space="preserve"> chemical characters of some promising </w:t>
      </w:r>
      <w:proofErr w:type="spellStart"/>
      <w:r w:rsidRPr="00594540">
        <w:rPr>
          <w:rFonts w:ascii="Arial" w:hAnsi="Arial" w:cs="Arial"/>
          <w:sz w:val="20"/>
          <w:szCs w:val="20"/>
        </w:rPr>
        <w:t>ber</w:t>
      </w:r>
      <w:proofErr w:type="spellEnd"/>
      <w:r w:rsidRPr="00594540">
        <w:rPr>
          <w:rFonts w:ascii="Arial" w:hAnsi="Arial" w:cs="Arial"/>
          <w:sz w:val="20"/>
          <w:szCs w:val="20"/>
        </w:rPr>
        <w:t xml:space="preserve"> cultivars grown at Gurgaon (Haryana). </w:t>
      </w:r>
      <w:r w:rsidRPr="00594540">
        <w:rPr>
          <w:rFonts w:ascii="Arial" w:hAnsi="Arial" w:cs="Arial"/>
          <w:i/>
          <w:iCs/>
          <w:sz w:val="20"/>
          <w:szCs w:val="20"/>
        </w:rPr>
        <w:t xml:space="preserve">Haryana J </w:t>
      </w:r>
      <w:proofErr w:type="spellStart"/>
      <w:r w:rsidRPr="00594540">
        <w:rPr>
          <w:rFonts w:ascii="Arial" w:hAnsi="Arial" w:cs="Arial"/>
          <w:i/>
          <w:iCs/>
          <w:sz w:val="20"/>
          <w:szCs w:val="20"/>
        </w:rPr>
        <w:t>Hort</w:t>
      </w:r>
      <w:proofErr w:type="spellEnd"/>
      <w:r w:rsidRPr="00594540">
        <w:rPr>
          <w:rFonts w:ascii="Arial" w:hAnsi="Arial" w:cs="Arial"/>
          <w:i/>
          <w:iCs/>
          <w:sz w:val="20"/>
          <w:szCs w:val="20"/>
        </w:rPr>
        <w:t xml:space="preserve"> </w:t>
      </w:r>
      <w:proofErr w:type="spellStart"/>
      <w:r w:rsidRPr="00594540">
        <w:rPr>
          <w:rFonts w:ascii="Arial" w:hAnsi="Arial" w:cs="Arial"/>
          <w:i/>
          <w:iCs/>
          <w:sz w:val="20"/>
          <w:szCs w:val="20"/>
        </w:rPr>
        <w:t>Sci</w:t>
      </w:r>
      <w:proofErr w:type="spellEnd"/>
      <w:r w:rsidRPr="00594540">
        <w:rPr>
          <w:rFonts w:ascii="Arial" w:hAnsi="Arial" w:cs="Arial"/>
          <w:i/>
          <w:iCs/>
          <w:sz w:val="20"/>
          <w:szCs w:val="20"/>
        </w:rPr>
        <w:t xml:space="preserve"> </w:t>
      </w:r>
      <w:r w:rsidRPr="00594540">
        <w:rPr>
          <w:rFonts w:ascii="Arial" w:hAnsi="Arial" w:cs="Arial"/>
          <w:b/>
          <w:bCs/>
          <w:sz w:val="20"/>
          <w:szCs w:val="20"/>
        </w:rPr>
        <w:t>9</w:t>
      </w:r>
      <w:r w:rsidRPr="00594540">
        <w:rPr>
          <w:rFonts w:ascii="Arial" w:hAnsi="Arial" w:cs="Arial"/>
          <w:sz w:val="20"/>
          <w:szCs w:val="20"/>
        </w:rPr>
        <w:t xml:space="preserve">: 114-117. </w:t>
      </w:r>
    </w:p>
    <w:p w14:paraId="7CA75CF1"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r w:rsidRPr="00594540">
        <w:rPr>
          <w:rFonts w:ascii="Arial" w:hAnsi="Arial" w:cs="Arial"/>
          <w:sz w:val="20"/>
          <w:szCs w:val="20"/>
        </w:rPr>
        <w:t xml:space="preserve">Singh O and </w:t>
      </w:r>
      <w:proofErr w:type="spellStart"/>
      <w:r w:rsidRPr="00594540">
        <w:rPr>
          <w:rFonts w:ascii="Arial" w:hAnsi="Arial" w:cs="Arial"/>
          <w:sz w:val="20"/>
          <w:szCs w:val="20"/>
        </w:rPr>
        <w:t>Misra</w:t>
      </w:r>
      <w:proofErr w:type="spellEnd"/>
      <w:r w:rsidRPr="00594540">
        <w:rPr>
          <w:rFonts w:ascii="Arial" w:hAnsi="Arial" w:cs="Arial"/>
          <w:sz w:val="20"/>
          <w:szCs w:val="20"/>
        </w:rPr>
        <w:t xml:space="preserve"> K </w:t>
      </w:r>
      <w:proofErr w:type="spellStart"/>
      <w:r w:rsidRPr="00594540">
        <w:rPr>
          <w:rFonts w:ascii="Arial" w:hAnsi="Arial" w:cs="Arial"/>
          <w:sz w:val="20"/>
          <w:szCs w:val="20"/>
        </w:rPr>
        <w:t>K</w:t>
      </w:r>
      <w:proofErr w:type="spellEnd"/>
      <w:r w:rsidRPr="00594540">
        <w:rPr>
          <w:rFonts w:ascii="Arial" w:hAnsi="Arial" w:cs="Arial"/>
          <w:sz w:val="20"/>
          <w:szCs w:val="20"/>
        </w:rPr>
        <w:t xml:space="preserve"> (2002). Performance of </w:t>
      </w:r>
      <w:proofErr w:type="spellStart"/>
      <w:r w:rsidRPr="00594540">
        <w:rPr>
          <w:rFonts w:ascii="Arial" w:hAnsi="Arial" w:cs="Arial"/>
          <w:sz w:val="20"/>
          <w:szCs w:val="20"/>
        </w:rPr>
        <w:t>ber</w:t>
      </w:r>
      <w:proofErr w:type="spellEnd"/>
      <w:r w:rsidRPr="00594540">
        <w:rPr>
          <w:rFonts w:ascii="Arial" w:hAnsi="Arial" w:cs="Arial"/>
          <w:sz w:val="20"/>
          <w:szCs w:val="20"/>
        </w:rPr>
        <w:t xml:space="preserve"> (</w:t>
      </w:r>
      <w:proofErr w:type="spellStart"/>
      <w:r w:rsidRPr="00594540">
        <w:rPr>
          <w:rFonts w:ascii="Arial" w:hAnsi="Arial" w:cs="Arial"/>
          <w:i/>
          <w:iCs/>
          <w:sz w:val="20"/>
          <w:szCs w:val="20"/>
        </w:rPr>
        <w:t>Ziziphus</w:t>
      </w:r>
      <w:proofErr w:type="spellEnd"/>
      <w:r w:rsidRPr="00594540">
        <w:rPr>
          <w:rFonts w:ascii="Arial" w:hAnsi="Arial" w:cs="Arial"/>
          <w:i/>
          <w:iCs/>
          <w:sz w:val="20"/>
          <w:szCs w:val="20"/>
        </w:rPr>
        <w:t xml:space="preserve"> </w:t>
      </w:r>
      <w:proofErr w:type="spellStart"/>
      <w:r w:rsidRPr="00594540">
        <w:rPr>
          <w:rFonts w:ascii="Arial" w:hAnsi="Arial" w:cs="Arial"/>
          <w:i/>
          <w:iCs/>
          <w:sz w:val="20"/>
          <w:szCs w:val="20"/>
        </w:rPr>
        <w:t>mauritiana</w:t>
      </w:r>
      <w:proofErr w:type="spellEnd"/>
      <w:r w:rsidRPr="00594540">
        <w:rPr>
          <w:rFonts w:ascii="Arial" w:hAnsi="Arial" w:cs="Arial"/>
          <w:i/>
          <w:iCs/>
          <w:sz w:val="20"/>
          <w:szCs w:val="20"/>
        </w:rPr>
        <w:t xml:space="preserve"> </w:t>
      </w:r>
      <w:proofErr w:type="spellStart"/>
      <w:r w:rsidRPr="00594540">
        <w:rPr>
          <w:rFonts w:ascii="Arial" w:hAnsi="Arial" w:cs="Arial"/>
          <w:sz w:val="20"/>
          <w:szCs w:val="20"/>
        </w:rPr>
        <w:t>Lamk</w:t>
      </w:r>
      <w:proofErr w:type="spellEnd"/>
      <w:r w:rsidRPr="00594540">
        <w:rPr>
          <w:rFonts w:ascii="Arial" w:hAnsi="Arial" w:cs="Arial"/>
          <w:sz w:val="20"/>
          <w:szCs w:val="20"/>
        </w:rPr>
        <w:t xml:space="preserve">.) cultivar under </w:t>
      </w:r>
      <w:proofErr w:type="spellStart"/>
      <w:r w:rsidRPr="00594540">
        <w:rPr>
          <w:rFonts w:ascii="Arial" w:hAnsi="Arial" w:cs="Arial"/>
          <w:sz w:val="20"/>
          <w:szCs w:val="20"/>
        </w:rPr>
        <w:t>tarai</w:t>
      </w:r>
      <w:proofErr w:type="spellEnd"/>
      <w:r w:rsidRPr="00594540">
        <w:rPr>
          <w:rFonts w:ascii="Arial" w:hAnsi="Arial" w:cs="Arial"/>
          <w:sz w:val="20"/>
          <w:szCs w:val="20"/>
        </w:rPr>
        <w:t xml:space="preserve"> conditions of Uttaranchal. </w:t>
      </w:r>
      <w:r w:rsidRPr="00594540">
        <w:rPr>
          <w:rFonts w:ascii="Arial" w:hAnsi="Arial" w:cs="Arial"/>
          <w:i/>
          <w:iCs/>
          <w:sz w:val="20"/>
          <w:szCs w:val="20"/>
        </w:rPr>
        <w:t xml:space="preserve">J App </w:t>
      </w:r>
      <w:proofErr w:type="spellStart"/>
      <w:r w:rsidRPr="00594540">
        <w:rPr>
          <w:rFonts w:ascii="Arial" w:hAnsi="Arial" w:cs="Arial"/>
          <w:i/>
          <w:iCs/>
          <w:sz w:val="20"/>
          <w:szCs w:val="20"/>
        </w:rPr>
        <w:t>Hortic</w:t>
      </w:r>
      <w:proofErr w:type="spellEnd"/>
      <w:r w:rsidRPr="00594540">
        <w:rPr>
          <w:rFonts w:ascii="Arial" w:hAnsi="Arial" w:cs="Arial"/>
          <w:i/>
          <w:iCs/>
          <w:sz w:val="20"/>
          <w:szCs w:val="20"/>
        </w:rPr>
        <w:t xml:space="preserve"> </w:t>
      </w:r>
      <w:r w:rsidRPr="00594540">
        <w:rPr>
          <w:rFonts w:ascii="Arial" w:hAnsi="Arial" w:cs="Arial"/>
          <w:b/>
          <w:bCs/>
          <w:sz w:val="20"/>
          <w:szCs w:val="20"/>
        </w:rPr>
        <w:t xml:space="preserve">4 </w:t>
      </w:r>
      <w:r w:rsidRPr="00594540">
        <w:rPr>
          <w:rFonts w:ascii="Arial" w:hAnsi="Arial" w:cs="Arial"/>
          <w:sz w:val="20"/>
          <w:szCs w:val="20"/>
        </w:rPr>
        <w:t xml:space="preserve">(2): 103-106. </w:t>
      </w:r>
    </w:p>
    <w:p w14:paraId="3BA57812" w14:textId="77777777" w:rsidR="00365939" w:rsidRPr="00594540" w:rsidRDefault="00365939" w:rsidP="004E3F2F">
      <w:pPr>
        <w:pStyle w:val="ListParagraph"/>
        <w:numPr>
          <w:ilvl w:val="0"/>
          <w:numId w:val="3"/>
        </w:numPr>
        <w:spacing w:line="480" w:lineRule="auto"/>
        <w:jc w:val="both"/>
        <w:rPr>
          <w:rFonts w:ascii="Arial" w:hAnsi="Arial" w:cs="Arial"/>
          <w:sz w:val="20"/>
          <w:szCs w:val="20"/>
        </w:rPr>
      </w:pPr>
      <w:proofErr w:type="spellStart"/>
      <w:r w:rsidRPr="00594540">
        <w:rPr>
          <w:rFonts w:ascii="Arial" w:hAnsi="Arial" w:cs="Arial"/>
          <w:sz w:val="20"/>
          <w:szCs w:val="20"/>
        </w:rPr>
        <w:lastRenderedPageBreak/>
        <w:t>Tomar</w:t>
      </w:r>
      <w:proofErr w:type="spellEnd"/>
      <w:r w:rsidRPr="00594540">
        <w:rPr>
          <w:rFonts w:ascii="Arial" w:hAnsi="Arial" w:cs="Arial"/>
          <w:sz w:val="20"/>
          <w:szCs w:val="20"/>
        </w:rPr>
        <w:t xml:space="preserve"> N S and Singh R (1987). Performance of six promising </w:t>
      </w:r>
      <w:proofErr w:type="spellStart"/>
      <w:r w:rsidRPr="00594540">
        <w:rPr>
          <w:rFonts w:ascii="Arial" w:hAnsi="Arial" w:cs="Arial"/>
          <w:sz w:val="20"/>
          <w:szCs w:val="20"/>
        </w:rPr>
        <w:t>ber</w:t>
      </w:r>
      <w:proofErr w:type="spellEnd"/>
      <w:r w:rsidRPr="00594540">
        <w:rPr>
          <w:rFonts w:ascii="Arial" w:hAnsi="Arial" w:cs="Arial"/>
          <w:sz w:val="20"/>
          <w:szCs w:val="20"/>
        </w:rPr>
        <w:t xml:space="preserve"> (</w:t>
      </w:r>
      <w:proofErr w:type="spellStart"/>
      <w:r w:rsidRPr="00594540">
        <w:rPr>
          <w:rFonts w:ascii="Arial" w:hAnsi="Arial" w:cs="Arial"/>
          <w:i/>
          <w:iCs/>
          <w:sz w:val="20"/>
          <w:szCs w:val="20"/>
        </w:rPr>
        <w:t>Ziziphus</w:t>
      </w:r>
      <w:proofErr w:type="spellEnd"/>
      <w:r w:rsidRPr="00594540">
        <w:rPr>
          <w:rFonts w:ascii="Arial" w:hAnsi="Arial" w:cs="Arial"/>
          <w:i/>
          <w:iCs/>
          <w:sz w:val="20"/>
          <w:szCs w:val="20"/>
        </w:rPr>
        <w:t xml:space="preserve"> </w:t>
      </w:r>
      <w:proofErr w:type="spellStart"/>
      <w:r w:rsidRPr="00594540">
        <w:rPr>
          <w:rFonts w:ascii="Arial" w:hAnsi="Arial" w:cs="Arial"/>
          <w:i/>
          <w:iCs/>
          <w:sz w:val="20"/>
          <w:szCs w:val="20"/>
        </w:rPr>
        <w:t>maurituiana</w:t>
      </w:r>
      <w:proofErr w:type="spellEnd"/>
      <w:r w:rsidRPr="00594540">
        <w:rPr>
          <w:rFonts w:ascii="Arial" w:hAnsi="Arial" w:cs="Arial"/>
          <w:i/>
          <w:iCs/>
          <w:sz w:val="20"/>
          <w:szCs w:val="20"/>
        </w:rPr>
        <w:t xml:space="preserve"> </w:t>
      </w:r>
      <w:proofErr w:type="spellStart"/>
      <w:r w:rsidRPr="00594540">
        <w:rPr>
          <w:rFonts w:ascii="Arial" w:hAnsi="Arial" w:cs="Arial"/>
          <w:sz w:val="20"/>
          <w:szCs w:val="20"/>
        </w:rPr>
        <w:t>lamk</w:t>
      </w:r>
      <w:proofErr w:type="spellEnd"/>
      <w:r w:rsidRPr="00594540">
        <w:rPr>
          <w:rFonts w:ascii="Arial" w:hAnsi="Arial" w:cs="Arial"/>
          <w:sz w:val="20"/>
          <w:szCs w:val="20"/>
        </w:rPr>
        <w:t xml:space="preserve">.) cultivars grown at </w:t>
      </w:r>
      <w:proofErr w:type="spellStart"/>
      <w:r w:rsidRPr="00594540">
        <w:rPr>
          <w:rFonts w:ascii="Arial" w:hAnsi="Arial" w:cs="Arial"/>
          <w:sz w:val="20"/>
          <w:szCs w:val="20"/>
        </w:rPr>
        <w:t>Bathinda</w:t>
      </w:r>
      <w:proofErr w:type="spellEnd"/>
      <w:r w:rsidRPr="00594540">
        <w:rPr>
          <w:rFonts w:ascii="Arial" w:hAnsi="Arial" w:cs="Arial"/>
          <w:sz w:val="20"/>
          <w:szCs w:val="20"/>
        </w:rPr>
        <w:t xml:space="preserve">. </w:t>
      </w:r>
      <w:r w:rsidRPr="00594540">
        <w:rPr>
          <w:rFonts w:ascii="Arial" w:hAnsi="Arial" w:cs="Arial"/>
          <w:i/>
          <w:iCs/>
          <w:sz w:val="20"/>
          <w:szCs w:val="20"/>
        </w:rPr>
        <w:t xml:space="preserve">Haryana J </w:t>
      </w:r>
      <w:proofErr w:type="spellStart"/>
      <w:r w:rsidRPr="00594540">
        <w:rPr>
          <w:rFonts w:ascii="Arial" w:hAnsi="Arial" w:cs="Arial"/>
          <w:i/>
          <w:iCs/>
          <w:sz w:val="20"/>
          <w:szCs w:val="20"/>
        </w:rPr>
        <w:t>Hort</w:t>
      </w:r>
      <w:proofErr w:type="spellEnd"/>
      <w:r w:rsidRPr="00594540">
        <w:rPr>
          <w:rFonts w:ascii="Arial" w:hAnsi="Arial" w:cs="Arial"/>
          <w:i/>
          <w:iCs/>
          <w:sz w:val="20"/>
          <w:szCs w:val="20"/>
        </w:rPr>
        <w:t xml:space="preserve"> </w:t>
      </w:r>
      <w:proofErr w:type="spellStart"/>
      <w:r w:rsidRPr="00594540">
        <w:rPr>
          <w:rFonts w:ascii="Arial" w:hAnsi="Arial" w:cs="Arial"/>
          <w:i/>
          <w:iCs/>
          <w:sz w:val="20"/>
          <w:szCs w:val="20"/>
        </w:rPr>
        <w:t>Sci</w:t>
      </w:r>
      <w:proofErr w:type="spellEnd"/>
      <w:r w:rsidRPr="00594540">
        <w:rPr>
          <w:rFonts w:ascii="Arial" w:hAnsi="Arial" w:cs="Arial"/>
          <w:i/>
          <w:iCs/>
          <w:sz w:val="20"/>
          <w:szCs w:val="20"/>
        </w:rPr>
        <w:t xml:space="preserve"> </w:t>
      </w:r>
      <w:r w:rsidRPr="00594540">
        <w:rPr>
          <w:rFonts w:ascii="Arial" w:hAnsi="Arial" w:cs="Arial"/>
          <w:b/>
          <w:bCs/>
          <w:sz w:val="20"/>
          <w:szCs w:val="20"/>
        </w:rPr>
        <w:t>16</w:t>
      </w:r>
      <w:r w:rsidRPr="00594540">
        <w:rPr>
          <w:rFonts w:ascii="Arial" w:hAnsi="Arial" w:cs="Arial"/>
          <w:sz w:val="20"/>
          <w:szCs w:val="20"/>
        </w:rPr>
        <w:t xml:space="preserve">: 52-58. </w:t>
      </w:r>
    </w:p>
    <w:p w14:paraId="55FC2161" w14:textId="77777777" w:rsidR="00365939" w:rsidRPr="00991F8C" w:rsidRDefault="00365939" w:rsidP="004E3F2F">
      <w:pPr>
        <w:pStyle w:val="ListParagraph"/>
        <w:numPr>
          <w:ilvl w:val="0"/>
          <w:numId w:val="3"/>
        </w:numPr>
        <w:spacing w:line="480" w:lineRule="auto"/>
        <w:jc w:val="both"/>
        <w:rPr>
          <w:rFonts w:ascii="Arial" w:hAnsi="Arial" w:cs="Arial"/>
          <w:sz w:val="20"/>
          <w:szCs w:val="20"/>
        </w:rPr>
      </w:pPr>
      <w:commentRangeStart w:id="23"/>
      <w:proofErr w:type="spellStart"/>
      <w:r w:rsidRPr="00991F8C">
        <w:rPr>
          <w:rFonts w:ascii="Arial" w:hAnsi="Arial" w:cs="Arial"/>
          <w:sz w:val="20"/>
          <w:szCs w:val="20"/>
        </w:rPr>
        <w:t>Wilsom</w:t>
      </w:r>
      <w:commentRangeEnd w:id="23"/>
      <w:proofErr w:type="spellEnd"/>
      <w:r w:rsidR="00991F8C">
        <w:rPr>
          <w:rStyle w:val="CommentReference"/>
        </w:rPr>
        <w:commentReference w:id="23"/>
      </w:r>
      <w:r w:rsidRPr="00991F8C">
        <w:rPr>
          <w:rFonts w:ascii="Arial" w:hAnsi="Arial" w:cs="Arial"/>
          <w:sz w:val="20"/>
          <w:szCs w:val="20"/>
        </w:rPr>
        <w:t xml:space="preserve"> R F (1938). Wilson </w:t>
      </w:r>
      <w:proofErr w:type="spellStart"/>
      <w:r w:rsidRPr="00991F8C">
        <w:rPr>
          <w:rFonts w:ascii="Arial" w:hAnsi="Arial" w:cs="Arial"/>
          <w:sz w:val="20"/>
          <w:szCs w:val="20"/>
        </w:rPr>
        <w:t>Colour</w:t>
      </w:r>
      <w:proofErr w:type="spellEnd"/>
      <w:r w:rsidRPr="00991F8C">
        <w:rPr>
          <w:rFonts w:ascii="Arial" w:hAnsi="Arial" w:cs="Arial"/>
          <w:sz w:val="20"/>
          <w:szCs w:val="20"/>
        </w:rPr>
        <w:t xml:space="preserve"> Limited in Collaboration with Royal Horticultural Society of British </w:t>
      </w:r>
      <w:proofErr w:type="spellStart"/>
      <w:r w:rsidRPr="00991F8C">
        <w:rPr>
          <w:rFonts w:ascii="Arial" w:hAnsi="Arial" w:cs="Arial"/>
          <w:sz w:val="20"/>
          <w:szCs w:val="20"/>
        </w:rPr>
        <w:t>colour</w:t>
      </w:r>
      <w:proofErr w:type="spellEnd"/>
      <w:r w:rsidRPr="00991F8C">
        <w:rPr>
          <w:rFonts w:ascii="Arial" w:hAnsi="Arial" w:cs="Arial"/>
          <w:sz w:val="20"/>
          <w:szCs w:val="20"/>
        </w:rPr>
        <w:t xml:space="preserve"> Council. </w:t>
      </w:r>
      <w:proofErr w:type="spellStart"/>
      <w:r w:rsidRPr="00991F8C">
        <w:rPr>
          <w:rFonts w:ascii="Arial" w:hAnsi="Arial" w:cs="Arial"/>
          <w:i/>
          <w:iCs/>
          <w:sz w:val="20"/>
          <w:szCs w:val="20"/>
        </w:rPr>
        <w:t>Hortic</w:t>
      </w:r>
      <w:proofErr w:type="spellEnd"/>
      <w:r w:rsidRPr="00991F8C">
        <w:rPr>
          <w:rFonts w:ascii="Arial" w:hAnsi="Arial" w:cs="Arial"/>
          <w:i/>
          <w:iCs/>
          <w:sz w:val="20"/>
          <w:szCs w:val="20"/>
        </w:rPr>
        <w:t xml:space="preserve"> </w:t>
      </w:r>
      <w:proofErr w:type="spellStart"/>
      <w:r w:rsidRPr="00991F8C">
        <w:rPr>
          <w:rFonts w:ascii="Arial" w:hAnsi="Arial" w:cs="Arial"/>
          <w:i/>
          <w:iCs/>
          <w:sz w:val="20"/>
          <w:szCs w:val="20"/>
        </w:rPr>
        <w:t>Colour</w:t>
      </w:r>
      <w:proofErr w:type="spellEnd"/>
      <w:r w:rsidRPr="00991F8C">
        <w:rPr>
          <w:rFonts w:ascii="Arial" w:hAnsi="Arial" w:cs="Arial"/>
          <w:i/>
          <w:iCs/>
          <w:sz w:val="20"/>
          <w:szCs w:val="20"/>
        </w:rPr>
        <w:t xml:space="preserve"> Chart</w:t>
      </w:r>
      <w:r w:rsidRPr="00991F8C">
        <w:rPr>
          <w:rFonts w:ascii="Arial" w:hAnsi="Arial" w:cs="Arial"/>
          <w:sz w:val="20"/>
          <w:szCs w:val="20"/>
        </w:rPr>
        <w:t xml:space="preserve">. </w:t>
      </w:r>
    </w:p>
    <w:sectPr w:rsidR="00365939" w:rsidRPr="00991F8C" w:rsidSect="000D293B">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mad" w:date="2025-07-07T05:02:00Z" w:initials="E">
    <w:p w14:paraId="032C86D6" w14:textId="2F494871" w:rsidR="00FF3765" w:rsidRDefault="00FF3765">
      <w:pPr>
        <w:pStyle w:val="CommentText"/>
      </w:pPr>
      <w:r>
        <w:rPr>
          <w:rStyle w:val="CommentReference"/>
        </w:rPr>
        <w:annotationRef/>
      </w:r>
      <w:r>
        <w:t>Lowercase font</w:t>
      </w:r>
    </w:p>
  </w:comment>
  <w:comment w:id="2" w:author="Emad" w:date="2025-07-07T02:48:00Z" w:initials="E">
    <w:p w14:paraId="2EB0C2EF" w14:textId="4F075E13" w:rsidR="008854A9" w:rsidRDefault="008854A9">
      <w:pPr>
        <w:pStyle w:val="CommentText"/>
      </w:pPr>
      <w:r>
        <w:rPr>
          <w:rStyle w:val="CommentReference"/>
        </w:rPr>
        <w:annotationRef/>
      </w:r>
      <w:r>
        <w:t>Italic font</w:t>
      </w:r>
    </w:p>
  </w:comment>
  <w:comment w:id="3" w:author="Emad" w:date="2025-07-07T02:48:00Z" w:initials="E">
    <w:p w14:paraId="68B0E16E" w14:textId="536EF212" w:rsidR="008854A9" w:rsidRDefault="008854A9">
      <w:pPr>
        <w:pStyle w:val="CommentText"/>
      </w:pPr>
      <w:r>
        <w:rPr>
          <w:rStyle w:val="CommentReference"/>
        </w:rPr>
        <w:annotationRef/>
      </w:r>
      <w:proofErr w:type="gramStart"/>
      <w:r>
        <w:t>fruits</w:t>
      </w:r>
      <w:proofErr w:type="gramEnd"/>
    </w:p>
  </w:comment>
  <w:comment w:id="4" w:author="Emad" w:date="2025-07-07T02:51:00Z" w:initials="E">
    <w:p w14:paraId="6A772833" w14:textId="45CBD902" w:rsidR="008854A9" w:rsidRDefault="008854A9">
      <w:pPr>
        <w:pStyle w:val="CommentText"/>
      </w:pPr>
      <w:r>
        <w:rPr>
          <w:rStyle w:val="CommentReference"/>
        </w:rPr>
        <w:annotationRef/>
      </w:r>
      <w:r>
        <w:t>Italic font</w:t>
      </w:r>
    </w:p>
  </w:comment>
  <w:comment w:id="5" w:author="Emad" w:date="2025-07-07T02:52:00Z" w:initials="E">
    <w:p w14:paraId="3850FB1E" w14:textId="3B4DA529" w:rsidR="008854A9" w:rsidRDefault="008854A9" w:rsidP="008854A9">
      <w:pPr>
        <w:pStyle w:val="CommentText"/>
      </w:pPr>
      <w:r>
        <w:rPr>
          <w:rStyle w:val="CommentReference"/>
        </w:rPr>
        <w:annotationRef/>
      </w:r>
      <w:proofErr w:type="gramStart"/>
      <w:r>
        <w:t>differences</w:t>
      </w:r>
      <w:proofErr w:type="gramEnd"/>
    </w:p>
  </w:comment>
  <w:comment w:id="6" w:author="Emad" w:date="2025-07-07T02:53:00Z" w:initials="E">
    <w:p w14:paraId="2CC5F9DA" w14:textId="549738ED" w:rsidR="008854A9" w:rsidRDefault="008854A9">
      <w:pPr>
        <w:pStyle w:val="CommentText"/>
      </w:pPr>
      <w:r>
        <w:rPr>
          <w:rStyle w:val="CommentReference"/>
        </w:rPr>
        <w:annotationRef/>
      </w:r>
      <w:r>
        <w:t>Italic font</w:t>
      </w:r>
    </w:p>
  </w:comment>
  <w:comment w:id="7" w:author="Emad" w:date="2025-07-07T03:00:00Z" w:initials="E">
    <w:p w14:paraId="12C4A94E" w14:textId="10115CAB" w:rsidR="008854A9" w:rsidRDefault="008854A9" w:rsidP="008854A9">
      <w:pPr>
        <w:pStyle w:val="CommentText"/>
      </w:pPr>
      <w:r>
        <w:rPr>
          <w:rStyle w:val="CommentReference"/>
        </w:rPr>
        <w:annotationRef/>
      </w:r>
      <w:proofErr w:type="gramStart"/>
      <w:r>
        <w:t>a</w:t>
      </w:r>
      <w:proofErr w:type="gramEnd"/>
      <w:r>
        <w:t xml:space="preserve"> production</w:t>
      </w:r>
    </w:p>
  </w:comment>
  <w:comment w:id="8" w:author="Emad" w:date="2025-07-07T02:59:00Z" w:initials="E">
    <w:p w14:paraId="197A1AD7" w14:textId="21571253" w:rsidR="008854A9" w:rsidRDefault="008854A9">
      <w:pPr>
        <w:pStyle w:val="CommentText"/>
      </w:pPr>
      <w:r>
        <w:rPr>
          <w:rStyle w:val="CommentReference"/>
        </w:rPr>
        <w:annotationRef/>
      </w:r>
      <w:r w:rsidRPr="008854A9">
        <w:t>Anonymous</w:t>
      </w:r>
    </w:p>
  </w:comment>
  <w:comment w:id="9" w:author="Emad" w:date="2025-07-07T03:01:00Z" w:initials="E">
    <w:p w14:paraId="2C423C7B" w14:textId="12A9F580" w:rsidR="008D3B66" w:rsidRDefault="008D3B66">
      <w:pPr>
        <w:pStyle w:val="CommentText"/>
      </w:pPr>
      <w:r>
        <w:rPr>
          <w:rStyle w:val="CommentReference"/>
        </w:rPr>
        <w:annotationRef/>
      </w:r>
      <w:proofErr w:type="spellStart"/>
      <w:r>
        <w:t>Bal</w:t>
      </w:r>
      <w:proofErr w:type="spellEnd"/>
      <w:r>
        <w:t xml:space="preserve"> </w:t>
      </w:r>
      <w:r w:rsidRPr="008D3B66">
        <w:t>and Mann</w:t>
      </w:r>
      <w:r>
        <w:t>, 1978</w:t>
      </w:r>
    </w:p>
  </w:comment>
  <w:comment w:id="10" w:author="Emad" w:date="2025-07-07T03:07:00Z" w:initials="E">
    <w:p w14:paraId="426A9A31" w14:textId="40EA9C6D" w:rsidR="008D3B66" w:rsidRDefault="008D3B66">
      <w:pPr>
        <w:pStyle w:val="CommentText"/>
      </w:pPr>
      <w:r>
        <w:rPr>
          <w:rStyle w:val="CommentReference"/>
        </w:rPr>
        <w:annotationRef/>
      </w:r>
      <w:r w:rsidRPr="008D3B66">
        <w:t>Please revise this reference again</w:t>
      </w:r>
    </w:p>
  </w:comment>
  <w:comment w:id="11" w:author="Emad" w:date="2025-07-07T03:29:00Z" w:initials="E">
    <w:p w14:paraId="2F83E30C" w14:textId="68DEC220" w:rsidR="007F2FF7" w:rsidRDefault="007F2FF7">
      <w:pPr>
        <w:pStyle w:val="CommentText"/>
      </w:pPr>
      <w:r>
        <w:rPr>
          <w:rStyle w:val="CommentReference"/>
        </w:rPr>
        <w:annotationRef/>
      </w:r>
      <w:proofErr w:type="gramStart"/>
      <w:r>
        <w:t>physical</w:t>
      </w:r>
      <w:proofErr w:type="gramEnd"/>
    </w:p>
  </w:comment>
  <w:comment w:id="12" w:author="Emad" w:date="2025-07-07T03:09:00Z" w:initials="E">
    <w:p w14:paraId="037FDE5D" w14:textId="362320E8" w:rsidR="008D3B66" w:rsidRDefault="008D3B66">
      <w:pPr>
        <w:pStyle w:val="CommentText"/>
      </w:pPr>
      <w:r>
        <w:rPr>
          <w:rStyle w:val="CommentReference"/>
        </w:rPr>
        <w:annotationRef/>
      </w:r>
      <w:r w:rsidRPr="008D3B66">
        <w:t>Not found in the references section</w:t>
      </w:r>
    </w:p>
  </w:comment>
  <w:comment w:id="13" w:author="Emad" w:date="2025-07-07T03:24:00Z" w:initials="E">
    <w:p w14:paraId="00DC9CFC" w14:textId="35F23CF9" w:rsidR="00F6591C" w:rsidRDefault="00F6591C">
      <w:pPr>
        <w:pStyle w:val="CommentText"/>
      </w:pPr>
      <w:r>
        <w:rPr>
          <w:rStyle w:val="CommentReference"/>
        </w:rPr>
        <w:annotationRef/>
      </w:r>
      <w:r>
        <w:t>Not found in the references section</w:t>
      </w:r>
    </w:p>
  </w:comment>
  <w:comment w:id="14" w:author="Emad" w:date="2025-07-07T03:43:00Z" w:initials="E">
    <w:p w14:paraId="0BA36CE7" w14:textId="51B8B527" w:rsidR="00A52B0C" w:rsidRDefault="00A52B0C">
      <w:pPr>
        <w:pStyle w:val="CommentText"/>
      </w:pPr>
      <w:r>
        <w:rPr>
          <w:rStyle w:val="CommentReference"/>
        </w:rPr>
        <w:annotationRef/>
      </w:r>
      <w:proofErr w:type="gramStart"/>
      <w:r>
        <w:t>was</w:t>
      </w:r>
      <w:proofErr w:type="gramEnd"/>
    </w:p>
  </w:comment>
  <w:comment w:id="15" w:author="Emad" w:date="2025-07-07T03:46:00Z" w:initials="E">
    <w:p w14:paraId="02D41D94" w14:textId="5517DF78" w:rsidR="00A52B0C" w:rsidRDefault="00A52B0C" w:rsidP="00A52B0C">
      <w:pPr>
        <w:pStyle w:val="CommentText"/>
      </w:pPr>
      <w:r>
        <w:rPr>
          <w:rStyle w:val="CommentReference"/>
        </w:rPr>
        <w:annotationRef/>
      </w:r>
      <w:r w:rsidRPr="00A52B0C">
        <w:t xml:space="preserve">This paragraph </w:t>
      </w:r>
      <w:r>
        <w:t xml:space="preserve">should be </w:t>
      </w:r>
      <w:r w:rsidRPr="00A52B0C">
        <w:t>deleted from the results</w:t>
      </w:r>
      <w:r>
        <w:t xml:space="preserve"> section</w:t>
      </w:r>
    </w:p>
  </w:comment>
  <w:comment w:id="16" w:author="Emad" w:date="2025-07-07T03:48:00Z" w:initials="E">
    <w:p w14:paraId="0FE4E087" w14:textId="3766780E" w:rsidR="00A52B0C" w:rsidRDefault="00A52B0C">
      <w:pPr>
        <w:pStyle w:val="CommentText"/>
      </w:pPr>
      <w:r>
        <w:rPr>
          <w:rStyle w:val="CommentReference"/>
        </w:rPr>
        <w:annotationRef/>
      </w:r>
      <w:r w:rsidRPr="00A52B0C">
        <w:t>This sentence should be deleted, as it was previously mentioned in the materials and methods.</w:t>
      </w:r>
    </w:p>
  </w:comment>
  <w:comment w:id="17" w:author="Emad" w:date="2025-07-07T03:50:00Z" w:initials="E">
    <w:p w14:paraId="1C271344" w14:textId="347B9D6A" w:rsidR="00A52B0C" w:rsidRDefault="00A52B0C">
      <w:pPr>
        <w:pStyle w:val="CommentText"/>
      </w:pPr>
      <w:r>
        <w:rPr>
          <w:rStyle w:val="CommentReference"/>
        </w:rPr>
        <w:annotationRef/>
      </w:r>
      <w:proofErr w:type="gramStart"/>
      <w:r>
        <w:t>show</w:t>
      </w:r>
      <w:proofErr w:type="gramEnd"/>
    </w:p>
  </w:comment>
  <w:comment w:id="18" w:author="Emad" w:date="2025-07-07T03:51:00Z" w:initials="E">
    <w:p w14:paraId="0552B1CB" w14:textId="7F25CDD1" w:rsidR="00A52B0C" w:rsidRDefault="00A52B0C">
      <w:pPr>
        <w:pStyle w:val="CommentText"/>
      </w:pPr>
      <w:r>
        <w:rPr>
          <w:rStyle w:val="CommentReference"/>
        </w:rPr>
        <w:annotationRef/>
      </w:r>
      <w:proofErr w:type="gramStart"/>
      <w:r>
        <w:t>have</w:t>
      </w:r>
      <w:proofErr w:type="gramEnd"/>
    </w:p>
  </w:comment>
  <w:comment w:id="19" w:author="Emad" w:date="2025-07-07T03:49:00Z" w:initials="E">
    <w:p w14:paraId="71189410" w14:textId="7F455465" w:rsidR="00A52B0C" w:rsidRDefault="00A52B0C">
      <w:pPr>
        <w:pStyle w:val="CommentText"/>
      </w:pPr>
      <w:r>
        <w:rPr>
          <w:rStyle w:val="CommentReference"/>
        </w:rPr>
        <w:annotationRef/>
      </w:r>
      <w:r w:rsidRPr="00A52B0C">
        <w:t>Not found in references</w:t>
      </w:r>
    </w:p>
  </w:comment>
  <w:comment w:id="20" w:author="Emad" w:date="2025-07-07T04:28:00Z" w:initials="E">
    <w:p w14:paraId="46607289" w14:textId="1347B358" w:rsidR="00A84ADD" w:rsidRDefault="00A84ADD" w:rsidP="001E5AED">
      <w:pPr>
        <w:pStyle w:val="CommentText"/>
      </w:pPr>
      <w:r>
        <w:rPr>
          <w:rStyle w:val="CommentReference"/>
        </w:rPr>
        <w:annotationRef/>
      </w:r>
      <w:r w:rsidR="001E5AED">
        <w:t>Please add this sentence.</w:t>
      </w:r>
    </w:p>
  </w:comment>
  <w:comment w:id="21" w:author="Emad" w:date="2025-07-07T04:20:00Z" w:initials="E">
    <w:p w14:paraId="46B83188" w14:textId="36201EE4" w:rsidR="00A84ADD" w:rsidRDefault="00A84ADD">
      <w:pPr>
        <w:pStyle w:val="CommentText"/>
      </w:pPr>
      <w:r>
        <w:rPr>
          <w:rStyle w:val="CommentReference"/>
        </w:rPr>
        <w:annotationRef/>
      </w:r>
      <w:proofErr w:type="gramStart"/>
      <w:r>
        <w:t>holds</w:t>
      </w:r>
      <w:proofErr w:type="gramEnd"/>
    </w:p>
  </w:comment>
  <w:comment w:id="22" w:author="Emad" w:date="2025-07-07T04:22:00Z" w:initials="E">
    <w:p w14:paraId="094DD5B1" w14:textId="3E0CA5EC" w:rsidR="00A84ADD" w:rsidRDefault="00A84ADD">
      <w:pPr>
        <w:pStyle w:val="CommentText"/>
      </w:pPr>
      <w:r>
        <w:rPr>
          <w:rStyle w:val="CommentReference"/>
        </w:rPr>
        <w:annotationRef/>
      </w:r>
      <w:r>
        <w:t>Please revise this reference again and inside the article.</w:t>
      </w:r>
    </w:p>
  </w:comment>
  <w:comment w:id="23" w:author="Emad" w:date="2025-07-07T03:39:00Z" w:initials="E">
    <w:p w14:paraId="3771A930" w14:textId="5EA9D15E" w:rsidR="00991F8C" w:rsidRDefault="00991F8C">
      <w:pPr>
        <w:pStyle w:val="CommentText"/>
      </w:pPr>
      <w:r>
        <w:rPr>
          <w:rStyle w:val="CommentReference"/>
        </w:rPr>
        <w:annotationRef/>
      </w:r>
      <w:r>
        <w:t>Wilson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2412B" w14:textId="77777777" w:rsidR="00B16CCE" w:rsidRDefault="00B16CCE" w:rsidP="00D300F2">
      <w:pPr>
        <w:spacing w:after="0" w:line="240" w:lineRule="auto"/>
      </w:pPr>
      <w:r>
        <w:separator/>
      </w:r>
    </w:p>
  </w:endnote>
  <w:endnote w:type="continuationSeparator" w:id="0">
    <w:p w14:paraId="64425AA5" w14:textId="77777777" w:rsidR="00B16CCE" w:rsidRDefault="00B16CCE" w:rsidP="00D3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31AE7" w14:textId="77777777" w:rsidR="00AC7130" w:rsidRDefault="00AC7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21886"/>
      <w:docPartObj>
        <w:docPartGallery w:val="Page Numbers (Bottom of Page)"/>
        <w:docPartUnique/>
      </w:docPartObj>
    </w:sdtPr>
    <w:sdtEndPr>
      <w:rPr>
        <w:noProof/>
      </w:rPr>
    </w:sdtEndPr>
    <w:sdtContent>
      <w:p w14:paraId="258C322E" w14:textId="77777777" w:rsidR="00E17C20" w:rsidRDefault="00973ACA">
        <w:pPr>
          <w:pStyle w:val="Footer"/>
          <w:jc w:val="center"/>
        </w:pPr>
        <w:r>
          <w:fldChar w:fldCharType="begin"/>
        </w:r>
        <w:r w:rsidR="00E17C20">
          <w:instrText xml:space="preserve"> PAGE   \* MERGEFORMAT </w:instrText>
        </w:r>
        <w:r>
          <w:fldChar w:fldCharType="separate"/>
        </w:r>
        <w:r w:rsidR="00FF3765">
          <w:rPr>
            <w:noProof/>
          </w:rPr>
          <w:t>1</w:t>
        </w:r>
        <w:r>
          <w:rPr>
            <w:noProof/>
          </w:rPr>
          <w:fldChar w:fldCharType="end"/>
        </w:r>
      </w:p>
    </w:sdtContent>
  </w:sdt>
  <w:p w14:paraId="0E6DC9FC" w14:textId="77777777" w:rsidR="00E17C20" w:rsidRDefault="00E17C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2FF87" w14:textId="77777777" w:rsidR="00AC7130" w:rsidRDefault="00AC7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22B9A" w14:textId="77777777" w:rsidR="00B16CCE" w:rsidRDefault="00B16CCE" w:rsidP="00D300F2">
      <w:pPr>
        <w:spacing w:after="0" w:line="240" w:lineRule="auto"/>
      </w:pPr>
      <w:r>
        <w:separator/>
      </w:r>
    </w:p>
  </w:footnote>
  <w:footnote w:type="continuationSeparator" w:id="0">
    <w:p w14:paraId="4012A560" w14:textId="77777777" w:rsidR="00B16CCE" w:rsidRDefault="00B16CCE" w:rsidP="00D30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B5A5B" w14:textId="65AEEEEF" w:rsidR="00AC7130" w:rsidRDefault="00B16CCE">
    <w:pPr>
      <w:pStyle w:val="Header"/>
    </w:pPr>
    <w:r>
      <w:rPr>
        <w:noProof/>
      </w:rPr>
      <w:pict w14:anchorId="14A3A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14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DBAC7" w14:textId="5C8865CA" w:rsidR="00AC7130" w:rsidRDefault="00B16CCE">
    <w:pPr>
      <w:pStyle w:val="Header"/>
    </w:pPr>
    <w:r>
      <w:rPr>
        <w:noProof/>
      </w:rPr>
      <w:pict w14:anchorId="1268E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14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49CDE" w14:textId="4D999C15" w:rsidR="00AC7130" w:rsidRDefault="00B16CCE">
    <w:pPr>
      <w:pStyle w:val="Header"/>
    </w:pPr>
    <w:r>
      <w:rPr>
        <w:noProof/>
      </w:rPr>
      <w:pict w14:anchorId="73743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14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436"/>
    <w:multiLevelType w:val="hybridMultilevel"/>
    <w:tmpl w:val="60DE8226"/>
    <w:lvl w:ilvl="0" w:tplc="55761CF0">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21DAF"/>
    <w:multiLevelType w:val="hybridMultilevel"/>
    <w:tmpl w:val="E58EFE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3033B03"/>
    <w:multiLevelType w:val="hybridMultilevel"/>
    <w:tmpl w:val="60DE8226"/>
    <w:lvl w:ilvl="0" w:tplc="55761CF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F2"/>
    <w:rsid w:val="00030B25"/>
    <w:rsid w:val="00091D09"/>
    <w:rsid w:val="000D293B"/>
    <w:rsid w:val="00193344"/>
    <w:rsid w:val="001B74D0"/>
    <w:rsid w:val="001E5AED"/>
    <w:rsid w:val="00202524"/>
    <w:rsid w:val="00204DED"/>
    <w:rsid w:val="002367A4"/>
    <w:rsid w:val="003214D3"/>
    <w:rsid w:val="00365939"/>
    <w:rsid w:val="00416593"/>
    <w:rsid w:val="0043376B"/>
    <w:rsid w:val="0043775B"/>
    <w:rsid w:val="00463185"/>
    <w:rsid w:val="00477219"/>
    <w:rsid w:val="004E3F2F"/>
    <w:rsid w:val="00524787"/>
    <w:rsid w:val="005321A3"/>
    <w:rsid w:val="00594540"/>
    <w:rsid w:val="005A7525"/>
    <w:rsid w:val="005E5280"/>
    <w:rsid w:val="005E7690"/>
    <w:rsid w:val="00674A57"/>
    <w:rsid w:val="0069308E"/>
    <w:rsid w:val="006C0C43"/>
    <w:rsid w:val="006D4195"/>
    <w:rsid w:val="006D7046"/>
    <w:rsid w:val="007A10D3"/>
    <w:rsid w:val="007D147D"/>
    <w:rsid w:val="007F2FF7"/>
    <w:rsid w:val="00885407"/>
    <w:rsid w:val="008854A9"/>
    <w:rsid w:val="008C5AFB"/>
    <w:rsid w:val="008D3B66"/>
    <w:rsid w:val="008D72EC"/>
    <w:rsid w:val="00912F7F"/>
    <w:rsid w:val="009675C1"/>
    <w:rsid w:val="00972F88"/>
    <w:rsid w:val="00973ACA"/>
    <w:rsid w:val="00991F8C"/>
    <w:rsid w:val="009C56A6"/>
    <w:rsid w:val="00A23991"/>
    <w:rsid w:val="00A52B0C"/>
    <w:rsid w:val="00A84ADD"/>
    <w:rsid w:val="00A9052E"/>
    <w:rsid w:val="00AC18C3"/>
    <w:rsid w:val="00AC7130"/>
    <w:rsid w:val="00B16CCE"/>
    <w:rsid w:val="00B6345E"/>
    <w:rsid w:val="00B65E5B"/>
    <w:rsid w:val="00BB467E"/>
    <w:rsid w:val="00C058A4"/>
    <w:rsid w:val="00C32080"/>
    <w:rsid w:val="00C54603"/>
    <w:rsid w:val="00CC7E6C"/>
    <w:rsid w:val="00CE0FFB"/>
    <w:rsid w:val="00CE66F4"/>
    <w:rsid w:val="00CF18D4"/>
    <w:rsid w:val="00D16F01"/>
    <w:rsid w:val="00D300F2"/>
    <w:rsid w:val="00D427E4"/>
    <w:rsid w:val="00D61422"/>
    <w:rsid w:val="00E00D2F"/>
    <w:rsid w:val="00E17C20"/>
    <w:rsid w:val="00E23816"/>
    <w:rsid w:val="00E66B18"/>
    <w:rsid w:val="00ED449A"/>
    <w:rsid w:val="00F6591C"/>
    <w:rsid w:val="00F83AF4"/>
    <w:rsid w:val="00F83E8C"/>
    <w:rsid w:val="00FD5F86"/>
    <w:rsid w:val="00FF37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68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0F2"/>
    <w:rPr>
      <w:color w:val="0000FF" w:themeColor="hyperlink"/>
      <w:u w:val="single"/>
    </w:rPr>
  </w:style>
  <w:style w:type="table" w:styleId="TableGrid">
    <w:name w:val="Table Grid"/>
    <w:basedOn w:val="TableNormal"/>
    <w:uiPriority w:val="39"/>
    <w:rsid w:val="00D30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00F2"/>
    <w:pPr>
      <w:ind w:left="720"/>
      <w:contextualSpacing/>
    </w:pPr>
  </w:style>
  <w:style w:type="paragraph" w:styleId="Footer">
    <w:name w:val="footer"/>
    <w:basedOn w:val="Normal"/>
    <w:link w:val="FooterChar"/>
    <w:uiPriority w:val="99"/>
    <w:unhideWhenUsed/>
    <w:rsid w:val="00D30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0F2"/>
  </w:style>
  <w:style w:type="paragraph" w:styleId="Header">
    <w:name w:val="header"/>
    <w:basedOn w:val="Normal"/>
    <w:link w:val="HeaderChar"/>
    <w:uiPriority w:val="99"/>
    <w:unhideWhenUsed/>
    <w:rsid w:val="00D30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0F2"/>
  </w:style>
  <w:style w:type="table" w:customStyle="1" w:styleId="LightShading1">
    <w:name w:val="Light Shading1"/>
    <w:basedOn w:val="TableNormal"/>
    <w:uiPriority w:val="60"/>
    <w:rsid w:val="008D72E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
    <w:name w:val="Body"/>
    <w:basedOn w:val="Normal"/>
    <w:rsid w:val="00E23816"/>
    <w:pPr>
      <w:spacing w:after="240" w:line="240" w:lineRule="auto"/>
      <w:jc w:val="both"/>
    </w:pPr>
    <w:rPr>
      <w:rFonts w:ascii="Helvetica" w:eastAsia="Times New Roman" w:hAnsi="Helvetica" w:cs="Times New Roman"/>
      <w:sz w:val="20"/>
      <w:szCs w:val="20"/>
    </w:rPr>
  </w:style>
  <w:style w:type="table" w:customStyle="1" w:styleId="TableGrid1">
    <w:name w:val="Table Grid1"/>
    <w:basedOn w:val="TableNormal"/>
    <w:uiPriority w:val="39"/>
    <w:rsid w:val="00E2381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3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816"/>
    <w:rPr>
      <w:rFonts w:ascii="Tahoma" w:hAnsi="Tahoma" w:cs="Tahoma"/>
      <w:sz w:val="16"/>
      <w:szCs w:val="16"/>
    </w:rPr>
  </w:style>
  <w:style w:type="paragraph" w:customStyle="1" w:styleId="Default">
    <w:name w:val="Default"/>
    <w:rsid w:val="0036593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854A9"/>
    <w:rPr>
      <w:sz w:val="16"/>
      <w:szCs w:val="16"/>
    </w:rPr>
  </w:style>
  <w:style w:type="paragraph" w:styleId="CommentText">
    <w:name w:val="annotation text"/>
    <w:basedOn w:val="Normal"/>
    <w:link w:val="CommentTextChar"/>
    <w:uiPriority w:val="99"/>
    <w:semiHidden/>
    <w:unhideWhenUsed/>
    <w:rsid w:val="008854A9"/>
    <w:pPr>
      <w:spacing w:line="240" w:lineRule="auto"/>
    </w:pPr>
    <w:rPr>
      <w:sz w:val="20"/>
      <w:szCs w:val="20"/>
    </w:rPr>
  </w:style>
  <w:style w:type="character" w:customStyle="1" w:styleId="CommentTextChar">
    <w:name w:val="Comment Text Char"/>
    <w:basedOn w:val="DefaultParagraphFont"/>
    <w:link w:val="CommentText"/>
    <w:uiPriority w:val="99"/>
    <w:semiHidden/>
    <w:rsid w:val="008854A9"/>
    <w:rPr>
      <w:sz w:val="20"/>
      <w:szCs w:val="20"/>
    </w:rPr>
  </w:style>
  <w:style w:type="paragraph" w:styleId="CommentSubject">
    <w:name w:val="annotation subject"/>
    <w:basedOn w:val="CommentText"/>
    <w:next w:val="CommentText"/>
    <w:link w:val="CommentSubjectChar"/>
    <w:uiPriority w:val="99"/>
    <w:semiHidden/>
    <w:unhideWhenUsed/>
    <w:rsid w:val="008854A9"/>
    <w:rPr>
      <w:b/>
      <w:bCs/>
    </w:rPr>
  </w:style>
  <w:style w:type="character" w:customStyle="1" w:styleId="CommentSubjectChar">
    <w:name w:val="Comment Subject Char"/>
    <w:basedOn w:val="CommentTextChar"/>
    <w:link w:val="CommentSubject"/>
    <w:uiPriority w:val="99"/>
    <w:semiHidden/>
    <w:rsid w:val="008854A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0F2"/>
    <w:rPr>
      <w:color w:val="0000FF" w:themeColor="hyperlink"/>
      <w:u w:val="single"/>
    </w:rPr>
  </w:style>
  <w:style w:type="table" w:styleId="TableGrid">
    <w:name w:val="Table Grid"/>
    <w:basedOn w:val="TableNormal"/>
    <w:uiPriority w:val="39"/>
    <w:rsid w:val="00D30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00F2"/>
    <w:pPr>
      <w:ind w:left="720"/>
      <w:contextualSpacing/>
    </w:pPr>
  </w:style>
  <w:style w:type="paragraph" w:styleId="Footer">
    <w:name w:val="footer"/>
    <w:basedOn w:val="Normal"/>
    <w:link w:val="FooterChar"/>
    <w:uiPriority w:val="99"/>
    <w:unhideWhenUsed/>
    <w:rsid w:val="00D30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0F2"/>
  </w:style>
  <w:style w:type="paragraph" w:styleId="Header">
    <w:name w:val="header"/>
    <w:basedOn w:val="Normal"/>
    <w:link w:val="HeaderChar"/>
    <w:uiPriority w:val="99"/>
    <w:unhideWhenUsed/>
    <w:rsid w:val="00D30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0F2"/>
  </w:style>
  <w:style w:type="table" w:customStyle="1" w:styleId="LightShading1">
    <w:name w:val="Light Shading1"/>
    <w:basedOn w:val="TableNormal"/>
    <w:uiPriority w:val="60"/>
    <w:rsid w:val="008D72E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
    <w:name w:val="Body"/>
    <w:basedOn w:val="Normal"/>
    <w:rsid w:val="00E23816"/>
    <w:pPr>
      <w:spacing w:after="240" w:line="240" w:lineRule="auto"/>
      <w:jc w:val="both"/>
    </w:pPr>
    <w:rPr>
      <w:rFonts w:ascii="Helvetica" w:eastAsia="Times New Roman" w:hAnsi="Helvetica" w:cs="Times New Roman"/>
      <w:sz w:val="20"/>
      <w:szCs w:val="20"/>
    </w:rPr>
  </w:style>
  <w:style w:type="table" w:customStyle="1" w:styleId="TableGrid1">
    <w:name w:val="Table Grid1"/>
    <w:basedOn w:val="TableNormal"/>
    <w:uiPriority w:val="39"/>
    <w:rsid w:val="00E2381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3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816"/>
    <w:rPr>
      <w:rFonts w:ascii="Tahoma" w:hAnsi="Tahoma" w:cs="Tahoma"/>
      <w:sz w:val="16"/>
      <w:szCs w:val="16"/>
    </w:rPr>
  </w:style>
  <w:style w:type="paragraph" w:customStyle="1" w:styleId="Default">
    <w:name w:val="Default"/>
    <w:rsid w:val="0036593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854A9"/>
    <w:rPr>
      <w:sz w:val="16"/>
      <w:szCs w:val="16"/>
    </w:rPr>
  </w:style>
  <w:style w:type="paragraph" w:styleId="CommentText">
    <w:name w:val="annotation text"/>
    <w:basedOn w:val="Normal"/>
    <w:link w:val="CommentTextChar"/>
    <w:uiPriority w:val="99"/>
    <w:semiHidden/>
    <w:unhideWhenUsed/>
    <w:rsid w:val="008854A9"/>
    <w:pPr>
      <w:spacing w:line="240" w:lineRule="auto"/>
    </w:pPr>
    <w:rPr>
      <w:sz w:val="20"/>
      <w:szCs w:val="20"/>
    </w:rPr>
  </w:style>
  <w:style w:type="character" w:customStyle="1" w:styleId="CommentTextChar">
    <w:name w:val="Comment Text Char"/>
    <w:basedOn w:val="DefaultParagraphFont"/>
    <w:link w:val="CommentText"/>
    <w:uiPriority w:val="99"/>
    <w:semiHidden/>
    <w:rsid w:val="008854A9"/>
    <w:rPr>
      <w:sz w:val="20"/>
      <w:szCs w:val="20"/>
    </w:rPr>
  </w:style>
  <w:style w:type="paragraph" w:styleId="CommentSubject">
    <w:name w:val="annotation subject"/>
    <w:basedOn w:val="CommentText"/>
    <w:next w:val="CommentText"/>
    <w:link w:val="CommentSubjectChar"/>
    <w:uiPriority w:val="99"/>
    <w:semiHidden/>
    <w:unhideWhenUsed/>
    <w:rsid w:val="008854A9"/>
    <w:rPr>
      <w:b/>
      <w:bCs/>
    </w:rPr>
  </w:style>
  <w:style w:type="character" w:customStyle="1" w:styleId="CommentSubjectChar">
    <w:name w:val="Comment Subject Char"/>
    <w:basedOn w:val="CommentTextChar"/>
    <w:link w:val="CommentSubject"/>
    <w:uiPriority w:val="99"/>
    <w:semiHidden/>
    <w:rsid w:val="008854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3322</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sukh</dc:creator>
  <cp:lastModifiedBy>Emad</cp:lastModifiedBy>
  <cp:revision>9</cp:revision>
  <dcterms:created xsi:type="dcterms:W3CDTF">2025-07-07T01:25:00Z</dcterms:created>
  <dcterms:modified xsi:type="dcterms:W3CDTF">2025-07-07T03:02:00Z</dcterms:modified>
</cp:coreProperties>
</file>