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D69D" w14:textId="0A35E7B8" w:rsidR="00843060" w:rsidRDefault="00843060" w:rsidP="00843060">
      <w:pPr>
        <w:widowControl w:val="0"/>
        <w:overflowPunct w:val="0"/>
        <w:autoSpaceDE w:val="0"/>
        <w:autoSpaceDN w:val="0"/>
        <w:adjustRightInd w:val="0"/>
        <w:spacing w:after="0" w:line="360" w:lineRule="auto"/>
        <w:ind w:left="360"/>
        <w:jc w:val="center"/>
        <w:rPr>
          <w:rFonts w:ascii="Times New Roman" w:hAnsi="Times New Roman" w:cs="Times New Roman"/>
          <w:b/>
          <w:bCs/>
          <w:color w:val="000000" w:themeColor="text1"/>
          <w:sz w:val="24"/>
          <w:szCs w:val="24"/>
        </w:rPr>
      </w:pPr>
      <w:r w:rsidRPr="00D43996">
        <w:rPr>
          <w:rFonts w:ascii="Times New Roman" w:hAnsi="Times New Roman" w:cs="Times New Roman"/>
          <w:b/>
          <w:bCs/>
          <w:color w:val="000000" w:themeColor="text1"/>
          <w:sz w:val="24"/>
          <w:szCs w:val="24"/>
        </w:rPr>
        <w:t>Effect of Halotolerant Microbial Inoculants on Growth and Yield Attributes of Groundnut (</w:t>
      </w:r>
      <w:r w:rsidRPr="00D43996">
        <w:rPr>
          <w:rFonts w:ascii="Times New Roman" w:hAnsi="Times New Roman" w:cs="Times New Roman"/>
          <w:b/>
          <w:bCs/>
          <w:i/>
          <w:iCs/>
          <w:color w:val="000000" w:themeColor="text1"/>
          <w:sz w:val="24"/>
          <w:szCs w:val="24"/>
        </w:rPr>
        <w:t>Arachis hypogaea</w:t>
      </w:r>
      <w:r w:rsidRPr="00D43996">
        <w:rPr>
          <w:rFonts w:ascii="Times New Roman" w:hAnsi="Times New Roman" w:cs="Times New Roman"/>
          <w:b/>
          <w:bCs/>
          <w:color w:val="000000" w:themeColor="text1"/>
          <w:sz w:val="24"/>
          <w:szCs w:val="24"/>
        </w:rPr>
        <w:t xml:space="preserve"> L</w:t>
      </w:r>
      <w:r w:rsidR="00D101F6" w:rsidRPr="00D43996">
        <w:rPr>
          <w:rFonts w:ascii="Times New Roman" w:hAnsi="Times New Roman" w:cs="Times New Roman"/>
          <w:b/>
          <w:bCs/>
          <w:color w:val="000000" w:themeColor="text1"/>
          <w:sz w:val="24"/>
          <w:szCs w:val="24"/>
        </w:rPr>
        <w:t xml:space="preserve">.) under </w:t>
      </w:r>
      <w:r w:rsidR="00A403B8" w:rsidRPr="00D43996">
        <w:rPr>
          <w:rFonts w:ascii="Times New Roman" w:hAnsi="Times New Roman" w:cs="Times New Roman"/>
          <w:b/>
          <w:bCs/>
          <w:color w:val="000000" w:themeColor="text1"/>
          <w:sz w:val="24"/>
          <w:szCs w:val="24"/>
        </w:rPr>
        <w:t xml:space="preserve">dry land </w:t>
      </w:r>
      <w:r w:rsidR="00D101F6" w:rsidRPr="00D43996">
        <w:rPr>
          <w:rFonts w:ascii="Times New Roman" w:hAnsi="Times New Roman" w:cs="Times New Roman"/>
          <w:b/>
          <w:bCs/>
          <w:color w:val="000000" w:themeColor="text1"/>
          <w:sz w:val="24"/>
          <w:szCs w:val="24"/>
        </w:rPr>
        <w:t>Saline Soil Conditions</w:t>
      </w:r>
    </w:p>
    <w:p w14:paraId="34DE866E" w14:textId="77777777" w:rsidR="00C5443F" w:rsidRDefault="00C5443F"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14:paraId="11D9F295" w14:textId="3A4CF1A1" w:rsidR="003B5684" w:rsidRPr="00DC0196" w:rsidRDefault="00E35A33"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Abstract</w:t>
      </w:r>
      <w:bookmarkStart w:id="0" w:name="_GoBack"/>
      <w:bookmarkEnd w:id="0"/>
    </w:p>
    <w:p w14:paraId="713C07A2" w14:textId="45A36E0A" w:rsidR="003B5684" w:rsidRDefault="003B5684" w:rsidP="003B35DA">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DC0196">
        <w:rPr>
          <w:rFonts w:ascii="Times New Roman" w:hAnsi="Times New Roman" w:cs="Times New Roman"/>
          <w:sz w:val="24"/>
          <w:szCs w:val="24"/>
          <w:lang w:val="en-US"/>
        </w:rPr>
        <w:t xml:space="preserve">A pot </w:t>
      </w:r>
      <w:r w:rsidR="00E82B98" w:rsidRPr="00DC0196">
        <w:rPr>
          <w:rFonts w:ascii="Times New Roman" w:hAnsi="Times New Roman" w:cs="Times New Roman"/>
          <w:sz w:val="24"/>
          <w:szCs w:val="24"/>
          <w:lang w:val="en-US"/>
        </w:rPr>
        <w:t xml:space="preserve">culture </w:t>
      </w:r>
      <w:r w:rsidRPr="00DC0196">
        <w:rPr>
          <w:rFonts w:ascii="Times New Roman" w:hAnsi="Times New Roman" w:cs="Times New Roman"/>
          <w:sz w:val="24"/>
          <w:szCs w:val="24"/>
          <w:lang w:val="en-US"/>
        </w:rPr>
        <w:t>experiment was conducted to assess the influence of microbial bio</w:t>
      </w:r>
      <w:r w:rsidR="00E82B98" w:rsidRPr="00DC0196">
        <w:rPr>
          <w:rFonts w:ascii="Times New Roman" w:hAnsi="Times New Roman" w:cs="Times New Roman"/>
          <w:sz w:val="24"/>
          <w:szCs w:val="24"/>
          <w:lang w:val="en-US"/>
        </w:rPr>
        <w:t>-</w:t>
      </w:r>
      <w:r w:rsidRPr="00DC0196">
        <w:rPr>
          <w:rFonts w:ascii="Times New Roman" w:hAnsi="Times New Roman" w:cs="Times New Roman"/>
          <w:sz w:val="24"/>
          <w:szCs w:val="24"/>
          <w:lang w:val="en-US"/>
        </w:rPr>
        <w:t>stimulants CSR-GROW-SURE (</w:t>
      </w:r>
      <w:r w:rsidR="003B35DA" w:rsidRPr="00DC0196">
        <w:rPr>
          <w:rFonts w:ascii="Times New Roman" w:hAnsi="Times New Roman" w:cs="Times New Roman"/>
          <w:sz w:val="24"/>
          <w:szCs w:val="24"/>
          <w:lang w:val="en-US"/>
        </w:rPr>
        <w:t xml:space="preserve">collected from </w:t>
      </w:r>
      <w:r w:rsidRPr="00DC0196">
        <w:rPr>
          <w:rFonts w:ascii="Times New Roman" w:hAnsi="Times New Roman" w:cs="Times New Roman"/>
          <w:sz w:val="24"/>
          <w:szCs w:val="24"/>
          <w:lang w:val="en-US"/>
        </w:rPr>
        <w:t>CSSRI, Karnal) and</w:t>
      </w:r>
      <w:r w:rsidR="003B35DA"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TNAU culture (</w:t>
      </w:r>
      <w:r w:rsidRPr="00DC0196">
        <w:rPr>
          <w:rFonts w:ascii="Times New Roman" w:hAnsi="Times New Roman" w:cs="Times New Roman"/>
          <w:i/>
          <w:sz w:val="24"/>
          <w:szCs w:val="24"/>
          <w:lang w:val="en-US"/>
        </w:rPr>
        <w:t>Bacillus subtilis</w:t>
      </w:r>
      <w:r w:rsidRPr="00DC0196">
        <w:rPr>
          <w:rFonts w:ascii="Times New Roman" w:hAnsi="Times New Roman" w:cs="Times New Roman"/>
          <w:sz w:val="24"/>
          <w:szCs w:val="24"/>
          <w:lang w:val="en-US"/>
        </w:rPr>
        <w:t xml:space="preserve">) on the growth, nodulation, and </w:t>
      </w:r>
      <w:r w:rsidR="00E82B98" w:rsidRPr="00DC0196">
        <w:rPr>
          <w:rFonts w:ascii="Times New Roman" w:hAnsi="Times New Roman" w:cs="Times New Roman"/>
          <w:sz w:val="24"/>
          <w:szCs w:val="24"/>
          <w:lang w:val="en-US"/>
        </w:rPr>
        <w:t>no.</w:t>
      </w:r>
      <w:r w:rsidR="003B35DA" w:rsidRPr="00DC0196">
        <w:rPr>
          <w:rFonts w:ascii="Times New Roman" w:hAnsi="Times New Roman" w:cs="Times New Roman"/>
          <w:sz w:val="24"/>
          <w:szCs w:val="24"/>
          <w:lang w:val="en-US"/>
        </w:rPr>
        <w:t xml:space="preserve"> </w:t>
      </w:r>
      <w:r w:rsidR="00E82B98" w:rsidRPr="00DC0196">
        <w:rPr>
          <w:rFonts w:ascii="Times New Roman" w:hAnsi="Times New Roman" w:cs="Times New Roman"/>
          <w:sz w:val="24"/>
          <w:szCs w:val="24"/>
          <w:lang w:val="en-US"/>
        </w:rPr>
        <w:t>of pods plant</w:t>
      </w:r>
      <w:r w:rsidR="00E82B98" w:rsidRPr="00DC0196">
        <w:rPr>
          <w:rFonts w:ascii="Times New Roman" w:hAnsi="Times New Roman" w:cs="Times New Roman"/>
          <w:sz w:val="24"/>
          <w:szCs w:val="24"/>
          <w:vertAlign w:val="superscript"/>
          <w:lang w:val="en-US"/>
        </w:rPr>
        <w:t>-1</w:t>
      </w:r>
      <w:r w:rsidR="00E82B98"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 xml:space="preserve">of groundnut (var. CO7) under saline soil conditions (EC: </w:t>
      </w:r>
      <w:r w:rsidR="00E82B98" w:rsidRPr="00DC0196">
        <w:rPr>
          <w:rFonts w:ascii="Times New Roman" w:hAnsi="Times New Roman" w:cs="Times New Roman"/>
          <w:sz w:val="24"/>
          <w:szCs w:val="24"/>
          <w:lang w:val="en-US"/>
        </w:rPr>
        <w:t xml:space="preserve">4.03, 5.01, and 6.02 </w:t>
      </w:r>
      <w:proofErr w:type="spellStart"/>
      <w:r w:rsidR="00E82B98" w:rsidRPr="00DC0196">
        <w:rPr>
          <w:rFonts w:ascii="Times New Roman" w:hAnsi="Times New Roman" w:cs="Times New Roman"/>
          <w:sz w:val="24"/>
          <w:szCs w:val="24"/>
          <w:lang w:val="en-US"/>
        </w:rPr>
        <w:t>dS</w:t>
      </w:r>
      <w:proofErr w:type="spellEnd"/>
      <w:r w:rsidR="00E82B98" w:rsidRPr="00DC0196">
        <w:rPr>
          <w:rFonts w:ascii="Times New Roman" w:hAnsi="Times New Roman" w:cs="Times New Roman"/>
          <w:sz w:val="24"/>
          <w:szCs w:val="24"/>
          <w:lang w:val="en-US"/>
        </w:rPr>
        <w:t xml:space="preserve"> m</w:t>
      </w:r>
      <w:r w:rsidR="00DC0196">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maintained at 75</w:t>
      </w:r>
      <w:r w:rsidR="00E82B98"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 xml:space="preserve">% field capacity (FC). The microbial cultures were </w:t>
      </w:r>
      <w:r w:rsidR="00A9133D" w:rsidRPr="00DC0196">
        <w:rPr>
          <w:rFonts w:ascii="Times New Roman" w:hAnsi="Times New Roman" w:cs="Times New Roman"/>
          <w:sz w:val="24"/>
          <w:szCs w:val="24"/>
          <w:lang w:val="en-US"/>
        </w:rPr>
        <w:t>applied</w:t>
      </w:r>
      <w:r w:rsidRPr="00DC0196">
        <w:rPr>
          <w:rFonts w:ascii="Times New Roman" w:hAnsi="Times New Roman" w:cs="Times New Roman"/>
          <w:sz w:val="24"/>
          <w:szCs w:val="24"/>
          <w:lang w:val="en-US"/>
        </w:rPr>
        <w:t xml:space="preserve"> </w:t>
      </w:r>
      <w:r w:rsidR="00FA4C58" w:rsidRPr="00DC0196">
        <w:rPr>
          <w:rFonts w:ascii="Times New Roman" w:hAnsi="Times New Roman" w:cs="Times New Roman"/>
          <w:sz w:val="24"/>
          <w:szCs w:val="24"/>
          <w:lang w:val="en-US"/>
        </w:rPr>
        <w:t>at 1, 2, and 3 L ha</w:t>
      </w:r>
      <w:r w:rsidR="00DC0196">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xml:space="preserve">. The results revealed that both bio-inoculants significantly enhanced plant growth attributes, with </w:t>
      </w:r>
      <w:r w:rsidR="00C02DB3">
        <w:rPr>
          <w:rFonts w:ascii="Times New Roman" w:hAnsi="Times New Roman" w:cs="Times New Roman"/>
          <w:sz w:val="24"/>
          <w:szCs w:val="24"/>
          <w:lang w:val="en-US"/>
        </w:rPr>
        <w:t>higher</w:t>
      </w:r>
      <w:r w:rsidRPr="00DC0196">
        <w:rPr>
          <w:rFonts w:ascii="Times New Roman" w:hAnsi="Times New Roman" w:cs="Times New Roman"/>
          <w:sz w:val="24"/>
          <w:szCs w:val="24"/>
          <w:lang w:val="en-US"/>
        </w:rPr>
        <w:t xml:space="preserve"> values observed at the </w:t>
      </w:r>
      <w:r w:rsidRPr="00DC0196">
        <w:rPr>
          <w:rFonts w:ascii="Times New Roman" w:hAnsi="Times New Roman" w:cs="Times New Roman"/>
          <w:bCs/>
          <w:sz w:val="24"/>
          <w:szCs w:val="24"/>
          <w:lang w:val="en-US"/>
        </w:rPr>
        <w:t>post-harvest stage</w:t>
      </w:r>
      <w:r w:rsidRPr="00DC0196">
        <w:rPr>
          <w:rFonts w:ascii="Times New Roman" w:hAnsi="Times New Roman" w:cs="Times New Roman"/>
          <w:sz w:val="24"/>
          <w:szCs w:val="24"/>
          <w:lang w:val="en-US"/>
        </w:rPr>
        <w:t>.</w:t>
      </w:r>
      <w:r w:rsidR="00C02DB3">
        <w:rPr>
          <w:rFonts w:ascii="Times New Roman" w:hAnsi="Times New Roman" w:cs="Times New Roman"/>
          <w:sz w:val="24"/>
          <w:szCs w:val="24"/>
          <w:lang w:val="en-US"/>
        </w:rPr>
        <w:t xml:space="preserve"> </w:t>
      </w:r>
      <w:r w:rsidR="00FA4C58" w:rsidRPr="00DC0196">
        <w:rPr>
          <w:rFonts w:ascii="Times New Roman" w:hAnsi="Times New Roman" w:cs="Times New Roman"/>
          <w:sz w:val="24"/>
          <w:szCs w:val="24"/>
          <w:lang w:val="en-US"/>
        </w:rPr>
        <w:t>Comparing treatments</w:t>
      </w:r>
      <w:r w:rsidR="00C02DB3">
        <w:rPr>
          <w:rFonts w:ascii="Times New Roman" w:hAnsi="Times New Roman" w:cs="Times New Roman"/>
          <w:sz w:val="24"/>
          <w:szCs w:val="24"/>
          <w:lang w:val="en-US"/>
        </w:rPr>
        <w:t>, the</w:t>
      </w:r>
      <w:r w:rsidR="00FA4C58" w:rsidRPr="00DC0196">
        <w:rPr>
          <w:rFonts w:ascii="Times New Roman" w:hAnsi="Times New Roman" w:cs="Times New Roman"/>
          <w:sz w:val="24"/>
          <w:szCs w:val="24"/>
          <w:lang w:val="en-US"/>
        </w:rPr>
        <w:t xml:space="preserve"> maximum values are recorded in </w:t>
      </w:r>
      <w:r w:rsidR="00FA4C58" w:rsidRPr="00DC0196">
        <w:rPr>
          <w:rFonts w:ascii="Times New Roman" w:hAnsi="Times New Roman" w:cs="Times New Roman"/>
          <w:bCs/>
          <w:sz w:val="24"/>
          <w:szCs w:val="24"/>
          <w:lang w:val="en-US"/>
        </w:rPr>
        <w:t xml:space="preserve">CSR-GROW-SURE and TNAU cultures </w:t>
      </w:r>
      <w:r w:rsidR="00F534DE">
        <w:rPr>
          <w:rFonts w:ascii="Times New Roman" w:hAnsi="Times New Roman" w:cs="Times New Roman"/>
          <w:bCs/>
          <w:sz w:val="24"/>
          <w:szCs w:val="24"/>
          <w:lang w:val="en-US"/>
        </w:rPr>
        <w:t xml:space="preserve">with </w:t>
      </w:r>
      <w:r w:rsidR="00FA4C58" w:rsidRPr="00DC0196">
        <w:rPr>
          <w:rFonts w:ascii="Times New Roman" w:hAnsi="Times New Roman" w:cs="Times New Roman"/>
          <w:bCs/>
          <w:sz w:val="24"/>
          <w:szCs w:val="24"/>
          <w:lang w:val="en-US"/>
        </w:rPr>
        <w:t>3 L ha</w:t>
      </w:r>
      <w:r w:rsidR="00DC0196">
        <w:rPr>
          <w:rFonts w:ascii="Times New Roman" w:hAnsi="Times New Roman" w:cs="Times New Roman"/>
          <w:sz w:val="24"/>
          <w:szCs w:val="24"/>
          <w:vertAlign w:val="superscript"/>
        </w:rPr>
        <w:t>-1</w:t>
      </w:r>
      <w:r w:rsidR="003B35DA" w:rsidRPr="00DC0196">
        <w:rPr>
          <w:rFonts w:ascii="Times New Roman" w:hAnsi="Times New Roman" w:cs="Times New Roman"/>
          <w:sz w:val="24"/>
          <w:szCs w:val="24"/>
          <w:lang w:val="en-US"/>
        </w:rPr>
        <w:t xml:space="preserve">. The </w:t>
      </w:r>
      <w:r w:rsidR="003B35DA" w:rsidRPr="00DC0196">
        <w:rPr>
          <w:rFonts w:ascii="Times New Roman" w:hAnsi="Times New Roman" w:cs="Times New Roman"/>
          <w:bCs/>
          <w:sz w:val="24"/>
          <w:szCs w:val="24"/>
          <w:lang w:val="en-US"/>
        </w:rPr>
        <w:t>interaction of microbial cultures with salinity levels</w:t>
      </w:r>
      <w:r w:rsidR="003B35DA" w:rsidRPr="00DC0196">
        <w:rPr>
          <w:rFonts w:ascii="Times New Roman" w:hAnsi="Times New Roman" w:cs="Times New Roman"/>
          <w:sz w:val="24"/>
          <w:szCs w:val="24"/>
          <w:lang w:val="en-US"/>
        </w:rPr>
        <w:t xml:space="preserve"> indicated that </w:t>
      </w:r>
      <w:r w:rsidR="003B35DA" w:rsidRPr="00DC0196">
        <w:rPr>
          <w:rFonts w:ascii="Times New Roman" w:hAnsi="Times New Roman" w:cs="Times New Roman"/>
          <w:bCs/>
          <w:sz w:val="24"/>
          <w:szCs w:val="24"/>
          <w:lang w:val="en-US"/>
        </w:rPr>
        <w:t>CSR-GROW-SURE and TNAU cultu</w:t>
      </w:r>
      <w:r w:rsidR="00F534DE">
        <w:rPr>
          <w:rFonts w:ascii="Times New Roman" w:hAnsi="Times New Roman" w:cs="Times New Roman"/>
          <w:bCs/>
          <w:sz w:val="24"/>
          <w:szCs w:val="24"/>
          <w:lang w:val="en-US"/>
        </w:rPr>
        <w:t xml:space="preserve">res with </w:t>
      </w:r>
      <w:r w:rsidR="003B35DA" w:rsidRPr="00DC0196">
        <w:rPr>
          <w:rFonts w:ascii="Times New Roman" w:hAnsi="Times New Roman" w:cs="Times New Roman"/>
          <w:bCs/>
          <w:sz w:val="24"/>
          <w:szCs w:val="24"/>
          <w:lang w:val="en-US"/>
        </w:rPr>
        <w:t>3 L ha</w:t>
      </w:r>
      <w:r w:rsidR="00DC0196">
        <w:rPr>
          <w:rFonts w:ascii="Times New Roman" w:hAnsi="Times New Roman" w:cs="Times New Roman"/>
          <w:sz w:val="24"/>
          <w:szCs w:val="24"/>
          <w:vertAlign w:val="superscript"/>
        </w:rPr>
        <w:t>-1</w:t>
      </w:r>
      <w:r w:rsidR="003B35DA" w:rsidRPr="00DC0196">
        <w:rPr>
          <w:rFonts w:ascii="Times New Roman" w:hAnsi="Times New Roman" w:cs="Times New Roman"/>
          <w:sz w:val="24"/>
          <w:szCs w:val="24"/>
          <w:vertAlign w:val="superscript"/>
          <w:lang w:val="en-US"/>
        </w:rPr>
        <w:t xml:space="preserve"> </w:t>
      </w:r>
      <w:r w:rsidR="0065720B" w:rsidRPr="00DC0196">
        <w:rPr>
          <w:rFonts w:ascii="Times New Roman" w:hAnsi="Times New Roman" w:cs="Times New Roman"/>
          <w:bCs/>
          <w:sz w:val="24"/>
          <w:szCs w:val="24"/>
          <w:lang w:val="en-US"/>
        </w:rPr>
        <w:t xml:space="preserve">under 4.03 </w:t>
      </w:r>
      <w:proofErr w:type="spellStart"/>
      <w:r w:rsidR="0065720B" w:rsidRPr="00DC0196">
        <w:rPr>
          <w:rFonts w:ascii="Times New Roman" w:hAnsi="Times New Roman" w:cs="Times New Roman"/>
          <w:bCs/>
          <w:sz w:val="24"/>
          <w:szCs w:val="24"/>
          <w:lang w:val="en-US"/>
        </w:rPr>
        <w:t>dS</w:t>
      </w:r>
      <w:proofErr w:type="spellEnd"/>
      <w:r w:rsidR="0065720B" w:rsidRPr="00DC0196">
        <w:rPr>
          <w:rFonts w:ascii="Times New Roman" w:hAnsi="Times New Roman" w:cs="Times New Roman"/>
          <w:bCs/>
          <w:sz w:val="24"/>
          <w:szCs w:val="24"/>
          <w:lang w:val="en-US"/>
        </w:rPr>
        <w:t xml:space="preserve"> m</w:t>
      </w:r>
      <w:r w:rsidR="00DC0196">
        <w:rPr>
          <w:rFonts w:ascii="Times New Roman" w:hAnsi="Times New Roman" w:cs="Times New Roman"/>
          <w:sz w:val="24"/>
          <w:szCs w:val="24"/>
          <w:vertAlign w:val="superscript"/>
        </w:rPr>
        <w:t>-1</w:t>
      </w:r>
      <w:r w:rsidR="003B35DA" w:rsidRPr="00DC0196">
        <w:rPr>
          <w:rFonts w:ascii="Times New Roman" w:hAnsi="Times New Roman" w:cs="Times New Roman"/>
          <w:sz w:val="24"/>
          <w:szCs w:val="24"/>
          <w:lang w:val="en-US"/>
        </w:rPr>
        <w:t xml:space="preserve"> produced the </w:t>
      </w:r>
      <w:r w:rsidR="003B35DA" w:rsidRPr="00DC0196">
        <w:rPr>
          <w:rFonts w:ascii="Times New Roman" w:hAnsi="Times New Roman" w:cs="Times New Roman"/>
          <w:bCs/>
          <w:sz w:val="24"/>
          <w:szCs w:val="24"/>
          <w:lang w:val="en-US"/>
        </w:rPr>
        <w:t>most pronounced improvements</w:t>
      </w:r>
      <w:r w:rsidR="003B35DA" w:rsidRPr="00DC0196">
        <w:rPr>
          <w:rFonts w:ascii="Times New Roman" w:hAnsi="Times New Roman" w:cs="Times New Roman"/>
          <w:sz w:val="24"/>
          <w:szCs w:val="24"/>
          <w:lang w:val="en-US"/>
        </w:rPr>
        <w:t xml:space="preserve"> in plant </w:t>
      </w:r>
      <w:r w:rsidR="00C02DB3">
        <w:rPr>
          <w:rFonts w:ascii="Times New Roman" w:hAnsi="Times New Roman" w:cs="Times New Roman"/>
          <w:sz w:val="24"/>
          <w:szCs w:val="24"/>
          <w:lang w:val="en-US"/>
        </w:rPr>
        <w:t>growth and yield attributes</w:t>
      </w:r>
      <w:r w:rsidR="003B35DA" w:rsidRPr="00DC0196">
        <w:rPr>
          <w:rFonts w:ascii="Times New Roman" w:hAnsi="Times New Roman" w:cs="Times New Roman"/>
          <w:sz w:val="24"/>
          <w:szCs w:val="24"/>
          <w:lang w:val="en-US"/>
        </w:rPr>
        <w:t xml:space="preserve">, </w:t>
      </w:r>
      <w:r w:rsidRPr="00DC0196">
        <w:rPr>
          <w:rFonts w:ascii="Times New Roman" w:hAnsi="Times New Roman" w:cs="Times New Roman"/>
          <w:sz w:val="24"/>
          <w:szCs w:val="24"/>
          <w:lang w:val="en-US"/>
        </w:rPr>
        <w:t xml:space="preserve">recorded the </w:t>
      </w:r>
      <w:r w:rsidR="00BF181F" w:rsidRPr="00DC0196">
        <w:rPr>
          <w:rFonts w:ascii="Times New Roman" w:hAnsi="Times New Roman" w:cs="Times New Roman"/>
          <w:bCs/>
          <w:sz w:val="24"/>
          <w:szCs w:val="24"/>
          <w:lang w:val="en-US"/>
        </w:rPr>
        <w:t xml:space="preserve">highest germination </w:t>
      </w:r>
      <w:r w:rsidRPr="00DC0196">
        <w:rPr>
          <w:rFonts w:ascii="Times New Roman" w:hAnsi="Times New Roman" w:cs="Times New Roman"/>
          <w:bCs/>
          <w:sz w:val="24"/>
          <w:szCs w:val="24"/>
          <w:lang w:val="en-US"/>
        </w:rPr>
        <w:t>(</w:t>
      </w:r>
      <w:r w:rsidR="00BF181F" w:rsidRPr="00DC0196">
        <w:rPr>
          <w:rFonts w:ascii="Times New Roman" w:hAnsi="Times New Roman" w:cs="Times New Roman"/>
          <w:bCs/>
          <w:sz w:val="24"/>
          <w:szCs w:val="24"/>
          <w:lang w:val="en-US"/>
        </w:rPr>
        <w:t>94.47 %</w:t>
      </w:r>
      <w:r w:rsidRPr="00DC0196">
        <w:rPr>
          <w:rFonts w:ascii="Times New Roman" w:hAnsi="Times New Roman" w:cs="Times New Roman"/>
          <w:bCs/>
          <w:sz w:val="24"/>
          <w:szCs w:val="24"/>
          <w:lang w:val="en-US"/>
        </w:rPr>
        <w:t>)</w:t>
      </w:r>
      <w:r w:rsidRPr="00DC0196">
        <w:rPr>
          <w:rFonts w:ascii="Times New Roman" w:hAnsi="Times New Roman" w:cs="Times New Roman"/>
          <w:sz w:val="24"/>
          <w:szCs w:val="24"/>
          <w:lang w:val="en-US"/>
        </w:rPr>
        <w:t xml:space="preserve">, </w:t>
      </w:r>
      <w:r w:rsidRPr="00DC0196">
        <w:rPr>
          <w:rFonts w:ascii="Times New Roman" w:hAnsi="Times New Roman" w:cs="Times New Roman"/>
          <w:bCs/>
          <w:sz w:val="24"/>
          <w:szCs w:val="24"/>
          <w:lang w:val="en-US"/>
        </w:rPr>
        <w:t>root length (10.83 cm)</w:t>
      </w:r>
      <w:r w:rsidRPr="00DC0196">
        <w:rPr>
          <w:rFonts w:ascii="Times New Roman" w:hAnsi="Times New Roman" w:cs="Times New Roman"/>
          <w:sz w:val="24"/>
          <w:szCs w:val="24"/>
          <w:lang w:val="en-US"/>
        </w:rPr>
        <w:t xml:space="preserve">, </w:t>
      </w:r>
      <w:r w:rsidRPr="00DC0196">
        <w:rPr>
          <w:rFonts w:ascii="Times New Roman" w:hAnsi="Times New Roman" w:cs="Times New Roman"/>
          <w:bCs/>
          <w:sz w:val="24"/>
          <w:szCs w:val="24"/>
          <w:lang w:val="en-US"/>
        </w:rPr>
        <w:t>number of nodules plant</w:t>
      </w:r>
      <w:r w:rsidR="00DC0196">
        <w:rPr>
          <w:rFonts w:ascii="Times New Roman" w:hAnsi="Times New Roman" w:cs="Times New Roman"/>
          <w:sz w:val="24"/>
          <w:szCs w:val="24"/>
          <w:vertAlign w:val="superscript"/>
        </w:rPr>
        <w:t>-1</w:t>
      </w:r>
      <w:r w:rsidRPr="00DC0196">
        <w:rPr>
          <w:rFonts w:ascii="Times New Roman" w:hAnsi="Times New Roman" w:cs="Times New Roman"/>
          <w:bCs/>
          <w:sz w:val="24"/>
          <w:szCs w:val="24"/>
          <w:lang w:val="en-US"/>
        </w:rPr>
        <w:t xml:space="preserve"> (15.67)</w:t>
      </w:r>
      <w:r w:rsidR="00FA4C58" w:rsidRPr="00DC0196">
        <w:rPr>
          <w:rFonts w:ascii="Times New Roman" w:hAnsi="Times New Roman" w:cs="Times New Roman"/>
          <w:bCs/>
          <w:sz w:val="24"/>
          <w:szCs w:val="24"/>
          <w:lang w:val="en-US"/>
        </w:rPr>
        <w:t xml:space="preserve"> and</w:t>
      </w:r>
      <w:r w:rsidRPr="00DC0196">
        <w:rPr>
          <w:rFonts w:ascii="Times New Roman" w:hAnsi="Times New Roman" w:cs="Times New Roman"/>
          <w:sz w:val="24"/>
          <w:szCs w:val="24"/>
          <w:lang w:val="en-US"/>
        </w:rPr>
        <w:t xml:space="preserve"> </w:t>
      </w:r>
      <w:r w:rsidRPr="00DC0196">
        <w:rPr>
          <w:rFonts w:ascii="Times New Roman" w:hAnsi="Times New Roman" w:cs="Times New Roman"/>
          <w:bCs/>
          <w:sz w:val="24"/>
          <w:szCs w:val="24"/>
          <w:lang w:val="en-US"/>
        </w:rPr>
        <w:t>number of pods plant</w:t>
      </w:r>
      <w:r w:rsidR="00DC0196">
        <w:rPr>
          <w:rFonts w:ascii="Times New Roman" w:hAnsi="Times New Roman" w:cs="Times New Roman"/>
          <w:sz w:val="24"/>
          <w:szCs w:val="24"/>
          <w:vertAlign w:val="superscript"/>
        </w:rPr>
        <w:t>-1</w:t>
      </w:r>
      <w:r w:rsidRPr="00DC0196">
        <w:rPr>
          <w:rFonts w:ascii="Times New Roman" w:hAnsi="Times New Roman" w:cs="Times New Roman"/>
          <w:bCs/>
          <w:sz w:val="24"/>
          <w:szCs w:val="24"/>
          <w:lang w:val="en-US"/>
        </w:rPr>
        <w:t xml:space="preserve"> (17.00)</w:t>
      </w:r>
      <w:r w:rsidRPr="00DC0196">
        <w:rPr>
          <w:rFonts w:ascii="Times New Roman" w:hAnsi="Times New Roman" w:cs="Times New Roman"/>
          <w:sz w:val="24"/>
          <w:szCs w:val="24"/>
          <w:lang w:val="en-US"/>
        </w:rPr>
        <w:t xml:space="preserve">. The </w:t>
      </w:r>
      <w:r w:rsidR="0065720B" w:rsidRPr="00DC0196">
        <w:rPr>
          <w:rFonts w:ascii="Times New Roman" w:hAnsi="Times New Roman" w:cs="Times New Roman"/>
          <w:bCs/>
          <w:sz w:val="24"/>
          <w:szCs w:val="24"/>
          <w:lang w:val="en-US"/>
        </w:rPr>
        <w:t xml:space="preserve">TNAU culture </w:t>
      </w:r>
      <w:r w:rsidR="00F534DE">
        <w:rPr>
          <w:rFonts w:ascii="Times New Roman" w:hAnsi="Times New Roman" w:cs="Times New Roman"/>
          <w:bCs/>
          <w:sz w:val="24"/>
          <w:szCs w:val="24"/>
          <w:lang w:val="en-US"/>
        </w:rPr>
        <w:t>with</w:t>
      </w:r>
      <w:r w:rsidR="0065720B" w:rsidRPr="00DC0196">
        <w:rPr>
          <w:rFonts w:ascii="Times New Roman" w:hAnsi="Times New Roman" w:cs="Times New Roman"/>
          <w:bCs/>
          <w:sz w:val="24"/>
          <w:szCs w:val="24"/>
          <w:lang w:val="en-US"/>
        </w:rPr>
        <w:t xml:space="preserve"> 3 L ha</w:t>
      </w:r>
      <w:r w:rsidR="00DC0196">
        <w:rPr>
          <w:rFonts w:ascii="Times New Roman" w:hAnsi="Times New Roman" w:cs="Times New Roman"/>
          <w:sz w:val="24"/>
          <w:szCs w:val="24"/>
          <w:vertAlign w:val="superscript"/>
        </w:rPr>
        <w:t>-1</w:t>
      </w:r>
      <w:r w:rsidRPr="00DC0196">
        <w:rPr>
          <w:rFonts w:ascii="Times New Roman" w:hAnsi="Times New Roman" w:cs="Times New Roman"/>
          <w:sz w:val="24"/>
          <w:szCs w:val="24"/>
          <w:lang w:val="en-US"/>
        </w:rPr>
        <w:t xml:space="preserve"> </w:t>
      </w:r>
      <w:r w:rsidR="00FA4C58" w:rsidRPr="00DC0196">
        <w:rPr>
          <w:rFonts w:ascii="Times New Roman" w:hAnsi="Times New Roman" w:cs="Times New Roman"/>
          <w:sz w:val="24"/>
          <w:szCs w:val="24"/>
          <w:lang w:val="en-US"/>
        </w:rPr>
        <w:t xml:space="preserve">is </w:t>
      </w:r>
      <w:r w:rsidRPr="00DC0196">
        <w:rPr>
          <w:rFonts w:ascii="Times New Roman" w:hAnsi="Times New Roman" w:cs="Times New Roman"/>
          <w:sz w:val="24"/>
          <w:szCs w:val="24"/>
          <w:lang w:val="en-US"/>
        </w:rPr>
        <w:t xml:space="preserve">statistically </w:t>
      </w:r>
      <w:r w:rsidR="00FA4C58" w:rsidRPr="00DC0196">
        <w:rPr>
          <w:rFonts w:ascii="Times New Roman" w:hAnsi="Times New Roman" w:cs="Times New Roman"/>
          <w:sz w:val="24"/>
          <w:szCs w:val="24"/>
          <w:lang w:val="en-US"/>
        </w:rPr>
        <w:t xml:space="preserve">on par </w:t>
      </w:r>
      <w:r w:rsidR="00FA4C58" w:rsidRPr="000D2BB7">
        <w:rPr>
          <w:rFonts w:ascii="Times New Roman" w:hAnsi="Times New Roman" w:cs="Times New Roman"/>
          <w:sz w:val="24"/>
          <w:szCs w:val="24"/>
          <w:lang w:val="en-US"/>
        </w:rPr>
        <w:t xml:space="preserve">with </w:t>
      </w:r>
      <w:r w:rsidR="00655CA7" w:rsidRPr="000D2BB7">
        <w:rPr>
          <w:rFonts w:ascii="Times New Roman" w:hAnsi="Times New Roman" w:cs="Times New Roman"/>
          <w:bCs/>
          <w:sz w:val="24"/>
          <w:szCs w:val="24"/>
          <w:lang w:val="en-US"/>
        </w:rPr>
        <w:t xml:space="preserve">germination percentage </w:t>
      </w:r>
      <w:r w:rsidR="003B35DA" w:rsidRPr="000D2BB7">
        <w:rPr>
          <w:rFonts w:ascii="Times New Roman" w:hAnsi="Times New Roman" w:cs="Times New Roman"/>
          <w:bCs/>
          <w:sz w:val="24"/>
          <w:szCs w:val="24"/>
          <w:lang w:val="en-US"/>
        </w:rPr>
        <w:t>(94.02 %</w:t>
      </w:r>
      <w:r w:rsidRPr="000D2BB7">
        <w:rPr>
          <w:rFonts w:ascii="Times New Roman" w:hAnsi="Times New Roman" w:cs="Times New Roman"/>
          <w:bCs/>
          <w:sz w:val="24"/>
          <w:szCs w:val="24"/>
          <w:lang w:val="en-US"/>
        </w:rPr>
        <w:t>)</w:t>
      </w:r>
      <w:r w:rsidRPr="000D2BB7">
        <w:rPr>
          <w:rFonts w:ascii="Times New Roman" w:hAnsi="Times New Roman" w:cs="Times New Roman"/>
          <w:sz w:val="24"/>
          <w:szCs w:val="24"/>
          <w:lang w:val="en-US"/>
        </w:rPr>
        <w:t xml:space="preserve">, </w:t>
      </w:r>
      <w:r w:rsidRPr="000D2BB7">
        <w:rPr>
          <w:rFonts w:ascii="Times New Roman" w:hAnsi="Times New Roman" w:cs="Times New Roman"/>
          <w:bCs/>
          <w:sz w:val="24"/>
          <w:szCs w:val="24"/>
          <w:lang w:val="en-US"/>
        </w:rPr>
        <w:t>root length (10.78 cm)</w:t>
      </w:r>
      <w:r w:rsidRPr="000D2BB7">
        <w:rPr>
          <w:rFonts w:ascii="Times New Roman" w:hAnsi="Times New Roman" w:cs="Times New Roman"/>
          <w:sz w:val="24"/>
          <w:szCs w:val="24"/>
          <w:lang w:val="en-US"/>
        </w:rPr>
        <w:t xml:space="preserve">, </w:t>
      </w:r>
      <w:r w:rsidRPr="000D2BB7">
        <w:rPr>
          <w:rFonts w:ascii="Times New Roman" w:hAnsi="Times New Roman" w:cs="Times New Roman"/>
          <w:bCs/>
          <w:sz w:val="24"/>
          <w:szCs w:val="24"/>
          <w:lang w:val="en-US"/>
        </w:rPr>
        <w:t>nodules plant</w:t>
      </w:r>
      <w:r w:rsidR="00DC0196" w:rsidRPr="000D2BB7">
        <w:rPr>
          <w:rFonts w:ascii="Times New Roman" w:hAnsi="Times New Roman" w:cs="Times New Roman"/>
          <w:sz w:val="24"/>
          <w:szCs w:val="24"/>
          <w:vertAlign w:val="superscript"/>
        </w:rPr>
        <w:t>-1</w:t>
      </w:r>
      <w:r w:rsidRPr="000D2BB7">
        <w:rPr>
          <w:rFonts w:ascii="Times New Roman" w:hAnsi="Times New Roman" w:cs="Times New Roman"/>
          <w:bCs/>
          <w:sz w:val="24"/>
          <w:szCs w:val="24"/>
          <w:lang w:val="en-US"/>
        </w:rPr>
        <w:t xml:space="preserve"> (15.67)</w:t>
      </w:r>
      <w:r w:rsidR="00FA4C58" w:rsidRPr="000D2BB7">
        <w:rPr>
          <w:rFonts w:ascii="Times New Roman" w:hAnsi="Times New Roman" w:cs="Times New Roman"/>
          <w:sz w:val="24"/>
          <w:szCs w:val="24"/>
          <w:lang w:val="en-US"/>
        </w:rPr>
        <w:t xml:space="preserve"> and </w:t>
      </w:r>
      <w:r w:rsidRPr="000D2BB7">
        <w:rPr>
          <w:rFonts w:ascii="Times New Roman" w:hAnsi="Times New Roman" w:cs="Times New Roman"/>
          <w:bCs/>
          <w:sz w:val="24"/>
          <w:szCs w:val="24"/>
          <w:lang w:val="en-US"/>
        </w:rPr>
        <w:t>pods plant</w:t>
      </w:r>
      <w:r w:rsidR="00DC0196" w:rsidRPr="000D2BB7">
        <w:rPr>
          <w:rFonts w:ascii="Times New Roman" w:hAnsi="Times New Roman" w:cs="Times New Roman"/>
          <w:sz w:val="24"/>
          <w:szCs w:val="24"/>
          <w:vertAlign w:val="superscript"/>
        </w:rPr>
        <w:t>-1</w:t>
      </w:r>
      <w:r w:rsidRPr="000D2BB7">
        <w:rPr>
          <w:rFonts w:ascii="Times New Roman" w:hAnsi="Times New Roman" w:cs="Times New Roman"/>
          <w:bCs/>
          <w:sz w:val="24"/>
          <w:szCs w:val="24"/>
          <w:lang w:val="en-US"/>
        </w:rPr>
        <w:t xml:space="preserve"> (17.00)</w:t>
      </w:r>
      <w:r w:rsidR="003B35DA" w:rsidRPr="000D2BB7">
        <w:rPr>
          <w:rFonts w:ascii="Times New Roman" w:hAnsi="Times New Roman" w:cs="Times New Roman"/>
          <w:sz w:val="24"/>
          <w:szCs w:val="24"/>
          <w:lang w:val="en-US"/>
        </w:rPr>
        <w:t xml:space="preserve">. Furthermore, </w:t>
      </w:r>
      <w:r w:rsidR="00C02DB3" w:rsidRPr="000D2BB7">
        <w:rPr>
          <w:rFonts w:ascii="Times New Roman" w:hAnsi="Times New Roman" w:cs="Times New Roman"/>
          <w:sz w:val="24"/>
          <w:szCs w:val="24"/>
          <w:lang w:val="en-US"/>
        </w:rPr>
        <w:t>c</w:t>
      </w:r>
      <w:r w:rsidR="003B35DA" w:rsidRPr="000D2BB7">
        <w:rPr>
          <w:rFonts w:ascii="Times New Roman" w:hAnsi="Times New Roman" w:cs="Times New Roman"/>
          <w:sz w:val="24"/>
          <w:szCs w:val="24"/>
          <w:lang w:val="en-US"/>
        </w:rPr>
        <w:t xml:space="preserve">omparing, </w:t>
      </w:r>
      <w:r w:rsidR="00FA4C58" w:rsidRPr="000D2BB7">
        <w:rPr>
          <w:rFonts w:ascii="Times New Roman" w:hAnsi="Times New Roman" w:cs="Times New Roman"/>
          <w:sz w:val="24"/>
          <w:szCs w:val="24"/>
          <w:lang w:val="en-US"/>
        </w:rPr>
        <w:t>all</w:t>
      </w:r>
      <w:r w:rsidRPr="000D2BB7">
        <w:rPr>
          <w:rFonts w:ascii="Times New Roman" w:hAnsi="Times New Roman" w:cs="Times New Roman"/>
          <w:sz w:val="24"/>
          <w:szCs w:val="24"/>
          <w:lang w:val="en-US"/>
        </w:rPr>
        <w:t xml:space="preserve"> salinity levels, the </w:t>
      </w:r>
      <w:r w:rsidR="00FA4C58" w:rsidRPr="000D2BB7">
        <w:rPr>
          <w:rFonts w:ascii="Times New Roman" w:hAnsi="Times New Roman" w:cs="Times New Roman"/>
          <w:bCs/>
          <w:sz w:val="24"/>
          <w:szCs w:val="24"/>
          <w:lang w:val="en-US"/>
        </w:rPr>
        <w:t xml:space="preserve">4.03 </w:t>
      </w:r>
      <w:proofErr w:type="spellStart"/>
      <w:r w:rsidR="00FA4C58" w:rsidRPr="000D2BB7">
        <w:rPr>
          <w:rFonts w:ascii="Times New Roman" w:hAnsi="Times New Roman" w:cs="Times New Roman"/>
          <w:bCs/>
          <w:sz w:val="24"/>
          <w:szCs w:val="24"/>
          <w:lang w:val="en-US"/>
        </w:rPr>
        <w:t>dS</w:t>
      </w:r>
      <w:proofErr w:type="spellEnd"/>
      <w:r w:rsidR="00FA4C58" w:rsidRPr="000D2BB7">
        <w:rPr>
          <w:rFonts w:ascii="Times New Roman" w:hAnsi="Times New Roman" w:cs="Times New Roman"/>
          <w:bCs/>
          <w:sz w:val="24"/>
          <w:szCs w:val="24"/>
          <w:lang w:val="en-US"/>
        </w:rPr>
        <w:t xml:space="preserve"> m</w:t>
      </w:r>
      <w:r w:rsidR="00DC0196" w:rsidRPr="000D2BB7">
        <w:rPr>
          <w:rFonts w:ascii="Times New Roman" w:hAnsi="Times New Roman" w:cs="Times New Roman"/>
          <w:sz w:val="24"/>
          <w:szCs w:val="24"/>
          <w:vertAlign w:val="superscript"/>
          <w:lang w:val="en-US"/>
        </w:rPr>
        <w:t xml:space="preserve">-1 </w:t>
      </w:r>
      <w:r w:rsidRPr="000D2BB7">
        <w:rPr>
          <w:rFonts w:ascii="Times New Roman" w:hAnsi="Times New Roman" w:cs="Times New Roman"/>
          <w:bCs/>
          <w:sz w:val="24"/>
          <w:szCs w:val="24"/>
          <w:lang w:val="en-US"/>
        </w:rPr>
        <w:t xml:space="preserve">soil </w:t>
      </w:r>
      <w:r w:rsidR="00FA4C58" w:rsidRPr="000D2BB7">
        <w:rPr>
          <w:rFonts w:ascii="Times New Roman" w:hAnsi="Times New Roman" w:cs="Times New Roman"/>
          <w:bCs/>
          <w:sz w:val="24"/>
          <w:szCs w:val="24"/>
          <w:lang w:val="en-US"/>
        </w:rPr>
        <w:t>recorded maximum values compared to</w:t>
      </w:r>
      <w:r w:rsidR="00FA4C58" w:rsidRPr="000D2BB7">
        <w:rPr>
          <w:rFonts w:ascii="Times New Roman" w:hAnsi="Times New Roman" w:cs="Times New Roman"/>
          <w:sz w:val="24"/>
          <w:szCs w:val="24"/>
          <w:lang w:val="en-US"/>
        </w:rPr>
        <w:t xml:space="preserve"> 5.01 and 6.02 </w:t>
      </w:r>
      <w:proofErr w:type="spellStart"/>
      <w:r w:rsidR="00FA4C58" w:rsidRPr="000D2BB7">
        <w:rPr>
          <w:rFonts w:ascii="Times New Roman" w:hAnsi="Times New Roman" w:cs="Times New Roman"/>
          <w:sz w:val="24"/>
          <w:szCs w:val="24"/>
          <w:lang w:val="en-US"/>
        </w:rPr>
        <w:t>dS</w:t>
      </w:r>
      <w:proofErr w:type="spellEnd"/>
      <w:r w:rsidR="00FA4C58" w:rsidRPr="000D2BB7">
        <w:rPr>
          <w:rFonts w:ascii="Times New Roman" w:hAnsi="Times New Roman" w:cs="Times New Roman"/>
          <w:sz w:val="24"/>
          <w:szCs w:val="24"/>
          <w:lang w:val="en-US"/>
        </w:rPr>
        <w:t xml:space="preserve"> m</w:t>
      </w:r>
      <w:r w:rsidR="00DC0196" w:rsidRPr="000D2BB7">
        <w:rPr>
          <w:rFonts w:ascii="Times New Roman" w:hAnsi="Times New Roman" w:cs="Times New Roman"/>
          <w:sz w:val="24"/>
          <w:szCs w:val="24"/>
          <w:vertAlign w:val="superscript"/>
          <w:lang w:val="en-US"/>
        </w:rPr>
        <w:t>-1</w:t>
      </w:r>
      <w:r w:rsidRPr="000D2BB7">
        <w:rPr>
          <w:rFonts w:ascii="Times New Roman" w:hAnsi="Times New Roman" w:cs="Times New Roman"/>
          <w:sz w:val="24"/>
          <w:szCs w:val="24"/>
          <w:lang w:val="en-US"/>
        </w:rPr>
        <w:t xml:space="preserve"> soils in all parameters. The observed benefits are </w:t>
      </w:r>
      <w:r w:rsidR="003B35DA" w:rsidRPr="000D2BB7">
        <w:rPr>
          <w:rFonts w:ascii="Times New Roman" w:hAnsi="Times New Roman" w:cs="Times New Roman"/>
          <w:sz w:val="24"/>
          <w:szCs w:val="24"/>
          <w:lang w:val="en-US"/>
        </w:rPr>
        <w:t xml:space="preserve">due </w:t>
      </w:r>
      <w:r w:rsidRPr="000D2BB7">
        <w:rPr>
          <w:rFonts w:ascii="Times New Roman" w:hAnsi="Times New Roman" w:cs="Times New Roman"/>
          <w:sz w:val="24"/>
          <w:szCs w:val="24"/>
          <w:lang w:val="en-US"/>
        </w:rPr>
        <w:t>to microbial production of phytohormones (IAA, gibberellins), ACC deaminase, siderophores, nitrogen fixation, and zinc</w:t>
      </w:r>
      <w:r w:rsidRPr="00DC0196">
        <w:rPr>
          <w:rFonts w:ascii="Times New Roman" w:hAnsi="Times New Roman" w:cs="Times New Roman"/>
          <w:sz w:val="24"/>
          <w:szCs w:val="24"/>
          <w:lang w:val="en-US"/>
        </w:rPr>
        <w:t xml:space="preserve"> solubilization. These findings strongly support the application of halotolerant microbial bio</w:t>
      </w:r>
      <w:r w:rsidR="0065720B" w:rsidRPr="00DC0196">
        <w:rPr>
          <w:rFonts w:ascii="Times New Roman" w:hAnsi="Times New Roman" w:cs="Times New Roman"/>
          <w:sz w:val="24"/>
          <w:szCs w:val="24"/>
          <w:lang w:val="en-US"/>
        </w:rPr>
        <w:t>-</w:t>
      </w:r>
      <w:r w:rsidRPr="00DC0196">
        <w:rPr>
          <w:rFonts w:ascii="Times New Roman" w:hAnsi="Times New Roman" w:cs="Times New Roman"/>
          <w:sz w:val="24"/>
          <w:szCs w:val="24"/>
          <w:lang w:val="en-US"/>
        </w:rPr>
        <w:t xml:space="preserve">stimulants as a sustainable strategy to mitigate salinity stress and enhance groundnut productivity in dryland saline </w:t>
      </w:r>
      <w:proofErr w:type="spellStart"/>
      <w:r w:rsidRPr="00DC0196">
        <w:rPr>
          <w:rFonts w:ascii="Times New Roman" w:hAnsi="Times New Roman" w:cs="Times New Roman"/>
          <w:sz w:val="24"/>
          <w:szCs w:val="24"/>
          <w:lang w:val="en-US"/>
        </w:rPr>
        <w:t>agro</w:t>
      </w:r>
      <w:proofErr w:type="spellEnd"/>
      <w:r w:rsidRPr="00DC0196">
        <w:rPr>
          <w:rFonts w:ascii="Times New Roman" w:hAnsi="Times New Roman" w:cs="Times New Roman"/>
          <w:sz w:val="24"/>
          <w:szCs w:val="24"/>
          <w:lang w:val="en-US"/>
        </w:rPr>
        <w:t>-ecosystems.</w:t>
      </w:r>
    </w:p>
    <w:p w14:paraId="26FDB2F6" w14:textId="1F6EF44E" w:rsidR="002E486D" w:rsidRPr="00A403B8" w:rsidRDefault="002E486D" w:rsidP="002E486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43996">
        <w:rPr>
          <w:rFonts w:ascii="Times New Roman" w:hAnsi="Times New Roman" w:cs="Times New Roman"/>
          <w:b/>
          <w:color w:val="000000" w:themeColor="text1"/>
          <w:sz w:val="24"/>
          <w:szCs w:val="24"/>
          <w:lang w:val="en-US"/>
        </w:rPr>
        <w:t xml:space="preserve">Key words: </w:t>
      </w:r>
      <w:r w:rsidR="00CB5730" w:rsidRPr="00D43996">
        <w:rPr>
          <w:rFonts w:ascii="Times New Roman" w:hAnsi="Times New Roman" w:cs="Times New Roman"/>
          <w:b/>
          <w:i/>
          <w:color w:val="000000" w:themeColor="text1"/>
          <w:sz w:val="24"/>
          <w:szCs w:val="24"/>
          <w:lang w:val="en-US"/>
        </w:rPr>
        <w:t>Bacillus</w:t>
      </w:r>
      <w:r w:rsidR="00CB5730" w:rsidRPr="00D43996">
        <w:rPr>
          <w:rFonts w:ascii="Times New Roman" w:hAnsi="Times New Roman" w:cs="Times New Roman"/>
          <w:b/>
          <w:color w:val="000000" w:themeColor="text1"/>
          <w:sz w:val="24"/>
          <w:szCs w:val="24"/>
          <w:lang w:val="en-US"/>
        </w:rPr>
        <w:t xml:space="preserve"> </w:t>
      </w:r>
      <w:r w:rsidR="00CB5730" w:rsidRPr="00D43996">
        <w:rPr>
          <w:rFonts w:ascii="Times New Roman" w:hAnsi="Times New Roman" w:cs="Times New Roman"/>
          <w:b/>
          <w:i/>
          <w:color w:val="000000" w:themeColor="text1"/>
          <w:sz w:val="24"/>
          <w:szCs w:val="24"/>
          <w:lang w:val="en-US"/>
        </w:rPr>
        <w:t>spp</w:t>
      </w:r>
      <w:r w:rsidR="00A403B8" w:rsidRPr="00D43996">
        <w:rPr>
          <w:rFonts w:ascii="Times New Roman" w:hAnsi="Times New Roman" w:cs="Times New Roman"/>
          <w:b/>
          <w:color w:val="000000" w:themeColor="text1"/>
          <w:sz w:val="24"/>
          <w:szCs w:val="24"/>
          <w:lang w:val="en-US"/>
        </w:rPr>
        <w:t>., CSR</w:t>
      </w:r>
      <w:r w:rsidR="00A403B8">
        <w:rPr>
          <w:rFonts w:ascii="Times New Roman" w:hAnsi="Times New Roman" w:cs="Times New Roman"/>
          <w:b/>
          <w:sz w:val="24"/>
          <w:szCs w:val="24"/>
          <w:lang w:val="en-US"/>
        </w:rPr>
        <w:t>-GROW-SURE, Dry land, Groundnut, Growth &amp;Yield, Saline soil</w:t>
      </w:r>
    </w:p>
    <w:p w14:paraId="6DC74A6D" w14:textId="77777777" w:rsidR="00A9133D" w:rsidRDefault="00A9133D"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C0196">
        <w:rPr>
          <w:rFonts w:ascii="Times New Roman" w:hAnsi="Times New Roman" w:cs="Times New Roman"/>
          <w:b/>
          <w:sz w:val="24"/>
          <w:szCs w:val="24"/>
          <w:lang w:val="en-US"/>
        </w:rPr>
        <w:t xml:space="preserve">1. Introduction </w:t>
      </w:r>
    </w:p>
    <w:p w14:paraId="3B88A46A" w14:textId="77777777" w:rsidR="00655CA7" w:rsidRPr="000D2BB7" w:rsidRDefault="00843060" w:rsidP="00655CA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655CA7" w:rsidRPr="000D2BB7">
        <w:rPr>
          <w:rFonts w:ascii="Times New Roman" w:hAnsi="Times New Roman" w:cs="Times New Roman"/>
          <w:sz w:val="24"/>
          <w:szCs w:val="24"/>
          <w:lang w:val="en-US"/>
        </w:rPr>
        <w:t>Groundnut (</w:t>
      </w:r>
      <w:r w:rsidR="00655CA7" w:rsidRPr="000D2BB7">
        <w:rPr>
          <w:rFonts w:ascii="Times New Roman" w:hAnsi="Times New Roman" w:cs="Times New Roman"/>
          <w:i/>
          <w:iCs/>
          <w:sz w:val="24"/>
          <w:szCs w:val="24"/>
          <w:lang w:val="en-US"/>
        </w:rPr>
        <w:t>Arachis hypogaea</w:t>
      </w:r>
      <w:r w:rsidR="00655CA7" w:rsidRPr="000D2BB7">
        <w:rPr>
          <w:rFonts w:ascii="Times New Roman" w:hAnsi="Times New Roman" w:cs="Times New Roman"/>
          <w:sz w:val="24"/>
          <w:szCs w:val="24"/>
          <w:lang w:val="en-US"/>
        </w:rPr>
        <w:t xml:space="preserve"> L.) is a nutritionally and economically important legume crop widely cultivated in arid and semi-arid regions (Pokhrel </w:t>
      </w:r>
      <w:r w:rsidR="00655CA7" w:rsidRPr="000D2BB7">
        <w:rPr>
          <w:rFonts w:ascii="Times New Roman" w:hAnsi="Times New Roman" w:cs="Times New Roman"/>
          <w:i/>
          <w:sz w:val="24"/>
          <w:szCs w:val="24"/>
          <w:lang w:val="en-US"/>
        </w:rPr>
        <w:t>et al</w:t>
      </w:r>
      <w:r w:rsidR="00655CA7" w:rsidRPr="000D2BB7">
        <w:rPr>
          <w:rFonts w:ascii="Times New Roman" w:hAnsi="Times New Roman" w:cs="Times New Roman"/>
          <w:sz w:val="24"/>
          <w:szCs w:val="24"/>
          <w:lang w:val="en-US"/>
        </w:rPr>
        <w:t>., 2025) for its rich content of edible oil, protein, and dietary fiber (</w:t>
      </w:r>
      <w:r w:rsidR="00655CA7" w:rsidRPr="000D2BB7">
        <w:rPr>
          <w:rFonts w:ascii="Times New Roman" w:hAnsi="Times New Roman" w:cs="Times New Roman"/>
          <w:sz w:val="24"/>
          <w:szCs w:val="24"/>
        </w:rPr>
        <w:t xml:space="preserve">Aremu </w:t>
      </w:r>
      <w:r w:rsidR="00655CA7" w:rsidRPr="000D2BB7">
        <w:rPr>
          <w:rFonts w:ascii="Times New Roman" w:hAnsi="Times New Roman" w:cs="Times New Roman"/>
          <w:i/>
          <w:sz w:val="24"/>
          <w:szCs w:val="24"/>
          <w:lang w:val="en-US"/>
        </w:rPr>
        <w:t>et al</w:t>
      </w:r>
      <w:r w:rsidR="00655CA7" w:rsidRPr="000D2BB7">
        <w:rPr>
          <w:rFonts w:ascii="Times New Roman" w:hAnsi="Times New Roman" w:cs="Times New Roman"/>
          <w:sz w:val="24"/>
          <w:szCs w:val="24"/>
          <w:lang w:val="en-US"/>
        </w:rPr>
        <w:t xml:space="preserve">., 2025). </w:t>
      </w:r>
      <w:r w:rsidR="00655CA7" w:rsidRPr="000D2BB7">
        <w:rPr>
          <w:rFonts w:ascii="Times New Roman" w:hAnsi="Times New Roman" w:cs="Times New Roman"/>
          <w:sz w:val="24"/>
          <w:szCs w:val="24"/>
        </w:rPr>
        <w:t xml:space="preserve">India’s agricultural sector is predominantly dependent on rainfed farming. Out of the total net cultivated area of approximately 140 million hectares, around 70 million hectares constituting nearly 50% are under rainfed </w:t>
      </w:r>
      <w:r w:rsidR="00655CA7" w:rsidRPr="000D2BB7">
        <w:rPr>
          <w:rFonts w:ascii="Times New Roman" w:hAnsi="Times New Roman" w:cs="Times New Roman"/>
          <w:sz w:val="24"/>
          <w:szCs w:val="24"/>
        </w:rPr>
        <w:lastRenderedPageBreak/>
        <w:t xml:space="preserve">conditions. </w:t>
      </w:r>
      <w:r w:rsidR="00655CA7" w:rsidRPr="000D2BB7">
        <w:rPr>
          <w:rFonts w:ascii="Times New Roman" w:hAnsi="Times New Roman" w:cs="Times New Roman"/>
          <w:sz w:val="24"/>
          <w:szCs w:val="24"/>
          <w:lang w:val="en-US"/>
        </w:rPr>
        <w:t>is categorized as dryland (</w:t>
      </w:r>
      <w:proofErr w:type="spellStart"/>
      <w:r w:rsidR="00655CA7" w:rsidRPr="000D2BB7">
        <w:rPr>
          <w:rFonts w:ascii="Times New Roman" w:hAnsi="Times New Roman" w:cs="Times New Roman"/>
          <w:sz w:val="24"/>
          <w:szCs w:val="24"/>
          <w:lang w:val="en-US"/>
        </w:rPr>
        <w:t>Andimuthu</w:t>
      </w:r>
      <w:proofErr w:type="spellEnd"/>
      <w:r w:rsidR="00655CA7" w:rsidRPr="000D2BB7">
        <w:rPr>
          <w:rFonts w:ascii="Times New Roman" w:hAnsi="Times New Roman" w:cs="Times New Roman"/>
          <w:sz w:val="24"/>
          <w:szCs w:val="24"/>
          <w:lang w:val="en-US"/>
        </w:rPr>
        <w:t xml:space="preserve"> et al., 2025). Crops like groundnut, sorghum, maize, sunflower, cotton, and pulses are mostly grown in dryland ecosystems (Sahoo et al., 2025). Although dryland agriculture holds considerable potential for enhancing food grain production and sustaining rural livelihoods, its productivity is frequently limited by two key challenges: inadequate soil moisture and soil salinity (Kundu et al., 2025).</w:t>
      </w:r>
    </w:p>
    <w:p w14:paraId="561141E0" w14:textId="1381330C" w:rsidR="00843060" w:rsidRPr="00843060" w:rsidRDefault="00655CA7" w:rsidP="00655CA7">
      <w:pPr>
        <w:widowControl w:val="0"/>
        <w:overflowPunct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43060" w:rsidRPr="00843060">
        <w:rPr>
          <w:rFonts w:ascii="Times New Roman" w:hAnsi="Times New Roman" w:cs="Times New Roman"/>
          <w:sz w:val="24"/>
          <w:szCs w:val="24"/>
          <w:lang w:val="en-US"/>
        </w:rPr>
        <w:t>Salinity is a growing global concern, affecting nearly 20% of irrigated agricultural lands</w:t>
      </w:r>
      <w:r>
        <w:rPr>
          <w:rFonts w:ascii="Times New Roman" w:hAnsi="Times New Roman" w:cs="Times New Roman"/>
          <w:sz w:val="24"/>
          <w:szCs w:val="24"/>
          <w:lang w:val="en-US"/>
        </w:rPr>
        <w:t xml:space="preserve"> (Demo et al., 2025)</w:t>
      </w:r>
      <w:r w:rsidR="00843060" w:rsidRPr="00843060">
        <w:rPr>
          <w:rFonts w:ascii="Times New Roman" w:hAnsi="Times New Roman" w:cs="Times New Roman"/>
          <w:sz w:val="24"/>
          <w:szCs w:val="24"/>
          <w:lang w:val="en-US"/>
        </w:rPr>
        <w:t>. In saline soils, high concentrations of soluble salts disrupt the osmotic balance, restrict water and nutrient uptake, and induce toxicity from ions such as sodium, chloride, and sulfate (</w:t>
      </w:r>
      <w:r>
        <w:rPr>
          <w:rFonts w:ascii="Times New Roman" w:hAnsi="Times New Roman" w:cs="Times New Roman"/>
          <w:sz w:val="24"/>
          <w:szCs w:val="24"/>
          <w:lang w:val="en-US"/>
        </w:rPr>
        <w:t>Saleem et al., 2025</w:t>
      </w:r>
      <w:r w:rsidR="00843060" w:rsidRPr="00843060">
        <w:rPr>
          <w:rFonts w:ascii="Times New Roman" w:hAnsi="Times New Roman" w:cs="Times New Roman"/>
          <w:sz w:val="24"/>
          <w:szCs w:val="24"/>
          <w:lang w:val="en-US"/>
        </w:rPr>
        <w:t>,</w:t>
      </w:r>
      <w:r>
        <w:rPr>
          <w:rFonts w:ascii="Times New Roman" w:hAnsi="Times New Roman" w:cs="Times New Roman"/>
          <w:sz w:val="24"/>
          <w:szCs w:val="24"/>
          <w:lang w:val="en-US"/>
        </w:rPr>
        <w:t xml:space="preserve"> Kaur et al., 2025</w:t>
      </w:r>
      <w:r w:rsidR="00843060" w:rsidRPr="00843060">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Moreover</w:t>
      </w:r>
      <w:r w:rsidR="00843060" w:rsidRPr="00843060">
        <w:rPr>
          <w:rFonts w:ascii="Times New Roman" w:hAnsi="Times New Roman" w:cs="Times New Roman"/>
          <w:sz w:val="24"/>
          <w:szCs w:val="24"/>
          <w:lang w:val="en-US"/>
        </w:rPr>
        <w:t>, salinity reduces microbial diversity and soil enzymatic activities, further impacting crop performance</w:t>
      </w:r>
      <w:r>
        <w:rPr>
          <w:rFonts w:ascii="Times New Roman" w:hAnsi="Times New Roman" w:cs="Times New Roman"/>
          <w:sz w:val="24"/>
          <w:szCs w:val="24"/>
          <w:lang w:val="en-US"/>
        </w:rPr>
        <w:t xml:space="preserve"> (Li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r w:rsidR="00843060" w:rsidRPr="00843060">
        <w:rPr>
          <w:rFonts w:ascii="Times New Roman" w:hAnsi="Times New Roman" w:cs="Times New Roman"/>
          <w:sz w:val="24"/>
          <w:szCs w:val="24"/>
          <w:lang w:val="en-US"/>
        </w:rPr>
        <w:t xml:space="preserve">. In groundnut, </w:t>
      </w:r>
      <w:r w:rsidR="0094759F">
        <w:rPr>
          <w:rFonts w:ascii="Times New Roman" w:hAnsi="Times New Roman" w:cs="Times New Roman"/>
          <w:sz w:val="24"/>
          <w:szCs w:val="24"/>
          <w:lang w:val="en-US"/>
        </w:rPr>
        <w:t xml:space="preserve">saline </w:t>
      </w:r>
      <w:r w:rsidR="0094759F" w:rsidRPr="00843060">
        <w:rPr>
          <w:rFonts w:ascii="Times New Roman" w:hAnsi="Times New Roman" w:cs="Times New Roman"/>
          <w:sz w:val="24"/>
          <w:szCs w:val="24"/>
          <w:lang w:val="en-US"/>
        </w:rPr>
        <w:t>conditions</w:t>
      </w:r>
      <w:r w:rsidR="00843060" w:rsidRPr="00843060">
        <w:rPr>
          <w:rFonts w:ascii="Times New Roman" w:hAnsi="Times New Roman" w:cs="Times New Roman"/>
          <w:sz w:val="24"/>
          <w:szCs w:val="24"/>
          <w:lang w:val="en-US"/>
        </w:rPr>
        <w:t xml:space="preserve"> lead to reduced germination, poor root and shoot growth, decreased nodulation, and ultimately lower pod </w:t>
      </w:r>
      <w:r w:rsidR="000C4D04" w:rsidRPr="00843060">
        <w:rPr>
          <w:rFonts w:ascii="Times New Roman" w:hAnsi="Times New Roman" w:cs="Times New Roman"/>
          <w:sz w:val="24"/>
          <w:szCs w:val="24"/>
          <w:lang w:val="en-US"/>
        </w:rPr>
        <w:t>yield.</w:t>
      </w:r>
      <w:r w:rsidR="000C4D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Yunusa </w:t>
      </w:r>
      <w:r w:rsidRPr="000D2BB7">
        <w:rPr>
          <w:rFonts w:ascii="Times New Roman" w:hAnsi="Times New Roman" w:cs="Times New Roman"/>
          <w:i/>
          <w:sz w:val="24"/>
          <w:szCs w:val="24"/>
          <w:lang w:val="en-US"/>
        </w:rPr>
        <w:t>et al</w:t>
      </w:r>
      <w:r>
        <w:rPr>
          <w:rFonts w:ascii="Times New Roman" w:hAnsi="Times New Roman" w:cs="Times New Roman"/>
          <w:sz w:val="24"/>
          <w:szCs w:val="24"/>
          <w:lang w:val="en-US"/>
        </w:rPr>
        <w:t>., 2025)</w:t>
      </w:r>
    </w:p>
    <w:p w14:paraId="6F190BBC" w14:textId="2D978B81" w:rsidR="00843060" w:rsidRPr="00843060" w:rsidRDefault="00843060" w:rsidP="00CB573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843060">
        <w:rPr>
          <w:rFonts w:ascii="Times New Roman" w:hAnsi="Times New Roman" w:cs="Times New Roman"/>
          <w:sz w:val="24"/>
          <w:szCs w:val="24"/>
          <w:lang w:val="en-US"/>
        </w:rPr>
        <w:t xml:space="preserve">To address these challenges, the use of </w:t>
      </w:r>
      <w:r w:rsidRPr="00843060">
        <w:rPr>
          <w:rFonts w:ascii="Times New Roman" w:hAnsi="Times New Roman" w:cs="Times New Roman"/>
          <w:bCs/>
          <w:sz w:val="24"/>
          <w:szCs w:val="24"/>
          <w:lang w:val="en-US"/>
        </w:rPr>
        <w:t>halotolerant plant growth-promoting rhizobacteria (PGPR)</w:t>
      </w:r>
      <w:r w:rsidRPr="00843060">
        <w:rPr>
          <w:rFonts w:ascii="Times New Roman" w:hAnsi="Times New Roman" w:cs="Times New Roman"/>
          <w:sz w:val="24"/>
          <w:szCs w:val="24"/>
          <w:lang w:val="en-US"/>
        </w:rPr>
        <w:t xml:space="preserve"> has emerged as a promising eco-friendly strategy</w:t>
      </w:r>
      <w:r w:rsidR="00655CA7">
        <w:rPr>
          <w:rFonts w:ascii="Times New Roman" w:hAnsi="Times New Roman" w:cs="Times New Roman"/>
          <w:sz w:val="24"/>
          <w:szCs w:val="24"/>
          <w:lang w:val="en-US"/>
        </w:rPr>
        <w:t xml:space="preserve"> (Santhosh </w:t>
      </w:r>
      <w:r w:rsidR="00655CA7" w:rsidRPr="000D2BB7">
        <w:rPr>
          <w:rFonts w:ascii="Times New Roman" w:hAnsi="Times New Roman" w:cs="Times New Roman"/>
          <w:i/>
          <w:sz w:val="24"/>
          <w:szCs w:val="24"/>
          <w:lang w:val="en-US"/>
        </w:rPr>
        <w:t>et al</w:t>
      </w:r>
      <w:r w:rsidR="00655CA7">
        <w:rPr>
          <w:rFonts w:ascii="Times New Roman" w:hAnsi="Times New Roman" w:cs="Times New Roman"/>
          <w:sz w:val="24"/>
          <w:szCs w:val="24"/>
          <w:lang w:val="en-US"/>
        </w:rPr>
        <w:t>., 2025)</w:t>
      </w:r>
      <w:r w:rsidRPr="00843060">
        <w:rPr>
          <w:rFonts w:ascii="Times New Roman" w:hAnsi="Times New Roman" w:cs="Times New Roman"/>
          <w:sz w:val="24"/>
          <w:szCs w:val="24"/>
          <w:lang w:val="en-US"/>
        </w:rPr>
        <w:t xml:space="preserve">. These beneficial microbes enhance plant growth through multiple direct and indirect mechanisms. They synthesize phytohormones such as indole-3-acetic acid (IAA), gibberellic acid, and </w:t>
      </w:r>
      <w:proofErr w:type="spellStart"/>
      <w:r w:rsidRPr="00843060">
        <w:rPr>
          <w:rFonts w:ascii="Times New Roman" w:hAnsi="Times New Roman" w:cs="Times New Roman"/>
          <w:sz w:val="24"/>
          <w:szCs w:val="24"/>
          <w:lang w:val="en-US"/>
        </w:rPr>
        <w:t>cytokinins</w:t>
      </w:r>
      <w:proofErr w:type="spellEnd"/>
      <w:r w:rsidRPr="00843060">
        <w:rPr>
          <w:rFonts w:ascii="Times New Roman" w:hAnsi="Times New Roman" w:cs="Times New Roman"/>
          <w:sz w:val="24"/>
          <w:szCs w:val="24"/>
          <w:lang w:val="en-US"/>
        </w:rPr>
        <w:t>, produce siderophores and exopolysaccharides, solubilize phosphorus, and possess ACC deaminase activity that helps reduce ethylene stress in plants (</w:t>
      </w:r>
      <w:r w:rsidR="00655CA7">
        <w:rPr>
          <w:rFonts w:ascii="Times New Roman" w:hAnsi="Times New Roman" w:cs="Times New Roman"/>
          <w:sz w:val="24"/>
          <w:szCs w:val="24"/>
          <w:lang w:val="en-US"/>
        </w:rPr>
        <w:t>Anwar et al., 2025; Ghosh et al., 2025 and Mohamed et al., 2025</w:t>
      </w:r>
      <w:r w:rsidRPr="00843060">
        <w:rPr>
          <w:rFonts w:ascii="Times New Roman" w:hAnsi="Times New Roman" w:cs="Times New Roman"/>
          <w:sz w:val="24"/>
          <w:szCs w:val="24"/>
          <w:lang w:val="en-US"/>
        </w:rPr>
        <w:t>).</w:t>
      </w:r>
    </w:p>
    <w:p w14:paraId="2EE41193" w14:textId="461027E6" w:rsidR="00843060" w:rsidRPr="000D2BB7" w:rsidRDefault="00843060" w:rsidP="00CB5730">
      <w:pPr>
        <w:widowControl w:val="0"/>
        <w:overflowPunct w:val="0"/>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US"/>
        </w:rPr>
      </w:pPr>
      <w:r w:rsidRPr="000D2BB7">
        <w:rPr>
          <w:rFonts w:ascii="Times New Roman" w:hAnsi="Times New Roman" w:cs="Times New Roman"/>
          <w:color w:val="000000" w:themeColor="text1"/>
          <w:sz w:val="24"/>
          <w:szCs w:val="24"/>
          <w:lang w:val="en-US"/>
        </w:rPr>
        <w:t xml:space="preserve">Several bacterial genera, including </w:t>
      </w:r>
      <w:proofErr w:type="spellStart"/>
      <w:r w:rsidRPr="000D2BB7">
        <w:rPr>
          <w:rFonts w:ascii="Times New Roman" w:hAnsi="Times New Roman" w:cs="Times New Roman"/>
          <w:i/>
          <w:iCs/>
          <w:color w:val="000000" w:themeColor="text1"/>
          <w:sz w:val="24"/>
          <w:szCs w:val="24"/>
          <w:lang w:val="en-US"/>
        </w:rPr>
        <w:t>Achromobacter</w:t>
      </w:r>
      <w:proofErr w:type="spellEnd"/>
      <w:r w:rsidRPr="000D2BB7">
        <w:rPr>
          <w:rFonts w:ascii="Times New Roman" w:hAnsi="Times New Roman" w:cs="Times New Roman"/>
          <w:i/>
          <w:iCs/>
          <w:color w:val="000000" w:themeColor="text1"/>
          <w:sz w:val="24"/>
          <w:szCs w:val="24"/>
          <w:lang w:val="en-US"/>
        </w:rPr>
        <w:t xml:space="preserve">, Arthrobacter, Bacillus, </w:t>
      </w:r>
      <w:proofErr w:type="spellStart"/>
      <w:r w:rsidRPr="000D2BB7">
        <w:rPr>
          <w:rFonts w:ascii="Times New Roman" w:hAnsi="Times New Roman" w:cs="Times New Roman"/>
          <w:i/>
          <w:iCs/>
          <w:color w:val="000000" w:themeColor="text1"/>
          <w:sz w:val="24"/>
          <w:szCs w:val="24"/>
          <w:lang w:val="en-US"/>
        </w:rPr>
        <w:t>Chryseobacterium</w:t>
      </w:r>
      <w:proofErr w:type="spellEnd"/>
      <w:r w:rsidRPr="000D2BB7">
        <w:rPr>
          <w:rFonts w:ascii="Times New Roman" w:hAnsi="Times New Roman" w:cs="Times New Roman"/>
          <w:i/>
          <w:iCs/>
          <w:color w:val="000000" w:themeColor="text1"/>
          <w:sz w:val="24"/>
          <w:szCs w:val="24"/>
          <w:lang w:val="en-US"/>
        </w:rPr>
        <w:t xml:space="preserve">, Enterobacter, </w:t>
      </w:r>
      <w:proofErr w:type="spellStart"/>
      <w:r w:rsidRPr="000D2BB7">
        <w:rPr>
          <w:rFonts w:ascii="Times New Roman" w:hAnsi="Times New Roman" w:cs="Times New Roman"/>
          <w:i/>
          <w:iCs/>
          <w:color w:val="000000" w:themeColor="text1"/>
          <w:sz w:val="24"/>
          <w:szCs w:val="24"/>
          <w:lang w:val="en-US"/>
        </w:rPr>
        <w:t>Ochrobactrum</w:t>
      </w:r>
      <w:proofErr w:type="spellEnd"/>
      <w:r w:rsidRPr="000D2BB7">
        <w:rPr>
          <w:rFonts w:ascii="Times New Roman" w:hAnsi="Times New Roman" w:cs="Times New Roman"/>
          <w:i/>
          <w:iCs/>
          <w:color w:val="000000" w:themeColor="text1"/>
          <w:sz w:val="24"/>
          <w:szCs w:val="24"/>
          <w:lang w:val="en-US"/>
        </w:rPr>
        <w:t>,</w:t>
      </w:r>
      <w:r w:rsidRPr="000D2BB7">
        <w:rPr>
          <w:rFonts w:ascii="Times New Roman" w:hAnsi="Times New Roman" w:cs="Times New Roman"/>
          <w:color w:val="000000" w:themeColor="text1"/>
          <w:sz w:val="24"/>
          <w:szCs w:val="24"/>
          <w:lang w:val="en-US"/>
        </w:rPr>
        <w:t xml:space="preserve"> and </w:t>
      </w:r>
      <w:r w:rsidRPr="000D2BB7">
        <w:rPr>
          <w:rFonts w:ascii="Times New Roman" w:hAnsi="Times New Roman" w:cs="Times New Roman"/>
          <w:i/>
          <w:iCs/>
          <w:color w:val="000000" w:themeColor="text1"/>
          <w:sz w:val="24"/>
          <w:szCs w:val="24"/>
          <w:lang w:val="en-US"/>
        </w:rPr>
        <w:t>Pseudomonas</w:t>
      </w:r>
      <w:r w:rsidRPr="000D2BB7">
        <w:rPr>
          <w:rFonts w:ascii="Times New Roman" w:hAnsi="Times New Roman" w:cs="Times New Roman"/>
          <w:color w:val="000000" w:themeColor="text1"/>
          <w:sz w:val="24"/>
          <w:szCs w:val="24"/>
          <w:lang w:val="en-US"/>
        </w:rPr>
        <w:t xml:space="preserve">, have been isolated from saline environments and reported to improve soil fertility and crop resilience without negative environmental effects (Jha and Subramanian, 2014; Bhise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xml:space="preserve">., 2017; </w:t>
      </w:r>
      <w:proofErr w:type="gramStart"/>
      <w:r w:rsidRPr="000D2BB7">
        <w:rPr>
          <w:rFonts w:ascii="Times New Roman" w:hAnsi="Times New Roman" w:cs="Times New Roman"/>
          <w:color w:val="000000" w:themeColor="text1"/>
          <w:sz w:val="24"/>
          <w:szCs w:val="24"/>
          <w:lang w:val="en-US"/>
        </w:rPr>
        <w:t xml:space="preserve">Sarkar </w:t>
      </w:r>
      <w:r w:rsidR="00CA2650" w:rsidRPr="00CA2650">
        <w:rPr>
          <w:rFonts w:ascii="Times New Roman" w:hAnsi="Times New Roman" w:cs="Times New Roman"/>
          <w:i/>
          <w:color w:val="000000" w:themeColor="text1"/>
          <w:sz w:val="24"/>
          <w:szCs w:val="24"/>
          <w:lang w:val="en-US"/>
        </w:rPr>
        <w:t xml:space="preserve"> </w:t>
      </w:r>
      <w:r w:rsidR="00CA2650" w:rsidRPr="0032723C">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w:t>
      </w:r>
      <w:proofErr w:type="gramEnd"/>
      <w:r w:rsidRPr="000D2BB7">
        <w:rPr>
          <w:rFonts w:ascii="Times New Roman" w:hAnsi="Times New Roman" w:cs="Times New Roman"/>
          <w:color w:val="000000" w:themeColor="text1"/>
          <w:sz w:val="24"/>
          <w:szCs w:val="24"/>
          <w:lang w:val="en-US"/>
        </w:rPr>
        <w:t xml:space="preserve">, 2018). Among these, </w:t>
      </w:r>
      <w:r w:rsidRPr="000D2BB7">
        <w:rPr>
          <w:rFonts w:ascii="Times New Roman" w:hAnsi="Times New Roman" w:cs="Times New Roman"/>
          <w:bCs/>
          <w:i/>
          <w:iCs/>
          <w:color w:val="000000" w:themeColor="text1"/>
          <w:sz w:val="24"/>
          <w:szCs w:val="24"/>
          <w:lang w:val="en-US"/>
        </w:rPr>
        <w:t>Bacillus spp.</w:t>
      </w:r>
      <w:r w:rsidRPr="000D2BB7">
        <w:rPr>
          <w:rFonts w:ascii="Times New Roman" w:hAnsi="Times New Roman" w:cs="Times New Roman"/>
          <w:color w:val="000000" w:themeColor="text1"/>
          <w:sz w:val="24"/>
          <w:szCs w:val="24"/>
          <w:lang w:val="en-US"/>
        </w:rPr>
        <w:t xml:space="preserve"> </w:t>
      </w:r>
      <w:r w:rsidR="0033199A" w:rsidRPr="000D2BB7">
        <w:rPr>
          <w:rFonts w:ascii="Times New Roman" w:hAnsi="Times New Roman" w:cs="Times New Roman"/>
          <w:color w:val="000000" w:themeColor="text1"/>
          <w:sz w:val="24"/>
          <w:szCs w:val="24"/>
          <w:lang w:val="en-US"/>
        </w:rPr>
        <w:t>is</w:t>
      </w:r>
      <w:r w:rsidRPr="000D2BB7">
        <w:rPr>
          <w:rFonts w:ascii="Times New Roman" w:hAnsi="Times New Roman" w:cs="Times New Roman"/>
          <w:color w:val="000000" w:themeColor="text1"/>
          <w:sz w:val="24"/>
          <w:szCs w:val="24"/>
          <w:lang w:val="en-US"/>
        </w:rPr>
        <w:t xml:space="preserve"> the most effective PGPRs due to their </w:t>
      </w:r>
      <w:r w:rsidR="0052779C" w:rsidRPr="000D2BB7">
        <w:rPr>
          <w:rFonts w:ascii="Times New Roman" w:hAnsi="Times New Roman" w:cs="Times New Roman"/>
          <w:color w:val="000000" w:themeColor="text1"/>
          <w:sz w:val="24"/>
          <w:szCs w:val="24"/>
        </w:rPr>
        <w:t>ability to form spores, withstand harsh environmental conditions, and maintain a long shelf life makes them well-suited for use in dryland and saline agricultural systems.</w:t>
      </w:r>
      <w:r w:rsidR="0052779C" w:rsidRPr="000D2BB7" w:rsidDel="0052779C">
        <w:rPr>
          <w:rFonts w:ascii="Times New Roman" w:hAnsi="Times New Roman" w:cs="Times New Roman"/>
          <w:color w:val="000000" w:themeColor="text1"/>
          <w:sz w:val="24"/>
          <w:szCs w:val="24"/>
          <w:lang w:val="en-US"/>
        </w:rPr>
        <w:t xml:space="preserve"> </w:t>
      </w:r>
      <w:r w:rsidRPr="000D2BB7">
        <w:rPr>
          <w:rFonts w:ascii="Times New Roman" w:hAnsi="Times New Roman" w:cs="Times New Roman"/>
          <w:color w:val="000000" w:themeColor="text1"/>
          <w:sz w:val="24"/>
          <w:szCs w:val="24"/>
          <w:lang w:val="en-US"/>
        </w:rPr>
        <w:t xml:space="preserve">(Leser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2008; Abd</w:t>
      </w:r>
      <w:r w:rsidR="0052779C" w:rsidRPr="000D2BB7">
        <w:rPr>
          <w:rFonts w:ascii="Times New Roman" w:hAnsi="Times New Roman" w:cs="Times New Roman"/>
          <w:color w:val="000000" w:themeColor="text1"/>
          <w:sz w:val="24"/>
          <w:szCs w:val="24"/>
          <w:lang w:val="en-US"/>
        </w:rPr>
        <w:t>-</w:t>
      </w:r>
      <w:r w:rsidRPr="000D2BB7">
        <w:rPr>
          <w:rFonts w:ascii="Times New Roman" w:hAnsi="Times New Roman" w:cs="Times New Roman"/>
          <w:color w:val="000000" w:themeColor="text1"/>
          <w:sz w:val="24"/>
          <w:szCs w:val="24"/>
          <w:lang w:val="en-US"/>
        </w:rPr>
        <w:t xml:space="preserve">Allah </w:t>
      </w:r>
      <w:r w:rsidRPr="000D2BB7">
        <w:rPr>
          <w:rFonts w:ascii="Times New Roman" w:hAnsi="Times New Roman" w:cs="Times New Roman"/>
          <w:i/>
          <w:color w:val="000000" w:themeColor="text1"/>
          <w:sz w:val="24"/>
          <w:szCs w:val="24"/>
          <w:lang w:val="en-US"/>
        </w:rPr>
        <w:t>et al</w:t>
      </w:r>
      <w:r w:rsidRPr="000D2BB7">
        <w:rPr>
          <w:rFonts w:ascii="Times New Roman" w:hAnsi="Times New Roman" w:cs="Times New Roman"/>
          <w:color w:val="000000" w:themeColor="text1"/>
          <w:sz w:val="24"/>
          <w:szCs w:val="24"/>
          <w:lang w:val="en-US"/>
        </w:rPr>
        <w:t>., 2018).</w:t>
      </w:r>
    </w:p>
    <w:p w14:paraId="046FF614" w14:textId="2B37C936" w:rsidR="00843060" w:rsidRDefault="00843060" w:rsidP="000D2BB7">
      <w:pPr>
        <w:widowControl w:val="0"/>
        <w:overflowPunct w:val="0"/>
        <w:autoSpaceDE w:val="0"/>
        <w:autoSpaceDN w:val="0"/>
        <w:adjustRightInd w:val="0"/>
        <w:spacing w:after="0" w:line="360" w:lineRule="auto"/>
        <w:ind w:firstLine="720"/>
        <w:jc w:val="both"/>
        <w:rPr>
          <w:rFonts w:ascii="Times New Roman" w:hAnsi="Times New Roman" w:cs="Times New Roman"/>
          <w:b/>
          <w:sz w:val="24"/>
          <w:szCs w:val="24"/>
          <w:lang w:val="en-US"/>
        </w:rPr>
      </w:pPr>
      <w:r w:rsidRPr="000D2BB7">
        <w:rPr>
          <w:rFonts w:ascii="Times New Roman" w:hAnsi="Times New Roman" w:cs="Times New Roman"/>
          <w:i/>
          <w:iCs/>
          <w:color w:val="000000" w:themeColor="text1"/>
          <w:sz w:val="24"/>
          <w:szCs w:val="24"/>
          <w:lang w:val="en-US"/>
        </w:rPr>
        <w:t>Bacillus licheniformis</w:t>
      </w:r>
      <w:r w:rsidRPr="000D2BB7">
        <w:rPr>
          <w:rFonts w:ascii="Times New Roman" w:hAnsi="Times New Roman" w:cs="Times New Roman"/>
          <w:color w:val="000000" w:themeColor="text1"/>
          <w:sz w:val="24"/>
          <w:szCs w:val="24"/>
          <w:lang w:val="en-US"/>
        </w:rPr>
        <w:t xml:space="preserve">, a facultative anaerobic species, is particularly well-suited to the rhizosphere under drought and salinity conditions because of its capacity for fermentative </w:t>
      </w:r>
      <w:r w:rsidRPr="00843060">
        <w:rPr>
          <w:rFonts w:ascii="Times New Roman" w:hAnsi="Times New Roman" w:cs="Times New Roman"/>
          <w:sz w:val="24"/>
          <w:szCs w:val="24"/>
          <w:lang w:val="en-US"/>
        </w:rPr>
        <w:t xml:space="preserve">metabolism and anaerobic respiration (Clements et al., 2002). These bacteria not only enhance germination and root growth but also improve nodulation and pod development in legumes under stress conditions. Studies by Verma </w:t>
      </w:r>
      <w:r w:rsidRPr="000D2BB7">
        <w:rPr>
          <w:rFonts w:ascii="Times New Roman" w:hAnsi="Times New Roman" w:cs="Times New Roman"/>
          <w:i/>
          <w:sz w:val="24"/>
          <w:szCs w:val="24"/>
          <w:lang w:val="en-US"/>
        </w:rPr>
        <w:t>et al</w:t>
      </w:r>
      <w:r w:rsidRPr="00843060">
        <w:rPr>
          <w:rFonts w:ascii="Times New Roman" w:hAnsi="Times New Roman" w:cs="Times New Roman"/>
          <w:sz w:val="24"/>
          <w:szCs w:val="24"/>
          <w:lang w:val="en-US"/>
        </w:rPr>
        <w:t>.</w:t>
      </w:r>
      <w:r w:rsidR="00CA2650">
        <w:rPr>
          <w:rFonts w:ascii="Times New Roman" w:hAnsi="Times New Roman" w:cs="Times New Roman"/>
          <w:sz w:val="24"/>
          <w:szCs w:val="24"/>
          <w:lang w:val="en-US"/>
        </w:rPr>
        <w:t>,</w:t>
      </w:r>
      <w:r w:rsidRPr="00843060">
        <w:rPr>
          <w:rFonts w:ascii="Times New Roman" w:hAnsi="Times New Roman" w:cs="Times New Roman"/>
          <w:sz w:val="24"/>
          <w:szCs w:val="24"/>
          <w:lang w:val="en-US"/>
        </w:rPr>
        <w:t xml:space="preserve"> (2010), Anitha and Punith Kumar (2013), Sandhya </w:t>
      </w:r>
      <w:r w:rsidR="00CA2650" w:rsidRPr="0032723C">
        <w:rPr>
          <w:rFonts w:ascii="Times New Roman" w:hAnsi="Times New Roman" w:cs="Times New Roman"/>
          <w:i/>
          <w:color w:val="000000" w:themeColor="text1"/>
          <w:sz w:val="24"/>
          <w:szCs w:val="24"/>
          <w:lang w:val="en-US"/>
        </w:rPr>
        <w:t xml:space="preserve">et </w:t>
      </w:r>
      <w:r w:rsidR="00CA2650" w:rsidRPr="0032723C">
        <w:rPr>
          <w:rFonts w:ascii="Times New Roman" w:hAnsi="Times New Roman" w:cs="Times New Roman"/>
          <w:i/>
          <w:color w:val="000000" w:themeColor="text1"/>
          <w:sz w:val="24"/>
          <w:szCs w:val="24"/>
          <w:lang w:val="en-US"/>
        </w:rPr>
        <w:lastRenderedPageBreak/>
        <w:t>al</w:t>
      </w:r>
      <w:r w:rsidR="00CA2650">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 xml:space="preserve">(2009), Damodaran </w:t>
      </w:r>
      <w:r w:rsidR="00CA2650" w:rsidRPr="000D2BB7">
        <w:rPr>
          <w:rFonts w:ascii="Times New Roman" w:hAnsi="Times New Roman" w:cs="Times New Roman"/>
          <w:i/>
          <w:sz w:val="24"/>
          <w:szCs w:val="24"/>
          <w:lang w:val="en-US"/>
        </w:rPr>
        <w:t>et al</w:t>
      </w:r>
      <w:r w:rsidR="00CA2650">
        <w:rPr>
          <w:rFonts w:ascii="Times New Roman" w:hAnsi="Times New Roman" w:cs="Times New Roman"/>
          <w:sz w:val="24"/>
          <w:szCs w:val="24"/>
          <w:lang w:val="en-US"/>
        </w:rPr>
        <w:t>.,</w:t>
      </w:r>
      <w:r w:rsidRPr="00843060">
        <w:rPr>
          <w:rFonts w:ascii="Times New Roman" w:hAnsi="Times New Roman" w:cs="Times New Roman"/>
          <w:sz w:val="24"/>
          <w:szCs w:val="24"/>
          <w:lang w:val="en-US"/>
        </w:rPr>
        <w:t xml:space="preserve"> (2014), and Bhatt and Maheshwari (2019) have consistently </w:t>
      </w:r>
      <w:r w:rsidR="00CA2650">
        <w:rPr>
          <w:rFonts w:ascii="Times New Roman" w:hAnsi="Times New Roman" w:cs="Times New Roman"/>
          <w:sz w:val="24"/>
          <w:szCs w:val="24"/>
          <w:lang w:val="en-US"/>
        </w:rPr>
        <w:t>revealed</w:t>
      </w:r>
      <w:r w:rsidR="00CA2650" w:rsidRPr="00843060">
        <w:rPr>
          <w:rFonts w:ascii="Times New Roman" w:hAnsi="Times New Roman" w:cs="Times New Roman"/>
          <w:sz w:val="24"/>
          <w:szCs w:val="24"/>
          <w:lang w:val="en-US"/>
        </w:rPr>
        <w:t xml:space="preserve"> </w:t>
      </w:r>
      <w:r w:rsidRPr="00843060">
        <w:rPr>
          <w:rFonts w:ascii="Times New Roman" w:hAnsi="Times New Roman" w:cs="Times New Roman"/>
          <w:sz w:val="24"/>
          <w:szCs w:val="24"/>
          <w:lang w:val="en-US"/>
        </w:rPr>
        <w:t xml:space="preserve">the positive effects of </w:t>
      </w:r>
      <w:r w:rsidRPr="00C02DB3">
        <w:rPr>
          <w:rFonts w:ascii="Times New Roman" w:hAnsi="Times New Roman" w:cs="Times New Roman"/>
          <w:i/>
          <w:iCs/>
          <w:sz w:val="24"/>
          <w:szCs w:val="24"/>
          <w:lang w:val="en-US"/>
        </w:rPr>
        <w:t>Bacillus</w:t>
      </w:r>
      <w:r w:rsidRPr="00843060">
        <w:rPr>
          <w:rFonts w:ascii="Times New Roman" w:hAnsi="Times New Roman" w:cs="Times New Roman"/>
          <w:sz w:val="24"/>
          <w:szCs w:val="24"/>
          <w:lang w:val="en-US"/>
        </w:rPr>
        <w:t xml:space="preserve"> and other PGPRs on groundnut and other crops, particularly in </w:t>
      </w:r>
      <w:r w:rsidR="00CA2650">
        <w:rPr>
          <w:rFonts w:ascii="Times New Roman" w:hAnsi="Times New Roman" w:cs="Times New Roman"/>
          <w:sz w:val="24"/>
          <w:szCs w:val="24"/>
          <w:lang w:val="en-US"/>
        </w:rPr>
        <w:t xml:space="preserve">saline </w:t>
      </w:r>
      <w:r w:rsidRPr="00843060">
        <w:rPr>
          <w:rFonts w:ascii="Times New Roman" w:hAnsi="Times New Roman" w:cs="Times New Roman"/>
          <w:sz w:val="24"/>
          <w:szCs w:val="24"/>
          <w:lang w:val="en-US"/>
        </w:rPr>
        <w:t>soils.</w:t>
      </w:r>
      <w:r w:rsidR="00CA2650">
        <w:rPr>
          <w:rFonts w:ascii="Times New Roman" w:hAnsi="Times New Roman" w:cs="Times New Roman"/>
          <w:sz w:val="24"/>
          <w:szCs w:val="24"/>
          <w:lang w:val="en-US"/>
        </w:rPr>
        <w:t xml:space="preserve"> T</w:t>
      </w:r>
      <w:r w:rsidRPr="00843060">
        <w:rPr>
          <w:rFonts w:ascii="Times New Roman" w:hAnsi="Times New Roman" w:cs="Times New Roman"/>
          <w:sz w:val="24"/>
          <w:szCs w:val="24"/>
          <w:lang w:val="en-US"/>
        </w:rPr>
        <w:t xml:space="preserve">he present study aims to evaluate the </w:t>
      </w:r>
      <w:r w:rsidRPr="00843060">
        <w:rPr>
          <w:rFonts w:ascii="Times New Roman" w:hAnsi="Times New Roman" w:cs="Times New Roman"/>
          <w:bCs/>
          <w:sz w:val="24"/>
          <w:szCs w:val="24"/>
          <w:lang w:val="en-US"/>
        </w:rPr>
        <w:t>impact of halotolerant microbial inoculants on growth and yield parameters</w:t>
      </w:r>
      <w:r w:rsidR="00CA2650">
        <w:rPr>
          <w:rFonts w:ascii="Times New Roman" w:hAnsi="Times New Roman" w:cs="Times New Roman"/>
          <w:bCs/>
          <w:sz w:val="24"/>
          <w:szCs w:val="24"/>
          <w:lang w:val="en-US"/>
        </w:rPr>
        <w:t xml:space="preserve"> </w:t>
      </w:r>
      <w:r w:rsidRPr="00843060">
        <w:rPr>
          <w:rFonts w:ascii="Times New Roman" w:hAnsi="Times New Roman" w:cs="Times New Roman"/>
          <w:bCs/>
          <w:sz w:val="24"/>
          <w:szCs w:val="24"/>
          <w:lang w:val="en-US"/>
        </w:rPr>
        <w:t>of groundnut grown under saline soil conditions</w:t>
      </w:r>
      <w:r w:rsidRPr="00843060">
        <w:rPr>
          <w:rFonts w:ascii="Times New Roman" w:hAnsi="Times New Roman" w:cs="Times New Roman"/>
          <w:sz w:val="24"/>
          <w:szCs w:val="24"/>
          <w:lang w:val="en-US"/>
        </w:rPr>
        <w:t xml:space="preserve">. </w:t>
      </w:r>
    </w:p>
    <w:p w14:paraId="564018D5" w14:textId="77777777" w:rsidR="00A9133D" w:rsidRDefault="00A9133D"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sidRPr="00DC0196">
        <w:rPr>
          <w:rFonts w:ascii="Times New Roman" w:hAnsi="Times New Roman" w:cs="Times New Roman"/>
          <w:b/>
          <w:sz w:val="24"/>
          <w:szCs w:val="24"/>
          <w:lang w:val="en-US"/>
        </w:rPr>
        <w:t>2. Materials and methods</w:t>
      </w:r>
    </w:p>
    <w:p w14:paraId="74058CBA" w14:textId="77777777" w:rsidR="001C405D" w:rsidRPr="001C405D" w:rsidRDefault="001C405D" w:rsidP="001C405D">
      <w:pPr>
        <w:widowControl w:val="0"/>
        <w:overflowPunct w:val="0"/>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w:t>
      </w:r>
      <w:r w:rsidRPr="001C405D">
        <w:rPr>
          <w:rFonts w:ascii="Times New Roman" w:hAnsi="Times New Roman" w:cs="Times New Roman"/>
          <w:b/>
          <w:bCs/>
          <w:sz w:val="24"/>
          <w:szCs w:val="24"/>
          <w:lang w:val="en-US"/>
        </w:rPr>
        <w:t xml:space="preserve">. </w:t>
      </w:r>
      <w:r w:rsidR="000B08C2">
        <w:rPr>
          <w:rFonts w:ascii="Times New Roman" w:hAnsi="Times New Roman" w:cs="Times New Roman"/>
          <w:b/>
          <w:bCs/>
          <w:sz w:val="24"/>
          <w:szCs w:val="24"/>
          <w:lang w:val="en-US"/>
        </w:rPr>
        <w:t>Collection of soil samples and microbial inoculants</w:t>
      </w:r>
    </w:p>
    <w:p w14:paraId="13F4A440" w14:textId="77777777" w:rsidR="000B08C2" w:rsidRPr="00C52828" w:rsidRDefault="000B08C2" w:rsidP="000B08C2">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C52828">
        <w:rPr>
          <w:rFonts w:ascii="Times New Roman" w:hAnsi="Times New Roman" w:cs="Times New Roman"/>
          <w:sz w:val="24"/>
          <w:szCs w:val="24"/>
          <w:lang w:val="en-US"/>
        </w:rPr>
        <w:t xml:space="preserve">To assess the efficacy of microbial inoculants under saline stress, soil samples were collected from </w:t>
      </w:r>
      <w:proofErr w:type="spellStart"/>
      <w:r w:rsidRPr="00C52828">
        <w:rPr>
          <w:rFonts w:ascii="Times New Roman" w:hAnsi="Times New Roman" w:cs="Times New Roman"/>
          <w:sz w:val="24"/>
          <w:szCs w:val="24"/>
          <w:lang w:val="en-US"/>
        </w:rPr>
        <w:t>Adivalli</w:t>
      </w:r>
      <w:proofErr w:type="spellEnd"/>
      <w:r w:rsidRPr="00C52828">
        <w:rPr>
          <w:rFonts w:ascii="Times New Roman" w:hAnsi="Times New Roman" w:cs="Times New Roman"/>
          <w:sz w:val="24"/>
          <w:szCs w:val="24"/>
          <w:lang w:val="en-US"/>
        </w:rPr>
        <w:t xml:space="preserve"> village in </w:t>
      </w:r>
      <w:proofErr w:type="spellStart"/>
      <w:r w:rsidRPr="00C52828">
        <w:rPr>
          <w:rFonts w:ascii="Times New Roman" w:hAnsi="Times New Roman" w:cs="Times New Roman"/>
          <w:sz w:val="24"/>
          <w:szCs w:val="24"/>
          <w:lang w:val="en-US"/>
        </w:rPr>
        <w:t>Udumalpet</w:t>
      </w:r>
      <w:proofErr w:type="spellEnd"/>
      <w:r w:rsidRPr="00C52828">
        <w:rPr>
          <w:rFonts w:ascii="Times New Roman" w:hAnsi="Times New Roman" w:cs="Times New Roman"/>
          <w:sz w:val="24"/>
          <w:szCs w:val="24"/>
          <w:lang w:val="en-US"/>
        </w:rPr>
        <w:t xml:space="preserve"> Taluk, Coimbatore district, Tamil Nadu, representing three distinct salinity levels with electrical conductivity (EC) values of 4.03, 5.01, and 6.02 </w:t>
      </w:r>
      <w:proofErr w:type="spellStart"/>
      <w:r w:rsidRPr="00C52828">
        <w:rPr>
          <w:rFonts w:ascii="Times New Roman" w:hAnsi="Times New Roman" w:cs="Times New Roman"/>
          <w:sz w:val="24"/>
          <w:szCs w:val="24"/>
          <w:lang w:val="en-US"/>
        </w:rPr>
        <w:t>dS</w:t>
      </w:r>
      <w:proofErr w:type="spellEnd"/>
      <w:r w:rsidRPr="00C52828">
        <w:rPr>
          <w:rFonts w:ascii="Times New Roman" w:hAnsi="Times New Roman" w:cs="Times New Roman"/>
          <w:sz w:val="24"/>
          <w:szCs w:val="24"/>
          <w:lang w:val="en-US"/>
        </w:rPr>
        <w:t xml:space="preserve"> m</w:t>
      </w:r>
      <w:r w:rsidR="00F534DE" w:rsidRPr="00F534DE">
        <w:rPr>
          <w:rFonts w:ascii="Times New Roman" w:hAnsi="Times New Roman" w:cs="Times New Roman"/>
          <w:sz w:val="24"/>
          <w:szCs w:val="24"/>
          <w:vertAlign w:val="superscript"/>
          <w:lang w:val="en-US"/>
        </w:rPr>
        <w:t>-1</w:t>
      </w:r>
      <w:r w:rsidRPr="00C52828">
        <w:rPr>
          <w:rFonts w:ascii="Times New Roman" w:hAnsi="Times New Roman" w:cs="Times New Roman"/>
          <w:sz w:val="24"/>
          <w:szCs w:val="24"/>
          <w:lang w:val="en-US"/>
        </w:rPr>
        <w:t xml:space="preserve">. The corresponding geographical coordinates for these sites were 10°41'44" N and 77°09'21" E, 10°41'33" N and 77°09'18" E, and 10°41'29" N and 77°09'04" E, respectively. </w:t>
      </w:r>
    </w:p>
    <w:p w14:paraId="2B4DD549" w14:textId="77777777" w:rsidR="000B08C2" w:rsidRPr="00C52828" w:rsidRDefault="000B08C2" w:rsidP="000B08C2">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C52828">
        <w:rPr>
          <w:rFonts w:ascii="Times New Roman" w:hAnsi="Times New Roman" w:cs="Times New Roman"/>
          <w:sz w:val="24"/>
          <w:szCs w:val="24"/>
          <w:lang w:val="en-US"/>
        </w:rPr>
        <w:t xml:space="preserve">A halotolerant microbial consortium, CSR-GROW-SURE, collected from the ICAR–Central Soil Salinity Research Institute (ICAR–CSSRI), Karnal, Haryana, was included in the study. This microbial formulation contains three bacterial strains </w:t>
      </w:r>
      <w:proofErr w:type="spellStart"/>
      <w:r w:rsidRPr="00C52828">
        <w:rPr>
          <w:rFonts w:ascii="Times New Roman" w:hAnsi="Times New Roman" w:cs="Times New Roman"/>
          <w:i/>
          <w:iCs/>
          <w:sz w:val="24"/>
          <w:szCs w:val="24"/>
          <w:lang w:val="en-US"/>
        </w:rPr>
        <w:t>Lysinibacillus</w:t>
      </w:r>
      <w:proofErr w:type="spellEnd"/>
      <w:r w:rsidRPr="00C52828">
        <w:rPr>
          <w:rFonts w:ascii="Times New Roman" w:hAnsi="Times New Roman" w:cs="Times New Roman"/>
          <w:i/>
          <w:iCs/>
          <w:sz w:val="24"/>
          <w:szCs w:val="24"/>
          <w:lang w:val="en-US"/>
        </w:rPr>
        <w:t xml:space="preserve"> fusiformis</w:t>
      </w:r>
      <w:r w:rsidRPr="00C52828">
        <w:rPr>
          <w:rFonts w:ascii="Times New Roman" w:hAnsi="Times New Roman" w:cs="Times New Roman"/>
          <w:sz w:val="24"/>
          <w:szCs w:val="24"/>
          <w:lang w:val="en-US"/>
        </w:rPr>
        <w:t xml:space="preserve"> (CSR-A-11), </w:t>
      </w:r>
      <w:proofErr w:type="spellStart"/>
      <w:r w:rsidRPr="00C52828">
        <w:rPr>
          <w:rFonts w:ascii="Times New Roman" w:hAnsi="Times New Roman" w:cs="Times New Roman"/>
          <w:i/>
          <w:iCs/>
          <w:sz w:val="24"/>
          <w:szCs w:val="24"/>
          <w:lang w:val="en-US"/>
        </w:rPr>
        <w:t>Lysinibacillus</w:t>
      </w:r>
      <w:proofErr w:type="spellEnd"/>
      <w:r w:rsidRPr="00C52828">
        <w:rPr>
          <w:rFonts w:ascii="Times New Roman" w:hAnsi="Times New Roman" w:cs="Times New Roman"/>
          <w:i/>
          <w:iCs/>
          <w:sz w:val="24"/>
          <w:szCs w:val="24"/>
          <w:lang w:val="en-US"/>
        </w:rPr>
        <w:t xml:space="preserve"> </w:t>
      </w:r>
      <w:proofErr w:type="spellStart"/>
      <w:r w:rsidRPr="00C52828">
        <w:rPr>
          <w:rFonts w:ascii="Times New Roman" w:hAnsi="Times New Roman" w:cs="Times New Roman"/>
          <w:i/>
          <w:iCs/>
          <w:sz w:val="24"/>
          <w:szCs w:val="24"/>
          <w:lang w:val="en-US"/>
        </w:rPr>
        <w:t>sphaericus</w:t>
      </w:r>
      <w:proofErr w:type="spellEnd"/>
      <w:r w:rsidRPr="00C52828">
        <w:rPr>
          <w:rFonts w:ascii="Times New Roman" w:hAnsi="Times New Roman" w:cs="Times New Roman"/>
          <w:sz w:val="24"/>
          <w:szCs w:val="24"/>
          <w:lang w:val="en-US"/>
        </w:rPr>
        <w:t xml:space="preserve"> (CSR-A-16), and </w:t>
      </w:r>
      <w:r w:rsidRPr="00C52828">
        <w:rPr>
          <w:rFonts w:ascii="Times New Roman" w:hAnsi="Times New Roman" w:cs="Times New Roman"/>
          <w:i/>
          <w:iCs/>
          <w:sz w:val="24"/>
          <w:szCs w:val="24"/>
          <w:lang w:val="en-US"/>
        </w:rPr>
        <w:t>Bacillus licheniformis</w:t>
      </w:r>
      <w:r w:rsidRPr="00C52828">
        <w:rPr>
          <w:rFonts w:ascii="Times New Roman" w:hAnsi="Times New Roman" w:cs="Times New Roman"/>
          <w:sz w:val="24"/>
          <w:szCs w:val="24"/>
          <w:lang w:val="en-US"/>
        </w:rPr>
        <w:t xml:space="preserve"> (CSR-M-16) are </w:t>
      </w:r>
      <w:r w:rsidR="00C52828" w:rsidRPr="00C52828">
        <w:rPr>
          <w:rFonts w:ascii="Times New Roman" w:hAnsi="Times New Roman" w:cs="Times New Roman"/>
          <w:sz w:val="24"/>
          <w:szCs w:val="24"/>
          <w:lang w:val="en-US"/>
        </w:rPr>
        <w:t>tolerant</w:t>
      </w:r>
      <w:r w:rsidRPr="00C52828">
        <w:rPr>
          <w:rFonts w:ascii="Times New Roman" w:hAnsi="Times New Roman" w:cs="Times New Roman"/>
          <w:sz w:val="24"/>
          <w:szCs w:val="24"/>
          <w:lang w:val="en-US"/>
        </w:rPr>
        <w:t xml:space="preserve"> to </w:t>
      </w:r>
      <w:r w:rsidR="00C52828" w:rsidRPr="00C52828">
        <w:rPr>
          <w:rFonts w:ascii="Times New Roman" w:hAnsi="Times New Roman" w:cs="Times New Roman"/>
          <w:sz w:val="24"/>
          <w:szCs w:val="24"/>
          <w:lang w:val="en-US"/>
        </w:rPr>
        <w:t xml:space="preserve">dry land </w:t>
      </w:r>
      <w:r w:rsidRPr="00C52828">
        <w:rPr>
          <w:rFonts w:ascii="Times New Roman" w:hAnsi="Times New Roman" w:cs="Times New Roman"/>
          <w:sz w:val="24"/>
          <w:szCs w:val="24"/>
          <w:lang w:val="en-US"/>
        </w:rPr>
        <w:t>saline</w:t>
      </w:r>
      <w:r w:rsidR="00C52828" w:rsidRPr="00C52828">
        <w:rPr>
          <w:rFonts w:ascii="Times New Roman" w:hAnsi="Times New Roman" w:cs="Times New Roman"/>
          <w:sz w:val="24"/>
          <w:szCs w:val="24"/>
          <w:lang w:val="en-US"/>
        </w:rPr>
        <w:t xml:space="preserve"> conditions</w:t>
      </w:r>
      <w:r w:rsidRPr="00C52828">
        <w:rPr>
          <w:rFonts w:ascii="Times New Roman" w:hAnsi="Times New Roman" w:cs="Times New Roman"/>
          <w:sz w:val="24"/>
          <w:szCs w:val="24"/>
          <w:lang w:val="en-US"/>
        </w:rPr>
        <w:t xml:space="preserve">. </w:t>
      </w:r>
      <w:r w:rsidR="00C52828" w:rsidRPr="00C52828">
        <w:rPr>
          <w:rFonts w:ascii="Times New Roman" w:hAnsi="Times New Roman" w:cs="Times New Roman"/>
          <w:sz w:val="24"/>
          <w:szCs w:val="24"/>
          <w:lang w:val="en-US"/>
        </w:rPr>
        <w:t>Furthermore</w:t>
      </w:r>
      <w:r w:rsidRPr="00C52828">
        <w:rPr>
          <w:rFonts w:ascii="Times New Roman" w:hAnsi="Times New Roman" w:cs="Times New Roman"/>
          <w:sz w:val="24"/>
          <w:szCs w:val="24"/>
          <w:lang w:val="en-US"/>
        </w:rPr>
        <w:t xml:space="preserve">, a microbial culture developed at Tamil Nadu Agricultural University (TNAU), Coimbatore, was evaluated. The bacterial strain in this formulation was later identified as </w:t>
      </w:r>
      <w:r w:rsidRPr="00C52828">
        <w:rPr>
          <w:rFonts w:ascii="Times New Roman" w:hAnsi="Times New Roman" w:cs="Times New Roman"/>
          <w:i/>
          <w:iCs/>
          <w:sz w:val="24"/>
          <w:szCs w:val="24"/>
          <w:lang w:val="en-US"/>
        </w:rPr>
        <w:t>Bacillus subtilis</w:t>
      </w:r>
      <w:r w:rsidRPr="00C52828">
        <w:rPr>
          <w:rFonts w:ascii="Times New Roman" w:hAnsi="Times New Roman" w:cs="Times New Roman"/>
          <w:sz w:val="24"/>
          <w:szCs w:val="24"/>
          <w:lang w:val="en-US"/>
        </w:rPr>
        <w:t xml:space="preserve">, a species </w:t>
      </w:r>
      <w:r w:rsidR="00C52828" w:rsidRPr="00C52828">
        <w:rPr>
          <w:rFonts w:ascii="Times New Roman" w:hAnsi="Times New Roman" w:cs="Times New Roman"/>
          <w:sz w:val="24"/>
          <w:szCs w:val="24"/>
          <w:lang w:val="en-US"/>
        </w:rPr>
        <w:t>known</w:t>
      </w:r>
      <w:r w:rsidRPr="00C52828">
        <w:rPr>
          <w:rFonts w:ascii="Times New Roman" w:hAnsi="Times New Roman" w:cs="Times New Roman"/>
          <w:sz w:val="24"/>
          <w:szCs w:val="24"/>
          <w:lang w:val="en-US"/>
        </w:rPr>
        <w:t xml:space="preserve"> for its salt tolerance and plant growth-promoting attributes. Both microbi</w:t>
      </w:r>
      <w:r w:rsidR="00C52828" w:rsidRPr="00C52828">
        <w:rPr>
          <w:rFonts w:ascii="Times New Roman" w:hAnsi="Times New Roman" w:cs="Times New Roman"/>
          <w:sz w:val="24"/>
          <w:szCs w:val="24"/>
          <w:lang w:val="en-US"/>
        </w:rPr>
        <w:t xml:space="preserve">al inoculants were selected based on their potential </w:t>
      </w:r>
      <w:r w:rsidRPr="00C52828">
        <w:rPr>
          <w:rFonts w:ascii="Times New Roman" w:hAnsi="Times New Roman" w:cs="Times New Roman"/>
          <w:sz w:val="24"/>
          <w:szCs w:val="24"/>
          <w:lang w:val="en-US"/>
        </w:rPr>
        <w:t>to mitigate the adverse effects of salinity on soil properties and crop performance.</w:t>
      </w:r>
    </w:p>
    <w:p w14:paraId="63FC2789" w14:textId="77777777" w:rsidR="00A82E6E" w:rsidRPr="00A82E6E" w:rsidRDefault="00C52828" w:rsidP="00A82E6E">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2.2. E</w:t>
      </w:r>
      <w:r w:rsidR="00A82E6E">
        <w:rPr>
          <w:rFonts w:ascii="Times New Roman" w:hAnsi="Times New Roman" w:cs="Times New Roman"/>
          <w:b/>
          <w:sz w:val="24"/>
          <w:szCs w:val="24"/>
        </w:rPr>
        <w:t>xperiment</w:t>
      </w:r>
      <w:r>
        <w:rPr>
          <w:rFonts w:ascii="Times New Roman" w:hAnsi="Times New Roman" w:cs="Times New Roman"/>
          <w:b/>
          <w:sz w:val="24"/>
          <w:szCs w:val="24"/>
        </w:rPr>
        <w:t>al details</w:t>
      </w:r>
    </w:p>
    <w:p w14:paraId="5B85A0B0" w14:textId="77777777" w:rsidR="00A82E6E" w:rsidRDefault="00A82E6E" w:rsidP="001C405D">
      <w:pPr>
        <w:widowControl w:val="0"/>
        <w:overflowPunct w:val="0"/>
        <w:autoSpaceDE w:val="0"/>
        <w:autoSpaceDN w:val="0"/>
        <w:adjustRightInd w:val="0"/>
        <w:spacing w:after="0" w:line="360" w:lineRule="auto"/>
        <w:ind w:firstLine="720"/>
        <w:jc w:val="both"/>
      </w:pPr>
      <w:r w:rsidRPr="001C405D">
        <w:rPr>
          <w:rFonts w:ascii="Times New Roman" w:hAnsi="Times New Roman" w:cs="Times New Roman"/>
          <w:sz w:val="24"/>
          <w:szCs w:val="24"/>
        </w:rPr>
        <w:t>A pot culture experiment was carried out at the Department of Soil Science and Agricultural Chemistry, Tamil Nadu Agricultural University (TNAU), Coimbatore, to assess the impact of microbiological technologies on the growth performance of groundnut (</w:t>
      </w:r>
      <w:r w:rsidRPr="001C405D">
        <w:rPr>
          <w:rFonts w:ascii="Times New Roman" w:hAnsi="Times New Roman" w:cs="Times New Roman"/>
          <w:i/>
          <w:sz w:val="24"/>
          <w:szCs w:val="24"/>
        </w:rPr>
        <w:t>Arachis</w:t>
      </w:r>
      <w:r w:rsidRPr="001C405D">
        <w:rPr>
          <w:rFonts w:ascii="Times New Roman" w:hAnsi="Times New Roman" w:cs="Times New Roman"/>
          <w:sz w:val="24"/>
          <w:szCs w:val="24"/>
        </w:rPr>
        <w:t xml:space="preserve"> </w:t>
      </w:r>
      <w:r w:rsidRPr="001C405D">
        <w:rPr>
          <w:rFonts w:ascii="Times New Roman" w:hAnsi="Times New Roman" w:cs="Times New Roman"/>
          <w:i/>
          <w:sz w:val="24"/>
          <w:szCs w:val="24"/>
        </w:rPr>
        <w:t>hypogaea</w:t>
      </w:r>
      <w:r w:rsidRPr="001C405D">
        <w:rPr>
          <w:rFonts w:ascii="Times New Roman" w:hAnsi="Times New Roman" w:cs="Times New Roman"/>
          <w:sz w:val="24"/>
          <w:szCs w:val="24"/>
        </w:rPr>
        <w:t xml:space="preserve"> L.) and associated soil properties under saline stress conditions. The groundnut variety used for this study was CO 7, a drought-tolerant cultivar obtained from the Department of Oilseeds, TNAU. </w:t>
      </w:r>
      <w:r w:rsidR="00F534DE" w:rsidRPr="00F534DE">
        <w:rPr>
          <w:rFonts w:ascii="Times New Roman" w:hAnsi="Times New Roman" w:cs="Times New Roman"/>
          <w:sz w:val="24"/>
          <w:szCs w:val="24"/>
        </w:rPr>
        <w:t>The experiment was conducted for a duration of 110 days, with three seedlings maintained per pot</w:t>
      </w:r>
      <w:r w:rsidR="00F534DE">
        <w:rPr>
          <w:rFonts w:ascii="Times New Roman" w:hAnsi="Times New Roman" w:cs="Times New Roman"/>
          <w:sz w:val="24"/>
          <w:szCs w:val="24"/>
        </w:rPr>
        <w:t xml:space="preserve">, </w:t>
      </w:r>
      <w:r w:rsidRPr="001C405D">
        <w:rPr>
          <w:rFonts w:ascii="Times New Roman" w:hAnsi="Times New Roman" w:cs="Times New Roman"/>
          <w:sz w:val="24"/>
          <w:szCs w:val="24"/>
        </w:rPr>
        <w:t>to evaluate the effect of different microbial treatments acros</w:t>
      </w:r>
      <w:r w:rsidR="00F534DE">
        <w:rPr>
          <w:rFonts w:ascii="Times New Roman" w:hAnsi="Times New Roman" w:cs="Times New Roman"/>
          <w:sz w:val="24"/>
          <w:szCs w:val="24"/>
        </w:rPr>
        <w:t xml:space="preserve">s three levels of soil salinity 4.03, 5.01, and 6.03 </w:t>
      </w:r>
      <w:proofErr w:type="spellStart"/>
      <w:r w:rsidR="00F534DE">
        <w:rPr>
          <w:rFonts w:ascii="Times New Roman" w:hAnsi="Times New Roman" w:cs="Times New Roman"/>
          <w:sz w:val="24"/>
          <w:szCs w:val="24"/>
        </w:rPr>
        <w:t>dS</w:t>
      </w:r>
      <w:proofErr w:type="spellEnd"/>
      <w:r w:rsidR="00F534DE">
        <w:rPr>
          <w:rFonts w:ascii="Times New Roman" w:hAnsi="Times New Roman" w:cs="Times New Roman"/>
          <w:sz w:val="24"/>
          <w:szCs w:val="24"/>
        </w:rPr>
        <w:t xml:space="preserve"> m</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xml:space="preserve">. Soil samples were air-dried, sieved (2 mm), and 10 kg of soil was filled into each pot. The pots were arranged in a Completely Randomized Design (CRD) with three replications, and soil moisture was maintained uniformly at 75% of field capacity to simulate </w:t>
      </w:r>
      <w:r w:rsidRPr="001C405D">
        <w:rPr>
          <w:rFonts w:ascii="Times New Roman" w:hAnsi="Times New Roman" w:cs="Times New Roman"/>
          <w:sz w:val="24"/>
          <w:szCs w:val="24"/>
        </w:rPr>
        <w:lastRenderedPageBreak/>
        <w:t>dryland conditions. The treatment structure included: T</w:t>
      </w:r>
      <w:r w:rsidRPr="00F534DE">
        <w:rPr>
          <w:rFonts w:ascii="Times New Roman" w:hAnsi="Times New Roman" w:cs="Times New Roman"/>
          <w:sz w:val="24"/>
          <w:szCs w:val="24"/>
          <w:vertAlign w:val="subscript"/>
        </w:rPr>
        <w:t>1</w:t>
      </w:r>
      <w:r w:rsidRPr="001C405D">
        <w:rPr>
          <w:rFonts w:ascii="Times New Roman" w:hAnsi="Times New Roman" w:cs="Times New Roman"/>
          <w:sz w:val="24"/>
          <w:szCs w:val="24"/>
        </w:rPr>
        <w:t xml:space="preserve"> – Control (no inoculant</w:t>
      </w:r>
      <w:r w:rsidR="00F534DE">
        <w:rPr>
          <w:rFonts w:ascii="Times New Roman" w:hAnsi="Times New Roman" w:cs="Times New Roman"/>
          <w:sz w:val="24"/>
          <w:szCs w:val="24"/>
        </w:rPr>
        <w:t>) with three salinity levels; T</w:t>
      </w:r>
      <w:r w:rsidR="00F534DE" w:rsidRPr="00F534DE">
        <w:rPr>
          <w:rFonts w:ascii="Times New Roman" w:hAnsi="Times New Roman" w:cs="Times New Roman"/>
          <w:sz w:val="24"/>
          <w:szCs w:val="24"/>
          <w:vertAlign w:val="subscript"/>
        </w:rPr>
        <w:t>2</w:t>
      </w:r>
      <w:r w:rsidRPr="001C405D">
        <w:rPr>
          <w:rFonts w:ascii="Times New Roman" w:hAnsi="Times New Roman" w:cs="Times New Roman"/>
          <w:sz w:val="24"/>
          <w:szCs w:val="24"/>
        </w:rPr>
        <w:t xml:space="preserve"> – TNAU Culture </w:t>
      </w:r>
      <w:r w:rsidR="00F534DE">
        <w:rPr>
          <w:rFonts w:ascii="Times New Roman" w:hAnsi="Times New Roman" w:cs="Times New Roman"/>
          <w:sz w:val="24"/>
          <w:szCs w:val="24"/>
        </w:rPr>
        <w:t xml:space="preserve">@ </w:t>
      </w:r>
      <w:r w:rsidRPr="001C405D">
        <w:rPr>
          <w:rFonts w:ascii="Times New Roman" w:hAnsi="Times New Roman" w:cs="Times New Roman"/>
          <w:sz w:val="24"/>
          <w:szCs w:val="24"/>
        </w:rPr>
        <w:t>1 L ha</w:t>
      </w:r>
      <w:r w:rsidR="00F534DE" w:rsidRPr="00F534DE">
        <w:rPr>
          <w:rFonts w:ascii="Times New Roman" w:hAnsi="Times New Roman" w:cs="Times New Roman"/>
          <w:sz w:val="24"/>
          <w:szCs w:val="24"/>
          <w:vertAlign w:val="superscript"/>
        </w:rPr>
        <w:t>-1</w:t>
      </w:r>
      <w:r w:rsidR="00F534DE">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3</w:t>
      </w:r>
      <w:r w:rsidR="00F534DE">
        <w:rPr>
          <w:rFonts w:ascii="Times New Roman" w:hAnsi="Times New Roman" w:cs="Times New Roman"/>
          <w:sz w:val="24"/>
          <w:szCs w:val="24"/>
        </w:rPr>
        <w:t xml:space="preserve"> – TNAU Culture @ 2 L ha</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4</w:t>
      </w:r>
      <w:r w:rsidRPr="001C405D">
        <w:rPr>
          <w:rFonts w:ascii="Times New Roman" w:hAnsi="Times New Roman" w:cs="Times New Roman"/>
          <w:sz w:val="24"/>
          <w:szCs w:val="24"/>
        </w:rPr>
        <w:t xml:space="preserve"> – TNAU Culture </w:t>
      </w:r>
      <w:r w:rsidR="00F534DE">
        <w:rPr>
          <w:rFonts w:ascii="Times New Roman" w:hAnsi="Times New Roman" w:cs="Times New Roman"/>
          <w:sz w:val="24"/>
          <w:szCs w:val="24"/>
        </w:rPr>
        <w:t xml:space="preserve">@ </w:t>
      </w:r>
      <w:r w:rsidRPr="001C405D">
        <w:rPr>
          <w:rFonts w:ascii="Times New Roman" w:hAnsi="Times New Roman" w:cs="Times New Roman"/>
          <w:sz w:val="24"/>
          <w:szCs w:val="24"/>
        </w:rPr>
        <w:t>3 L ha</w:t>
      </w:r>
      <w:r w:rsidR="00F534DE" w:rsidRPr="00F534DE">
        <w:rPr>
          <w:rFonts w:ascii="Times New Roman" w:hAnsi="Times New Roman" w:cs="Times New Roman"/>
          <w:sz w:val="24"/>
          <w:szCs w:val="24"/>
          <w:vertAlign w:val="superscript"/>
        </w:rPr>
        <w:t>-1</w:t>
      </w:r>
      <w:r w:rsidR="00F534DE">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5</w:t>
      </w:r>
      <w:r w:rsidR="00F534DE">
        <w:rPr>
          <w:rFonts w:ascii="Times New Roman" w:hAnsi="Times New Roman" w:cs="Times New Roman"/>
          <w:sz w:val="24"/>
          <w:szCs w:val="24"/>
        </w:rPr>
        <w:t xml:space="preserve"> – CSR-GROW-SURE @ 1 L ha</w:t>
      </w:r>
      <w:r w:rsidR="00F534DE" w:rsidRPr="00F534DE">
        <w:rPr>
          <w:rFonts w:ascii="Times New Roman" w:hAnsi="Times New Roman" w:cs="Times New Roman"/>
          <w:sz w:val="24"/>
          <w:szCs w:val="24"/>
          <w:vertAlign w:val="superscript"/>
        </w:rPr>
        <w:t>-1</w:t>
      </w:r>
      <w:r w:rsidR="00F534DE">
        <w:rPr>
          <w:rFonts w:ascii="Times New Roman" w:hAnsi="Times New Roman" w:cs="Times New Roman"/>
          <w:sz w:val="24"/>
          <w:szCs w:val="24"/>
        </w:rPr>
        <w:t>; T</w:t>
      </w:r>
      <w:r w:rsidR="00F534DE" w:rsidRPr="00F534DE">
        <w:rPr>
          <w:rFonts w:ascii="Times New Roman" w:hAnsi="Times New Roman" w:cs="Times New Roman"/>
          <w:sz w:val="24"/>
          <w:szCs w:val="24"/>
          <w:vertAlign w:val="subscript"/>
        </w:rPr>
        <w:t>6</w:t>
      </w:r>
      <w:r w:rsidR="00F534DE">
        <w:rPr>
          <w:rFonts w:ascii="Times New Roman" w:hAnsi="Times New Roman" w:cs="Times New Roman"/>
          <w:sz w:val="24"/>
          <w:szCs w:val="24"/>
        </w:rPr>
        <w:t xml:space="preserve"> – CSR-GROW-SURE @ 2 L ha</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a</w:t>
      </w:r>
      <w:r w:rsidR="00F534DE">
        <w:rPr>
          <w:rFonts w:ascii="Times New Roman" w:hAnsi="Times New Roman" w:cs="Times New Roman"/>
          <w:sz w:val="24"/>
          <w:szCs w:val="24"/>
        </w:rPr>
        <w:t>nd T</w:t>
      </w:r>
      <w:r w:rsidR="00F534DE" w:rsidRPr="00F534DE">
        <w:rPr>
          <w:rFonts w:ascii="Times New Roman" w:hAnsi="Times New Roman" w:cs="Times New Roman"/>
          <w:sz w:val="24"/>
          <w:szCs w:val="24"/>
          <w:vertAlign w:val="subscript"/>
        </w:rPr>
        <w:t>7</w:t>
      </w:r>
      <w:r w:rsidR="00F534DE">
        <w:rPr>
          <w:rFonts w:ascii="Times New Roman" w:hAnsi="Times New Roman" w:cs="Times New Roman"/>
          <w:sz w:val="24"/>
          <w:szCs w:val="24"/>
        </w:rPr>
        <w:t xml:space="preserve"> – CSR-GROW-SURE @ 3 L ha</w:t>
      </w:r>
      <w:r w:rsidR="00F534DE" w:rsidRPr="00F534DE">
        <w:rPr>
          <w:rFonts w:ascii="Times New Roman" w:hAnsi="Times New Roman" w:cs="Times New Roman"/>
          <w:sz w:val="24"/>
          <w:szCs w:val="24"/>
          <w:vertAlign w:val="superscript"/>
        </w:rPr>
        <w:t>-1</w:t>
      </w:r>
      <w:r w:rsidRPr="001C405D">
        <w:rPr>
          <w:rFonts w:ascii="Times New Roman" w:hAnsi="Times New Roman" w:cs="Times New Roman"/>
          <w:sz w:val="24"/>
          <w:szCs w:val="24"/>
        </w:rPr>
        <w:t>. Observations on plant growth and related parameters were recorded at three critical crop growth stages: vegetative, flowering, and post-harvest, to capture the influence of treatments throughout the crop lifecycle</w:t>
      </w:r>
      <w:r>
        <w:t>.</w:t>
      </w:r>
    </w:p>
    <w:p w14:paraId="30726BB0" w14:textId="77777777" w:rsidR="001C405D" w:rsidRPr="001C405D" w:rsidRDefault="00C52828" w:rsidP="001C405D">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1C405D" w:rsidRPr="001C405D">
        <w:rPr>
          <w:rFonts w:ascii="Times New Roman" w:hAnsi="Times New Roman" w:cs="Times New Roman"/>
          <w:b/>
          <w:sz w:val="24"/>
          <w:szCs w:val="24"/>
        </w:rPr>
        <w:t xml:space="preserve">Preparation and </w:t>
      </w:r>
      <w:r w:rsidR="006C7572" w:rsidRPr="001C405D">
        <w:rPr>
          <w:rFonts w:ascii="Times New Roman" w:hAnsi="Times New Roman" w:cs="Times New Roman"/>
          <w:b/>
          <w:sz w:val="24"/>
          <w:szCs w:val="24"/>
        </w:rPr>
        <w:t>application of bio-inoculants and fertilizers</w:t>
      </w:r>
    </w:p>
    <w:p w14:paraId="3099FA0F" w14:textId="21FCA053" w:rsidR="001C405D" w:rsidRDefault="001C405D" w:rsidP="001C405D">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1C405D">
        <w:rPr>
          <w:rFonts w:ascii="Times New Roman" w:hAnsi="Times New Roman" w:cs="Times New Roman"/>
          <w:sz w:val="24"/>
          <w:szCs w:val="24"/>
          <w:lang w:val="en-US"/>
        </w:rPr>
        <w:t xml:space="preserve">To prepare the microbial inoculants for </w:t>
      </w:r>
      <w:r w:rsidR="00C52828">
        <w:rPr>
          <w:rFonts w:ascii="Times New Roman" w:hAnsi="Times New Roman" w:cs="Times New Roman"/>
          <w:sz w:val="24"/>
          <w:szCs w:val="24"/>
          <w:lang w:val="en-US"/>
        </w:rPr>
        <w:t>pot culture</w:t>
      </w:r>
      <w:r w:rsidRPr="001C405D">
        <w:rPr>
          <w:rFonts w:ascii="Times New Roman" w:hAnsi="Times New Roman" w:cs="Times New Roman"/>
          <w:sz w:val="24"/>
          <w:szCs w:val="24"/>
          <w:lang w:val="en-US"/>
        </w:rPr>
        <w:t xml:space="preserve">, 10 ml of either the TNAU or CSR-GROW-SURE culture was mixed with 1 </w:t>
      </w:r>
      <w:r w:rsidR="00C52828" w:rsidRPr="001C405D">
        <w:rPr>
          <w:rFonts w:ascii="Times New Roman" w:hAnsi="Times New Roman" w:cs="Times New Roman"/>
          <w:sz w:val="24"/>
          <w:szCs w:val="24"/>
          <w:lang w:val="en-US"/>
        </w:rPr>
        <w:t>liter</w:t>
      </w:r>
      <w:r w:rsidRPr="001C405D">
        <w:rPr>
          <w:rFonts w:ascii="Times New Roman" w:hAnsi="Times New Roman" w:cs="Times New Roman"/>
          <w:sz w:val="24"/>
          <w:szCs w:val="24"/>
          <w:lang w:val="en-US"/>
        </w:rPr>
        <w:t xml:space="preserve"> of water, supplemented with 2 grams of jaggery </w:t>
      </w:r>
      <w:r w:rsidR="00C52828" w:rsidRPr="001C405D">
        <w:rPr>
          <w:rFonts w:ascii="Times New Roman" w:hAnsi="Times New Roman" w:cs="Times New Roman"/>
          <w:sz w:val="24"/>
          <w:szCs w:val="24"/>
          <w:lang w:val="en-US"/>
        </w:rPr>
        <w:t>liter</w:t>
      </w:r>
      <w:r w:rsidR="00D1566B" w:rsidRPr="00F534DE">
        <w:rPr>
          <w:rFonts w:ascii="Times New Roman" w:hAnsi="Times New Roman" w:cs="Times New Roman"/>
          <w:sz w:val="24"/>
          <w:szCs w:val="24"/>
          <w:vertAlign w:val="superscript"/>
          <w:lang w:val="en-US"/>
        </w:rPr>
        <w:t>-1</w:t>
      </w:r>
      <w:r w:rsidR="00D1566B" w:rsidRPr="001C405D">
        <w:rPr>
          <w:rFonts w:ascii="Times New Roman" w:hAnsi="Times New Roman" w:cs="Times New Roman"/>
          <w:sz w:val="24"/>
          <w:szCs w:val="24"/>
          <w:lang w:val="en-US"/>
        </w:rPr>
        <w:t xml:space="preserve"> </w:t>
      </w:r>
      <w:r w:rsidR="00D1566B">
        <w:rPr>
          <w:rFonts w:ascii="Times New Roman" w:hAnsi="Times New Roman" w:cs="Times New Roman"/>
          <w:sz w:val="24"/>
          <w:szCs w:val="24"/>
          <w:lang w:val="en-US"/>
        </w:rPr>
        <w:t xml:space="preserve">and </w:t>
      </w:r>
      <w:r w:rsidRPr="001C405D">
        <w:rPr>
          <w:rFonts w:ascii="Times New Roman" w:hAnsi="Times New Roman" w:cs="Times New Roman"/>
          <w:sz w:val="24"/>
          <w:szCs w:val="24"/>
          <w:lang w:val="en-US"/>
        </w:rPr>
        <w:t>incubated overnight to enhance the population of viable microbes (CFUs). Prior to sowing, groundnut seeds were treated with the respective inoculants at a concentration of 1% per kilogram of seed. Additionally, soil drenching was performed during the germination phase using the same inoculant</w:t>
      </w:r>
      <w:r w:rsidR="00F534DE">
        <w:rPr>
          <w:rFonts w:ascii="Times New Roman" w:hAnsi="Times New Roman" w:cs="Times New Roman"/>
          <w:sz w:val="24"/>
          <w:szCs w:val="24"/>
          <w:lang w:val="en-US"/>
        </w:rPr>
        <w:t>s at rates of 1, 2, and 3 L ha</w:t>
      </w:r>
      <w:r w:rsidR="00F534DE" w:rsidRPr="00F534DE">
        <w:rPr>
          <w:rFonts w:ascii="Times New Roman" w:hAnsi="Times New Roman" w:cs="Times New Roman"/>
          <w:sz w:val="24"/>
          <w:szCs w:val="24"/>
          <w:vertAlign w:val="superscript"/>
          <w:lang w:val="en-US"/>
        </w:rPr>
        <w:t>-1</w:t>
      </w:r>
      <w:r w:rsidRPr="001C405D">
        <w:rPr>
          <w:rFonts w:ascii="Times New Roman" w:hAnsi="Times New Roman" w:cs="Times New Roman"/>
          <w:sz w:val="24"/>
          <w:szCs w:val="24"/>
          <w:lang w:val="en-US"/>
        </w:rPr>
        <w:t xml:space="preserve"> to ensure effective root zone colonization.</w:t>
      </w:r>
      <w:r>
        <w:rPr>
          <w:rFonts w:ascii="Times New Roman" w:hAnsi="Times New Roman" w:cs="Times New Roman"/>
          <w:sz w:val="24"/>
          <w:szCs w:val="24"/>
          <w:lang w:val="en-US"/>
        </w:rPr>
        <w:t xml:space="preserve"> </w:t>
      </w:r>
    </w:p>
    <w:p w14:paraId="1E1AD0FE" w14:textId="5C1226BA" w:rsidR="001C405D" w:rsidRDefault="001C405D" w:rsidP="001C405D">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0D2BB7">
        <w:rPr>
          <w:rFonts w:ascii="Times New Roman" w:hAnsi="Times New Roman" w:cs="Times New Roman"/>
          <w:sz w:val="24"/>
          <w:szCs w:val="24"/>
          <w:lang w:val="en-US"/>
        </w:rPr>
        <w:t xml:space="preserve">To maintain uniform nutrient availability across all treatments, fertilizers were applied at the </w:t>
      </w:r>
      <w:r w:rsidR="00F534DE" w:rsidRPr="000D2BB7">
        <w:rPr>
          <w:rFonts w:ascii="Times New Roman" w:hAnsi="Times New Roman" w:cs="Times New Roman"/>
          <w:sz w:val="24"/>
          <w:szCs w:val="24"/>
          <w:lang w:val="en-US"/>
        </w:rPr>
        <w:t xml:space="preserve">recommended rate of </w:t>
      </w:r>
      <w:r w:rsidR="00655CA7" w:rsidRPr="000D2BB7">
        <w:rPr>
          <w:rFonts w:ascii="Times New Roman" w:hAnsi="Times New Roman" w:cs="Times New Roman"/>
          <w:sz w:val="24"/>
          <w:szCs w:val="24"/>
          <w:lang w:val="en-US"/>
        </w:rPr>
        <w:t>NPK (</w:t>
      </w:r>
      <w:r w:rsidR="00F534DE" w:rsidRPr="000D2BB7">
        <w:rPr>
          <w:rFonts w:ascii="Times New Roman" w:hAnsi="Times New Roman" w:cs="Times New Roman"/>
          <w:sz w:val="24"/>
          <w:szCs w:val="24"/>
          <w:lang w:val="en-US"/>
        </w:rPr>
        <w:t>25:50:75</w:t>
      </w:r>
      <w:r w:rsidR="00655CA7" w:rsidRPr="000D2BB7">
        <w:rPr>
          <w:rFonts w:ascii="Times New Roman" w:hAnsi="Times New Roman" w:cs="Times New Roman"/>
          <w:sz w:val="24"/>
          <w:szCs w:val="24"/>
          <w:lang w:val="en-US"/>
        </w:rPr>
        <w:t xml:space="preserve"> </w:t>
      </w:r>
      <w:r w:rsidR="00F534DE" w:rsidRPr="000D2BB7">
        <w:rPr>
          <w:rFonts w:ascii="Times New Roman" w:hAnsi="Times New Roman" w:cs="Times New Roman"/>
          <w:sz w:val="24"/>
          <w:szCs w:val="24"/>
          <w:lang w:val="en-US"/>
        </w:rPr>
        <w:t>kg</w:t>
      </w:r>
      <w:r w:rsidR="00655CA7" w:rsidRPr="000D2BB7">
        <w:rPr>
          <w:rFonts w:ascii="Times New Roman" w:hAnsi="Times New Roman" w:cs="Times New Roman"/>
          <w:sz w:val="24"/>
          <w:szCs w:val="24"/>
          <w:lang w:val="en-US"/>
        </w:rPr>
        <w:t xml:space="preserve"> ha</w:t>
      </w:r>
      <w:r w:rsidR="00655CA7" w:rsidRPr="000D2BB7">
        <w:rPr>
          <w:rFonts w:ascii="Times New Roman" w:hAnsi="Times New Roman" w:cs="Times New Roman"/>
          <w:sz w:val="24"/>
          <w:szCs w:val="24"/>
          <w:vertAlign w:val="superscript"/>
          <w:lang w:val="en-US"/>
        </w:rPr>
        <w:t>-1</w:t>
      </w:r>
      <w:r w:rsidR="00655CA7" w:rsidRPr="000D2BB7">
        <w:rPr>
          <w:rFonts w:ascii="Times New Roman" w:hAnsi="Times New Roman" w:cs="Times New Roman"/>
          <w:sz w:val="24"/>
          <w:szCs w:val="24"/>
          <w:lang w:val="en-US"/>
        </w:rPr>
        <w:t>)</w:t>
      </w:r>
      <w:r w:rsidRPr="000D2BB7">
        <w:rPr>
          <w:rFonts w:ascii="Times New Roman" w:hAnsi="Times New Roman" w:cs="Times New Roman"/>
          <w:sz w:val="24"/>
          <w:szCs w:val="24"/>
          <w:lang w:val="en-US"/>
        </w:rPr>
        <w:t>. Nutrients were supplied through standard chemical sources: urea for nitrogen, single super phosphate</w:t>
      </w:r>
      <w:r w:rsidRPr="001C405D">
        <w:rPr>
          <w:rFonts w:ascii="Times New Roman" w:hAnsi="Times New Roman" w:cs="Times New Roman"/>
          <w:sz w:val="24"/>
          <w:szCs w:val="24"/>
          <w:lang w:val="en-US"/>
        </w:rPr>
        <w:t xml:space="preserve"> (SSP) for phosphorus, and muriate of potash (MOP) for potassium. This baseline fertilization ensured that differences in plant response were primarily due to the microbial treatments and salinity levels.</w:t>
      </w:r>
    </w:p>
    <w:p w14:paraId="05D054F4" w14:textId="77777777" w:rsidR="001C405D" w:rsidRPr="00D47B6D" w:rsidRDefault="00D47B6D"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2.4. </w:t>
      </w:r>
      <w:r w:rsidRPr="00D47B6D">
        <w:rPr>
          <w:rFonts w:ascii="Times New Roman" w:hAnsi="Times New Roman" w:cs="Times New Roman"/>
          <w:b/>
          <w:sz w:val="24"/>
          <w:szCs w:val="24"/>
        </w:rPr>
        <w:t xml:space="preserve">Methodology </w:t>
      </w:r>
      <w:r w:rsidR="006C7572" w:rsidRPr="00D47B6D">
        <w:rPr>
          <w:rFonts w:ascii="Times New Roman" w:hAnsi="Times New Roman" w:cs="Times New Roman"/>
          <w:b/>
          <w:sz w:val="24"/>
          <w:szCs w:val="24"/>
        </w:rPr>
        <w:t xml:space="preserve">for the determination of </w:t>
      </w:r>
      <w:r w:rsidR="006C7572">
        <w:rPr>
          <w:rFonts w:ascii="Times New Roman" w:hAnsi="Times New Roman" w:cs="Times New Roman"/>
          <w:b/>
          <w:sz w:val="24"/>
          <w:szCs w:val="24"/>
        </w:rPr>
        <w:t>soil properties</w:t>
      </w:r>
    </w:p>
    <w:p w14:paraId="2457BC5B" w14:textId="6BF5D3AA" w:rsidR="000A258A" w:rsidRPr="00D47B6D" w:rsidRDefault="000A258A" w:rsidP="000A258A">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lang w:val="en-US"/>
        </w:rPr>
      </w:pPr>
      <w:r w:rsidRPr="00D47B6D">
        <w:rPr>
          <w:rFonts w:ascii="Times New Roman" w:hAnsi="Times New Roman" w:cs="Times New Roman"/>
          <w:sz w:val="24"/>
          <w:szCs w:val="24"/>
        </w:rPr>
        <w:t xml:space="preserve">The various physical and </w:t>
      </w:r>
      <w:proofErr w:type="spellStart"/>
      <w:r w:rsidRPr="00D47B6D">
        <w:rPr>
          <w:rFonts w:ascii="Times New Roman" w:hAnsi="Times New Roman" w:cs="Times New Roman"/>
          <w:sz w:val="24"/>
          <w:szCs w:val="24"/>
        </w:rPr>
        <w:t>physico</w:t>
      </w:r>
      <w:proofErr w:type="spellEnd"/>
      <w:r w:rsidRPr="00D47B6D">
        <w:rPr>
          <w:rFonts w:ascii="Times New Roman" w:hAnsi="Times New Roman" w:cs="Times New Roman"/>
          <w:sz w:val="24"/>
          <w:szCs w:val="24"/>
        </w:rPr>
        <w:t xml:space="preserve">-chemical properties of soil were </w:t>
      </w:r>
      <w:proofErr w:type="spellStart"/>
      <w:r w:rsidRPr="00D47B6D">
        <w:rPr>
          <w:rFonts w:ascii="Times New Roman" w:hAnsi="Times New Roman" w:cs="Times New Roman"/>
          <w:sz w:val="24"/>
          <w:szCs w:val="24"/>
        </w:rPr>
        <w:t>analyzed</w:t>
      </w:r>
      <w:proofErr w:type="spellEnd"/>
      <w:r w:rsidRPr="00D47B6D">
        <w:rPr>
          <w:rFonts w:ascii="Times New Roman" w:hAnsi="Times New Roman" w:cs="Times New Roman"/>
          <w:sz w:val="24"/>
          <w:szCs w:val="24"/>
        </w:rPr>
        <w:t xml:space="preserve"> using standard procedures. Soil texture was determined by the International Pipette Method as described by Piper (1966), while field capacity was </w:t>
      </w:r>
      <w:r w:rsidR="00D47B6D">
        <w:rPr>
          <w:rFonts w:ascii="Times New Roman" w:hAnsi="Times New Roman" w:cs="Times New Roman"/>
          <w:sz w:val="24"/>
          <w:szCs w:val="24"/>
        </w:rPr>
        <w:t>analysed</w:t>
      </w:r>
      <w:r w:rsidRPr="00D47B6D">
        <w:rPr>
          <w:rFonts w:ascii="Times New Roman" w:hAnsi="Times New Roman" w:cs="Times New Roman"/>
          <w:sz w:val="24"/>
          <w:szCs w:val="24"/>
        </w:rPr>
        <w:t xml:space="preserve"> using Pressure Plate Apparatus following the method of </w:t>
      </w:r>
      <w:proofErr w:type="spellStart"/>
      <w:r w:rsidRPr="00D47B6D">
        <w:rPr>
          <w:rFonts w:ascii="Times New Roman" w:hAnsi="Times New Roman" w:cs="Times New Roman"/>
          <w:sz w:val="24"/>
          <w:szCs w:val="24"/>
        </w:rPr>
        <w:t>Dakshinamurthi</w:t>
      </w:r>
      <w:proofErr w:type="spellEnd"/>
      <w:r w:rsidRPr="00D47B6D">
        <w:rPr>
          <w:rFonts w:ascii="Times New Roman" w:hAnsi="Times New Roman" w:cs="Times New Roman"/>
          <w:sz w:val="24"/>
          <w:szCs w:val="24"/>
        </w:rPr>
        <w:t xml:space="preserve"> and Gupta (1968). The soil reaction (pH) and electrical conductivity (EC) were measured by potentiometry and conductometr</w:t>
      </w:r>
      <w:r w:rsidR="00D47B6D">
        <w:rPr>
          <w:rFonts w:ascii="Times New Roman" w:hAnsi="Times New Roman" w:cs="Times New Roman"/>
          <w:sz w:val="24"/>
          <w:szCs w:val="24"/>
        </w:rPr>
        <w:t xml:space="preserve">y, respectively (Jackson, 1973). </w:t>
      </w:r>
      <w:r w:rsidRPr="00D47B6D">
        <w:rPr>
          <w:rFonts w:ascii="Times New Roman" w:hAnsi="Times New Roman" w:cs="Times New Roman"/>
          <w:sz w:val="24"/>
          <w:szCs w:val="24"/>
        </w:rPr>
        <w:t>Available nitrogen</w:t>
      </w:r>
      <w:r w:rsidR="00D47B6D">
        <w:rPr>
          <w:rFonts w:ascii="Times New Roman" w:hAnsi="Times New Roman" w:cs="Times New Roman"/>
          <w:sz w:val="24"/>
          <w:szCs w:val="24"/>
        </w:rPr>
        <w:t xml:space="preserve"> (N)</w:t>
      </w:r>
      <w:r w:rsidRPr="00D47B6D">
        <w:rPr>
          <w:rFonts w:ascii="Times New Roman" w:hAnsi="Times New Roman" w:cs="Times New Roman"/>
          <w:sz w:val="24"/>
          <w:szCs w:val="24"/>
        </w:rPr>
        <w:t xml:space="preserve"> was estimated through the alkaline permanganate method as proposed by Subbiah and Asija (1956), whereas available phosphorus </w:t>
      </w:r>
      <w:r w:rsidR="00D47B6D">
        <w:rPr>
          <w:rFonts w:ascii="Times New Roman" w:hAnsi="Times New Roman" w:cs="Times New Roman"/>
          <w:sz w:val="24"/>
          <w:szCs w:val="24"/>
        </w:rPr>
        <w:t xml:space="preserve">(P) </w:t>
      </w:r>
      <w:r w:rsidRPr="00D47B6D">
        <w:rPr>
          <w:rFonts w:ascii="Times New Roman" w:hAnsi="Times New Roman" w:cs="Times New Roman"/>
          <w:sz w:val="24"/>
          <w:szCs w:val="24"/>
        </w:rPr>
        <w:t xml:space="preserve">in alkaline soils was extracted using 0.5 M </w:t>
      </w:r>
      <w:proofErr w:type="spellStart"/>
      <w:r w:rsidRPr="00D47B6D">
        <w:rPr>
          <w:rFonts w:ascii="Times New Roman" w:hAnsi="Times New Roman" w:cs="Times New Roman"/>
          <w:sz w:val="24"/>
          <w:szCs w:val="24"/>
        </w:rPr>
        <w:t>NaHCO</w:t>
      </w:r>
      <w:proofErr w:type="spellEnd"/>
      <w:r w:rsidRPr="00D47B6D">
        <w:rPr>
          <w:rFonts w:ascii="Times New Roman" w:hAnsi="Times New Roman" w:cs="Times New Roman"/>
          <w:sz w:val="24"/>
          <w:szCs w:val="24"/>
        </w:rPr>
        <w:t xml:space="preserve">₃ as per Olsen (1954). Exchangeable calcium </w:t>
      </w:r>
      <w:r w:rsidR="00D47B6D">
        <w:rPr>
          <w:rFonts w:ascii="Times New Roman" w:hAnsi="Times New Roman" w:cs="Times New Roman"/>
          <w:sz w:val="24"/>
          <w:szCs w:val="24"/>
        </w:rPr>
        <w:t>(Ca</w:t>
      </w:r>
      <w:r w:rsidR="00D47B6D" w:rsidRPr="00D47B6D">
        <w:rPr>
          <w:rFonts w:ascii="Times New Roman" w:hAnsi="Times New Roman" w:cs="Times New Roman"/>
          <w:sz w:val="24"/>
          <w:szCs w:val="24"/>
          <w:vertAlign w:val="superscript"/>
        </w:rPr>
        <w:t>2+</w:t>
      </w:r>
      <w:r w:rsidR="00D47B6D">
        <w:rPr>
          <w:rFonts w:ascii="Times New Roman" w:hAnsi="Times New Roman" w:cs="Times New Roman"/>
          <w:sz w:val="24"/>
          <w:szCs w:val="24"/>
        </w:rPr>
        <w:t xml:space="preserve">) </w:t>
      </w:r>
      <w:r w:rsidRPr="00D47B6D">
        <w:rPr>
          <w:rFonts w:ascii="Times New Roman" w:hAnsi="Times New Roman" w:cs="Times New Roman"/>
          <w:sz w:val="24"/>
          <w:szCs w:val="24"/>
        </w:rPr>
        <w:t xml:space="preserve">and magnesium </w:t>
      </w:r>
      <w:r w:rsidR="00D47B6D">
        <w:rPr>
          <w:rFonts w:ascii="Times New Roman" w:hAnsi="Times New Roman" w:cs="Times New Roman"/>
          <w:sz w:val="24"/>
          <w:szCs w:val="24"/>
        </w:rPr>
        <w:t>(Mg</w:t>
      </w:r>
      <w:r w:rsidR="00D47B6D" w:rsidRPr="00D47B6D">
        <w:rPr>
          <w:rFonts w:ascii="Times New Roman" w:hAnsi="Times New Roman" w:cs="Times New Roman"/>
          <w:sz w:val="24"/>
          <w:szCs w:val="24"/>
          <w:vertAlign w:val="superscript"/>
        </w:rPr>
        <w:t>2+</w:t>
      </w:r>
      <w:r w:rsidR="00D47B6D">
        <w:rPr>
          <w:rFonts w:ascii="Times New Roman" w:hAnsi="Times New Roman" w:cs="Times New Roman"/>
          <w:sz w:val="24"/>
          <w:szCs w:val="24"/>
        </w:rPr>
        <w:t xml:space="preserve">) </w:t>
      </w:r>
      <w:r w:rsidRPr="00D47B6D">
        <w:rPr>
          <w:rFonts w:ascii="Times New Roman" w:hAnsi="Times New Roman" w:cs="Times New Roman"/>
          <w:sz w:val="24"/>
          <w:szCs w:val="24"/>
        </w:rPr>
        <w:t>were determined by</w:t>
      </w:r>
      <w:r w:rsidR="00D47B6D">
        <w:rPr>
          <w:rFonts w:ascii="Times New Roman" w:hAnsi="Times New Roman" w:cs="Times New Roman"/>
          <w:sz w:val="24"/>
          <w:szCs w:val="24"/>
        </w:rPr>
        <w:t xml:space="preserve"> the </w:t>
      </w:r>
      <w:proofErr w:type="spellStart"/>
      <w:r w:rsidR="00D47B6D">
        <w:rPr>
          <w:rFonts w:ascii="Times New Roman" w:hAnsi="Times New Roman" w:cs="Times New Roman"/>
          <w:sz w:val="24"/>
          <w:szCs w:val="24"/>
        </w:rPr>
        <w:t>versenate</w:t>
      </w:r>
      <w:proofErr w:type="spellEnd"/>
      <w:r w:rsidR="00D47B6D">
        <w:rPr>
          <w:rFonts w:ascii="Times New Roman" w:hAnsi="Times New Roman" w:cs="Times New Roman"/>
          <w:sz w:val="24"/>
          <w:szCs w:val="24"/>
        </w:rPr>
        <w:t xml:space="preserve"> titration method, </w:t>
      </w:r>
      <w:r w:rsidRPr="00D47B6D">
        <w:rPr>
          <w:rFonts w:ascii="Times New Roman" w:hAnsi="Times New Roman" w:cs="Times New Roman"/>
          <w:sz w:val="24"/>
          <w:szCs w:val="24"/>
        </w:rPr>
        <w:t>Exchangeable sodium</w:t>
      </w:r>
      <w:r w:rsidR="00D47B6D">
        <w:rPr>
          <w:rFonts w:ascii="Times New Roman" w:hAnsi="Times New Roman" w:cs="Times New Roman"/>
          <w:sz w:val="24"/>
          <w:szCs w:val="24"/>
        </w:rPr>
        <w:t xml:space="preserve"> (Na</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and potassium</w:t>
      </w:r>
      <w:r w:rsidR="00D47B6D">
        <w:rPr>
          <w:rFonts w:ascii="Times New Roman" w:hAnsi="Times New Roman" w:cs="Times New Roman"/>
          <w:sz w:val="24"/>
          <w:szCs w:val="24"/>
        </w:rPr>
        <w:t xml:space="preserve"> (K</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were quantified using a flame photometer</w:t>
      </w:r>
      <w:r w:rsidR="00D47B6D">
        <w:rPr>
          <w:rFonts w:ascii="Times New Roman" w:hAnsi="Times New Roman" w:cs="Times New Roman"/>
          <w:sz w:val="24"/>
          <w:szCs w:val="24"/>
        </w:rPr>
        <w:t xml:space="preserve"> (Richards </w:t>
      </w:r>
      <w:r w:rsidR="00A403B8">
        <w:rPr>
          <w:rFonts w:ascii="Times New Roman" w:hAnsi="Times New Roman" w:cs="Times New Roman"/>
          <w:sz w:val="24"/>
          <w:szCs w:val="24"/>
        </w:rPr>
        <w:t>1954</w:t>
      </w:r>
      <w:r w:rsidR="00D47B6D" w:rsidRPr="00D47B6D">
        <w:rPr>
          <w:rFonts w:ascii="Times New Roman" w:hAnsi="Times New Roman" w:cs="Times New Roman"/>
          <w:sz w:val="24"/>
          <w:szCs w:val="24"/>
        </w:rPr>
        <w:t>).</w:t>
      </w:r>
      <w:r w:rsidRPr="00D47B6D">
        <w:rPr>
          <w:rFonts w:ascii="Times New Roman" w:hAnsi="Times New Roman" w:cs="Times New Roman"/>
          <w:sz w:val="24"/>
          <w:szCs w:val="24"/>
        </w:rPr>
        <w:t xml:space="preserve"> The concentrations of bicarbonates </w:t>
      </w:r>
      <w:r w:rsidR="00D47B6D">
        <w:rPr>
          <w:rFonts w:ascii="Times New Roman" w:hAnsi="Times New Roman" w:cs="Times New Roman"/>
          <w:sz w:val="24"/>
          <w:szCs w:val="24"/>
        </w:rPr>
        <w:t>(HCO</w:t>
      </w:r>
      <w:r w:rsidR="00D47B6D" w:rsidRPr="00D47B6D">
        <w:rPr>
          <w:rFonts w:ascii="Times New Roman" w:hAnsi="Times New Roman" w:cs="Times New Roman"/>
          <w:sz w:val="24"/>
          <w:szCs w:val="24"/>
          <w:vertAlign w:val="subscript"/>
        </w:rPr>
        <w:t>3</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 xml:space="preserve">) </w:t>
      </w:r>
      <w:r w:rsidRPr="00D47B6D">
        <w:rPr>
          <w:rFonts w:ascii="Times New Roman" w:hAnsi="Times New Roman" w:cs="Times New Roman"/>
          <w:sz w:val="24"/>
          <w:szCs w:val="24"/>
        </w:rPr>
        <w:t>and chlorides</w:t>
      </w:r>
      <w:r w:rsidR="00D47B6D">
        <w:rPr>
          <w:rFonts w:ascii="Times New Roman" w:hAnsi="Times New Roman" w:cs="Times New Roman"/>
          <w:sz w:val="24"/>
          <w:szCs w:val="24"/>
        </w:rPr>
        <w:t xml:space="preserve"> (Cl</w:t>
      </w:r>
      <w:r w:rsidR="00D47B6D" w:rsidRPr="00D47B6D">
        <w:rPr>
          <w:rFonts w:ascii="Times New Roman" w:hAnsi="Times New Roman" w:cs="Times New Roman"/>
          <w:sz w:val="24"/>
          <w:szCs w:val="24"/>
          <w:vertAlign w:val="superscript"/>
        </w:rPr>
        <w:t>-</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were estimated by titration methods</w:t>
      </w:r>
      <w:r w:rsidR="00A403B8">
        <w:rPr>
          <w:rFonts w:ascii="Times New Roman" w:hAnsi="Times New Roman" w:cs="Times New Roman"/>
          <w:sz w:val="24"/>
          <w:szCs w:val="24"/>
        </w:rPr>
        <w:t xml:space="preserve"> (Richards 1954</w:t>
      </w:r>
      <w:r w:rsidR="00D47B6D">
        <w:rPr>
          <w:rFonts w:ascii="Times New Roman" w:hAnsi="Times New Roman" w:cs="Times New Roman"/>
          <w:sz w:val="24"/>
          <w:szCs w:val="24"/>
        </w:rPr>
        <w:t>),</w:t>
      </w:r>
      <w:r w:rsidRPr="00D47B6D">
        <w:rPr>
          <w:rFonts w:ascii="Times New Roman" w:hAnsi="Times New Roman" w:cs="Times New Roman"/>
          <w:sz w:val="24"/>
          <w:szCs w:val="24"/>
        </w:rPr>
        <w:t xml:space="preserve"> while sulphate content was measured using the turbidimetric method as suggested by </w:t>
      </w:r>
      <w:r w:rsidR="00D47B6D">
        <w:rPr>
          <w:rFonts w:ascii="Times New Roman" w:hAnsi="Times New Roman" w:cs="Times New Roman"/>
          <w:sz w:val="24"/>
          <w:szCs w:val="24"/>
        </w:rPr>
        <w:t xml:space="preserve">(Tandon </w:t>
      </w:r>
      <w:r w:rsidRPr="00D47B6D">
        <w:rPr>
          <w:rFonts w:ascii="Times New Roman" w:hAnsi="Times New Roman" w:cs="Times New Roman"/>
          <w:sz w:val="24"/>
          <w:szCs w:val="24"/>
        </w:rPr>
        <w:t>2005).</w:t>
      </w:r>
    </w:p>
    <w:p w14:paraId="54E1ACE0" w14:textId="77777777" w:rsidR="00D1566B" w:rsidRDefault="000A258A" w:rsidP="00A9133D">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Table 1. Initial Soil Properties</w:t>
      </w:r>
    </w:p>
    <w:tbl>
      <w:tblPr>
        <w:tblStyle w:val="TableGrid"/>
        <w:tblW w:w="5000" w:type="pct"/>
        <w:jc w:val="center"/>
        <w:tblLook w:val="04A0" w:firstRow="1" w:lastRow="0" w:firstColumn="1" w:lastColumn="0" w:noHBand="0" w:noVBand="1"/>
      </w:tblPr>
      <w:tblGrid>
        <w:gridCol w:w="807"/>
        <w:gridCol w:w="3991"/>
        <w:gridCol w:w="1784"/>
        <w:gridCol w:w="1384"/>
        <w:gridCol w:w="1384"/>
      </w:tblGrid>
      <w:tr w:rsidR="000A258A" w14:paraId="1B071D9C" w14:textId="77777777" w:rsidTr="000A258A">
        <w:trPr>
          <w:trHeight w:val="512"/>
          <w:jc w:val="center"/>
        </w:trPr>
        <w:tc>
          <w:tcPr>
            <w:tcW w:w="432" w:type="pct"/>
            <w:tcBorders>
              <w:top w:val="single" w:sz="4" w:space="0" w:color="auto"/>
              <w:left w:val="single" w:sz="4" w:space="0" w:color="auto"/>
              <w:bottom w:val="single" w:sz="4" w:space="0" w:color="auto"/>
              <w:right w:val="single" w:sz="4" w:space="0" w:color="auto"/>
            </w:tcBorders>
            <w:vAlign w:val="center"/>
            <w:hideMark/>
          </w:tcPr>
          <w:p w14:paraId="70B1E197"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 No</w:t>
            </w:r>
          </w:p>
        </w:tc>
        <w:tc>
          <w:tcPr>
            <w:tcW w:w="2134" w:type="pct"/>
            <w:tcBorders>
              <w:top w:val="single" w:sz="4" w:space="0" w:color="auto"/>
              <w:left w:val="single" w:sz="4" w:space="0" w:color="auto"/>
              <w:bottom w:val="single" w:sz="4" w:space="0" w:color="auto"/>
              <w:right w:val="single" w:sz="4" w:space="0" w:color="auto"/>
            </w:tcBorders>
            <w:vAlign w:val="center"/>
            <w:hideMark/>
          </w:tcPr>
          <w:p w14:paraId="73286459"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Particulars</w:t>
            </w:r>
          </w:p>
        </w:tc>
        <w:tc>
          <w:tcPr>
            <w:tcW w:w="954" w:type="pct"/>
            <w:tcBorders>
              <w:top w:val="single" w:sz="4" w:space="0" w:color="auto"/>
              <w:left w:val="single" w:sz="4" w:space="0" w:color="auto"/>
              <w:bottom w:val="single" w:sz="4" w:space="0" w:color="auto"/>
              <w:right w:val="single" w:sz="4" w:space="0" w:color="auto"/>
            </w:tcBorders>
            <w:vAlign w:val="center"/>
            <w:hideMark/>
          </w:tcPr>
          <w:p w14:paraId="6F9EAC54"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Soil EC</w:t>
            </w:r>
          </w:p>
          <w:p w14:paraId="3546186A"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 xml:space="preserve">4.03 </w:t>
            </w:r>
            <w:proofErr w:type="spellStart"/>
            <w:r w:rsidRPr="009D1255">
              <w:rPr>
                <w:rFonts w:ascii="Times New Roman" w:hAnsi="Times New Roman" w:cs="Times New Roman"/>
                <w:b/>
                <w:bCs/>
              </w:rPr>
              <w:t>dS</w:t>
            </w:r>
            <w:proofErr w:type="spellEnd"/>
            <w:r w:rsidRPr="009D1255">
              <w:rPr>
                <w:rFonts w:ascii="Times New Roman" w:hAnsi="Times New Roman" w:cs="Times New Roman"/>
                <w:b/>
                <w:bCs/>
              </w:rPr>
              <w:t xml:space="preserve"> m</w:t>
            </w:r>
            <w:r w:rsidRPr="009D1255">
              <w:rPr>
                <w:rFonts w:ascii="Times New Roman" w:hAnsi="Times New Roman" w:cs="Times New Roman"/>
                <w:b/>
                <w:bCs/>
                <w:vertAlign w:val="superscript"/>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5D2364C3"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Soil EC</w:t>
            </w:r>
          </w:p>
          <w:p w14:paraId="31DD66E8" w14:textId="77777777" w:rsidR="009D1255" w:rsidRPr="009D1255" w:rsidRDefault="009D1255" w:rsidP="009D1255">
            <w:pPr>
              <w:jc w:val="center"/>
              <w:rPr>
                <w:rFonts w:ascii="Times New Roman" w:hAnsi="Times New Roman" w:cs="Times New Roman"/>
                <w:b/>
                <w:bCs/>
                <w:vertAlign w:val="superscript"/>
              </w:rPr>
            </w:pPr>
            <w:r w:rsidRPr="009D1255">
              <w:rPr>
                <w:rFonts w:ascii="Times New Roman" w:hAnsi="Times New Roman" w:cs="Times New Roman"/>
                <w:b/>
                <w:bCs/>
              </w:rPr>
              <w:t xml:space="preserve">5.01 </w:t>
            </w:r>
            <w:proofErr w:type="spellStart"/>
            <w:r w:rsidRPr="009D1255">
              <w:rPr>
                <w:rFonts w:ascii="Times New Roman" w:hAnsi="Times New Roman" w:cs="Times New Roman"/>
                <w:b/>
                <w:bCs/>
              </w:rPr>
              <w:t>dS</w:t>
            </w:r>
            <w:proofErr w:type="spellEnd"/>
            <w:r w:rsidRPr="009D1255">
              <w:rPr>
                <w:rFonts w:ascii="Times New Roman" w:hAnsi="Times New Roman" w:cs="Times New Roman"/>
                <w:b/>
                <w:bCs/>
              </w:rPr>
              <w:t xml:space="preserve"> m</w:t>
            </w:r>
            <w:r w:rsidRPr="009D1255">
              <w:rPr>
                <w:rFonts w:ascii="Times New Roman" w:hAnsi="Times New Roman" w:cs="Times New Roman"/>
                <w:b/>
                <w:bCs/>
                <w:vertAlign w:val="superscript"/>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15C1927F"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Soil EC</w:t>
            </w:r>
          </w:p>
          <w:p w14:paraId="3E1DDF2A" w14:textId="77777777" w:rsidR="009D1255" w:rsidRPr="009D1255" w:rsidRDefault="009D1255" w:rsidP="009D1255">
            <w:pPr>
              <w:jc w:val="center"/>
              <w:rPr>
                <w:rFonts w:ascii="Times New Roman" w:hAnsi="Times New Roman" w:cs="Times New Roman"/>
                <w:b/>
                <w:bCs/>
              </w:rPr>
            </w:pPr>
            <w:r w:rsidRPr="009D1255">
              <w:rPr>
                <w:rFonts w:ascii="Times New Roman" w:hAnsi="Times New Roman" w:cs="Times New Roman"/>
                <w:b/>
                <w:bCs/>
              </w:rPr>
              <w:t xml:space="preserve">6.02 </w:t>
            </w:r>
            <w:proofErr w:type="spellStart"/>
            <w:r w:rsidRPr="009D1255">
              <w:rPr>
                <w:rFonts w:ascii="Times New Roman" w:hAnsi="Times New Roman" w:cs="Times New Roman"/>
                <w:b/>
                <w:bCs/>
              </w:rPr>
              <w:t>dS</w:t>
            </w:r>
            <w:proofErr w:type="spellEnd"/>
            <w:r w:rsidRPr="009D1255">
              <w:rPr>
                <w:rFonts w:ascii="Times New Roman" w:hAnsi="Times New Roman" w:cs="Times New Roman"/>
                <w:b/>
                <w:bCs/>
              </w:rPr>
              <w:t xml:space="preserve"> m</w:t>
            </w:r>
            <w:r w:rsidRPr="009D1255">
              <w:rPr>
                <w:rFonts w:ascii="Times New Roman" w:hAnsi="Times New Roman" w:cs="Times New Roman"/>
                <w:b/>
                <w:bCs/>
                <w:vertAlign w:val="superscript"/>
              </w:rPr>
              <w:t>-1</w:t>
            </w:r>
          </w:p>
        </w:tc>
      </w:tr>
      <w:tr w:rsidR="009D1255" w14:paraId="0350E729"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7B07AADB"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703294CF" w14:textId="77777777" w:rsidR="009D1255" w:rsidRDefault="009D1255" w:rsidP="009D1255">
            <w:pPr>
              <w:rPr>
                <w:rFonts w:ascii="Times New Roman" w:hAnsi="Times New Roman" w:cs="Times New Roman"/>
                <w:bCs/>
              </w:rPr>
            </w:pPr>
            <w:r>
              <w:rPr>
                <w:rFonts w:ascii="Times New Roman" w:hAnsi="Times New Roman" w:cs="Times New Roman"/>
                <w:bCs/>
              </w:rPr>
              <w:t>Soil Texture</w:t>
            </w:r>
          </w:p>
        </w:tc>
        <w:tc>
          <w:tcPr>
            <w:tcW w:w="954" w:type="pct"/>
            <w:tcBorders>
              <w:top w:val="single" w:sz="4" w:space="0" w:color="auto"/>
              <w:left w:val="single" w:sz="4" w:space="0" w:color="auto"/>
              <w:bottom w:val="single" w:sz="4" w:space="0" w:color="auto"/>
              <w:right w:val="single" w:sz="4" w:space="0" w:color="auto"/>
            </w:tcBorders>
            <w:vAlign w:val="center"/>
            <w:hideMark/>
          </w:tcPr>
          <w:p w14:paraId="5F83AFC6" w14:textId="77777777" w:rsidR="009D1255" w:rsidRDefault="009D1255" w:rsidP="009D1255">
            <w:pPr>
              <w:jc w:val="center"/>
              <w:rPr>
                <w:rFonts w:ascii="Times New Roman" w:hAnsi="Times New Roman" w:cs="Times New Roman"/>
                <w:bCs/>
              </w:rPr>
            </w:pPr>
            <w:r>
              <w:rPr>
                <w:rFonts w:ascii="Times New Roman" w:hAnsi="Times New Roman" w:cs="Times New Roman"/>
                <w:bCs/>
              </w:rPr>
              <w:t>Sandy clay</w:t>
            </w:r>
          </w:p>
        </w:tc>
        <w:tc>
          <w:tcPr>
            <w:tcW w:w="740" w:type="pct"/>
            <w:tcBorders>
              <w:top w:val="single" w:sz="4" w:space="0" w:color="auto"/>
              <w:left w:val="single" w:sz="4" w:space="0" w:color="auto"/>
              <w:bottom w:val="single" w:sz="4" w:space="0" w:color="auto"/>
              <w:right w:val="single" w:sz="4" w:space="0" w:color="auto"/>
            </w:tcBorders>
            <w:vAlign w:val="center"/>
            <w:hideMark/>
          </w:tcPr>
          <w:p w14:paraId="59FB3265" w14:textId="77777777" w:rsidR="009D1255" w:rsidRDefault="009D1255" w:rsidP="009D1255">
            <w:pPr>
              <w:jc w:val="center"/>
              <w:rPr>
                <w:rFonts w:ascii="Times New Roman" w:hAnsi="Times New Roman" w:cs="Times New Roman"/>
                <w:bCs/>
              </w:rPr>
            </w:pPr>
            <w:r>
              <w:rPr>
                <w:rFonts w:ascii="Times New Roman" w:hAnsi="Times New Roman" w:cs="Times New Roman"/>
                <w:bCs/>
              </w:rPr>
              <w:t>Sandy clay</w:t>
            </w:r>
          </w:p>
        </w:tc>
        <w:tc>
          <w:tcPr>
            <w:tcW w:w="740" w:type="pct"/>
            <w:tcBorders>
              <w:top w:val="single" w:sz="4" w:space="0" w:color="auto"/>
              <w:left w:val="single" w:sz="4" w:space="0" w:color="auto"/>
              <w:bottom w:val="single" w:sz="4" w:space="0" w:color="auto"/>
              <w:right w:val="single" w:sz="4" w:space="0" w:color="auto"/>
            </w:tcBorders>
            <w:vAlign w:val="center"/>
            <w:hideMark/>
          </w:tcPr>
          <w:p w14:paraId="14C92303" w14:textId="77777777" w:rsidR="009D1255" w:rsidRDefault="009D1255" w:rsidP="009D1255">
            <w:pPr>
              <w:jc w:val="center"/>
              <w:rPr>
                <w:rFonts w:ascii="Times New Roman" w:hAnsi="Times New Roman" w:cs="Times New Roman"/>
                <w:bCs/>
              </w:rPr>
            </w:pPr>
            <w:r>
              <w:rPr>
                <w:rFonts w:ascii="Times New Roman" w:hAnsi="Times New Roman" w:cs="Times New Roman"/>
                <w:bCs/>
              </w:rPr>
              <w:t>Sandy clay</w:t>
            </w:r>
          </w:p>
        </w:tc>
      </w:tr>
      <w:tr w:rsidR="009D1255" w14:paraId="483E2751"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51C0C4CB"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6B4A82BA" w14:textId="77777777" w:rsidR="009D1255" w:rsidRDefault="009D1255" w:rsidP="009D1255">
            <w:pPr>
              <w:rPr>
                <w:rFonts w:ascii="Times New Roman" w:hAnsi="Times New Roman" w:cs="Times New Roman"/>
                <w:bCs/>
              </w:rPr>
            </w:pPr>
            <w:r>
              <w:rPr>
                <w:rFonts w:ascii="Times New Roman" w:hAnsi="Times New Roman" w:cs="Times New Roman"/>
                <w:bCs/>
              </w:rPr>
              <w:t>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24860864" w14:textId="77777777" w:rsidR="009D1255" w:rsidRDefault="009D1255" w:rsidP="009D1255">
            <w:pPr>
              <w:jc w:val="center"/>
              <w:rPr>
                <w:rFonts w:ascii="Times New Roman" w:hAnsi="Times New Roman" w:cs="Times New Roman"/>
                <w:bCs/>
              </w:rPr>
            </w:pPr>
            <w:r>
              <w:rPr>
                <w:rFonts w:ascii="Times New Roman" w:hAnsi="Times New Roman" w:cs="Times New Roman"/>
                <w:bCs/>
              </w:rPr>
              <w:t>8.0</w:t>
            </w:r>
            <w:r w:rsidR="000A258A">
              <w:rPr>
                <w:rFonts w:ascii="Times New Roman" w:hAnsi="Times New Roman" w:cs="Times New Roman"/>
                <w:bCs/>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44FCB0AE" w14:textId="77777777" w:rsidR="009D1255" w:rsidRDefault="009D1255" w:rsidP="009D1255">
            <w:pPr>
              <w:jc w:val="center"/>
              <w:rPr>
                <w:rFonts w:ascii="Times New Roman" w:hAnsi="Times New Roman" w:cs="Times New Roman"/>
                <w:bCs/>
              </w:rPr>
            </w:pPr>
            <w:r>
              <w:rPr>
                <w:rFonts w:ascii="Times New Roman" w:hAnsi="Times New Roman" w:cs="Times New Roman"/>
                <w:bCs/>
              </w:rPr>
              <w:t>8.1</w:t>
            </w:r>
            <w:r w:rsidR="000A258A">
              <w:rPr>
                <w:rFonts w:ascii="Times New Roman" w:hAnsi="Times New Roman" w:cs="Times New Roman"/>
                <w:bCs/>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2D12E093" w14:textId="77777777" w:rsidR="009D1255" w:rsidRDefault="009D1255" w:rsidP="009D1255">
            <w:pPr>
              <w:jc w:val="center"/>
              <w:rPr>
                <w:rFonts w:ascii="Times New Roman" w:hAnsi="Times New Roman" w:cs="Times New Roman"/>
                <w:bCs/>
              </w:rPr>
            </w:pPr>
            <w:r>
              <w:rPr>
                <w:rFonts w:ascii="Times New Roman" w:hAnsi="Times New Roman" w:cs="Times New Roman"/>
                <w:bCs/>
              </w:rPr>
              <w:t>8.2</w:t>
            </w:r>
            <w:r w:rsidR="000A258A">
              <w:rPr>
                <w:rFonts w:ascii="Times New Roman" w:hAnsi="Times New Roman" w:cs="Times New Roman"/>
                <w:bCs/>
              </w:rPr>
              <w:t>0</w:t>
            </w:r>
          </w:p>
        </w:tc>
      </w:tr>
      <w:tr w:rsidR="009D1255" w14:paraId="421411DC"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137725F2"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5CF76E62" w14:textId="77777777" w:rsidR="009D1255" w:rsidRDefault="009D1255" w:rsidP="009D1255">
            <w:pPr>
              <w:rPr>
                <w:rFonts w:ascii="Times New Roman" w:hAnsi="Times New Roman" w:cs="Times New Roman"/>
                <w:lang w:val="en-US"/>
              </w:rPr>
            </w:pPr>
            <w:r>
              <w:rPr>
                <w:rFonts w:ascii="Times New Roman" w:hAnsi="Times New Roman" w:cs="Times New Roman"/>
              </w:rPr>
              <w:t>Available N (kg ha</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1B528BA8" w14:textId="77777777" w:rsidR="009D1255" w:rsidRDefault="009D1255" w:rsidP="009D1255">
            <w:pPr>
              <w:jc w:val="center"/>
              <w:rPr>
                <w:rFonts w:ascii="Times New Roman" w:hAnsi="Times New Roman" w:cs="Times New Roman"/>
                <w:bCs/>
              </w:rPr>
            </w:pPr>
            <w:r>
              <w:rPr>
                <w:rFonts w:ascii="Times New Roman" w:hAnsi="Times New Roman" w:cs="Times New Roman"/>
                <w:bCs/>
              </w:rPr>
              <w:t>168.12</w:t>
            </w:r>
          </w:p>
        </w:tc>
        <w:tc>
          <w:tcPr>
            <w:tcW w:w="740" w:type="pct"/>
            <w:tcBorders>
              <w:top w:val="single" w:sz="4" w:space="0" w:color="auto"/>
              <w:left w:val="single" w:sz="4" w:space="0" w:color="auto"/>
              <w:bottom w:val="single" w:sz="4" w:space="0" w:color="auto"/>
              <w:right w:val="single" w:sz="4" w:space="0" w:color="auto"/>
            </w:tcBorders>
            <w:vAlign w:val="center"/>
            <w:hideMark/>
          </w:tcPr>
          <w:p w14:paraId="48C46EA4" w14:textId="77777777" w:rsidR="009D1255" w:rsidRDefault="009D1255" w:rsidP="009D1255">
            <w:pPr>
              <w:jc w:val="center"/>
              <w:rPr>
                <w:rFonts w:ascii="Times New Roman" w:hAnsi="Times New Roman" w:cs="Times New Roman"/>
                <w:bCs/>
              </w:rPr>
            </w:pPr>
            <w:r>
              <w:rPr>
                <w:rFonts w:ascii="Times New Roman" w:hAnsi="Times New Roman" w:cs="Times New Roman"/>
                <w:bCs/>
              </w:rPr>
              <w:t>155.01</w:t>
            </w:r>
          </w:p>
        </w:tc>
        <w:tc>
          <w:tcPr>
            <w:tcW w:w="740" w:type="pct"/>
            <w:tcBorders>
              <w:top w:val="single" w:sz="4" w:space="0" w:color="auto"/>
              <w:left w:val="single" w:sz="4" w:space="0" w:color="auto"/>
              <w:bottom w:val="single" w:sz="4" w:space="0" w:color="auto"/>
              <w:right w:val="single" w:sz="4" w:space="0" w:color="auto"/>
            </w:tcBorders>
            <w:vAlign w:val="center"/>
            <w:hideMark/>
          </w:tcPr>
          <w:p w14:paraId="32D575C7" w14:textId="77777777" w:rsidR="009D1255" w:rsidRDefault="009D1255" w:rsidP="009D1255">
            <w:pPr>
              <w:jc w:val="center"/>
              <w:rPr>
                <w:rFonts w:ascii="Times New Roman" w:hAnsi="Times New Roman" w:cs="Times New Roman"/>
                <w:bCs/>
              </w:rPr>
            </w:pPr>
            <w:r>
              <w:rPr>
                <w:rFonts w:ascii="Times New Roman" w:hAnsi="Times New Roman" w:cs="Times New Roman"/>
                <w:bCs/>
              </w:rPr>
              <w:t>147.28</w:t>
            </w:r>
          </w:p>
        </w:tc>
      </w:tr>
      <w:tr w:rsidR="009D1255" w14:paraId="0DA2B838"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16FDF21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273D865F" w14:textId="77777777" w:rsidR="009D1255" w:rsidRDefault="009D1255" w:rsidP="009D1255">
            <w:pPr>
              <w:rPr>
                <w:rFonts w:ascii="Times New Roman" w:hAnsi="Times New Roman" w:cs="Times New Roman"/>
                <w:lang w:val="en-US"/>
              </w:rPr>
            </w:pPr>
            <w:r>
              <w:rPr>
                <w:rFonts w:ascii="Times New Roman" w:hAnsi="Times New Roman" w:cs="Times New Roman"/>
              </w:rPr>
              <w:t>Available P (kg ha</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7E58A374" w14:textId="77777777" w:rsidR="009D1255" w:rsidRDefault="009D1255" w:rsidP="009D1255">
            <w:pPr>
              <w:jc w:val="center"/>
              <w:rPr>
                <w:rFonts w:ascii="Times New Roman" w:hAnsi="Times New Roman" w:cs="Times New Roman"/>
                <w:bCs/>
              </w:rPr>
            </w:pPr>
            <w:r>
              <w:rPr>
                <w:rFonts w:ascii="Times New Roman" w:hAnsi="Times New Roman" w:cs="Times New Roman"/>
                <w:bCs/>
              </w:rPr>
              <w:t>6.76</w:t>
            </w:r>
          </w:p>
        </w:tc>
        <w:tc>
          <w:tcPr>
            <w:tcW w:w="740" w:type="pct"/>
            <w:tcBorders>
              <w:top w:val="single" w:sz="4" w:space="0" w:color="auto"/>
              <w:left w:val="single" w:sz="4" w:space="0" w:color="auto"/>
              <w:bottom w:val="single" w:sz="4" w:space="0" w:color="auto"/>
              <w:right w:val="single" w:sz="4" w:space="0" w:color="auto"/>
            </w:tcBorders>
            <w:vAlign w:val="center"/>
            <w:hideMark/>
          </w:tcPr>
          <w:p w14:paraId="29839B25" w14:textId="77777777" w:rsidR="009D1255" w:rsidRDefault="009D1255" w:rsidP="009D1255">
            <w:pPr>
              <w:jc w:val="center"/>
              <w:rPr>
                <w:rFonts w:ascii="Times New Roman" w:hAnsi="Times New Roman" w:cs="Times New Roman"/>
                <w:bCs/>
              </w:rPr>
            </w:pPr>
            <w:r>
              <w:rPr>
                <w:rFonts w:ascii="Times New Roman" w:hAnsi="Times New Roman" w:cs="Times New Roman"/>
                <w:bCs/>
              </w:rPr>
              <w:t>5.99</w:t>
            </w:r>
          </w:p>
        </w:tc>
        <w:tc>
          <w:tcPr>
            <w:tcW w:w="740" w:type="pct"/>
            <w:tcBorders>
              <w:top w:val="single" w:sz="4" w:space="0" w:color="auto"/>
              <w:left w:val="single" w:sz="4" w:space="0" w:color="auto"/>
              <w:bottom w:val="single" w:sz="4" w:space="0" w:color="auto"/>
              <w:right w:val="single" w:sz="4" w:space="0" w:color="auto"/>
            </w:tcBorders>
            <w:vAlign w:val="center"/>
            <w:hideMark/>
          </w:tcPr>
          <w:p w14:paraId="38E3939D" w14:textId="77777777" w:rsidR="009D1255" w:rsidRDefault="009D1255" w:rsidP="009D1255">
            <w:pPr>
              <w:jc w:val="center"/>
              <w:rPr>
                <w:rFonts w:ascii="Times New Roman" w:hAnsi="Times New Roman" w:cs="Times New Roman"/>
                <w:bCs/>
              </w:rPr>
            </w:pPr>
            <w:r>
              <w:rPr>
                <w:rFonts w:ascii="Times New Roman" w:hAnsi="Times New Roman" w:cs="Times New Roman"/>
                <w:bCs/>
              </w:rPr>
              <w:t>5.91</w:t>
            </w:r>
          </w:p>
        </w:tc>
      </w:tr>
      <w:tr w:rsidR="009D1255" w14:paraId="1E8DACD7"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3681E914"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30D7689A"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Calcium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52D4A899" w14:textId="77777777" w:rsidR="009D1255" w:rsidRDefault="009D1255" w:rsidP="009D1255">
            <w:pPr>
              <w:jc w:val="center"/>
              <w:rPr>
                <w:rFonts w:ascii="Times New Roman" w:hAnsi="Times New Roman" w:cs="Times New Roman"/>
                <w:bCs/>
              </w:rPr>
            </w:pPr>
            <w:r>
              <w:rPr>
                <w:rFonts w:ascii="Times New Roman" w:hAnsi="Times New Roman" w:cs="Times New Roman"/>
                <w:bCs/>
              </w:rPr>
              <w:t>10.34</w:t>
            </w:r>
          </w:p>
        </w:tc>
        <w:tc>
          <w:tcPr>
            <w:tcW w:w="740" w:type="pct"/>
            <w:tcBorders>
              <w:top w:val="single" w:sz="4" w:space="0" w:color="auto"/>
              <w:left w:val="single" w:sz="4" w:space="0" w:color="auto"/>
              <w:bottom w:val="single" w:sz="4" w:space="0" w:color="auto"/>
              <w:right w:val="single" w:sz="4" w:space="0" w:color="auto"/>
            </w:tcBorders>
            <w:vAlign w:val="center"/>
          </w:tcPr>
          <w:p w14:paraId="4354C874" w14:textId="77777777" w:rsidR="009D1255" w:rsidRDefault="009D1255" w:rsidP="009D1255">
            <w:pPr>
              <w:jc w:val="center"/>
              <w:rPr>
                <w:rFonts w:ascii="Times New Roman" w:hAnsi="Times New Roman" w:cs="Times New Roman"/>
                <w:bCs/>
              </w:rPr>
            </w:pPr>
            <w:r>
              <w:rPr>
                <w:rFonts w:ascii="Times New Roman" w:hAnsi="Times New Roman" w:cs="Times New Roman"/>
                <w:bCs/>
              </w:rPr>
              <w:t>12.64</w:t>
            </w:r>
          </w:p>
        </w:tc>
        <w:tc>
          <w:tcPr>
            <w:tcW w:w="740" w:type="pct"/>
            <w:tcBorders>
              <w:top w:val="single" w:sz="4" w:space="0" w:color="auto"/>
              <w:left w:val="single" w:sz="4" w:space="0" w:color="auto"/>
              <w:bottom w:val="single" w:sz="4" w:space="0" w:color="auto"/>
              <w:right w:val="single" w:sz="4" w:space="0" w:color="auto"/>
            </w:tcBorders>
            <w:vAlign w:val="center"/>
          </w:tcPr>
          <w:p w14:paraId="269ADFEF" w14:textId="77777777" w:rsidR="009D1255" w:rsidRDefault="009D1255" w:rsidP="009D1255">
            <w:pPr>
              <w:jc w:val="center"/>
              <w:rPr>
                <w:rFonts w:ascii="Times New Roman" w:hAnsi="Times New Roman" w:cs="Times New Roman"/>
                <w:bCs/>
              </w:rPr>
            </w:pPr>
            <w:r>
              <w:rPr>
                <w:rFonts w:ascii="Times New Roman" w:hAnsi="Times New Roman" w:cs="Times New Roman"/>
                <w:bCs/>
              </w:rPr>
              <w:t>14.58</w:t>
            </w:r>
          </w:p>
        </w:tc>
      </w:tr>
      <w:tr w:rsidR="009D1255" w14:paraId="2C30DC26"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3C2C85D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1317DC8E"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Magnesium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w:t>
            </w:r>
            <w:proofErr w:type="gramStart"/>
            <w:r>
              <w:rPr>
                <w:rFonts w:ascii="Times New Roman" w:hAnsi="Times New Roman" w:cs="Times New Roman"/>
                <w:vertAlign w:val="superscript"/>
              </w:rPr>
              <w:t xml:space="preserve">1 </w:t>
            </w:r>
            <w:r>
              <w:rPr>
                <w:rFonts w:ascii="Times New Roman" w:hAnsi="Times New Roman" w:cs="Times New Roman"/>
              </w:rPr>
              <w:t xml:space="preserve"> )</w:t>
            </w:r>
            <w:proofErr w:type="gramEnd"/>
          </w:p>
        </w:tc>
        <w:tc>
          <w:tcPr>
            <w:tcW w:w="954" w:type="pct"/>
            <w:tcBorders>
              <w:top w:val="single" w:sz="4" w:space="0" w:color="auto"/>
              <w:left w:val="single" w:sz="4" w:space="0" w:color="auto"/>
              <w:bottom w:val="single" w:sz="4" w:space="0" w:color="auto"/>
              <w:right w:val="single" w:sz="4" w:space="0" w:color="auto"/>
            </w:tcBorders>
            <w:vAlign w:val="center"/>
          </w:tcPr>
          <w:p w14:paraId="1574FDB1" w14:textId="77777777" w:rsidR="009D1255" w:rsidRDefault="009D1255" w:rsidP="009D1255">
            <w:pPr>
              <w:jc w:val="center"/>
              <w:rPr>
                <w:rFonts w:ascii="Times New Roman" w:hAnsi="Times New Roman" w:cs="Times New Roman"/>
                <w:bCs/>
              </w:rPr>
            </w:pPr>
            <w:r>
              <w:rPr>
                <w:rFonts w:ascii="Times New Roman" w:hAnsi="Times New Roman" w:cs="Times New Roman"/>
                <w:bCs/>
              </w:rPr>
              <w:t>5.48</w:t>
            </w:r>
          </w:p>
        </w:tc>
        <w:tc>
          <w:tcPr>
            <w:tcW w:w="740" w:type="pct"/>
            <w:tcBorders>
              <w:top w:val="single" w:sz="4" w:space="0" w:color="auto"/>
              <w:left w:val="single" w:sz="4" w:space="0" w:color="auto"/>
              <w:bottom w:val="single" w:sz="4" w:space="0" w:color="auto"/>
              <w:right w:val="single" w:sz="4" w:space="0" w:color="auto"/>
            </w:tcBorders>
            <w:vAlign w:val="center"/>
          </w:tcPr>
          <w:p w14:paraId="44353B6E" w14:textId="77777777" w:rsidR="009D1255" w:rsidRDefault="009D1255" w:rsidP="009D1255">
            <w:pPr>
              <w:jc w:val="center"/>
              <w:rPr>
                <w:rFonts w:ascii="Times New Roman" w:hAnsi="Times New Roman" w:cs="Times New Roman"/>
                <w:bCs/>
              </w:rPr>
            </w:pPr>
            <w:r>
              <w:rPr>
                <w:rFonts w:ascii="Times New Roman" w:hAnsi="Times New Roman" w:cs="Times New Roman"/>
                <w:bCs/>
              </w:rPr>
              <w:t>6.98</w:t>
            </w:r>
          </w:p>
        </w:tc>
        <w:tc>
          <w:tcPr>
            <w:tcW w:w="740" w:type="pct"/>
            <w:tcBorders>
              <w:top w:val="single" w:sz="4" w:space="0" w:color="auto"/>
              <w:left w:val="single" w:sz="4" w:space="0" w:color="auto"/>
              <w:bottom w:val="single" w:sz="4" w:space="0" w:color="auto"/>
              <w:right w:val="single" w:sz="4" w:space="0" w:color="auto"/>
            </w:tcBorders>
            <w:vAlign w:val="center"/>
          </w:tcPr>
          <w:p w14:paraId="4935B36B" w14:textId="77777777" w:rsidR="009D1255" w:rsidRDefault="009D1255" w:rsidP="009D1255">
            <w:pPr>
              <w:jc w:val="center"/>
              <w:rPr>
                <w:rFonts w:ascii="Times New Roman" w:hAnsi="Times New Roman" w:cs="Times New Roman"/>
                <w:bCs/>
              </w:rPr>
            </w:pPr>
            <w:r>
              <w:rPr>
                <w:rFonts w:ascii="Times New Roman" w:hAnsi="Times New Roman" w:cs="Times New Roman"/>
                <w:bCs/>
              </w:rPr>
              <w:t>8.58</w:t>
            </w:r>
          </w:p>
        </w:tc>
      </w:tr>
      <w:tr w:rsidR="009D1255" w14:paraId="285FDF10" w14:textId="77777777" w:rsidTr="000A258A">
        <w:trPr>
          <w:trHeight w:val="224"/>
          <w:jc w:val="center"/>
        </w:trPr>
        <w:tc>
          <w:tcPr>
            <w:tcW w:w="432" w:type="pct"/>
            <w:tcBorders>
              <w:top w:val="single" w:sz="4" w:space="0" w:color="auto"/>
              <w:left w:val="single" w:sz="4" w:space="0" w:color="auto"/>
              <w:bottom w:val="single" w:sz="4" w:space="0" w:color="auto"/>
              <w:right w:val="single" w:sz="4" w:space="0" w:color="auto"/>
            </w:tcBorders>
            <w:vAlign w:val="center"/>
          </w:tcPr>
          <w:p w14:paraId="697A7432"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19C88C91"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Sodium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3DC54774" w14:textId="77777777" w:rsidR="009D1255" w:rsidRDefault="009D1255" w:rsidP="009D1255">
            <w:pPr>
              <w:jc w:val="center"/>
              <w:rPr>
                <w:rFonts w:ascii="Times New Roman" w:hAnsi="Times New Roman" w:cs="Times New Roman"/>
                <w:bCs/>
              </w:rPr>
            </w:pPr>
            <w:r>
              <w:rPr>
                <w:rFonts w:ascii="Times New Roman" w:hAnsi="Times New Roman" w:cs="Times New Roman"/>
                <w:bCs/>
              </w:rPr>
              <w:t>15.27</w:t>
            </w:r>
          </w:p>
        </w:tc>
        <w:tc>
          <w:tcPr>
            <w:tcW w:w="740" w:type="pct"/>
            <w:tcBorders>
              <w:top w:val="single" w:sz="4" w:space="0" w:color="auto"/>
              <w:left w:val="single" w:sz="4" w:space="0" w:color="auto"/>
              <w:bottom w:val="single" w:sz="4" w:space="0" w:color="auto"/>
              <w:right w:val="single" w:sz="4" w:space="0" w:color="auto"/>
            </w:tcBorders>
            <w:vAlign w:val="center"/>
          </w:tcPr>
          <w:p w14:paraId="5453107F" w14:textId="77777777" w:rsidR="009D1255" w:rsidRDefault="009D1255" w:rsidP="009D1255">
            <w:pPr>
              <w:jc w:val="center"/>
              <w:rPr>
                <w:rFonts w:ascii="Times New Roman" w:hAnsi="Times New Roman" w:cs="Times New Roman"/>
                <w:bCs/>
              </w:rPr>
            </w:pPr>
            <w:r>
              <w:rPr>
                <w:rFonts w:ascii="Times New Roman" w:hAnsi="Times New Roman" w:cs="Times New Roman"/>
                <w:bCs/>
              </w:rPr>
              <w:t>19.10</w:t>
            </w:r>
          </w:p>
        </w:tc>
        <w:tc>
          <w:tcPr>
            <w:tcW w:w="740" w:type="pct"/>
            <w:tcBorders>
              <w:top w:val="single" w:sz="4" w:space="0" w:color="auto"/>
              <w:left w:val="single" w:sz="4" w:space="0" w:color="auto"/>
              <w:bottom w:val="single" w:sz="4" w:space="0" w:color="auto"/>
              <w:right w:val="single" w:sz="4" w:space="0" w:color="auto"/>
            </w:tcBorders>
            <w:vAlign w:val="center"/>
          </w:tcPr>
          <w:p w14:paraId="11ACAC6F" w14:textId="77777777" w:rsidR="009D1255" w:rsidRDefault="009D1255" w:rsidP="009D1255">
            <w:pPr>
              <w:jc w:val="center"/>
              <w:rPr>
                <w:rFonts w:ascii="Times New Roman" w:hAnsi="Times New Roman" w:cs="Times New Roman"/>
                <w:bCs/>
              </w:rPr>
            </w:pPr>
            <w:r>
              <w:rPr>
                <w:rFonts w:ascii="Times New Roman" w:hAnsi="Times New Roman" w:cs="Times New Roman"/>
                <w:bCs/>
              </w:rPr>
              <w:t>23.76</w:t>
            </w:r>
          </w:p>
        </w:tc>
      </w:tr>
      <w:tr w:rsidR="009D1255" w14:paraId="0BB5FEE4"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00FD4042"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E96D67B" w14:textId="77777777" w:rsidR="009D1255" w:rsidRDefault="009D1255" w:rsidP="009D1255">
            <w:pPr>
              <w:rPr>
                <w:rFonts w:ascii="Times New Roman" w:hAnsi="Times New Roman" w:cs="Times New Roman"/>
                <w:lang w:val="en-US"/>
              </w:rPr>
            </w:pPr>
            <w:r>
              <w:rPr>
                <w:rFonts w:ascii="Times New Roman" w:hAnsi="Times New Roman" w:cs="Times New Roman"/>
                <w:lang w:val="en-US"/>
              </w:rPr>
              <w:t>Exchangeable Potassium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4BAEF07F" w14:textId="77777777" w:rsidR="009D1255" w:rsidRDefault="009D1255" w:rsidP="009D1255">
            <w:pPr>
              <w:jc w:val="center"/>
              <w:rPr>
                <w:rFonts w:ascii="Times New Roman" w:hAnsi="Times New Roman" w:cs="Times New Roman"/>
                <w:bCs/>
              </w:rPr>
            </w:pPr>
            <w:r>
              <w:rPr>
                <w:rFonts w:ascii="Times New Roman" w:hAnsi="Times New Roman" w:cs="Times New Roman"/>
                <w:bCs/>
              </w:rPr>
              <w:t>7.99</w:t>
            </w:r>
          </w:p>
        </w:tc>
        <w:tc>
          <w:tcPr>
            <w:tcW w:w="740" w:type="pct"/>
            <w:tcBorders>
              <w:top w:val="single" w:sz="4" w:space="0" w:color="auto"/>
              <w:left w:val="single" w:sz="4" w:space="0" w:color="auto"/>
              <w:bottom w:val="single" w:sz="4" w:space="0" w:color="auto"/>
              <w:right w:val="single" w:sz="4" w:space="0" w:color="auto"/>
            </w:tcBorders>
            <w:vAlign w:val="center"/>
          </w:tcPr>
          <w:p w14:paraId="114D05E1" w14:textId="77777777" w:rsidR="009D1255" w:rsidRDefault="009D1255" w:rsidP="009D1255">
            <w:pPr>
              <w:jc w:val="center"/>
              <w:rPr>
                <w:rFonts w:ascii="Times New Roman" w:hAnsi="Times New Roman" w:cs="Times New Roman"/>
                <w:bCs/>
              </w:rPr>
            </w:pPr>
            <w:r>
              <w:rPr>
                <w:rFonts w:ascii="Times New Roman" w:hAnsi="Times New Roman" w:cs="Times New Roman"/>
                <w:bCs/>
              </w:rPr>
              <w:t>9.89</w:t>
            </w:r>
          </w:p>
        </w:tc>
        <w:tc>
          <w:tcPr>
            <w:tcW w:w="740" w:type="pct"/>
            <w:tcBorders>
              <w:top w:val="single" w:sz="4" w:space="0" w:color="auto"/>
              <w:left w:val="single" w:sz="4" w:space="0" w:color="auto"/>
              <w:bottom w:val="single" w:sz="4" w:space="0" w:color="auto"/>
              <w:right w:val="single" w:sz="4" w:space="0" w:color="auto"/>
            </w:tcBorders>
            <w:vAlign w:val="center"/>
          </w:tcPr>
          <w:p w14:paraId="52E73A57" w14:textId="77777777" w:rsidR="009D1255" w:rsidRDefault="009D1255" w:rsidP="009D1255">
            <w:pPr>
              <w:jc w:val="center"/>
              <w:rPr>
                <w:rFonts w:ascii="Times New Roman" w:hAnsi="Times New Roman" w:cs="Times New Roman"/>
                <w:bCs/>
              </w:rPr>
            </w:pPr>
            <w:r>
              <w:rPr>
                <w:rFonts w:ascii="Times New Roman" w:hAnsi="Times New Roman" w:cs="Times New Roman"/>
                <w:bCs/>
              </w:rPr>
              <w:t>12.04</w:t>
            </w:r>
          </w:p>
        </w:tc>
      </w:tr>
      <w:tr w:rsidR="009D1255" w14:paraId="7504E77D"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600017C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tcPr>
          <w:p w14:paraId="7E9D8B9A" w14:textId="77777777" w:rsidR="009D1255" w:rsidRDefault="009D1255" w:rsidP="009D1255">
            <w:pPr>
              <w:rPr>
                <w:rFonts w:ascii="Times New Roman" w:hAnsi="Times New Roman" w:cs="Times New Roman"/>
                <w:lang w:val="en-US"/>
              </w:rPr>
            </w:pPr>
            <w:r>
              <w:rPr>
                <w:rFonts w:ascii="Times New Roman" w:hAnsi="Times New Roman" w:cs="Times New Roman"/>
                <w:lang w:val="en-US"/>
              </w:rPr>
              <w:t>Bicarbonates</w:t>
            </w:r>
          </w:p>
        </w:tc>
        <w:tc>
          <w:tcPr>
            <w:tcW w:w="954" w:type="pct"/>
            <w:tcBorders>
              <w:top w:val="single" w:sz="4" w:space="0" w:color="auto"/>
              <w:left w:val="single" w:sz="4" w:space="0" w:color="auto"/>
              <w:bottom w:val="single" w:sz="4" w:space="0" w:color="auto"/>
              <w:right w:val="single" w:sz="4" w:space="0" w:color="auto"/>
            </w:tcBorders>
            <w:vAlign w:val="center"/>
          </w:tcPr>
          <w:p w14:paraId="7D01905F" w14:textId="77777777" w:rsidR="009D1255" w:rsidRPr="00C937FD" w:rsidRDefault="009D1255" w:rsidP="009D1255">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3.34</w:t>
            </w:r>
          </w:p>
        </w:tc>
        <w:tc>
          <w:tcPr>
            <w:tcW w:w="740" w:type="pct"/>
            <w:tcBorders>
              <w:top w:val="single" w:sz="4" w:space="0" w:color="auto"/>
              <w:left w:val="single" w:sz="4" w:space="0" w:color="auto"/>
              <w:bottom w:val="single" w:sz="4" w:space="0" w:color="auto"/>
              <w:right w:val="single" w:sz="4" w:space="0" w:color="auto"/>
            </w:tcBorders>
            <w:vAlign w:val="center"/>
          </w:tcPr>
          <w:p w14:paraId="400C8F69" w14:textId="77777777" w:rsidR="009D1255" w:rsidRPr="00C937FD" w:rsidRDefault="009D1255" w:rsidP="009D1255">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3.67</w:t>
            </w:r>
          </w:p>
        </w:tc>
        <w:tc>
          <w:tcPr>
            <w:tcW w:w="740" w:type="pct"/>
            <w:tcBorders>
              <w:top w:val="single" w:sz="4" w:space="0" w:color="auto"/>
              <w:left w:val="single" w:sz="4" w:space="0" w:color="auto"/>
              <w:bottom w:val="single" w:sz="4" w:space="0" w:color="auto"/>
              <w:right w:val="single" w:sz="4" w:space="0" w:color="auto"/>
            </w:tcBorders>
            <w:vAlign w:val="center"/>
          </w:tcPr>
          <w:p w14:paraId="3CE69592" w14:textId="77777777" w:rsidR="009D1255" w:rsidRPr="00C937FD" w:rsidRDefault="009D1255" w:rsidP="009D1255">
            <w:pPr>
              <w:contextualSpacing/>
              <w:jc w:val="center"/>
              <w:rPr>
                <w:rFonts w:ascii="Times New Roman" w:hAnsi="Times New Roman" w:cs="Times New Roman"/>
                <w:bCs/>
                <w:sz w:val="24"/>
                <w:szCs w:val="24"/>
              </w:rPr>
            </w:pPr>
            <w:r w:rsidRPr="00C937FD">
              <w:rPr>
                <w:rFonts w:ascii="Times New Roman" w:hAnsi="Times New Roman" w:cs="Times New Roman"/>
                <w:bCs/>
                <w:sz w:val="24"/>
                <w:szCs w:val="24"/>
              </w:rPr>
              <w:t>3.91</w:t>
            </w:r>
          </w:p>
        </w:tc>
      </w:tr>
      <w:tr w:rsidR="009D1255" w14:paraId="20098088"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5831A45D"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37B6AAA" w14:textId="77777777" w:rsidR="009D1255" w:rsidRDefault="009D1255" w:rsidP="009D1255">
            <w:pPr>
              <w:rPr>
                <w:rFonts w:ascii="Times New Roman" w:hAnsi="Times New Roman" w:cs="Times New Roman"/>
                <w:lang w:val="en-US"/>
              </w:rPr>
            </w:pPr>
            <w:r>
              <w:rPr>
                <w:rFonts w:ascii="Times New Roman" w:hAnsi="Times New Roman" w:cs="Times New Roman"/>
                <w:lang w:val="en-US"/>
              </w:rPr>
              <w:t>Chloride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tcPr>
          <w:p w14:paraId="30B7BE4C" w14:textId="77777777" w:rsidR="009D1255" w:rsidRDefault="009D1255" w:rsidP="009D1255">
            <w:pPr>
              <w:jc w:val="center"/>
              <w:rPr>
                <w:rFonts w:ascii="Times New Roman" w:hAnsi="Times New Roman" w:cs="Times New Roman"/>
                <w:bCs/>
              </w:rPr>
            </w:pPr>
            <w:r>
              <w:rPr>
                <w:rFonts w:ascii="Times New Roman" w:hAnsi="Times New Roman" w:cs="Times New Roman"/>
                <w:bCs/>
              </w:rPr>
              <w:t>22.10</w:t>
            </w:r>
          </w:p>
        </w:tc>
        <w:tc>
          <w:tcPr>
            <w:tcW w:w="740" w:type="pct"/>
            <w:tcBorders>
              <w:top w:val="single" w:sz="4" w:space="0" w:color="auto"/>
              <w:left w:val="single" w:sz="4" w:space="0" w:color="auto"/>
              <w:bottom w:val="single" w:sz="4" w:space="0" w:color="auto"/>
              <w:right w:val="single" w:sz="4" w:space="0" w:color="auto"/>
            </w:tcBorders>
            <w:vAlign w:val="center"/>
          </w:tcPr>
          <w:p w14:paraId="140C287A" w14:textId="77777777" w:rsidR="009D1255" w:rsidRDefault="009D1255" w:rsidP="009D1255">
            <w:pPr>
              <w:jc w:val="center"/>
              <w:rPr>
                <w:rFonts w:ascii="Times New Roman" w:hAnsi="Times New Roman" w:cs="Times New Roman"/>
                <w:bCs/>
              </w:rPr>
            </w:pPr>
            <w:r>
              <w:rPr>
                <w:rFonts w:ascii="Times New Roman" w:hAnsi="Times New Roman" w:cs="Times New Roman"/>
                <w:bCs/>
              </w:rPr>
              <w:t>27.00</w:t>
            </w:r>
          </w:p>
        </w:tc>
        <w:tc>
          <w:tcPr>
            <w:tcW w:w="740" w:type="pct"/>
            <w:tcBorders>
              <w:top w:val="single" w:sz="4" w:space="0" w:color="auto"/>
              <w:left w:val="single" w:sz="4" w:space="0" w:color="auto"/>
              <w:bottom w:val="single" w:sz="4" w:space="0" w:color="auto"/>
              <w:right w:val="single" w:sz="4" w:space="0" w:color="auto"/>
            </w:tcBorders>
            <w:vAlign w:val="center"/>
          </w:tcPr>
          <w:p w14:paraId="31799302" w14:textId="77777777" w:rsidR="009D1255" w:rsidRDefault="009D1255" w:rsidP="009D1255">
            <w:pPr>
              <w:jc w:val="center"/>
              <w:rPr>
                <w:rFonts w:ascii="Times New Roman" w:hAnsi="Times New Roman" w:cs="Times New Roman"/>
                <w:bCs/>
              </w:rPr>
            </w:pPr>
            <w:r>
              <w:rPr>
                <w:rFonts w:ascii="Times New Roman" w:hAnsi="Times New Roman" w:cs="Times New Roman"/>
                <w:bCs/>
              </w:rPr>
              <w:t>35.15</w:t>
            </w:r>
          </w:p>
        </w:tc>
      </w:tr>
      <w:tr w:rsidR="009D1255" w14:paraId="00021089" w14:textId="77777777" w:rsidTr="000A258A">
        <w:trPr>
          <w:trHeight w:val="20"/>
          <w:jc w:val="center"/>
        </w:trPr>
        <w:tc>
          <w:tcPr>
            <w:tcW w:w="432" w:type="pct"/>
            <w:tcBorders>
              <w:top w:val="single" w:sz="4" w:space="0" w:color="auto"/>
              <w:left w:val="single" w:sz="4" w:space="0" w:color="auto"/>
              <w:bottom w:val="single" w:sz="4" w:space="0" w:color="auto"/>
              <w:right w:val="single" w:sz="4" w:space="0" w:color="auto"/>
            </w:tcBorders>
            <w:vAlign w:val="center"/>
          </w:tcPr>
          <w:p w14:paraId="27949BDA" w14:textId="77777777" w:rsidR="009D1255" w:rsidRPr="009D1255" w:rsidRDefault="009D1255" w:rsidP="009D1255">
            <w:pPr>
              <w:pStyle w:val="ListParagraph"/>
              <w:numPr>
                <w:ilvl w:val="0"/>
                <w:numId w:val="9"/>
              </w:numPr>
              <w:spacing w:after="0" w:line="240" w:lineRule="auto"/>
              <w:jc w:val="center"/>
              <w:rPr>
                <w:rFonts w:ascii="Times New Roman" w:hAnsi="Times New Roman" w:cs="Times New Roman"/>
                <w:bCs/>
              </w:rPr>
            </w:pPr>
          </w:p>
        </w:tc>
        <w:tc>
          <w:tcPr>
            <w:tcW w:w="2134" w:type="pct"/>
            <w:tcBorders>
              <w:top w:val="single" w:sz="4" w:space="0" w:color="auto"/>
              <w:left w:val="single" w:sz="4" w:space="0" w:color="auto"/>
              <w:bottom w:val="single" w:sz="4" w:space="0" w:color="auto"/>
              <w:right w:val="single" w:sz="4" w:space="0" w:color="auto"/>
            </w:tcBorders>
            <w:vAlign w:val="center"/>
            <w:hideMark/>
          </w:tcPr>
          <w:p w14:paraId="0B2BC7C0" w14:textId="77777777" w:rsidR="009D1255" w:rsidRDefault="009D1255" w:rsidP="009D1255">
            <w:pPr>
              <w:rPr>
                <w:rFonts w:ascii="Times New Roman" w:hAnsi="Times New Roman" w:cs="Times New Roman"/>
                <w:lang w:val="en-US"/>
              </w:rPr>
            </w:pPr>
            <w:r>
              <w:rPr>
                <w:rFonts w:ascii="Times New Roman" w:hAnsi="Times New Roman" w:cs="Times New Roman"/>
                <w:lang w:val="en-US"/>
              </w:rPr>
              <w:t>Sulphate (</w:t>
            </w:r>
            <w:proofErr w:type="spellStart"/>
            <w:r>
              <w:rPr>
                <w:rFonts w:ascii="Times New Roman" w:hAnsi="Times New Roman" w:cs="Times New Roman"/>
              </w:rPr>
              <w:t>meq</w:t>
            </w:r>
            <w:proofErr w:type="spellEnd"/>
            <w:r>
              <w:rPr>
                <w:rFonts w:ascii="Times New Roman" w:hAnsi="Times New Roman" w:cs="Times New Roman"/>
              </w:rPr>
              <w:t xml:space="preserve"> kg</w:t>
            </w:r>
            <w:r>
              <w:rPr>
                <w:rFonts w:ascii="Times New Roman" w:hAnsi="Times New Roman" w:cs="Times New Roman"/>
                <w:vertAlign w:val="superscript"/>
              </w:rPr>
              <w:t>-1</w:t>
            </w:r>
            <w:r>
              <w:rPr>
                <w:rFonts w:ascii="Times New Roman" w:hAnsi="Times New Roman" w:cs="Times New Roman"/>
              </w:rPr>
              <w:t>)</w:t>
            </w:r>
          </w:p>
        </w:tc>
        <w:tc>
          <w:tcPr>
            <w:tcW w:w="954" w:type="pct"/>
            <w:tcBorders>
              <w:top w:val="single" w:sz="4" w:space="0" w:color="auto"/>
              <w:left w:val="single" w:sz="4" w:space="0" w:color="auto"/>
              <w:bottom w:val="single" w:sz="4" w:space="0" w:color="auto"/>
              <w:right w:val="single" w:sz="4" w:space="0" w:color="auto"/>
            </w:tcBorders>
            <w:vAlign w:val="center"/>
            <w:hideMark/>
          </w:tcPr>
          <w:p w14:paraId="299AC427" w14:textId="77777777" w:rsidR="009D1255" w:rsidRDefault="009D1255" w:rsidP="009D1255">
            <w:pPr>
              <w:jc w:val="center"/>
              <w:rPr>
                <w:rFonts w:ascii="Times New Roman" w:hAnsi="Times New Roman" w:cs="Times New Roman"/>
                <w:bCs/>
              </w:rPr>
            </w:pPr>
            <w:r>
              <w:rPr>
                <w:rFonts w:ascii="Times New Roman" w:hAnsi="Times New Roman" w:cs="Times New Roman"/>
                <w:bCs/>
              </w:rPr>
              <w:t>13.56</w:t>
            </w:r>
          </w:p>
        </w:tc>
        <w:tc>
          <w:tcPr>
            <w:tcW w:w="740" w:type="pct"/>
            <w:tcBorders>
              <w:top w:val="single" w:sz="4" w:space="0" w:color="auto"/>
              <w:left w:val="single" w:sz="4" w:space="0" w:color="auto"/>
              <w:bottom w:val="single" w:sz="4" w:space="0" w:color="auto"/>
              <w:right w:val="single" w:sz="4" w:space="0" w:color="auto"/>
            </w:tcBorders>
            <w:vAlign w:val="center"/>
            <w:hideMark/>
          </w:tcPr>
          <w:p w14:paraId="3163D6DF" w14:textId="77777777" w:rsidR="009D1255" w:rsidRDefault="009D1255" w:rsidP="009D1255">
            <w:pPr>
              <w:jc w:val="center"/>
              <w:rPr>
                <w:rFonts w:ascii="Times New Roman" w:hAnsi="Times New Roman" w:cs="Times New Roman"/>
                <w:bCs/>
              </w:rPr>
            </w:pPr>
            <w:r>
              <w:rPr>
                <w:rFonts w:ascii="Times New Roman" w:hAnsi="Times New Roman" w:cs="Times New Roman"/>
                <w:bCs/>
              </w:rPr>
              <w:t>17.85</w:t>
            </w:r>
          </w:p>
        </w:tc>
        <w:tc>
          <w:tcPr>
            <w:tcW w:w="740" w:type="pct"/>
            <w:tcBorders>
              <w:top w:val="single" w:sz="4" w:space="0" w:color="auto"/>
              <w:left w:val="single" w:sz="4" w:space="0" w:color="auto"/>
              <w:bottom w:val="single" w:sz="4" w:space="0" w:color="auto"/>
              <w:right w:val="single" w:sz="4" w:space="0" w:color="auto"/>
            </w:tcBorders>
            <w:vAlign w:val="center"/>
            <w:hideMark/>
          </w:tcPr>
          <w:p w14:paraId="5E370685" w14:textId="77777777" w:rsidR="009D1255" w:rsidRDefault="009D1255" w:rsidP="009D1255">
            <w:pPr>
              <w:jc w:val="center"/>
              <w:rPr>
                <w:rFonts w:ascii="Times New Roman" w:hAnsi="Times New Roman" w:cs="Times New Roman"/>
                <w:bCs/>
              </w:rPr>
            </w:pPr>
            <w:r>
              <w:rPr>
                <w:rFonts w:ascii="Times New Roman" w:hAnsi="Times New Roman" w:cs="Times New Roman"/>
                <w:bCs/>
              </w:rPr>
              <w:t>19.83</w:t>
            </w:r>
          </w:p>
        </w:tc>
      </w:tr>
    </w:tbl>
    <w:p w14:paraId="6A4100AE" w14:textId="77777777" w:rsidR="00D47B6D" w:rsidRDefault="00D47B6D" w:rsidP="00B86CDD">
      <w:pPr>
        <w:tabs>
          <w:tab w:val="left" w:pos="2880"/>
        </w:tabs>
        <w:spacing w:line="360" w:lineRule="auto"/>
        <w:jc w:val="both"/>
        <w:rPr>
          <w:rFonts w:ascii="Times New Roman" w:hAnsi="Times New Roman" w:cs="Times New Roman"/>
          <w:b/>
          <w:sz w:val="24"/>
          <w:szCs w:val="24"/>
          <w:lang w:val="en-US"/>
        </w:rPr>
      </w:pPr>
    </w:p>
    <w:p w14:paraId="5AC3F3CB" w14:textId="77777777" w:rsidR="00B86CDD" w:rsidRPr="00B17996" w:rsidRDefault="00D47B6D" w:rsidP="00B86CDD">
      <w:pPr>
        <w:tabs>
          <w:tab w:val="left" w:pos="2880"/>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 </w:t>
      </w:r>
      <w:r w:rsidR="006C7572">
        <w:rPr>
          <w:rFonts w:ascii="Times New Roman" w:hAnsi="Times New Roman" w:cs="Times New Roman"/>
          <w:b/>
          <w:sz w:val="24"/>
          <w:szCs w:val="24"/>
        </w:rPr>
        <w:t>A</w:t>
      </w:r>
      <w:r w:rsidR="006C7572" w:rsidRPr="006C7572">
        <w:rPr>
          <w:rFonts w:ascii="Times New Roman" w:hAnsi="Times New Roman" w:cs="Times New Roman"/>
          <w:b/>
          <w:sz w:val="24"/>
          <w:szCs w:val="24"/>
        </w:rPr>
        <w:t xml:space="preserve">ssessment of </w:t>
      </w:r>
      <w:r w:rsidR="006C7572">
        <w:rPr>
          <w:rFonts w:ascii="Times New Roman" w:hAnsi="Times New Roman" w:cs="Times New Roman"/>
          <w:b/>
          <w:sz w:val="24"/>
          <w:szCs w:val="24"/>
        </w:rPr>
        <w:t xml:space="preserve">plant </w:t>
      </w:r>
      <w:r w:rsidR="006C7572" w:rsidRPr="006C7572">
        <w:rPr>
          <w:rFonts w:ascii="Times New Roman" w:hAnsi="Times New Roman" w:cs="Times New Roman"/>
          <w:b/>
          <w:sz w:val="24"/>
          <w:szCs w:val="24"/>
        </w:rPr>
        <w:t>growth and yield attributes under salinity stress</w:t>
      </w:r>
    </w:p>
    <w:p w14:paraId="2A6C9F9E" w14:textId="03DAF627" w:rsidR="00EA3F7B" w:rsidRDefault="00EA3F7B" w:rsidP="00EA3F7B">
      <w:pPr>
        <w:pStyle w:val="NormalWeb"/>
        <w:spacing w:line="360" w:lineRule="auto"/>
        <w:ind w:firstLine="720"/>
        <w:jc w:val="both"/>
        <w:rPr>
          <w:lang w:val="en-US"/>
        </w:rPr>
      </w:pPr>
      <w:r w:rsidRPr="00EA3F7B">
        <w:rPr>
          <w:lang w:val="en-US"/>
        </w:rPr>
        <w:t>Root length was assesse</w:t>
      </w:r>
      <w:r>
        <w:rPr>
          <w:lang w:val="en-US"/>
        </w:rPr>
        <w:t>d at vegetative, flowering and</w:t>
      </w:r>
      <w:r w:rsidR="00AB243C">
        <w:rPr>
          <w:lang w:val="en-US"/>
        </w:rPr>
        <w:t xml:space="preserve"> </w:t>
      </w:r>
      <w:r>
        <w:rPr>
          <w:lang w:val="en-US"/>
        </w:rPr>
        <w:t>postharvest stage</w:t>
      </w:r>
      <w:r w:rsidR="006C7572">
        <w:rPr>
          <w:lang w:val="en-US"/>
        </w:rPr>
        <w:t>.</w:t>
      </w:r>
      <w:r w:rsidRPr="00EA3F7B">
        <w:rPr>
          <w:lang w:val="en-US"/>
        </w:rPr>
        <w:t xml:space="preserve"> Nodule development was recorded by gently uprooting the groundnut plants and rinsing the roots to remove adhering soil without dislodging the nodules. The nodules were then separated from the roots, and the mean number of effective nodules was determined based on observations from five plants per treatment.</w:t>
      </w:r>
      <w:r w:rsidR="006C7572">
        <w:rPr>
          <w:lang w:val="en-US"/>
        </w:rPr>
        <w:t xml:space="preserve"> </w:t>
      </w:r>
      <w:r w:rsidR="006C7572" w:rsidRPr="00EA3F7B">
        <w:rPr>
          <w:lang w:val="en-US"/>
        </w:rPr>
        <w:t>Pod formation was evaluated at harvest by counting the nu</w:t>
      </w:r>
      <w:r w:rsidR="006C7572">
        <w:rPr>
          <w:lang w:val="en-US"/>
        </w:rPr>
        <w:t>mber of pods produced per plant</w:t>
      </w:r>
      <w:r w:rsidR="006C7572" w:rsidRPr="00EA3F7B">
        <w:rPr>
          <w:lang w:val="en-US"/>
        </w:rPr>
        <w:t>.</w:t>
      </w:r>
      <w:r w:rsidR="006C7572">
        <w:rPr>
          <w:lang w:val="en-US"/>
        </w:rPr>
        <w:t xml:space="preserve"> </w:t>
      </w:r>
      <w:r w:rsidRPr="00F97492">
        <w:rPr>
          <w:rFonts w:eastAsia="Times New Roman"/>
          <w:lang w:val="en-US"/>
        </w:rPr>
        <w:t>Germination percentage is a critical parameter used to</w:t>
      </w:r>
      <w:r>
        <w:rPr>
          <w:rFonts w:eastAsia="Times New Roman"/>
          <w:lang w:val="en-US"/>
        </w:rPr>
        <w:t xml:space="preserve"> assess the ability of seeds germinate</w:t>
      </w:r>
      <w:r w:rsidRPr="00F97492">
        <w:rPr>
          <w:rFonts w:eastAsia="Times New Roman"/>
          <w:lang w:val="en-US"/>
        </w:rPr>
        <w:t xml:space="preserve"> under </w:t>
      </w:r>
      <w:r>
        <w:rPr>
          <w:rFonts w:eastAsia="Times New Roman"/>
          <w:lang w:val="en-US"/>
        </w:rPr>
        <w:t xml:space="preserve">salt stress </w:t>
      </w:r>
      <w:r w:rsidRPr="00F97492">
        <w:rPr>
          <w:rFonts w:eastAsia="Times New Roman"/>
          <w:lang w:val="en-US"/>
        </w:rPr>
        <w:t>co</w:t>
      </w:r>
      <w:r>
        <w:rPr>
          <w:rFonts w:eastAsia="Times New Roman"/>
          <w:lang w:val="en-US"/>
        </w:rPr>
        <w:t>nditions.</w:t>
      </w:r>
      <w:r w:rsidRPr="00F97492">
        <w:rPr>
          <w:rFonts w:eastAsia="Times New Roman"/>
          <w:lang w:val="en-US"/>
        </w:rPr>
        <w:t xml:space="preserve"> </w:t>
      </w:r>
      <w:r>
        <w:rPr>
          <w:rFonts w:eastAsia="Times New Roman"/>
          <w:lang w:val="en-US"/>
        </w:rPr>
        <w:t xml:space="preserve">It is </w:t>
      </w:r>
      <w:r w:rsidRPr="00F97492">
        <w:rPr>
          <w:rFonts w:eastAsia="Times New Roman"/>
          <w:lang w:val="en-US"/>
        </w:rPr>
        <w:t>as an indicator to evaluate the influence of m</w:t>
      </w:r>
      <w:r>
        <w:rPr>
          <w:rFonts w:eastAsia="Times New Roman"/>
          <w:lang w:val="en-US"/>
        </w:rPr>
        <w:t>icrobial inoculants</w:t>
      </w:r>
      <w:r w:rsidRPr="00F97492">
        <w:rPr>
          <w:rFonts w:eastAsia="Times New Roman"/>
          <w:lang w:val="en-US"/>
        </w:rPr>
        <w:t xml:space="preserve"> germination and establishment of groundnut seedlings </w:t>
      </w:r>
      <w:r>
        <w:rPr>
          <w:rFonts w:eastAsia="Times New Roman"/>
          <w:lang w:val="en-US"/>
        </w:rPr>
        <w:t xml:space="preserve">in </w:t>
      </w:r>
      <w:r w:rsidRPr="00F97492">
        <w:rPr>
          <w:rFonts w:eastAsia="Times New Roman"/>
          <w:lang w:val="en-US"/>
        </w:rPr>
        <w:t>different salinity levels</w:t>
      </w:r>
      <w:r w:rsidR="006C7572">
        <w:rPr>
          <w:rFonts w:eastAsia="Times New Roman"/>
          <w:lang w:val="en-US"/>
        </w:rPr>
        <w:t xml:space="preserve"> of soil. </w:t>
      </w:r>
      <w:r>
        <w:rPr>
          <w:lang w:val="en-US"/>
        </w:rPr>
        <w:t>Germination percentage was calculated by the formulae given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60"/>
        <w:gridCol w:w="3150"/>
        <w:gridCol w:w="450"/>
        <w:gridCol w:w="630"/>
        <w:gridCol w:w="630"/>
      </w:tblGrid>
      <w:tr w:rsidR="00EA3F7B" w14:paraId="1EC7922E" w14:textId="77777777" w:rsidTr="00CB5730">
        <w:trPr>
          <w:jc w:val="center"/>
        </w:trPr>
        <w:tc>
          <w:tcPr>
            <w:tcW w:w="2695" w:type="dxa"/>
            <w:vMerge w:val="restart"/>
            <w:vAlign w:val="center"/>
          </w:tcPr>
          <w:p w14:paraId="24344751" w14:textId="77777777" w:rsidR="00EA3F7B" w:rsidRDefault="00EA3F7B" w:rsidP="00CB5730">
            <w:pPr>
              <w:pStyle w:val="NormalWeb"/>
              <w:spacing w:line="360" w:lineRule="auto"/>
              <w:jc w:val="center"/>
              <w:rPr>
                <w:rFonts w:eastAsia="Times New Roman"/>
                <w:lang w:val="en-US"/>
              </w:rPr>
            </w:pPr>
            <w:r w:rsidRPr="00EA3F7B">
              <w:rPr>
                <w:rFonts w:eastAsia="Times New Roman"/>
                <w:lang w:val="en-US"/>
              </w:rPr>
              <w:t>Germination percentage</w:t>
            </w:r>
          </w:p>
        </w:tc>
        <w:tc>
          <w:tcPr>
            <w:tcW w:w="360" w:type="dxa"/>
            <w:vMerge w:val="restart"/>
            <w:vAlign w:val="center"/>
          </w:tcPr>
          <w:p w14:paraId="04A0BCE1" w14:textId="77777777" w:rsidR="00EA3F7B" w:rsidRDefault="00EA3F7B" w:rsidP="00CB5730">
            <w:pPr>
              <w:pStyle w:val="NormalWeb"/>
              <w:spacing w:line="360" w:lineRule="auto"/>
              <w:jc w:val="center"/>
              <w:rPr>
                <w:rFonts w:eastAsia="Times New Roman"/>
                <w:lang w:val="en-US"/>
              </w:rPr>
            </w:pPr>
            <w:r>
              <w:rPr>
                <w:rFonts w:eastAsia="Times New Roman"/>
                <w:lang w:val="en-US"/>
              </w:rPr>
              <w:t>=</w:t>
            </w:r>
          </w:p>
        </w:tc>
        <w:tc>
          <w:tcPr>
            <w:tcW w:w="3150" w:type="dxa"/>
            <w:tcBorders>
              <w:bottom w:val="single" w:sz="4" w:space="0" w:color="auto"/>
            </w:tcBorders>
            <w:vAlign w:val="center"/>
          </w:tcPr>
          <w:p w14:paraId="257ABE09" w14:textId="77777777" w:rsidR="00EA3F7B" w:rsidRDefault="00EA3F7B" w:rsidP="00CB5730">
            <w:pPr>
              <w:pStyle w:val="NormalWeb"/>
              <w:spacing w:line="360" w:lineRule="auto"/>
              <w:jc w:val="center"/>
              <w:rPr>
                <w:rFonts w:eastAsia="Times New Roman"/>
                <w:lang w:val="en-US"/>
              </w:rPr>
            </w:pPr>
            <w:r>
              <w:rPr>
                <w:rFonts w:eastAsia="Times New Roman"/>
                <w:lang w:val="en-US"/>
              </w:rPr>
              <w:t>Total no. of seeds germinated</w:t>
            </w:r>
          </w:p>
        </w:tc>
        <w:tc>
          <w:tcPr>
            <w:tcW w:w="450" w:type="dxa"/>
            <w:vMerge w:val="restart"/>
            <w:vAlign w:val="center"/>
          </w:tcPr>
          <w:p w14:paraId="70D91EE2" w14:textId="77777777" w:rsidR="00EA3F7B" w:rsidRDefault="00EA3F7B" w:rsidP="00CB5730">
            <w:pPr>
              <w:pStyle w:val="NormalWeb"/>
              <w:spacing w:line="360" w:lineRule="auto"/>
              <w:jc w:val="center"/>
              <w:rPr>
                <w:rFonts w:eastAsia="Times New Roman"/>
                <w:lang w:val="en-US"/>
              </w:rPr>
            </w:pPr>
            <w:r>
              <w:rPr>
                <w:rFonts w:eastAsia="Times New Roman"/>
                <w:lang w:val="en-US"/>
              </w:rPr>
              <w:t>X</w:t>
            </w:r>
          </w:p>
        </w:tc>
        <w:tc>
          <w:tcPr>
            <w:tcW w:w="630" w:type="dxa"/>
            <w:vMerge w:val="restart"/>
            <w:vAlign w:val="center"/>
          </w:tcPr>
          <w:p w14:paraId="5482A61B" w14:textId="77777777" w:rsidR="00EA3F7B" w:rsidRDefault="00EA3F7B" w:rsidP="00CB5730">
            <w:pPr>
              <w:pStyle w:val="NormalWeb"/>
              <w:spacing w:line="360" w:lineRule="auto"/>
              <w:jc w:val="center"/>
              <w:rPr>
                <w:rFonts w:eastAsia="Times New Roman"/>
                <w:lang w:val="en-US"/>
              </w:rPr>
            </w:pPr>
            <w:r>
              <w:rPr>
                <w:rFonts w:eastAsia="Times New Roman"/>
                <w:lang w:val="en-US"/>
              </w:rPr>
              <w:t>100</w:t>
            </w:r>
          </w:p>
        </w:tc>
        <w:tc>
          <w:tcPr>
            <w:tcW w:w="630" w:type="dxa"/>
            <w:vMerge w:val="restart"/>
            <w:vAlign w:val="center"/>
          </w:tcPr>
          <w:p w14:paraId="332B4A21" w14:textId="77777777" w:rsidR="00EA3F7B" w:rsidRDefault="00EA3F7B" w:rsidP="00CB5730">
            <w:pPr>
              <w:pStyle w:val="NormalWeb"/>
              <w:spacing w:line="360" w:lineRule="auto"/>
              <w:jc w:val="center"/>
              <w:rPr>
                <w:rFonts w:eastAsia="Times New Roman"/>
                <w:lang w:val="en-US"/>
              </w:rPr>
            </w:pPr>
            <w:r>
              <w:rPr>
                <w:rFonts w:eastAsia="Times New Roman"/>
                <w:lang w:val="en-US"/>
              </w:rPr>
              <w:t>(1)</w:t>
            </w:r>
          </w:p>
        </w:tc>
      </w:tr>
      <w:tr w:rsidR="00EA3F7B" w14:paraId="2B5D9B2C" w14:textId="77777777" w:rsidTr="00CB5730">
        <w:trPr>
          <w:jc w:val="center"/>
        </w:trPr>
        <w:tc>
          <w:tcPr>
            <w:tcW w:w="2695" w:type="dxa"/>
            <w:vMerge/>
          </w:tcPr>
          <w:p w14:paraId="693FBF68" w14:textId="77777777" w:rsidR="00EA3F7B" w:rsidRDefault="00EA3F7B" w:rsidP="00CB5730">
            <w:pPr>
              <w:pStyle w:val="NormalWeb"/>
              <w:spacing w:line="360" w:lineRule="auto"/>
              <w:jc w:val="both"/>
              <w:rPr>
                <w:rFonts w:eastAsia="Times New Roman"/>
                <w:lang w:val="en-US"/>
              </w:rPr>
            </w:pPr>
          </w:p>
        </w:tc>
        <w:tc>
          <w:tcPr>
            <w:tcW w:w="360" w:type="dxa"/>
            <w:vMerge/>
          </w:tcPr>
          <w:p w14:paraId="4D9EEAAC" w14:textId="77777777" w:rsidR="00EA3F7B" w:rsidRDefault="00EA3F7B" w:rsidP="00CB5730">
            <w:pPr>
              <w:pStyle w:val="NormalWeb"/>
              <w:spacing w:line="360" w:lineRule="auto"/>
              <w:jc w:val="both"/>
              <w:rPr>
                <w:rFonts w:eastAsia="Times New Roman"/>
                <w:lang w:val="en-US"/>
              </w:rPr>
            </w:pPr>
          </w:p>
        </w:tc>
        <w:tc>
          <w:tcPr>
            <w:tcW w:w="3150" w:type="dxa"/>
            <w:tcBorders>
              <w:top w:val="single" w:sz="4" w:space="0" w:color="auto"/>
            </w:tcBorders>
            <w:vAlign w:val="center"/>
          </w:tcPr>
          <w:p w14:paraId="649DA5EB" w14:textId="77777777" w:rsidR="00EA3F7B" w:rsidRDefault="00EA3F7B" w:rsidP="00CB5730">
            <w:pPr>
              <w:pStyle w:val="NormalWeb"/>
              <w:spacing w:line="360" w:lineRule="auto"/>
              <w:jc w:val="center"/>
              <w:rPr>
                <w:rFonts w:eastAsia="Times New Roman"/>
                <w:lang w:val="en-US"/>
              </w:rPr>
            </w:pPr>
            <w:r>
              <w:rPr>
                <w:rFonts w:eastAsia="Times New Roman"/>
                <w:lang w:val="en-US"/>
              </w:rPr>
              <w:t>Total no. of seeds sown</w:t>
            </w:r>
          </w:p>
        </w:tc>
        <w:tc>
          <w:tcPr>
            <w:tcW w:w="450" w:type="dxa"/>
            <w:vMerge/>
            <w:vAlign w:val="center"/>
          </w:tcPr>
          <w:p w14:paraId="0EF3159F" w14:textId="77777777" w:rsidR="00EA3F7B" w:rsidRDefault="00EA3F7B" w:rsidP="00CB5730">
            <w:pPr>
              <w:pStyle w:val="NormalWeb"/>
              <w:spacing w:line="360" w:lineRule="auto"/>
              <w:jc w:val="center"/>
              <w:rPr>
                <w:rFonts w:eastAsia="Times New Roman"/>
                <w:lang w:val="en-US"/>
              </w:rPr>
            </w:pPr>
          </w:p>
        </w:tc>
        <w:tc>
          <w:tcPr>
            <w:tcW w:w="630" w:type="dxa"/>
            <w:vMerge/>
            <w:vAlign w:val="center"/>
          </w:tcPr>
          <w:p w14:paraId="1E9121CC" w14:textId="77777777" w:rsidR="00EA3F7B" w:rsidRDefault="00EA3F7B" w:rsidP="00CB5730">
            <w:pPr>
              <w:pStyle w:val="NormalWeb"/>
              <w:spacing w:line="360" w:lineRule="auto"/>
              <w:jc w:val="center"/>
              <w:rPr>
                <w:rFonts w:eastAsia="Times New Roman"/>
                <w:lang w:val="en-US"/>
              </w:rPr>
            </w:pPr>
          </w:p>
        </w:tc>
        <w:tc>
          <w:tcPr>
            <w:tcW w:w="630" w:type="dxa"/>
            <w:vMerge/>
          </w:tcPr>
          <w:p w14:paraId="40CA48F4" w14:textId="77777777" w:rsidR="00EA3F7B" w:rsidRDefault="00EA3F7B" w:rsidP="00CB5730">
            <w:pPr>
              <w:pStyle w:val="NormalWeb"/>
              <w:spacing w:line="360" w:lineRule="auto"/>
              <w:jc w:val="center"/>
              <w:rPr>
                <w:rFonts w:eastAsia="Times New Roman"/>
                <w:lang w:val="en-US"/>
              </w:rPr>
            </w:pPr>
          </w:p>
        </w:tc>
      </w:tr>
    </w:tbl>
    <w:p w14:paraId="4116BB5B" w14:textId="77777777" w:rsidR="00B86CDD" w:rsidRPr="00B17996" w:rsidRDefault="005A1B80" w:rsidP="00B86CD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B86CDD" w:rsidRPr="00B17996">
        <w:rPr>
          <w:rFonts w:ascii="Times New Roman" w:hAnsi="Times New Roman" w:cs="Times New Roman"/>
          <w:b/>
          <w:sz w:val="24"/>
          <w:szCs w:val="24"/>
        </w:rPr>
        <w:t xml:space="preserve">Statistical analysis </w:t>
      </w:r>
    </w:p>
    <w:p w14:paraId="201E59C4" w14:textId="3484BE63" w:rsidR="00B86CDD" w:rsidRDefault="00B86CDD" w:rsidP="00B86CDD">
      <w:pPr>
        <w:spacing w:line="360" w:lineRule="auto"/>
        <w:jc w:val="both"/>
        <w:rPr>
          <w:rFonts w:ascii="Times New Roman" w:hAnsi="Times New Roman" w:cs="Times New Roman"/>
          <w:sz w:val="24"/>
          <w:szCs w:val="24"/>
        </w:rPr>
      </w:pPr>
      <w:r w:rsidRPr="00B17996">
        <w:rPr>
          <w:rFonts w:ascii="Times New Roman" w:hAnsi="Times New Roman" w:cs="Times New Roman"/>
          <w:b/>
          <w:sz w:val="24"/>
          <w:szCs w:val="24"/>
        </w:rPr>
        <w:t xml:space="preserve">          </w:t>
      </w:r>
      <w:r w:rsidRPr="00B17996">
        <w:rPr>
          <w:rFonts w:ascii="Times New Roman" w:hAnsi="Times New Roman" w:cs="Times New Roman"/>
          <w:sz w:val="24"/>
          <w:szCs w:val="24"/>
        </w:rPr>
        <w:t xml:space="preserve">By using </w:t>
      </w:r>
      <w:r w:rsidRPr="00B17996">
        <w:rPr>
          <w:rFonts w:ascii="Times New Roman" w:hAnsi="Times New Roman" w:cs="Times New Roman"/>
          <w:sz w:val="24"/>
          <w:szCs w:val="24"/>
        </w:rPr>
        <w:fldChar w:fldCharType="begin"/>
      </w:r>
      <w:r w:rsidRPr="00B17996">
        <w:rPr>
          <w:rFonts w:ascii="Times New Roman" w:hAnsi="Times New Roman" w:cs="Times New Roman"/>
          <w:sz w:val="24"/>
          <w:szCs w:val="24"/>
        </w:rPr>
        <w:instrText xml:space="preserve"> ADDIN EN.CITE &lt;EndNote&gt;&lt;Cite AuthorYear="1"&gt;&lt;Author&gt;Gomez&lt;/Author&gt;&lt;Year&gt;1984&lt;/Year&gt;&lt;RecNum&gt;281&lt;/RecNum&gt;&lt;DisplayText&gt;Gomez and Gomez (1984)&lt;/DisplayText&gt;&lt;record&gt;&lt;rec-number&gt;281&lt;/rec-number&gt;&lt;foreign-keys&gt;&lt;key app="EN" db-id="9w5pvx2ezw9ezredaeuxsd0nvvvvt2wrasf2" timestamp="1660327941"&gt;281&lt;/key&gt;&lt;/foreign-keys&gt;&lt;ref-type name="Book"&gt;6&lt;/ref-type&gt;&lt;contributors&gt;&lt;authors&gt;&lt;author&gt;Gomez, Kwanchai A&lt;/author&gt;&lt;author&gt;Gomez, Arturo A&lt;/author&gt;&lt;/authors&gt;&lt;/contributors&gt;&lt;titles&gt;&lt;title&gt;Statistical procedures for agricultural research&lt;/title&gt;&lt;/titles&gt;&lt;dates&gt;&lt;year&gt;1984&lt;/year&gt;&lt;/dates&gt;&lt;publisher&gt;John wiley &amp;amp; sons&lt;/publisher&gt;&lt;isbn&gt;0471870927&lt;/isbn&gt;&lt;urls&gt;&lt;/urls&gt;&lt;/record&gt;&lt;/Cite&gt;&lt;/EndNote&gt;</w:instrText>
      </w:r>
      <w:r w:rsidRPr="00B17996">
        <w:rPr>
          <w:rFonts w:ascii="Times New Roman" w:hAnsi="Times New Roman" w:cs="Times New Roman"/>
          <w:sz w:val="24"/>
          <w:szCs w:val="24"/>
        </w:rPr>
        <w:fldChar w:fldCharType="separate"/>
      </w:r>
      <w:r w:rsidRPr="00B17996">
        <w:rPr>
          <w:rFonts w:ascii="Times New Roman" w:hAnsi="Times New Roman" w:cs="Times New Roman"/>
          <w:noProof/>
          <w:sz w:val="24"/>
          <w:szCs w:val="24"/>
        </w:rPr>
        <w:t>Gomez and Gomez (1984)</w:t>
      </w:r>
      <w:r w:rsidRPr="00B17996">
        <w:rPr>
          <w:rFonts w:ascii="Times New Roman" w:hAnsi="Times New Roman" w:cs="Times New Roman"/>
          <w:sz w:val="24"/>
          <w:szCs w:val="24"/>
        </w:rPr>
        <w:fldChar w:fldCharType="end"/>
      </w:r>
      <w:r w:rsidRPr="00B17996">
        <w:rPr>
          <w:rFonts w:ascii="Times New Roman" w:hAnsi="Times New Roman" w:cs="Times New Roman"/>
          <w:sz w:val="24"/>
          <w:szCs w:val="24"/>
        </w:rPr>
        <w:t xml:space="preserve"> statistical analysis method the present data of the pot culture was analysed. F- Test was used for the level of significance and variance analysis </w:t>
      </w:r>
      <w:r w:rsidR="00C717B2">
        <w:rPr>
          <w:rFonts w:ascii="Times New Roman" w:hAnsi="Times New Roman" w:cs="Times New Roman"/>
          <w:sz w:val="24"/>
          <w:szCs w:val="24"/>
        </w:rPr>
        <w:br/>
      </w:r>
      <w:r w:rsidRPr="00B17996">
        <w:rPr>
          <w:rFonts w:ascii="Times New Roman" w:hAnsi="Times New Roman" w:cs="Times New Roman"/>
          <w:sz w:val="24"/>
          <w:szCs w:val="24"/>
        </w:rPr>
        <w:t>P = (0.05).</w:t>
      </w:r>
      <w:r w:rsidR="005A1B80">
        <w:rPr>
          <w:rFonts w:ascii="Times New Roman" w:hAnsi="Times New Roman" w:cs="Times New Roman"/>
          <w:sz w:val="24"/>
          <w:szCs w:val="24"/>
        </w:rPr>
        <w:t xml:space="preserve"> </w:t>
      </w:r>
      <w:r w:rsidRPr="00B17996">
        <w:rPr>
          <w:rFonts w:ascii="Times New Roman" w:hAnsi="Times New Roman" w:cs="Times New Roman"/>
          <w:sz w:val="24"/>
          <w:szCs w:val="24"/>
        </w:rPr>
        <w:t>As well as the critical difference with probability level of 5 % was also analysed.</w:t>
      </w:r>
    </w:p>
    <w:p w14:paraId="47668786" w14:textId="77777777" w:rsidR="00A9133D" w:rsidRPr="00DC0196" w:rsidRDefault="005A1B80" w:rsidP="00A9133D">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A9133D" w:rsidRPr="00DC0196">
        <w:rPr>
          <w:rFonts w:ascii="Times New Roman" w:hAnsi="Times New Roman" w:cs="Times New Roman"/>
          <w:b/>
          <w:sz w:val="24"/>
          <w:szCs w:val="24"/>
          <w:lang w:val="en-US"/>
        </w:rPr>
        <w:t>. Results and discussion</w:t>
      </w:r>
    </w:p>
    <w:p w14:paraId="4369F8EB" w14:textId="4F9BFFBF" w:rsidR="008C63FE" w:rsidRPr="00DC0196" w:rsidRDefault="005F3384"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 xml:space="preserve">3.1. </w:t>
      </w:r>
      <w:r w:rsidR="00FF2C85">
        <w:rPr>
          <w:rFonts w:ascii="Times New Roman" w:hAnsi="Times New Roman" w:cs="Times New Roman"/>
          <w:b/>
          <w:sz w:val="24"/>
          <w:szCs w:val="24"/>
        </w:rPr>
        <w:t>Impact of microbial inoculants on germination percentage</w:t>
      </w:r>
      <w:r w:rsidR="00FF2C85" w:rsidRPr="00703BFE">
        <w:rPr>
          <w:rFonts w:ascii="Times New Roman" w:hAnsi="Times New Roman" w:cs="Times New Roman"/>
          <w:b/>
          <w:sz w:val="24"/>
          <w:szCs w:val="24"/>
        </w:rPr>
        <w:t xml:space="preserve"> </w:t>
      </w:r>
      <w:r w:rsidR="00FF2C85">
        <w:rPr>
          <w:rFonts w:ascii="Times New Roman" w:hAnsi="Times New Roman" w:cs="Times New Roman"/>
          <w:b/>
          <w:sz w:val="24"/>
          <w:szCs w:val="24"/>
        </w:rPr>
        <w:t>of ground nut crop</w:t>
      </w:r>
    </w:p>
    <w:p w14:paraId="5E2004A3" w14:textId="4EB9E019" w:rsidR="000D2BB7" w:rsidRPr="000D2BB7" w:rsidRDefault="000D2BB7" w:rsidP="00A403B8">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0D2BB7">
        <w:rPr>
          <w:rFonts w:ascii="Times New Roman" w:hAnsi="Times New Roman" w:cs="Times New Roman"/>
          <w:sz w:val="24"/>
          <w:szCs w:val="24"/>
        </w:rPr>
        <w:t xml:space="preserve">The germination percentage linearly increased with increasing rate of application of </w:t>
      </w:r>
      <w:r w:rsidRPr="000D2BB7">
        <w:rPr>
          <w:rFonts w:ascii="Times New Roman" w:hAnsi="Times New Roman" w:cs="Times New Roman"/>
          <w:sz w:val="24"/>
          <w:szCs w:val="24"/>
        </w:rPr>
        <w:lastRenderedPageBreak/>
        <w:t xml:space="preserve">cultures.  Among the cultures CSR-GROW-SURE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was observed significantly highest percentage of germination with mean value of 91.01% and it was on par with the TNAU culture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with mean value of 90.58 % and least mean value was detected in the control with 71.89 %. Comparing the soils, the per cent germination decreased with increase in soil EC levels. Significantly maximum per cent of germination was observed 4.03</w:t>
      </w:r>
      <w:r w:rsidRPr="000D2BB7">
        <w:rPr>
          <w:rFonts w:ascii="Times New Roman" w:hAnsi="Times New Roman" w:cs="Times New Roman"/>
          <w:sz w:val="24"/>
          <w:szCs w:val="24"/>
          <w:vertAlign w:val="superscript"/>
        </w:rPr>
        <w:t xml:space="preserve">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 with the mean per cent germination of 89.25 % followed by 5.01, 6.03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soils with 85.98 and 82.72 % respectively</w:t>
      </w:r>
      <w:r w:rsidR="00FF2C85">
        <w:rPr>
          <w:rFonts w:ascii="Times New Roman" w:hAnsi="Times New Roman" w:cs="Times New Roman"/>
          <w:sz w:val="24"/>
          <w:szCs w:val="24"/>
        </w:rPr>
        <w:t xml:space="preserve"> </w:t>
      </w:r>
      <w:r w:rsidR="00FF2C85" w:rsidRPr="000D2BB7">
        <w:rPr>
          <w:rFonts w:ascii="Times New Roman" w:hAnsi="Times New Roman" w:cs="Times New Roman"/>
          <w:sz w:val="24"/>
          <w:szCs w:val="24"/>
        </w:rPr>
        <w:t>(Table 2)</w:t>
      </w:r>
      <w:r w:rsidRPr="000D2BB7">
        <w:rPr>
          <w:rFonts w:ascii="Times New Roman" w:hAnsi="Times New Roman" w:cs="Times New Roman"/>
          <w:sz w:val="24"/>
          <w:szCs w:val="24"/>
        </w:rPr>
        <w:t xml:space="preserve">. Celluloses, xylanases and </w:t>
      </w:r>
      <w:proofErr w:type="spellStart"/>
      <w:r w:rsidRPr="00112EF6">
        <w:rPr>
          <w:rFonts w:ascii="Times New Roman" w:hAnsi="Times New Roman" w:cs="Times New Roman"/>
          <w:sz w:val="24"/>
          <w:szCs w:val="24"/>
          <w:highlight w:val="yellow"/>
        </w:rPr>
        <w:t>mannasnase</w:t>
      </w:r>
      <w:proofErr w:type="spellEnd"/>
      <w:r w:rsidRPr="000D2BB7">
        <w:rPr>
          <w:rFonts w:ascii="Times New Roman" w:hAnsi="Times New Roman" w:cs="Times New Roman"/>
          <w:sz w:val="24"/>
          <w:szCs w:val="24"/>
        </w:rPr>
        <w:t xml:space="preserve"> also help bacteria to sustain to salt tolerance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&lt;EndNote&gt;&lt;Cite&gt;&lt;Author&gt;Govender&lt;/Author&gt;&lt;Year&gt;2009&lt;/Year&gt;&lt;RecNum&gt;129&lt;/RecNum&gt;&lt;DisplayText&gt;(Govender&lt;style face="italic"&gt; et al.,&lt;/style&gt; 2009)&lt;/DisplayText&gt;&lt;record&gt;&lt;rec-number&gt;129&lt;/rec-number&gt;&lt;foreign-keys&gt;&lt;key app="EN" db-id="9w5pvx2ezw9ezredaeuxsd0nvvvvt2wrasf2" timestamp="1660272941"&gt;129&lt;/key&gt;&lt;/foreign-keys&gt;&lt;ref-type name="Journal Article"&gt;17&lt;/ref-type&gt;&lt;contributors&gt;&lt;authors&gt;&lt;author&gt;Govender, Lucretia&lt;/author&gt;&lt;author&gt;Naidoo, Lureshini&lt;/author&gt;&lt;author&gt;Setati, Mathabatha Evodia&lt;/author&gt;&lt;/authors&gt;&lt;/contributors&gt;&lt;titles&gt;&lt;title&gt;Isolation of hydrolase producing bacteria from Sua pan solar salterns and the production of endo-1, 4-bxylanase from a newly isolated haloalkaliphilic Nesterenkonia sp&lt;/title&gt;&lt;secondary-title&gt;African Journal of Biotechnology&lt;/secondary-title&gt;&lt;/titles&gt;&lt;periodical&gt;&lt;full-title&gt;African Journal of Biotechnology&lt;/full-title&gt;&lt;/periodical&gt;&lt;volume&gt;8&lt;/volume&gt;&lt;number&gt;20&lt;/number&gt;&lt;dates&gt;&lt;year&gt;2009&lt;/year&gt;&lt;/dates&gt;&lt;isbn&gt;1684-5315&lt;/isbn&gt;&lt;urls&gt;&lt;/urls&gt;&lt;/record&gt;&lt;/Cite&gt;&lt;/EndNote&gt;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(Govender</w:t>
      </w:r>
      <w:r w:rsidRPr="000D2BB7">
        <w:rPr>
          <w:rFonts w:ascii="Times New Roman" w:hAnsi="Times New Roman" w:cs="Times New Roman"/>
          <w:i/>
          <w:sz w:val="24"/>
          <w:szCs w:val="24"/>
        </w:rPr>
        <w:t xml:space="preserve"> et al.,</w:t>
      </w:r>
      <w:r w:rsidRPr="000D2BB7">
        <w:rPr>
          <w:rFonts w:ascii="Times New Roman" w:hAnsi="Times New Roman" w:cs="Times New Roman"/>
          <w:sz w:val="24"/>
          <w:szCs w:val="24"/>
        </w:rPr>
        <w:t xml:space="preserve"> 2009)</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 xml:space="preserve">. These enzymes are help for increasing germination percentage of the plant by providing energy and by improving metabolic processes of in the embryo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&lt;EndNote&gt;&lt;Cite&gt;&lt;Author&gt;Joshi&lt;/Author&gt;&lt;Year&gt;2018&lt;/Year&gt;&lt;RecNum&gt;341&lt;/RecNum&gt;&lt;DisplayText&gt;(Joshi 2018)&lt;/DisplayText&gt;&lt;record&gt;&lt;rec-number&gt;341&lt;/rec-number&gt;&lt;foreign-keys&gt;&lt;key app="EN" db-id="9w5pvx2ezw9ezredaeuxsd0nvvvvt2wrasf2" timestamp="1660344406"&gt;341&lt;/key&gt;&lt;/foreign-keys&gt;&lt;ref-type name="Journal Article"&gt;17&lt;/ref-type&gt;&lt;contributors&gt;&lt;authors&gt;&lt;author&gt;Joshi, Renu&lt;/author&gt;&lt;/authors&gt;&lt;/contributors&gt;&lt;titles&gt;&lt;title&gt;Role of enzymes in seed germination&lt;/title&gt;&lt;secondary-title&gt;International Journal of Creative Research Thoughts&lt;/secondary-title&gt;&lt;/titles&gt;&lt;periodical&gt;&lt;full-title&gt;International Journal of Creative Research Thoughts&lt;/full-title&gt;&lt;/periodical&gt;&lt;pages&gt;1481-1485&lt;/pages&gt;&lt;volume&gt;6&lt;/volume&gt;&lt;number&gt;2&lt;/number&gt;&lt;dates&gt;&lt;year&gt;2018&lt;/year&gt;&lt;/dates&gt;&lt;urls&gt;&lt;/urls&gt;&lt;/record&gt;&lt;/Cite&gt;&lt;/EndNote&gt;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(Joshi 2018)</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w:t>
      </w:r>
    </w:p>
    <w:p w14:paraId="0D5ED50F" w14:textId="10F96973" w:rsidR="000D2BB7" w:rsidRDefault="000D2BB7" w:rsidP="000D2BB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D2BB7">
        <w:rPr>
          <w:rFonts w:ascii="Times New Roman" w:hAnsi="Times New Roman" w:cs="Times New Roman"/>
          <w:sz w:val="24"/>
          <w:szCs w:val="24"/>
        </w:rPr>
        <w:t xml:space="preserve">          In the interaction of cultures with soils showed a significant variation where the highest value </w:t>
      </w:r>
      <w:r w:rsidRPr="000D2BB7">
        <w:rPr>
          <w:rFonts w:ascii="Times New Roman" w:eastAsia="Times New Roman" w:hAnsi="Times New Roman" w:cs="Times New Roman"/>
          <w:sz w:val="24"/>
          <w:szCs w:val="24"/>
          <w:lang w:eastAsia="en-IN"/>
        </w:rPr>
        <w:t xml:space="preserve">94.47 % germination </w:t>
      </w:r>
      <w:r w:rsidRPr="000D2BB7">
        <w:rPr>
          <w:rFonts w:ascii="Times New Roman" w:hAnsi="Times New Roman" w:cs="Times New Roman"/>
          <w:sz w:val="24"/>
          <w:szCs w:val="24"/>
        </w:rPr>
        <w:t>was observed in CSR-GROW-SURE</w:t>
      </w:r>
      <w:r w:rsidRPr="000D2BB7">
        <w:rPr>
          <w:rFonts w:ascii="Times New Roman" w:hAnsi="Times New Roman" w:cs="Times New Roman"/>
          <w:bCs/>
          <w:sz w:val="24"/>
          <w:szCs w:val="24"/>
        </w:rPr>
        <w:t xml:space="preserve"> with </w:t>
      </w:r>
      <w:r w:rsidRPr="000D2BB7">
        <w:rPr>
          <w:rFonts w:ascii="Times New Roman" w:hAnsi="Times New Roman" w:cs="Times New Roman"/>
          <w:sz w:val="24"/>
          <w:szCs w:val="24"/>
        </w:rPr>
        <w:t>3L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under 4.03</w:t>
      </w:r>
      <w:r w:rsidRPr="000D2BB7">
        <w:rPr>
          <w:rFonts w:ascii="Times New Roman" w:hAnsi="Times New Roman" w:cs="Times New Roman"/>
          <w:sz w:val="24"/>
          <w:szCs w:val="24"/>
          <w:vertAlign w:val="superscript"/>
        </w:rPr>
        <w:t xml:space="preserve">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 and it was at with TNAU culture </w:t>
      </w:r>
      <w:r w:rsidRPr="000D2BB7">
        <w:rPr>
          <w:rFonts w:ascii="Times New Roman" w:hAnsi="Times New Roman" w:cs="Times New Roman"/>
          <w:bCs/>
          <w:sz w:val="24"/>
          <w:szCs w:val="24"/>
        </w:rPr>
        <w:t xml:space="preserve">with </w:t>
      </w:r>
      <w:r w:rsidRPr="000D2BB7">
        <w:rPr>
          <w:rFonts w:ascii="Times New Roman" w:hAnsi="Times New Roman" w:cs="Times New Roman"/>
          <w:sz w:val="24"/>
          <w:szCs w:val="24"/>
        </w:rPr>
        <w:t>3 L ha</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with germination percentage of 94.02 %, followed by 5.01 and 6.02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 xml:space="preserve">-1 </w:t>
      </w:r>
      <w:r w:rsidRPr="000D2BB7">
        <w:rPr>
          <w:rFonts w:ascii="Times New Roman" w:hAnsi="Times New Roman" w:cs="Times New Roman"/>
          <w:sz w:val="24"/>
          <w:szCs w:val="24"/>
        </w:rPr>
        <w:t xml:space="preserve">soils of the same treatments. The control (without microbial inoculation) recorded least per cent germination of 74.62, 71.89 and 69.16 in 4.03, 5.01, 6.03 </w:t>
      </w:r>
      <w:proofErr w:type="spellStart"/>
      <w:r w:rsidRPr="000D2BB7">
        <w:rPr>
          <w:rFonts w:ascii="Times New Roman" w:hAnsi="Times New Roman" w:cs="Times New Roman"/>
          <w:sz w:val="24"/>
          <w:szCs w:val="24"/>
        </w:rPr>
        <w:t>dS</w:t>
      </w:r>
      <w:proofErr w:type="spellEnd"/>
      <w:r w:rsidRPr="000D2BB7">
        <w:rPr>
          <w:rFonts w:ascii="Times New Roman" w:hAnsi="Times New Roman" w:cs="Times New Roman"/>
          <w:sz w:val="24"/>
          <w:szCs w:val="24"/>
        </w:rPr>
        <w:t xml:space="preserve"> m</w:t>
      </w:r>
      <w:r w:rsidRPr="000D2BB7">
        <w:rPr>
          <w:rFonts w:ascii="Times New Roman" w:hAnsi="Times New Roman" w:cs="Times New Roman"/>
          <w:sz w:val="24"/>
          <w:szCs w:val="24"/>
          <w:vertAlign w:val="superscript"/>
        </w:rPr>
        <w:t>-1</w:t>
      </w:r>
      <w:r w:rsidRPr="000D2BB7">
        <w:rPr>
          <w:rFonts w:ascii="Times New Roman" w:hAnsi="Times New Roman" w:cs="Times New Roman"/>
          <w:sz w:val="24"/>
          <w:szCs w:val="24"/>
        </w:rPr>
        <w:t xml:space="preserve"> soils respectively.</w:t>
      </w:r>
      <w:r w:rsidRPr="000D2BB7">
        <w:rPr>
          <w:rFonts w:ascii="Times New Roman" w:hAnsi="Times New Roman" w:cs="Times New Roman"/>
          <w:color w:val="FF0000"/>
          <w:sz w:val="24"/>
          <w:szCs w:val="24"/>
        </w:rPr>
        <w:t xml:space="preserve">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 AuthorYear="1"&gt;&lt;Author&gt;MENASRIA&lt;/Author&gt;&lt;Year&gt;2020&lt;/Year&gt;&lt;RecNum&gt;12&lt;/RecNum&gt;&lt;DisplayText&gt;Menasria (2020)&lt;/DisplayText&gt;&lt;record&gt;&lt;rec-number&gt;12&lt;/rec-number&gt;&lt;foreign-keys&gt;&lt;key app="EN" db-id="9w5pvx2ezw9ezredaeuxsd0nvvvvt2wrasf2" timestamp="1660149757"&gt;12&lt;/key&gt;&lt;/foreign-keys&gt;&lt;ref-type name="Thesis"&gt;32&lt;/ref-type&gt;&lt;contributors&gt;&lt;authors&gt;&lt;author&gt;Menasria, Taha&lt;/author&gt;&lt;/authors&gt;&lt;/contributors&gt;&lt;titles&gt;&lt;title&gt;Biodiversité microbienne dans les milieux extrêmes salés du Nord-Est Algérien&lt;/title&gt;&lt;/titles&gt;&lt;dates&gt;&lt;year&gt;2020&lt;/year&gt;&lt;/dates&gt;&lt;publisher&gt;Université de Batna 2&lt;/publisher&gt;&lt;urls&gt;&lt;/urls&gt;&lt;/record&gt;&lt;/Cite&gt;&lt;/EndNote&gt;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Menasria (2020)</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 xml:space="preserve"> found that </w:t>
      </w:r>
      <w:r w:rsidRPr="000D2BB7">
        <w:rPr>
          <w:rFonts w:ascii="Times New Roman" w:hAnsi="Times New Roman" w:cs="Times New Roman"/>
          <w:i/>
          <w:sz w:val="24"/>
          <w:szCs w:val="24"/>
        </w:rPr>
        <w:t xml:space="preserve">Bacillus </w:t>
      </w:r>
      <w:r w:rsidRPr="000D2BB7">
        <w:rPr>
          <w:rFonts w:ascii="Times New Roman" w:hAnsi="Times New Roman" w:cs="Times New Roman"/>
          <w:sz w:val="24"/>
          <w:szCs w:val="24"/>
        </w:rPr>
        <w:t xml:space="preserve">spp. was able to produce the enzymes like lipase, protease, amylase, </w:t>
      </w:r>
      <w:proofErr w:type="spellStart"/>
      <w:r w:rsidRPr="000D2BB7">
        <w:rPr>
          <w:rFonts w:ascii="Times New Roman" w:hAnsi="Times New Roman" w:cs="Times New Roman"/>
          <w:sz w:val="24"/>
          <w:szCs w:val="24"/>
        </w:rPr>
        <w:t>gulutaminase</w:t>
      </w:r>
      <w:proofErr w:type="spellEnd"/>
      <w:r w:rsidRPr="000D2BB7">
        <w:rPr>
          <w:rFonts w:ascii="Times New Roman" w:hAnsi="Times New Roman" w:cs="Times New Roman"/>
          <w:sz w:val="24"/>
          <w:szCs w:val="24"/>
        </w:rPr>
        <w:t xml:space="preserve">, catalase which make the bacteria to survive under high salt conditions to improve per cent of germination. </w:t>
      </w:r>
      <w:r w:rsidRPr="000D2BB7">
        <w:rPr>
          <w:rFonts w:ascii="Times New Roman" w:hAnsi="Times New Roman" w:cs="Times New Roman"/>
          <w:i/>
          <w:sz w:val="24"/>
          <w:szCs w:val="24"/>
        </w:rPr>
        <w:t>Bacillus</w:t>
      </w:r>
      <w:r w:rsidRPr="000D2BB7">
        <w:rPr>
          <w:rFonts w:ascii="Times New Roman" w:hAnsi="Times New Roman" w:cs="Times New Roman"/>
          <w:sz w:val="24"/>
          <w:szCs w:val="24"/>
        </w:rPr>
        <w:t xml:space="preserve"> can also produce the gibberellins which makes the increase of germination of the seed reported by </w:t>
      </w:r>
      <w:r w:rsidRPr="000D2BB7">
        <w:rPr>
          <w:rFonts w:ascii="Times New Roman" w:hAnsi="Times New Roman" w:cs="Times New Roman"/>
          <w:sz w:val="24"/>
          <w:szCs w:val="24"/>
        </w:rPr>
        <w:fldChar w:fldCharType="begin"/>
      </w:r>
      <w:r w:rsidRPr="000D2BB7">
        <w:rPr>
          <w:rFonts w:ascii="Times New Roman" w:hAnsi="Times New Roman" w:cs="Times New Roman"/>
          <w:sz w:val="24"/>
          <w:szCs w:val="24"/>
        </w:rPr>
        <w:instrText xml:space="preserve"> ADDIN EN.CITE &lt;EndNote&gt;&lt;Cite&gt;&lt;Author&gt;Perrig&lt;/Author&gt;&lt;Year&gt;2007&lt;/Year&gt;&lt;RecNum&gt;326&lt;/RecNum&gt;&lt;DisplayText&gt;(Perrig&lt;style face="italic"&gt; et al.,&lt;/style&gt; 2007)&lt;/DisplayText&gt;&lt;record&gt;&lt;rec-number&gt;326&lt;/rec-number&gt;&lt;foreign-keys&gt;&lt;key app="EN" db-id="9w5pvx2ezw9ezredaeuxsd0nvvvvt2wrasf2" timestamp="1660340348"&gt;326&lt;/key&gt;&lt;/foreign-keys&gt;&lt;ref-type name="Journal Article"&gt;17&lt;/ref-type&gt;&lt;contributors&gt;&lt;authors&gt;&lt;author&gt;Perrig, D&lt;/author&gt;&lt;author&gt;Boiero, ML&lt;/author&gt;&lt;author&gt;Masciarelli, OA&lt;/author&gt;&lt;author&gt;Penna, C&lt;/author&gt;&lt;author&gt;Ruiz, OA&lt;/author&gt;&lt;author&gt;Cassán, FD&lt;/author&gt;&lt;author&gt;Luna, MV&lt;/author&gt;&lt;/authors&gt;&lt;/contributors&gt;&lt;titles&gt;&lt;title&gt;Plant-growth-promoting compounds produced by two agronomically important strains of Azospirillum brasilense, and implications for inoculant formulation&lt;/title&gt;&lt;secondary-title&gt;Applied microbiology and biotechnology&lt;/secondary-title&gt;&lt;/titles&gt;&lt;periodical&gt;&lt;full-title&gt;Applied microbiology and biotechnology&lt;/full-title&gt;&lt;/periodical&gt;&lt;pages&gt;1143-1150&lt;/pages&gt;&lt;volume&gt;75&lt;/volume&gt;&lt;number&gt;5&lt;/number&gt;&lt;dates&gt;&lt;year&gt;2007&lt;/year&gt;&lt;/dates&gt;&lt;isbn&gt;1432-0614&lt;/isbn&gt;&lt;urls&gt;&lt;/urls&gt;&lt;/record&gt;&lt;/Cite&gt;&lt;/EndNote&gt;</w:instrText>
      </w:r>
      <w:r w:rsidRPr="000D2BB7">
        <w:rPr>
          <w:rFonts w:ascii="Times New Roman" w:hAnsi="Times New Roman" w:cs="Times New Roman"/>
          <w:sz w:val="24"/>
          <w:szCs w:val="24"/>
        </w:rPr>
        <w:fldChar w:fldCharType="separate"/>
      </w:r>
      <w:r w:rsidRPr="000D2BB7">
        <w:rPr>
          <w:rFonts w:ascii="Times New Roman" w:hAnsi="Times New Roman" w:cs="Times New Roman"/>
          <w:sz w:val="24"/>
          <w:szCs w:val="24"/>
        </w:rPr>
        <w:t>(Perrig</w:t>
      </w:r>
      <w:r w:rsidRPr="000D2BB7">
        <w:rPr>
          <w:rFonts w:ascii="Times New Roman" w:hAnsi="Times New Roman" w:cs="Times New Roman"/>
          <w:i/>
          <w:sz w:val="24"/>
          <w:szCs w:val="24"/>
        </w:rPr>
        <w:t xml:space="preserve"> et al.,</w:t>
      </w:r>
      <w:r w:rsidRPr="000D2BB7">
        <w:rPr>
          <w:rFonts w:ascii="Times New Roman" w:hAnsi="Times New Roman" w:cs="Times New Roman"/>
          <w:sz w:val="24"/>
          <w:szCs w:val="24"/>
        </w:rPr>
        <w:t xml:space="preserve"> 2007)</w:t>
      </w:r>
      <w:r w:rsidRPr="000D2BB7">
        <w:rPr>
          <w:rFonts w:ascii="Times New Roman" w:hAnsi="Times New Roman" w:cs="Times New Roman"/>
          <w:sz w:val="24"/>
          <w:szCs w:val="24"/>
        </w:rPr>
        <w:fldChar w:fldCharType="end"/>
      </w:r>
      <w:r w:rsidRPr="000D2BB7">
        <w:rPr>
          <w:rFonts w:ascii="Times New Roman" w:hAnsi="Times New Roman" w:cs="Times New Roman"/>
          <w:sz w:val="24"/>
          <w:szCs w:val="24"/>
        </w:rPr>
        <w:t>.</w:t>
      </w:r>
    </w:p>
    <w:p w14:paraId="3C6B8194" w14:textId="090CE3EA" w:rsidR="004233CC" w:rsidRPr="00DC0196" w:rsidRDefault="005F3384" w:rsidP="008C63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3</w:t>
      </w:r>
      <w:r w:rsidR="00FF2C85">
        <w:rPr>
          <w:rFonts w:ascii="Times New Roman" w:hAnsi="Times New Roman" w:cs="Times New Roman"/>
          <w:b/>
          <w:sz w:val="24"/>
          <w:szCs w:val="24"/>
        </w:rPr>
        <w:t>.2.  Impact of microbial inoculants on Root length (cm)</w:t>
      </w:r>
      <w:r w:rsidR="00FF2C85" w:rsidRPr="00703BFE">
        <w:rPr>
          <w:rFonts w:ascii="Times New Roman" w:hAnsi="Times New Roman" w:cs="Times New Roman"/>
          <w:b/>
          <w:sz w:val="24"/>
          <w:szCs w:val="24"/>
        </w:rPr>
        <w:t xml:space="preserve"> </w:t>
      </w:r>
      <w:r w:rsidR="00FF2C85">
        <w:rPr>
          <w:rFonts w:ascii="Times New Roman" w:hAnsi="Times New Roman" w:cs="Times New Roman"/>
          <w:b/>
          <w:sz w:val="24"/>
          <w:szCs w:val="24"/>
        </w:rPr>
        <w:t>of ground nut crop</w:t>
      </w:r>
    </w:p>
    <w:p w14:paraId="77987734" w14:textId="4A0F770F" w:rsidR="00703BFE" w:rsidRPr="00703BFE" w:rsidRDefault="00703BFE" w:rsidP="00A53835">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The root length of the groundnut variety (CO 7) was assessed at three critical growth stages-vegetati</w:t>
      </w:r>
      <w:r w:rsidR="00A53835">
        <w:rPr>
          <w:rFonts w:ascii="Times New Roman" w:hAnsi="Times New Roman" w:cs="Times New Roman"/>
          <w:sz w:val="24"/>
          <w:szCs w:val="24"/>
        </w:rPr>
        <w:t xml:space="preserve">ve, flowering, and post-harvest </w:t>
      </w:r>
      <w:r w:rsidRPr="00703BFE">
        <w:rPr>
          <w:rFonts w:ascii="Times New Roman" w:hAnsi="Times New Roman" w:cs="Times New Roman"/>
          <w:sz w:val="24"/>
          <w:szCs w:val="24"/>
        </w:rPr>
        <w:t xml:space="preserve">to evaluate the impact of microbial treatments across the crop’s developmental phases. Among the cultures,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showed the uppermost root length with mean values 5.83, 7.40 and 10.43cm. It was comparable to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5.80, 7.36 and 10.38cm, and the control exhibited the lowest mean values of 4.61, 5.84 and 8.24cm during the vegetative, flowering and harvest respectively.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AuthorYear="1"&gt;&lt;Author&gt;Tank&lt;/Author&gt;&lt;Year&gt;2010&lt;/Year&gt;&lt;RecNum&gt;127&lt;/RecNum&gt;&lt;DisplayText&gt;Tank and Saraf (2010)&lt;/DisplayText&gt;&lt;record&gt;&lt;rec-number&gt;127&lt;/rec-number&gt;&lt;foreign-keys&gt;&lt;key app="EN" db-id="9w5pvx2ezw9ezredaeuxsd0nvvvvt2wrasf2" timestamp="1660272338"&gt;127&lt;/key&gt;&lt;/foreign-keys&gt;&lt;ref-type name="Journal Article"&gt;17&lt;/ref-type&gt;&lt;contributors&gt;&lt;authors&gt;&lt;author&gt;Tank, Neelam&lt;/author&gt;&lt;author&gt;Saraf, Meenu&lt;/author&gt;&lt;/authors&gt;&lt;/contributors&gt;&lt;titles&gt;&lt;title&gt;Salinity-resistant plant growth promoting rhizobacteria ameliorates sodium chloride stress on tomato plants&lt;/title&gt;&lt;secondary-title&gt;Journal of Plant Interactions&lt;/secondary-title&gt;&lt;/titles&gt;&lt;periodical&gt;&lt;full-title&gt;Journal of Plant Interactions&lt;/full-title&gt;&lt;/periodical&gt;&lt;pages&gt;51-58&lt;/pages&gt;&lt;volume&gt;5&lt;/volume&gt;&lt;number&gt;1&lt;/number&gt;&lt;dates&gt;&lt;year&gt;2010&lt;/year&gt;&lt;/dates&gt;&lt;isbn&gt;1742-9145&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Tank and Saraf (2010)</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with increase in activity of the ACC deaminase, reduction in effect of ethylene content by reducing ACC concentration in the plant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&lt;EndNote&gt;&lt;Cite&gt;&lt;Author&gt;Glick&lt;/Author&gt;&lt;Year&gt;2007&lt;/Year&gt;&lt;RecNum&gt;47&lt;/RecNum&gt;&lt;DisplayText&gt;(Glick&lt;style face="italic"&gt; et al.,&lt;/style&gt; 2007)&lt;/DisplayText&gt;&lt;record&gt;&lt;rec-number&gt;47&lt;/rec-number&gt;&lt;foreign-keys&gt;&lt;key app="EN" db-id="9w5pvx2ezw9ezredaeuxsd0nvvvvt2wrasf2" timestamp="1660194186"&gt;47&lt;/key&gt;&lt;/foreign-keys&gt;&lt;ref-type name="Journal Article"&gt;17&lt;/ref-type&gt;&lt;contributors&gt;&lt;authors&gt;&lt;author&gt;Glick, Bernard R&lt;/author&gt;&lt;author&gt;Todorovic, Biljana&lt;/author&gt;&lt;author&gt;Czarny, Jennifer&lt;/author&gt;&lt;author&gt;Cheng, Zhenyu&lt;/author&gt;&lt;author&gt;Duan, Jin&lt;/author&gt;&lt;author&gt;McConkey, Brendan&lt;/author&gt;&lt;/authors&gt;&lt;/contributors&gt;&lt;titles&gt;&lt;title&gt;Promotion of plant growth by bacterial ACC deaminase&lt;/title&gt;&lt;secondary-title&gt;Critical Reviews in Plant Sciences&lt;/secondary-title&gt;&lt;/titles&gt;&lt;periodical&gt;&lt;full-title&gt;Critical Reviews in Plant Sciences&lt;/full-title&gt;&lt;/periodical&gt;&lt;pages&gt;227-242&lt;/pages&gt;&lt;volume&gt;26&lt;/volume&gt;&lt;number&gt;5-6&lt;/number&gt;&lt;dates&gt;&lt;year&gt;2007&lt;/year&gt;&lt;/dates&gt;&lt;isbn&gt;0735-2689&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Glick</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will be done by bacillus results in increase of the root length of the plant.</w:t>
      </w:r>
    </w:p>
    <w:p w14:paraId="2F22105C" w14:textId="77777777" w:rsidR="00703BFE" w:rsidRPr="00703BFE" w:rsidRDefault="00703BFE" w:rsidP="00A403B8">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The maximum length of the root was observed in all the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 with mean value of 5.72, 7.25 and 10.23 cm and in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showed the mean values of 5.51, </w:t>
      </w:r>
      <w:r w:rsidRPr="00703BFE">
        <w:rPr>
          <w:rFonts w:ascii="Times New Roman" w:hAnsi="Times New Roman" w:cs="Times New Roman"/>
          <w:sz w:val="24"/>
          <w:szCs w:val="24"/>
        </w:rPr>
        <w:lastRenderedPageBreak/>
        <w:t xml:space="preserve">6.99 &amp; 9.85cm and 5.30, 6.72 and 9.48cm at vegetative, flowering and harvest stages respectively. However, among all the stages the length of the root was observed more at the stage of harvest.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&lt;EndNote&gt;&lt;Cite&gt;&lt;Author&gt;Vivas&lt;/Author&gt;&lt;Year&gt;2003&lt;/Year&gt;&lt;RecNum&gt;207&lt;/RecNum&gt;&lt;DisplayText&gt;(Vivas&lt;style face="italic"&gt; et al.,&lt;/style&gt; 2003)&lt;/DisplayText&gt;&lt;record&gt;&lt;rec-number&gt;207&lt;/rec-number&gt;&lt;foreign-keys&gt;&lt;key app="EN" db-id="9w5pvx2ezw9ezredaeuxsd0nvvvvt2wrasf2" timestamp="1660300257"&gt;207&lt;/key&gt;&lt;/foreign-keys&gt;&lt;ref-type name="Journal Article"&gt;17&lt;/ref-type&gt;&lt;contributors&gt;&lt;authors&gt;&lt;author&gt;Vivas, Astrid&lt;/author&gt;&lt;author&gt;Marulanda, Adriana&lt;/author&gt;&lt;author&gt;Ruiz-Lozano, Juan Manuel&lt;/author&gt;&lt;author&gt;Barea, José Miguel&lt;/author&gt;&lt;author&gt;Azcón, Rosario&lt;/author&gt;&lt;/authors&gt;&lt;/contributors&gt;&lt;titles&gt;&lt;title&gt;Influence of a Bacillus sp. on physiological activities of two arbuscular mycorrhizal fungi and on plant responses to PEG-induced drought stress&lt;/title&gt;&lt;secondary-title&gt;Mycorrhiza&lt;/secondary-title&gt;&lt;/titles&gt;&lt;periodical&gt;&lt;full-title&gt;Mycorrhiza&lt;/full-title&gt;&lt;/periodical&gt;&lt;pages&gt;249-256&lt;/pages&gt;&lt;volume&gt;13&lt;/volume&gt;&lt;number&gt;5&lt;/number&gt;&lt;dates&gt;&lt;year&gt;2003&lt;/year&gt;&lt;/dates&gt;&lt;isbn&gt;1432-1890&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Vivas</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(2003)</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phosphorus content in plant increased after inoculation of the </w:t>
      </w:r>
      <w:r w:rsidRPr="00703BFE">
        <w:rPr>
          <w:rFonts w:ascii="Times New Roman" w:hAnsi="Times New Roman" w:cs="Times New Roman"/>
          <w:i/>
          <w:sz w:val="24"/>
          <w:szCs w:val="24"/>
        </w:rPr>
        <w:t xml:space="preserve">Bacillus </w:t>
      </w:r>
      <w:r w:rsidRPr="00703BFE">
        <w:rPr>
          <w:rFonts w:ascii="Times New Roman" w:hAnsi="Times New Roman" w:cs="Times New Roman"/>
          <w:sz w:val="24"/>
          <w:szCs w:val="24"/>
        </w:rPr>
        <w:t xml:space="preserve">spp. will improve the root length of the plant. Also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&lt;EndNote&gt;&lt;Cite&gt;&lt;Author&gt;KAYIN&lt;/Author&gt;&lt;Year&gt;2015&lt;/Year&gt;&lt;RecNum&gt;5&lt;/RecNum&gt;&lt;DisplayText&gt;(Kayin&lt;style face="italic"&gt; et al.,&lt;/style&gt; 2015)&lt;/DisplayText&gt;&lt;record&gt;&lt;rec-number&gt;5&lt;/rec-number&gt;&lt;foreign-keys&gt;&lt;key app="EN" db-id="9w5pvx2ezw9ezredaeuxsd0nvvvvt2wrasf2" timestamp="1660147772"&gt;5&lt;/key&gt;&lt;/foreign-keys&gt;&lt;ref-type name="Journal Article"&gt;17&lt;/ref-type&gt;&lt;contributors&gt;&lt;authors&gt;&lt;author&gt;Kayin, Günsu Barişik&lt;/author&gt;&lt;author&gt;Öztüfekçi, Sencer&lt;/author&gt;&lt;author&gt;Akin, Hasan Fatih&lt;/author&gt;&lt;author&gt;Karaata, Ekin Ulaş&lt;/author&gt;&lt;author&gt;Katkat, A Vahap&lt;/author&gt;&lt;author&gt;Turan, Murat Ali&lt;/author&gt;&lt;/authors&gt;&lt;/contributors&gt;&lt;titles&gt;&lt;title&gt;Effect of Bacillus subtilis Ch-13, nitrogen and phosphorus on yield, protein and gluten content of wheat (Triticum aestivum L.)&lt;/title&gt;&lt;secondary-title&gt;Uludağ Üniversitesi Ziraat Fakültesi Dergisi&lt;/secondary-title&gt;&lt;/titles&gt;&lt;periodical&gt;&lt;full-title&gt;Uludağ Üniversitesi Ziraat Fakültesi Dergisi&lt;/full-title&gt;&lt;/periodical&gt;&lt;pages&gt;19-28&lt;/pages&gt;&lt;volume&gt;29&lt;/volume&gt;&lt;number&gt;1&lt;/number&gt;&lt;dates&gt;&lt;year&gt;2015&lt;/year&gt;&lt;/dates&gt;&lt;isbn&gt;1301-3165&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Kayin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(2015)</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attributed that nitrogen fixation stimulation by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will improve the formation of root.</w:t>
      </w:r>
    </w:p>
    <w:p w14:paraId="48DA66AC" w14:textId="3A177216" w:rsid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03BFE">
        <w:rPr>
          <w:rFonts w:ascii="Times New Roman" w:hAnsi="Times New Roman" w:cs="Times New Roman"/>
          <w:sz w:val="24"/>
          <w:szCs w:val="24"/>
        </w:rPr>
        <w:t xml:space="preserve">          The interaction between the soils and culture showed the significantly different were highest root length was observed in all the stages with treatment of CSR-GROW-SURE @ 3</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root length for groundnut CO7 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values of 6.05, 7.68 and 10.83cm at vegetative, flowering and harvest stages respectively.  And it was on par with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root length for groundnut CO7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 xml:space="preserve">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values of 6.02, 7.64 and 10.78 cm respectively</w:t>
      </w:r>
      <w:r w:rsidR="00A53835">
        <w:rPr>
          <w:rFonts w:ascii="Times New Roman" w:hAnsi="Times New Roman" w:cs="Times New Roman"/>
          <w:sz w:val="24"/>
          <w:szCs w:val="24"/>
        </w:rPr>
        <w:t xml:space="preserve"> (Table 3)</w:t>
      </w:r>
      <w:r w:rsidRPr="00703BFE">
        <w:rPr>
          <w:rFonts w:ascii="Times New Roman" w:hAnsi="Times New Roman" w:cs="Times New Roman"/>
          <w:sz w:val="24"/>
          <w:szCs w:val="24"/>
        </w:rPr>
        <w:t xml:space="preserve">. And similar trend was observed in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&lt;EndNote&gt;&lt;Cite&gt;&lt;Author&gt;Arkhipova&lt;/Author&gt;&lt;Year&gt;2007&lt;/Year&gt;&lt;RecNum&gt;322&lt;/RecNum&gt;&lt;DisplayText&gt;(Arkhipova&lt;style face="italic"&gt; et al.,&lt;/style&gt; 2007)&lt;/DisplayText&gt;&lt;record&gt;&lt;rec-number&gt;322&lt;/rec-number&gt;&lt;foreign-keys&gt;&lt;key app="EN" db-id="9w5pvx2ezw9ezredaeuxsd0nvvvvt2wrasf2" timestamp="1660338853"&gt;322&lt;/key&gt;&lt;/foreign-keys&gt;&lt;ref-type name="Journal Article"&gt;17&lt;/ref-type&gt;&lt;contributors&gt;&lt;authors&gt;&lt;author&gt;Arkhipova, TN&lt;/author&gt;&lt;author&gt;Prinsen, E&lt;/author&gt;&lt;author&gt;Veselov, SU&lt;/author&gt;&lt;author&gt;Martinenko, EV&lt;/author&gt;&lt;author&gt;Melentiev, AI&lt;/author&gt;&lt;author&gt;Kudoyarova, GR&lt;/author&gt;&lt;/authors&gt;&lt;/contributors&gt;&lt;titles&gt;&lt;title&gt;Cytokinin producing bacteria enhance plant growth in drying soil&lt;/title&gt;&lt;secondary-title&gt;Plant and Soil&lt;/secondary-title&gt;&lt;/titles&gt;&lt;periodical&gt;&lt;full-title&gt;Plant and soil&lt;/full-title&gt;&lt;/periodical&gt;&lt;pages&gt;305-315&lt;/pages&gt;&lt;volume&gt;292&lt;/volume&gt;&lt;number&gt;1&lt;/number&gt;&lt;dates&gt;&lt;year&gt;2007&lt;/year&gt;&lt;/dates&gt;&lt;isbn&gt;1573-5036&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Arkhipova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w:t>
      </w:r>
      <w:proofErr w:type="spellStart"/>
      <w:r w:rsidRPr="00703BFE">
        <w:rPr>
          <w:rFonts w:ascii="Times New Roman" w:hAnsi="Times New Roman" w:cs="Times New Roman"/>
          <w:sz w:val="24"/>
          <w:szCs w:val="24"/>
        </w:rPr>
        <w:t>cytokinins</w:t>
      </w:r>
      <w:proofErr w:type="spellEnd"/>
      <w:r w:rsidRPr="00703BFE">
        <w:rPr>
          <w:rFonts w:ascii="Times New Roman" w:hAnsi="Times New Roman" w:cs="Times New Roman"/>
          <w:sz w:val="24"/>
          <w:szCs w:val="24"/>
        </w:rPr>
        <w:t xml:space="preserve"> produced by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xml:space="preserve">. will also increase the root growth.  Further,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&lt;EndNote&gt;&lt;Cite&gt;&lt;Author&gt;Rana&lt;/Author&gt;&lt;Year&gt;2012&lt;/Year&gt;&lt;RecNum&gt;183&lt;/RecNum&gt;&lt;DisplayText&gt;(Rana&lt;style face="italic"&gt; et al.,&lt;/style&gt; 2012)&lt;/DisplayText&gt;&lt;record&gt;&lt;rec-number&gt;183&lt;/rec-number&gt;&lt;foreign-keys&gt;&lt;key app="EN" db-id="9w5pvx2ezw9ezredaeuxsd0nvvvvt2wrasf2" timestamp="1660297312"&gt;183&lt;/key&gt;&lt;/foreign-keys&gt;&lt;ref-type name="Journal Article"&gt;17&lt;/ref-type&gt;&lt;contributors&gt;&lt;authors&gt;&lt;author&gt;Rana, Anuj&lt;/author&gt;&lt;author&gt;Joshi, Monica&lt;/author&gt;&lt;author&gt;Prasanna, Radha&lt;/author&gt;&lt;author&gt;Shivay, Yashbir Singh&lt;/author&gt;&lt;author&gt;Nain, Lata&lt;/author&gt;&lt;/authors&gt;&lt;/contributors&gt;&lt;titles&gt;&lt;title&gt;Biofortification of wheat through inoculation of plant growth promoting rhizobacteria and cyanobacteria&lt;/title&gt;&lt;secondary-title&gt;European Journal of Soil Biology&lt;/secondary-title&gt;&lt;/titles&gt;&lt;periodical&gt;&lt;full-title&gt;European Journal of Soil Biology&lt;/full-title&gt;&lt;/periodical&gt;&lt;pages&gt;118-126&lt;/pages&gt;&lt;volume&gt;50&lt;/volume&gt;&lt;dates&gt;&lt;year&gt;2012&lt;/year&gt;&lt;/dates&gt;&lt;isbn&gt;1164-5563&lt;/isbn&gt;&lt;urls&gt;&lt;/urls&gt;&lt;/record&gt;&lt;/Cite&gt;&lt;/EndNote&gt;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Rana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(2012)</w:t>
      </w:r>
      <w:r w:rsidRPr="00703BFE">
        <w:rPr>
          <w:rFonts w:ascii="Times New Roman" w:hAnsi="Times New Roman" w:cs="Times New Roman"/>
          <w:sz w:val="24"/>
          <w:szCs w:val="24"/>
        </w:rPr>
        <w:fldChar w:fldCharType="end"/>
      </w:r>
      <w:r w:rsidRPr="00703BFE">
        <w:rPr>
          <w:rFonts w:ascii="Times New Roman" w:hAnsi="Times New Roman" w:cs="Times New Roman"/>
          <w:i/>
          <w:sz w:val="24"/>
          <w:szCs w:val="24"/>
        </w:rPr>
        <w:t xml:space="preserve"> </w:t>
      </w:r>
      <w:r w:rsidRPr="00703BFE">
        <w:rPr>
          <w:rFonts w:ascii="Times New Roman" w:hAnsi="Times New Roman" w:cs="Times New Roman"/>
          <w:sz w:val="24"/>
          <w:szCs w:val="24"/>
        </w:rPr>
        <w:t xml:space="preserve">substantiated that solubilisation of zinc through </w:t>
      </w:r>
      <w:r w:rsidRPr="00703BFE">
        <w:rPr>
          <w:rFonts w:ascii="Times New Roman" w:hAnsi="Times New Roman" w:cs="Times New Roman"/>
          <w:i/>
          <w:sz w:val="24"/>
          <w:szCs w:val="24"/>
        </w:rPr>
        <w:t>Bacillus spp</w:t>
      </w:r>
      <w:r w:rsidRPr="00703BFE">
        <w:rPr>
          <w:rFonts w:ascii="Times New Roman" w:hAnsi="Times New Roman" w:cs="Times New Roman"/>
          <w:sz w:val="24"/>
          <w:szCs w:val="24"/>
        </w:rPr>
        <w:t>. will improve the root growth of the plant.</w:t>
      </w:r>
    </w:p>
    <w:p w14:paraId="07C30AF1" w14:textId="71EBF9BC"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703BFE">
        <w:rPr>
          <w:rFonts w:ascii="Times New Roman" w:hAnsi="Times New Roman" w:cs="Times New Roman"/>
          <w:b/>
          <w:sz w:val="24"/>
          <w:szCs w:val="24"/>
        </w:rPr>
        <w:t xml:space="preserve">3.3. </w:t>
      </w:r>
      <w:r>
        <w:rPr>
          <w:rFonts w:ascii="Times New Roman" w:hAnsi="Times New Roman" w:cs="Times New Roman"/>
          <w:b/>
          <w:sz w:val="24"/>
          <w:szCs w:val="24"/>
        </w:rPr>
        <w:t xml:space="preserve">Impact of microbial inoculants </w:t>
      </w:r>
      <w:r w:rsidR="00A53835">
        <w:rPr>
          <w:rFonts w:ascii="Times New Roman" w:hAnsi="Times New Roman" w:cs="Times New Roman"/>
          <w:b/>
          <w:sz w:val="24"/>
          <w:szCs w:val="24"/>
        </w:rPr>
        <w:t xml:space="preserve">on </w:t>
      </w:r>
      <w:r w:rsidRPr="00703BFE">
        <w:rPr>
          <w:rFonts w:ascii="Times New Roman" w:hAnsi="Times New Roman" w:cs="Times New Roman"/>
          <w:b/>
          <w:sz w:val="24"/>
          <w:szCs w:val="24"/>
        </w:rPr>
        <w:t>No. of Nodules per plant</w:t>
      </w:r>
      <w:r w:rsidR="00A53835" w:rsidRPr="00A53835">
        <w:rPr>
          <w:rFonts w:ascii="Times New Roman" w:hAnsi="Times New Roman" w:cs="Times New Roman"/>
          <w:b/>
          <w:sz w:val="24"/>
          <w:szCs w:val="24"/>
          <w:vertAlign w:val="superscript"/>
        </w:rPr>
        <w:t>-1</w:t>
      </w:r>
      <w:r w:rsidRPr="00703BFE">
        <w:rPr>
          <w:rFonts w:ascii="Times New Roman" w:hAnsi="Times New Roman" w:cs="Times New Roman"/>
          <w:b/>
          <w:sz w:val="24"/>
          <w:szCs w:val="24"/>
        </w:rPr>
        <w:t xml:space="preserve"> </w:t>
      </w:r>
      <w:r w:rsidR="00A53835">
        <w:rPr>
          <w:rFonts w:ascii="Times New Roman" w:hAnsi="Times New Roman" w:cs="Times New Roman"/>
          <w:b/>
          <w:sz w:val="24"/>
          <w:szCs w:val="24"/>
        </w:rPr>
        <w:t>of ground nut crop</w:t>
      </w:r>
    </w:p>
    <w:p w14:paraId="64728D96" w14:textId="47ABD0DF" w:rsidR="00703BFE" w:rsidRPr="00703BFE" w:rsidRDefault="00703BFE" w:rsidP="00703BF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The application of cultures in groundnut crop improved the number of nodules per plant at all the doses and salinity levels and it was increased linearly with increasing rate of application microbes and decreased with increasing levels of salinity reveals the no. of nodules per plant of all the treatments including control. The cultures improved the no. of nodules per plant at all the rates. Whereas maximum mean value of 15.67 (54.01 %) observed in treatment </w:t>
      </w:r>
      <w:r w:rsidRPr="00703BFE">
        <w:rPr>
          <w:rFonts w:ascii="Times New Roman" w:hAnsi="Times New Roman" w:cs="Times New Roman"/>
          <w:bCs/>
          <w:sz w:val="24"/>
          <w:szCs w:val="24"/>
        </w:rPr>
        <w:t>CSR-GROW-SURE with 3 L ha</w:t>
      </w:r>
      <w:r w:rsidRPr="00703BFE">
        <w:rPr>
          <w:rFonts w:ascii="Times New Roman" w:hAnsi="Times New Roman" w:cs="Times New Roman"/>
          <w:sz w:val="24"/>
          <w:szCs w:val="24"/>
          <w:vertAlign w:val="superscript"/>
        </w:rPr>
        <w:t>-1</w:t>
      </w:r>
      <w:r w:rsidRPr="00703BFE">
        <w:rPr>
          <w:rFonts w:ascii="Times New Roman" w:hAnsi="Times New Roman" w:cs="Times New Roman"/>
          <w:bCs/>
          <w:sz w:val="24"/>
          <w:szCs w:val="24"/>
        </w:rPr>
        <w:t xml:space="preserve"> </w:t>
      </w:r>
      <w:r w:rsidRPr="00703BFE">
        <w:rPr>
          <w:rFonts w:ascii="Times New Roman" w:hAnsi="Times New Roman" w:cs="Times New Roman"/>
          <w:sz w:val="24"/>
          <w:szCs w:val="24"/>
        </w:rPr>
        <w:t>and it was on par with TNAU culture with 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w:t>
      </w:r>
      <w:r w:rsidR="00FF2C85">
        <w:rPr>
          <w:rFonts w:ascii="Times New Roman" w:hAnsi="Times New Roman" w:cs="Times New Roman"/>
          <w:sz w:val="24"/>
          <w:szCs w:val="24"/>
        </w:rPr>
        <w:t xml:space="preserve"> mean value of 15.67 (54.01 %) </w:t>
      </w:r>
      <w:r w:rsidRPr="00703BFE">
        <w:rPr>
          <w:rFonts w:ascii="Times New Roman" w:hAnsi="Times New Roman" w:cs="Times New Roman"/>
          <w:sz w:val="24"/>
          <w:szCs w:val="24"/>
        </w:rPr>
        <w:t xml:space="preserve">(Table </w:t>
      </w:r>
      <w:r w:rsidR="00A53835">
        <w:rPr>
          <w:rFonts w:ascii="Times New Roman" w:hAnsi="Times New Roman" w:cs="Times New Roman"/>
          <w:sz w:val="24"/>
          <w:szCs w:val="24"/>
        </w:rPr>
        <w:t>4</w:t>
      </w:r>
      <w:r w:rsidRPr="00703BFE">
        <w:rPr>
          <w:rFonts w:ascii="Times New Roman" w:hAnsi="Times New Roman" w:cs="Times New Roman"/>
          <w:sz w:val="24"/>
          <w:szCs w:val="24"/>
        </w:rPr>
        <w:t>).</w:t>
      </w:r>
    </w:p>
    <w:p w14:paraId="19AE8CE2" w14:textId="77777777" w:rsidR="00703BFE" w:rsidRPr="00703BFE" w:rsidRDefault="00703BFE" w:rsidP="00703BF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 xml:space="preserve">Among the soils with different EC levels showed the highest no. of pods at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with mean value of 15.43 followed by 13.42 in 5.01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and 13.00 in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&lt;EndNote&gt;&lt;Cite&gt;&lt;Author&gt;Verma&lt;/Author&gt;&lt;Year&gt;2010&lt;/Year&gt;&lt;RecNum&gt;44&lt;/RecNum&gt;&lt;DisplayText&gt;(Verma&lt;style face="italic"&gt; et al.,&lt;/style&gt; 2010)&lt;/DisplayText&gt;&lt;record&gt;&lt;rec-number&gt;44&lt;/rec-number&gt;&lt;foreign-keys&gt;&lt;key app="EN" db-id="9w5pvx2ezw9ezredaeuxsd0nvvvvt2wrasf2" timestamp="1660192238"&gt;44&lt;/key&gt;&lt;/foreign-keys&gt;&lt;ref-type name="Journal Article"&gt;17&lt;/ref-type&gt;&lt;contributors&gt;&lt;authors&gt;&lt;author&gt;Verma, JP&lt;/author&gt;&lt;author&gt;Yadav, J&lt;/author&gt;&lt;author&gt;Tiwari, Kavindra Nath&lt;/author&gt;&lt;/authors&gt;&lt;/contributors&gt;&lt;titles&gt;&lt;title&gt;Application of Rhizobium sp. BHURC01 and plant growth promoting rhizobactria on nodulation, plant biomass and yields of chickpea (Cicer arietinum L.)&lt;/title&gt;&lt;secondary-title&gt;International Journal of Agricultural Research&lt;/secondary-title&gt;&lt;/titles&gt;&lt;periodical&gt;&lt;full-title&gt;International Journal of Agricultural Research&lt;/full-title&gt;&lt;/periodical&gt;&lt;pages&gt;148-156&lt;/pages&gt;&lt;volume&gt;5&lt;/volume&gt;&lt;number&gt;3&lt;/number&gt;&lt;dates&gt;&lt;year&gt;2010&lt;/year&gt;&lt;/dates&gt;&lt;isbn&gt;1816-4897&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Verma</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(2010)</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stated that no. of nodules per plant were increased due to IAA and ammonia production and nitrogen fixation.  Similar results was also reported by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AuthorYear="1"&gt;&lt;Author&gt;Bahadur&lt;/Author&gt;&lt;Year&gt;2014&lt;/Year&gt;&lt;RecNum&gt;17&lt;/RecNum&gt;&lt;DisplayText&gt;Bahadur and Tiwari (2014)&lt;/DisplayText&gt;&lt;record&gt;&lt;rec-number&gt;17&lt;/rec-number&gt;&lt;foreign-keys&gt;&lt;key app="EN" db-id="9w5pvx2ezw9ezredaeuxsd0nvvvvt2wrasf2" timestamp="1660150824"&gt;17&lt;/key&gt;&lt;/foreign-keys&gt;&lt;ref-type name="Journal Article"&gt;17&lt;/ref-type&gt;&lt;contributors&gt;&lt;authors&gt;&lt;author&gt;Bahadur, Lal&lt;/author&gt;&lt;author&gt;Tiwari, DD&lt;/author&gt;&lt;/authors&gt;&lt;/contributors&gt;&lt;titles&gt;&lt;title&gt;Nutrient management in mung bean (Vigna radiata L.) through sulphur and biofertilizers&lt;/title&gt;&lt;secondary-title&gt;Legume Res&lt;/secondary-title&gt;&lt;/titles&gt;&lt;periodical&gt;&lt;full-title&gt;Legume Res&lt;/full-title&gt;&lt;/periodical&gt;&lt;pages&gt;180-187&lt;/pages&gt;&lt;volume&gt;37&lt;/volume&gt;&lt;number&gt;2&lt;/number&gt;&lt;dates&gt;&lt;year&gt;2014&lt;/year&gt;&lt;/dates&gt;&lt;urls&gt;&lt;/urls&gt;&lt;/record&gt;&lt;/Cite&gt;&lt;/EndNote&gt;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Bahadur and Tiwari (2014)</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w:t>
      </w:r>
    </w:p>
    <w:p w14:paraId="585F8853" w14:textId="77777777"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03BFE">
        <w:rPr>
          <w:rFonts w:ascii="Times New Roman" w:hAnsi="Times New Roman" w:cs="Times New Roman"/>
          <w:sz w:val="24"/>
          <w:szCs w:val="24"/>
        </w:rPr>
        <w:t>After inoculating the treatment CSR-GROW-SURE with 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and it was on par with the 3 L ha</w:t>
      </w:r>
      <w:r w:rsidRPr="00703BFE">
        <w:rPr>
          <w:rFonts w:ascii="Times New Roman" w:hAnsi="Times New Roman" w:cs="Times New Roman"/>
          <w:sz w:val="24"/>
          <w:szCs w:val="24"/>
          <w:vertAlign w:val="superscript"/>
        </w:rPr>
        <w:t xml:space="preserve"> -1 </w:t>
      </w:r>
      <w:r w:rsidRPr="00703BFE">
        <w:rPr>
          <w:rFonts w:ascii="Times New Roman" w:hAnsi="Times New Roman" w:cs="Times New Roman"/>
          <w:sz w:val="24"/>
          <w:szCs w:val="24"/>
        </w:rPr>
        <w:t>dose of TNAU Culture with 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in 4.03, 5.01, 6.03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soils. The highest </w:t>
      </w:r>
      <w:proofErr w:type="spellStart"/>
      <w:r w:rsidRPr="00703BFE">
        <w:rPr>
          <w:rFonts w:ascii="Times New Roman" w:hAnsi="Times New Roman" w:cs="Times New Roman"/>
          <w:sz w:val="24"/>
          <w:szCs w:val="24"/>
        </w:rPr>
        <w:t>no.of</w:t>
      </w:r>
      <w:proofErr w:type="spellEnd"/>
      <w:r w:rsidRPr="00703BFE">
        <w:rPr>
          <w:rFonts w:ascii="Times New Roman" w:hAnsi="Times New Roman" w:cs="Times New Roman"/>
          <w:sz w:val="24"/>
          <w:szCs w:val="24"/>
        </w:rPr>
        <w:t xml:space="preserve"> nodules were observed 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saline soil with percentage of 34.49 in both the treatments </w:t>
      </w:r>
      <w:r w:rsidRPr="00703BFE">
        <w:rPr>
          <w:rFonts w:ascii="Times New Roman" w:hAnsi="Times New Roman" w:cs="Times New Roman"/>
          <w:bCs/>
          <w:sz w:val="24"/>
          <w:szCs w:val="24"/>
        </w:rPr>
        <w:t>CSR-GROW-SURE with 3 L ha</w:t>
      </w:r>
      <w:r w:rsidRPr="00703BFE">
        <w:rPr>
          <w:rFonts w:ascii="Times New Roman" w:hAnsi="Times New Roman" w:cs="Times New Roman"/>
          <w:bCs/>
          <w:sz w:val="24"/>
          <w:szCs w:val="24"/>
          <w:vertAlign w:val="superscript"/>
        </w:rPr>
        <w:t>-1</w:t>
      </w:r>
      <w:r w:rsidRPr="00703BFE">
        <w:rPr>
          <w:rFonts w:ascii="Times New Roman" w:hAnsi="Times New Roman" w:cs="Times New Roman"/>
          <w:bCs/>
          <w:sz w:val="24"/>
          <w:szCs w:val="24"/>
        </w:rPr>
        <w:t xml:space="preserve"> and TNAU culture with 3 L ha</w:t>
      </w:r>
      <w:r w:rsidRPr="00703BFE">
        <w:rPr>
          <w:rFonts w:ascii="Times New Roman" w:hAnsi="Times New Roman" w:cs="Times New Roman"/>
          <w:bCs/>
          <w:sz w:val="24"/>
          <w:szCs w:val="24"/>
          <w:vertAlign w:val="superscript"/>
        </w:rPr>
        <w:t>-1</w:t>
      </w:r>
      <w:r w:rsidRPr="00703BFE">
        <w:rPr>
          <w:rFonts w:ascii="Times New Roman" w:hAnsi="Times New Roman" w:cs="Times New Roman"/>
          <w:bCs/>
          <w:sz w:val="24"/>
          <w:szCs w:val="24"/>
        </w:rPr>
        <w:t xml:space="preserve">.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&lt;EndNote&gt;&lt;Cite&gt;&lt;Author&gt;Kumawat&lt;/Author&gt;&lt;Year&gt;2009&lt;/Year&gt;&lt;RecNum&gt;130&lt;/RecNum&gt;&lt;DisplayText&gt;(Kumawat&lt;style face="italic"&gt; et al.,&lt;/style&gt; 2009)&lt;/DisplayText&gt;&lt;record&gt;&lt;rec-number&gt;130&lt;/rec-number&gt;&lt;foreign-keys&gt;&lt;key app="EN" db-id="9w5pvx2ezw9ezredaeuxsd0nvvvvt2wrasf2" timestamp="1660273809"&gt;130&lt;/key&gt;&lt;/foreign-keys&gt;&lt;ref-type name="Journal Article"&gt;17&lt;/ref-type&gt;&lt;contributors&gt;&lt;authors&gt;&lt;author&gt;Kumawat, Narendra&lt;/author&gt;&lt;author&gt;Kumar, R&lt;/author&gt;&lt;author&gt;Sharma, OP&lt;/author&gt;&lt;/authors&gt;&lt;/contributors&gt;&lt;titles&gt;&lt;title&gt;Nutrient uptake and yield of mungbean [Vigna radiata (L.) Wilczek] as influenced by organic manures, PSB and phosphorus fertilization&lt;/title&gt;&lt;secondary-title&gt;Environ Ecol&lt;/secondary-title&gt;&lt;/titles&gt;&lt;periodical&gt;&lt;full-title&gt;Environ Ecol&lt;/full-title&gt;&lt;/periodical&gt;&lt;pages&gt;2002-2005&lt;/pages&gt;&lt;volume&gt;27&lt;/volume&gt;&lt;number&gt;4B&lt;/number&gt;&lt;dates&gt;&lt;year&gt;2009&lt;/year&gt;&lt;/dates&gt;&lt;urls&gt;&lt;/urls&gt;&lt;/record&gt;&lt;/Cite&gt;&lt;/EndNote&gt;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Kumawat</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(2009)</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reported that due to raise in phosphorus content in soil after PSB inoculation will increase </w:t>
      </w:r>
      <w:r w:rsidRPr="00703BFE">
        <w:rPr>
          <w:rFonts w:ascii="Times New Roman" w:hAnsi="Times New Roman" w:cs="Times New Roman"/>
          <w:sz w:val="24"/>
          <w:szCs w:val="24"/>
        </w:rPr>
        <w:lastRenderedPageBreak/>
        <w:t xml:space="preserve">the no. of nodules per plant.  Similar studies was also testified by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&lt;EndNote&gt;&lt;Cite&gt;&lt;Author&gt;Anandham&lt;/Author&gt;&lt;Year&gt;2007&lt;/Year&gt;&lt;RecNum&gt;65&lt;/RecNum&gt;&lt;DisplayText&gt;(Anandham&lt;style face="italic"&gt; et al.,&lt;/style&gt; 2007)&lt;/DisplayText&gt;&lt;record&gt;&lt;rec-number&gt;65&lt;/rec-number&gt;&lt;foreign-keys&gt;&lt;key app="EN" db-id="9w5pvx2ezw9ezredaeuxsd0nvvvvt2wrasf2" timestamp="1660213172"&gt;65&lt;/key&gt;&lt;/foreign-keys&gt;&lt;ref-type name="Journal Article"&gt;17&lt;/ref-type&gt;&lt;contributors&gt;&lt;authors&gt;&lt;author&gt;Anandham, R&lt;/author&gt;&lt;author&gt;Sridar, R&lt;/author&gt;&lt;author&gt;Nalayini, P&lt;/author&gt;&lt;author&gt;Poonguzhali, S&lt;/author&gt;&lt;author&gt;Madhaiyan, M&lt;/author&gt;&lt;/authors&gt;&lt;/contributors&gt;&lt;titles&gt;&lt;title&gt;Potential for plant growth promotion in groundnut (Arachis hypogaea L.) cv. ALR-2 by co-inoculation of sulfur-oxidizing bacteria and Rhizobium&lt;/title&gt;&lt;secondary-title&gt;Microbiological Research&lt;/secondary-title&gt;&lt;/titles&gt;&lt;periodical&gt;&lt;full-title&gt;Microbiological research&lt;/full-title&gt;&lt;/periodical&gt;&lt;pages&gt;139-153&lt;/pages&gt;&lt;volume&gt;162&lt;/volume&gt;&lt;number&gt;2&lt;/number&gt;&lt;dates&gt;&lt;year&gt;2007&lt;/year&gt;&lt;/dates&gt;&lt;isbn&gt;0944-5013&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Anandham</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(2007)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and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 AuthorYear="1"&gt;&lt;Author&gt;Argaw&lt;/Author&gt;&lt;Year&gt;2012&lt;/Year&gt;&lt;RecNum&gt;83&lt;/RecNum&gt;&lt;DisplayText&gt;Argaw (2012)&lt;/DisplayText&gt;&lt;record&gt;&lt;rec-number&gt;83&lt;/rec-number&gt;&lt;foreign-keys&gt;&lt;key app="EN" db-id="9w5pvx2ezw9ezredaeuxsd0nvvvvt2wrasf2" timestamp="1660265379"&gt;83&lt;/key&gt;&lt;/foreign-keys&gt;&lt;ref-type name="Journal Article"&gt;17&lt;/ref-type&gt;&lt;contributors&gt;&lt;authors&gt;&lt;author&gt;Argaw, Anteneh&lt;/author&gt;&lt;/authors&gt;&lt;/contributors&gt;&lt;titles&gt;&lt;title&gt;Evaluation of co-inoculation of Bradyrhizobium japonicum and Phosphate solubilizing Pseudomonas spp. effect on soybean (Glycine max L. Merr.) in Assossa Area&lt;/title&gt;&lt;secondary-title&gt;Journal of Agricultural Science and Technology&lt;/secondary-title&gt;&lt;/titles&gt;&lt;periodical&gt;&lt;full-title&gt;Journal of Agricultural Science and Technology&lt;/full-title&gt;&lt;/periodical&gt;&lt;pages&gt;213-224&lt;/pages&gt;&lt;volume&gt;14&lt;/volume&gt;&lt;number&gt;1&lt;/number&gt;&lt;dates&gt;&lt;year&gt;2012&lt;/year&gt;&lt;/dates&gt;&lt;urls&gt;&lt;/urls&gt;&lt;/record&gt;&lt;/Cite&gt;&lt;/EndNote&gt;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Argaw (2012)</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w:t>
      </w:r>
    </w:p>
    <w:p w14:paraId="63FDCA44" w14:textId="48656333"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703BFE">
        <w:rPr>
          <w:rFonts w:ascii="Times New Roman" w:hAnsi="Times New Roman" w:cs="Times New Roman"/>
          <w:b/>
          <w:sz w:val="24"/>
          <w:szCs w:val="24"/>
        </w:rPr>
        <w:t xml:space="preserve">3.4. </w:t>
      </w:r>
      <w:r w:rsidR="00FF2C85">
        <w:rPr>
          <w:rFonts w:ascii="Times New Roman" w:hAnsi="Times New Roman" w:cs="Times New Roman"/>
          <w:b/>
          <w:sz w:val="24"/>
          <w:szCs w:val="24"/>
        </w:rPr>
        <w:t xml:space="preserve">Impact of microbial inoculants on no. of pods </w:t>
      </w:r>
      <w:r w:rsidR="00FF2C85" w:rsidRPr="00703BFE">
        <w:rPr>
          <w:rFonts w:ascii="Times New Roman" w:hAnsi="Times New Roman" w:cs="Times New Roman"/>
          <w:b/>
          <w:sz w:val="24"/>
          <w:szCs w:val="24"/>
        </w:rPr>
        <w:t>plant</w:t>
      </w:r>
      <w:r w:rsidR="00FF2C85" w:rsidRPr="00A53835">
        <w:rPr>
          <w:rFonts w:ascii="Times New Roman" w:hAnsi="Times New Roman" w:cs="Times New Roman"/>
          <w:b/>
          <w:sz w:val="24"/>
          <w:szCs w:val="24"/>
          <w:vertAlign w:val="superscript"/>
        </w:rPr>
        <w:t>-1</w:t>
      </w:r>
      <w:r w:rsidR="00FF2C85" w:rsidRPr="00703BFE">
        <w:rPr>
          <w:rFonts w:ascii="Times New Roman" w:hAnsi="Times New Roman" w:cs="Times New Roman"/>
          <w:b/>
          <w:sz w:val="24"/>
          <w:szCs w:val="24"/>
        </w:rPr>
        <w:t xml:space="preserve"> </w:t>
      </w:r>
      <w:r w:rsidR="00FF2C85">
        <w:rPr>
          <w:rFonts w:ascii="Times New Roman" w:hAnsi="Times New Roman" w:cs="Times New Roman"/>
          <w:b/>
          <w:sz w:val="24"/>
          <w:szCs w:val="24"/>
        </w:rPr>
        <w:t>of ground nut crop</w:t>
      </w:r>
    </w:p>
    <w:p w14:paraId="1A45850C" w14:textId="4991C616" w:rsidR="00703BFE" w:rsidRPr="00703BFE" w:rsidRDefault="00703BFE" w:rsidP="00703BF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703BFE">
        <w:rPr>
          <w:rFonts w:ascii="Times New Roman" w:hAnsi="Times New Roman" w:cs="Times New Roman"/>
          <w:sz w:val="24"/>
          <w:szCs w:val="24"/>
        </w:rPr>
        <w:t>The effect of microbial cultures on No. of pods plant</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at vegetative, flowering and harvest stages under varied saline soils were represented in the table </w:t>
      </w:r>
      <w:r w:rsidR="00210DC5">
        <w:rPr>
          <w:rFonts w:ascii="Times New Roman" w:hAnsi="Times New Roman" w:cs="Times New Roman"/>
          <w:sz w:val="24"/>
          <w:szCs w:val="24"/>
        </w:rPr>
        <w:t>5</w:t>
      </w:r>
      <w:r w:rsidRPr="00703BFE">
        <w:rPr>
          <w:rFonts w:ascii="Times New Roman" w:hAnsi="Times New Roman" w:cs="Times New Roman"/>
          <w:sz w:val="24"/>
          <w:szCs w:val="24"/>
        </w:rPr>
        <w:t xml:space="preserve">. Among the cultures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was showed significantly highest plant height with mean values of 15.67 and it was on par with the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15.67 and the less mean value was detected in the control with 10.33. Comparing the soils, the highest no. of pods was recorded in the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 with mean values of 15.57 followed by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mean values of 13.86 and 13.43 respectively.</w:t>
      </w:r>
      <w:r w:rsidRPr="00703BFE">
        <w:rPr>
          <w:rFonts w:ascii="Times New Roman" w:hAnsi="Times New Roman" w:cs="Times New Roman"/>
          <w:sz w:val="24"/>
          <w:szCs w:val="24"/>
          <w:vertAlign w:val="superscript"/>
        </w:rPr>
        <w:t xml:space="preserve">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&lt;EndNote&gt;&lt;Cite&gt;&lt;Author&gt;ESITKEN&lt;/Author&gt;&lt;Year&gt;2002&lt;/Year&gt;&lt;RecNum&gt;11&lt;/RecNum&gt;&lt;DisplayText&gt;(Esitken&lt;style face="italic"&gt; et al.,&lt;/style&gt; 2002)&lt;/DisplayText&gt;&lt;record&gt;&lt;rec-number&gt;11&lt;/rec-number&gt;&lt;foreign-keys&gt;&lt;key app="EN" db-id="9w5pvx2ezw9ezredaeuxsd0nvvvvt2wrasf2" timestamp="1660148962"&gt;11&lt;/key&gt;&lt;/foreign-keys&gt;&lt;ref-type name="Journal Article"&gt;17&lt;/ref-type&gt;&lt;contributors&gt;&lt;authors&gt;&lt;author&gt;Esitken, AHMET&lt;/author&gt;&lt;author&gt;Karlidag, HÜSEYİN&lt;/author&gt;&lt;author&gt;Ercisli, Sezai&lt;/author&gt;&lt;author&gt;SAHIN, FİKRETTİN&lt;/author&gt;&lt;/authors&gt;&lt;/contributors&gt;&lt;titles&gt;&lt;title&gt;Effects of foliar application of Bacillus subtilis Osu-142 on the yield, growth and control of shot-hole disease (Coryneum blight) of apricot&lt;/title&gt;&lt;secondary-title&gt;Gartenbauwissenschaft&lt;/secondary-title&gt;&lt;/titles&gt;&lt;periodical&gt;&lt;full-title&gt;Gartenbauwissenschaft&lt;/full-title&gt;&lt;/periodical&gt;&lt;volume&gt;67&lt;/volume&gt;&lt;number&gt;4&lt;/number&gt;&lt;dates&gt;&lt;year&gt;2002&lt;/year&gt;&lt;/dates&gt;&lt;isbn&gt;0016-478X&lt;/isbn&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Esitken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xml:space="preserve"> (2002)</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 xml:space="preserve"> revealed that increase in pod number due to N</w:t>
      </w:r>
      <w:r w:rsidRPr="00703BFE">
        <w:rPr>
          <w:rFonts w:ascii="Times New Roman" w:hAnsi="Times New Roman" w:cs="Times New Roman"/>
          <w:sz w:val="24"/>
          <w:szCs w:val="24"/>
          <w:vertAlign w:val="subscript"/>
        </w:rPr>
        <w:t>2</w:t>
      </w:r>
      <w:r w:rsidRPr="00703BFE">
        <w:rPr>
          <w:rFonts w:ascii="Times New Roman" w:hAnsi="Times New Roman" w:cs="Times New Roman"/>
          <w:sz w:val="24"/>
          <w:szCs w:val="24"/>
        </w:rPr>
        <w:t xml:space="preserve"> fixation and auxin production and siderophores.</w:t>
      </w:r>
    </w:p>
    <w:p w14:paraId="780DD7E0" w14:textId="2653A1A7" w:rsidR="00703BFE" w:rsidRPr="00703BFE" w:rsidRDefault="00703BFE" w:rsidP="00703BF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03BFE">
        <w:rPr>
          <w:rFonts w:ascii="Times New Roman" w:hAnsi="Times New Roman" w:cs="Times New Roman"/>
          <w:sz w:val="24"/>
          <w:szCs w:val="24"/>
        </w:rPr>
        <w:t xml:space="preserve">The interaction between the cultures and salinity levels, </w:t>
      </w:r>
      <w:proofErr w:type="gramStart"/>
      <w:r w:rsidRPr="00703BFE">
        <w:rPr>
          <w:rFonts w:ascii="Times New Roman" w:hAnsi="Times New Roman" w:cs="Times New Roman"/>
          <w:sz w:val="24"/>
          <w:szCs w:val="24"/>
        </w:rPr>
        <w:t>more</w:t>
      </w:r>
      <w:proofErr w:type="gramEnd"/>
      <w:r w:rsidRPr="00703BFE">
        <w:rPr>
          <w:rFonts w:ascii="Times New Roman" w:hAnsi="Times New Roman" w:cs="Times New Roman"/>
          <w:sz w:val="24"/>
          <w:szCs w:val="24"/>
        </w:rPr>
        <w:t xml:space="preserve"> number of pods per plant was observed in the treatment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with 17.00 pods 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and it was on par with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showed the 17.00 no. of pods plant</w:t>
      </w:r>
      <w:r w:rsidRPr="00703BFE">
        <w:rPr>
          <w:rFonts w:ascii="Times New Roman" w:hAnsi="Times New Roman" w:cs="Times New Roman"/>
          <w:sz w:val="24"/>
          <w:szCs w:val="24"/>
          <w:vertAlign w:val="superscript"/>
        </w:rPr>
        <w:t xml:space="preserve">-1 </w:t>
      </w:r>
      <w:r w:rsidRPr="00703BFE">
        <w:rPr>
          <w:rFonts w:ascii="Times New Roman" w:hAnsi="Times New Roman" w:cs="Times New Roman"/>
          <w:sz w:val="24"/>
          <w:szCs w:val="24"/>
        </w:rPr>
        <w:t xml:space="preserve">in 4.03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soil. Similar trend was verified in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soils with values of 15.00 and 15.00 respectively with CSR-GROW-SURE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of treatment</w:t>
      </w:r>
      <w:r w:rsidR="00FF2C85">
        <w:rPr>
          <w:rFonts w:ascii="Times New Roman" w:hAnsi="Times New Roman" w:cs="Times New Roman"/>
          <w:sz w:val="24"/>
          <w:szCs w:val="24"/>
        </w:rPr>
        <w:t xml:space="preserve"> (Figure 1)</w:t>
      </w:r>
      <w:r w:rsidRPr="00703BFE">
        <w:rPr>
          <w:rFonts w:ascii="Times New Roman" w:hAnsi="Times New Roman" w:cs="Times New Roman"/>
          <w:sz w:val="24"/>
          <w:szCs w:val="24"/>
        </w:rPr>
        <w:t>. 15.00 and 15.00 pods plant</w:t>
      </w:r>
      <w:r w:rsidRPr="00703BFE">
        <w:rPr>
          <w:rFonts w:ascii="Times New Roman" w:hAnsi="Times New Roman" w:cs="Times New Roman"/>
          <w:sz w:val="24"/>
          <w:szCs w:val="24"/>
          <w:vertAlign w:val="superscript"/>
        </w:rPr>
        <w:t xml:space="preserve">-1 </w:t>
      </w:r>
      <w:r w:rsidRPr="00703BFE">
        <w:rPr>
          <w:rFonts w:ascii="Times New Roman" w:hAnsi="Times New Roman" w:cs="Times New Roman"/>
          <w:sz w:val="24"/>
          <w:szCs w:val="24"/>
        </w:rPr>
        <w:t xml:space="preserve">with treatment of TNAU culture </w:t>
      </w:r>
      <w:r w:rsidRPr="00703BFE">
        <w:rPr>
          <w:rFonts w:ascii="Times New Roman" w:hAnsi="Times New Roman" w:cs="Times New Roman"/>
          <w:bCs/>
          <w:sz w:val="24"/>
          <w:szCs w:val="24"/>
        </w:rPr>
        <w:t xml:space="preserve">with </w:t>
      </w:r>
      <w:r w:rsidRPr="00703BFE">
        <w:rPr>
          <w:rFonts w:ascii="Times New Roman" w:hAnsi="Times New Roman" w:cs="Times New Roman"/>
          <w:sz w:val="24"/>
          <w:szCs w:val="24"/>
        </w:rPr>
        <w:t>3 L ha</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and control showed the less no. of pods in all the three saline soils of 4.03, 5.01 and 6.02 </w:t>
      </w:r>
      <w:proofErr w:type="spellStart"/>
      <w:r w:rsidRPr="00703BFE">
        <w:rPr>
          <w:rFonts w:ascii="Times New Roman" w:hAnsi="Times New Roman" w:cs="Times New Roman"/>
          <w:sz w:val="24"/>
          <w:szCs w:val="24"/>
        </w:rPr>
        <w:t>dS</w:t>
      </w:r>
      <w:proofErr w:type="spellEnd"/>
      <w:r w:rsidRPr="00703BFE">
        <w:rPr>
          <w:rFonts w:ascii="Times New Roman" w:hAnsi="Times New Roman" w:cs="Times New Roman"/>
          <w:sz w:val="24"/>
          <w:szCs w:val="24"/>
        </w:rPr>
        <w:t xml:space="preserve"> m</w:t>
      </w:r>
      <w:r w:rsidRPr="00703BFE">
        <w:rPr>
          <w:rFonts w:ascii="Times New Roman" w:hAnsi="Times New Roman" w:cs="Times New Roman"/>
          <w:sz w:val="24"/>
          <w:szCs w:val="24"/>
          <w:vertAlign w:val="superscript"/>
        </w:rPr>
        <w:t xml:space="preserve">-1 </w:t>
      </w:r>
      <w:r w:rsidRPr="00703BFE">
        <w:rPr>
          <w:rFonts w:ascii="Times New Roman" w:hAnsi="Times New Roman" w:cs="Times New Roman"/>
          <w:sz w:val="24"/>
          <w:szCs w:val="24"/>
        </w:rPr>
        <w:t>with values of 11.00, 10.00 and 10.00 respectively. IAA production will also improve the no. of pods of plant</w:t>
      </w:r>
      <w:r w:rsidRPr="00703BFE">
        <w:rPr>
          <w:rFonts w:ascii="Times New Roman" w:hAnsi="Times New Roman" w:cs="Times New Roman"/>
          <w:sz w:val="24"/>
          <w:szCs w:val="24"/>
          <w:vertAlign w:val="superscript"/>
        </w:rPr>
        <w:t>-1</w:t>
      </w:r>
      <w:r w:rsidRPr="00703BFE">
        <w:rPr>
          <w:rFonts w:ascii="Times New Roman" w:hAnsi="Times New Roman" w:cs="Times New Roman"/>
          <w:sz w:val="24"/>
          <w:szCs w:val="24"/>
        </w:rPr>
        <w:t xml:space="preserve"> </w:t>
      </w:r>
      <w:r w:rsidRPr="00703BFE">
        <w:rPr>
          <w:rFonts w:ascii="Times New Roman" w:hAnsi="Times New Roman" w:cs="Times New Roman"/>
          <w:sz w:val="24"/>
          <w:szCs w:val="24"/>
        </w:rPr>
        <w:fldChar w:fldCharType="begin"/>
      </w:r>
      <w:r w:rsidRPr="00703BFE">
        <w:rPr>
          <w:rFonts w:ascii="Times New Roman" w:hAnsi="Times New Roman" w:cs="Times New Roman"/>
          <w:sz w:val="24"/>
          <w:szCs w:val="24"/>
        </w:rPr>
        <w:instrText xml:space="preserve"> ADDIN EN.CITE &lt;EndNote&gt;&lt;Cite&gt;&lt;Author&gt;Pradhan&lt;/Author&gt;&lt;Year&gt;2017&lt;/Year&gt;&lt;RecNum&gt;332&lt;/RecNum&gt;&lt;DisplayText&gt;(Pradhan&lt;style face="italic"&gt; et al.,&lt;/style&gt; 2017)&lt;/DisplayText&gt;&lt;record&gt;&lt;rec-number&gt;332&lt;/rec-number&gt;&lt;foreign-keys&gt;&lt;key app="EN" db-id="9w5pvx2ezw9ezredaeuxsd0nvvvvt2wrasf2" timestamp="1660342431"&gt;332&lt;/key&gt;&lt;/foreign-keys&gt;&lt;ref-type name="Journal Article"&gt;17&lt;/ref-type&gt;&lt;contributors&gt;&lt;authors&gt;&lt;author&gt;Pradhan, Madhusmita&lt;/author&gt;&lt;author&gt;Pradhan, Chinmay&lt;/author&gt;&lt;author&gt;Mohanty, Santanu&lt;/author&gt;&lt;/authors&gt;&lt;/contributors&gt;&lt;titles&gt;&lt;title&gt;Effect of P-solubilizing bacteria on microbial biomass P and phosphatase activity in groundnut (ArachishypogaeaL) rhizosphere&lt;/title&gt;&lt;secondary-title&gt;Int J Curr Microbiol App Sci&lt;/secondary-title&gt;&lt;/titles&gt;&lt;periodical&gt;&lt;full-title&gt;Int J Curr Microbiol App Sci&lt;/full-title&gt;&lt;/periodical&gt;&lt;pages&gt;1240-1260&lt;/pages&gt;&lt;volume&gt;6&lt;/volume&gt;&lt;number&gt;4&lt;/number&gt;&lt;dates&gt;&lt;year&gt;2017&lt;/year&gt;&lt;/dates&gt;&lt;urls&gt;&lt;/urls&gt;&lt;/record&gt;&lt;/Cite&gt;&lt;/EndNote&gt;</w:instrText>
      </w:r>
      <w:r w:rsidRPr="00703BFE">
        <w:rPr>
          <w:rFonts w:ascii="Times New Roman" w:hAnsi="Times New Roman" w:cs="Times New Roman"/>
          <w:sz w:val="24"/>
          <w:szCs w:val="24"/>
        </w:rPr>
        <w:fldChar w:fldCharType="separate"/>
      </w:r>
      <w:r w:rsidRPr="00703BFE">
        <w:rPr>
          <w:rFonts w:ascii="Times New Roman" w:hAnsi="Times New Roman" w:cs="Times New Roman"/>
          <w:sz w:val="24"/>
          <w:szCs w:val="24"/>
        </w:rPr>
        <w:t>(Pradhan</w:t>
      </w:r>
      <w:r w:rsidRPr="00703BFE">
        <w:rPr>
          <w:rFonts w:ascii="Times New Roman" w:hAnsi="Times New Roman" w:cs="Times New Roman"/>
          <w:i/>
          <w:sz w:val="24"/>
          <w:szCs w:val="24"/>
        </w:rPr>
        <w:t xml:space="preserve"> et al</w:t>
      </w:r>
      <w:r w:rsidRPr="00703BFE">
        <w:rPr>
          <w:rFonts w:ascii="Times New Roman" w:hAnsi="Times New Roman" w:cs="Times New Roman"/>
          <w:sz w:val="24"/>
          <w:szCs w:val="24"/>
        </w:rPr>
        <w:t>., 2017)</w:t>
      </w:r>
      <w:r w:rsidRPr="00703BFE">
        <w:rPr>
          <w:rFonts w:ascii="Times New Roman" w:hAnsi="Times New Roman" w:cs="Times New Roman"/>
          <w:sz w:val="24"/>
          <w:szCs w:val="24"/>
        </w:rPr>
        <w:fldChar w:fldCharType="end"/>
      </w:r>
      <w:r w:rsidRPr="00703BFE">
        <w:rPr>
          <w:rFonts w:ascii="Times New Roman" w:hAnsi="Times New Roman" w:cs="Times New Roman"/>
          <w:sz w:val="24"/>
          <w:szCs w:val="24"/>
        </w:rPr>
        <w:t>.</w:t>
      </w:r>
    </w:p>
    <w:p w14:paraId="2251896C" w14:textId="77777777" w:rsidR="00B248E3" w:rsidRPr="00DC0196" w:rsidRDefault="00A9133D" w:rsidP="00B248E3">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t xml:space="preserve">4. </w:t>
      </w:r>
      <w:r w:rsidR="00B248E3" w:rsidRPr="00DC0196">
        <w:rPr>
          <w:rFonts w:ascii="Times New Roman" w:hAnsi="Times New Roman" w:cs="Times New Roman"/>
          <w:b/>
          <w:sz w:val="24"/>
          <w:szCs w:val="24"/>
        </w:rPr>
        <w:t xml:space="preserve">Conclusion </w:t>
      </w:r>
    </w:p>
    <w:p w14:paraId="1293D753" w14:textId="77777777" w:rsidR="000D2BB7" w:rsidRDefault="000D2BB7" w:rsidP="000D2BB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0D2BB7">
        <w:rPr>
          <w:rFonts w:ascii="Times New Roman" w:hAnsi="Times New Roman" w:cs="Times New Roman"/>
          <w:sz w:val="24"/>
          <w:szCs w:val="24"/>
        </w:rPr>
        <w:t xml:space="preserve">The study highlights the significant potential of halotolerant microbial inoculants, particularly CSR-GROW-SURE and TNAU </w:t>
      </w:r>
      <w:r w:rsidRPr="000D2BB7">
        <w:rPr>
          <w:rFonts w:ascii="Times New Roman" w:hAnsi="Times New Roman" w:cs="Times New Roman"/>
          <w:i/>
          <w:sz w:val="24"/>
          <w:szCs w:val="24"/>
        </w:rPr>
        <w:t>Bacillus subtilis</w:t>
      </w:r>
      <w:r w:rsidRPr="000D2BB7">
        <w:rPr>
          <w:rFonts w:ascii="Times New Roman" w:hAnsi="Times New Roman" w:cs="Times New Roman"/>
          <w:sz w:val="24"/>
          <w:szCs w:val="24"/>
        </w:rPr>
        <w:t>, in enhancing groundnut growth and yield under saline conditions. Their application improved germination, root development, nodulation, and pod formation, especially at higher doses and in soils with lower salinity. The observed positive interactions between salinity levels and inoculant application emphasize their adaptive efficacy under stress conditions. These results affirm the role of microbial bio-inoculants as a sustainable and eco-friendly solution for managing saline soils. Going forward, field-level validation, formulation development, and integration with nutrient management practices are essential to scale up their use. Further research on microbial consortia and their synergistic interactions with crops under multi-stress environments can enhance their resilience-building capacity, contributing to sustainable and climate-smart agriculture</w:t>
      </w:r>
    </w:p>
    <w:p w14:paraId="056BF671" w14:textId="2AB632F1" w:rsidR="005A2EA1" w:rsidRPr="005A2EA1" w:rsidRDefault="00A9133D" w:rsidP="005A2EA1">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DC0196">
        <w:rPr>
          <w:rFonts w:ascii="Times New Roman" w:hAnsi="Times New Roman" w:cs="Times New Roman"/>
          <w:b/>
          <w:sz w:val="24"/>
          <w:szCs w:val="24"/>
        </w:rPr>
        <w:lastRenderedPageBreak/>
        <w:t>7. Reference</w:t>
      </w:r>
    </w:p>
    <w:p w14:paraId="5C921E5C"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5A2EA1">
        <w:rPr>
          <w:rFonts w:ascii="Times New Roman" w:hAnsi="Times New Roman" w:cs="Times New Roman"/>
          <w:sz w:val="24"/>
          <w:szCs w:val="24"/>
        </w:rPr>
        <w:t>Abd_Allah</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Elsayed</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Fathi</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Abdulaziz</w:t>
      </w:r>
      <w:proofErr w:type="spellEnd"/>
      <w:r w:rsidRPr="005A2EA1">
        <w:rPr>
          <w:rFonts w:ascii="Times New Roman" w:hAnsi="Times New Roman" w:cs="Times New Roman"/>
          <w:sz w:val="24"/>
          <w:szCs w:val="24"/>
        </w:rPr>
        <w:t xml:space="preserve"> A </w:t>
      </w:r>
      <w:proofErr w:type="spellStart"/>
      <w:r w:rsidRPr="005A2EA1">
        <w:rPr>
          <w:rFonts w:ascii="Times New Roman" w:hAnsi="Times New Roman" w:cs="Times New Roman"/>
          <w:sz w:val="24"/>
          <w:szCs w:val="24"/>
        </w:rPr>
        <w:t>Alqarawi</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Abeer</w:t>
      </w:r>
      <w:proofErr w:type="spellEnd"/>
      <w:r w:rsidRPr="005A2EA1">
        <w:rPr>
          <w:rFonts w:ascii="Times New Roman" w:hAnsi="Times New Roman" w:cs="Times New Roman"/>
          <w:sz w:val="24"/>
          <w:szCs w:val="24"/>
        </w:rPr>
        <w:t xml:space="preserve"> Hashem, Ramalingam Radhakrishnan, Asma A Al-</w:t>
      </w:r>
      <w:proofErr w:type="spellStart"/>
      <w:r w:rsidRPr="005A2EA1">
        <w:rPr>
          <w:rFonts w:ascii="Times New Roman" w:hAnsi="Times New Roman" w:cs="Times New Roman"/>
          <w:sz w:val="24"/>
          <w:szCs w:val="24"/>
        </w:rPr>
        <w:t>Huqail</w:t>
      </w:r>
      <w:proofErr w:type="spellEnd"/>
      <w:r w:rsidRPr="005A2EA1">
        <w:rPr>
          <w:rFonts w:ascii="Times New Roman" w:hAnsi="Times New Roman" w:cs="Times New Roman"/>
          <w:sz w:val="24"/>
          <w:szCs w:val="24"/>
        </w:rPr>
        <w:t xml:space="preserve">, Fatma </w:t>
      </w:r>
      <w:proofErr w:type="spellStart"/>
      <w:r w:rsidRPr="005A2EA1">
        <w:rPr>
          <w:rFonts w:ascii="Times New Roman" w:hAnsi="Times New Roman" w:cs="Times New Roman"/>
          <w:sz w:val="24"/>
          <w:szCs w:val="24"/>
        </w:rPr>
        <w:t>Olyan</w:t>
      </w:r>
      <w:proofErr w:type="spellEnd"/>
      <w:r w:rsidRPr="005A2EA1">
        <w:rPr>
          <w:rFonts w:ascii="Times New Roman" w:hAnsi="Times New Roman" w:cs="Times New Roman"/>
          <w:sz w:val="24"/>
          <w:szCs w:val="24"/>
        </w:rPr>
        <w:t xml:space="preserve"> Naser Al-</w:t>
      </w:r>
      <w:proofErr w:type="spellStart"/>
      <w:r w:rsidRPr="005A2EA1">
        <w:rPr>
          <w:rFonts w:ascii="Times New Roman" w:hAnsi="Times New Roman" w:cs="Times New Roman"/>
          <w:sz w:val="24"/>
          <w:szCs w:val="24"/>
        </w:rPr>
        <w:t>Otibi</w:t>
      </w:r>
      <w:proofErr w:type="spellEnd"/>
      <w:r w:rsidRPr="005A2EA1">
        <w:rPr>
          <w:rFonts w:ascii="Times New Roman" w:hAnsi="Times New Roman" w:cs="Times New Roman"/>
          <w:sz w:val="24"/>
          <w:szCs w:val="24"/>
        </w:rPr>
        <w:t xml:space="preserve">, Jahangir Ahmad Malik, </w:t>
      </w:r>
      <w:proofErr w:type="spellStart"/>
      <w:r w:rsidRPr="005A2EA1">
        <w:rPr>
          <w:rFonts w:ascii="Times New Roman" w:hAnsi="Times New Roman" w:cs="Times New Roman"/>
          <w:sz w:val="24"/>
          <w:szCs w:val="24"/>
        </w:rPr>
        <w:t>Raedah</w:t>
      </w:r>
      <w:proofErr w:type="spellEnd"/>
      <w:r w:rsidRPr="005A2EA1">
        <w:rPr>
          <w:rFonts w:ascii="Times New Roman" w:hAnsi="Times New Roman" w:cs="Times New Roman"/>
          <w:sz w:val="24"/>
          <w:szCs w:val="24"/>
        </w:rPr>
        <w:t xml:space="preserve"> Ibrahim </w:t>
      </w:r>
      <w:proofErr w:type="spellStart"/>
      <w:r w:rsidRPr="005A2EA1">
        <w:rPr>
          <w:rFonts w:ascii="Times New Roman" w:hAnsi="Times New Roman" w:cs="Times New Roman"/>
          <w:sz w:val="24"/>
          <w:szCs w:val="24"/>
        </w:rPr>
        <w:t>Alharbi</w:t>
      </w:r>
      <w:proofErr w:type="spellEnd"/>
      <w:r w:rsidRPr="005A2EA1">
        <w:rPr>
          <w:rFonts w:ascii="Times New Roman" w:hAnsi="Times New Roman" w:cs="Times New Roman"/>
          <w:sz w:val="24"/>
          <w:szCs w:val="24"/>
        </w:rPr>
        <w:t xml:space="preserve">, and </w:t>
      </w:r>
      <w:proofErr w:type="spellStart"/>
      <w:r w:rsidRPr="005A2EA1">
        <w:rPr>
          <w:rFonts w:ascii="Times New Roman" w:hAnsi="Times New Roman" w:cs="Times New Roman"/>
          <w:sz w:val="24"/>
          <w:szCs w:val="24"/>
        </w:rPr>
        <w:t>Dilfuza</w:t>
      </w:r>
      <w:proofErr w:type="spellEnd"/>
      <w:r w:rsidRPr="005A2EA1">
        <w:rPr>
          <w:rFonts w:ascii="Times New Roman" w:hAnsi="Times New Roman" w:cs="Times New Roman"/>
          <w:sz w:val="24"/>
          <w:szCs w:val="24"/>
        </w:rPr>
        <w:t xml:space="preserve"> </w:t>
      </w:r>
      <w:proofErr w:type="spellStart"/>
      <w:r w:rsidRPr="005A2EA1">
        <w:rPr>
          <w:rFonts w:ascii="Times New Roman" w:hAnsi="Times New Roman" w:cs="Times New Roman"/>
          <w:sz w:val="24"/>
          <w:szCs w:val="24"/>
        </w:rPr>
        <w:t>Egamberdieva</w:t>
      </w:r>
      <w:proofErr w:type="spellEnd"/>
      <w:r w:rsidRPr="005A2EA1">
        <w:rPr>
          <w:rFonts w:ascii="Times New Roman" w:hAnsi="Times New Roman" w:cs="Times New Roman"/>
          <w:sz w:val="24"/>
          <w:szCs w:val="24"/>
        </w:rPr>
        <w:t xml:space="preserve">. 2018. "Endophytic bacterium Bacillus subtilis (BERA 71) improves salt tolerance in chickpea plants by regulating the plant defense mechanisms."  </w:t>
      </w:r>
      <w:r w:rsidRPr="005A2EA1">
        <w:rPr>
          <w:rFonts w:ascii="Times New Roman" w:hAnsi="Times New Roman" w:cs="Times New Roman"/>
          <w:i/>
          <w:sz w:val="24"/>
          <w:szCs w:val="24"/>
        </w:rPr>
        <w:t>Journal of Plant Interactions</w:t>
      </w:r>
      <w:r w:rsidRPr="005A2EA1">
        <w:rPr>
          <w:rFonts w:ascii="Times New Roman" w:hAnsi="Times New Roman" w:cs="Times New Roman"/>
          <w:sz w:val="24"/>
          <w:szCs w:val="24"/>
        </w:rPr>
        <w:t xml:space="preserve"> 13 (1):37-44</w:t>
      </w:r>
    </w:p>
    <w:p w14:paraId="6CA38BBB"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Anandham, R, R Sridar, P Nalayini, S Poonguzhali, and M Madhaiyan. 2007. "Potential for plant growth promotion in groundnut (Arachis hypogaea L.) cv. ALR-2 by co-inoculation of sulfur-oxidizing bacteria and Rhizobium."  </w:t>
      </w:r>
      <w:r w:rsidRPr="005A2EA1">
        <w:rPr>
          <w:rFonts w:ascii="Times New Roman" w:hAnsi="Times New Roman" w:cs="Times New Roman"/>
          <w:i/>
          <w:sz w:val="24"/>
        </w:rPr>
        <w:t>Microbiological research</w:t>
      </w:r>
      <w:r w:rsidRPr="005A2EA1">
        <w:rPr>
          <w:rFonts w:ascii="Times New Roman" w:hAnsi="Times New Roman" w:cs="Times New Roman"/>
          <w:sz w:val="24"/>
        </w:rPr>
        <w:t xml:space="preserve"> 162 (2):139-153.</w:t>
      </w:r>
    </w:p>
    <w:p w14:paraId="59347CBE"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Anitha, M., &amp; Kumar, C. H. P. (2013). Effect of organic and inorganic seed priming on soybean germination and yield parameters. </w:t>
      </w:r>
      <w:proofErr w:type="spellStart"/>
      <w:r w:rsidRPr="005A2EA1">
        <w:rPr>
          <w:rFonts w:ascii="Times New Roman" w:eastAsia="Times New Roman" w:hAnsi="Times New Roman" w:cs="Times New Roman"/>
          <w:i/>
          <w:iCs/>
          <w:sz w:val="24"/>
          <w:szCs w:val="24"/>
        </w:rPr>
        <w:t>Biolife</w:t>
      </w:r>
      <w:proofErr w:type="spellEnd"/>
      <w:r w:rsidRPr="005A2EA1">
        <w:rPr>
          <w:rFonts w:ascii="Times New Roman" w:eastAsia="Times New Roman" w:hAnsi="Times New Roman" w:cs="Times New Roman"/>
          <w:i/>
          <w:iCs/>
          <w:sz w:val="24"/>
          <w:szCs w:val="24"/>
        </w:rPr>
        <w:t>, 1</w:t>
      </w:r>
      <w:r w:rsidRPr="005A2EA1">
        <w:rPr>
          <w:rFonts w:ascii="Times New Roman" w:eastAsia="Times New Roman" w:hAnsi="Times New Roman" w:cs="Times New Roman"/>
          <w:sz w:val="24"/>
          <w:szCs w:val="24"/>
        </w:rPr>
        <w:t>(4), 223–230.</w:t>
      </w:r>
    </w:p>
    <w:p w14:paraId="4DA26FF2"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Anwar, H., Jamil, M., Hussain, A., Dar, A., Ahmad, M., Salmen, S. H., ... &amp; Iqbal, R. (2025). Zinc-coated urea and zinc-solubilizing microbes: synergistic strategies for improving zinc bioavailability in dry region soils. </w:t>
      </w:r>
      <w:r w:rsidRPr="005A2EA1">
        <w:rPr>
          <w:rFonts w:ascii="Times New Roman" w:hAnsi="Times New Roman" w:cs="Times New Roman"/>
          <w:i/>
          <w:iCs/>
          <w:color w:val="222222"/>
          <w:sz w:val="24"/>
          <w:szCs w:val="24"/>
          <w:shd w:val="clear" w:color="auto" w:fill="FFFFFF"/>
        </w:rPr>
        <w:t>Asian Journal of Agriculture and Biology</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2025</w:t>
      </w:r>
      <w:r w:rsidRPr="005A2EA1">
        <w:rPr>
          <w:rFonts w:ascii="Times New Roman" w:hAnsi="Times New Roman" w:cs="Times New Roman"/>
          <w:color w:val="222222"/>
          <w:sz w:val="24"/>
          <w:szCs w:val="24"/>
          <w:shd w:val="clear" w:color="auto" w:fill="FFFFFF"/>
        </w:rPr>
        <w:t>(01).</w:t>
      </w:r>
    </w:p>
    <w:p w14:paraId="6BAD7878"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Argaw, Anteneh. 2012. "Evaluation of co-inoculation of Bradyrhizobium japonicum and Phosphate solubilizing Pseudomonas spp. effect on soybean (Glycine max L. Merr.) in Assossa Area."  </w:t>
      </w:r>
      <w:r w:rsidRPr="005A2EA1">
        <w:rPr>
          <w:rFonts w:ascii="Times New Roman" w:hAnsi="Times New Roman" w:cs="Times New Roman"/>
          <w:i/>
          <w:sz w:val="24"/>
        </w:rPr>
        <w:t>Journal of Agricultural Science and Technology</w:t>
      </w:r>
      <w:r w:rsidRPr="005A2EA1">
        <w:rPr>
          <w:rFonts w:ascii="Times New Roman" w:hAnsi="Times New Roman" w:cs="Times New Roman"/>
          <w:sz w:val="24"/>
        </w:rPr>
        <w:t xml:space="preserve"> 14 (1):213-224.</w:t>
      </w:r>
    </w:p>
    <w:p w14:paraId="78F38076"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Arkhipova, TN, E Prinsen, SU Veselov, EV Martinenko, AI Melentiev, and GR Kudoyarova. 2007. "Cytokinin producing bacteria enhance plant growth in drying soil."  </w:t>
      </w:r>
      <w:r w:rsidRPr="005A2EA1">
        <w:rPr>
          <w:rFonts w:ascii="Times New Roman" w:hAnsi="Times New Roman" w:cs="Times New Roman"/>
          <w:i/>
          <w:sz w:val="24"/>
        </w:rPr>
        <w:t>Plant and soil</w:t>
      </w:r>
      <w:r w:rsidRPr="005A2EA1">
        <w:rPr>
          <w:rFonts w:ascii="Times New Roman" w:hAnsi="Times New Roman" w:cs="Times New Roman"/>
          <w:sz w:val="24"/>
        </w:rPr>
        <w:t xml:space="preserve"> 292 (1):305-315.</w:t>
      </w:r>
    </w:p>
    <w:p w14:paraId="30942C39"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Bhatt, K., &amp; Maheshwari, D. K. (2019). Decoding multifarious role of cow dung bacteria in mobilization of zinc fractions along with growth promotion of C. annuum L. Scientific Reports, 9(1), 1–10.</w:t>
      </w:r>
    </w:p>
    <w:p w14:paraId="3F715C33"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sz w:val="24"/>
          <w:szCs w:val="24"/>
        </w:rPr>
        <w:t xml:space="preserve">Bhise, K. K., Bhagwat, P. K., &amp; Dandge, P. B. (2017). Synergistic effect of </w:t>
      </w:r>
      <w:proofErr w:type="spellStart"/>
      <w:r w:rsidRPr="005A2EA1">
        <w:rPr>
          <w:rStyle w:val="Emphasis"/>
          <w:rFonts w:ascii="Times New Roman" w:hAnsi="Times New Roman" w:cs="Times New Roman"/>
          <w:sz w:val="24"/>
          <w:szCs w:val="24"/>
        </w:rPr>
        <w:t>Chryseobacterium</w:t>
      </w:r>
      <w:proofErr w:type="spellEnd"/>
      <w:r w:rsidRPr="005A2EA1">
        <w:rPr>
          <w:rStyle w:val="Emphasis"/>
          <w:rFonts w:ascii="Times New Roman" w:hAnsi="Times New Roman" w:cs="Times New Roman"/>
          <w:sz w:val="24"/>
          <w:szCs w:val="24"/>
        </w:rPr>
        <w:t xml:space="preserve"> </w:t>
      </w:r>
      <w:proofErr w:type="spellStart"/>
      <w:r w:rsidRPr="005A2EA1">
        <w:rPr>
          <w:rStyle w:val="Emphasis"/>
          <w:rFonts w:ascii="Times New Roman" w:hAnsi="Times New Roman" w:cs="Times New Roman"/>
          <w:sz w:val="24"/>
          <w:szCs w:val="24"/>
        </w:rPr>
        <w:t>gleum</w:t>
      </w:r>
      <w:proofErr w:type="spellEnd"/>
      <w:r w:rsidRPr="005A2EA1">
        <w:rPr>
          <w:rFonts w:ascii="Times New Roman" w:hAnsi="Times New Roman" w:cs="Times New Roman"/>
          <w:sz w:val="24"/>
          <w:szCs w:val="24"/>
        </w:rPr>
        <w:t xml:space="preserve"> sp. SUK with ACC deaminase activity in alleviation of salt stress and plant growth promotion in </w:t>
      </w:r>
      <w:r w:rsidRPr="005A2EA1">
        <w:rPr>
          <w:rStyle w:val="Emphasis"/>
          <w:rFonts w:ascii="Times New Roman" w:hAnsi="Times New Roman" w:cs="Times New Roman"/>
          <w:sz w:val="24"/>
          <w:szCs w:val="24"/>
        </w:rPr>
        <w:t>Triticum aestivum</w:t>
      </w:r>
      <w:r w:rsidRPr="005A2EA1">
        <w:rPr>
          <w:rFonts w:ascii="Times New Roman" w:hAnsi="Times New Roman" w:cs="Times New Roman"/>
          <w:sz w:val="24"/>
          <w:szCs w:val="24"/>
        </w:rPr>
        <w:t xml:space="preserve"> L. </w:t>
      </w:r>
      <w:r w:rsidRPr="005A2EA1">
        <w:rPr>
          <w:rStyle w:val="Emphasis"/>
          <w:rFonts w:ascii="Times New Roman" w:hAnsi="Times New Roman" w:cs="Times New Roman"/>
          <w:sz w:val="24"/>
          <w:szCs w:val="24"/>
        </w:rPr>
        <w:t>3 Biotech, 7</w:t>
      </w:r>
      <w:r w:rsidRPr="005A2EA1">
        <w:rPr>
          <w:rFonts w:ascii="Times New Roman" w:hAnsi="Times New Roman" w:cs="Times New Roman"/>
          <w:sz w:val="24"/>
          <w:szCs w:val="24"/>
        </w:rPr>
        <w:t>(2), 1–13.</w:t>
      </w:r>
    </w:p>
    <w:p w14:paraId="7AEAF407"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5A2EA1">
        <w:rPr>
          <w:rFonts w:ascii="Times New Roman" w:eastAsia="Times New Roman" w:hAnsi="Times New Roman" w:cs="Times New Roman"/>
          <w:sz w:val="24"/>
          <w:szCs w:val="24"/>
        </w:rPr>
        <w:t>Dakshinamurthi</w:t>
      </w:r>
      <w:proofErr w:type="spellEnd"/>
      <w:r w:rsidRPr="005A2EA1">
        <w:rPr>
          <w:rFonts w:ascii="Times New Roman" w:eastAsia="Times New Roman" w:hAnsi="Times New Roman" w:cs="Times New Roman"/>
          <w:sz w:val="24"/>
          <w:szCs w:val="24"/>
        </w:rPr>
        <w:t xml:space="preserve">, C., &amp; Gupta, R. P. (1968). </w:t>
      </w:r>
      <w:proofErr w:type="spellStart"/>
      <w:r w:rsidRPr="005A2EA1">
        <w:rPr>
          <w:rFonts w:ascii="Times New Roman" w:eastAsia="Times New Roman" w:hAnsi="Times New Roman" w:cs="Times New Roman"/>
          <w:i/>
          <w:iCs/>
          <w:sz w:val="24"/>
          <w:szCs w:val="24"/>
        </w:rPr>
        <w:t>Practicals</w:t>
      </w:r>
      <w:proofErr w:type="spellEnd"/>
      <w:r w:rsidRPr="005A2EA1">
        <w:rPr>
          <w:rFonts w:ascii="Times New Roman" w:eastAsia="Times New Roman" w:hAnsi="Times New Roman" w:cs="Times New Roman"/>
          <w:i/>
          <w:iCs/>
          <w:sz w:val="24"/>
          <w:szCs w:val="24"/>
        </w:rPr>
        <w:t xml:space="preserve"> in soil physics</w:t>
      </w:r>
      <w:r w:rsidRPr="005A2EA1">
        <w:rPr>
          <w:rFonts w:ascii="Times New Roman" w:eastAsia="Times New Roman" w:hAnsi="Times New Roman" w:cs="Times New Roman"/>
          <w:sz w:val="24"/>
          <w:szCs w:val="24"/>
        </w:rPr>
        <w:t>. Indian Agricultural Research Institute (IARI), New Delhi.</w:t>
      </w:r>
    </w:p>
    <w:p w14:paraId="22A0B924"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lastRenderedPageBreak/>
        <w:t xml:space="preserve">Damodaran, T., Rai, R. B., Jha, S. K., Kannan, R., Pandey, B. K., Sah, V., Mishra, V. K., &amp; Sharma, D. K. (2014). Rhizosphere and endophytic bacteria for induction of salt tolerance in gladiolus grown in sodic soils. </w:t>
      </w:r>
      <w:r w:rsidRPr="005A2EA1">
        <w:rPr>
          <w:rFonts w:ascii="Times New Roman" w:eastAsia="Times New Roman" w:hAnsi="Times New Roman" w:cs="Times New Roman"/>
          <w:i/>
          <w:iCs/>
          <w:sz w:val="24"/>
          <w:szCs w:val="24"/>
        </w:rPr>
        <w:t>Journal of Plant Interactions, 9</w:t>
      </w:r>
      <w:r w:rsidRPr="005A2EA1">
        <w:rPr>
          <w:rFonts w:ascii="Times New Roman" w:eastAsia="Times New Roman" w:hAnsi="Times New Roman" w:cs="Times New Roman"/>
          <w:sz w:val="24"/>
          <w:szCs w:val="24"/>
        </w:rPr>
        <w:t>(1), 577–584.</w:t>
      </w:r>
    </w:p>
    <w:p w14:paraId="0AEB52A7"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 xml:space="preserve">Demo, A. H., Gemeda, M. K., Abdo, D. R., </w:t>
      </w:r>
      <w:proofErr w:type="spellStart"/>
      <w:r w:rsidRPr="005A2EA1">
        <w:rPr>
          <w:rFonts w:ascii="Times New Roman" w:hAnsi="Times New Roman" w:cs="Times New Roman"/>
          <w:color w:val="222222"/>
          <w:sz w:val="24"/>
          <w:szCs w:val="24"/>
          <w:shd w:val="clear" w:color="auto" w:fill="FFFFFF"/>
        </w:rPr>
        <w:t>Guluma</w:t>
      </w:r>
      <w:proofErr w:type="spellEnd"/>
      <w:r w:rsidRPr="005A2EA1">
        <w:rPr>
          <w:rFonts w:ascii="Times New Roman" w:hAnsi="Times New Roman" w:cs="Times New Roman"/>
          <w:color w:val="222222"/>
          <w:sz w:val="24"/>
          <w:szCs w:val="24"/>
          <w:shd w:val="clear" w:color="auto" w:fill="FFFFFF"/>
        </w:rPr>
        <w:t xml:space="preserve">, T. N., &amp; Adugna, D. B. (2025). Impact of soil salinity, </w:t>
      </w:r>
      <w:proofErr w:type="spellStart"/>
      <w:r w:rsidRPr="005A2EA1">
        <w:rPr>
          <w:rFonts w:ascii="Times New Roman" w:hAnsi="Times New Roman" w:cs="Times New Roman"/>
          <w:color w:val="222222"/>
          <w:sz w:val="24"/>
          <w:szCs w:val="24"/>
          <w:shd w:val="clear" w:color="auto" w:fill="FFFFFF"/>
        </w:rPr>
        <w:t>sodicity</w:t>
      </w:r>
      <w:proofErr w:type="spellEnd"/>
      <w:r w:rsidRPr="005A2EA1">
        <w:rPr>
          <w:rFonts w:ascii="Times New Roman" w:hAnsi="Times New Roman" w:cs="Times New Roman"/>
          <w:color w:val="222222"/>
          <w:sz w:val="24"/>
          <w:szCs w:val="24"/>
          <w:shd w:val="clear" w:color="auto" w:fill="FFFFFF"/>
        </w:rPr>
        <w:t>, and irrigation water salinity on crop production and coping mechanism in areas of dryland farming. </w:t>
      </w:r>
      <w:proofErr w:type="spellStart"/>
      <w:r w:rsidRPr="005A2EA1">
        <w:rPr>
          <w:rFonts w:ascii="Times New Roman" w:hAnsi="Times New Roman" w:cs="Times New Roman"/>
          <w:i/>
          <w:iCs/>
          <w:color w:val="222222"/>
          <w:sz w:val="24"/>
          <w:szCs w:val="24"/>
          <w:shd w:val="clear" w:color="auto" w:fill="FFFFFF"/>
        </w:rPr>
        <w:t>Agrosystems</w:t>
      </w:r>
      <w:proofErr w:type="spellEnd"/>
      <w:r w:rsidRPr="005A2EA1">
        <w:rPr>
          <w:rFonts w:ascii="Times New Roman" w:hAnsi="Times New Roman" w:cs="Times New Roman"/>
          <w:i/>
          <w:iCs/>
          <w:color w:val="222222"/>
          <w:sz w:val="24"/>
          <w:szCs w:val="24"/>
          <w:shd w:val="clear" w:color="auto" w:fill="FFFFFF"/>
        </w:rPr>
        <w:t>, Geosciences &amp; Environment</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8</w:t>
      </w:r>
      <w:r w:rsidRPr="005A2EA1">
        <w:rPr>
          <w:rFonts w:ascii="Times New Roman" w:hAnsi="Times New Roman" w:cs="Times New Roman"/>
          <w:color w:val="222222"/>
          <w:sz w:val="24"/>
          <w:szCs w:val="24"/>
          <w:shd w:val="clear" w:color="auto" w:fill="FFFFFF"/>
        </w:rPr>
        <w:t>(1), e70072.</w:t>
      </w:r>
    </w:p>
    <w:p w14:paraId="00CE8978"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Esitken, AHMET, HÜSEYİN Karlidag, Sezai Ercisli, and FİKRETTİN SAHIN. 2002. "Effects of foliar application of Bacillus subtilis Osu-142 on the yield, growth and control of shot-hole disease (Coryneum blight) of apricot."  </w:t>
      </w:r>
      <w:r w:rsidRPr="005A2EA1">
        <w:rPr>
          <w:rFonts w:ascii="Times New Roman" w:hAnsi="Times New Roman" w:cs="Times New Roman"/>
          <w:i/>
          <w:sz w:val="24"/>
        </w:rPr>
        <w:t>Gartenbauwissenschaft</w:t>
      </w:r>
      <w:r w:rsidRPr="005A2EA1">
        <w:rPr>
          <w:rFonts w:ascii="Times New Roman" w:hAnsi="Times New Roman" w:cs="Times New Roman"/>
          <w:sz w:val="24"/>
        </w:rPr>
        <w:t xml:space="preserve"> 67 (4).</w:t>
      </w:r>
    </w:p>
    <w:p w14:paraId="0E7C67EF"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Ghosh, S. K., Pal, P., Mondal, S., Mondal, T., Soren, T., Ghosh, P. K., &amp; Maiti, T. K. (2025). Halotolerant Plant Growth Promoting Rhizobacteria: The Hidden Gem. In </w:t>
      </w:r>
      <w:r w:rsidRPr="005A2EA1">
        <w:rPr>
          <w:rFonts w:ascii="Times New Roman" w:hAnsi="Times New Roman" w:cs="Times New Roman"/>
          <w:i/>
          <w:iCs/>
          <w:color w:val="222222"/>
          <w:sz w:val="24"/>
          <w:szCs w:val="24"/>
          <w:shd w:val="clear" w:color="auto" w:fill="FFFFFF"/>
        </w:rPr>
        <w:t>Plant-Microbe Interactions: A Comprehensive Review</w:t>
      </w:r>
      <w:r w:rsidRPr="005A2EA1">
        <w:rPr>
          <w:rFonts w:ascii="Times New Roman" w:hAnsi="Times New Roman" w:cs="Times New Roman"/>
          <w:color w:val="222222"/>
          <w:sz w:val="24"/>
          <w:szCs w:val="24"/>
          <w:shd w:val="clear" w:color="auto" w:fill="FFFFFF"/>
        </w:rPr>
        <w:t> (pp. 197-222). Bentham Science Publishers.</w:t>
      </w:r>
    </w:p>
    <w:p w14:paraId="55ABFD29"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Glick, Bernard R, Biljana Todorovic, Jennifer Czarny, Zhenyu Cheng, Jin Duan, and Brendan McConkey. 2007. "Promotion of plant growth by bacterial ACC deaminase."  </w:t>
      </w:r>
      <w:r w:rsidRPr="005A2EA1">
        <w:rPr>
          <w:rFonts w:ascii="Times New Roman" w:hAnsi="Times New Roman" w:cs="Times New Roman"/>
          <w:i/>
          <w:sz w:val="24"/>
        </w:rPr>
        <w:t>Critical Reviews in Plant Sciences</w:t>
      </w:r>
      <w:r w:rsidRPr="005A2EA1">
        <w:rPr>
          <w:rFonts w:ascii="Times New Roman" w:hAnsi="Times New Roman" w:cs="Times New Roman"/>
          <w:sz w:val="24"/>
        </w:rPr>
        <w:t xml:space="preserve"> 26 (5-6):227-242.</w:t>
      </w:r>
    </w:p>
    <w:p w14:paraId="421C0239"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Gomez, Kwanchai A, and Arturo A Gomez. 1984. </w:t>
      </w:r>
      <w:r w:rsidRPr="005A2EA1">
        <w:rPr>
          <w:rFonts w:ascii="Times New Roman" w:hAnsi="Times New Roman" w:cs="Times New Roman"/>
          <w:i/>
          <w:sz w:val="24"/>
        </w:rPr>
        <w:t>Statistical procedures for agricultural research</w:t>
      </w:r>
      <w:r w:rsidRPr="005A2EA1">
        <w:rPr>
          <w:rFonts w:ascii="Times New Roman" w:hAnsi="Times New Roman" w:cs="Times New Roman"/>
          <w:sz w:val="24"/>
        </w:rPr>
        <w:t>: John wiley &amp; sons.</w:t>
      </w:r>
    </w:p>
    <w:p w14:paraId="478E0B4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Govender, Lucretia, Lureshini Naidoo, and Mathabatha Evodia Setati. 2009. "Isolation of hydrolase producing bacteria from Sua pan solar salterns and the production of endo-1, 4-bxylanase from a newly isolated haloalkaliphilic Nesterenkonia sp."  </w:t>
      </w:r>
      <w:r w:rsidRPr="005A2EA1">
        <w:rPr>
          <w:rFonts w:ascii="Times New Roman" w:hAnsi="Times New Roman" w:cs="Times New Roman"/>
          <w:i/>
          <w:sz w:val="24"/>
        </w:rPr>
        <w:t>African Journal of Biotechnology</w:t>
      </w:r>
      <w:r w:rsidRPr="005A2EA1">
        <w:rPr>
          <w:rFonts w:ascii="Times New Roman" w:hAnsi="Times New Roman" w:cs="Times New Roman"/>
          <w:sz w:val="24"/>
        </w:rPr>
        <w:t xml:space="preserve"> 8 (20).</w:t>
      </w:r>
    </w:p>
    <w:p w14:paraId="2F53F3C5"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Jackson, M. L. (1973). </w:t>
      </w:r>
      <w:r w:rsidRPr="005A2EA1">
        <w:rPr>
          <w:rFonts w:ascii="Times New Roman" w:eastAsia="Times New Roman" w:hAnsi="Times New Roman" w:cs="Times New Roman"/>
          <w:i/>
          <w:iCs/>
          <w:sz w:val="24"/>
          <w:szCs w:val="24"/>
        </w:rPr>
        <w:t>Soil chemical analysis</w:t>
      </w:r>
      <w:r w:rsidRPr="005A2EA1">
        <w:rPr>
          <w:rFonts w:ascii="Times New Roman" w:eastAsia="Times New Roman" w:hAnsi="Times New Roman" w:cs="Times New Roman"/>
          <w:sz w:val="24"/>
          <w:szCs w:val="24"/>
        </w:rPr>
        <w:t>. Prentice Hall of India Pvt. Ltd., New Delhi.</w:t>
      </w:r>
    </w:p>
    <w:p w14:paraId="42BB96E5"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4"/>
          <w:szCs w:val="24"/>
        </w:rPr>
      </w:pPr>
      <w:r w:rsidRPr="005A2EA1">
        <w:rPr>
          <w:rFonts w:ascii="Times New Roman" w:hAnsi="Times New Roman" w:cs="Times New Roman"/>
          <w:sz w:val="24"/>
          <w:szCs w:val="24"/>
        </w:rPr>
        <w:t xml:space="preserve">Jha, Y., &amp; Subramanian, R. B. (2014). PGPR regulate caspase-like activity, programmed cell death, and antioxidant enzyme activity in paddy under salinity. </w:t>
      </w:r>
      <w:r w:rsidRPr="005A2EA1">
        <w:rPr>
          <w:rStyle w:val="Emphasis"/>
          <w:rFonts w:ascii="Times New Roman" w:hAnsi="Times New Roman" w:cs="Times New Roman"/>
          <w:sz w:val="24"/>
          <w:szCs w:val="24"/>
        </w:rPr>
        <w:t>Physiology and Molecular Biology of Plants, 20</w:t>
      </w:r>
      <w:r w:rsidRPr="005A2EA1">
        <w:rPr>
          <w:rFonts w:ascii="Times New Roman" w:hAnsi="Times New Roman" w:cs="Times New Roman"/>
          <w:sz w:val="24"/>
          <w:szCs w:val="24"/>
        </w:rPr>
        <w:t>(2), 201–207.</w:t>
      </w:r>
    </w:p>
    <w:p w14:paraId="3198B03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Joshi, Renu. 2018. "Role of enzymes in seed germination."  </w:t>
      </w:r>
      <w:r w:rsidRPr="005A2EA1">
        <w:rPr>
          <w:rFonts w:ascii="Times New Roman" w:hAnsi="Times New Roman" w:cs="Times New Roman"/>
          <w:i/>
          <w:sz w:val="24"/>
        </w:rPr>
        <w:t>International Journal of Creative Research Thoughts</w:t>
      </w:r>
      <w:r w:rsidRPr="005A2EA1">
        <w:rPr>
          <w:rFonts w:ascii="Times New Roman" w:hAnsi="Times New Roman" w:cs="Times New Roman"/>
          <w:sz w:val="24"/>
        </w:rPr>
        <w:t xml:space="preserve"> 6 (2):1481-1485.</w:t>
      </w:r>
    </w:p>
    <w:p w14:paraId="49AD5D2A"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0A1952">
        <w:rPr>
          <w:rFonts w:ascii="Times New Roman" w:hAnsi="Times New Roman" w:cs="Times New Roman"/>
          <w:color w:val="222222"/>
          <w:sz w:val="24"/>
          <w:szCs w:val="24"/>
          <w:highlight w:val="yellow"/>
          <w:shd w:val="clear" w:color="auto" w:fill="FFFFFF"/>
        </w:rPr>
        <w:t>Kaur,</w:t>
      </w:r>
      <w:r w:rsidRPr="005A2EA1">
        <w:rPr>
          <w:rFonts w:ascii="Times New Roman" w:hAnsi="Times New Roman" w:cs="Times New Roman"/>
          <w:color w:val="222222"/>
          <w:sz w:val="24"/>
          <w:szCs w:val="24"/>
          <w:shd w:val="clear" w:color="auto" w:fill="FFFFFF"/>
        </w:rPr>
        <w:t xml:space="preserve"> H., Kumar, S., Ali, S., Kaushik, R., Ravi, K., Saroha, A., ... &amp; Rashid, B. Salinity Stress Alleviation in Fenugreek. In </w:t>
      </w:r>
      <w:r w:rsidRPr="005A2EA1">
        <w:rPr>
          <w:rFonts w:ascii="Times New Roman" w:hAnsi="Times New Roman" w:cs="Times New Roman"/>
          <w:i/>
          <w:iCs/>
          <w:color w:val="222222"/>
          <w:sz w:val="24"/>
          <w:szCs w:val="24"/>
          <w:shd w:val="clear" w:color="auto" w:fill="FFFFFF"/>
        </w:rPr>
        <w:t>Fenugreek</w:t>
      </w:r>
      <w:r w:rsidRPr="005A2EA1">
        <w:rPr>
          <w:rFonts w:ascii="Times New Roman" w:hAnsi="Times New Roman" w:cs="Times New Roman"/>
          <w:color w:val="222222"/>
          <w:sz w:val="24"/>
          <w:szCs w:val="24"/>
          <w:shd w:val="clear" w:color="auto" w:fill="FFFFFF"/>
        </w:rPr>
        <w:t> (pp. 177-206). Apple Academic Press.</w:t>
      </w:r>
    </w:p>
    <w:p w14:paraId="1ADBE1A9"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lastRenderedPageBreak/>
        <w:t xml:space="preserve">Kayin, Günsu Barişik, Sencer Öztüfekçi, Hasan Fatih Akin, Ekin Ulaş Karaata, A Vahap Katkat, and Murat Ali Turan. 2015. "Effect of Bacillus subtilis Ch-13, nitrogen and phosphorus on yield, protein and gluten content of wheat (Triticum aestivum L.)."  </w:t>
      </w:r>
      <w:r w:rsidRPr="005A2EA1">
        <w:rPr>
          <w:rFonts w:ascii="Times New Roman" w:hAnsi="Times New Roman" w:cs="Times New Roman"/>
          <w:i/>
          <w:sz w:val="24"/>
        </w:rPr>
        <w:t>Uludağ Üniversitesi Ziraat Fakültesi Dergisi</w:t>
      </w:r>
      <w:r w:rsidRPr="005A2EA1">
        <w:rPr>
          <w:rFonts w:ascii="Times New Roman" w:hAnsi="Times New Roman" w:cs="Times New Roman"/>
          <w:sz w:val="24"/>
        </w:rPr>
        <w:t xml:space="preserve"> 29 (1):19-28.</w:t>
      </w:r>
    </w:p>
    <w:p w14:paraId="006CDC3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Kumawat, Narendra, R Kumar, and OP Sharma. 2009. "Nutrient uptake and yield of mungbean [Vigna radiata (L.) Wilczek] as influenced by organic manures, PSB and phosphorus fertilization."  </w:t>
      </w:r>
      <w:r w:rsidRPr="005A2EA1">
        <w:rPr>
          <w:rFonts w:ascii="Times New Roman" w:hAnsi="Times New Roman" w:cs="Times New Roman"/>
          <w:i/>
          <w:sz w:val="24"/>
        </w:rPr>
        <w:t>Environ Ecol</w:t>
      </w:r>
      <w:r w:rsidRPr="005A2EA1">
        <w:rPr>
          <w:rFonts w:ascii="Times New Roman" w:hAnsi="Times New Roman" w:cs="Times New Roman"/>
          <w:sz w:val="24"/>
        </w:rPr>
        <w:t xml:space="preserve"> 27 (4B):2002-2005.</w:t>
      </w:r>
    </w:p>
    <w:p w14:paraId="6B4949A6"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Li, W., Zhong, M., Wang, H., Shi, X., Song, J., Wang, J., &amp; Zhang, W. (2025). Exogenous carbon inputs alleviated salt-induced oxidative stress to cotton in salinized field by improving soil aggregate structure and microbial community. </w:t>
      </w:r>
      <w:r w:rsidRPr="005A2EA1">
        <w:rPr>
          <w:rFonts w:ascii="Times New Roman" w:hAnsi="Times New Roman" w:cs="Times New Roman"/>
          <w:i/>
          <w:iCs/>
          <w:color w:val="222222"/>
          <w:sz w:val="24"/>
          <w:szCs w:val="24"/>
          <w:shd w:val="clear" w:color="auto" w:fill="FFFFFF"/>
        </w:rPr>
        <w:t>Frontiers in Plant Science</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16</w:t>
      </w:r>
      <w:r w:rsidRPr="005A2EA1">
        <w:rPr>
          <w:rFonts w:ascii="Times New Roman" w:hAnsi="Times New Roman" w:cs="Times New Roman"/>
          <w:color w:val="222222"/>
          <w:sz w:val="24"/>
          <w:szCs w:val="24"/>
          <w:shd w:val="clear" w:color="auto" w:fill="FFFFFF"/>
        </w:rPr>
        <w:t>, 1522534.</w:t>
      </w:r>
    </w:p>
    <w:p w14:paraId="759B686D"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Menasria, Taha. 2020. "Biodiversité microbienne dans les milieux extrêmes salés du Nord-Est Algérien." Université de Batna 2.</w:t>
      </w:r>
    </w:p>
    <w:p w14:paraId="66022464"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Olsen, S. R. (1954). </w:t>
      </w:r>
      <w:r w:rsidRPr="005A2EA1">
        <w:rPr>
          <w:rFonts w:ascii="Times New Roman" w:eastAsia="Times New Roman" w:hAnsi="Times New Roman" w:cs="Times New Roman"/>
          <w:i/>
          <w:iCs/>
          <w:sz w:val="24"/>
          <w:szCs w:val="24"/>
        </w:rPr>
        <w:t>Estimation of available phosphorus in soils by extraction with sodium bicarbonate</w:t>
      </w:r>
      <w:r w:rsidRPr="005A2EA1">
        <w:rPr>
          <w:rFonts w:ascii="Times New Roman" w:eastAsia="Times New Roman" w:hAnsi="Times New Roman" w:cs="Times New Roman"/>
          <w:sz w:val="24"/>
          <w:szCs w:val="24"/>
        </w:rPr>
        <w:t xml:space="preserve"> (Circular No. 939). U.S. Department of Agriculture.</w:t>
      </w:r>
    </w:p>
    <w:p w14:paraId="7B3B07D6" w14:textId="1F150EB1"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94759F">
        <w:rPr>
          <w:rFonts w:ascii="Times New Roman" w:hAnsi="Times New Roman" w:cs="Times New Roman"/>
          <w:sz w:val="24"/>
          <w:highlight w:val="yellow"/>
        </w:rPr>
        <w:t>Pr</w:t>
      </w:r>
      <w:r w:rsidRPr="005A2EA1">
        <w:rPr>
          <w:rFonts w:ascii="Times New Roman" w:hAnsi="Times New Roman" w:cs="Times New Roman"/>
          <w:sz w:val="24"/>
        </w:rPr>
        <w:t xml:space="preserve">adhan, Madhusmita, Chinmay Pradhan, and Santanu Mohanty. 2017. "Effect of P-solubilizing bacteria on microbial biomass P and phosphatase activity in groundnut (ArachishypogaeaL) rhizosphere."  </w:t>
      </w:r>
      <w:r w:rsidRPr="005A2EA1">
        <w:rPr>
          <w:rFonts w:ascii="Times New Roman" w:hAnsi="Times New Roman" w:cs="Times New Roman"/>
          <w:i/>
          <w:sz w:val="24"/>
        </w:rPr>
        <w:t>Int J Curr Microbiol App Sci</w:t>
      </w:r>
      <w:r w:rsidRPr="005A2EA1">
        <w:rPr>
          <w:rFonts w:ascii="Times New Roman" w:hAnsi="Times New Roman" w:cs="Times New Roman"/>
          <w:sz w:val="24"/>
        </w:rPr>
        <w:t xml:space="preserve"> 6 (4):1240-1260.</w:t>
      </w:r>
    </w:p>
    <w:p w14:paraId="22A89215"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Perrig, D, ML Boiero, OA Masciarelli, C Penna, OA Ruiz, FD Cassán, and MV Luna. 2007. "Plant-growth-promoting compounds produced by two agronomically important strains of Azospirillum brasilense, and implications for inoculant formulation."  </w:t>
      </w:r>
      <w:r w:rsidRPr="005A2EA1">
        <w:rPr>
          <w:rFonts w:ascii="Times New Roman" w:hAnsi="Times New Roman" w:cs="Times New Roman"/>
          <w:i/>
          <w:sz w:val="24"/>
        </w:rPr>
        <w:t>Applied microbiology and biotechnology</w:t>
      </w:r>
      <w:r w:rsidRPr="005A2EA1">
        <w:rPr>
          <w:rFonts w:ascii="Times New Roman" w:hAnsi="Times New Roman" w:cs="Times New Roman"/>
          <w:sz w:val="24"/>
        </w:rPr>
        <w:t xml:space="preserve"> 75 (5):1143-1150.</w:t>
      </w:r>
    </w:p>
    <w:p w14:paraId="37F8F47D"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Piper, CS. (1966). Soil and plant analysis.,(Hans Publishers: Bombay, India).</w:t>
      </w:r>
    </w:p>
    <w:p w14:paraId="64C8367A"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Rana, Anuj, Monica Joshi, Radha Prasanna, Yashbir Singh Shivay, and Lata Nain. 2012. "Biofortification of wheat through inoculation of plant growth promoting rhizobacteria and cyanobacteria."  </w:t>
      </w:r>
      <w:r w:rsidRPr="005A2EA1">
        <w:rPr>
          <w:rFonts w:ascii="Times New Roman" w:hAnsi="Times New Roman" w:cs="Times New Roman"/>
          <w:i/>
          <w:sz w:val="24"/>
        </w:rPr>
        <w:t>European Journal of Soil Biology</w:t>
      </w:r>
      <w:r w:rsidRPr="005A2EA1">
        <w:rPr>
          <w:rFonts w:ascii="Times New Roman" w:hAnsi="Times New Roman" w:cs="Times New Roman"/>
          <w:sz w:val="24"/>
        </w:rPr>
        <w:t xml:space="preserve"> 50:118-126.</w:t>
      </w:r>
    </w:p>
    <w:p w14:paraId="6FDEC2B4"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Richards, L. A. (1954). </w:t>
      </w:r>
      <w:r w:rsidRPr="005A2EA1">
        <w:rPr>
          <w:rFonts w:ascii="Times New Roman" w:eastAsia="Times New Roman" w:hAnsi="Times New Roman" w:cs="Times New Roman"/>
          <w:i/>
          <w:iCs/>
          <w:sz w:val="24"/>
          <w:szCs w:val="24"/>
        </w:rPr>
        <w:t>Diagnosis and improvement of saline and alkali soils</w:t>
      </w:r>
      <w:r w:rsidRPr="005A2EA1">
        <w:rPr>
          <w:rFonts w:ascii="Times New Roman" w:eastAsia="Times New Roman" w:hAnsi="Times New Roman" w:cs="Times New Roman"/>
          <w:sz w:val="24"/>
          <w:szCs w:val="24"/>
        </w:rPr>
        <w:t xml:space="preserve"> (Vol. 78). U.S. Department of Agriculture.</w:t>
      </w:r>
    </w:p>
    <w:p w14:paraId="4FE0722B"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Saleem, M. A., Khan, A., Tu, J., Huang, W., Liu, Y., Feng, N., ... &amp; Xue, Y. (2025). Salinity Stress in Rice: Multilayered Approaches for Sustainable Tolerance. </w:t>
      </w:r>
      <w:r w:rsidRPr="005A2EA1">
        <w:rPr>
          <w:rFonts w:ascii="Times New Roman" w:hAnsi="Times New Roman" w:cs="Times New Roman"/>
          <w:i/>
          <w:iCs/>
          <w:color w:val="222222"/>
          <w:sz w:val="24"/>
          <w:szCs w:val="24"/>
          <w:shd w:val="clear" w:color="auto" w:fill="FFFFFF"/>
        </w:rPr>
        <w:t>International Journal of Molecular Sciences</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26</w:t>
      </w:r>
      <w:r w:rsidRPr="005A2EA1">
        <w:rPr>
          <w:rFonts w:ascii="Times New Roman" w:hAnsi="Times New Roman" w:cs="Times New Roman"/>
          <w:color w:val="222222"/>
          <w:sz w:val="24"/>
          <w:szCs w:val="24"/>
          <w:shd w:val="clear" w:color="auto" w:fill="FFFFFF"/>
        </w:rPr>
        <w:t>(13), 6025.</w:t>
      </w:r>
    </w:p>
    <w:p w14:paraId="7088C258"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lastRenderedPageBreak/>
        <w:t xml:space="preserve">Salma Santhosh, S., Meena, S., Baskar, M., Karthikeyan, S., </w:t>
      </w:r>
      <w:proofErr w:type="spellStart"/>
      <w:r w:rsidRPr="005A2EA1">
        <w:rPr>
          <w:rFonts w:ascii="Times New Roman" w:hAnsi="Times New Roman" w:cs="Times New Roman"/>
          <w:color w:val="222222"/>
          <w:sz w:val="24"/>
          <w:szCs w:val="24"/>
          <w:shd w:val="clear" w:color="auto" w:fill="FFFFFF"/>
        </w:rPr>
        <w:t>Vanniarajan</w:t>
      </w:r>
      <w:proofErr w:type="spellEnd"/>
      <w:r w:rsidRPr="005A2EA1">
        <w:rPr>
          <w:rFonts w:ascii="Times New Roman" w:hAnsi="Times New Roman" w:cs="Times New Roman"/>
          <w:color w:val="222222"/>
          <w:sz w:val="24"/>
          <w:szCs w:val="24"/>
          <w:shd w:val="clear" w:color="auto" w:fill="FFFFFF"/>
        </w:rPr>
        <w:t>, C., &amp; Ramesh, T. (2025). Transformative strategies for saline soil restoration: Harnessing halotolerant microorganisms and advanced technologies. </w:t>
      </w:r>
      <w:r w:rsidRPr="005A2EA1">
        <w:rPr>
          <w:rFonts w:ascii="Times New Roman" w:hAnsi="Times New Roman" w:cs="Times New Roman"/>
          <w:i/>
          <w:iCs/>
          <w:color w:val="222222"/>
          <w:sz w:val="24"/>
          <w:szCs w:val="24"/>
          <w:shd w:val="clear" w:color="auto" w:fill="FFFFFF"/>
        </w:rPr>
        <w:t>World Journal of Microbiology and Biotechnology</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41</w:t>
      </w:r>
      <w:r w:rsidRPr="005A2EA1">
        <w:rPr>
          <w:rFonts w:ascii="Times New Roman" w:hAnsi="Times New Roman" w:cs="Times New Roman"/>
          <w:color w:val="222222"/>
          <w:sz w:val="24"/>
          <w:szCs w:val="24"/>
          <w:shd w:val="clear" w:color="auto" w:fill="FFFFFF"/>
        </w:rPr>
        <w:t>(5), 1-41.</w:t>
      </w:r>
    </w:p>
    <w:p w14:paraId="4994AB4B"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4"/>
          <w:szCs w:val="24"/>
        </w:rPr>
      </w:pPr>
      <w:r w:rsidRPr="005A2EA1">
        <w:rPr>
          <w:rFonts w:ascii="Times New Roman" w:hAnsi="Times New Roman" w:cs="Times New Roman"/>
          <w:sz w:val="24"/>
          <w:szCs w:val="24"/>
        </w:rPr>
        <w:t xml:space="preserve">Sarkar, A., Ghosh, P. K., Pramanik, K., Mitra, S., Soren, T., Pandey, S., Mondal, M. H., &amp; Maiti, T. K. (2018). A halotolerant </w:t>
      </w:r>
      <w:r w:rsidRPr="005A2EA1">
        <w:rPr>
          <w:rStyle w:val="Emphasis"/>
          <w:rFonts w:ascii="Times New Roman" w:hAnsi="Times New Roman" w:cs="Times New Roman"/>
          <w:sz w:val="24"/>
          <w:szCs w:val="24"/>
        </w:rPr>
        <w:t>Enterobacter</w:t>
      </w:r>
      <w:r w:rsidRPr="005A2EA1">
        <w:rPr>
          <w:rFonts w:ascii="Times New Roman" w:hAnsi="Times New Roman" w:cs="Times New Roman"/>
          <w:sz w:val="24"/>
          <w:szCs w:val="24"/>
        </w:rPr>
        <w:t xml:space="preserve"> sp. displaying ACC deaminase activity promotes rice seedling growth under salt stress. </w:t>
      </w:r>
      <w:r w:rsidRPr="005A2EA1">
        <w:rPr>
          <w:rStyle w:val="Emphasis"/>
          <w:rFonts w:ascii="Times New Roman" w:hAnsi="Times New Roman" w:cs="Times New Roman"/>
          <w:sz w:val="24"/>
          <w:szCs w:val="24"/>
        </w:rPr>
        <w:t>Research in Microbiology, 169</w:t>
      </w:r>
      <w:r w:rsidRPr="005A2EA1">
        <w:rPr>
          <w:rFonts w:ascii="Times New Roman" w:hAnsi="Times New Roman" w:cs="Times New Roman"/>
          <w:sz w:val="24"/>
          <w:szCs w:val="24"/>
        </w:rPr>
        <w:t>(1), 20–32.</w:t>
      </w:r>
    </w:p>
    <w:p w14:paraId="677C49DD"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Subbiah, B. V., &amp; Asija, G. L. (1956). Alkaline method for determination of mineralizable nitrogen. </w:t>
      </w:r>
      <w:r w:rsidRPr="005A2EA1">
        <w:rPr>
          <w:rFonts w:ascii="Times New Roman" w:eastAsia="Times New Roman" w:hAnsi="Times New Roman" w:cs="Times New Roman"/>
          <w:i/>
          <w:iCs/>
          <w:sz w:val="24"/>
          <w:szCs w:val="24"/>
        </w:rPr>
        <w:t>Current Science, 25</w:t>
      </w:r>
      <w:r w:rsidRPr="005A2EA1">
        <w:rPr>
          <w:rFonts w:ascii="Times New Roman" w:eastAsia="Times New Roman" w:hAnsi="Times New Roman" w:cs="Times New Roman"/>
          <w:sz w:val="24"/>
          <w:szCs w:val="24"/>
        </w:rPr>
        <w:t>(2), 259–260.</w:t>
      </w:r>
    </w:p>
    <w:p w14:paraId="262A9986" w14:textId="77777777" w:rsidR="005A2EA1" w:rsidRPr="005A2EA1" w:rsidRDefault="005A2EA1" w:rsidP="005A2EA1">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A2EA1">
        <w:rPr>
          <w:rFonts w:ascii="Times New Roman" w:eastAsia="Times New Roman" w:hAnsi="Times New Roman" w:cs="Times New Roman"/>
          <w:sz w:val="24"/>
          <w:szCs w:val="24"/>
        </w:rPr>
        <w:t xml:space="preserve">Tandon, H. L. S. (2005). </w:t>
      </w:r>
      <w:r w:rsidRPr="005A2EA1">
        <w:rPr>
          <w:rFonts w:ascii="Times New Roman" w:eastAsia="Times New Roman" w:hAnsi="Times New Roman" w:cs="Times New Roman"/>
          <w:i/>
          <w:iCs/>
          <w:sz w:val="24"/>
          <w:szCs w:val="24"/>
        </w:rPr>
        <w:t xml:space="preserve">Methods of analysis of soils, plants, waters, </w:t>
      </w:r>
      <w:proofErr w:type="spellStart"/>
      <w:r w:rsidRPr="005A2EA1">
        <w:rPr>
          <w:rFonts w:ascii="Times New Roman" w:eastAsia="Times New Roman" w:hAnsi="Times New Roman" w:cs="Times New Roman"/>
          <w:i/>
          <w:iCs/>
          <w:sz w:val="24"/>
          <w:szCs w:val="24"/>
        </w:rPr>
        <w:t>fertilisers</w:t>
      </w:r>
      <w:proofErr w:type="spellEnd"/>
      <w:r w:rsidRPr="005A2EA1">
        <w:rPr>
          <w:rFonts w:ascii="Times New Roman" w:eastAsia="Times New Roman" w:hAnsi="Times New Roman" w:cs="Times New Roman"/>
          <w:i/>
          <w:iCs/>
          <w:sz w:val="24"/>
          <w:szCs w:val="24"/>
        </w:rPr>
        <w:t xml:space="preserve"> &amp; organic manures</w:t>
      </w:r>
      <w:r w:rsidRPr="005A2EA1">
        <w:rPr>
          <w:rFonts w:ascii="Times New Roman" w:eastAsia="Times New Roman" w:hAnsi="Times New Roman" w:cs="Times New Roman"/>
          <w:sz w:val="24"/>
          <w:szCs w:val="24"/>
        </w:rPr>
        <w:t xml:space="preserve">. </w:t>
      </w:r>
      <w:proofErr w:type="spellStart"/>
      <w:r w:rsidRPr="005A2EA1">
        <w:rPr>
          <w:rFonts w:ascii="Times New Roman" w:eastAsia="Times New Roman" w:hAnsi="Times New Roman" w:cs="Times New Roman"/>
          <w:sz w:val="24"/>
          <w:szCs w:val="24"/>
        </w:rPr>
        <w:t>Fertiliser</w:t>
      </w:r>
      <w:proofErr w:type="spellEnd"/>
      <w:r w:rsidRPr="005A2EA1">
        <w:rPr>
          <w:rFonts w:ascii="Times New Roman" w:eastAsia="Times New Roman" w:hAnsi="Times New Roman" w:cs="Times New Roman"/>
          <w:sz w:val="24"/>
          <w:szCs w:val="24"/>
        </w:rPr>
        <w:t xml:space="preserve"> Development and Consultation </w:t>
      </w:r>
      <w:proofErr w:type="spellStart"/>
      <w:r w:rsidRPr="005A2EA1">
        <w:rPr>
          <w:rFonts w:ascii="Times New Roman" w:eastAsia="Times New Roman" w:hAnsi="Times New Roman" w:cs="Times New Roman"/>
          <w:sz w:val="24"/>
          <w:szCs w:val="24"/>
        </w:rPr>
        <w:t>Organisation</w:t>
      </w:r>
      <w:proofErr w:type="spellEnd"/>
      <w:r w:rsidRPr="005A2EA1">
        <w:rPr>
          <w:rFonts w:ascii="Times New Roman" w:eastAsia="Times New Roman" w:hAnsi="Times New Roman" w:cs="Times New Roman"/>
          <w:sz w:val="24"/>
          <w:szCs w:val="24"/>
        </w:rPr>
        <w:t>.</w:t>
      </w:r>
    </w:p>
    <w:p w14:paraId="4B507548"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Tank, Neelam, and Meenu Saraf. 2010. "Salinity-resistant plant growth promoting rhizobacteria ameliorates sodium chloride stress on tomato plants."  </w:t>
      </w:r>
      <w:r w:rsidRPr="005A2EA1">
        <w:rPr>
          <w:rFonts w:ascii="Times New Roman" w:hAnsi="Times New Roman" w:cs="Times New Roman"/>
          <w:i/>
          <w:sz w:val="24"/>
        </w:rPr>
        <w:t>Journal of Plant Interactions</w:t>
      </w:r>
      <w:r w:rsidRPr="005A2EA1">
        <w:rPr>
          <w:rFonts w:ascii="Times New Roman" w:hAnsi="Times New Roman" w:cs="Times New Roman"/>
          <w:sz w:val="24"/>
        </w:rPr>
        <w:t xml:space="preserve"> 5 (1):51-58.</w:t>
      </w:r>
    </w:p>
    <w:p w14:paraId="68B02F8F"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4"/>
          <w:szCs w:val="24"/>
        </w:rPr>
      </w:pPr>
      <w:r w:rsidRPr="005A2EA1">
        <w:rPr>
          <w:rFonts w:ascii="Times New Roman" w:hAnsi="Times New Roman" w:cs="Times New Roman"/>
          <w:sz w:val="24"/>
          <w:szCs w:val="24"/>
        </w:rPr>
        <w:t xml:space="preserve">Verma, J. P., Yadav, J., &amp; Tiwari, K. N. (2010). Application of </w:t>
      </w:r>
      <w:r w:rsidRPr="005A2EA1">
        <w:rPr>
          <w:rStyle w:val="Emphasis"/>
          <w:rFonts w:ascii="Times New Roman" w:hAnsi="Times New Roman" w:cs="Times New Roman"/>
          <w:sz w:val="24"/>
          <w:szCs w:val="24"/>
        </w:rPr>
        <w:t>Rhizobium</w:t>
      </w:r>
      <w:r w:rsidRPr="005A2EA1">
        <w:rPr>
          <w:rFonts w:ascii="Times New Roman" w:hAnsi="Times New Roman" w:cs="Times New Roman"/>
          <w:sz w:val="24"/>
          <w:szCs w:val="24"/>
        </w:rPr>
        <w:t xml:space="preserve"> sp. BHURC01 and plant growth promoting rhizobacteria on nodulation, plant biomass and yields of chickpea (</w:t>
      </w:r>
      <w:r w:rsidRPr="005A2EA1">
        <w:rPr>
          <w:rStyle w:val="Emphasis"/>
          <w:rFonts w:ascii="Times New Roman" w:hAnsi="Times New Roman" w:cs="Times New Roman"/>
          <w:sz w:val="24"/>
          <w:szCs w:val="24"/>
        </w:rPr>
        <w:t>Cicer arietinum</w:t>
      </w:r>
      <w:r w:rsidRPr="005A2EA1">
        <w:rPr>
          <w:rFonts w:ascii="Times New Roman" w:hAnsi="Times New Roman" w:cs="Times New Roman"/>
          <w:sz w:val="24"/>
          <w:szCs w:val="24"/>
        </w:rPr>
        <w:t xml:space="preserve"> L.). </w:t>
      </w:r>
      <w:r w:rsidRPr="005A2EA1">
        <w:rPr>
          <w:rStyle w:val="Emphasis"/>
          <w:rFonts w:ascii="Times New Roman" w:hAnsi="Times New Roman" w:cs="Times New Roman"/>
          <w:sz w:val="24"/>
          <w:szCs w:val="24"/>
        </w:rPr>
        <w:t>International Journal of Agricultural Research, 5</w:t>
      </w:r>
      <w:r w:rsidRPr="005A2EA1">
        <w:rPr>
          <w:rFonts w:ascii="Times New Roman" w:hAnsi="Times New Roman" w:cs="Times New Roman"/>
          <w:sz w:val="24"/>
          <w:szCs w:val="24"/>
        </w:rPr>
        <w:t>(3), 148–156.</w:t>
      </w:r>
    </w:p>
    <w:p w14:paraId="4A1D6A13"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Verma, JP, J Yadav, and Kavindra Nath Tiwari. 2010. "Application of Rhizobium sp. BHURC01 and plant growth promoting rhizobactria on nodulation, plant biomass and yields of chickpea (Cicer arietinum L.)."  </w:t>
      </w:r>
      <w:r w:rsidRPr="005A2EA1">
        <w:rPr>
          <w:rFonts w:ascii="Times New Roman" w:hAnsi="Times New Roman" w:cs="Times New Roman"/>
          <w:i/>
          <w:sz w:val="24"/>
        </w:rPr>
        <w:t>International Journal of Agricultural Research</w:t>
      </w:r>
      <w:r w:rsidRPr="005A2EA1">
        <w:rPr>
          <w:rFonts w:ascii="Times New Roman" w:hAnsi="Times New Roman" w:cs="Times New Roman"/>
          <w:sz w:val="24"/>
        </w:rPr>
        <w:t xml:space="preserve"> 5 (3):148-156.</w:t>
      </w:r>
    </w:p>
    <w:p w14:paraId="657B2EAC" w14:textId="77777777" w:rsidR="005A2EA1" w:rsidRPr="005A2EA1" w:rsidRDefault="005A2EA1" w:rsidP="005A2EA1">
      <w:pPr>
        <w:pStyle w:val="EndNoteBibliography"/>
        <w:numPr>
          <w:ilvl w:val="0"/>
          <w:numId w:val="13"/>
        </w:numPr>
        <w:spacing w:line="360" w:lineRule="auto"/>
        <w:rPr>
          <w:rFonts w:ascii="Times New Roman" w:hAnsi="Times New Roman" w:cs="Times New Roman"/>
          <w:sz w:val="24"/>
        </w:rPr>
      </w:pPr>
      <w:r w:rsidRPr="005A2EA1">
        <w:rPr>
          <w:rFonts w:ascii="Times New Roman" w:hAnsi="Times New Roman" w:cs="Times New Roman"/>
          <w:sz w:val="24"/>
        </w:rPr>
        <w:t xml:space="preserve">Vivas, Astrid, Adriana Marulanda, Juan Manuel Ruiz-Lozano, José Miguel Barea, and Rosario Azcón. 2003. "Influence of a Bacillus sp. on physiological activities of two arbuscular mycorrhizal fungi and on plant responses to PEG-induced drought stress."  </w:t>
      </w:r>
      <w:r w:rsidRPr="005A2EA1">
        <w:rPr>
          <w:rFonts w:ascii="Times New Roman" w:hAnsi="Times New Roman" w:cs="Times New Roman"/>
          <w:i/>
          <w:sz w:val="24"/>
        </w:rPr>
        <w:t>Mycorrhiza</w:t>
      </w:r>
      <w:r w:rsidRPr="005A2EA1">
        <w:rPr>
          <w:rFonts w:ascii="Times New Roman" w:hAnsi="Times New Roman" w:cs="Times New Roman"/>
          <w:sz w:val="24"/>
        </w:rPr>
        <w:t xml:space="preserve"> 13 (5):249-256.</w:t>
      </w:r>
    </w:p>
    <w:p w14:paraId="41BA592C" w14:textId="77777777" w:rsidR="005A2EA1" w:rsidRPr="005A2EA1" w:rsidRDefault="005A2EA1" w:rsidP="005A2EA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5A2EA1">
        <w:rPr>
          <w:rFonts w:ascii="Times New Roman" w:hAnsi="Times New Roman" w:cs="Times New Roman"/>
          <w:color w:val="222222"/>
          <w:sz w:val="24"/>
          <w:szCs w:val="24"/>
          <w:shd w:val="clear" w:color="auto" w:fill="FFFFFF"/>
        </w:rPr>
        <w:t xml:space="preserve">Yunusa, A. Y., </w:t>
      </w:r>
      <w:proofErr w:type="spellStart"/>
      <w:r w:rsidRPr="005A2EA1">
        <w:rPr>
          <w:rFonts w:ascii="Times New Roman" w:hAnsi="Times New Roman" w:cs="Times New Roman"/>
          <w:color w:val="222222"/>
          <w:sz w:val="24"/>
          <w:szCs w:val="24"/>
          <w:shd w:val="clear" w:color="auto" w:fill="FFFFFF"/>
        </w:rPr>
        <w:t>Hayatu</w:t>
      </w:r>
      <w:proofErr w:type="spellEnd"/>
      <w:r w:rsidRPr="005A2EA1">
        <w:rPr>
          <w:rFonts w:ascii="Times New Roman" w:hAnsi="Times New Roman" w:cs="Times New Roman"/>
          <w:color w:val="222222"/>
          <w:sz w:val="24"/>
          <w:szCs w:val="24"/>
          <w:shd w:val="clear" w:color="auto" w:fill="FFFFFF"/>
        </w:rPr>
        <w:t xml:space="preserve">, M., Sani, L. A., Babura, S. R., Aminu, M. A., </w:t>
      </w:r>
      <w:proofErr w:type="spellStart"/>
      <w:r w:rsidRPr="005A2EA1">
        <w:rPr>
          <w:rFonts w:ascii="Times New Roman" w:hAnsi="Times New Roman" w:cs="Times New Roman"/>
          <w:color w:val="222222"/>
          <w:sz w:val="24"/>
          <w:szCs w:val="24"/>
          <w:shd w:val="clear" w:color="auto" w:fill="FFFFFF"/>
        </w:rPr>
        <w:t>Namadina</w:t>
      </w:r>
      <w:proofErr w:type="spellEnd"/>
      <w:r w:rsidRPr="005A2EA1">
        <w:rPr>
          <w:rFonts w:ascii="Times New Roman" w:hAnsi="Times New Roman" w:cs="Times New Roman"/>
          <w:color w:val="222222"/>
          <w:sz w:val="24"/>
          <w:szCs w:val="24"/>
          <w:shd w:val="clear" w:color="auto" w:fill="FFFFFF"/>
        </w:rPr>
        <w:t>, M. M., &amp; Phoebe, A. O. (2025). Impact of Salinity Stress on Ion Homeostasis of Some Selected Groundnut (Arachis hypogaea L.) Varieties. </w:t>
      </w:r>
      <w:r w:rsidRPr="005A2EA1">
        <w:rPr>
          <w:rFonts w:ascii="Times New Roman" w:hAnsi="Times New Roman" w:cs="Times New Roman"/>
          <w:i/>
          <w:iCs/>
          <w:color w:val="222222"/>
          <w:sz w:val="24"/>
          <w:szCs w:val="24"/>
          <w:shd w:val="clear" w:color="auto" w:fill="FFFFFF"/>
        </w:rPr>
        <w:t>Sahel Journal of Life Sciences FUDMA</w:t>
      </w:r>
      <w:r w:rsidRPr="005A2EA1">
        <w:rPr>
          <w:rFonts w:ascii="Times New Roman" w:hAnsi="Times New Roman" w:cs="Times New Roman"/>
          <w:color w:val="222222"/>
          <w:sz w:val="24"/>
          <w:szCs w:val="24"/>
          <w:shd w:val="clear" w:color="auto" w:fill="FFFFFF"/>
        </w:rPr>
        <w:t>, </w:t>
      </w:r>
      <w:r w:rsidRPr="005A2EA1">
        <w:rPr>
          <w:rFonts w:ascii="Times New Roman" w:hAnsi="Times New Roman" w:cs="Times New Roman"/>
          <w:i/>
          <w:iCs/>
          <w:color w:val="222222"/>
          <w:sz w:val="24"/>
          <w:szCs w:val="24"/>
          <w:shd w:val="clear" w:color="auto" w:fill="FFFFFF"/>
        </w:rPr>
        <w:t>3</w:t>
      </w:r>
      <w:r w:rsidRPr="005A2EA1">
        <w:rPr>
          <w:rFonts w:ascii="Times New Roman" w:hAnsi="Times New Roman" w:cs="Times New Roman"/>
          <w:color w:val="222222"/>
          <w:sz w:val="24"/>
          <w:szCs w:val="24"/>
          <w:shd w:val="clear" w:color="auto" w:fill="FFFFFF"/>
        </w:rPr>
        <w:t>(2), 198-204.</w:t>
      </w:r>
    </w:p>
    <w:p w14:paraId="544410BF" w14:textId="77777777" w:rsidR="00A403B8" w:rsidRPr="00843060" w:rsidRDefault="00A403B8" w:rsidP="00CA2650">
      <w:pPr>
        <w:widowControl w:val="0"/>
        <w:overflowPunct w:val="0"/>
        <w:autoSpaceDE w:val="0"/>
        <w:autoSpaceDN w:val="0"/>
        <w:adjustRightInd w:val="0"/>
        <w:spacing w:after="0" w:line="360" w:lineRule="auto"/>
        <w:jc w:val="both"/>
        <w:rPr>
          <w:rFonts w:ascii="Times New Roman" w:hAnsi="Times New Roman" w:cs="Times New Roman"/>
          <w:b/>
          <w:sz w:val="24"/>
          <w:szCs w:val="24"/>
          <w:lang w:val="en-US"/>
        </w:rPr>
      </w:pPr>
    </w:p>
    <w:p w14:paraId="5D5CDFEE" w14:textId="77777777" w:rsidR="00CA2650" w:rsidRDefault="00CA2650" w:rsidP="00B248E3">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0A39C159" w14:textId="6CA8E7AB" w:rsidR="00CB5730" w:rsidRPr="00CB5730" w:rsidRDefault="00CB5730" w:rsidP="005A2EA1">
      <w:pPr>
        <w:widowControl w:val="0"/>
        <w:overflowPunct w:val="0"/>
        <w:autoSpaceDE w:val="0"/>
        <w:autoSpaceDN w:val="0"/>
        <w:adjustRightInd w:val="0"/>
        <w:spacing w:after="0" w:line="360" w:lineRule="auto"/>
        <w:ind w:left="90" w:hanging="360"/>
        <w:jc w:val="both"/>
        <w:rPr>
          <w:rFonts w:ascii="Times New Roman" w:hAnsi="Times New Roman" w:cs="Times New Roman"/>
          <w:b/>
          <w:sz w:val="24"/>
          <w:szCs w:val="24"/>
        </w:rPr>
      </w:pPr>
      <w:r w:rsidRPr="00CB5730">
        <w:rPr>
          <w:rFonts w:ascii="Times New Roman" w:hAnsi="Times New Roman" w:cs="Times New Roman"/>
          <w:b/>
          <w:sz w:val="24"/>
          <w:szCs w:val="24"/>
        </w:rPr>
        <w:lastRenderedPageBreak/>
        <w:t xml:space="preserve">Table 2. Effect of microbial </w:t>
      </w:r>
      <w:r w:rsidR="00CE772C" w:rsidRPr="00CB5730">
        <w:rPr>
          <w:rFonts w:ascii="Times New Roman" w:hAnsi="Times New Roman" w:cs="Times New Roman"/>
          <w:b/>
          <w:sz w:val="24"/>
          <w:szCs w:val="24"/>
        </w:rPr>
        <w:t>inoculants</w:t>
      </w:r>
      <w:r w:rsidRPr="00CB5730">
        <w:rPr>
          <w:rFonts w:ascii="Times New Roman" w:hAnsi="Times New Roman" w:cs="Times New Roman"/>
          <w:b/>
          <w:sz w:val="24"/>
          <w:szCs w:val="24"/>
        </w:rPr>
        <w:t xml:space="preserve"> on germination percentage (%) </w:t>
      </w:r>
      <w:r w:rsidR="00B72ED0">
        <w:rPr>
          <w:rFonts w:ascii="Times New Roman" w:hAnsi="Times New Roman" w:cs="Times New Roman"/>
          <w:b/>
          <w:sz w:val="24"/>
          <w:szCs w:val="24"/>
        </w:rPr>
        <w:t xml:space="preserve">of ground nut </w:t>
      </w:r>
      <w:r w:rsidR="006D6045">
        <w:rPr>
          <w:rFonts w:ascii="Times New Roman" w:hAnsi="Times New Roman" w:cs="Times New Roman"/>
          <w:b/>
          <w:sz w:val="24"/>
          <w:szCs w:val="24"/>
        </w:rPr>
        <w:t xml:space="preserve">crop (CO 7) </w:t>
      </w:r>
      <w:r w:rsidRPr="00CB5730">
        <w:rPr>
          <w:rFonts w:ascii="Times New Roman" w:hAnsi="Times New Roman" w:cs="Times New Roman"/>
          <w:b/>
          <w:sz w:val="24"/>
          <w:szCs w:val="24"/>
        </w:rPr>
        <w:t>at various salinity levels</w:t>
      </w:r>
    </w:p>
    <w:tbl>
      <w:tblPr>
        <w:tblW w:w="0" w:type="auto"/>
        <w:jc w:val="center"/>
        <w:tblLook w:val="04A0" w:firstRow="1" w:lastRow="0" w:firstColumn="1" w:lastColumn="0" w:noHBand="0" w:noVBand="1"/>
      </w:tblPr>
      <w:tblGrid>
        <w:gridCol w:w="3691"/>
        <w:gridCol w:w="1410"/>
        <w:gridCol w:w="1357"/>
        <w:gridCol w:w="1357"/>
        <w:gridCol w:w="803"/>
      </w:tblGrid>
      <w:tr w:rsidR="00B86CDD" w:rsidRPr="005314BB" w14:paraId="03C0E9CE" w14:textId="77777777" w:rsidTr="00684E9E">
        <w:trPr>
          <w:trHeight w:val="242"/>
          <w:jc w:val="center"/>
        </w:trPr>
        <w:tc>
          <w:tcPr>
            <w:tcW w:w="0" w:type="auto"/>
            <w:vMerge w:val="restart"/>
            <w:tcBorders>
              <w:top w:val="single" w:sz="4" w:space="0" w:color="auto"/>
              <w:left w:val="single" w:sz="8" w:space="0" w:color="auto"/>
              <w:bottom w:val="single" w:sz="4" w:space="0" w:color="000000"/>
              <w:right w:val="single" w:sz="4" w:space="0" w:color="auto"/>
            </w:tcBorders>
            <w:noWrap/>
            <w:vAlign w:val="center"/>
            <w:hideMark/>
          </w:tcPr>
          <w:p w14:paraId="64BB37AA" w14:textId="77777777" w:rsidR="00B86CDD" w:rsidRPr="00CE772C" w:rsidRDefault="008C4FD3" w:rsidP="00CE772C">
            <w:pPr>
              <w:spacing w:after="0" w:line="240" w:lineRule="auto"/>
              <w:rPr>
                <w:rFonts w:ascii="Times New Roman" w:eastAsia="Times New Roman" w:hAnsi="Times New Roman" w:cs="Times New Roman"/>
                <w:b/>
                <w:sz w:val="24"/>
                <w:szCs w:val="24"/>
                <w:lang w:eastAsia="en-IN"/>
              </w:rPr>
            </w:pPr>
            <w:r>
              <w:rPr>
                <w:rFonts w:ascii="Times New Roman" w:hAnsi="Times New Roman" w:cs="Times New Roman"/>
                <w:b/>
                <w:sz w:val="24"/>
                <w:szCs w:val="24"/>
              </w:rPr>
              <w:tab/>
            </w:r>
            <w:r w:rsidR="00B86CDD" w:rsidRPr="00CE772C">
              <w:rPr>
                <w:rFonts w:ascii="Times New Roman" w:eastAsia="Times New Roman" w:hAnsi="Times New Roman" w:cs="Times New Roman"/>
                <w:b/>
                <w:sz w:val="24"/>
                <w:szCs w:val="24"/>
                <w:lang w:eastAsia="en-IN"/>
              </w:rPr>
              <w:t xml:space="preserve">Treatments </w:t>
            </w:r>
          </w:p>
        </w:tc>
        <w:tc>
          <w:tcPr>
            <w:tcW w:w="0" w:type="auto"/>
            <w:gridSpan w:val="4"/>
            <w:tcBorders>
              <w:top w:val="single" w:sz="4" w:space="0" w:color="auto"/>
              <w:left w:val="nil"/>
              <w:bottom w:val="single" w:sz="4" w:space="0" w:color="auto"/>
              <w:right w:val="single" w:sz="4" w:space="0" w:color="000000"/>
            </w:tcBorders>
            <w:noWrap/>
            <w:vAlign w:val="center"/>
            <w:hideMark/>
          </w:tcPr>
          <w:p w14:paraId="7D5367C5"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hAnsi="Times New Roman" w:cs="Times New Roman"/>
                <w:b/>
                <w:bCs/>
                <w:sz w:val="24"/>
                <w:szCs w:val="24"/>
              </w:rPr>
              <w:t>Germination percentage (%)</w:t>
            </w:r>
          </w:p>
        </w:tc>
      </w:tr>
      <w:tr w:rsidR="00B86CDD" w:rsidRPr="005314BB" w14:paraId="39E652EF" w14:textId="77777777" w:rsidTr="00684E9E">
        <w:trPr>
          <w:trHeight w:val="24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AD6336B" w14:textId="77777777" w:rsidR="00B86CDD" w:rsidRPr="00607107" w:rsidRDefault="00B86CDD" w:rsidP="00CE772C">
            <w:pPr>
              <w:spacing w:after="0" w:line="240" w:lineRule="auto"/>
              <w:rPr>
                <w:rFonts w:ascii="Times New Roman" w:eastAsia="Times New Roman" w:hAnsi="Times New Roman" w:cs="Times New Roman"/>
                <w:b/>
                <w:sz w:val="24"/>
                <w:szCs w:val="24"/>
                <w:lang w:eastAsia="en-IN"/>
              </w:rPr>
            </w:pPr>
          </w:p>
        </w:tc>
        <w:tc>
          <w:tcPr>
            <w:tcW w:w="0" w:type="auto"/>
            <w:tcBorders>
              <w:top w:val="nil"/>
              <w:left w:val="nil"/>
              <w:bottom w:val="single" w:sz="4" w:space="0" w:color="auto"/>
              <w:right w:val="single" w:sz="4" w:space="0" w:color="auto"/>
            </w:tcBorders>
            <w:noWrap/>
            <w:vAlign w:val="center"/>
            <w:hideMark/>
          </w:tcPr>
          <w:p w14:paraId="267F5076"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4.03 </w:t>
            </w:r>
            <w:proofErr w:type="spellStart"/>
            <w:r w:rsidRPr="005314BB">
              <w:rPr>
                <w:rFonts w:ascii="Times New Roman" w:hAnsi="Times New Roman" w:cs="Times New Roman"/>
                <w:b/>
                <w:sz w:val="24"/>
                <w:szCs w:val="24"/>
              </w:rPr>
              <w:t>dS</w:t>
            </w:r>
            <w:proofErr w:type="spellEnd"/>
            <w:r w:rsidRPr="005314BB">
              <w:rPr>
                <w:rFonts w:ascii="Times New Roman" w:hAnsi="Times New Roman" w:cs="Times New Roman"/>
                <w:b/>
                <w:sz w:val="24"/>
                <w:szCs w:val="24"/>
              </w:rPr>
              <w:t xml:space="preserve">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7D3E885E"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5.01 </w:t>
            </w:r>
            <w:proofErr w:type="spellStart"/>
            <w:r w:rsidRPr="005314BB">
              <w:rPr>
                <w:rFonts w:ascii="Times New Roman" w:hAnsi="Times New Roman" w:cs="Times New Roman"/>
                <w:b/>
                <w:sz w:val="24"/>
                <w:szCs w:val="24"/>
              </w:rPr>
              <w:t>dS</w:t>
            </w:r>
            <w:proofErr w:type="spellEnd"/>
            <w:r w:rsidRPr="005314BB">
              <w:rPr>
                <w:rFonts w:ascii="Times New Roman" w:hAnsi="Times New Roman" w:cs="Times New Roman"/>
                <w:b/>
                <w:sz w:val="24"/>
                <w:szCs w:val="24"/>
              </w:rPr>
              <w:t xml:space="preserve">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6302859E"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 xml:space="preserve">6.02 </w:t>
            </w:r>
            <w:proofErr w:type="spellStart"/>
            <w:r w:rsidRPr="005314BB">
              <w:rPr>
                <w:rFonts w:ascii="Times New Roman" w:hAnsi="Times New Roman" w:cs="Times New Roman"/>
                <w:b/>
                <w:sz w:val="24"/>
                <w:szCs w:val="24"/>
              </w:rPr>
              <w:t>dS</w:t>
            </w:r>
            <w:proofErr w:type="spellEnd"/>
            <w:r w:rsidRPr="005314BB">
              <w:rPr>
                <w:rFonts w:ascii="Times New Roman" w:hAnsi="Times New Roman" w:cs="Times New Roman"/>
                <w:b/>
                <w:sz w:val="24"/>
                <w:szCs w:val="24"/>
              </w:rPr>
              <w:t xml:space="preserve"> m</w:t>
            </w:r>
            <w:r w:rsidRPr="005314BB">
              <w:rPr>
                <w:rFonts w:ascii="Times New Roman" w:hAnsi="Times New Roman" w:cs="Times New Roman"/>
                <w:b/>
                <w:sz w:val="24"/>
                <w:szCs w:val="24"/>
                <w:vertAlign w:val="superscript"/>
              </w:rPr>
              <w:t>-1</w:t>
            </w:r>
          </w:p>
        </w:tc>
        <w:tc>
          <w:tcPr>
            <w:tcW w:w="0" w:type="auto"/>
            <w:tcBorders>
              <w:top w:val="nil"/>
              <w:left w:val="nil"/>
              <w:bottom w:val="single" w:sz="4" w:space="0" w:color="auto"/>
              <w:right w:val="single" w:sz="4" w:space="0" w:color="auto"/>
            </w:tcBorders>
            <w:noWrap/>
            <w:vAlign w:val="center"/>
            <w:hideMark/>
          </w:tcPr>
          <w:p w14:paraId="72CCE7D2" w14:textId="77777777" w:rsidR="00B86CDD" w:rsidRPr="005314BB" w:rsidRDefault="00B86CDD" w:rsidP="00CE772C">
            <w:pPr>
              <w:spacing w:after="0" w:line="240" w:lineRule="auto"/>
              <w:jc w:val="center"/>
              <w:rPr>
                <w:rFonts w:ascii="Times New Roman" w:eastAsia="Times New Roman" w:hAnsi="Times New Roman" w:cs="Times New Roman"/>
                <w:b/>
                <w:sz w:val="24"/>
                <w:szCs w:val="24"/>
                <w:lang w:eastAsia="en-IN"/>
              </w:rPr>
            </w:pPr>
            <w:r w:rsidRPr="005314BB">
              <w:rPr>
                <w:rFonts w:ascii="Times New Roman" w:eastAsia="Times New Roman" w:hAnsi="Times New Roman" w:cs="Times New Roman"/>
                <w:b/>
                <w:sz w:val="24"/>
                <w:szCs w:val="24"/>
                <w:lang w:eastAsia="en-IN"/>
              </w:rPr>
              <w:t>Mean</w:t>
            </w:r>
          </w:p>
        </w:tc>
      </w:tr>
      <w:tr w:rsidR="00B86CDD" w:rsidRPr="005314BB" w14:paraId="6C81C33A"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408672D"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1</w:t>
            </w:r>
            <w:r w:rsidRPr="00607107">
              <w:rPr>
                <w:rFonts w:ascii="Times New Roman" w:eastAsia="Times New Roman" w:hAnsi="Times New Roman" w:cs="Times New Roman"/>
                <w:sz w:val="24"/>
                <w:szCs w:val="24"/>
                <w:lang w:eastAsia="en-IN"/>
              </w:rPr>
              <w:t xml:space="preserve"> - Control</w:t>
            </w:r>
          </w:p>
        </w:tc>
        <w:tc>
          <w:tcPr>
            <w:tcW w:w="0" w:type="auto"/>
            <w:tcBorders>
              <w:top w:val="nil"/>
              <w:left w:val="nil"/>
              <w:bottom w:val="single" w:sz="4" w:space="0" w:color="auto"/>
              <w:right w:val="single" w:sz="4" w:space="0" w:color="auto"/>
            </w:tcBorders>
            <w:noWrap/>
            <w:vAlign w:val="center"/>
            <w:hideMark/>
          </w:tcPr>
          <w:p w14:paraId="616B06B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74.62</w:t>
            </w:r>
          </w:p>
        </w:tc>
        <w:tc>
          <w:tcPr>
            <w:tcW w:w="0" w:type="auto"/>
            <w:tcBorders>
              <w:top w:val="nil"/>
              <w:left w:val="nil"/>
              <w:bottom w:val="single" w:sz="4" w:space="0" w:color="auto"/>
              <w:right w:val="single" w:sz="4" w:space="0" w:color="auto"/>
            </w:tcBorders>
            <w:noWrap/>
            <w:vAlign w:val="center"/>
            <w:hideMark/>
          </w:tcPr>
          <w:p w14:paraId="61ED3407"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71.89</w:t>
            </w:r>
          </w:p>
        </w:tc>
        <w:tc>
          <w:tcPr>
            <w:tcW w:w="0" w:type="auto"/>
            <w:tcBorders>
              <w:top w:val="nil"/>
              <w:left w:val="nil"/>
              <w:bottom w:val="single" w:sz="4" w:space="0" w:color="auto"/>
              <w:right w:val="single" w:sz="4" w:space="0" w:color="auto"/>
            </w:tcBorders>
            <w:noWrap/>
            <w:vAlign w:val="center"/>
            <w:hideMark/>
          </w:tcPr>
          <w:p w14:paraId="63F1EE6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69.16</w:t>
            </w:r>
          </w:p>
        </w:tc>
        <w:tc>
          <w:tcPr>
            <w:tcW w:w="0" w:type="auto"/>
            <w:tcBorders>
              <w:top w:val="nil"/>
              <w:left w:val="nil"/>
              <w:bottom w:val="single" w:sz="4" w:space="0" w:color="auto"/>
              <w:right w:val="single" w:sz="4" w:space="0" w:color="auto"/>
            </w:tcBorders>
            <w:noWrap/>
            <w:vAlign w:val="center"/>
            <w:hideMark/>
          </w:tcPr>
          <w:p w14:paraId="53548511"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71.89</w:t>
            </w:r>
          </w:p>
        </w:tc>
      </w:tr>
      <w:tr w:rsidR="00B86CDD" w:rsidRPr="005314BB" w14:paraId="531F380D"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492B710B"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2</w:t>
            </w:r>
            <w:r w:rsidRPr="00607107">
              <w:rPr>
                <w:rFonts w:ascii="Times New Roman" w:eastAsia="Times New Roman" w:hAnsi="Times New Roman" w:cs="Times New Roman"/>
                <w:sz w:val="24"/>
                <w:szCs w:val="24"/>
                <w:lang w:eastAsia="en-IN"/>
              </w:rPr>
              <w:t xml:space="preserve"> -TNAU Culture @ 1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229C9F4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89.54</w:t>
            </w:r>
          </w:p>
        </w:tc>
        <w:tc>
          <w:tcPr>
            <w:tcW w:w="0" w:type="auto"/>
            <w:tcBorders>
              <w:top w:val="nil"/>
              <w:left w:val="nil"/>
              <w:bottom w:val="single" w:sz="4" w:space="0" w:color="auto"/>
              <w:right w:val="single" w:sz="4" w:space="0" w:color="auto"/>
            </w:tcBorders>
            <w:noWrap/>
            <w:vAlign w:val="center"/>
            <w:hideMark/>
          </w:tcPr>
          <w:p w14:paraId="6D96DF9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86.27</w:t>
            </w:r>
          </w:p>
        </w:tc>
        <w:tc>
          <w:tcPr>
            <w:tcW w:w="0" w:type="auto"/>
            <w:tcBorders>
              <w:top w:val="nil"/>
              <w:left w:val="nil"/>
              <w:bottom w:val="single" w:sz="4" w:space="0" w:color="auto"/>
              <w:right w:val="single" w:sz="4" w:space="0" w:color="auto"/>
            </w:tcBorders>
            <w:noWrap/>
            <w:vAlign w:val="center"/>
            <w:hideMark/>
          </w:tcPr>
          <w:p w14:paraId="500CE00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82.99</w:t>
            </w:r>
          </w:p>
        </w:tc>
        <w:tc>
          <w:tcPr>
            <w:tcW w:w="0" w:type="auto"/>
            <w:tcBorders>
              <w:top w:val="nil"/>
              <w:left w:val="nil"/>
              <w:bottom w:val="single" w:sz="4" w:space="0" w:color="auto"/>
              <w:right w:val="single" w:sz="4" w:space="0" w:color="auto"/>
            </w:tcBorders>
            <w:noWrap/>
            <w:vAlign w:val="center"/>
            <w:hideMark/>
          </w:tcPr>
          <w:p w14:paraId="18FA3DBD"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86.27</w:t>
            </w:r>
          </w:p>
        </w:tc>
      </w:tr>
      <w:tr w:rsidR="00B86CDD" w:rsidRPr="005314BB" w14:paraId="37FF650B"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6FB633FF"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3</w:t>
            </w:r>
            <w:r w:rsidRPr="00607107">
              <w:rPr>
                <w:rFonts w:ascii="Times New Roman" w:eastAsia="Times New Roman" w:hAnsi="Times New Roman" w:cs="Times New Roman"/>
                <w:sz w:val="24"/>
                <w:szCs w:val="24"/>
                <w:lang w:eastAsia="en-IN"/>
              </w:rPr>
              <w:t xml:space="preserve"> - TNAU Culture @ 2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BF59F5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91.04</w:t>
            </w:r>
          </w:p>
        </w:tc>
        <w:tc>
          <w:tcPr>
            <w:tcW w:w="0" w:type="auto"/>
            <w:tcBorders>
              <w:top w:val="nil"/>
              <w:left w:val="nil"/>
              <w:bottom w:val="single" w:sz="4" w:space="0" w:color="auto"/>
              <w:right w:val="single" w:sz="4" w:space="0" w:color="auto"/>
            </w:tcBorders>
            <w:noWrap/>
            <w:vAlign w:val="center"/>
            <w:hideMark/>
          </w:tcPr>
          <w:p w14:paraId="58EEC76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87.71</w:t>
            </w:r>
          </w:p>
        </w:tc>
        <w:tc>
          <w:tcPr>
            <w:tcW w:w="0" w:type="auto"/>
            <w:tcBorders>
              <w:top w:val="nil"/>
              <w:left w:val="nil"/>
              <w:bottom w:val="single" w:sz="4" w:space="0" w:color="auto"/>
              <w:right w:val="single" w:sz="4" w:space="0" w:color="auto"/>
            </w:tcBorders>
            <w:noWrap/>
            <w:vAlign w:val="center"/>
            <w:hideMark/>
          </w:tcPr>
          <w:p w14:paraId="5B64FC2E"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84.38</w:t>
            </w:r>
          </w:p>
        </w:tc>
        <w:tc>
          <w:tcPr>
            <w:tcW w:w="0" w:type="auto"/>
            <w:tcBorders>
              <w:top w:val="nil"/>
              <w:left w:val="nil"/>
              <w:bottom w:val="single" w:sz="4" w:space="0" w:color="auto"/>
              <w:right w:val="single" w:sz="4" w:space="0" w:color="auto"/>
            </w:tcBorders>
            <w:noWrap/>
            <w:vAlign w:val="center"/>
            <w:hideMark/>
          </w:tcPr>
          <w:p w14:paraId="4C2B66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87.71</w:t>
            </w:r>
          </w:p>
        </w:tc>
      </w:tr>
      <w:tr w:rsidR="00B86CDD" w:rsidRPr="005314BB" w14:paraId="3BED2569"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BD43A2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4</w:t>
            </w:r>
            <w:r w:rsidRPr="00607107">
              <w:rPr>
                <w:rFonts w:ascii="Times New Roman" w:eastAsia="Times New Roman" w:hAnsi="Times New Roman" w:cs="Times New Roman"/>
                <w:sz w:val="24"/>
                <w:szCs w:val="24"/>
                <w:lang w:eastAsia="en-IN"/>
              </w:rPr>
              <w:t xml:space="preserve"> - TNAU Culture @ 3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7C6C36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94.02</w:t>
            </w:r>
          </w:p>
        </w:tc>
        <w:tc>
          <w:tcPr>
            <w:tcW w:w="0" w:type="auto"/>
            <w:tcBorders>
              <w:top w:val="nil"/>
              <w:left w:val="nil"/>
              <w:bottom w:val="single" w:sz="4" w:space="0" w:color="auto"/>
              <w:right w:val="single" w:sz="4" w:space="0" w:color="auto"/>
            </w:tcBorders>
            <w:noWrap/>
            <w:vAlign w:val="center"/>
            <w:hideMark/>
          </w:tcPr>
          <w:p w14:paraId="1F422D5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90.58</w:t>
            </w:r>
          </w:p>
        </w:tc>
        <w:tc>
          <w:tcPr>
            <w:tcW w:w="0" w:type="auto"/>
            <w:tcBorders>
              <w:top w:val="nil"/>
              <w:left w:val="nil"/>
              <w:bottom w:val="single" w:sz="4" w:space="0" w:color="auto"/>
              <w:right w:val="single" w:sz="4" w:space="0" w:color="auto"/>
            </w:tcBorders>
            <w:noWrap/>
            <w:vAlign w:val="center"/>
            <w:hideMark/>
          </w:tcPr>
          <w:p w14:paraId="48D238FF"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87.14</w:t>
            </w:r>
          </w:p>
        </w:tc>
        <w:tc>
          <w:tcPr>
            <w:tcW w:w="0" w:type="auto"/>
            <w:tcBorders>
              <w:top w:val="nil"/>
              <w:left w:val="nil"/>
              <w:bottom w:val="single" w:sz="4" w:space="0" w:color="auto"/>
              <w:right w:val="single" w:sz="4" w:space="0" w:color="auto"/>
            </w:tcBorders>
            <w:noWrap/>
            <w:vAlign w:val="center"/>
            <w:hideMark/>
          </w:tcPr>
          <w:p w14:paraId="43E1790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90.58</w:t>
            </w:r>
          </w:p>
        </w:tc>
      </w:tr>
      <w:tr w:rsidR="00B86CDD" w:rsidRPr="005314BB" w14:paraId="0E33AD6C"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13C11081"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5</w:t>
            </w:r>
            <w:r w:rsidRPr="00607107">
              <w:rPr>
                <w:rFonts w:ascii="Times New Roman" w:eastAsia="Times New Roman" w:hAnsi="Times New Roman" w:cs="Times New Roman"/>
                <w:sz w:val="24"/>
                <w:szCs w:val="24"/>
                <w:lang w:eastAsia="en-IN"/>
              </w:rPr>
              <w:t xml:space="preserve"> - CSR-GROW-SURE @ 1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0A2D2CB"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89.69</w:t>
            </w:r>
          </w:p>
        </w:tc>
        <w:tc>
          <w:tcPr>
            <w:tcW w:w="0" w:type="auto"/>
            <w:tcBorders>
              <w:top w:val="nil"/>
              <w:left w:val="nil"/>
              <w:bottom w:val="single" w:sz="4" w:space="0" w:color="auto"/>
              <w:right w:val="single" w:sz="4" w:space="0" w:color="auto"/>
            </w:tcBorders>
            <w:noWrap/>
            <w:vAlign w:val="center"/>
            <w:hideMark/>
          </w:tcPr>
          <w:p w14:paraId="317D9CD9"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86.41</w:t>
            </w:r>
          </w:p>
        </w:tc>
        <w:tc>
          <w:tcPr>
            <w:tcW w:w="0" w:type="auto"/>
            <w:tcBorders>
              <w:top w:val="nil"/>
              <w:left w:val="nil"/>
              <w:bottom w:val="single" w:sz="4" w:space="0" w:color="auto"/>
              <w:right w:val="single" w:sz="4" w:space="0" w:color="auto"/>
            </w:tcBorders>
            <w:noWrap/>
            <w:vAlign w:val="center"/>
            <w:hideMark/>
          </w:tcPr>
          <w:p w14:paraId="3AF708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83.13</w:t>
            </w:r>
          </w:p>
        </w:tc>
        <w:tc>
          <w:tcPr>
            <w:tcW w:w="0" w:type="auto"/>
            <w:tcBorders>
              <w:top w:val="nil"/>
              <w:left w:val="nil"/>
              <w:bottom w:val="single" w:sz="4" w:space="0" w:color="auto"/>
              <w:right w:val="single" w:sz="4" w:space="0" w:color="auto"/>
            </w:tcBorders>
            <w:noWrap/>
            <w:vAlign w:val="center"/>
            <w:hideMark/>
          </w:tcPr>
          <w:p w14:paraId="32053E4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86.41</w:t>
            </w:r>
          </w:p>
        </w:tc>
      </w:tr>
      <w:tr w:rsidR="00B86CDD" w:rsidRPr="005314BB" w14:paraId="75E53144"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6F90CA78"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6</w:t>
            </w:r>
            <w:r w:rsidRPr="00607107">
              <w:rPr>
                <w:rFonts w:ascii="Times New Roman" w:eastAsia="Times New Roman" w:hAnsi="Times New Roman" w:cs="Times New Roman"/>
                <w:sz w:val="24"/>
                <w:szCs w:val="24"/>
                <w:lang w:eastAsia="en-IN"/>
              </w:rPr>
              <w:t xml:space="preserve"> - CSR-GROW-SURE @ 2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20B44D50"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91.33</w:t>
            </w:r>
          </w:p>
        </w:tc>
        <w:tc>
          <w:tcPr>
            <w:tcW w:w="0" w:type="auto"/>
            <w:tcBorders>
              <w:top w:val="nil"/>
              <w:left w:val="nil"/>
              <w:bottom w:val="single" w:sz="4" w:space="0" w:color="auto"/>
              <w:right w:val="single" w:sz="4" w:space="0" w:color="auto"/>
            </w:tcBorders>
            <w:noWrap/>
            <w:vAlign w:val="center"/>
            <w:hideMark/>
          </w:tcPr>
          <w:p w14:paraId="4006C94F"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87.99</w:t>
            </w:r>
          </w:p>
        </w:tc>
        <w:tc>
          <w:tcPr>
            <w:tcW w:w="0" w:type="auto"/>
            <w:tcBorders>
              <w:top w:val="nil"/>
              <w:left w:val="nil"/>
              <w:bottom w:val="single" w:sz="4" w:space="0" w:color="auto"/>
              <w:right w:val="single" w:sz="4" w:space="0" w:color="auto"/>
            </w:tcBorders>
            <w:noWrap/>
            <w:vAlign w:val="center"/>
            <w:hideMark/>
          </w:tcPr>
          <w:p w14:paraId="5F65ADF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84.65</w:t>
            </w:r>
          </w:p>
        </w:tc>
        <w:tc>
          <w:tcPr>
            <w:tcW w:w="0" w:type="auto"/>
            <w:tcBorders>
              <w:top w:val="nil"/>
              <w:left w:val="nil"/>
              <w:bottom w:val="single" w:sz="4" w:space="0" w:color="auto"/>
              <w:right w:val="single" w:sz="4" w:space="0" w:color="auto"/>
            </w:tcBorders>
            <w:noWrap/>
            <w:vAlign w:val="center"/>
            <w:hideMark/>
          </w:tcPr>
          <w:p w14:paraId="5ACFEDDE"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87.99</w:t>
            </w:r>
          </w:p>
        </w:tc>
      </w:tr>
      <w:tr w:rsidR="00B86CDD" w:rsidRPr="005314BB" w14:paraId="7E6EDE33"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749FF2D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T</w:t>
            </w:r>
            <w:r w:rsidRPr="00607107">
              <w:rPr>
                <w:rFonts w:ascii="Times New Roman" w:eastAsia="Times New Roman" w:hAnsi="Times New Roman" w:cs="Times New Roman"/>
                <w:sz w:val="24"/>
                <w:szCs w:val="24"/>
                <w:vertAlign w:val="subscript"/>
                <w:lang w:eastAsia="en-IN"/>
              </w:rPr>
              <w:t>7</w:t>
            </w:r>
            <w:r w:rsidRPr="00607107">
              <w:rPr>
                <w:rFonts w:ascii="Times New Roman" w:eastAsia="Times New Roman" w:hAnsi="Times New Roman" w:cs="Times New Roman"/>
                <w:sz w:val="24"/>
                <w:szCs w:val="24"/>
                <w:lang w:eastAsia="en-IN"/>
              </w:rPr>
              <w:t xml:space="preserve"> - CSR-GROW-SURE @ 3 L ha</w:t>
            </w:r>
            <w:r w:rsidRPr="00607107">
              <w:rPr>
                <w:rFonts w:ascii="Times New Roman" w:eastAsia="Times New Roman" w:hAnsi="Times New Roman" w:cs="Times New Roman"/>
                <w:sz w:val="24"/>
                <w:szCs w:val="24"/>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733122B"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94.47</w:t>
            </w:r>
          </w:p>
        </w:tc>
        <w:tc>
          <w:tcPr>
            <w:tcW w:w="0" w:type="auto"/>
            <w:tcBorders>
              <w:top w:val="nil"/>
              <w:left w:val="nil"/>
              <w:bottom w:val="single" w:sz="4" w:space="0" w:color="auto"/>
              <w:right w:val="single" w:sz="4" w:space="0" w:color="auto"/>
            </w:tcBorders>
            <w:noWrap/>
            <w:vAlign w:val="center"/>
            <w:hideMark/>
          </w:tcPr>
          <w:p w14:paraId="3D4CD82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91.01</w:t>
            </w:r>
          </w:p>
        </w:tc>
        <w:tc>
          <w:tcPr>
            <w:tcW w:w="0" w:type="auto"/>
            <w:tcBorders>
              <w:top w:val="nil"/>
              <w:left w:val="nil"/>
              <w:bottom w:val="single" w:sz="4" w:space="0" w:color="auto"/>
              <w:right w:val="single" w:sz="4" w:space="0" w:color="auto"/>
            </w:tcBorders>
            <w:noWrap/>
            <w:vAlign w:val="center"/>
            <w:hideMark/>
          </w:tcPr>
          <w:p w14:paraId="480D5CE2"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87.56</w:t>
            </w:r>
          </w:p>
        </w:tc>
        <w:tc>
          <w:tcPr>
            <w:tcW w:w="0" w:type="auto"/>
            <w:tcBorders>
              <w:top w:val="nil"/>
              <w:left w:val="nil"/>
              <w:bottom w:val="single" w:sz="4" w:space="0" w:color="auto"/>
              <w:right w:val="single" w:sz="4" w:space="0" w:color="auto"/>
            </w:tcBorders>
            <w:noWrap/>
            <w:vAlign w:val="center"/>
            <w:hideMark/>
          </w:tcPr>
          <w:p w14:paraId="43B1289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91.01</w:t>
            </w:r>
          </w:p>
        </w:tc>
      </w:tr>
      <w:tr w:rsidR="00B86CDD" w:rsidRPr="005314BB" w14:paraId="5AC887FA"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7E4F575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Mean</w:t>
            </w:r>
          </w:p>
        </w:tc>
        <w:tc>
          <w:tcPr>
            <w:tcW w:w="0" w:type="auto"/>
            <w:tcBorders>
              <w:top w:val="nil"/>
              <w:left w:val="nil"/>
              <w:bottom w:val="single" w:sz="4" w:space="0" w:color="auto"/>
              <w:right w:val="single" w:sz="4" w:space="0" w:color="auto"/>
            </w:tcBorders>
            <w:noWrap/>
            <w:vAlign w:val="center"/>
            <w:hideMark/>
          </w:tcPr>
          <w:p w14:paraId="44D5A3F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89.25</w:t>
            </w:r>
          </w:p>
        </w:tc>
        <w:tc>
          <w:tcPr>
            <w:tcW w:w="0" w:type="auto"/>
            <w:tcBorders>
              <w:top w:val="nil"/>
              <w:left w:val="nil"/>
              <w:bottom w:val="single" w:sz="4" w:space="0" w:color="auto"/>
              <w:right w:val="single" w:sz="4" w:space="0" w:color="auto"/>
            </w:tcBorders>
            <w:noWrap/>
            <w:vAlign w:val="center"/>
            <w:hideMark/>
          </w:tcPr>
          <w:p w14:paraId="52FFA646"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85.98</w:t>
            </w:r>
          </w:p>
        </w:tc>
        <w:tc>
          <w:tcPr>
            <w:tcW w:w="0" w:type="auto"/>
            <w:tcBorders>
              <w:top w:val="nil"/>
              <w:left w:val="nil"/>
              <w:bottom w:val="single" w:sz="4" w:space="0" w:color="auto"/>
              <w:right w:val="single" w:sz="4" w:space="0" w:color="auto"/>
            </w:tcBorders>
            <w:noWrap/>
            <w:vAlign w:val="center"/>
            <w:hideMark/>
          </w:tcPr>
          <w:p w14:paraId="349AB51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82.72</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2E219E7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w:t>
            </w:r>
          </w:p>
        </w:tc>
      </w:tr>
      <w:tr w:rsidR="00B86CDD" w:rsidRPr="005314BB" w14:paraId="634D5429"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5A1578BB"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 </w:t>
            </w:r>
          </w:p>
        </w:tc>
        <w:tc>
          <w:tcPr>
            <w:tcW w:w="0" w:type="auto"/>
            <w:tcBorders>
              <w:top w:val="nil"/>
              <w:left w:val="nil"/>
              <w:bottom w:val="single" w:sz="4" w:space="0" w:color="auto"/>
              <w:right w:val="single" w:sz="4" w:space="0" w:color="auto"/>
            </w:tcBorders>
            <w:noWrap/>
            <w:vAlign w:val="center"/>
            <w:hideMark/>
          </w:tcPr>
          <w:p w14:paraId="04C581E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Cultures</w:t>
            </w:r>
            <w:r>
              <w:rPr>
                <w:rFonts w:ascii="Times New Roman" w:eastAsia="Times New Roman" w:hAnsi="Times New Roman" w:cs="Times New Roman"/>
                <w:sz w:val="24"/>
                <w:szCs w:val="24"/>
                <w:lang w:eastAsia="en-IN"/>
              </w:rPr>
              <w:t xml:space="preserve"> (C) </w:t>
            </w:r>
          </w:p>
        </w:tc>
        <w:tc>
          <w:tcPr>
            <w:tcW w:w="0" w:type="auto"/>
            <w:tcBorders>
              <w:top w:val="nil"/>
              <w:left w:val="nil"/>
              <w:bottom w:val="single" w:sz="4" w:space="0" w:color="auto"/>
              <w:right w:val="single" w:sz="4" w:space="0" w:color="auto"/>
            </w:tcBorders>
            <w:noWrap/>
            <w:vAlign w:val="center"/>
            <w:hideMark/>
          </w:tcPr>
          <w:p w14:paraId="2814C72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Soils </w:t>
            </w:r>
            <w:r>
              <w:rPr>
                <w:rFonts w:ascii="Times New Roman" w:eastAsia="Times New Roman" w:hAnsi="Times New Roman" w:cs="Times New Roman"/>
                <w:sz w:val="24"/>
                <w:szCs w:val="24"/>
                <w:lang w:eastAsia="en-IN"/>
              </w:rPr>
              <w:t>(S)</w:t>
            </w:r>
          </w:p>
        </w:tc>
        <w:tc>
          <w:tcPr>
            <w:tcW w:w="0" w:type="auto"/>
            <w:tcBorders>
              <w:top w:val="nil"/>
              <w:left w:val="nil"/>
              <w:bottom w:val="single" w:sz="4" w:space="0" w:color="auto"/>
              <w:right w:val="single" w:sz="4" w:space="0" w:color="auto"/>
            </w:tcBorders>
            <w:noWrap/>
            <w:vAlign w:val="center"/>
            <w:hideMark/>
          </w:tcPr>
          <w:p w14:paraId="40289C93"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 × S</w:t>
            </w:r>
          </w:p>
        </w:tc>
        <w:tc>
          <w:tcPr>
            <w:tcW w:w="0" w:type="auto"/>
            <w:vMerge/>
            <w:tcBorders>
              <w:top w:val="nil"/>
              <w:left w:val="single" w:sz="4" w:space="0" w:color="auto"/>
              <w:bottom w:val="single" w:sz="4" w:space="0" w:color="000000"/>
              <w:right w:val="single" w:sz="4" w:space="0" w:color="auto"/>
            </w:tcBorders>
            <w:vAlign w:val="center"/>
            <w:hideMark/>
          </w:tcPr>
          <w:p w14:paraId="710B8DD7"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r w:rsidR="00B86CDD" w:rsidRPr="005314BB" w14:paraId="15093C95"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28A287D5"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proofErr w:type="spellStart"/>
            <w:r w:rsidRPr="00607107">
              <w:rPr>
                <w:rFonts w:ascii="Times New Roman" w:eastAsia="Times New Roman" w:hAnsi="Times New Roman" w:cs="Times New Roman"/>
                <w:sz w:val="24"/>
                <w:szCs w:val="24"/>
                <w:lang w:eastAsia="en-IN"/>
              </w:rPr>
              <w:t>SEd</w:t>
            </w:r>
            <w:proofErr w:type="spellEnd"/>
          </w:p>
        </w:tc>
        <w:tc>
          <w:tcPr>
            <w:tcW w:w="0" w:type="auto"/>
            <w:tcBorders>
              <w:top w:val="nil"/>
              <w:left w:val="nil"/>
              <w:bottom w:val="single" w:sz="4" w:space="0" w:color="auto"/>
              <w:right w:val="single" w:sz="4" w:space="0" w:color="auto"/>
            </w:tcBorders>
            <w:noWrap/>
            <w:vAlign w:val="center"/>
            <w:hideMark/>
          </w:tcPr>
          <w:p w14:paraId="7E41AF2C"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0.24</w:t>
            </w:r>
          </w:p>
        </w:tc>
        <w:tc>
          <w:tcPr>
            <w:tcW w:w="0" w:type="auto"/>
            <w:tcBorders>
              <w:top w:val="nil"/>
              <w:left w:val="nil"/>
              <w:bottom w:val="single" w:sz="4" w:space="0" w:color="auto"/>
              <w:right w:val="single" w:sz="4" w:space="0" w:color="auto"/>
            </w:tcBorders>
            <w:noWrap/>
            <w:vAlign w:val="center"/>
            <w:hideMark/>
          </w:tcPr>
          <w:p w14:paraId="38EA1F0D"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1.02</w:t>
            </w:r>
          </w:p>
        </w:tc>
        <w:tc>
          <w:tcPr>
            <w:tcW w:w="0" w:type="auto"/>
            <w:tcBorders>
              <w:top w:val="nil"/>
              <w:left w:val="nil"/>
              <w:bottom w:val="single" w:sz="4" w:space="0" w:color="auto"/>
              <w:right w:val="single" w:sz="4" w:space="0" w:color="auto"/>
            </w:tcBorders>
            <w:noWrap/>
            <w:vAlign w:val="center"/>
            <w:hideMark/>
          </w:tcPr>
          <w:p w14:paraId="08B5F724"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1.26</w:t>
            </w:r>
          </w:p>
        </w:tc>
        <w:tc>
          <w:tcPr>
            <w:tcW w:w="0" w:type="auto"/>
            <w:vMerge/>
            <w:tcBorders>
              <w:top w:val="nil"/>
              <w:left w:val="single" w:sz="4" w:space="0" w:color="auto"/>
              <w:bottom w:val="single" w:sz="4" w:space="0" w:color="000000"/>
              <w:right w:val="single" w:sz="4" w:space="0" w:color="auto"/>
            </w:tcBorders>
            <w:vAlign w:val="center"/>
            <w:hideMark/>
          </w:tcPr>
          <w:p w14:paraId="47D6C325"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r w:rsidR="00B86CDD" w:rsidRPr="005314BB" w14:paraId="586F6BE5" w14:textId="77777777" w:rsidTr="00684E9E">
        <w:trPr>
          <w:trHeight w:val="242"/>
          <w:jc w:val="center"/>
        </w:trPr>
        <w:tc>
          <w:tcPr>
            <w:tcW w:w="0" w:type="auto"/>
            <w:tcBorders>
              <w:top w:val="nil"/>
              <w:left w:val="single" w:sz="8" w:space="0" w:color="auto"/>
              <w:bottom w:val="single" w:sz="4" w:space="0" w:color="auto"/>
              <w:right w:val="single" w:sz="4" w:space="0" w:color="auto"/>
            </w:tcBorders>
            <w:noWrap/>
            <w:vAlign w:val="center"/>
            <w:hideMark/>
          </w:tcPr>
          <w:p w14:paraId="1E65E750" w14:textId="77777777" w:rsidR="00B86CDD" w:rsidRPr="00607107" w:rsidRDefault="00B86CDD" w:rsidP="00CE772C">
            <w:pPr>
              <w:spacing w:after="0" w:line="240" w:lineRule="auto"/>
              <w:rPr>
                <w:rFonts w:ascii="Times New Roman" w:eastAsia="Times New Roman" w:hAnsi="Times New Roman" w:cs="Times New Roman"/>
                <w:sz w:val="24"/>
                <w:szCs w:val="24"/>
                <w:lang w:eastAsia="en-IN"/>
              </w:rPr>
            </w:pPr>
            <w:r w:rsidRPr="00607107">
              <w:rPr>
                <w:rFonts w:ascii="Times New Roman" w:eastAsia="Times New Roman" w:hAnsi="Times New Roman" w:cs="Times New Roman"/>
                <w:sz w:val="24"/>
                <w:szCs w:val="24"/>
                <w:lang w:eastAsia="en-IN"/>
              </w:rPr>
              <w:t>CD @ 5 %</w:t>
            </w:r>
          </w:p>
        </w:tc>
        <w:tc>
          <w:tcPr>
            <w:tcW w:w="0" w:type="auto"/>
            <w:tcBorders>
              <w:top w:val="nil"/>
              <w:left w:val="nil"/>
              <w:bottom w:val="single" w:sz="4" w:space="0" w:color="auto"/>
              <w:right w:val="single" w:sz="4" w:space="0" w:color="auto"/>
            </w:tcBorders>
            <w:noWrap/>
            <w:vAlign w:val="center"/>
            <w:hideMark/>
          </w:tcPr>
          <w:p w14:paraId="4667B0F8"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5314BB">
              <w:rPr>
                <w:rFonts w:ascii="Times New Roman" w:eastAsia="Times New Roman" w:hAnsi="Times New Roman" w:cs="Times New Roman"/>
                <w:sz w:val="24"/>
                <w:szCs w:val="24"/>
                <w:lang w:eastAsia="en-IN"/>
              </w:rPr>
              <w:t>0.48 </w:t>
            </w:r>
          </w:p>
        </w:tc>
        <w:tc>
          <w:tcPr>
            <w:tcW w:w="0" w:type="auto"/>
            <w:tcBorders>
              <w:top w:val="nil"/>
              <w:left w:val="nil"/>
              <w:bottom w:val="single" w:sz="4" w:space="0" w:color="auto"/>
              <w:right w:val="single" w:sz="4" w:space="0" w:color="auto"/>
            </w:tcBorders>
            <w:noWrap/>
            <w:vAlign w:val="center"/>
            <w:hideMark/>
          </w:tcPr>
          <w:p w14:paraId="12FCE9D2"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  2.04 </w:t>
            </w:r>
          </w:p>
        </w:tc>
        <w:tc>
          <w:tcPr>
            <w:tcW w:w="0" w:type="auto"/>
            <w:tcBorders>
              <w:top w:val="nil"/>
              <w:left w:val="nil"/>
              <w:bottom w:val="single" w:sz="4" w:space="0" w:color="auto"/>
              <w:right w:val="single" w:sz="4" w:space="0" w:color="auto"/>
            </w:tcBorders>
            <w:noWrap/>
            <w:vAlign w:val="center"/>
            <w:hideMark/>
          </w:tcPr>
          <w:p w14:paraId="0BA2DAF5" w14:textId="77777777" w:rsidR="00B86CDD" w:rsidRPr="005314BB" w:rsidRDefault="00B86CDD" w:rsidP="00CE772C">
            <w:pPr>
              <w:spacing w:after="0" w:line="240" w:lineRule="auto"/>
              <w:jc w:val="center"/>
              <w:rPr>
                <w:rFonts w:ascii="Times New Roman" w:eastAsia="Times New Roman" w:hAnsi="Times New Roman" w:cs="Times New Roman"/>
                <w:sz w:val="24"/>
                <w:szCs w:val="24"/>
                <w:lang w:eastAsia="en-IN"/>
              </w:rPr>
            </w:pPr>
            <w:r w:rsidRPr="005314BB">
              <w:rPr>
                <w:rFonts w:ascii="Times New Roman" w:eastAsia="Times New Roman" w:hAnsi="Times New Roman" w:cs="Times New Roman"/>
                <w:sz w:val="24"/>
                <w:szCs w:val="24"/>
                <w:lang w:eastAsia="en-IN"/>
              </w:rPr>
              <w:t xml:space="preserve">  2.52 </w:t>
            </w:r>
          </w:p>
        </w:tc>
        <w:tc>
          <w:tcPr>
            <w:tcW w:w="0" w:type="auto"/>
            <w:vMerge/>
            <w:tcBorders>
              <w:top w:val="nil"/>
              <w:left w:val="single" w:sz="4" w:space="0" w:color="auto"/>
              <w:bottom w:val="single" w:sz="4" w:space="0" w:color="000000"/>
              <w:right w:val="single" w:sz="4" w:space="0" w:color="auto"/>
            </w:tcBorders>
            <w:vAlign w:val="center"/>
            <w:hideMark/>
          </w:tcPr>
          <w:p w14:paraId="01B6AF4A" w14:textId="77777777" w:rsidR="00B86CDD" w:rsidRPr="005314BB" w:rsidRDefault="00B86CDD" w:rsidP="00CE772C">
            <w:pPr>
              <w:spacing w:after="0" w:line="240" w:lineRule="auto"/>
              <w:rPr>
                <w:rFonts w:ascii="Times New Roman" w:eastAsia="Times New Roman" w:hAnsi="Times New Roman" w:cs="Times New Roman"/>
                <w:sz w:val="24"/>
                <w:szCs w:val="24"/>
                <w:lang w:eastAsia="en-IN"/>
              </w:rPr>
            </w:pPr>
          </w:p>
        </w:tc>
      </w:tr>
    </w:tbl>
    <w:p w14:paraId="458B0B02" w14:textId="77777777" w:rsidR="008C63FE" w:rsidRDefault="008C63FE">
      <w:pPr>
        <w:rPr>
          <w:rFonts w:ascii="Times New Roman" w:hAnsi="Times New Roman" w:cs="Times New Roman"/>
          <w:sz w:val="24"/>
          <w:szCs w:val="24"/>
        </w:rPr>
      </w:pPr>
    </w:p>
    <w:p w14:paraId="02321BE7"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7652E08"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sectPr w:rsidR="00CB57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FA3BCD4" w14:textId="6ABEC58F" w:rsidR="00CB5730" w:rsidRPr="00CB5730" w:rsidRDefault="00CB5730" w:rsidP="00CB5730">
      <w:pPr>
        <w:widowControl w:val="0"/>
        <w:overflowPunct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w:t>
      </w:r>
      <w:r w:rsidRPr="00CB5730">
        <w:rPr>
          <w:rFonts w:ascii="Times New Roman" w:hAnsi="Times New Roman" w:cs="Times New Roman"/>
          <w:b/>
          <w:sz w:val="24"/>
          <w:szCs w:val="24"/>
        </w:rPr>
        <w:t xml:space="preserve">Effect of microbial inoculants on </w:t>
      </w:r>
      <w:r>
        <w:rPr>
          <w:rFonts w:ascii="Times New Roman" w:hAnsi="Times New Roman" w:cs="Times New Roman"/>
          <w:b/>
          <w:sz w:val="24"/>
          <w:szCs w:val="24"/>
        </w:rPr>
        <w:t xml:space="preserve">root length (cm) in all growth stages </w:t>
      </w:r>
      <w:r w:rsidR="008D3BC7">
        <w:rPr>
          <w:rFonts w:ascii="Times New Roman" w:hAnsi="Times New Roman" w:cs="Times New Roman"/>
          <w:b/>
          <w:sz w:val="24"/>
          <w:szCs w:val="24"/>
        </w:rPr>
        <w:t>of ground nut</w:t>
      </w:r>
      <w:r w:rsidR="006D6045">
        <w:rPr>
          <w:rFonts w:ascii="Times New Roman" w:hAnsi="Times New Roman" w:cs="Times New Roman"/>
          <w:b/>
          <w:sz w:val="24"/>
          <w:szCs w:val="24"/>
        </w:rPr>
        <w:t xml:space="preserve"> crop (CO 7)</w:t>
      </w:r>
      <w:r w:rsidR="008D3BC7">
        <w:rPr>
          <w:rFonts w:ascii="Times New Roman" w:hAnsi="Times New Roman" w:cs="Times New Roman"/>
          <w:b/>
          <w:sz w:val="24"/>
          <w:szCs w:val="24"/>
        </w:rPr>
        <w:t xml:space="preserve"> </w:t>
      </w:r>
      <w:r>
        <w:rPr>
          <w:rFonts w:ascii="Times New Roman" w:hAnsi="Times New Roman" w:cs="Times New Roman"/>
          <w:b/>
          <w:sz w:val="24"/>
          <w:szCs w:val="24"/>
        </w:rPr>
        <w:t>a</w:t>
      </w:r>
      <w:r w:rsidRPr="00CB5730">
        <w:rPr>
          <w:rFonts w:ascii="Times New Roman" w:hAnsi="Times New Roman" w:cs="Times New Roman"/>
          <w:b/>
          <w:sz w:val="24"/>
          <w:szCs w:val="24"/>
        </w:rPr>
        <w:t>t various salinity levels</w:t>
      </w:r>
    </w:p>
    <w:tbl>
      <w:tblPr>
        <w:tblW w:w="14580" w:type="dxa"/>
        <w:tblInd w:w="-820" w:type="dxa"/>
        <w:tblLayout w:type="fixed"/>
        <w:tblLook w:val="04A0" w:firstRow="1" w:lastRow="0" w:firstColumn="1" w:lastColumn="0" w:noHBand="0" w:noVBand="1"/>
      </w:tblPr>
      <w:tblGrid>
        <w:gridCol w:w="3150"/>
        <w:gridCol w:w="1260"/>
        <w:gridCol w:w="1080"/>
        <w:gridCol w:w="810"/>
        <w:gridCol w:w="720"/>
        <w:gridCol w:w="1260"/>
        <w:gridCol w:w="990"/>
        <w:gridCol w:w="777"/>
        <w:gridCol w:w="672"/>
        <w:gridCol w:w="1161"/>
        <w:gridCol w:w="1260"/>
        <w:gridCol w:w="768"/>
        <w:gridCol w:w="672"/>
      </w:tblGrid>
      <w:tr w:rsidR="00CB5730" w:rsidRPr="00B86CDD" w14:paraId="23212481" w14:textId="77777777" w:rsidTr="00CB5730">
        <w:trPr>
          <w:trHeight w:val="131"/>
        </w:trPr>
        <w:tc>
          <w:tcPr>
            <w:tcW w:w="3150" w:type="dxa"/>
            <w:vMerge w:val="restart"/>
            <w:tcBorders>
              <w:top w:val="single" w:sz="4" w:space="0" w:color="auto"/>
              <w:left w:val="single" w:sz="8" w:space="0" w:color="auto"/>
              <w:right w:val="single" w:sz="4" w:space="0" w:color="auto"/>
            </w:tcBorders>
            <w:vAlign w:val="center"/>
            <w:hideMark/>
          </w:tcPr>
          <w:p w14:paraId="278FEC48" w14:textId="77777777" w:rsidR="00CB5730" w:rsidRPr="00B86CDD" w:rsidRDefault="00CB5730" w:rsidP="00CE772C">
            <w:pPr>
              <w:tabs>
                <w:tab w:val="left" w:pos="294"/>
              </w:tabs>
              <w:spacing w:after="0" w:line="240" w:lineRule="auto"/>
              <w:ind w:right="828"/>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Treatments</w:t>
            </w:r>
          </w:p>
        </w:tc>
        <w:tc>
          <w:tcPr>
            <w:tcW w:w="3870" w:type="dxa"/>
            <w:gridSpan w:val="4"/>
            <w:tcBorders>
              <w:top w:val="single" w:sz="4" w:space="0" w:color="auto"/>
              <w:left w:val="nil"/>
              <w:bottom w:val="single" w:sz="4" w:space="0" w:color="auto"/>
              <w:right w:val="single" w:sz="4" w:space="0" w:color="000000"/>
            </w:tcBorders>
            <w:noWrap/>
            <w:vAlign w:val="center"/>
            <w:hideMark/>
          </w:tcPr>
          <w:p w14:paraId="576842C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Vegetative stage</w:t>
            </w:r>
          </w:p>
        </w:tc>
        <w:tc>
          <w:tcPr>
            <w:tcW w:w="3027" w:type="dxa"/>
            <w:gridSpan w:val="3"/>
            <w:tcBorders>
              <w:top w:val="single" w:sz="4" w:space="0" w:color="auto"/>
              <w:left w:val="single" w:sz="8" w:space="0" w:color="auto"/>
              <w:bottom w:val="single" w:sz="4" w:space="0" w:color="auto"/>
              <w:right w:val="nil"/>
            </w:tcBorders>
            <w:noWrap/>
            <w:vAlign w:val="center"/>
            <w:hideMark/>
          </w:tcPr>
          <w:p w14:paraId="55D67DB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Flowering stage</w:t>
            </w:r>
          </w:p>
        </w:tc>
        <w:tc>
          <w:tcPr>
            <w:tcW w:w="4533" w:type="dxa"/>
            <w:gridSpan w:val="5"/>
            <w:tcBorders>
              <w:top w:val="single" w:sz="4" w:space="0" w:color="auto"/>
              <w:left w:val="single" w:sz="4" w:space="0" w:color="auto"/>
              <w:bottom w:val="single" w:sz="4" w:space="0" w:color="auto"/>
              <w:right w:val="single" w:sz="4" w:space="0" w:color="auto"/>
            </w:tcBorders>
            <w:noWrap/>
            <w:vAlign w:val="center"/>
            <w:hideMark/>
          </w:tcPr>
          <w:p w14:paraId="20A2DDB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Post- Harvest stage</w:t>
            </w:r>
          </w:p>
        </w:tc>
      </w:tr>
      <w:tr w:rsidR="00CB5730" w:rsidRPr="00B86CDD" w14:paraId="48AB114B" w14:textId="77777777" w:rsidTr="00CB5730">
        <w:trPr>
          <w:trHeight w:val="287"/>
        </w:trPr>
        <w:tc>
          <w:tcPr>
            <w:tcW w:w="3150" w:type="dxa"/>
            <w:vMerge/>
            <w:tcBorders>
              <w:left w:val="single" w:sz="8" w:space="0" w:color="auto"/>
              <w:bottom w:val="single" w:sz="4" w:space="0" w:color="auto"/>
              <w:right w:val="single" w:sz="4" w:space="0" w:color="auto"/>
            </w:tcBorders>
            <w:vAlign w:val="center"/>
            <w:hideMark/>
          </w:tcPr>
          <w:p w14:paraId="49822CF9" w14:textId="77777777" w:rsidR="00CB5730" w:rsidRPr="00B86CDD" w:rsidRDefault="00CB5730" w:rsidP="00CE772C">
            <w:pPr>
              <w:spacing w:after="0" w:line="240" w:lineRule="auto"/>
              <w:rPr>
                <w:rFonts w:ascii="Times New Roman" w:eastAsia="Times New Roman" w:hAnsi="Times New Roman" w:cs="Times New Roman"/>
                <w:b/>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22042A92"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4.03</w:t>
            </w:r>
          </w:p>
          <w:p w14:paraId="14E1DBE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1080" w:type="dxa"/>
            <w:tcBorders>
              <w:top w:val="nil"/>
              <w:left w:val="nil"/>
              <w:bottom w:val="single" w:sz="4" w:space="0" w:color="auto"/>
              <w:right w:val="single" w:sz="4" w:space="0" w:color="auto"/>
            </w:tcBorders>
            <w:noWrap/>
            <w:vAlign w:val="center"/>
            <w:hideMark/>
          </w:tcPr>
          <w:p w14:paraId="37BE4E50" w14:textId="77777777" w:rsidR="00CB5730"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Times New Roman" w:hAnsi="Times New Roman" w:cs="Times New Roman"/>
                <w:sz w:val="20"/>
                <w:szCs w:val="20"/>
                <w:lang w:eastAsia="en-IN"/>
              </w:rPr>
              <w:t>5.01</w:t>
            </w:r>
          </w:p>
          <w:p w14:paraId="1ACF36A5" w14:textId="77777777" w:rsidR="00CB5730" w:rsidRPr="00B86CDD" w:rsidRDefault="00CB5730" w:rsidP="00CE772C">
            <w:pPr>
              <w:spacing w:after="0" w:line="240" w:lineRule="auto"/>
              <w:jc w:val="center"/>
              <w:rPr>
                <w:rFonts w:ascii="Times New Roman" w:eastAsia="Calibri" w:hAnsi="Times New Roman" w:cs="Times New Roman"/>
                <w:sz w:val="20"/>
                <w:szCs w:val="20"/>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810" w:type="dxa"/>
            <w:tcBorders>
              <w:top w:val="nil"/>
              <w:left w:val="nil"/>
              <w:bottom w:val="single" w:sz="4" w:space="0" w:color="auto"/>
              <w:right w:val="single" w:sz="4" w:space="0" w:color="auto"/>
            </w:tcBorders>
            <w:noWrap/>
            <w:vAlign w:val="center"/>
            <w:hideMark/>
          </w:tcPr>
          <w:p w14:paraId="1A701AC8"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p w14:paraId="59C01F0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720" w:type="dxa"/>
            <w:tcBorders>
              <w:top w:val="nil"/>
              <w:left w:val="nil"/>
              <w:bottom w:val="single" w:sz="4" w:space="0" w:color="auto"/>
              <w:right w:val="single" w:sz="4" w:space="0" w:color="auto"/>
            </w:tcBorders>
            <w:noWrap/>
            <w:vAlign w:val="center"/>
            <w:hideMark/>
          </w:tcPr>
          <w:p w14:paraId="3A734E7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260" w:type="dxa"/>
            <w:tcBorders>
              <w:top w:val="nil"/>
              <w:left w:val="nil"/>
              <w:bottom w:val="single" w:sz="4" w:space="0" w:color="auto"/>
              <w:right w:val="single" w:sz="4" w:space="0" w:color="auto"/>
            </w:tcBorders>
            <w:noWrap/>
            <w:vAlign w:val="center"/>
            <w:hideMark/>
          </w:tcPr>
          <w:p w14:paraId="74964641" w14:textId="77777777" w:rsidR="00CB5730" w:rsidRDefault="00CB5730" w:rsidP="00CE772C">
            <w:pPr>
              <w:spacing w:after="0" w:line="240" w:lineRule="auto"/>
              <w:jc w:val="center"/>
              <w:rPr>
                <w:rFonts w:ascii="Times New Roman" w:eastAsia="Calibri" w:hAnsi="Times New Roman" w:cs="Times New Roman"/>
                <w:sz w:val="20"/>
                <w:szCs w:val="20"/>
              </w:rPr>
            </w:pPr>
            <w:r w:rsidRPr="00B86CDD">
              <w:rPr>
                <w:rFonts w:ascii="Times New Roman" w:eastAsia="Times New Roman" w:hAnsi="Times New Roman" w:cs="Times New Roman"/>
                <w:sz w:val="20"/>
                <w:szCs w:val="20"/>
                <w:lang w:eastAsia="en-IN"/>
              </w:rPr>
              <w:t>4.03</w:t>
            </w:r>
          </w:p>
          <w:p w14:paraId="441224B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990" w:type="dxa"/>
            <w:tcBorders>
              <w:top w:val="nil"/>
              <w:left w:val="nil"/>
              <w:bottom w:val="single" w:sz="4" w:space="0" w:color="auto"/>
              <w:right w:val="single" w:sz="4" w:space="0" w:color="auto"/>
            </w:tcBorders>
            <w:noWrap/>
            <w:vAlign w:val="center"/>
            <w:hideMark/>
          </w:tcPr>
          <w:p w14:paraId="0716AEE3"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5.01</w:t>
            </w:r>
          </w:p>
          <w:p w14:paraId="0C3FF55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777" w:type="dxa"/>
            <w:tcBorders>
              <w:top w:val="nil"/>
              <w:left w:val="nil"/>
              <w:bottom w:val="single" w:sz="4" w:space="0" w:color="auto"/>
              <w:right w:val="single" w:sz="4" w:space="0" w:color="auto"/>
            </w:tcBorders>
            <w:noWrap/>
            <w:vAlign w:val="center"/>
            <w:hideMark/>
          </w:tcPr>
          <w:p w14:paraId="0CB49B6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p w14:paraId="07BB3F4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672" w:type="dxa"/>
            <w:tcBorders>
              <w:top w:val="nil"/>
              <w:left w:val="nil"/>
              <w:bottom w:val="single" w:sz="4" w:space="0" w:color="auto"/>
              <w:right w:val="nil"/>
            </w:tcBorders>
            <w:noWrap/>
            <w:vAlign w:val="center"/>
            <w:hideMark/>
          </w:tcPr>
          <w:p w14:paraId="35772D6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161" w:type="dxa"/>
            <w:tcBorders>
              <w:top w:val="nil"/>
              <w:left w:val="single" w:sz="4" w:space="0" w:color="auto"/>
              <w:bottom w:val="single" w:sz="4" w:space="0" w:color="auto"/>
              <w:right w:val="single" w:sz="4" w:space="0" w:color="auto"/>
            </w:tcBorders>
            <w:noWrap/>
            <w:vAlign w:val="center"/>
            <w:hideMark/>
          </w:tcPr>
          <w:p w14:paraId="3814D0FC"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 xml:space="preserve">4.03 </w:t>
            </w:r>
          </w:p>
          <w:p w14:paraId="11A218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1260" w:type="dxa"/>
            <w:tcBorders>
              <w:top w:val="nil"/>
              <w:left w:val="nil"/>
              <w:bottom w:val="single" w:sz="4" w:space="0" w:color="auto"/>
              <w:right w:val="single" w:sz="4" w:space="0" w:color="auto"/>
            </w:tcBorders>
            <w:noWrap/>
            <w:vAlign w:val="center"/>
            <w:hideMark/>
          </w:tcPr>
          <w:p w14:paraId="12A06413" w14:textId="77777777" w:rsidR="00CB5730" w:rsidRDefault="00CB5730" w:rsidP="00CE772C">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5.01 </w:t>
            </w:r>
          </w:p>
          <w:p w14:paraId="2E2BF09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768" w:type="dxa"/>
            <w:tcBorders>
              <w:top w:val="nil"/>
              <w:left w:val="nil"/>
              <w:bottom w:val="single" w:sz="4" w:space="0" w:color="auto"/>
              <w:right w:val="single" w:sz="4" w:space="0" w:color="auto"/>
            </w:tcBorders>
            <w:noWrap/>
            <w:vAlign w:val="center"/>
            <w:hideMark/>
          </w:tcPr>
          <w:p w14:paraId="66B89E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 xml:space="preserve">6.02 </w:t>
            </w:r>
            <w:proofErr w:type="spellStart"/>
            <w:r w:rsidRPr="00B86CDD">
              <w:rPr>
                <w:rFonts w:ascii="Times New Roman" w:eastAsia="Calibri" w:hAnsi="Times New Roman" w:cs="Times New Roman"/>
                <w:sz w:val="20"/>
                <w:szCs w:val="20"/>
              </w:rPr>
              <w:t>dS</w:t>
            </w:r>
            <w:proofErr w:type="spellEnd"/>
            <w:r w:rsidRPr="00B86CDD">
              <w:rPr>
                <w:rFonts w:ascii="Times New Roman" w:eastAsia="Calibri" w:hAnsi="Times New Roman" w:cs="Times New Roman"/>
                <w:sz w:val="20"/>
                <w:szCs w:val="20"/>
              </w:rPr>
              <w:t xml:space="preserve"> m</w:t>
            </w:r>
            <w:r w:rsidRPr="00B86CDD">
              <w:rPr>
                <w:rFonts w:ascii="Times New Roman" w:eastAsia="Calibri" w:hAnsi="Times New Roman" w:cs="Times New Roman"/>
                <w:sz w:val="20"/>
                <w:szCs w:val="20"/>
                <w:vertAlign w:val="superscript"/>
              </w:rPr>
              <w:t>-1</w:t>
            </w:r>
          </w:p>
        </w:tc>
        <w:tc>
          <w:tcPr>
            <w:tcW w:w="672" w:type="dxa"/>
            <w:tcBorders>
              <w:top w:val="nil"/>
              <w:left w:val="nil"/>
              <w:bottom w:val="single" w:sz="4" w:space="0" w:color="auto"/>
              <w:right w:val="single" w:sz="4" w:space="0" w:color="auto"/>
            </w:tcBorders>
            <w:noWrap/>
            <w:vAlign w:val="center"/>
            <w:hideMark/>
          </w:tcPr>
          <w:p w14:paraId="53B7AE6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r>
      <w:tr w:rsidR="00CB5730" w:rsidRPr="00B86CDD" w14:paraId="69F92075"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5C33C97"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1</w:t>
            </w:r>
            <w:r w:rsidRPr="00B86CDD">
              <w:rPr>
                <w:rFonts w:ascii="Times New Roman" w:eastAsia="Times New Roman" w:hAnsi="Times New Roman" w:cs="Times New Roman"/>
                <w:sz w:val="20"/>
                <w:szCs w:val="20"/>
                <w:lang w:eastAsia="en-IN"/>
              </w:rPr>
              <w:t xml:space="preserve"> – Control</w:t>
            </w:r>
          </w:p>
        </w:tc>
        <w:tc>
          <w:tcPr>
            <w:tcW w:w="1260" w:type="dxa"/>
            <w:tcBorders>
              <w:top w:val="nil"/>
              <w:left w:val="nil"/>
              <w:bottom w:val="single" w:sz="4" w:space="0" w:color="auto"/>
              <w:right w:val="single" w:sz="4" w:space="0" w:color="auto"/>
            </w:tcBorders>
            <w:noWrap/>
            <w:vAlign w:val="center"/>
            <w:hideMark/>
          </w:tcPr>
          <w:p w14:paraId="0DF85E9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4.78</w:t>
            </w:r>
          </w:p>
        </w:tc>
        <w:tc>
          <w:tcPr>
            <w:tcW w:w="1080" w:type="dxa"/>
            <w:tcBorders>
              <w:top w:val="nil"/>
              <w:left w:val="nil"/>
              <w:bottom w:val="single" w:sz="4" w:space="0" w:color="auto"/>
              <w:right w:val="single" w:sz="4" w:space="0" w:color="auto"/>
            </w:tcBorders>
            <w:noWrap/>
            <w:vAlign w:val="center"/>
            <w:hideMark/>
          </w:tcPr>
          <w:p w14:paraId="0C51E31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4.61</w:t>
            </w:r>
          </w:p>
        </w:tc>
        <w:tc>
          <w:tcPr>
            <w:tcW w:w="810" w:type="dxa"/>
            <w:tcBorders>
              <w:top w:val="nil"/>
              <w:left w:val="nil"/>
              <w:bottom w:val="single" w:sz="4" w:space="0" w:color="auto"/>
              <w:right w:val="single" w:sz="4" w:space="0" w:color="auto"/>
            </w:tcBorders>
            <w:noWrap/>
            <w:vAlign w:val="center"/>
            <w:hideMark/>
          </w:tcPr>
          <w:p w14:paraId="3C816BC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4.43</w:t>
            </w:r>
          </w:p>
        </w:tc>
        <w:tc>
          <w:tcPr>
            <w:tcW w:w="720" w:type="dxa"/>
            <w:tcBorders>
              <w:top w:val="nil"/>
              <w:left w:val="nil"/>
              <w:bottom w:val="single" w:sz="4" w:space="0" w:color="auto"/>
              <w:right w:val="single" w:sz="4" w:space="0" w:color="auto"/>
            </w:tcBorders>
            <w:noWrap/>
            <w:vAlign w:val="center"/>
            <w:hideMark/>
          </w:tcPr>
          <w:p w14:paraId="4C0F9DC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4.61</w:t>
            </w:r>
          </w:p>
        </w:tc>
        <w:tc>
          <w:tcPr>
            <w:tcW w:w="1260" w:type="dxa"/>
            <w:tcBorders>
              <w:top w:val="nil"/>
              <w:left w:val="nil"/>
              <w:bottom w:val="single" w:sz="4" w:space="0" w:color="auto"/>
              <w:right w:val="single" w:sz="4" w:space="0" w:color="auto"/>
            </w:tcBorders>
            <w:noWrap/>
            <w:vAlign w:val="center"/>
            <w:hideMark/>
          </w:tcPr>
          <w:p w14:paraId="0E2402B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6.07</w:t>
            </w:r>
          </w:p>
        </w:tc>
        <w:tc>
          <w:tcPr>
            <w:tcW w:w="990" w:type="dxa"/>
            <w:tcBorders>
              <w:top w:val="nil"/>
              <w:left w:val="nil"/>
              <w:bottom w:val="single" w:sz="4" w:space="0" w:color="auto"/>
              <w:right w:val="single" w:sz="4" w:space="0" w:color="auto"/>
            </w:tcBorders>
            <w:noWrap/>
            <w:vAlign w:val="center"/>
            <w:hideMark/>
          </w:tcPr>
          <w:p w14:paraId="16897EF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5.84</w:t>
            </w:r>
          </w:p>
        </w:tc>
        <w:tc>
          <w:tcPr>
            <w:tcW w:w="777" w:type="dxa"/>
            <w:tcBorders>
              <w:top w:val="nil"/>
              <w:left w:val="nil"/>
              <w:bottom w:val="single" w:sz="4" w:space="0" w:color="auto"/>
              <w:right w:val="single" w:sz="4" w:space="0" w:color="auto"/>
            </w:tcBorders>
            <w:noWrap/>
            <w:vAlign w:val="center"/>
            <w:hideMark/>
          </w:tcPr>
          <w:p w14:paraId="33D800E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672" w:type="dxa"/>
            <w:tcBorders>
              <w:top w:val="nil"/>
              <w:left w:val="nil"/>
              <w:bottom w:val="single" w:sz="4" w:space="0" w:color="auto"/>
              <w:right w:val="nil"/>
            </w:tcBorders>
            <w:noWrap/>
            <w:vAlign w:val="center"/>
            <w:hideMark/>
          </w:tcPr>
          <w:p w14:paraId="00A7627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5.84</w:t>
            </w:r>
          </w:p>
        </w:tc>
        <w:tc>
          <w:tcPr>
            <w:tcW w:w="1161" w:type="dxa"/>
            <w:tcBorders>
              <w:top w:val="nil"/>
              <w:left w:val="single" w:sz="4" w:space="0" w:color="auto"/>
              <w:bottom w:val="single" w:sz="4" w:space="0" w:color="auto"/>
              <w:right w:val="single" w:sz="4" w:space="0" w:color="auto"/>
            </w:tcBorders>
            <w:noWrap/>
            <w:vAlign w:val="center"/>
            <w:hideMark/>
          </w:tcPr>
          <w:p w14:paraId="3079C3E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8.55</w:t>
            </w:r>
          </w:p>
        </w:tc>
        <w:tc>
          <w:tcPr>
            <w:tcW w:w="1260" w:type="dxa"/>
            <w:tcBorders>
              <w:top w:val="nil"/>
              <w:left w:val="nil"/>
              <w:bottom w:val="single" w:sz="4" w:space="0" w:color="auto"/>
              <w:right w:val="single" w:sz="4" w:space="0" w:color="auto"/>
            </w:tcBorders>
            <w:noWrap/>
            <w:vAlign w:val="center"/>
            <w:hideMark/>
          </w:tcPr>
          <w:p w14:paraId="4A5C553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8.24</w:t>
            </w:r>
          </w:p>
        </w:tc>
        <w:tc>
          <w:tcPr>
            <w:tcW w:w="768" w:type="dxa"/>
            <w:tcBorders>
              <w:top w:val="nil"/>
              <w:left w:val="nil"/>
              <w:bottom w:val="single" w:sz="4" w:space="0" w:color="auto"/>
              <w:right w:val="single" w:sz="4" w:space="0" w:color="auto"/>
            </w:tcBorders>
            <w:noWrap/>
            <w:vAlign w:val="center"/>
            <w:hideMark/>
          </w:tcPr>
          <w:p w14:paraId="533F34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7.93</w:t>
            </w:r>
          </w:p>
        </w:tc>
        <w:tc>
          <w:tcPr>
            <w:tcW w:w="672" w:type="dxa"/>
            <w:tcBorders>
              <w:top w:val="nil"/>
              <w:left w:val="nil"/>
              <w:bottom w:val="single" w:sz="4" w:space="0" w:color="auto"/>
              <w:right w:val="single" w:sz="4" w:space="0" w:color="auto"/>
            </w:tcBorders>
            <w:noWrap/>
            <w:vAlign w:val="center"/>
            <w:hideMark/>
          </w:tcPr>
          <w:p w14:paraId="3AC6716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8.24</w:t>
            </w:r>
          </w:p>
        </w:tc>
      </w:tr>
      <w:tr w:rsidR="00CB5730" w:rsidRPr="00B86CDD" w14:paraId="557D713F"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155F1082"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2</w:t>
            </w:r>
            <w:r w:rsidRPr="00B86CDD">
              <w:rPr>
                <w:rFonts w:ascii="Times New Roman" w:eastAsia="Times New Roman" w:hAnsi="Times New Roman" w:cs="Times New Roman"/>
                <w:sz w:val="20"/>
                <w:szCs w:val="20"/>
                <w:lang w:eastAsia="en-IN"/>
              </w:rPr>
              <w:t xml:space="preserve"> -TNAU Culture @ 1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B09033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5.74</w:t>
            </w:r>
          </w:p>
        </w:tc>
        <w:tc>
          <w:tcPr>
            <w:tcW w:w="1080" w:type="dxa"/>
            <w:tcBorders>
              <w:top w:val="nil"/>
              <w:left w:val="nil"/>
              <w:bottom w:val="single" w:sz="4" w:space="0" w:color="auto"/>
              <w:right w:val="single" w:sz="4" w:space="0" w:color="auto"/>
            </w:tcBorders>
            <w:noWrap/>
            <w:vAlign w:val="center"/>
            <w:hideMark/>
          </w:tcPr>
          <w:p w14:paraId="23CC89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5.53</w:t>
            </w:r>
          </w:p>
        </w:tc>
        <w:tc>
          <w:tcPr>
            <w:tcW w:w="810" w:type="dxa"/>
            <w:tcBorders>
              <w:top w:val="nil"/>
              <w:left w:val="nil"/>
              <w:bottom w:val="single" w:sz="4" w:space="0" w:color="auto"/>
              <w:right w:val="single" w:sz="4" w:space="0" w:color="auto"/>
            </w:tcBorders>
            <w:noWrap/>
            <w:vAlign w:val="center"/>
            <w:hideMark/>
          </w:tcPr>
          <w:p w14:paraId="78BC3DC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5.32</w:t>
            </w:r>
          </w:p>
        </w:tc>
        <w:tc>
          <w:tcPr>
            <w:tcW w:w="720" w:type="dxa"/>
            <w:tcBorders>
              <w:top w:val="nil"/>
              <w:left w:val="nil"/>
              <w:bottom w:val="single" w:sz="4" w:space="0" w:color="auto"/>
              <w:right w:val="single" w:sz="4" w:space="0" w:color="auto"/>
            </w:tcBorders>
            <w:noWrap/>
            <w:vAlign w:val="center"/>
            <w:hideMark/>
          </w:tcPr>
          <w:p w14:paraId="689B610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5.53</w:t>
            </w:r>
          </w:p>
        </w:tc>
        <w:tc>
          <w:tcPr>
            <w:tcW w:w="1260" w:type="dxa"/>
            <w:tcBorders>
              <w:top w:val="nil"/>
              <w:left w:val="nil"/>
              <w:bottom w:val="single" w:sz="4" w:space="0" w:color="auto"/>
              <w:right w:val="single" w:sz="4" w:space="0" w:color="auto"/>
            </w:tcBorders>
            <w:noWrap/>
            <w:vAlign w:val="center"/>
            <w:hideMark/>
          </w:tcPr>
          <w:p w14:paraId="2BE5F9B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7.28</w:t>
            </w:r>
          </w:p>
        </w:tc>
        <w:tc>
          <w:tcPr>
            <w:tcW w:w="990" w:type="dxa"/>
            <w:tcBorders>
              <w:top w:val="nil"/>
              <w:left w:val="nil"/>
              <w:bottom w:val="single" w:sz="4" w:space="0" w:color="auto"/>
              <w:right w:val="single" w:sz="4" w:space="0" w:color="auto"/>
            </w:tcBorders>
            <w:noWrap/>
            <w:vAlign w:val="center"/>
            <w:hideMark/>
          </w:tcPr>
          <w:p w14:paraId="30AA002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7.01</w:t>
            </w:r>
          </w:p>
        </w:tc>
        <w:tc>
          <w:tcPr>
            <w:tcW w:w="777" w:type="dxa"/>
            <w:tcBorders>
              <w:top w:val="nil"/>
              <w:left w:val="nil"/>
              <w:bottom w:val="single" w:sz="4" w:space="0" w:color="auto"/>
              <w:right w:val="single" w:sz="4" w:space="0" w:color="auto"/>
            </w:tcBorders>
            <w:noWrap/>
            <w:vAlign w:val="center"/>
            <w:hideMark/>
          </w:tcPr>
          <w:p w14:paraId="04D5B39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6.75</w:t>
            </w:r>
          </w:p>
        </w:tc>
        <w:tc>
          <w:tcPr>
            <w:tcW w:w="672" w:type="dxa"/>
            <w:tcBorders>
              <w:top w:val="nil"/>
              <w:left w:val="nil"/>
              <w:bottom w:val="single" w:sz="4" w:space="0" w:color="auto"/>
              <w:right w:val="nil"/>
            </w:tcBorders>
            <w:noWrap/>
            <w:vAlign w:val="center"/>
            <w:hideMark/>
          </w:tcPr>
          <w:p w14:paraId="15584BC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7.01</w:t>
            </w:r>
          </w:p>
        </w:tc>
        <w:tc>
          <w:tcPr>
            <w:tcW w:w="1161" w:type="dxa"/>
            <w:tcBorders>
              <w:top w:val="nil"/>
              <w:left w:val="single" w:sz="4" w:space="0" w:color="auto"/>
              <w:bottom w:val="single" w:sz="4" w:space="0" w:color="auto"/>
              <w:right w:val="single" w:sz="4" w:space="0" w:color="auto"/>
            </w:tcBorders>
            <w:noWrap/>
            <w:vAlign w:val="center"/>
            <w:hideMark/>
          </w:tcPr>
          <w:p w14:paraId="775FDE8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10.26</w:t>
            </w:r>
          </w:p>
        </w:tc>
        <w:tc>
          <w:tcPr>
            <w:tcW w:w="1260" w:type="dxa"/>
            <w:tcBorders>
              <w:top w:val="nil"/>
              <w:left w:val="nil"/>
              <w:bottom w:val="single" w:sz="4" w:space="0" w:color="auto"/>
              <w:right w:val="single" w:sz="4" w:space="0" w:color="auto"/>
            </w:tcBorders>
            <w:noWrap/>
            <w:vAlign w:val="center"/>
            <w:hideMark/>
          </w:tcPr>
          <w:p w14:paraId="33E95EC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9.89</w:t>
            </w:r>
          </w:p>
        </w:tc>
        <w:tc>
          <w:tcPr>
            <w:tcW w:w="768" w:type="dxa"/>
            <w:tcBorders>
              <w:top w:val="nil"/>
              <w:left w:val="nil"/>
              <w:bottom w:val="single" w:sz="4" w:space="0" w:color="auto"/>
              <w:right w:val="single" w:sz="4" w:space="0" w:color="auto"/>
            </w:tcBorders>
            <w:noWrap/>
            <w:vAlign w:val="center"/>
            <w:hideMark/>
          </w:tcPr>
          <w:p w14:paraId="1AE4C71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9.51</w:t>
            </w:r>
          </w:p>
        </w:tc>
        <w:tc>
          <w:tcPr>
            <w:tcW w:w="672" w:type="dxa"/>
            <w:tcBorders>
              <w:top w:val="nil"/>
              <w:left w:val="nil"/>
              <w:bottom w:val="single" w:sz="4" w:space="0" w:color="auto"/>
              <w:right w:val="single" w:sz="4" w:space="0" w:color="auto"/>
            </w:tcBorders>
            <w:noWrap/>
            <w:vAlign w:val="center"/>
            <w:hideMark/>
          </w:tcPr>
          <w:p w14:paraId="55B680F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9.89</w:t>
            </w:r>
          </w:p>
        </w:tc>
      </w:tr>
      <w:tr w:rsidR="00CB5730" w:rsidRPr="00B86CDD" w14:paraId="592E6C71"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86E539B"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3</w:t>
            </w:r>
            <w:r w:rsidRPr="00B86CDD">
              <w:rPr>
                <w:rFonts w:ascii="Times New Roman" w:eastAsia="Times New Roman" w:hAnsi="Times New Roman" w:cs="Times New Roman"/>
                <w:sz w:val="20"/>
                <w:szCs w:val="20"/>
                <w:lang w:eastAsia="en-IN"/>
              </w:rPr>
              <w:t xml:space="preserve"> - TNAU Culture @ 2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4B8A335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1080" w:type="dxa"/>
            <w:tcBorders>
              <w:top w:val="nil"/>
              <w:left w:val="nil"/>
              <w:bottom w:val="single" w:sz="4" w:space="0" w:color="auto"/>
              <w:right w:val="single" w:sz="4" w:space="0" w:color="auto"/>
            </w:tcBorders>
            <w:noWrap/>
            <w:vAlign w:val="center"/>
            <w:hideMark/>
          </w:tcPr>
          <w:p w14:paraId="0FE0FFE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810" w:type="dxa"/>
            <w:tcBorders>
              <w:top w:val="nil"/>
              <w:left w:val="nil"/>
              <w:bottom w:val="single" w:sz="4" w:space="0" w:color="auto"/>
              <w:right w:val="single" w:sz="4" w:space="0" w:color="auto"/>
            </w:tcBorders>
            <w:noWrap/>
            <w:vAlign w:val="center"/>
            <w:hideMark/>
          </w:tcPr>
          <w:p w14:paraId="45C7071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5.41</w:t>
            </w:r>
          </w:p>
        </w:tc>
        <w:tc>
          <w:tcPr>
            <w:tcW w:w="720" w:type="dxa"/>
            <w:tcBorders>
              <w:top w:val="nil"/>
              <w:left w:val="nil"/>
              <w:bottom w:val="single" w:sz="4" w:space="0" w:color="auto"/>
              <w:right w:val="single" w:sz="4" w:space="0" w:color="auto"/>
            </w:tcBorders>
            <w:noWrap/>
            <w:vAlign w:val="center"/>
            <w:hideMark/>
          </w:tcPr>
          <w:p w14:paraId="7F677E4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5.62</w:t>
            </w:r>
          </w:p>
        </w:tc>
        <w:tc>
          <w:tcPr>
            <w:tcW w:w="1260" w:type="dxa"/>
            <w:tcBorders>
              <w:top w:val="nil"/>
              <w:left w:val="nil"/>
              <w:bottom w:val="single" w:sz="4" w:space="0" w:color="auto"/>
              <w:right w:val="single" w:sz="4" w:space="0" w:color="auto"/>
            </w:tcBorders>
            <w:noWrap/>
            <w:vAlign w:val="center"/>
            <w:hideMark/>
          </w:tcPr>
          <w:p w14:paraId="4063645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990" w:type="dxa"/>
            <w:tcBorders>
              <w:top w:val="nil"/>
              <w:left w:val="nil"/>
              <w:bottom w:val="single" w:sz="4" w:space="0" w:color="auto"/>
              <w:right w:val="single" w:sz="4" w:space="0" w:color="auto"/>
            </w:tcBorders>
            <w:noWrap/>
            <w:vAlign w:val="center"/>
            <w:hideMark/>
          </w:tcPr>
          <w:p w14:paraId="400D70F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7.13</w:t>
            </w:r>
          </w:p>
        </w:tc>
        <w:tc>
          <w:tcPr>
            <w:tcW w:w="777" w:type="dxa"/>
            <w:tcBorders>
              <w:top w:val="nil"/>
              <w:left w:val="nil"/>
              <w:bottom w:val="single" w:sz="4" w:space="0" w:color="auto"/>
              <w:right w:val="single" w:sz="4" w:space="0" w:color="auto"/>
            </w:tcBorders>
            <w:noWrap/>
            <w:vAlign w:val="center"/>
            <w:hideMark/>
          </w:tcPr>
          <w:p w14:paraId="5EB47EC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6.86</w:t>
            </w:r>
          </w:p>
        </w:tc>
        <w:tc>
          <w:tcPr>
            <w:tcW w:w="672" w:type="dxa"/>
            <w:tcBorders>
              <w:top w:val="nil"/>
              <w:left w:val="nil"/>
              <w:bottom w:val="single" w:sz="4" w:space="0" w:color="auto"/>
              <w:right w:val="nil"/>
            </w:tcBorders>
            <w:noWrap/>
            <w:vAlign w:val="center"/>
            <w:hideMark/>
          </w:tcPr>
          <w:p w14:paraId="4D6FEB6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7.13</w:t>
            </w:r>
          </w:p>
        </w:tc>
        <w:tc>
          <w:tcPr>
            <w:tcW w:w="1161" w:type="dxa"/>
            <w:tcBorders>
              <w:top w:val="nil"/>
              <w:left w:val="single" w:sz="4" w:space="0" w:color="auto"/>
              <w:bottom w:val="single" w:sz="4" w:space="0" w:color="auto"/>
              <w:right w:val="single" w:sz="4" w:space="0" w:color="auto"/>
            </w:tcBorders>
            <w:noWrap/>
            <w:vAlign w:val="center"/>
            <w:hideMark/>
          </w:tcPr>
          <w:p w14:paraId="59A6FC8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c>
          <w:tcPr>
            <w:tcW w:w="1260" w:type="dxa"/>
            <w:tcBorders>
              <w:top w:val="nil"/>
              <w:left w:val="nil"/>
              <w:bottom w:val="single" w:sz="4" w:space="0" w:color="auto"/>
              <w:right w:val="single" w:sz="4" w:space="0" w:color="auto"/>
            </w:tcBorders>
            <w:noWrap/>
            <w:vAlign w:val="center"/>
            <w:hideMark/>
          </w:tcPr>
          <w:p w14:paraId="76338C2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10.05</w:t>
            </w:r>
          </w:p>
        </w:tc>
        <w:tc>
          <w:tcPr>
            <w:tcW w:w="768" w:type="dxa"/>
            <w:tcBorders>
              <w:top w:val="nil"/>
              <w:left w:val="nil"/>
              <w:bottom w:val="single" w:sz="4" w:space="0" w:color="auto"/>
              <w:right w:val="single" w:sz="4" w:space="0" w:color="auto"/>
            </w:tcBorders>
            <w:noWrap/>
            <w:vAlign w:val="center"/>
            <w:hideMark/>
          </w:tcPr>
          <w:p w14:paraId="3294B9B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9.67</w:t>
            </w:r>
          </w:p>
        </w:tc>
        <w:tc>
          <w:tcPr>
            <w:tcW w:w="672" w:type="dxa"/>
            <w:tcBorders>
              <w:top w:val="nil"/>
              <w:left w:val="nil"/>
              <w:bottom w:val="single" w:sz="4" w:space="0" w:color="auto"/>
              <w:right w:val="single" w:sz="4" w:space="0" w:color="auto"/>
            </w:tcBorders>
            <w:noWrap/>
            <w:vAlign w:val="center"/>
            <w:hideMark/>
          </w:tcPr>
          <w:p w14:paraId="0EA4892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10.05</w:t>
            </w:r>
          </w:p>
        </w:tc>
      </w:tr>
      <w:tr w:rsidR="00CB5730" w:rsidRPr="00B86CDD" w14:paraId="1E1DC6C0"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5030BA2"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4</w:t>
            </w:r>
            <w:r w:rsidRPr="00B86CDD">
              <w:rPr>
                <w:rFonts w:ascii="Times New Roman" w:eastAsia="Times New Roman" w:hAnsi="Times New Roman" w:cs="Times New Roman"/>
                <w:sz w:val="20"/>
                <w:szCs w:val="20"/>
                <w:lang w:eastAsia="en-IN"/>
              </w:rPr>
              <w:t xml:space="preserve"> - TNAU Culture @ 3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40E224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6.02</w:t>
            </w:r>
          </w:p>
        </w:tc>
        <w:tc>
          <w:tcPr>
            <w:tcW w:w="1080" w:type="dxa"/>
            <w:tcBorders>
              <w:top w:val="nil"/>
              <w:left w:val="nil"/>
              <w:bottom w:val="single" w:sz="4" w:space="0" w:color="auto"/>
              <w:right w:val="single" w:sz="4" w:space="0" w:color="auto"/>
            </w:tcBorders>
            <w:noWrap/>
            <w:vAlign w:val="center"/>
            <w:hideMark/>
          </w:tcPr>
          <w:p w14:paraId="3EACF20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5.80</w:t>
            </w:r>
          </w:p>
        </w:tc>
        <w:tc>
          <w:tcPr>
            <w:tcW w:w="810" w:type="dxa"/>
            <w:tcBorders>
              <w:top w:val="nil"/>
              <w:left w:val="nil"/>
              <w:bottom w:val="single" w:sz="4" w:space="0" w:color="auto"/>
              <w:right w:val="single" w:sz="4" w:space="0" w:color="auto"/>
            </w:tcBorders>
            <w:noWrap/>
            <w:vAlign w:val="center"/>
            <w:hideMark/>
          </w:tcPr>
          <w:p w14:paraId="0BCEA64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5.58</w:t>
            </w:r>
          </w:p>
        </w:tc>
        <w:tc>
          <w:tcPr>
            <w:tcW w:w="720" w:type="dxa"/>
            <w:tcBorders>
              <w:top w:val="nil"/>
              <w:left w:val="nil"/>
              <w:bottom w:val="single" w:sz="4" w:space="0" w:color="auto"/>
              <w:right w:val="single" w:sz="4" w:space="0" w:color="auto"/>
            </w:tcBorders>
            <w:noWrap/>
            <w:vAlign w:val="center"/>
            <w:hideMark/>
          </w:tcPr>
          <w:p w14:paraId="11CEC00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5.80</w:t>
            </w:r>
          </w:p>
        </w:tc>
        <w:tc>
          <w:tcPr>
            <w:tcW w:w="1260" w:type="dxa"/>
            <w:tcBorders>
              <w:top w:val="nil"/>
              <w:left w:val="nil"/>
              <w:bottom w:val="single" w:sz="4" w:space="0" w:color="auto"/>
              <w:right w:val="single" w:sz="4" w:space="0" w:color="auto"/>
            </w:tcBorders>
            <w:noWrap/>
            <w:vAlign w:val="center"/>
            <w:hideMark/>
          </w:tcPr>
          <w:p w14:paraId="43AA71A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7.64</w:t>
            </w:r>
          </w:p>
        </w:tc>
        <w:tc>
          <w:tcPr>
            <w:tcW w:w="990" w:type="dxa"/>
            <w:tcBorders>
              <w:top w:val="nil"/>
              <w:left w:val="nil"/>
              <w:bottom w:val="single" w:sz="4" w:space="0" w:color="auto"/>
              <w:right w:val="single" w:sz="4" w:space="0" w:color="auto"/>
            </w:tcBorders>
            <w:noWrap/>
            <w:vAlign w:val="center"/>
            <w:hideMark/>
          </w:tcPr>
          <w:p w14:paraId="7CD7506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7.36</w:t>
            </w:r>
          </w:p>
        </w:tc>
        <w:tc>
          <w:tcPr>
            <w:tcW w:w="777" w:type="dxa"/>
            <w:tcBorders>
              <w:top w:val="nil"/>
              <w:left w:val="nil"/>
              <w:bottom w:val="single" w:sz="4" w:space="0" w:color="auto"/>
              <w:right w:val="single" w:sz="4" w:space="0" w:color="auto"/>
            </w:tcBorders>
            <w:noWrap/>
            <w:vAlign w:val="center"/>
            <w:hideMark/>
          </w:tcPr>
          <w:p w14:paraId="6B34BB3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7.08</w:t>
            </w:r>
          </w:p>
        </w:tc>
        <w:tc>
          <w:tcPr>
            <w:tcW w:w="672" w:type="dxa"/>
            <w:tcBorders>
              <w:top w:val="nil"/>
              <w:left w:val="nil"/>
              <w:bottom w:val="single" w:sz="4" w:space="0" w:color="auto"/>
              <w:right w:val="nil"/>
            </w:tcBorders>
            <w:noWrap/>
            <w:vAlign w:val="center"/>
            <w:hideMark/>
          </w:tcPr>
          <w:p w14:paraId="60FE01C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7.36</w:t>
            </w:r>
          </w:p>
        </w:tc>
        <w:tc>
          <w:tcPr>
            <w:tcW w:w="1161" w:type="dxa"/>
            <w:tcBorders>
              <w:top w:val="nil"/>
              <w:left w:val="single" w:sz="4" w:space="0" w:color="auto"/>
              <w:bottom w:val="single" w:sz="4" w:space="0" w:color="auto"/>
              <w:right w:val="single" w:sz="4" w:space="0" w:color="auto"/>
            </w:tcBorders>
            <w:noWrap/>
            <w:vAlign w:val="center"/>
            <w:hideMark/>
          </w:tcPr>
          <w:p w14:paraId="0B96BA9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10.78</w:t>
            </w:r>
          </w:p>
        </w:tc>
        <w:tc>
          <w:tcPr>
            <w:tcW w:w="1260" w:type="dxa"/>
            <w:tcBorders>
              <w:top w:val="nil"/>
              <w:left w:val="nil"/>
              <w:bottom w:val="single" w:sz="4" w:space="0" w:color="auto"/>
              <w:right w:val="single" w:sz="4" w:space="0" w:color="auto"/>
            </w:tcBorders>
            <w:noWrap/>
            <w:vAlign w:val="center"/>
            <w:hideMark/>
          </w:tcPr>
          <w:p w14:paraId="3081B68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10.38</w:t>
            </w:r>
          </w:p>
        </w:tc>
        <w:tc>
          <w:tcPr>
            <w:tcW w:w="768" w:type="dxa"/>
            <w:tcBorders>
              <w:top w:val="nil"/>
              <w:left w:val="nil"/>
              <w:bottom w:val="single" w:sz="4" w:space="0" w:color="auto"/>
              <w:right w:val="single" w:sz="4" w:space="0" w:color="auto"/>
            </w:tcBorders>
            <w:noWrap/>
            <w:vAlign w:val="center"/>
            <w:hideMark/>
          </w:tcPr>
          <w:p w14:paraId="7B45552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9.99</w:t>
            </w:r>
          </w:p>
        </w:tc>
        <w:tc>
          <w:tcPr>
            <w:tcW w:w="672" w:type="dxa"/>
            <w:tcBorders>
              <w:top w:val="nil"/>
              <w:left w:val="nil"/>
              <w:bottom w:val="single" w:sz="4" w:space="0" w:color="auto"/>
              <w:right w:val="single" w:sz="4" w:space="0" w:color="auto"/>
            </w:tcBorders>
            <w:noWrap/>
            <w:vAlign w:val="center"/>
            <w:hideMark/>
          </w:tcPr>
          <w:p w14:paraId="2DE0A4C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10.38</w:t>
            </w:r>
          </w:p>
        </w:tc>
      </w:tr>
      <w:tr w:rsidR="00CB5730" w:rsidRPr="00B86CDD" w14:paraId="6A11BCC5"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775E7B87"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5</w:t>
            </w:r>
            <w:r w:rsidRPr="00B86CDD">
              <w:rPr>
                <w:rFonts w:ascii="Times New Roman" w:eastAsia="Times New Roman" w:hAnsi="Times New Roman" w:cs="Times New Roman"/>
                <w:sz w:val="20"/>
                <w:szCs w:val="20"/>
                <w:lang w:eastAsia="en-IN"/>
              </w:rPr>
              <w:t xml:space="preserve"> - CSR-GROW-SURE @ 1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EB5EAB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5.75</w:t>
            </w:r>
          </w:p>
        </w:tc>
        <w:tc>
          <w:tcPr>
            <w:tcW w:w="1080" w:type="dxa"/>
            <w:tcBorders>
              <w:top w:val="nil"/>
              <w:left w:val="nil"/>
              <w:bottom w:val="single" w:sz="4" w:space="0" w:color="auto"/>
              <w:right w:val="single" w:sz="4" w:space="0" w:color="auto"/>
            </w:tcBorders>
            <w:noWrap/>
            <w:vAlign w:val="center"/>
            <w:hideMark/>
          </w:tcPr>
          <w:p w14:paraId="23F983D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5.54</w:t>
            </w:r>
          </w:p>
        </w:tc>
        <w:tc>
          <w:tcPr>
            <w:tcW w:w="810" w:type="dxa"/>
            <w:tcBorders>
              <w:top w:val="nil"/>
              <w:left w:val="nil"/>
              <w:bottom w:val="single" w:sz="4" w:space="0" w:color="auto"/>
              <w:right w:val="single" w:sz="4" w:space="0" w:color="auto"/>
            </w:tcBorders>
            <w:noWrap/>
            <w:vAlign w:val="center"/>
            <w:hideMark/>
          </w:tcPr>
          <w:p w14:paraId="364456A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5.33</w:t>
            </w:r>
          </w:p>
        </w:tc>
        <w:tc>
          <w:tcPr>
            <w:tcW w:w="720" w:type="dxa"/>
            <w:tcBorders>
              <w:top w:val="nil"/>
              <w:left w:val="nil"/>
              <w:bottom w:val="single" w:sz="4" w:space="0" w:color="auto"/>
              <w:right w:val="single" w:sz="4" w:space="0" w:color="auto"/>
            </w:tcBorders>
            <w:noWrap/>
            <w:vAlign w:val="center"/>
            <w:hideMark/>
          </w:tcPr>
          <w:p w14:paraId="76BC31C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5.54</w:t>
            </w:r>
          </w:p>
        </w:tc>
        <w:tc>
          <w:tcPr>
            <w:tcW w:w="1260" w:type="dxa"/>
            <w:tcBorders>
              <w:top w:val="nil"/>
              <w:left w:val="nil"/>
              <w:bottom w:val="single" w:sz="4" w:space="0" w:color="auto"/>
              <w:right w:val="single" w:sz="4" w:space="0" w:color="auto"/>
            </w:tcBorders>
            <w:noWrap/>
            <w:vAlign w:val="center"/>
            <w:hideMark/>
          </w:tcPr>
          <w:p w14:paraId="2CCFAB7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7.29</w:t>
            </w:r>
          </w:p>
        </w:tc>
        <w:tc>
          <w:tcPr>
            <w:tcW w:w="990" w:type="dxa"/>
            <w:tcBorders>
              <w:top w:val="nil"/>
              <w:left w:val="nil"/>
              <w:bottom w:val="single" w:sz="4" w:space="0" w:color="auto"/>
              <w:right w:val="single" w:sz="4" w:space="0" w:color="auto"/>
            </w:tcBorders>
            <w:noWrap/>
            <w:vAlign w:val="center"/>
            <w:hideMark/>
          </w:tcPr>
          <w:p w14:paraId="35F0CE6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7.02</w:t>
            </w:r>
          </w:p>
        </w:tc>
        <w:tc>
          <w:tcPr>
            <w:tcW w:w="777" w:type="dxa"/>
            <w:tcBorders>
              <w:top w:val="nil"/>
              <w:left w:val="nil"/>
              <w:bottom w:val="single" w:sz="4" w:space="0" w:color="auto"/>
              <w:right w:val="single" w:sz="4" w:space="0" w:color="auto"/>
            </w:tcBorders>
            <w:noWrap/>
            <w:vAlign w:val="center"/>
            <w:hideMark/>
          </w:tcPr>
          <w:p w14:paraId="722B937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6.76</w:t>
            </w:r>
          </w:p>
        </w:tc>
        <w:tc>
          <w:tcPr>
            <w:tcW w:w="672" w:type="dxa"/>
            <w:tcBorders>
              <w:top w:val="nil"/>
              <w:left w:val="nil"/>
              <w:bottom w:val="single" w:sz="4" w:space="0" w:color="auto"/>
              <w:right w:val="nil"/>
            </w:tcBorders>
            <w:noWrap/>
            <w:vAlign w:val="center"/>
            <w:hideMark/>
          </w:tcPr>
          <w:p w14:paraId="0CC5501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7.02</w:t>
            </w:r>
          </w:p>
        </w:tc>
        <w:tc>
          <w:tcPr>
            <w:tcW w:w="1161" w:type="dxa"/>
            <w:tcBorders>
              <w:top w:val="nil"/>
              <w:left w:val="single" w:sz="4" w:space="0" w:color="auto"/>
              <w:bottom w:val="single" w:sz="4" w:space="0" w:color="auto"/>
              <w:right w:val="single" w:sz="4" w:space="0" w:color="auto"/>
            </w:tcBorders>
            <w:noWrap/>
            <w:vAlign w:val="center"/>
            <w:hideMark/>
          </w:tcPr>
          <w:p w14:paraId="089D5E3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10.28</w:t>
            </w:r>
          </w:p>
        </w:tc>
        <w:tc>
          <w:tcPr>
            <w:tcW w:w="1260" w:type="dxa"/>
            <w:tcBorders>
              <w:top w:val="nil"/>
              <w:left w:val="nil"/>
              <w:bottom w:val="single" w:sz="4" w:space="0" w:color="auto"/>
              <w:right w:val="single" w:sz="4" w:space="0" w:color="auto"/>
            </w:tcBorders>
            <w:noWrap/>
            <w:vAlign w:val="center"/>
            <w:hideMark/>
          </w:tcPr>
          <w:p w14:paraId="1833324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9.90</w:t>
            </w:r>
          </w:p>
        </w:tc>
        <w:tc>
          <w:tcPr>
            <w:tcW w:w="768" w:type="dxa"/>
            <w:tcBorders>
              <w:top w:val="nil"/>
              <w:left w:val="nil"/>
              <w:bottom w:val="single" w:sz="4" w:space="0" w:color="auto"/>
              <w:right w:val="single" w:sz="4" w:space="0" w:color="auto"/>
            </w:tcBorders>
            <w:noWrap/>
            <w:vAlign w:val="center"/>
            <w:hideMark/>
          </w:tcPr>
          <w:p w14:paraId="7F1BA0C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9.53</w:t>
            </w:r>
          </w:p>
        </w:tc>
        <w:tc>
          <w:tcPr>
            <w:tcW w:w="672" w:type="dxa"/>
            <w:tcBorders>
              <w:top w:val="nil"/>
              <w:left w:val="nil"/>
              <w:bottom w:val="single" w:sz="4" w:space="0" w:color="auto"/>
              <w:right w:val="single" w:sz="4" w:space="0" w:color="auto"/>
            </w:tcBorders>
            <w:noWrap/>
            <w:vAlign w:val="center"/>
            <w:hideMark/>
          </w:tcPr>
          <w:p w14:paraId="61F4093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9.90</w:t>
            </w:r>
          </w:p>
        </w:tc>
      </w:tr>
      <w:tr w:rsidR="00CB5730" w:rsidRPr="00B86CDD" w14:paraId="126BD94A"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583CA33"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6</w:t>
            </w:r>
            <w:r w:rsidRPr="00B86CDD">
              <w:rPr>
                <w:rFonts w:ascii="Times New Roman" w:eastAsia="Times New Roman" w:hAnsi="Times New Roman" w:cs="Times New Roman"/>
                <w:sz w:val="20"/>
                <w:szCs w:val="20"/>
                <w:lang w:eastAsia="en-IN"/>
              </w:rPr>
              <w:t xml:space="preserve"> - CSR-GROW-SURE @ 2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6BF0F14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5.85</w:t>
            </w:r>
          </w:p>
        </w:tc>
        <w:tc>
          <w:tcPr>
            <w:tcW w:w="1080" w:type="dxa"/>
            <w:tcBorders>
              <w:top w:val="nil"/>
              <w:left w:val="nil"/>
              <w:bottom w:val="single" w:sz="4" w:space="0" w:color="auto"/>
              <w:right w:val="single" w:sz="4" w:space="0" w:color="auto"/>
            </w:tcBorders>
            <w:noWrap/>
            <w:vAlign w:val="center"/>
            <w:hideMark/>
          </w:tcPr>
          <w:p w14:paraId="1565EA9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5.64</w:t>
            </w:r>
          </w:p>
        </w:tc>
        <w:tc>
          <w:tcPr>
            <w:tcW w:w="810" w:type="dxa"/>
            <w:tcBorders>
              <w:top w:val="nil"/>
              <w:left w:val="nil"/>
              <w:bottom w:val="single" w:sz="4" w:space="0" w:color="auto"/>
              <w:right w:val="single" w:sz="4" w:space="0" w:color="auto"/>
            </w:tcBorders>
            <w:noWrap/>
            <w:vAlign w:val="center"/>
            <w:hideMark/>
          </w:tcPr>
          <w:p w14:paraId="01E597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5.42</w:t>
            </w:r>
          </w:p>
        </w:tc>
        <w:tc>
          <w:tcPr>
            <w:tcW w:w="720" w:type="dxa"/>
            <w:tcBorders>
              <w:top w:val="nil"/>
              <w:left w:val="nil"/>
              <w:bottom w:val="single" w:sz="4" w:space="0" w:color="auto"/>
              <w:right w:val="single" w:sz="4" w:space="0" w:color="auto"/>
            </w:tcBorders>
            <w:noWrap/>
            <w:vAlign w:val="center"/>
            <w:hideMark/>
          </w:tcPr>
          <w:p w14:paraId="6003DB4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5.64</w:t>
            </w:r>
          </w:p>
        </w:tc>
        <w:tc>
          <w:tcPr>
            <w:tcW w:w="1260" w:type="dxa"/>
            <w:tcBorders>
              <w:top w:val="nil"/>
              <w:left w:val="nil"/>
              <w:bottom w:val="single" w:sz="4" w:space="0" w:color="auto"/>
              <w:right w:val="single" w:sz="4" w:space="0" w:color="auto"/>
            </w:tcBorders>
            <w:noWrap/>
            <w:vAlign w:val="center"/>
            <w:hideMark/>
          </w:tcPr>
          <w:p w14:paraId="0EFF6ED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7.42</w:t>
            </w:r>
          </w:p>
        </w:tc>
        <w:tc>
          <w:tcPr>
            <w:tcW w:w="990" w:type="dxa"/>
            <w:tcBorders>
              <w:top w:val="nil"/>
              <w:left w:val="nil"/>
              <w:bottom w:val="single" w:sz="4" w:space="0" w:color="auto"/>
              <w:right w:val="single" w:sz="4" w:space="0" w:color="auto"/>
            </w:tcBorders>
            <w:noWrap/>
            <w:vAlign w:val="center"/>
            <w:hideMark/>
          </w:tcPr>
          <w:p w14:paraId="784BDBE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7.15</w:t>
            </w:r>
          </w:p>
        </w:tc>
        <w:tc>
          <w:tcPr>
            <w:tcW w:w="777" w:type="dxa"/>
            <w:tcBorders>
              <w:top w:val="nil"/>
              <w:left w:val="nil"/>
              <w:bottom w:val="single" w:sz="4" w:space="0" w:color="auto"/>
              <w:right w:val="single" w:sz="4" w:space="0" w:color="auto"/>
            </w:tcBorders>
            <w:noWrap/>
            <w:vAlign w:val="center"/>
            <w:hideMark/>
          </w:tcPr>
          <w:p w14:paraId="113F6CA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6.88</w:t>
            </w:r>
          </w:p>
        </w:tc>
        <w:tc>
          <w:tcPr>
            <w:tcW w:w="672" w:type="dxa"/>
            <w:tcBorders>
              <w:top w:val="nil"/>
              <w:left w:val="nil"/>
              <w:bottom w:val="single" w:sz="4" w:space="0" w:color="auto"/>
              <w:right w:val="nil"/>
            </w:tcBorders>
            <w:noWrap/>
            <w:vAlign w:val="center"/>
            <w:hideMark/>
          </w:tcPr>
          <w:p w14:paraId="49373C5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7.15</w:t>
            </w:r>
          </w:p>
        </w:tc>
        <w:tc>
          <w:tcPr>
            <w:tcW w:w="1161" w:type="dxa"/>
            <w:tcBorders>
              <w:top w:val="nil"/>
              <w:left w:val="single" w:sz="4" w:space="0" w:color="auto"/>
              <w:bottom w:val="single" w:sz="4" w:space="0" w:color="auto"/>
              <w:right w:val="single" w:sz="4" w:space="0" w:color="auto"/>
            </w:tcBorders>
            <w:noWrap/>
            <w:vAlign w:val="center"/>
            <w:hideMark/>
          </w:tcPr>
          <w:p w14:paraId="6711FBD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10.47</w:t>
            </w:r>
          </w:p>
        </w:tc>
        <w:tc>
          <w:tcPr>
            <w:tcW w:w="1260" w:type="dxa"/>
            <w:tcBorders>
              <w:top w:val="nil"/>
              <w:left w:val="nil"/>
              <w:bottom w:val="single" w:sz="4" w:space="0" w:color="auto"/>
              <w:right w:val="single" w:sz="4" w:space="0" w:color="auto"/>
            </w:tcBorders>
            <w:noWrap/>
            <w:vAlign w:val="center"/>
            <w:hideMark/>
          </w:tcPr>
          <w:p w14:paraId="37F7501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10.09</w:t>
            </w:r>
          </w:p>
        </w:tc>
        <w:tc>
          <w:tcPr>
            <w:tcW w:w="768" w:type="dxa"/>
            <w:tcBorders>
              <w:top w:val="nil"/>
              <w:left w:val="nil"/>
              <w:bottom w:val="single" w:sz="4" w:space="0" w:color="auto"/>
              <w:right w:val="single" w:sz="4" w:space="0" w:color="auto"/>
            </w:tcBorders>
            <w:noWrap/>
            <w:vAlign w:val="center"/>
            <w:hideMark/>
          </w:tcPr>
          <w:p w14:paraId="25C7FB7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9.70</w:t>
            </w:r>
          </w:p>
        </w:tc>
        <w:tc>
          <w:tcPr>
            <w:tcW w:w="672" w:type="dxa"/>
            <w:tcBorders>
              <w:top w:val="nil"/>
              <w:left w:val="nil"/>
              <w:bottom w:val="single" w:sz="4" w:space="0" w:color="auto"/>
              <w:right w:val="single" w:sz="4" w:space="0" w:color="auto"/>
            </w:tcBorders>
            <w:noWrap/>
            <w:vAlign w:val="center"/>
            <w:hideMark/>
          </w:tcPr>
          <w:p w14:paraId="0406C2C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10.09</w:t>
            </w:r>
          </w:p>
        </w:tc>
      </w:tr>
      <w:tr w:rsidR="00CB5730" w:rsidRPr="00B86CDD" w14:paraId="0442A5AA"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4E7BA2CE"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T</w:t>
            </w:r>
            <w:r w:rsidRPr="00B86CDD">
              <w:rPr>
                <w:rFonts w:ascii="Times New Roman" w:eastAsia="Times New Roman" w:hAnsi="Times New Roman" w:cs="Times New Roman"/>
                <w:sz w:val="20"/>
                <w:szCs w:val="20"/>
                <w:vertAlign w:val="subscript"/>
                <w:lang w:eastAsia="en-IN"/>
              </w:rPr>
              <w:t>7</w:t>
            </w:r>
            <w:r w:rsidRPr="00B86CDD">
              <w:rPr>
                <w:rFonts w:ascii="Times New Roman" w:eastAsia="Times New Roman" w:hAnsi="Times New Roman" w:cs="Times New Roman"/>
                <w:sz w:val="20"/>
                <w:szCs w:val="20"/>
                <w:lang w:eastAsia="en-IN"/>
              </w:rPr>
              <w:t xml:space="preserve"> - CSR-GROW-SURE @ 3 L ha</w:t>
            </w:r>
            <w:r w:rsidRPr="00B86CDD">
              <w:rPr>
                <w:rFonts w:ascii="Times New Roman" w:eastAsia="Times New Roman" w:hAnsi="Times New Roman" w:cs="Times New Roman"/>
                <w:sz w:val="20"/>
                <w:szCs w:val="20"/>
                <w:vertAlign w:val="superscript"/>
                <w:lang w:eastAsia="en-IN"/>
              </w:rPr>
              <w:t>-1</w:t>
            </w:r>
          </w:p>
        </w:tc>
        <w:tc>
          <w:tcPr>
            <w:tcW w:w="1260" w:type="dxa"/>
            <w:tcBorders>
              <w:top w:val="nil"/>
              <w:left w:val="nil"/>
              <w:bottom w:val="single" w:sz="4" w:space="0" w:color="auto"/>
              <w:right w:val="single" w:sz="4" w:space="0" w:color="auto"/>
            </w:tcBorders>
            <w:noWrap/>
            <w:vAlign w:val="center"/>
            <w:hideMark/>
          </w:tcPr>
          <w:p w14:paraId="7821982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6.05</w:t>
            </w:r>
          </w:p>
        </w:tc>
        <w:tc>
          <w:tcPr>
            <w:tcW w:w="1080" w:type="dxa"/>
            <w:tcBorders>
              <w:top w:val="nil"/>
              <w:left w:val="nil"/>
              <w:bottom w:val="single" w:sz="4" w:space="0" w:color="auto"/>
              <w:right w:val="single" w:sz="4" w:space="0" w:color="auto"/>
            </w:tcBorders>
            <w:noWrap/>
            <w:vAlign w:val="center"/>
            <w:hideMark/>
          </w:tcPr>
          <w:p w14:paraId="3BD69F1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810" w:type="dxa"/>
            <w:tcBorders>
              <w:top w:val="nil"/>
              <w:left w:val="nil"/>
              <w:bottom w:val="single" w:sz="4" w:space="0" w:color="auto"/>
              <w:right w:val="single" w:sz="4" w:space="0" w:color="auto"/>
            </w:tcBorders>
            <w:noWrap/>
            <w:vAlign w:val="center"/>
            <w:hideMark/>
          </w:tcPr>
          <w:p w14:paraId="33A1A1C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5.61</w:t>
            </w:r>
          </w:p>
        </w:tc>
        <w:tc>
          <w:tcPr>
            <w:tcW w:w="720" w:type="dxa"/>
            <w:tcBorders>
              <w:top w:val="nil"/>
              <w:left w:val="nil"/>
              <w:bottom w:val="single" w:sz="4" w:space="0" w:color="auto"/>
              <w:right w:val="single" w:sz="4" w:space="0" w:color="auto"/>
            </w:tcBorders>
            <w:noWrap/>
            <w:vAlign w:val="center"/>
            <w:hideMark/>
          </w:tcPr>
          <w:p w14:paraId="5AC8FFA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5.83</w:t>
            </w:r>
          </w:p>
        </w:tc>
        <w:tc>
          <w:tcPr>
            <w:tcW w:w="1260" w:type="dxa"/>
            <w:tcBorders>
              <w:top w:val="nil"/>
              <w:left w:val="nil"/>
              <w:bottom w:val="single" w:sz="4" w:space="0" w:color="auto"/>
              <w:right w:val="single" w:sz="4" w:space="0" w:color="auto"/>
            </w:tcBorders>
            <w:noWrap/>
            <w:vAlign w:val="center"/>
            <w:hideMark/>
          </w:tcPr>
          <w:p w14:paraId="6C047CC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7.68</w:t>
            </w:r>
          </w:p>
        </w:tc>
        <w:tc>
          <w:tcPr>
            <w:tcW w:w="990" w:type="dxa"/>
            <w:tcBorders>
              <w:top w:val="nil"/>
              <w:left w:val="nil"/>
              <w:bottom w:val="single" w:sz="4" w:space="0" w:color="auto"/>
              <w:right w:val="single" w:sz="4" w:space="0" w:color="auto"/>
            </w:tcBorders>
            <w:noWrap/>
            <w:vAlign w:val="center"/>
            <w:hideMark/>
          </w:tcPr>
          <w:p w14:paraId="03332F8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777" w:type="dxa"/>
            <w:tcBorders>
              <w:top w:val="nil"/>
              <w:left w:val="nil"/>
              <w:bottom w:val="single" w:sz="4" w:space="0" w:color="auto"/>
              <w:right w:val="single" w:sz="4" w:space="0" w:color="auto"/>
            </w:tcBorders>
            <w:noWrap/>
            <w:vAlign w:val="center"/>
            <w:hideMark/>
          </w:tcPr>
          <w:p w14:paraId="5DB38DC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7.12</w:t>
            </w:r>
          </w:p>
        </w:tc>
        <w:tc>
          <w:tcPr>
            <w:tcW w:w="672" w:type="dxa"/>
            <w:tcBorders>
              <w:top w:val="nil"/>
              <w:left w:val="nil"/>
              <w:bottom w:val="single" w:sz="4" w:space="0" w:color="auto"/>
              <w:right w:val="nil"/>
            </w:tcBorders>
            <w:noWrap/>
            <w:vAlign w:val="center"/>
            <w:hideMark/>
          </w:tcPr>
          <w:p w14:paraId="4C532AE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7.40</w:t>
            </w:r>
          </w:p>
        </w:tc>
        <w:tc>
          <w:tcPr>
            <w:tcW w:w="1161" w:type="dxa"/>
            <w:tcBorders>
              <w:top w:val="nil"/>
              <w:left w:val="single" w:sz="4" w:space="0" w:color="auto"/>
              <w:bottom w:val="single" w:sz="4" w:space="0" w:color="auto"/>
              <w:right w:val="single" w:sz="4" w:space="0" w:color="auto"/>
            </w:tcBorders>
            <w:noWrap/>
            <w:vAlign w:val="center"/>
            <w:hideMark/>
          </w:tcPr>
          <w:p w14:paraId="2DA159A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10.83</w:t>
            </w:r>
          </w:p>
        </w:tc>
        <w:tc>
          <w:tcPr>
            <w:tcW w:w="1260" w:type="dxa"/>
            <w:tcBorders>
              <w:top w:val="nil"/>
              <w:left w:val="nil"/>
              <w:bottom w:val="single" w:sz="4" w:space="0" w:color="auto"/>
              <w:right w:val="single" w:sz="4" w:space="0" w:color="auto"/>
            </w:tcBorders>
            <w:noWrap/>
            <w:vAlign w:val="center"/>
            <w:hideMark/>
          </w:tcPr>
          <w:p w14:paraId="21F81F1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c>
          <w:tcPr>
            <w:tcW w:w="768" w:type="dxa"/>
            <w:tcBorders>
              <w:top w:val="nil"/>
              <w:left w:val="nil"/>
              <w:bottom w:val="single" w:sz="4" w:space="0" w:color="auto"/>
              <w:right w:val="single" w:sz="4" w:space="0" w:color="auto"/>
            </w:tcBorders>
            <w:noWrap/>
            <w:vAlign w:val="center"/>
            <w:hideMark/>
          </w:tcPr>
          <w:p w14:paraId="46CCEE7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10.04</w:t>
            </w:r>
          </w:p>
        </w:tc>
        <w:tc>
          <w:tcPr>
            <w:tcW w:w="672" w:type="dxa"/>
            <w:tcBorders>
              <w:top w:val="nil"/>
              <w:left w:val="nil"/>
              <w:bottom w:val="single" w:sz="4" w:space="0" w:color="auto"/>
              <w:right w:val="single" w:sz="4" w:space="0" w:color="auto"/>
            </w:tcBorders>
            <w:noWrap/>
            <w:vAlign w:val="center"/>
            <w:hideMark/>
          </w:tcPr>
          <w:p w14:paraId="3EE5783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10.43</w:t>
            </w:r>
          </w:p>
        </w:tc>
      </w:tr>
      <w:tr w:rsidR="00CB5730" w:rsidRPr="00B86CDD" w14:paraId="1AD10F91"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0BDA14A5"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Mean</w:t>
            </w:r>
          </w:p>
        </w:tc>
        <w:tc>
          <w:tcPr>
            <w:tcW w:w="1260" w:type="dxa"/>
            <w:tcBorders>
              <w:top w:val="nil"/>
              <w:left w:val="nil"/>
              <w:bottom w:val="single" w:sz="4" w:space="0" w:color="auto"/>
              <w:right w:val="single" w:sz="4" w:space="0" w:color="auto"/>
            </w:tcBorders>
            <w:noWrap/>
            <w:vAlign w:val="center"/>
            <w:hideMark/>
          </w:tcPr>
          <w:p w14:paraId="4856C60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5.72</w:t>
            </w:r>
          </w:p>
        </w:tc>
        <w:tc>
          <w:tcPr>
            <w:tcW w:w="1080" w:type="dxa"/>
            <w:tcBorders>
              <w:top w:val="nil"/>
              <w:left w:val="nil"/>
              <w:bottom w:val="single" w:sz="4" w:space="0" w:color="auto"/>
              <w:right w:val="single" w:sz="4" w:space="0" w:color="auto"/>
            </w:tcBorders>
            <w:noWrap/>
            <w:vAlign w:val="center"/>
            <w:hideMark/>
          </w:tcPr>
          <w:p w14:paraId="43F7A3F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5.51</w:t>
            </w:r>
          </w:p>
        </w:tc>
        <w:tc>
          <w:tcPr>
            <w:tcW w:w="810" w:type="dxa"/>
            <w:tcBorders>
              <w:top w:val="nil"/>
              <w:left w:val="nil"/>
              <w:bottom w:val="single" w:sz="4" w:space="0" w:color="auto"/>
              <w:right w:val="single" w:sz="4" w:space="0" w:color="auto"/>
            </w:tcBorders>
            <w:noWrap/>
            <w:vAlign w:val="center"/>
            <w:hideMark/>
          </w:tcPr>
          <w:p w14:paraId="0E5A98D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5.30</w:t>
            </w:r>
          </w:p>
        </w:tc>
        <w:tc>
          <w:tcPr>
            <w:tcW w:w="720" w:type="dxa"/>
            <w:vMerge w:val="restart"/>
            <w:tcBorders>
              <w:top w:val="nil"/>
              <w:left w:val="single" w:sz="4" w:space="0" w:color="auto"/>
              <w:bottom w:val="single" w:sz="4" w:space="0" w:color="000000"/>
              <w:right w:val="single" w:sz="4" w:space="0" w:color="auto"/>
            </w:tcBorders>
            <w:noWrap/>
            <w:vAlign w:val="center"/>
            <w:hideMark/>
          </w:tcPr>
          <w:p w14:paraId="44A5727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1A248E8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7.25</w:t>
            </w:r>
          </w:p>
        </w:tc>
        <w:tc>
          <w:tcPr>
            <w:tcW w:w="990" w:type="dxa"/>
            <w:tcBorders>
              <w:top w:val="nil"/>
              <w:left w:val="nil"/>
              <w:bottom w:val="single" w:sz="4" w:space="0" w:color="auto"/>
              <w:right w:val="single" w:sz="4" w:space="0" w:color="auto"/>
            </w:tcBorders>
            <w:noWrap/>
            <w:vAlign w:val="center"/>
            <w:hideMark/>
          </w:tcPr>
          <w:p w14:paraId="077CA85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6.99</w:t>
            </w:r>
          </w:p>
        </w:tc>
        <w:tc>
          <w:tcPr>
            <w:tcW w:w="777" w:type="dxa"/>
            <w:tcBorders>
              <w:top w:val="nil"/>
              <w:left w:val="nil"/>
              <w:bottom w:val="single" w:sz="4" w:space="0" w:color="auto"/>
              <w:right w:val="single" w:sz="4" w:space="0" w:color="auto"/>
            </w:tcBorders>
            <w:noWrap/>
            <w:vAlign w:val="center"/>
            <w:hideMark/>
          </w:tcPr>
          <w:p w14:paraId="5452B62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6.72</w:t>
            </w:r>
          </w:p>
        </w:tc>
        <w:tc>
          <w:tcPr>
            <w:tcW w:w="672" w:type="dxa"/>
            <w:vMerge w:val="restart"/>
            <w:tcBorders>
              <w:top w:val="nil"/>
              <w:left w:val="single" w:sz="4" w:space="0" w:color="auto"/>
              <w:bottom w:val="single" w:sz="4" w:space="0" w:color="000000"/>
              <w:right w:val="nil"/>
            </w:tcBorders>
            <w:noWrap/>
            <w:vAlign w:val="center"/>
            <w:hideMark/>
          </w:tcPr>
          <w:p w14:paraId="0423820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61407B1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10.23</w:t>
            </w:r>
          </w:p>
        </w:tc>
        <w:tc>
          <w:tcPr>
            <w:tcW w:w="1260" w:type="dxa"/>
            <w:tcBorders>
              <w:top w:val="nil"/>
              <w:left w:val="nil"/>
              <w:bottom w:val="single" w:sz="4" w:space="0" w:color="auto"/>
              <w:right w:val="single" w:sz="4" w:space="0" w:color="auto"/>
            </w:tcBorders>
            <w:noWrap/>
            <w:vAlign w:val="center"/>
            <w:hideMark/>
          </w:tcPr>
          <w:p w14:paraId="01C024A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9.85</w:t>
            </w:r>
          </w:p>
        </w:tc>
        <w:tc>
          <w:tcPr>
            <w:tcW w:w="768" w:type="dxa"/>
            <w:tcBorders>
              <w:top w:val="nil"/>
              <w:left w:val="nil"/>
              <w:bottom w:val="single" w:sz="4" w:space="0" w:color="auto"/>
              <w:right w:val="single" w:sz="4" w:space="0" w:color="auto"/>
            </w:tcBorders>
            <w:noWrap/>
            <w:vAlign w:val="center"/>
            <w:hideMark/>
          </w:tcPr>
          <w:p w14:paraId="434B3D6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9.48</w:t>
            </w:r>
          </w:p>
        </w:tc>
        <w:tc>
          <w:tcPr>
            <w:tcW w:w="672" w:type="dxa"/>
            <w:vMerge w:val="restart"/>
            <w:tcBorders>
              <w:top w:val="nil"/>
              <w:left w:val="single" w:sz="4" w:space="0" w:color="auto"/>
              <w:bottom w:val="single" w:sz="4" w:space="0" w:color="auto"/>
              <w:right w:val="single" w:sz="4" w:space="0" w:color="auto"/>
            </w:tcBorders>
            <w:noWrap/>
            <w:vAlign w:val="center"/>
            <w:hideMark/>
          </w:tcPr>
          <w:p w14:paraId="387FD311"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33014D8F" w14:textId="77777777" w:rsidTr="00CB5730">
        <w:trPr>
          <w:trHeight w:val="131"/>
        </w:trPr>
        <w:tc>
          <w:tcPr>
            <w:tcW w:w="3150" w:type="dxa"/>
            <w:tcBorders>
              <w:top w:val="nil"/>
              <w:left w:val="single" w:sz="8" w:space="0" w:color="auto"/>
              <w:bottom w:val="single" w:sz="4" w:space="0" w:color="auto"/>
              <w:right w:val="single" w:sz="4" w:space="0" w:color="auto"/>
            </w:tcBorders>
            <w:vAlign w:val="center"/>
            <w:hideMark/>
          </w:tcPr>
          <w:p w14:paraId="614EDFBA"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29E9C94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 (C)</w:t>
            </w:r>
          </w:p>
        </w:tc>
        <w:tc>
          <w:tcPr>
            <w:tcW w:w="1080" w:type="dxa"/>
            <w:tcBorders>
              <w:top w:val="nil"/>
              <w:left w:val="nil"/>
              <w:bottom w:val="single" w:sz="4" w:space="0" w:color="auto"/>
              <w:right w:val="single" w:sz="4" w:space="0" w:color="auto"/>
            </w:tcBorders>
            <w:noWrap/>
            <w:vAlign w:val="center"/>
            <w:hideMark/>
          </w:tcPr>
          <w:p w14:paraId="08DC439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810" w:type="dxa"/>
            <w:tcBorders>
              <w:top w:val="nil"/>
              <w:left w:val="nil"/>
              <w:bottom w:val="single" w:sz="4" w:space="0" w:color="auto"/>
              <w:right w:val="single" w:sz="4" w:space="0" w:color="auto"/>
            </w:tcBorders>
            <w:noWrap/>
            <w:vAlign w:val="center"/>
            <w:hideMark/>
          </w:tcPr>
          <w:p w14:paraId="0519258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720" w:type="dxa"/>
            <w:vMerge/>
            <w:tcBorders>
              <w:top w:val="nil"/>
              <w:left w:val="single" w:sz="4" w:space="0" w:color="auto"/>
              <w:bottom w:val="single" w:sz="4" w:space="0" w:color="000000"/>
              <w:right w:val="single" w:sz="4" w:space="0" w:color="auto"/>
            </w:tcBorders>
            <w:vAlign w:val="center"/>
            <w:hideMark/>
          </w:tcPr>
          <w:p w14:paraId="30C0D48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70A612E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 (C)</w:t>
            </w:r>
          </w:p>
        </w:tc>
        <w:tc>
          <w:tcPr>
            <w:tcW w:w="990" w:type="dxa"/>
            <w:tcBorders>
              <w:top w:val="nil"/>
              <w:left w:val="nil"/>
              <w:bottom w:val="single" w:sz="4" w:space="0" w:color="auto"/>
              <w:right w:val="single" w:sz="4" w:space="0" w:color="auto"/>
            </w:tcBorders>
            <w:noWrap/>
            <w:vAlign w:val="center"/>
            <w:hideMark/>
          </w:tcPr>
          <w:p w14:paraId="2E2F721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777" w:type="dxa"/>
            <w:tcBorders>
              <w:top w:val="nil"/>
              <w:left w:val="nil"/>
              <w:bottom w:val="single" w:sz="4" w:space="0" w:color="auto"/>
              <w:right w:val="single" w:sz="4" w:space="0" w:color="auto"/>
            </w:tcBorders>
            <w:noWrap/>
            <w:vAlign w:val="center"/>
            <w:hideMark/>
          </w:tcPr>
          <w:p w14:paraId="6D39D93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672" w:type="dxa"/>
            <w:vMerge/>
            <w:tcBorders>
              <w:top w:val="nil"/>
              <w:left w:val="single" w:sz="4" w:space="0" w:color="auto"/>
              <w:bottom w:val="single" w:sz="4" w:space="0" w:color="000000"/>
              <w:right w:val="nil"/>
            </w:tcBorders>
            <w:vAlign w:val="center"/>
            <w:hideMark/>
          </w:tcPr>
          <w:p w14:paraId="5F4EF788"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737B139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Cultures(C)</w:t>
            </w:r>
          </w:p>
        </w:tc>
        <w:tc>
          <w:tcPr>
            <w:tcW w:w="1260" w:type="dxa"/>
            <w:tcBorders>
              <w:top w:val="nil"/>
              <w:left w:val="nil"/>
              <w:bottom w:val="single" w:sz="4" w:space="0" w:color="auto"/>
              <w:right w:val="single" w:sz="4" w:space="0" w:color="auto"/>
            </w:tcBorders>
            <w:noWrap/>
            <w:vAlign w:val="center"/>
            <w:hideMark/>
          </w:tcPr>
          <w:p w14:paraId="53AC6DD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Soils (S)</w:t>
            </w:r>
          </w:p>
        </w:tc>
        <w:tc>
          <w:tcPr>
            <w:tcW w:w="768" w:type="dxa"/>
            <w:tcBorders>
              <w:top w:val="nil"/>
              <w:left w:val="nil"/>
              <w:bottom w:val="single" w:sz="4" w:space="0" w:color="auto"/>
              <w:right w:val="single" w:sz="4" w:space="0" w:color="auto"/>
            </w:tcBorders>
            <w:noWrap/>
            <w:vAlign w:val="center"/>
            <w:hideMark/>
          </w:tcPr>
          <w:p w14:paraId="18FF8CA2"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color w:val="000000"/>
                <w:sz w:val="20"/>
                <w:szCs w:val="20"/>
                <w:lang w:eastAsia="en-IN"/>
              </w:rPr>
              <w:t>C × S</w:t>
            </w:r>
          </w:p>
        </w:tc>
        <w:tc>
          <w:tcPr>
            <w:tcW w:w="672" w:type="dxa"/>
            <w:vMerge/>
            <w:tcBorders>
              <w:top w:val="nil"/>
              <w:left w:val="single" w:sz="4" w:space="0" w:color="auto"/>
              <w:bottom w:val="single" w:sz="4" w:space="0" w:color="auto"/>
              <w:right w:val="single" w:sz="4" w:space="0" w:color="auto"/>
            </w:tcBorders>
            <w:vAlign w:val="center"/>
            <w:hideMark/>
          </w:tcPr>
          <w:p w14:paraId="1EC2D20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539BBA17" w14:textId="77777777" w:rsidTr="00CB5730">
        <w:trPr>
          <w:trHeight w:val="137"/>
        </w:trPr>
        <w:tc>
          <w:tcPr>
            <w:tcW w:w="3150" w:type="dxa"/>
            <w:tcBorders>
              <w:top w:val="nil"/>
              <w:left w:val="single" w:sz="8" w:space="0" w:color="auto"/>
              <w:bottom w:val="single" w:sz="4" w:space="0" w:color="auto"/>
              <w:right w:val="single" w:sz="4" w:space="0" w:color="auto"/>
            </w:tcBorders>
            <w:vAlign w:val="center"/>
            <w:hideMark/>
          </w:tcPr>
          <w:p w14:paraId="5409450F"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proofErr w:type="spellStart"/>
            <w:r w:rsidRPr="00B86CDD">
              <w:rPr>
                <w:rFonts w:ascii="Times New Roman" w:eastAsia="Times New Roman" w:hAnsi="Times New Roman" w:cs="Times New Roman"/>
                <w:sz w:val="20"/>
                <w:szCs w:val="20"/>
                <w:lang w:eastAsia="en-IN"/>
              </w:rPr>
              <w:t>SEd</w:t>
            </w:r>
            <w:proofErr w:type="spellEnd"/>
          </w:p>
        </w:tc>
        <w:tc>
          <w:tcPr>
            <w:tcW w:w="1260" w:type="dxa"/>
            <w:tcBorders>
              <w:top w:val="nil"/>
              <w:left w:val="nil"/>
              <w:bottom w:val="single" w:sz="4" w:space="0" w:color="auto"/>
              <w:right w:val="single" w:sz="4" w:space="0" w:color="auto"/>
            </w:tcBorders>
            <w:noWrap/>
            <w:vAlign w:val="center"/>
            <w:hideMark/>
          </w:tcPr>
          <w:p w14:paraId="02AB2FB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1080" w:type="dxa"/>
            <w:tcBorders>
              <w:top w:val="nil"/>
              <w:left w:val="nil"/>
              <w:bottom w:val="single" w:sz="4" w:space="0" w:color="auto"/>
              <w:right w:val="single" w:sz="4" w:space="0" w:color="auto"/>
            </w:tcBorders>
            <w:noWrap/>
            <w:vAlign w:val="center"/>
            <w:hideMark/>
          </w:tcPr>
          <w:p w14:paraId="7C51213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0.06</w:t>
            </w:r>
          </w:p>
        </w:tc>
        <w:tc>
          <w:tcPr>
            <w:tcW w:w="810" w:type="dxa"/>
            <w:tcBorders>
              <w:top w:val="nil"/>
              <w:left w:val="nil"/>
              <w:bottom w:val="single" w:sz="4" w:space="0" w:color="auto"/>
              <w:right w:val="single" w:sz="4" w:space="0" w:color="auto"/>
            </w:tcBorders>
            <w:noWrap/>
            <w:vAlign w:val="center"/>
            <w:hideMark/>
          </w:tcPr>
          <w:p w14:paraId="4F752B1B"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0.09</w:t>
            </w:r>
          </w:p>
        </w:tc>
        <w:tc>
          <w:tcPr>
            <w:tcW w:w="720" w:type="dxa"/>
            <w:vMerge/>
            <w:tcBorders>
              <w:top w:val="nil"/>
              <w:left w:val="single" w:sz="4" w:space="0" w:color="auto"/>
              <w:bottom w:val="single" w:sz="4" w:space="0" w:color="000000"/>
              <w:right w:val="single" w:sz="4" w:space="0" w:color="auto"/>
            </w:tcBorders>
            <w:vAlign w:val="center"/>
            <w:hideMark/>
          </w:tcPr>
          <w:p w14:paraId="5D0384A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4" w:space="0" w:color="auto"/>
              <w:right w:val="single" w:sz="4" w:space="0" w:color="auto"/>
            </w:tcBorders>
            <w:noWrap/>
            <w:vAlign w:val="center"/>
            <w:hideMark/>
          </w:tcPr>
          <w:p w14:paraId="6B04A5F9"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0.04</w:t>
            </w:r>
          </w:p>
        </w:tc>
        <w:tc>
          <w:tcPr>
            <w:tcW w:w="990" w:type="dxa"/>
            <w:tcBorders>
              <w:top w:val="nil"/>
              <w:left w:val="nil"/>
              <w:bottom w:val="single" w:sz="4" w:space="0" w:color="auto"/>
              <w:right w:val="single" w:sz="4" w:space="0" w:color="auto"/>
            </w:tcBorders>
            <w:noWrap/>
            <w:vAlign w:val="center"/>
            <w:hideMark/>
          </w:tcPr>
          <w:p w14:paraId="2C60413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0.06</w:t>
            </w:r>
          </w:p>
        </w:tc>
        <w:tc>
          <w:tcPr>
            <w:tcW w:w="777" w:type="dxa"/>
            <w:tcBorders>
              <w:top w:val="nil"/>
              <w:left w:val="nil"/>
              <w:bottom w:val="single" w:sz="4" w:space="0" w:color="auto"/>
              <w:right w:val="single" w:sz="4" w:space="0" w:color="auto"/>
            </w:tcBorders>
            <w:noWrap/>
            <w:vAlign w:val="center"/>
            <w:hideMark/>
          </w:tcPr>
          <w:p w14:paraId="03B282E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672" w:type="dxa"/>
            <w:vMerge/>
            <w:tcBorders>
              <w:top w:val="nil"/>
              <w:left w:val="single" w:sz="4" w:space="0" w:color="auto"/>
              <w:bottom w:val="single" w:sz="4" w:space="0" w:color="000000"/>
              <w:right w:val="nil"/>
            </w:tcBorders>
            <w:vAlign w:val="center"/>
            <w:hideMark/>
          </w:tcPr>
          <w:p w14:paraId="7255441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4C22149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1260" w:type="dxa"/>
            <w:tcBorders>
              <w:top w:val="nil"/>
              <w:left w:val="nil"/>
              <w:bottom w:val="single" w:sz="4" w:space="0" w:color="auto"/>
              <w:right w:val="single" w:sz="4" w:space="0" w:color="auto"/>
            </w:tcBorders>
            <w:noWrap/>
            <w:vAlign w:val="center"/>
            <w:hideMark/>
          </w:tcPr>
          <w:p w14:paraId="527C2CBC"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0.05</w:t>
            </w:r>
          </w:p>
        </w:tc>
        <w:tc>
          <w:tcPr>
            <w:tcW w:w="768" w:type="dxa"/>
            <w:tcBorders>
              <w:top w:val="nil"/>
              <w:left w:val="nil"/>
              <w:bottom w:val="single" w:sz="4" w:space="0" w:color="auto"/>
              <w:right w:val="single" w:sz="4" w:space="0" w:color="auto"/>
            </w:tcBorders>
            <w:noWrap/>
            <w:vAlign w:val="center"/>
            <w:hideMark/>
          </w:tcPr>
          <w:p w14:paraId="00CD004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672" w:type="dxa"/>
            <w:vMerge/>
            <w:tcBorders>
              <w:top w:val="nil"/>
              <w:left w:val="single" w:sz="4" w:space="0" w:color="auto"/>
              <w:bottom w:val="single" w:sz="4" w:space="0" w:color="auto"/>
              <w:right w:val="single" w:sz="4" w:space="0" w:color="auto"/>
            </w:tcBorders>
            <w:vAlign w:val="center"/>
            <w:hideMark/>
          </w:tcPr>
          <w:p w14:paraId="538FED9E"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r w:rsidR="00CB5730" w:rsidRPr="00B86CDD" w14:paraId="24C041F6" w14:textId="77777777" w:rsidTr="00CB5730">
        <w:trPr>
          <w:trHeight w:val="137"/>
        </w:trPr>
        <w:tc>
          <w:tcPr>
            <w:tcW w:w="3150" w:type="dxa"/>
            <w:tcBorders>
              <w:top w:val="nil"/>
              <w:left w:val="single" w:sz="8" w:space="0" w:color="auto"/>
              <w:bottom w:val="single" w:sz="4" w:space="0" w:color="auto"/>
              <w:right w:val="single" w:sz="4" w:space="0" w:color="auto"/>
            </w:tcBorders>
            <w:vAlign w:val="center"/>
            <w:hideMark/>
          </w:tcPr>
          <w:p w14:paraId="183ED4AE" w14:textId="77777777" w:rsidR="00CB5730" w:rsidRPr="00B86CDD" w:rsidRDefault="00CB5730" w:rsidP="00CE772C">
            <w:pPr>
              <w:spacing w:after="0" w:line="240" w:lineRule="auto"/>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CD @ 5 %</w:t>
            </w:r>
          </w:p>
        </w:tc>
        <w:tc>
          <w:tcPr>
            <w:tcW w:w="1260" w:type="dxa"/>
            <w:tcBorders>
              <w:top w:val="nil"/>
              <w:left w:val="nil"/>
              <w:bottom w:val="single" w:sz="4" w:space="0" w:color="auto"/>
              <w:right w:val="single" w:sz="4" w:space="0" w:color="auto"/>
            </w:tcBorders>
            <w:noWrap/>
            <w:vAlign w:val="center"/>
            <w:hideMark/>
          </w:tcPr>
          <w:p w14:paraId="3D71E64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0.09</w:t>
            </w:r>
          </w:p>
        </w:tc>
        <w:tc>
          <w:tcPr>
            <w:tcW w:w="1080" w:type="dxa"/>
            <w:tcBorders>
              <w:top w:val="nil"/>
              <w:left w:val="nil"/>
              <w:bottom w:val="single" w:sz="4" w:space="0" w:color="auto"/>
              <w:right w:val="single" w:sz="4" w:space="0" w:color="auto"/>
            </w:tcBorders>
            <w:noWrap/>
            <w:vAlign w:val="center"/>
            <w:hideMark/>
          </w:tcPr>
          <w:p w14:paraId="559B6404"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0.11</w:t>
            </w:r>
          </w:p>
        </w:tc>
        <w:tc>
          <w:tcPr>
            <w:tcW w:w="810" w:type="dxa"/>
            <w:tcBorders>
              <w:top w:val="nil"/>
              <w:left w:val="nil"/>
              <w:bottom w:val="single" w:sz="4" w:space="0" w:color="auto"/>
              <w:right w:val="single" w:sz="4" w:space="0" w:color="auto"/>
            </w:tcBorders>
            <w:noWrap/>
            <w:vAlign w:val="center"/>
            <w:hideMark/>
          </w:tcPr>
          <w:p w14:paraId="4558D8D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0.19</w:t>
            </w:r>
          </w:p>
        </w:tc>
        <w:tc>
          <w:tcPr>
            <w:tcW w:w="720" w:type="dxa"/>
            <w:vMerge/>
            <w:tcBorders>
              <w:top w:val="nil"/>
              <w:left w:val="single" w:sz="4" w:space="0" w:color="auto"/>
              <w:bottom w:val="single" w:sz="4" w:space="0" w:color="000000"/>
              <w:right w:val="single" w:sz="4" w:space="0" w:color="auto"/>
            </w:tcBorders>
            <w:vAlign w:val="center"/>
            <w:hideMark/>
          </w:tcPr>
          <w:p w14:paraId="7C82FBA7"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260" w:type="dxa"/>
            <w:tcBorders>
              <w:top w:val="nil"/>
              <w:left w:val="nil"/>
              <w:bottom w:val="single" w:sz="8" w:space="0" w:color="auto"/>
              <w:right w:val="single" w:sz="4" w:space="0" w:color="auto"/>
            </w:tcBorders>
            <w:noWrap/>
            <w:vAlign w:val="center"/>
            <w:hideMark/>
          </w:tcPr>
          <w:p w14:paraId="47FD302D"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0.08</w:t>
            </w:r>
          </w:p>
        </w:tc>
        <w:tc>
          <w:tcPr>
            <w:tcW w:w="990" w:type="dxa"/>
            <w:tcBorders>
              <w:top w:val="nil"/>
              <w:left w:val="nil"/>
              <w:bottom w:val="single" w:sz="8" w:space="0" w:color="auto"/>
              <w:right w:val="single" w:sz="4" w:space="0" w:color="auto"/>
            </w:tcBorders>
            <w:noWrap/>
            <w:vAlign w:val="center"/>
            <w:hideMark/>
          </w:tcPr>
          <w:p w14:paraId="572E0796"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0.12</w:t>
            </w:r>
          </w:p>
        </w:tc>
        <w:tc>
          <w:tcPr>
            <w:tcW w:w="777" w:type="dxa"/>
            <w:tcBorders>
              <w:top w:val="nil"/>
              <w:left w:val="nil"/>
              <w:bottom w:val="single" w:sz="8" w:space="0" w:color="auto"/>
              <w:right w:val="single" w:sz="4" w:space="0" w:color="auto"/>
            </w:tcBorders>
            <w:noWrap/>
            <w:vAlign w:val="center"/>
            <w:hideMark/>
          </w:tcPr>
          <w:p w14:paraId="1BE5EC25"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0.20</w:t>
            </w:r>
          </w:p>
        </w:tc>
        <w:tc>
          <w:tcPr>
            <w:tcW w:w="672" w:type="dxa"/>
            <w:vMerge/>
            <w:tcBorders>
              <w:top w:val="nil"/>
              <w:left w:val="single" w:sz="4" w:space="0" w:color="auto"/>
              <w:bottom w:val="single" w:sz="4" w:space="0" w:color="000000"/>
              <w:right w:val="nil"/>
            </w:tcBorders>
            <w:vAlign w:val="center"/>
            <w:hideMark/>
          </w:tcPr>
          <w:p w14:paraId="5EA11B6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c>
          <w:tcPr>
            <w:tcW w:w="1161" w:type="dxa"/>
            <w:tcBorders>
              <w:top w:val="nil"/>
              <w:left w:val="single" w:sz="4" w:space="0" w:color="auto"/>
              <w:bottom w:val="single" w:sz="4" w:space="0" w:color="auto"/>
              <w:right w:val="single" w:sz="4" w:space="0" w:color="auto"/>
            </w:tcBorders>
            <w:noWrap/>
            <w:vAlign w:val="center"/>
            <w:hideMark/>
          </w:tcPr>
          <w:p w14:paraId="65A662EA"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1260" w:type="dxa"/>
            <w:tcBorders>
              <w:top w:val="nil"/>
              <w:left w:val="nil"/>
              <w:bottom w:val="single" w:sz="4" w:space="0" w:color="auto"/>
              <w:right w:val="single" w:sz="4" w:space="0" w:color="auto"/>
            </w:tcBorders>
            <w:noWrap/>
            <w:vAlign w:val="center"/>
            <w:hideMark/>
          </w:tcPr>
          <w:p w14:paraId="3B2D92EF"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0.10</w:t>
            </w:r>
          </w:p>
        </w:tc>
        <w:tc>
          <w:tcPr>
            <w:tcW w:w="768" w:type="dxa"/>
            <w:tcBorders>
              <w:top w:val="nil"/>
              <w:left w:val="nil"/>
              <w:bottom w:val="single" w:sz="4" w:space="0" w:color="auto"/>
              <w:right w:val="single" w:sz="4" w:space="0" w:color="auto"/>
            </w:tcBorders>
            <w:noWrap/>
            <w:vAlign w:val="center"/>
            <w:hideMark/>
          </w:tcPr>
          <w:p w14:paraId="5E6AB230"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r w:rsidRPr="00B86CDD">
              <w:rPr>
                <w:rFonts w:ascii="Times New Roman" w:eastAsia="Times New Roman" w:hAnsi="Times New Roman" w:cs="Times New Roman"/>
                <w:sz w:val="20"/>
                <w:szCs w:val="20"/>
                <w:lang w:eastAsia="en-IN"/>
              </w:rPr>
              <w:t>0.20</w:t>
            </w:r>
          </w:p>
        </w:tc>
        <w:tc>
          <w:tcPr>
            <w:tcW w:w="672" w:type="dxa"/>
            <w:vMerge/>
            <w:tcBorders>
              <w:top w:val="nil"/>
              <w:left w:val="single" w:sz="4" w:space="0" w:color="auto"/>
              <w:bottom w:val="single" w:sz="4" w:space="0" w:color="auto"/>
              <w:right w:val="single" w:sz="4" w:space="0" w:color="auto"/>
            </w:tcBorders>
            <w:vAlign w:val="center"/>
            <w:hideMark/>
          </w:tcPr>
          <w:p w14:paraId="3E42D3B3" w14:textId="77777777" w:rsidR="00CB5730" w:rsidRPr="00B86CDD" w:rsidRDefault="00CB5730" w:rsidP="00CE772C">
            <w:pPr>
              <w:spacing w:after="0" w:line="240" w:lineRule="auto"/>
              <w:jc w:val="center"/>
              <w:rPr>
                <w:rFonts w:ascii="Times New Roman" w:eastAsia="Times New Roman" w:hAnsi="Times New Roman" w:cs="Times New Roman"/>
                <w:sz w:val="20"/>
                <w:szCs w:val="20"/>
                <w:lang w:eastAsia="en-IN"/>
              </w:rPr>
            </w:pPr>
          </w:p>
        </w:tc>
      </w:tr>
    </w:tbl>
    <w:p w14:paraId="7EAF3C3A" w14:textId="77777777" w:rsidR="00CB5730"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sectPr w:rsidR="00CB5730" w:rsidSect="00CB5730">
          <w:pgSz w:w="15840" w:h="12240" w:orient="landscape"/>
          <w:pgMar w:top="1440" w:right="1440" w:bottom="1440" w:left="1440" w:header="720" w:footer="720" w:gutter="0"/>
          <w:cols w:space="720"/>
          <w:docGrid w:linePitch="360"/>
        </w:sectPr>
      </w:pPr>
    </w:p>
    <w:p w14:paraId="23A67050" w14:textId="77777777" w:rsidR="00CB5730" w:rsidRPr="005314BB"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p>
    <w:p w14:paraId="432F6EA0" w14:textId="068BF7F4" w:rsidR="00CB5730" w:rsidRPr="00CE772C" w:rsidRDefault="00CB5730" w:rsidP="00C56059">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CE772C">
        <w:rPr>
          <w:rFonts w:ascii="Times New Roman" w:hAnsi="Times New Roman" w:cs="Times New Roman"/>
          <w:b/>
          <w:sz w:val="24"/>
          <w:szCs w:val="24"/>
        </w:rPr>
        <w:t>Table 4. Effect</w:t>
      </w:r>
      <w:r w:rsidRPr="00CB5730">
        <w:rPr>
          <w:rFonts w:ascii="Times New Roman" w:hAnsi="Times New Roman" w:cs="Times New Roman"/>
          <w:b/>
          <w:sz w:val="24"/>
          <w:szCs w:val="24"/>
        </w:rPr>
        <w:t xml:space="preserve"> of microbial inoculants on </w:t>
      </w:r>
      <w:r>
        <w:rPr>
          <w:rFonts w:ascii="Times New Roman" w:hAnsi="Times New Roman" w:cs="Times New Roman"/>
          <w:b/>
          <w:sz w:val="24"/>
          <w:szCs w:val="24"/>
        </w:rPr>
        <w:t xml:space="preserve">no. </w:t>
      </w:r>
      <w:r w:rsidR="00CE772C">
        <w:rPr>
          <w:rFonts w:ascii="Times New Roman" w:hAnsi="Times New Roman" w:cs="Times New Roman"/>
          <w:b/>
          <w:sz w:val="24"/>
          <w:szCs w:val="24"/>
        </w:rPr>
        <w:t xml:space="preserve">nodules </w:t>
      </w:r>
      <w:r>
        <w:rPr>
          <w:rFonts w:ascii="Times New Roman" w:hAnsi="Times New Roman" w:cs="Times New Roman"/>
          <w:b/>
          <w:sz w:val="24"/>
          <w:szCs w:val="24"/>
        </w:rPr>
        <w:t>plant</w:t>
      </w:r>
      <w:r w:rsidRPr="00CB5730">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7C0954">
        <w:rPr>
          <w:rFonts w:ascii="Times New Roman" w:hAnsi="Times New Roman" w:cs="Times New Roman"/>
          <w:b/>
          <w:sz w:val="24"/>
          <w:szCs w:val="24"/>
        </w:rPr>
        <w:t>in groundnut crop (CO 7)</w:t>
      </w:r>
      <w:r w:rsidR="008D3BC7">
        <w:rPr>
          <w:rFonts w:ascii="Times New Roman" w:hAnsi="Times New Roman" w:cs="Times New Roman"/>
          <w:b/>
          <w:sz w:val="24"/>
          <w:szCs w:val="24"/>
        </w:rPr>
        <w:t xml:space="preserve"> </w:t>
      </w:r>
      <w:r w:rsidR="00CE772C">
        <w:rPr>
          <w:rFonts w:ascii="Times New Roman" w:hAnsi="Times New Roman" w:cs="Times New Roman"/>
          <w:b/>
          <w:sz w:val="24"/>
          <w:szCs w:val="24"/>
        </w:rPr>
        <w:t>at various salinity levels</w:t>
      </w:r>
    </w:p>
    <w:tbl>
      <w:tblPr>
        <w:tblpPr w:leftFromText="180" w:rightFromText="180" w:bottomFromText="160" w:vertAnchor="page" w:horzAnchor="margin" w:tblpXSpec="center" w:tblpY="2632"/>
        <w:tblW w:w="0" w:type="auto"/>
        <w:tblLook w:val="04A0" w:firstRow="1" w:lastRow="0" w:firstColumn="1" w:lastColumn="0" w:noHBand="0" w:noVBand="1"/>
      </w:tblPr>
      <w:tblGrid>
        <w:gridCol w:w="3392"/>
        <w:gridCol w:w="1310"/>
        <w:gridCol w:w="1232"/>
        <w:gridCol w:w="1232"/>
        <w:gridCol w:w="717"/>
      </w:tblGrid>
      <w:tr w:rsidR="00CB5730" w:rsidRPr="007B078B" w14:paraId="1F4ED46B" w14:textId="77777777" w:rsidTr="00CB5730">
        <w:trPr>
          <w:trHeight w:val="249"/>
        </w:trPr>
        <w:tc>
          <w:tcPr>
            <w:tcW w:w="0" w:type="auto"/>
            <w:vMerge w:val="restart"/>
            <w:tcBorders>
              <w:top w:val="single" w:sz="4" w:space="0" w:color="auto"/>
              <w:left w:val="single" w:sz="8" w:space="0" w:color="auto"/>
              <w:right w:val="single" w:sz="4" w:space="0" w:color="auto"/>
            </w:tcBorders>
            <w:vAlign w:val="center"/>
          </w:tcPr>
          <w:p w14:paraId="0DB3C77F"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 xml:space="preserve">Treatments </w:t>
            </w:r>
          </w:p>
        </w:tc>
        <w:tc>
          <w:tcPr>
            <w:tcW w:w="0" w:type="auto"/>
            <w:gridSpan w:val="4"/>
            <w:tcBorders>
              <w:top w:val="single" w:sz="4" w:space="0" w:color="auto"/>
              <w:left w:val="nil"/>
              <w:bottom w:val="single" w:sz="4" w:space="0" w:color="auto"/>
              <w:right w:val="single" w:sz="4" w:space="0" w:color="000000"/>
            </w:tcBorders>
            <w:noWrap/>
            <w:vAlign w:val="center"/>
            <w:hideMark/>
          </w:tcPr>
          <w:p w14:paraId="44F8FEA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No. of </w:t>
            </w:r>
            <w:proofErr w:type="gramStart"/>
            <w:r w:rsidRPr="007B078B">
              <w:rPr>
                <w:rFonts w:ascii="Times New Roman" w:eastAsia="Times New Roman" w:hAnsi="Times New Roman" w:cs="Times New Roman"/>
                <w:color w:val="000000"/>
                <w:lang w:eastAsia="en-IN"/>
              </w:rPr>
              <w:t>nodules  per</w:t>
            </w:r>
            <w:proofErr w:type="gramEnd"/>
            <w:r w:rsidRPr="007B078B">
              <w:rPr>
                <w:rFonts w:ascii="Times New Roman" w:eastAsia="Times New Roman" w:hAnsi="Times New Roman" w:cs="Times New Roman"/>
                <w:color w:val="000000"/>
                <w:lang w:eastAsia="en-IN"/>
              </w:rPr>
              <w:t xml:space="preserve"> plant </w:t>
            </w:r>
          </w:p>
        </w:tc>
      </w:tr>
      <w:tr w:rsidR="00CB5730" w:rsidRPr="007B078B" w14:paraId="3A6A9183" w14:textId="77777777" w:rsidTr="00CB5730">
        <w:trPr>
          <w:trHeight w:val="308"/>
        </w:trPr>
        <w:tc>
          <w:tcPr>
            <w:tcW w:w="0" w:type="auto"/>
            <w:vMerge/>
            <w:tcBorders>
              <w:left w:val="single" w:sz="8" w:space="0" w:color="auto"/>
              <w:bottom w:val="single" w:sz="4" w:space="0" w:color="000000"/>
              <w:right w:val="single" w:sz="4" w:space="0" w:color="auto"/>
            </w:tcBorders>
            <w:vAlign w:val="center"/>
          </w:tcPr>
          <w:p w14:paraId="2E37CEBC" w14:textId="77777777" w:rsidR="00CB5730" w:rsidRPr="007B078B" w:rsidRDefault="00CB5730" w:rsidP="00CE772C">
            <w:pPr>
              <w:spacing w:after="0" w:line="240" w:lineRule="auto"/>
              <w:rPr>
                <w:rFonts w:ascii="Times New Roman" w:eastAsia="Times New Roman" w:hAnsi="Times New Roman" w:cs="Times New Roman"/>
                <w:b/>
                <w:lang w:eastAsia="en-IN"/>
              </w:rPr>
            </w:pPr>
          </w:p>
        </w:tc>
        <w:tc>
          <w:tcPr>
            <w:tcW w:w="0" w:type="auto"/>
            <w:tcBorders>
              <w:top w:val="nil"/>
              <w:left w:val="nil"/>
              <w:bottom w:val="single" w:sz="4" w:space="0" w:color="auto"/>
              <w:right w:val="single" w:sz="4" w:space="0" w:color="auto"/>
            </w:tcBorders>
            <w:noWrap/>
            <w:vAlign w:val="center"/>
            <w:hideMark/>
          </w:tcPr>
          <w:p w14:paraId="2E02CF2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4.03 </w:t>
            </w:r>
            <w:proofErr w:type="spellStart"/>
            <w:r w:rsidRPr="007B078B">
              <w:rPr>
                <w:rFonts w:ascii="Times New Roman" w:eastAsia="Times New Roman" w:hAnsi="Times New Roman" w:cs="Times New Roman"/>
                <w:color w:val="000000"/>
                <w:lang w:eastAsia="en-IN"/>
              </w:rPr>
              <w:t>dS</w:t>
            </w:r>
            <w:proofErr w:type="spellEnd"/>
            <w:r w:rsidRPr="007B078B">
              <w:rPr>
                <w:rFonts w:ascii="Times New Roman" w:eastAsia="Times New Roman" w:hAnsi="Times New Roman" w:cs="Times New Roman"/>
                <w:color w:val="000000"/>
                <w:lang w:eastAsia="en-IN"/>
              </w:rPr>
              <w:t xml:space="preserve">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3CD2B2C3"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5.01 </w:t>
            </w:r>
            <w:proofErr w:type="spellStart"/>
            <w:r w:rsidRPr="007B078B">
              <w:rPr>
                <w:rFonts w:ascii="Times New Roman" w:eastAsia="Times New Roman" w:hAnsi="Times New Roman" w:cs="Times New Roman"/>
                <w:color w:val="000000"/>
                <w:lang w:eastAsia="en-IN"/>
              </w:rPr>
              <w:t>dS</w:t>
            </w:r>
            <w:proofErr w:type="spellEnd"/>
            <w:r w:rsidRPr="007B078B">
              <w:rPr>
                <w:rFonts w:ascii="Times New Roman" w:eastAsia="Times New Roman" w:hAnsi="Times New Roman" w:cs="Times New Roman"/>
                <w:color w:val="000000"/>
                <w:lang w:eastAsia="en-IN"/>
              </w:rPr>
              <w:t xml:space="preserve">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7A20AC4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6.02 </w:t>
            </w:r>
            <w:proofErr w:type="spellStart"/>
            <w:r w:rsidRPr="007B078B">
              <w:rPr>
                <w:rFonts w:ascii="Times New Roman" w:eastAsia="Times New Roman" w:hAnsi="Times New Roman" w:cs="Times New Roman"/>
                <w:color w:val="000000"/>
                <w:lang w:eastAsia="en-IN"/>
              </w:rPr>
              <w:t>dS</w:t>
            </w:r>
            <w:proofErr w:type="spellEnd"/>
            <w:r w:rsidRPr="007B078B">
              <w:rPr>
                <w:rFonts w:ascii="Times New Roman" w:eastAsia="Times New Roman" w:hAnsi="Times New Roman" w:cs="Times New Roman"/>
                <w:color w:val="000000"/>
                <w:lang w:eastAsia="en-IN"/>
              </w:rPr>
              <w:t xml:space="preserve"> m</w:t>
            </w:r>
            <w:r w:rsidRPr="007B078B">
              <w:rPr>
                <w:rFonts w:ascii="Times New Roman" w:eastAsia="Times New Roman" w:hAnsi="Times New Roman" w:cs="Times New Roman"/>
                <w:color w:val="000000"/>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527DAD3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Mean</w:t>
            </w:r>
          </w:p>
        </w:tc>
      </w:tr>
      <w:tr w:rsidR="00CB5730" w:rsidRPr="007B078B" w14:paraId="2C192F53" w14:textId="77777777" w:rsidTr="00CB5730">
        <w:trPr>
          <w:trHeight w:val="308"/>
        </w:trPr>
        <w:tc>
          <w:tcPr>
            <w:tcW w:w="0" w:type="auto"/>
            <w:tcBorders>
              <w:top w:val="nil"/>
              <w:left w:val="single" w:sz="8" w:space="0" w:color="auto"/>
              <w:bottom w:val="single" w:sz="4" w:space="0" w:color="auto"/>
              <w:right w:val="single" w:sz="4" w:space="0" w:color="auto"/>
            </w:tcBorders>
            <w:vAlign w:val="center"/>
          </w:tcPr>
          <w:p w14:paraId="255D1E77"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1</w:t>
            </w:r>
            <w:r w:rsidRPr="007B078B">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w:t>
            </w:r>
            <w:r w:rsidRPr="007B078B">
              <w:rPr>
                <w:rFonts w:ascii="Times New Roman" w:eastAsia="Times New Roman" w:hAnsi="Times New Roman" w:cs="Times New Roman"/>
                <w:lang w:eastAsia="en-IN"/>
              </w:rPr>
              <w:t xml:space="preserve"> Control</w:t>
            </w:r>
          </w:p>
        </w:tc>
        <w:tc>
          <w:tcPr>
            <w:tcW w:w="0" w:type="auto"/>
            <w:tcBorders>
              <w:top w:val="nil"/>
              <w:left w:val="single" w:sz="8" w:space="0" w:color="auto"/>
              <w:bottom w:val="single" w:sz="4" w:space="0" w:color="auto"/>
              <w:right w:val="single" w:sz="4" w:space="0" w:color="auto"/>
            </w:tcBorders>
            <w:noWrap/>
            <w:vAlign w:val="center"/>
            <w:hideMark/>
          </w:tcPr>
          <w:p w14:paraId="006686D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10.00</w:t>
            </w:r>
          </w:p>
        </w:tc>
        <w:tc>
          <w:tcPr>
            <w:tcW w:w="0" w:type="auto"/>
            <w:tcBorders>
              <w:top w:val="nil"/>
              <w:left w:val="nil"/>
              <w:bottom w:val="single" w:sz="4" w:space="0" w:color="auto"/>
              <w:right w:val="single" w:sz="4" w:space="0" w:color="auto"/>
            </w:tcBorders>
            <w:noWrap/>
            <w:vAlign w:val="center"/>
            <w:hideMark/>
          </w:tcPr>
          <w:p w14:paraId="784F7DC8"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9.00</w:t>
            </w:r>
          </w:p>
        </w:tc>
        <w:tc>
          <w:tcPr>
            <w:tcW w:w="0" w:type="auto"/>
            <w:tcBorders>
              <w:top w:val="nil"/>
              <w:left w:val="nil"/>
              <w:bottom w:val="single" w:sz="4" w:space="0" w:color="auto"/>
              <w:right w:val="single" w:sz="4" w:space="0" w:color="auto"/>
            </w:tcBorders>
            <w:noWrap/>
            <w:vAlign w:val="center"/>
            <w:hideMark/>
          </w:tcPr>
          <w:p w14:paraId="1C994AC9"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8.00</w:t>
            </w:r>
          </w:p>
        </w:tc>
        <w:tc>
          <w:tcPr>
            <w:tcW w:w="0" w:type="auto"/>
            <w:tcBorders>
              <w:top w:val="nil"/>
              <w:left w:val="nil"/>
              <w:bottom w:val="single" w:sz="4" w:space="0" w:color="auto"/>
              <w:right w:val="single" w:sz="4" w:space="0" w:color="auto"/>
            </w:tcBorders>
            <w:noWrap/>
            <w:vAlign w:val="center"/>
            <w:hideMark/>
          </w:tcPr>
          <w:p w14:paraId="3FD6BCE3"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9.00</w:t>
            </w:r>
          </w:p>
        </w:tc>
      </w:tr>
      <w:tr w:rsidR="00CB5730" w:rsidRPr="007B078B" w14:paraId="33E23E1A"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5D395B57"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2</w:t>
            </w:r>
            <w:r w:rsidRPr="007B078B">
              <w:rPr>
                <w:rFonts w:ascii="Times New Roman" w:eastAsia="Times New Roman" w:hAnsi="Times New Roman" w:cs="Times New Roman"/>
                <w:lang w:eastAsia="en-IN"/>
              </w:rPr>
              <w:t xml:space="preserve"> -TNAU Culture @ 1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C7210C9"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3EFAFCB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3DBD982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12.00</w:t>
            </w:r>
          </w:p>
        </w:tc>
        <w:tc>
          <w:tcPr>
            <w:tcW w:w="0" w:type="auto"/>
            <w:tcBorders>
              <w:top w:val="nil"/>
              <w:left w:val="nil"/>
              <w:bottom w:val="single" w:sz="4" w:space="0" w:color="auto"/>
              <w:right w:val="single" w:sz="4" w:space="0" w:color="auto"/>
            </w:tcBorders>
            <w:noWrap/>
            <w:vAlign w:val="center"/>
            <w:hideMark/>
          </w:tcPr>
          <w:p w14:paraId="2D83C9D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13.33</w:t>
            </w:r>
          </w:p>
        </w:tc>
      </w:tr>
      <w:tr w:rsidR="00CB5730" w:rsidRPr="007B078B" w14:paraId="7B577ACF"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097549DC"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3</w:t>
            </w:r>
            <w:r w:rsidRPr="007B078B">
              <w:rPr>
                <w:rFonts w:ascii="Times New Roman" w:eastAsia="Times New Roman" w:hAnsi="Times New Roman" w:cs="Times New Roman"/>
                <w:lang w:eastAsia="en-IN"/>
              </w:rPr>
              <w:t xml:space="preserve"> - TNAU Culture @ 2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39F2B4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3C4D138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73F2BA8B"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41EB4F8C"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14.67</w:t>
            </w:r>
          </w:p>
        </w:tc>
      </w:tr>
      <w:tr w:rsidR="00CB5730" w:rsidRPr="007B078B" w14:paraId="317D20AE"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660F45F1"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4</w:t>
            </w:r>
            <w:r w:rsidRPr="007B078B">
              <w:rPr>
                <w:rFonts w:ascii="Times New Roman" w:eastAsia="Times New Roman" w:hAnsi="Times New Roman" w:cs="Times New Roman"/>
                <w:lang w:eastAsia="en-IN"/>
              </w:rPr>
              <w:t xml:space="preserve"> - TNAU Culture @ 3 L ha</w:t>
            </w:r>
            <w:r w:rsidRPr="007B078B">
              <w:rPr>
                <w:rFonts w:ascii="Times New Roman" w:eastAsia="Times New Roman" w:hAnsi="Times New Roman" w:cs="Times New Roman"/>
                <w:vertAlign w:val="superscript"/>
                <w:lang w:eastAsia="en-IN"/>
              </w:rPr>
              <w:t>-1</w:t>
            </w:r>
          </w:p>
        </w:tc>
        <w:tc>
          <w:tcPr>
            <w:tcW w:w="0" w:type="auto"/>
            <w:tcBorders>
              <w:top w:val="nil"/>
              <w:left w:val="single" w:sz="8" w:space="0" w:color="auto"/>
              <w:bottom w:val="single" w:sz="4" w:space="0" w:color="auto"/>
              <w:right w:val="single" w:sz="4" w:space="0" w:color="auto"/>
            </w:tcBorders>
            <w:noWrap/>
            <w:vAlign w:val="center"/>
            <w:hideMark/>
          </w:tcPr>
          <w:p w14:paraId="72FB1A5F"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262F96F7"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ABF3D4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659F75F5"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15.67</w:t>
            </w:r>
          </w:p>
        </w:tc>
      </w:tr>
      <w:tr w:rsidR="00CB5730" w:rsidRPr="007B078B" w14:paraId="36CDE4EC"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285B8389"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5</w:t>
            </w:r>
            <w:r w:rsidRPr="007B078B">
              <w:rPr>
                <w:rFonts w:ascii="Times New Roman" w:eastAsia="Times New Roman" w:hAnsi="Times New Roman" w:cs="Times New Roman"/>
                <w:lang w:eastAsia="en-IN"/>
              </w:rPr>
              <w:t xml:space="preserve"> - CSR-GROW-SURE @ 1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59D1EDD1"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659D5CF7"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61045B1A"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13.00</w:t>
            </w:r>
          </w:p>
        </w:tc>
        <w:tc>
          <w:tcPr>
            <w:tcW w:w="0" w:type="auto"/>
            <w:tcBorders>
              <w:top w:val="nil"/>
              <w:left w:val="nil"/>
              <w:bottom w:val="single" w:sz="4" w:space="0" w:color="auto"/>
              <w:right w:val="single" w:sz="4" w:space="0" w:color="auto"/>
            </w:tcBorders>
            <w:noWrap/>
            <w:vAlign w:val="center"/>
            <w:hideMark/>
          </w:tcPr>
          <w:p w14:paraId="7F27D97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13.67</w:t>
            </w:r>
          </w:p>
        </w:tc>
      </w:tr>
      <w:tr w:rsidR="00CB5730" w:rsidRPr="007B078B" w14:paraId="5EE288D7"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13D40AFA"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6</w:t>
            </w:r>
            <w:r w:rsidRPr="007B078B">
              <w:rPr>
                <w:rFonts w:ascii="Times New Roman" w:eastAsia="Times New Roman" w:hAnsi="Times New Roman" w:cs="Times New Roman"/>
                <w:lang w:eastAsia="en-IN"/>
              </w:rPr>
              <w:t xml:space="preserve"> - CSR-GROW-SURE @ 2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48B5D91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356DB2C"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3622CBDA"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14.00</w:t>
            </w:r>
          </w:p>
        </w:tc>
        <w:tc>
          <w:tcPr>
            <w:tcW w:w="0" w:type="auto"/>
            <w:tcBorders>
              <w:top w:val="nil"/>
              <w:left w:val="nil"/>
              <w:bottom w:val="single" w:sz="4" w:space="0" w:color="auto"/>
              <w:right w:val="single" w:sz="4" w:space="0" w:color="auto"/>
            </w:tcBorders>
            <w:noWrap/>
            <w:vAlign w:val="center"/>
            <w:hideMark/>
          </w:tcPr>
          <w:p w14:paraId="6FF32BC1"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15.00</w:t>
            </w:r>
          </w:p>
        </w:tc>
      </w:tr>
      <w:tr w:rsidR="00CB5730" w:rsidRPr="007B078B" w14:paraId="215933E0"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33A89884"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T</w:t>
            </w:r>
            <w:r w:rsidRPr="007B078B">
              <w:rPr>
                <w:rFonts w:ascii="Times New Roman" w:eastAsia="Times New Roman" w:hAnsi="Times New Roman" w:cs="Times New Roman"/>
                <w:vertAlign w:val="subscript"/>
                <w:lang w:eastAsia="en-IN"/>
              </w:rPr>
              <w:t>7</w:t>
            </w:r>
            <w:r w:rsidRPr="007B078B">
              <w:rPr>
                <w:rFonts w:ascii="Times New Roman" w:eastAsia="Times New Roman" w:hAnsi="Times New Roman" w:cs="Times New Roman"/>
                <w:lang w:eastAsia="en-IN"/>
              </w:rPr>
              <w:t xml:space="preserve"> - CSR-GROW-SURE @ 3 L ha</w:t>
            </w:r>
            <w:r w:rsidRPr="007B078B">
              <w:rPr>
                <w:rFonts w:ascii="Times New Roman" w:eastAsia="Times New Roman" w:hAnsi="Times New Roman" w:cs="Times New Roman"/>
                <w:vertAlign w:val="superscript"/>
                <w:lang w:eastAsia="en-IN"/>
              </w:rPr>
              <w:t>-1</w:t>
            </w:r>
          </w:p>
        </w:tc>
        <w:tc>
          <w:tcPr>
            <w:tcW w:w="0" w:type="auto"/>
            <w:tcBorders>
              <w:top w:val="nil"/>
              <w:left w:val="nil"/>
              <w:bottom w:val="single" w:sz="4" w:space="0" w:color="auto"/>
              <w:right w:val="single" w:sz="4" w:space="0" w:color="auto"/>
            </w:tcBorders>
            <w:noWrap/>
            <w:vAlign w:val="center"/>
            <w:hideMark/>
          </w:tcPr>
          <w:p w14:paraId="65EFD5D2"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3CEAB94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13D2800F"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15.00</w:t>
            </w:r>
          </w:p>
        </w:tc>
        <w:tc>
          <w:tcPr>
            <w:tcW w:w="0" w:type="auto"/>
            <w:tcBorders>
              <w:top w:val="nil"/>
              <w:left w:val="nil"/>
              <w:bottom w:val="single" w:sz="4" w:space="0" w:color="auto"/>
              <w:right w:val="single" w:sz="4" w:space="0" w:color="auto"/>
            </w:tcBorders>
            <w:noWrap/>
            <w:vAlign w:val="center"/>
            <w:hideMark/>
          </w:tcPr>
          <w:p w14:paraId="0D8779D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15.67</w:t>
            </w:r>
          </w:p>
        </w:tc>
      </w:tr>
      <w:tr w:rsidR="00CB5730" w:rsidRPr="007B078B" w14:paraId="15EC4CAB"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7627CFE5"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Mean</w:t>
            </w:r>
          </w:p>
        </w:tc>
        <w:tc>
          <w:tcPr>
            <w:tcW w:w="0" w:type="auto"/>
            <w:tcBorders>
              <w:top w:val="nil"/>
              <w:left w:val="nil"/>
              <w:bottom w:val="single" w:sz="4" w:space="0" w:color="auto"/>
              <w:right w:val="single" w:sz="4" w:space="0" w:color="auto"/>
            </w:tcBorders>
            <w:noWrap/>
            <w:vAlign w:val="center"/>
            <w:hideMark/>
          </w:tcPr>
          <w:p w14:paraId="705F74E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15.43</w:t>
            </w:r>
          </w:p>
        </w:tc>
        <w:tc>
          <w:tcPr>
            <w:tcW w:w="0" w:type="auto"/>
            <w:tcBorders>
              <w:top w:val="nil"/>
              <w:left w:val="nil"/>
              <w:bottom w:val="single" w:sz="4" w:space="0" w:color="auto"/>
              <w:right w:val="single" w:sz="4" w:space="0" w:color="auto"/>
            </w:tcBorders>
            <w:noWrap/>
            <w:vAlign w:val="center"/>
            <w:hideMark/>
          </w:tcPr>
          <w:p w14:paraId="1913E323"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13.42</w:t>
            </w:r>
          </w:p>
        </w:tc>
        <w:tc>
          <w:tcPr>
            <w:tcW w:w="0" w:type="auto"/>
            <w:tcBorders>
              <w:top w:val="nil"/>
              <w:left w:val="nil"/>
              <w:bottom w:val="single" w:sz="4" w:space="0" w:color="auto"/>
              <w:right w:val="single" w:sz="4" w:space="0" w:color="auto"/>
            </w:tcBorders>
            <w:noWrap/>
            <w:vAlign w:val="center"/>
            <w:hideMark/>
          </w:tcPr>
          <w:p w14:paraId="2AFD71E2" w14:textId="77777777" w:rsidR="00CB5730" w:rsidRPr="007B078B" w:rsidRDefault="00CB5730" w:rsidP="00CE772C">
            <w:pPr>
              <w:spacing w:after="0" w:line="240" w:lineRule="auto"/>
              <w:jc w:val="center"/>
              <w:rPr>
                <w:rFonts w:ascii="Times New Roman" w:eastAsia="Times New Roman" w:hAnsi="Times New Roman" w:cs="Times New Roman"/>
                <w:b/>
                <w:color w:val="000000" w:themeColor="text1"/>
                <w:lang w:eastAsia="en-IN"/>
              </w:rPr>
            </w:pPr>
            <w:r w:rsidRPr="007B078B">
              <w:rPr>
                <w:rFonts w:ascii="Times New Roman" w:eastAsia="Times New Roman" w:hAnsi="Times New Roman" w:cs="Times New Roman"/>
                <w:b/>
                <w:color w:val="000000" w:themeColor="text1"/>
                <w:lang w:eastAsia="en-IN"/>
              </w:rPr>
              <w:t>13..00</w:t>
            </w:r>
          </w:p>
        </w:tc>
        <w:tc>
          <w:tcPr>
            <w:tcW w:w="0" w:type="auto"/>
            <w:vMerge w:val="restart"/>
            <w:tcBorders>
              <w:top w:val="nil"/>
              <w:left w:val="single" w:sz="4" w:space="0" w:color="auto"/>
              <w:bottom w:val="single" w:sz="4" w:space="0" w:color="000000"/>
              <w:right w:val="single" w:sz="4" w:space="0" w:color="auto"/>
            </w:tcBorders>
            <w:noWrap/>
            <w:vAlign w:val="center"/>
            <w:hideMark/>
          </w:tcPr>
          <w:p w14:paraId="5806BF78" w14:textId="77777777" w:rsidR="00CB5730" w:rsidRPr="007B078B" w:rsidRDefault="00CB5730" w:rsidP="00CE772C">
            <w:pPr>
              <w:spacing w:after="0" w:line="240" w:lineRule="auto"/>
              <w:jc w:val="center"/>
              <w:rPr>
                <w:rFonts w:ascii="Times New Roman" w:eastAsia="Times New Roman" w:hAnsi="Times New Roman" w:cs="Times New Roman"/>
                <w:color w:val="FF0000"/>
                <w:lang w:eastAsia="en-IN"/>
              </w:rPr>
            </w:pPr>
            <w:r w:rsidRPr="007B078B">
              <w:rPr>
                <w:rFonts w:ascii="Times New Roman" w:eastAsia="Times New Roman" w:hAnsi="Times New Roman" w:cs="Times New Roman"/>
                <w:color w:val="FF0000"/>
                <w:lang w:eastAsia="en-IN"/>
              </w:rPr>
              <w:t> </w:t>
            </w:r>
          </w:p>
        </w:tc>
      </w:tr>
      <w:tr w:rsidR="00CB5730" w:rsidRPr="007B078B" w14:paraId="534C7BCA"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2545E914"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 </w:t>
            </w:r>
          </w:p>
        </w:tc>
        <w:tc>
          <w:tcPr>
            <w:tcW w:w="0" w:type="auto"/>
            <w:tcBorders>
              <w:top w:val="nil"/>
              <w:left w:val="nil"/>
              <w:bottom w:val="single" w:sz="4" w:space="0" w:color="auto"/>
              <w:right w:val="single" w:sz="4" w:space="0" w:color="auto"/>
            </w:tcBorders>
            <w:noWrap/>
            <w:vAlign w:val="center"/>
            <w:hideMark/>
          </w:tcPr>
          <w:p w14:paraId="060B7D82"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Cultures (C)</w:t>
            </w:r>
          </w:p>
        </w:tc>
        <w:tc>
          <w:tcPr>
            <w:tcW w:w="0" w:type="auto"/>
            <w:tcBorders>
              <w:top w:val="nil"/>
              <w:left w:val="nil"/>
              <w:bottom w:val="single" w:sz="4" w:space="0" w:color="auto"/>
              <w:right w:val="single" w:sz="4" w:space="0" w:color="auto"/>
            </w:tcBorders>
            <w:noWrap/>
            <w:vAlign w:val="center"/>
            <w:hideMark/>
          </w:tcPr>
          <w:p w14:paraId="01DAA48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Soils (S) </w:t>
            </w:r>
          </w:p>
        </w:tc>
        <w:tc>
          <w:tcPr>
            <w:tcW w:w="0" w:type="auto"/>
            <w:tcBorders>
              <w:top w:val="nil"/>
              <w:left w:val="nil"/>
              <w:bottom w:val="single" w:sz="4" w:space="0" w:color="auto"/>
              <w:right w:val="single" w:sz="4" w:space="0" w:color="auto"/>
            </w:tcBorders>
            <w:noWrap/>
            <w:vAlign w:val="center"/>
            <w:hideMark/>
          </w:tcPr>
          <w:p w14:paraId="3BE62FF3"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C × S</w:t>
            </w:r>
          </w:p>
        </w:tc>
        <w:tc>
          <w:tcPr>
            <w:tcW w:w="0" w:type="auto"/>
            <w:vMerge/>
            <w:tcBorders>
              <w:top w:val="nil"/>
              <w:left w:val="single" w:sz="4" w:space="0" w:color="auto"/>
              <w:bottom w:val="single" w:sz="4" w:space="0" w:color="000000"/>
              <w:right w:val="single" w:sz="4" w:space="0" w:color="auto"/>
            </w:tcBorders>
            <w:vAlign w:val="center"/>
            <w:hideMark/>
          </w:tcPr>
          <w:p w14:paraId="08CA4883"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r w:rsidR="00CB5730" w:rsidRPr="007B078B" w14:paraId="4D5D4C48"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3835E90C" w14:textId="77777777" w:rsidR="00CB5730" w:rsidRPr="007B078B" w:rsidRDefault="00CB5730" w:rsidP="00CE772C">
            <w:pPr>
              <w:spacing w:after="0" w:line="240" w:lineRule="auto"/>
              <w:rPr>
                <w:rFonts w:ascii="Times New Roman" w:eastAsia="Times New Roman" w:hAnsi="Times New Roman" w:cs="Times New Roman"/>
                <w:lang w:eastAsia="en-IN"/>
              </w:rPr>
            </w:pPr>
            <w:proofErr w:type="spellStart"/>
            <w:r w:rsidRPr="007B078B">
              <w:rPr>
                <w:rFonts w:ascii="Times New Roman" w:eastAsia="Times New Roman" w:hAnsi="Times New Roman" w:cs="Times New Roman"/>
                <w:lang w:eastAsia="en-IN"/>
              </w:rPr>
              <w:t>SEd</w:t>
            </w:r>
            <w:proofErr w:type="spellEnd"/>
          </w:p>
        </w:tc>
        <w:tc>
          <w:tcPr>
            <w:tcW w:w="0" w:type="auto"/>
            <w:tcBorders>
              <w:top w:val="nil"/>
              <w:left w:val="nil"/>
              <w:bottom w:val="single" w:sz="4" w:space="0" w:color="auto"/>
              <w:right w:val="single" w:sz="4" w:space="0" w:color="auto"/>
            </w:tcBorders>
            <w:noWrap/>
            <w:vAlign w:val="center"/>
            <w:hideMark/>
          </w:tcPr>
          <w:p w14:paraId="073A4416"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0.19</w:t>
            </w:r>
          </w:p>
        </w:tc>
        <w:tc>
          <w:tcPr>
            <w:tcW w:w="0" w:type="auto"/>
            <w:tcBorders>
              <w:top w:val="nil"/>
              <w:left w:val="nil"/>
              <w:bottom w:val="single" w:sz="4" w:space="0" w:color="auto"/>
              <w:right w:val="single" w:sz="4" w:space="0" w:color="auto"/>
            </w:tcBorders>
            <w:noWrap/>
            <w:vAlign w:val="center"/>
            <w:hideMark/>
          </w:tcPr>
          <w:p w14:paraId="6152A17C" w14:textId="77777777" w:rsidR="00CB5730" w:rsidRPr="007B078B" w:rsidRDefault="00CB5730" w:rsidP="00CE772C">
            <w:pPr>
              <w:spacing w:after="0" w:line="240" w:lineRule="auto"/>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0.05</w:t>
            </w:r>
          </w:p>
        </w:tc>
        <w:tc>
          <w:tcPr>
            <w:tcW w:w="0" w:type="auto"/>
            <w:tcBorders>
              <w:top w:val="nil"/>
              <w:left w:val="nil"/>
              <w:bottom w:val="single" w:sz="4" w:space="0" w:color="auto"/>
              <w:right w:val="single" w:sz="4" w:space="0" w:color="auto"/>
            </w:tcBorders>
            <w:noWrap/>
            <w:vAlign w:val="center"/>
            <w:hideMark/>
          </w:tcPr>
          <w:p w14:paraId="3A09F34E" w14:textId="77777777" w:rsidR="00CB5730" w:rsidRPr="007B078B" w:rsidRDefault="00CB5730" w:rsidP="00CE772C">
            <w:pPr>
              <w:spacing w:after="0" w:line="240" w:lineRule="auto"/>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0.26</w:t>
            </w:r>
          </w:p>
        </w:tc>
        <w:tc>
          <w:tcPr>
            <w:tcW w:w="0" w:type="auto"/>
            <w:vMerge/>
            <w:tcBorders>
              <w:top w:val="nil"/>
              <w:left w:val="single" w:sz="4" w:space="0" w:color="auto"/>
              <w:bottom w:val="single" w:sz="4" w:space="0" w:color="000000"/>
              <w:right w:val="single" w:sz="4" w:space="0" w:color="auto"/>
            </w:tcBorders>
            <w:vAlign w:val="center"/>
            <w:hideMark/>
          </w:tcPr>
          <w:p w14:paraId="2AC7C856"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r w:rsidR="00CB5730" w:rsidRPr="007B078B" w14:paraId="3827843F" w14:textId="77777777" w:rsidTr="00CB5730">
        <w:trPr>
          <w:trHeight w:val="269"/>
        </w:trPr>
        <w:tc>
          <w:tcPr>
            <w:tcW w:w="0" w:type="auto"/>
            <w:tcBorders>
              <w:top w:val="nil"/>
              <w:left w:val="single" w:sz="8" w:space="0" w:color="auto"/>
              <w:bottom w:val="single" w:sz="4" w:space="0" w:color="auto"/>
              <w:right w:val="single" w:sz="4" w:space="0" w:color="auto"/>
            </w:tcBorders>
            <w:vAlign w:val="center"/>
          </w:tcPr>
          <w:p w14:paraId="0F44331C" w14:textId="77777777" w:rsidR="00CB5730" w:rsidRPr="007B078B" w:rsidRDefault="00CB5730" w:rsidP="00CE772C">
            <w:pPr>
              <w:spacing w:after="0" w:line="240" w:lineRule="auto"/>
              <w:rPr>
                <w:rFonts w:ascii="Times New Roman" w:eastAsia="Times New Roman" w:hAnsi="Times New Roman" w:cs="Times New Roman"/>
                <w:lang w:eastAsia="en-IN"/>
              </w:rPr>
            </w:pPr>
            <w:r w:rsidRPr="007B078B">
              <w:rPr>
                <w:rFonts w:ascii="Times New Roman" w:eastAsia="Times New Roman" w:hAnsi="Times New Roman" w:cs="Times New Roman"/>
                <w:lang w:eastAsia="en-IN"/>
              </w:rPr>
              <w:t>CD @ 5 %</w:t>
            </w:r>
          </w:p>
        </w:tc>
        <w:tc>
          <w:tcPr>
            <w:tcW w:w="0" w:type="auto"/>
            <w:tcBorders>
              <w:top w:val="nil"/>
              <w:left w:val="nil"/>
              <w:bottom w:val="single" w:sz="4" w:space="0" w:color="auto"/>
              <w:right w:val="single" w:sz="4" w:space="0" w:color="auto"/>
            </w:tcBorders>
            <w:noWrap/>
            <w:vAlign w:val="center"/>
            <w:hideMark/>
          </w:tcPr>
          <w:p w14:paraId="4669818D"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0.38</w:t>
            </w:r>
          </w:p>
        </w:tc>
        <w:tc>
          <w:tcPr>
            <w:tcW w:w="0" w:type="auto"/>
            <w:tcBorders>
              <w:top w:val="nil"/>
              <w:left w:val="nil"/>
              <w:bottom w:val="single" w:sz="4" w:space="0" w:color="auto"/>
              <w:right w:val="single" w:sz="4" w:space="0" w:color="auto"/>
            </w:tcBorders>
            <w:noWrap/>
            <w:vAlign w:val="center"/>
            <w:hideMark/>
          </w:tcPr>
          <w:p w14:paraId="589BE9E5"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 xml:space="preserve"> 0.10</w:t>
            </w:r>
          </w:p>
        </w:tc>
        <w:tc>
          <w:tcPr>
            <w:tcW w:w="0" w:type="auto"/>
            <w:tcBorders>
              <w:top w:val="nil"/>
              <w:left w:val="nil"/>
              <w:bottom w:val="single" w:sz="4" w:space="0" w:color="auto"/>
              <w:right w:val="single" w:sz="4" w:space="0" w:color="auto"/>
            </w:tcBorders>
            <w:noWrap/>
            <w:vAlign w:val="center"/>
            <w:hideMark/>
          </w:tcPr>
          <w:p w14:paraId="7068D0B4" w14:textId="77777777" w:rsidR="00CB5730" w:rsidRPr="007B078B" w:rsidRDefault="00CB5730" w:rsidP="00CE772C">
            <w:pPr>
              <w:spacing w:after="0" w:line="240" w:lineRule="auto"/>
              <w:jc w:val="center"/>
              <w:rPr>
                <w:rFonts w:ascii="Times New Roman" w:eastAsia="Times New Roman" w:hAnsi="Times New Roman" w:cs="Times New Roman"/>
                <w:color w:val="000000"/>
                <w:lang w:eastAsia="en-IN"/>
              </w:rPr>
            </w:pPr>
            <w:r w:rsidRPr="007B078B">
              <w:rPr>
                <w:rFonts w:ascii="Times New Roman" w:eastAsia="Times New Roman" w:hAnsi="Times New Roman" w:cs="Times New Roman"/>
                <w:color w:val="000000"/>
                <w:lang w:eastAsia="en-IN"/>
              </w:rPr>
              <w:t>0.48 </w:t>
            </w:r>
          </w:p>
        </w:tc>
        <w:tc>
          <w:tcPr>
            <w:tcW w:w="0" w:type="auto"/>
            <w:vMerge/>
            <w:tcBorders>
              <w:top w:val="nil"/>
              <w:left w:val="single" w:sz="4" w:space="0" w:color="auto"/>
              <w:bottom w:val="single" w:sz="4" w:space="0" w:color="000000"/>
              <w:right w:val="single" w:sz="4" w:space="0" w:color="auto"/>
            </w:tcBorders>
            <w:vAlign w:val="center"/>
            <w:hideMark/>
          </w:tcPr>
          <w:p w14:paraId="001B736B" w14:textId="77777777" w:rsidR="00CB5730" w:rsidRPr="007B078B" w:rsidRDefault="00CB5730" w:rsidP="00CE772C">
            <w:pPr>
              <w:spacing w:after="0" w:line="240" w:lineRule="auto"/>
              <w:rPr>
                <w:rFonts w:ascii="Times New Roman" w:eastAsia="Times New Roman" w:hAnsi="Times New Roman" w:cs="Times New Roman"/>
                <w:color w:val="FF0000"/>
                <w:lang w:eastAsia="en-IN"/>
              </w:rPr>
            </w:pPr>
          </w:p>
        </w:tc>
      </w:tr>
    </w:tbl>
    <w:p w14:paraId="5F093D74" w14:textId="77777777" w:rsidR="00CB5730" w:rsidRDefault="00CB5730">
      <w:pPr>
        <w:rPr>
          <w:rFonts w:ascii="Times New Roman" w:hAnsi="Times New Roman" w:cs="Times New Roman"/>
          <w:sz w:val="24"/>
          <w:szCs w:val="24"/>
        </w:rPr>
      </w:pPr>
      <w:r>
        <w:rPr>
          <w:rFonts w:ascii="Times New Roman" w:hAnsi="Times New Roman" w:cs="Times New Roman"/>
          <w:sz w:val="24"/>
          <w:szCs w:val="24"/>
        </w:rPr>
        <w:br w:type="page"/>
      </w:r>
    </w:p>
    <w:p w14:paraId="403F4A55" w14:textId="77777777" w:rsidR="009B3E70" w:rsidRDefault="009B3E70">
      <w:pPr>
        <w:rPr>
          <w:rFonts w:ascii="Times New Roman" w:hAnsi="Times New Roman" w:cs="Times New Roman"/>
          <w:b/>
          <w:sz w:val="24"/>
          <w:szCs w:val="24"/>
        </w:rPr>
        <w:sectPr w:rsidR="009B3E70" w:rsidSect="00CB5730">
          <w:pgSz w:w="12240" w:h="15840"/>
          <w:pgMar w:top="1440" w:right="1440" w:bottom="1440" w:left="1440" w:header="720" w:footer="720" w:gutter="0"/>
          <w:cols w:space="720"/>
          <w:docGrid w:linePitch="360"/>
        </w:sectPr>
      </w:pPr>
    </w:p>
    <w:p w14:paraId="20C5FF9F" w14:textId="4C754E82" w:rsidR="009B3E70" w:rsidRDefault="009B3E70" w:rsidP="009B3E70">
      <w:pPr>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25BA6F3A" wp14:editId="1C2C598F">
            <wp:extent cx="8342466" cy="3076575"/>
            <wp:effectExtent l="19050" t="19050" r="209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9135" cy="3086410"/>
                    </a:xfrm>
                    <a:prstGeom prst="rect">
                      <a:avLst/>
                    </a:prstGeom>
                    <a:noFill/>
                    <a:ln>
                      <a:solidFill>
                        <a:schemeClr val="accent1">
                          <a:lumMod val="20000"/>
                          <a:lumOff val="80000"/>
                        </a:schemeClr>
                      </a:solidFill>
                    </a:ln>
                  </pic:spPr>
                </pic:pic>
              </a:graphicData>
            </a:graphic>
          </wp:inline>
        </w:drawing>
      </w:r>
    </w:p>
    <w:p w14:paraId="4B51A658" w14:textId="7A37F7EC" w:rsidR="009B3E70" w:rsidRDefault="009B3E70" w:rsidP="009B3E70">
      <w:pPr>
        <w:jc w:val="center"/>
        <w:rPr>
          <w:rFonts w:ascii="Times New Roman" w:hAnsi="Times New Roman" w:cs="Times New Roman"/>
          <w:b/>
          <w:sz w:val="24"/>
          <w:szCs w:val="24"/>
        </w:rPr>
        <w:sectPr w:rsidR="009B3E70" w:rsidSect="009B3E70">
          <w:pgSz w:w="15840" w:h="12240" w:orient="landscape"/>
          <w:pgMar w:top="1440" w:right="1440" w:bottom="1440" w:left="1440" w:header="720" w:footer="720" w:gutter="0"/>
          <w:cols w:space="720"/>
          <w:docGrid w:linePitch="360"/>
        </w:sectPr>
      </w:pPr>
      <w:r w:rsidRPr="009B3E70">
        <w:rPr>
          <w:rFonts w:ascii="Times New Roman" w:hAnsi="Times New Roman" w:cs="Times New Roman"/>
          <w:b/>
          <w:sz w:val="24"/>
          <w:szCs w:val="24"/>
        </w:rPr>
        <w:t>Figure 1. Influence of microbial inoculants on no. nodules plant</w:t>
      </w:r>
      <w:r w:rsidRPr="009B3E70">
        <w:rPr>
          <w:rFonts w:ascii="Times New Roman" w:hAnsi="Times New Roman" w:cs="Times New Roman"/>
          <w:b/>
          <w:sz w:val="24"/>
          <w:szCs w:val="24"/>
          <w:vertAlign w:val="superscript"/>
        </w:rPr>
        <w:t>-1</w:t>
      </w:r>
      <w:r w:rsidRPr="009B3E70">
        <w:rPr>
          <w:rFonts w:ascii="Times New Roman" w:hAnsi="Times New Roman" w:cs="Times New Roman"/>
          <w:b/>
          <w:sz w:val="24"/>
          <w:szCs w:val="24"/>
        </w:rPr>
        <w:t xml:space="preserve"> </w:t>
      </w:r>
      <w:r w:rsidR="007C0954">
        <w:rPr>
          <w:rFonts w:ascii="Times New Roman" w:hAnsi="Times New Roman" w:cs="Times New Roman"/>
          <w:b/>
          <w:sz w:val="24"/>
          <w:szCs w:val="24"/>
        </w:rPr>
        <w:t xml:space="preserve">in groundnut crop (CO 7) at </w:t>
      </w:r>
      <w:r w:rsidRPr="009B3E70">
        <w:rPr>
          <w:rFonts w:ascii="Times New Roman" w:hAnsi="Times New Roman" w:cs="Times New Roman"/>
          <w:b/>
          <w:sz w:val="24"/>
          <w:szCs w:val="24"/>
        </w:rPr>
        <w:t>various salinity levels</w:t>
      </w:r>
    </w:p>
    <w:p w14:paraId="675DB68F" w14:textId="42839198" w:rsidR="00CE772C" w:rsidRPr="00DC0196" w:rsidRDefault="00CE772C">
      <w:pPr>
        <w:rPr>
          <w:rFonts w:ascii="Times New Roman" w:hAnsi="Times New Roman" w:cs="Times New Roman"/>
          <w:sz w:val="24"/>
          <w:szCs w:val="24"/>
        </w:rPr>
      </w:pPr>
    </w:p>
    <w:sectPr w:rsidR="00CE772C" w:rsidRPr="00DC0196" w:rsidSect="00CB5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F4D4F" w14:textId="77777777" w:rsidR="00B15114" w:rsidRDefault="00B15114" w:rsidP="005F3384">
      <w:pPr>
        <w:spacing w:after="0" w:line="240" w:lineRule="auto"/>
      </w:pPr>
      <w:r>
        <w:separator/>
      </w:r>
    </w:p>
  </w:endnote>
  <w:endnote w:type="continuationSeparator" w:id="0">
    <w:p w14:paraId="5D223DD6" w14:textId="77777777" w:rsidR="00B15114" w:rsidRDefault="00B15114" w:rsidP="005F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94DE" w14:textId="77777777" w:rsidR="00C5443F" w:rsidRDefault="00C5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6901" w14:textId="77777777" w:rsidR="00C5443F" w:rsidRDefault="00C54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E1D1" w14:textId="77777777" w:rsidR="00C5443F" w:rsidRDefault="00C54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4E61" w14:textId="77777777" w:rsidR="00B15114" w:rsidRDefault="00B15114" w:rsidP="005F3384">
      <w:pPr>
        <w:spacing w:after="0" w:line="240" w:lineRule="auto"/>
      </w:pPr>
      <w:r>
        <w:separator/>
      </w:r>
    </w:p>
  </w:footnote>
  <w:footnote w:type="continuationSeparator" w:id="0">
    <w:p w14:paraId="6B0F4D70" w14:textId="77777777" w:rsidR="00B15114" w:rsidRDefault="00B15114" w:rsidP="005F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4AB9" w14:textId="35A29BB1" w:rsidR="00C5443F" w:rsidRDefault="00B15114">
    <w:pPr>
      <w:pStyle w:val="Header"/>
    </w:pPr>
    <w:r>
      <w:rPr>
        <w:noProof/>
      </w:rPr>
      <w:pict w14:anchorId="01C31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357" w14:textId="4D1D0C51" w:rsidR="00C5443F" w:rsidRDefault="00B15114">
    <w:pPr>
      <w:pStyle w:val="Header"/>
    </w:pPr>
    <w:r>
      <w:rPr>
        <w:noProof/>
      </w:rPr>
      <w:pict w14:anchorId="7D0BE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B15F" w14:textId="5D7D4F2F" w:rsidR="00C5443F" w:rsidRDefault="00B15114">
    <w:pPr>
      <w:pStyle w:val="Header"/>
    </w:pPr>
    <w:r>
      <w:rPr>
        <w:noProof/>
      </w:rPr>
      <w:pict w14:anchorId="6301F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997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F53"/>
    <w:multiLevelType w:val="hybridMultilevel"/>
    <w:tmpl w:val="67A6A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D81B1D"/>
    <w:multiLevelType w:val="hybridMultilevel"/>
    <w:tmpl w:val="B10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7B13"/>
    <w:multiLevelType w:val="hybridMultilevel"/>
    <w:tmpl w:val="D66A3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B7898"/>
    <w:multiLevelType w:val="hybridMultilevel"/>
    <w:tmpl w:val="4A900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32043F"/>
    <w:multiLevelType w:val="hybridMultilevel"/>
    <w:tmpl w:val="051EB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C66C4E"/>
    <w:multiLevelType w:val="hybridMultilevel"/>
    <w:tmpl w:val="D66A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A05DE"/>
    <w:multiLevelType w:val="hybridMultilevel"/>
    <w:tmpl w:val="AF48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72F7C"/>
    <w:multiLevelType w:val="hybridMultilevel"/>
    <w:tmpl w:val="2A3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31821"/>
    <w:multiLevelType w:val="multilevel"/>
    <w:tmpl w:val="12D6E99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u w:val="none"/>
      </w:rPr>
    </w:lvl>
    <w:lvl w:ilvl="2">
      <w:start w:val="1"/>
      <w:numFmt w:val="decimal"/>
      <w:isLgl/>
      <w:lvlText w:val="%1.%2.%3"/>
      <w:lvlJc w:val="left"/>
      <w:pPr>
        <w:ind w:left="1080" w:hanging="720"/>
      </w:pPr>
      <w:rPr>
        <w:rFonts w:hint="default"/>
        <w:b w:val="0"/>
        <w:sz w:val="24"/>
        <w:u w:val="none"/>
      </w:rPr>
    </w:lvl>
    <w:lvl w:ilvl="3">
      <w:start w:val="1"/>
      <w:numFmt w:val="decimal"/>
      <w:isLgl/>
      <w:lvlText w:val="%1.%2.%3.%4"/>
      <w:lvlJc w:val="left"/>
      <w:pPr>
        <w:ind w:left="1440" w:hanging="1080"/>
      </w:pPr>
      <w:rPr>
        <w:rFonts w:hint="default"/>
        <w:b w:val="0"/>
        <w:sz w:val="24"/>
        <w:u w:val="none"/>
      </w:rPr>
    </w:lvl>
    <w:lvl w:ilvl="4">
      <w:start w:val="1"/>
      <w:numFmt w:val="decimal"/>
      <w:isLgl/>
      <w:lvlText w:val="%1.%2.%3.%4.%5"/>
      <w:lvlJc w:val="left"/>
      <w:pPr>
        <w:ind w:left="1440" w:hanging="1080"/>
      </w:pPr>
      <w:rPr>
        <w:rFonts w:hint="default"/>
        <w:b w:val="0"/>
        <w:sz w:val="24"/>
        <w:u w:val="none"/>
      </w:rPr>
    </w:lvl>
    <w:lvl w:ilvl="5">
      <w:start w:val="1"/>
      <w:numFmt w:val="decimal"/>
      <w:isLgl/>
      <w:lvlText w:val="%1.%2.%3.%4.%5.%6"/>
      <w:lvlJc w:val="left"/>
      <w:pPr>
        <w:ind w:left="1800" w:hanging="1440"/>
      </w:pPr>
      <w:rPr>
        <w:rFonts w:hint="default"/>
        <w:b w:val="0"/>
        <w:sz w:val="24"/>
        <w:u w:val="none"/>
      </w:rPr>
    </w:lvl>
    <w:lvl w:ilvl="6">
      <w:start w:val="1"/>
      <w:numFmt w:val="decimal"/>
      <w:isLgl/>
      <w:lvlText w:val="%1.%2.%3.%4.%5.%6.%7"/>
      <w:lvlJc w:val="left"/>
      <w:pPr>
        <w:ind w:left="1800" w:hanging="1440"/>
      </w:pPr>
      <w:rPr>
        <w:rFonts w:hint="default"/>
        <w:b w:val="0"/>
        <w:sz w:val="24"/>
        <w:u w:val="none"/>
      </w:rPr>
    </w:lvl>
    <w:lvl w:ilvl="7">
      <w:start w:val="1"/>
      <w:numFmt w:val="decimal"/>
      <w:isLgl/>
      <w:lvlText w:val="%1.%2.%3.%4.%5.%6.%7.%8"/>
      <w:lvlJc w:val="left"/>
      <w:pPr>
        <w:ind w:left="2160" w:hanging="1800"/>
      </w:pPr>
      <w:rPr>
        <w:rFonts w:hint="default"/>
        <w:b w:val="0"/>
        <w:sz w:val="24"/>
        <w:u w:val="none"/>
      </w:rPr>
    </w:lvl>
    <w:lvl w:ilvl="8">
      <w:start w:val="1"/>
      <w:numFmt w:val="decimal"/>
      <w:isLgl/>
      <w:lvlText w:val="%1.%2.%3.%4.%5.%6.%7.%8.%9"/>
      <w:lvlJc w:val="left"/>
      <w:pPr>
        <w:ind w:left="2520" w:hanging="2160"/>
      </w:pPr>
      <w:rPr>
        <w:rFonts w:hint="default"/>
        <w:b w:val="0"/>
        <w:sz w:val="24"/>
        <w:u w:val="none"/>
      </w:rPr>
    </w:lvl>
  </w:abstractNum>
  <w:abstractNum w:abstractNumId="9" w15:restartNumberingAfterBreak="0">
    <w:nsid w:val="5D8B6FB5"/>
    <w:multiLevelType w:val="hybridMultilevel"/>
    <w:tmpl w:val="A10CB5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36A126F"/>
    <w:multiLevelType w:val="hybridMultilevel"/>
    <w:tmpl w:val="9CAAA708"/>
    <w:lvl w:ilvl="0" w:tplc="798A2F14">
      <w:start w:val="1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A6EA0"/>
    <w:multiLevelType w:val="hybridMultilevel"/>
    <w:tmpl w:val="83E4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TU0MzAwNDUyNDRR0lEKTi0uzszPAykwrAUAZQ55mSwAAAA="/>
  </w:docVars>
  <w:rsids>
    <w:rsidRoot w:val="008C63FE"/>
    <w:rsid w:val="00017652"/>
    <w:rsid w:val="00026624"/>
    <w:rsid w:val="00087D71"/>
    <w:rsid w:val="000A1952"/>
    <w:rsid w:val="000A258A"/>
    <w:rsid w:val="000B08C2"/>
    <w:rsid w:val="000C4D04"/>
    <w:rsid w:val="000D2BB7"/>
    <w:rsid w:val="00112EF6"/>
    <w:rsid w:val="00127F78"/>
    <w:rsid w:val="00161B99"/>
    <w:rsid w:val="001734C1"/>
    <w:rsid w:val="001B65A0"/>
    <w:rsid w:val="001C405D"/>
    <w:rsid w:val="001E1366"/>
    <w:rsid w:val="001E1E10"/>
    <w:rsid w:val="001F05F9"/>
    <w:rsid w:val="00210DC5"/>
    <w:rsid w:val="00280389"/>
    <w:rsid w:val="00292000"/>
    <w:rsid w:val="002941C8"/>
    <w:rsid w:val="002D54D9"/>
    <w:rsid w:val="002E486D"/>
    <w:rsid w:val="0033199A"/>
    <w:rsid w:val="00362C42"/>
    <w:rsid w:val="003B35DA"/>
    <w:rsid w:val="003B5684"/>
    <w:rsid w:val="004233CC"/>
    <w:rsid w:val="00445D3E"/>
    <w:rsid w:val="00486D13"/>
    <w:rsid w:val="004B3717"/>
    <w:rsid w:val="00505914"/>
    <w:rsid w:val="0052018E"/>
    <w:rsid w:val="0052779C"/>
    <w:rsid w:val="005639DF"/>
    <w:rsid w:val="00564F49"/>
    <w:rsid w:val="005A1B80"/>
    <w:rsid w:val="005A2EA1"/>
    <w:rsid w:val="005C4218"/>
    <w:rsid w:val="005C62D7"/>
    <w:rsid w:val="005D0B23"/>
    <w:rsid w:val="005F3384"/>
    <w:rsid w:val="00653222"/>
    <w:rsid w:val="00655CA7"/>
    <w:rsid w:val="00655E16"/>
    <w:rsid w:val="0065720B"/>
    <w:rsid w:val="00684E9E"/>
    <w:rsid w:val="006B65AB"/>
    <w:rsid w:val="006C7572"/>
    <w:rsid w:val="006D6045"/>
    <w:rsid w:val="00703BFE"/>
    <w:rsid w:val="007618F4"/>
    <w:rsid w:val="007720A5"/>
    <w:rsid w:val="00784C47"/>
    <w:rsid w:val="007A2D9E"/>
    <w:rsid w:val="007C0954"/>
    <w:rsid w:val="00812AE7"/>
    <w:rsid w:val="00843060"/>
    <w:rsid w:val="00856327"/>
    <w:rsid w:val="008C4FD3"/>
    <w:rsid w:val="008C63FE"/>
    <w:rsid w:val="008D3BC7"/>
    <w:rsid w:val="008E1693"/>
    <w:rsid w:val="009426DF"/>
    <w:rsid w:val="009444B5"/>
    <w:rsid w:val="0094759F"/>
    <w:rsid w:val="009836E9"/>
    <w:rsid w:val="009B3E70"/>
    <w:rsid w:val="009C3E1A"/>
    <w:rsid w:val="009D1255"/>
    <w:rsid w:val="009D1B55"/>
    <w:rsid w:val="009F54AD"/>
    <w:rsid w:val="00A22878"/>
    <w:rsid w:val="00A240F7"/>
    <w:rsid w:val="00A403B8"/>
    <w:rsid w:val="00A53835"/>
    <w:rsid w:val="00A55A79"/>
    <w:rsid w:val="00A82E6E"/>
    <w:rsid w:val="00A9133D"/>
    <w:rsid w:val="00A92095"/>
    <w:rsid w:val="00AB243C"/>
    <w:rsid w:val="00AD064F"/>
    <w:rsid w:val="00AE22E2"/>
    <w:rsid w:val="00AE7721"/>
    <w:rsid w:val="00B108AD"/>
    <w:rsid w:val="00B148FD"/>
    <w:rsid w:val="00B15114"/>
    <w:rsid w:val="00B248E3"/>
    <w:rsid w:val="00B478F0"/>
    <w:rsid w:val="00B72ED0"/>
    <w:rsid w:val="00B73577"/>
    <w:rsid w:val="00B833C7"/>
    <w:rsid w:val="00B86CDD"/>
    <w:rsid w:val="00B87E66"/>
    <w:rsid w:val="00BC28E3"/>
    <w:rsid w:val="00BC5982"/>
    <w:rsid w:val="00BF181F"/>
    <w:rsid w:val="00C02DB3"/>
    <w:rsid w:val="00C52828"/>
    <w:rsid w:val="00C5443F"/>
    <w:rsid w:val="00C56059"/>
    <w:rsid w:val="00C659A2"/>
    <w:rsid w:val="00C67A29"/>
    <w:rsid w:val="00C717B2"/>
    <w:rsid w:val="00C84951"/>
    <w:rsid w:val="00CA2650"/>
    <w:rsid w:val="00CB0CEE"/>
    <w:rsid w:val="00CB5730"/>
    <w:rsid w:val="00CE772C"/>
    <w:rsid w:val="00D101F6"/>
    <w:rsid w:val="00D1566B"/>
    <w:rsid w:val="00D43996"/>
    <w:rsid w:val="00D47B6D"/>
    <w:rsid w:val="00DC0196"/>
    <w:rsid w:val="00E35A33"/>
    <w:rsid w:val="00E41C8B"/>
    <w:rsid w:val="00E54497"/>
    <w:rsid w:val="00E82B98"/>
    <w:rsid w:val="00EA3F7B"/>
    <w:rsid w:val="00EC5486"/>
    <w:rsid w:val="00F534DE"/>
    <w:rsid w:val="00F97492"/>
    <w:rsid w:val="00FA4C58"/>
    <w:rsid w:val="00FB16C8"/>
    <w:rsid w:val="00FB5A7A"/>
    <w:rsid w:val="00FD2684"/>
    <w:rsid w:val="00FF2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C62E4C"/>
  <w15:chartTrackingRefBased/>
  <w15:docId w15:val="{190EC28F-0A94-4A8E-8B60-ED5569B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3F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84"/>
    <w:rPr>
      <w:lang w:val="en-IN"/>
    </w:rPr>
  </w:style>
  <w:style w:type="paragraph" w:styleId="Footer">
    <w:name w:val="footer"/>
    <w:basedOn w:val="Normal"/>
    <w:link w:val="FooterChar"/>
    <w:uiPriority w:val="99"/>
    <w:unhideWhenUsed/>
    <w:rsid w:val="005F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384"/>
    <w:rPr>
      <w:lang w:val="en-IN"/>
    </w:rPr>
  </w:style>
  <w:style w:type="paragraph" w:styleId="NormalWeb">
    <w:name w:val="Normal (Web)"/>
    <w:basedOn w:val="Normal"/>
    <w:uiPriority w:val="99"/>
    <w:unhideWhenUsed/>
    <w:rsid w:val="00B248E3"/>
    <w:rPr>
      <w:rFonts w:ascii="Times New Roman" w:hAnsi="Times New Roman" w:cs="Times New Roman"/>
      <w:sz w:val="24"/>
      <w:szCs w:val="24"/>
    </w:rPr>
  </w:style>
  <w:style w:type="paragraph" w:styleId="ListParagraph">
    <w:name w:val="List Paragraph"/>
    <w:basedOn w:val="Normal"/>
    <w:uiPriority w:val="34"/>
    <w:qFormat/>
    <w:rsid w:val="0052018E"/>
    <w:pPr>
      <w:spacing w:after="200" w:line="276" w:lineRule="auto"/>
      <w:ind w:left="720"/>
      <w:contextualSpacing/>
    </w:pPr>
    <w:rPr>
      <w:lang w:val="en-US"/>
    </w:rPr>
  </w:style>
  <w:style w:type="character" w:styleId="Emphasis">
    <w:name w:val="Emphasis"/>
    <w:basedOn w:val="DefaultParagraphFont"/>
    <w:uiPriority w:val="20"/>
    <w:qFormat/>
    <w:rsid w:val="001F05F9"/>
    <w:rPr>
      <w:i/>
      <w:iCs/>
    </w:rPr>
  </w:style>
  <w:style w:type="table" w:customStyle="1" w:styleId="TableGrid1">
    <w:name w:val="Table Grid1"/>
    <w:basedOn w:val="TableNormal"/>
    <w:next w:val="TableGrid"/>
    <w:uiPriority w:val="39"/>
    <w:rsid w:val="00B86CDD"/>
    <w:pPr>
      <w:spacing w:after="0" w:line="240" w:lineRule="auto"/>
    </w:pPr>
    <w:rPr>
      <w:rFonts w:ascii="Calibri" w:eastAsia="Calibri" w:hAnsi="Calibri" w:cs="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CD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F97492"/>
  </w:style>
  <w:style w:type="paragraph" w:styleId="Revision">
    <w:name w:val="Revision"/>
    <w:hidden/>
    <w:uiPriority w:val="99"/>
    <w:semiHidden/>
    <w:rsid w:val="00C02DB3"/>
    <w:pPr>
      <w:spacing w:after="0" w:line="240" w:lineRule="auto"/>
    </w:pPr>
    <w:rPr>
      <w:lang w:val="en-IN"/>
    </w:rPr>
  </w:style>
  <w:style w:type="character" w:styleId="CommentReference">
    <w:name w:val="annotation reference"/>
    <w:basedOn w:val="DefaultParagraphFont"/>
    <w:uiPriority w:val="99"/>
    <w:semiHidden/>
    <w:unhideWhenUsed/>
    <w:rsid w:val="00C02DB3"/>
    <w:rPr>
      <w:sz w:val="16"/>
      <w:szCs w:val="16"/>
    </w:rPr>
  </w:style>
  <w:style w:type="paragraph" w:styleId="CommentText">
    <w:name w:val="annotation text"/>
    <w:basedOn w:val="Normal"/>
    <w:link w:val="CommentTextChar"/>
    <w:uiPriority w:val="99"/>
    <w:semiHidden/>
    <w:unhideWhenUsed/>
    <w:rsid w:val="00C02DB3"/>
    <w:pPr>
      <w:spacing w:line="240" w:lineRule="auto"/>
    </w:pPr>
    <w:rPr>
      <w:sz w:val="20"/>
      <w:szCs w:val="20"/>
    </w:rPr>
  </w:style>
  <w:style w:type="character" w:customStyle="1" w:styleId="CommentTextChar">
    <w:name w:val="Comment Text Char"/>
    <w:basedOn w:val="DefaultParagraphFont"/>
    <w:link w:val="CommentText"/>
    <w:uiPriority w:val="99"/>
    <w:semiHidden/>
    <w:rsid w:val="00C02DB3"/>
    <w:rPr>
      <w:sz w:val="20"/>
      <w:szCs w:val="20"/>
      <w:lang w:val="en-IN"/>
    </w:rPr>
  </w:style>
  <w:style w:type="paragraph" w:styleId="CommentSubject">
    <w:name w:val="annotation subject"/>
    <w:basedOn w:val="CommentText"/>
    <w:next w:val="CommentText"/>
    <w:link w:val="CommentSubjectChar"/>
    <w:uiPriority w:val="99"/>
    <w:semiHidden/>
    <w:unhideWhenUsed/>
    <w:rsid w:val="00C02DB3"/>
    <w:rPr>
      <w:b/>
      <w:bCs/>
    </w:rPr>
  </w:style>
  <w:style w:type="character" w:customStyle="1" w:styleId="CommentSubjectChar">
    <w:name w:val="Comment Subject Char"/>
    <w:basedOn w:val="CommentTextChar"/>
    <w:link w:val="CommentSubject"/>
    <w:uiPriority w:val="99"/>
    <w:semiHidden/>
    <w:rsid w:val="00C02DB3"/>
    <w:rPr>
      <w:b/>
      <w:bCs/>
      <w:sz w:val="20"/>
      <w:szCs w:val="20"/>
      <w:lang w:val="en-IN"/>
    </w:rPr>
  </w:style>
  <w:style w:type="paragraph" w:styleId="BalloonText">
    <w:name w:val="Balloon Text"/>
    <w:basedOn w:val="Normal"/>
    <w:link w:val="BalloonTextChar"/>
    <w:uiPriority w:val="99"/>
    <w:semiHidden/>
    <w:unhideWhenUsed/>
    <w:rsid w:val="0065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CA7"/>
    <w:rPr>
      <w:rFonts w:ascii="Segoe UI" w:hAnsi="Segoe UI" w:cs="Segoe UI"/>
      <w:sz w:val="18"/>
      <w:szCs w:val="18"/>
      <w:lang w:val="en-IN"/>
    </w:rPr>
  </w:style>
  <w:style w:type="character" w:customStyle="1" w:styleId="EndNoteBibliographyChar">
    <w:name w:val="EndNote Bibliography Char"/>
    <w:basedOn w:val="DefaultParagraphFont"/>
    <w:link w:val="EndNoteBibliography"/>
    <w:locked/>
    <w:rsid w:val="00CA2650"/>
    <w:rPr>
      <w:rFonts w:ascii="Calibri" w:eastAsia="Times New Roman" w:hAnsi="Calibri" w:cs="Calibri"/>
      <w:noProof/>
      <w:szCs w:val="24"/>
    </w:rPr>
  </w:style>
  <w:style w:type="paragraph" w:customStyle="1" w:styleId="EndNoteBibliography">
    <w:name w:val="EndNote Bibliography"/>
    <w:basedOn w:val="Normal"/>
    <w:link w:val="EndNoteBibliographyChar"/>
    <w:rsid w:val="00CA2650"/>
    <w:pPr>
      <w:spacing w:after="0" w:line="240" w:lineRule="auto"/>
      <w:jc w:val="both"/>
    </w:pPr>
    <w:rPr>
      <w:rFonts w:ascii="Calibri" w:eastAsia="Times New Roman" w:hAnsi="Calibri" w:cs="Calibri"/>
      <w:noProof/>
      <w:szCs w:val="24"/>
      <w:lang w:val="en-US"/>
    </w:rPr>
  </w:style>
  <w:style w:type="character" w:styleId="Hyperlink">
    <w:name w:val="Hyperlink"/>
    <w:basedOn w:val="DefaultParagraphFont"/>
    <w:uiPriority w:val="99"/>
    <w:unhideWhenUsed/>
    <w:rsid w:val="00D43996"/>
    <w:rPr>
      <w:color w:val="0563C1" w:themeColor="hyperlink"/>
      <w:u w:val="single"/>
    </w:rPr>
  </w:style>
  <w:style w:type="character" w:styleId="UnresolvedMention">
    <w:name w:val="Unresolved Mention"/>
    <w:basedOn w:val="DefaultParagraphFont"/>
    <w:uiPriority w:val="99"/>
    <w:semiHidden/>
    <w:unhideWhenUsed/>
    <w:rsid w:val="005D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395">
      <w:bodyDiv w:val="1"/>
      <w:marLeft w:val="0"/>
      <w:marRight w:val="0"/>
      <w:marTop w:val="0"/>
      <w:marBottom w:val="0"/>
      <w:divBdr>
        <w:top w:val="none" w:sz="0" w:space="0" w:color="auto"/>
        <w:left w:val="none" w:sz="0" w:space="0" w:color="auto"/>
        <w:bottom w:val="none" w:sz="0" w:space="0" w:color="auto"/>
        <w:right w:val="none" w:sz="0" w:space="0" w:color="auto"/>
      </w:divBdr>
    </w:div>
    <w:div w:id="33776086">
      <w:bodyDiv w:val="1"/>
      <w:marLeft w:val="0"/>
      <w:marRight w:val="0"/>
      <w:marTop w:val="0"/>
      <w:marBottom w:val="0"/>
      <w:divBdr>
        <w:top w:val="none" w:sz="0" w:space="0" w:color="auto"/>
        <w:left w:val="none" w:sz="0" w:space="0" w:color="auto"/>
        <w:bottom w:val="none" w:sz="0" w:space="0" w:color="auto"/>
        <w:right w:val="none" w:sz="0" w:space="0" w:color="auto"/>
      </w:divBdr>
      <w:divsChild>
        <w:div w:id="339698878">
          <w:marLeft w:val="0"/>
          <w:marRight w:val="0"/>
          <w:marTop w:val="0"/>
          <w:marBottom w:val="0"/>
          <w:divBdr>
            <w:top w:val="none" w:sz="0" w:space="0" w:color="auto"/>
            <w:left w:val="none" w:sz="0" w:space="0" w:color="auto"/>
            <w:bottom w:val="none" w:sz="0" w:space="0" w:color="auto"/>
            <w:right w:val="none" w:sz="0" w:space="0" w:color="auto"/>
          </w:divBdr>
          <w:divsChild>
            <w:div w:id="1071539735">
              <w:marLeft w:val="0"/>
              <w:marRight w:val="0"/>
              <w:marTop w:val="0"/>
              <w:marBottom w:val="0"/>
              <w:divBdr>
                <w:top w:val="none" w:sz="0" w:space="0" w:color="auto"/>
                <w:left w:val="none" w:sz="0" w:space="0" w:color="auto"/>
                <w:bottom w:val="none" w:sz="0" w:space="0" w:color="auto"/>
                <w:right w:val="none" w:sz="0" w:space="0" w:color="auto"/>
              </w:divBdr>
              <w:divsChild>
                <w:div w:id="923413455">
                  <w:marLeft w:val="0"/>
                  <w:marRight w:val="0"/>
                  <w:marTop w:val="0"/>
                  <w:marBottom w:val="0"/>
                  <w:divBdr>
                    <w:top w:val="none" w:sz="0" w:space="0" w:color="auto"/>
                    <w:left w:val="none" w:sz="0" w:space="0" w:color="auto"/>
                    <w:bottom w:val="none" w:sz="0" w:space="0" w:color="auto"/>
                    <w:right w:val="none" w:sz="0" w:space="0" w:color="auto"/>
                  </w:divBdr>
                  <w:divsChild>
                    <w:div w:id="897396323">
                      <w:marLeft w:val="0"/>
                      <w:marRight w:val="0"/>
                      <w:marTop w:val="0"/>
                      <w:marBottom w:val="0"/>
                      <w:divBdr>
                        <w:top w:val="none" w:sz="0" w:space="0" w:color="auto"/>
                        <w:left w:val="none" w:sz="0" w:space="0" w:color="auto"/>
                        <w:bottom w:val="none" w:sz="0" w:space="0" w:color="auto"/>
                        <w:right w:val="none" w:sz="0" w:space="0" w:color="auto"/>
                      </w:divBdr>
                      <w:divsChild>
                        <w:div w:id="542596004">
                          <w:marLeft w:val="0"/>
                          <w:marRight w:val="0"/>
                          <w:marTop w:val="0"/>
                          <w:marBottom w:val="0"/>
                          <w:divBdr>
                            <w:top w:val="none" w:sz="0" w:space="0" w:color="auto"/>
                            <w:left w:val="none" w:sz="0" w:space="0" w:color="auto"/>
                            <w:bottom w:val="none" w:sz="0" w:space="0" w:color="auto"/>
                            <w:right w:val="none" w:sz="0" w:space="0" w:color="auto"/>
                          </w:divBdr>
                          <w:divsChild>
                            <w:div w:id="1595941024">
                              <w:marLeft w:val="0"/>
                              <w:marRight w:val="0"/>
                              <w:marTop w:val="0"/>
                              <w:marBottom w:val="0"/>
                              <w:divBdr>
                                <w:top w:val="none" w:sz="0" w:space="0" w:color="auto"/>
                                <w:left w:val="none" w:sz="0" w:space="0" w:color="auto"/>
                                <w:bottom w:val="none" w:sz="0" w:space="0" w:color="auto"/>
                                <w:right w:val="none" w:sz="0" w:space="0" w:color="auto"/>
                              </w:divBdr>
                              <w:divsChild>
                                <w:div w:id="661660503">
                                  <w:marLeft w:val="0"/>
                                  <w:marRight w:val="0"/>
                                  <w:marTop w:val="0"/>
                                  <w:marBottom w:val="0"/>
                                  <w:divBdr>
                                    <w:top w:val="none" w:sz="0" w:space="0" w:color="auto"/>
                                    <w:left w:val="none" w:sz="0" w:space="0" w:color="auto"/>
                                    <w:bottom w:val="none" w:sz="0" w:space="0" w:color="auto"/>
                                    <w:right w:val="none" w:sz="0" w:space="0" w:color="auto"/>
                                  </w:divBdr>
                                  <w:divsChild>
                                    <w:div w:id="1872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2478">
                      <w:marLeft w:val="0"/>
                      <w:marRight w:val="0"/>
                      <w:marTop w:val="0"/>
                      <w:marBottom w:val="0"/>
                      <w:divBdr>
                        <w:top w:val="none" w:sz="0" w:space="0" w:color="auto"/>
                        <w:left w:val="none" w:sz="0" w:space="0" w:color="auto"/>
                        <w:bottom w:val="none" w:sz="0" w:space="0" w:color="auto"/>
                        <w:right w:val="none" w:sz="0" w:space="0" w:color="auto"/>
                      </w:divBdr>
                      <w:divsChild>
                        <w:div w:id="6903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179">
      <w:bodyDiv w:val="1"/>
      <w:marLeft w:val="0"/>
      <w:marRight w:val="0"/>
      <w:marTop w:val="0"/>
      <w:marBottom w:val="0"/>
      <w:divBdr>
        <w:top w:val="none" w:sz="0" w:space="0" w:color="auto"/>
        <w:left w:val="none" w:sz="0" w:space="0" w:color="auto"/>
        <w:bottom w:val="none" w:sz="0" w:space="0" w:color="auto"/>
        <w:right w:val="none" w:sz="0" w:space="0" w:color="auto"/>
      </w:divBdr>
      <w:divsChild>
        <w:div w:id="325911482">
          <w:marLeft w:val="0"/>
          <w:marRight w:val="0"/>
          <w:marTop w:val="0"/>
          <w:marBottom w:val="0"/>
          <w:divBdr>
            <w:top w:val="none" w:sz="0" w:space="0" w:color="auto"/>
            <w:left w:val="none" w:sz="0" w:space="0" w:color="auto"/>
            <w:bottom w:val="none" w:sz="0" w:space="0" w:color="auto"/>
            <w:right w:val="none" w:sz="0" w:space="0" w:color="auto"/>
          </w:divBdr>
          <w:divsChild>
            <w:div w:id="334260469">
              <w:marLeft w:val="0"/>
              <w:marRight w:val="0"/>
              <w:marTop w:val="0"/>
              <w:marBottom w:val="0"/>
              <w:divBdr>
                <w:top w:val="none" w:sz="0" w:space="0" w:color="auto"/>
                <w:left w:val="none" w:sz="0" w:space="0" w:color="auto"/>
                <w:bottom w:val="none" w:sz="0" w:space="0" w:color="auto"/>
                <w:right w:val="none" w:sz="0" w:space="0" w:color="auto"/>
              </w:divBdr>
              <w:divsChild>
                <w:div w:id="1611471727">
                  <w:marLeft w:val="0"/>
                  <w:marRight w:val="0"/>
                  <w:marTop w:val="0"/>
                  <w:marBottom w:val="0"/>
                  <w:divBdr>
                    <w:top w:val="none" w:sz="0" w:space="0" w:color="auto"/>
                    <w:left w:val="none" w:sz="0" w:space="0" w:color="auto"/>
                    <w:bottom w:val="none" w:sz="0" w:space="0" w:color="auto"/>
                    <w:right w:val="none" w:sz="0" w:space="0" w:color="auto"/>
                  </w:divBdr>
                  <w:divsChild>
                    <w:div w:id="639312820">
                      <w:marLeft w:val="0"/>
                      <w:marRight w:val="0"/>
                      <w:marTop w:val="0"/>
                      <w:marBottom w:val="0"/>
                      <w:divBdr>
                        <w:top w:val="none" w:sz="0" w:space="0" w:color="auto"/>
                        <w:left w:val="none" w:sz="0" w:space="0" w:color="auto"/>
                        <w:bottom w:val="none" w:sz="0" w:space="0" w:color="auto"/>
                        <w:right w:val="none" w:sz="0" w:space="0" w:color="auto"/>
                      </w:divBdr>
                      <w:divsChild>
                        <w:div w:id="1465081763">
                          <w:marLeft w:val="0"/>
                          <w:marRight w:val="0"/>
                          <w:marTop w:val="0"/>
                          <w:marBottom w:val="0"/>
                          <w:divBdr>
                            <w:top w:val="none" w:sz="0" w:space="0" w:color="auto"/>
                            <w:left w:val="none" w:sz="0" w:space="0" w:color="auto"/>
                            <w:bottom w:val="none" w:sz="0" w:space="0" w:color="auto"/>
                            <w:right w:val="none" w:sz="0" w:space="0" w:color="auto"/>
                          </w:divBdr>
                          <w:divsChild>
                            <w:div w:id="616179750">
                              <w:marLeft w:val="0"/>
                              <w:marRight w:val="0"/>
                              <w:marTop w:val="0"/>
                              <w:marBottom w:val="0"/>
                              <w:divBdr>
                                <w:top w:val="none" w:sz="0" w:space="0" w:color="auto"/>
                                <w:left w:val="none" w:sz="0" w:space="0" w:color="auto"/>
                                <w:bottom w:val="none" w:sz="0" w:space="0" w:color="auto"/>
                                <w:right w:val="none" w:sz="0" w:space="0" w:color="auto"/>
                              </w:divBdr>
                              <w:divsChild>
                                <w:div w:id="1425953488">
                                  <w:marLeft w:val="0"/>
                                  <w:marRight w:val="0"/>
                                  <w:marTop w:val="0"/>
                                  <w:marBottom w:val="0"/>
                                  <w:divBdr>
                                    <w:top w:val="none" w:sz="0" w:space="0" w:color="auto"/>
                                    <w:left w:val="none" w:sz="0" w:space="0" w:color="auto"/>
                                    <w:bottom w:val="none" w:sz="0" w:space="0" w:color="auto"/>
                                    <w:right w:val="none" w:sz="0" w:space="0" w:color="auto"/>
                                  </w:divBdr>
                                  <w:divsChild>
                                    <w:div w:id="620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9313">
                      <w:marLeft w:val="0"/>
                      <w:marRight w:val="0"/>
                      <w:marTop w:val="0"/>
                      <w:marBottom w:val="0"/>
                      <w:divBdr>
                        <w:top w:val="none" w:sz="0" w:space="0" w:color="auto"/>
                        <w:left w:val="none" w:sz="0" w:space="0" w:color="auto"/>
                        <w:bottom w:val="none" w:sz="0" w:space="0" w:color="auto"/>
                        <w:right w:val="none" w:sz="0" w:space="0" w:color="auto"/>
                      </w:divBdr>
                      <w:divsChild>
                        <w:div w:id="906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2675">
      <w:bodyDiv w:val="1"/>
      <w:marLeft w:val="0"/>
      <w:marRight w:val="0"/>
      <w:marTop w:val="0"/>
      <w:marBottom w:val="0"/>
      <w:divBdr>
        <w:top w:val="none" w:sz="0" w:space="0" w:color="auto"/>
        <w:left w:val="none" w:sz="0" w:space="0" w:color="auto"/>
        <w:bottom w:val="none" w:sz="0" w:space="0" w:color="auto"/>
        <w:right w:val="none" w:sz="0" w:space="0" w:color="auto"/>
      </w:divBdr>
    </w:div>
    <w:div w:id="119306992">
      <w:bodyDiv w:val="1"/>
      <w:marLeft w:val="0"/>
      <w:marRight w:val="0"/>
      <w:marTop w:val="0"/>
      <w:marBottom w:val="0"/>
      <w:divBdr>
        <w:top w:val="none" w:sz="0" w:space="0" w:color="auto"/>
        <w:left w:val="none" w:sz="0" w:space="0" w:color="auto"/>
        <w:bottom w:val="none" w:sz="0" w:space="0" w:color="auto"/>
        <w:right w:val="none" w:sz="0" w:space="0" w:color="auto"/>
      </w:divBdr>
    </w:div>
    <w:div w:id="129172357">
      <w:bodyDiv w:val="1"/>
      <w:marLeft w:val="0"/>
      <w:marRight w:val="0"/>
      <w:marTop w:val="0"/>
      <w:marBottom w:val="0"/>
      <w:divBdr>
        <w:top w:val="none" w:sz="0" w:space="0" w:color="auto"/>
        <w:left w:val="none" w:sz="0" w:space="0" w:color="auto"/>
        <w:bottom w:val="none" w:sz="0" w:space="0" w:color="auto"/>
        <w:right w:val="none" w:sz="0" w:space="0" w:color="auto"/>
      </w:divBdr>
    </w:div>
    <w:div w:id="138575680">
      <w:bodyDiv w:val="1"/>
      <w:marLeft w:val="0"/>
      <w:marRight w:val="0"/>
      <w:marTop w:val="0"/>
      <w:marBottom w:val="0"/>
      <w:divBdr>
        <w:top w:val="none" w:sz="0" w:space="0" w:color="auto"/>
        <w:left w:val="none" w:sz="0" w:space="0" w:color="auto"/>
        <w:bottom w:val="none" w:sz="0" w:space="0" w:color="auto"/>
        <w:right w:val="none" w:sz="0" w:space="0" w:color="auto"/>
      </w:divBdr>
    </w:div>
    <w:div w:id="260377970">
      <w:bodyDiv w:val="1"/>
      <w:marLeft w:val="0"/>
      <w:marRight w:val="0"/>
      <w:marTop w:val="0"/>
      <w:marBottom w:val="0"/>
      <w:divBdr>
        <w:top w:val="none" w:sz="0" w:space="0" w:color="auto"/>
        <w:left w:val="none" w:sz="0" w:space="0" w:color="auto"/>
        <w:bottom w:val="none" w:sz="0" w:space="0" w:color="auto"/>
        <w:right w:val="none" w:sz="0" w:space="0" w:color="auto"/>
      </w:divBdr>
      <w:divsChild>
        <w:div w:id="918750088">
          <w:marLeft w:val="0"/>
          <w:marRight w:val="0"/>
          <w:marTop w:val="0"/>
          <w:marBottom w:val="0"/>
          <w:divBdr>
            <w:top w:val="none" w:sz="0" w:space="0" w:color="auto"/>
            <w:left w:val="none" w:sz="0" w:space="0" w:color="auto"/>
            <w:bottom w:val="none" w:sz="0" w:space="0" w:color="auto"/>
            <w:right w:val="none" w:sz="0" w:space="0" w:color="auto"/>
          </w:divBdr>
          <w:divsChild>
            <w:div w:id="1217398676">
              <w:marLeft w:val="0"/>
              <w:marRight w:val="0"/>
              <w:marTop w:val="0"/>
              <w:marBottom w:val="0"/>
              <w:divBdr>
                <w:top w:val="none" w:sz="0" w:space="0" w:color="auto"/>
                <w:left w:val="none" w:sz="0" w:space="0" w:color="auto"/>
                <w:bottom w:val="none" w:sz="0" w:space="0" w:color="auto"/>
                <w:right w:val="none" w:sz="0" w:space="0" w:color="auto"/>
              </w:divBdr>
              <w:divsChild>
                <w:div w:id="999192156">
                  <w:marLeft w:val="0"/>
                  <w:marRight w:val="0"/>
                  <w:marTop w:val="0"/>
                  <w:marBottom w:val="0"/>
                  <w:divBdr>
                    <w:top w:val="none" w:sz="0" w:space="0" w:color="auto"/>
                    <w:left w:val="none" w:sz="0" w:space="0" w:color="auto"/>
                    <w:bottom w:val="none" w:sz="0" w:space="0" w:color="auto"/>
                    <w:right w:val="none" w:sz="0" w:space="0" w:color="auto"/>
                  </w:divBdr>
                  <w:divsChild>
                    <w:div w:id="1763329321">
                      <w:marLeft w:val="0"/>
                      <w:marRight w:val="0"/>
                      <w:marTop w:val="0"/>
                      <w:marBottom w:val="0"/>
                      <w:divBdr>
                        <w:top w:val="none" w:sz="0" w:space="0" w:color="auto"/>
                        <w:left w:val="none" w:sz="0" w:space="0" w:color="auto"/>
                        <w:bottom w:val="none" w:sz="0" w:space="0" w:color="auto"/>
                        <w:right w:val="none" w:sz="0" w:space="0" w:color="auto"/>
                      </w:divBdr>
                      <w:divsChild>
                        <w:div w:id="727461961">
                          <w:marLeft w:val="0"/>
                          <w:marRight w:val="0"/>
                          <w:marTop w:val="0"/>
                          <w:marBottom w:val="0"/>
                          <w:divBdr>
                            <w:top w:val="none" w:sz="0" w:space="0" w:color="auto"/>
                            <w:left w:val="none" w:sz="0" w:space="0" w:color="auto"/>
                            <w:bottom w:val="none" w:sz="0" w:space="0" w:color="auto"/>
                            <w:right w:val="none" w:sz="0" w:space="0" w:color="auto"/>
                          </w:divBdr>
                          <w:divsChild>
                            <w:div w:id="35394149">
                              <w:marLeft w:val="0"/>
                              <w:marRight w:val="0"/>
                              <w:marTop w:val="0"/>
                              <w:marBottom w:val="0"/>
                              <w:divBdr>
                                <w:top w:val="none" w:sz="0" w:space="0" w:color="auto"/>
                                <w:left w:val="none" w:sz="0" w:space="0" w:color="auto"/>
                                <w:bottom w:val="none" w:sz="0" w:space="0" w:color="auto"/>
                                <w:right w:val="none" w:sz="0" w:space="0" w:color="auto"/>
                              </w:divBdr>
                              <w:divsChild>
                                <w:div w:id="1942906941">
                                  <w:marLeft w:val="0"/>
                                  <w:marRight w:val="0"/>
                                  <w:marTop w:val="0"/>
                                  <w:marBottom w:val="0"/>
                                  <w:divBdr>
                                    <w:top w:val="none" w:sz="0" w:space="0" w:color="auto"/>
                                    <w:left w:val="none" w:sz="0" w:space="0" w:color="auto"/>
                                    <w:bottom w:val="none" w:sz="0" w:space="0" w:color="auto"/>
                                    <w:right w:val="none" w:sz="0" w:space="0" w:color="auto"/>
                                  </w:divBdr>
                                  <w:divsChild>
                                    <w:div w:id="83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035">
                      <w:marLeft w:val="0"/>
                      <w:marRight w:val="0"/>
                      <w:marTop w:val="0"/>
                      <w:marBottom w:val="0"/>
                      <w:divBdr>
                        <w:top w:val="none" w:sz="0" w:space="0" w:color="auto"/>
                        <w:left w:val="none" w:sz="0" w:space="0" w:color="auto"/>
                        <w:bottom w:val="none" w:sz="0" w:space="0" w:color="auto"/>
                        <w:right w:val="none" w:sz="0" w:space="0" w:color="auto"/>
                      </w:divBdr>
                      <w:divsChild>
                        <w:div w:id="15633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63504">
      <w:bodyDiv w:val="1"/>
      <w:marLeft w:val="0"/>
      <w:marRight w:val="0"/>
      <w:marTop w:val="0"/>
      <w:marBottom w:val="0"/>
      <w:divBdr>
        <w:top w:val="none" w:sz="0" w:space="0" w:color="auto"/>
        <w:left w:val="none" w:sz="0" w:space="0" w:color="auto"/>
        <w:bottom w:val="none" w:sz="0" w:space="0" w:color="auto"/>
        <w:right w:val="none" w:sz="0" w:space="0" w:color="auto"/>
      </w:divBdr>
      <w:divsChild>
        <w:div w:id="2106534989">
          <w:marLeft w:val="0"/>
          <w:marRight w:val="0"/>
          <w:marTop w:val="0"/>
          <w:marBottom w:val="0"/>
          <w:divBdr>
            <w:top w:val="none" w:sz="0" w:space="0" w:color="auto"/>
            <w:left w:val="none" w:sz="0" w:space="0" w:color="auto"/>
            <w:bottom w:val="none" w:sz="0" w:space="0" w:color="auto"/>
            <w:right w:val="none" w:sz="0" w:space="0" w:color="auto"/>
          </w:divBdr>
          <w:divsChild>
            <w:div w:id="777257033">
              <w:marLeft w:val="0"/>
              <w:marRight w:val="0"/>
              <w:marTop w:val="0"/>
              <w:marBottom w:val="0"/>
              <w:divBdr>
                <w:top w:val="none" w:sz="0" w:space="0" w:color="auto"/>
                <w:left w:val="none" w:sz="0" w:space="0" w:color="auto"/>
                <w:bottom w:val="none" w:sz="0" w:space="0" w:color="auto"/>
                <w:right w:val="none" w:sz="0" w:space="0" w:color="auto"/>
              </w:divBdr>
              <w:divsChild>
                <w:div w:id="337074677">
                  <w:marLeft w:val="0"/>
                  <w:marRight w:val="0"/>
                  <w:marTop w:val="0"/>
                  <w:marBottom w:val="0"/>
                  <w:divBdr>
                    <w:top w:val="none" w:sz="0" w:space="0" w:color="auto"/>
                    <w:left w:val="none" w:sz="0" w:space="0" w:color="auto"/>
                    <w:bottom w:val="none" w:sz="0" w:space="0" w:color="auto"/>
                    <w:right w:val="none" w:sz="0" w:space="0" w:color="auto"/>
                  </w:divBdr>
                  <w:divsChild>
                    <w:div w:id="8454646">
                      <w:marLeft w:val="0"/>
                      <w:marRight w:val="0"/>
                      <w:marTop w:val="0"/>
                      <w:marBottom w:val="0"/>
                      <w:divBdr>
                        <w:top w:val="none" w:sz="0" w:space="0" w:color="auto"/>
                        <w:left w:val="none" w:sz="0" w:space="0" w:color="auto"/>
                        <w:bottom w:val="none" w:sz="0" w:space="0" w:color="auto"/>
                        <w:right w:val="none" w:sz="0" w:space="0" w:color="auto"/>
                      </w:divBdr>
                      <w:divsChild>
                        <w:div w:id="333462986">
                          <w:marLeft w:val="0"/>
                          <w:marRight w:val="0"/>
                          <w:marTop w:val="0"/>
                          <w:marBottom w:val="0"/>
                          <w:divBdr>
                            <w:top w:val="none" w:sz="0" w:space="0" w:color="auto"/>
                            <w:left w:val="none" w:sz="0" w:space="0" w:color="auto"/>
                            <w:bottom w:val="none" w:sz="0" w:space="0" w:color="auto"/>
                            <w:right w:val="none" w:sz="0" w:space="0" w:color="auto"/>
                          </w:divBdr>
                          <w:divsChild>
                            <w:div w:id="1993826968">
                              <w:marLeft w:val="0"/>
                              <w:marRight w:val="0"/>
                              <w:marTop w:val="0"/>
                              <w:marBottom w:val="0"/>
                              <w:divBdr>
                                <w:top w:val="none" w:sz="0" w:space="0" w:color="auto"/>
                                <w:left w:val="none" w:sz="0" w:space="0" w:color="auto"/>
                                <w:bottom w:val="none" w:sz="0" w:space="0" w:color="auto"/>
                                <w:right w:val="none" w:sz="0" w:space="0" w:color="auto"/>
                              </w:divBdr>
                              <w:divsChild>
                                <w:div w:id="1737123313">
                                  <w:marLeft w:val="0"/>
                                  <w:marRight w:val="0"/>
                                  <w:marTop w:val="0"/>
                                  <w:marBottom w:val="0"/>
                                  <w:divBdr>
                                    <w:top w:val="none" w:sz="0" w:space="0" w:color="auto"/>
                                    <w:left w:val="none" w:sz="0" w:space="0" w:color="auto"/>
                                    <w:bottom w:val="none" w:sz="0" w:space="0" w:color="auto"/>
                                    <w:right w:val="none" w:sz="0" w:space="0" w:color="auto"/>
                                  </w:divBdr>
                                  <w:divsChild>
                                    <w:div w:id="14272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96">
                      <w:marLeft w:val="0"/>
                      <w:marRight w:val="0"/>
                      <w:marTop w:val="0"/>
                      <w:marBottom w:val="0"/>
                      <w:divBdr>
                        <w:top w:val="none" w:sz="0" w:space="0" w:color="auto"/>
                        <w:left w:val="none" w:sz="0" w:space="0" w:color="auto"/>
                        <w:bottom w:val="none" w:sz="0" w:space="0" w:color="auto"/>
                        <w:right w:val="none" w:sz="0" w:space="0" w:color="auto"/>
                      </w:divBdr>
                      <w:divsChild>
                        <w:div w:id="10637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233157">
      <w:bodyDiv w:val="1"/>
      <w:marLeft w:val="0"/>
      <w:marRight w:val="0"/>
      <w:marTop w:val="0"/>
      <w:marBottom w:val="0"/>
      <w:divBdr>
        <w:top w:val="none" w:sz="0" w:space="0" w:color="auto"/>
        <w:left w:val="none" w:sz="0" w:space="0" w:color="auto"/>
        <w:bottom w:val="none" w:sz="0" w:space="0" w:color="auto"/>
        <w:right w:val="none" w:sz="0" w:space="0" w:color="auto"/>
      </w:divBdr>
    </w:div>
    <w:div w:id="541330477">
      <w:bodyDiv w:val="1"/>
      <w:marLeft w:val="0"/>
      <w:marRight w:val="0"/>
      <w:marTop w:val="0"/>
      <w:marBottom w:val="0"/>
      <w:divBdr>
        <w:top w:val="none" w:sz="0" w:space="0" w:color="auto"/>
        <w:left w:val="none" w:sz="0" w:space="0" w:color="auto"/>
        <w:bottom w:val="none" w:sz="0" w:space="0" w:color="auto"/>
        <w:right w:val="none" w:sz="0" w:space="0" w:color="auto"/>
      </w:divBdr>
    </w:div>
    <w:div w:id="587079806">
      <w:bodyDiv w:val="1"/>
      <w:marLeft w:val="0"/>
      <w:marRight w:val="0"/>
      <w:marTop w:val="0"/>
      <w:marBottom w:val="0"/>
      <w:divBdr>
        <w:top w:val="none" w:sz="0" w:space="0" w:color="auto"/>
        <w:left w:val="none" w:sz="0" w:space="0" w:color="auto"/>
        <w:bottom w:val="none" w:sz="0" w:space="0" w:color="auto"/>
        <w:right w:val="none" w:sz="0" w:space="0" w:color="auto"/>
      </w:divBdr>
    </w:div>
    <w:div w:id="614753937">
      <w:bodyDiv w:val="1"/>
      <w:marLeft w:val="0"/>
      <w:marRight w:val="0"/>
      <w:marTop w:val="0"/>
      <w:marBottom w:val="0"/>
      <w:divBdr>
        <w:top w:val="none" w:sz="0" w:space="0" w:color="auto"/>
        <w:left w:val="none" w:sz="0" w:space="0" w:color="auto"/>
        <w:bottom w:val="none" w:sz="0" w:space="0" w:color="auto"/>
        <w:right w:val="none" w:sz="0" w:space="0" w:color="auto"/>
      </w:divBdr>
    </w:div>
    <w:div w:id="697393539">
      <w:bodyDiv w:val="1"/>
      <w:marLeft w:val="0"/>
      <w:marRight w:val="0"/>
      <w:marTop w:val="0"/>
      <w:marBottom w:val="0"/>
      <w:divBdr>
        <w:top w:val="none" w:sz="0" w:space="0" w:color="auto"/>
        <w:left w:val="none" w:sz="0" w:space="0" w:color="auto"/>
        <w:bottom w:val="none" w:sz="0" w:space="0" w:color="auto"/>
        <w:right w:val="none" w:sz="0" w:space="0" w:color="auto"/>
      </w:divBdr>
    </w:div>
    <w:div w:id="751436486">
      <w:bodyDiv w:val="1"/>
      <w:marLeft w:val="0"/>
      <w:marRight w:val="0"/>
      <w:marTop w:val="0"/>
      <w:marBottom w:val="0"/>
      <w:divBdr>
        <w:top w:val="none" w:sz="0" w:space="0" w:color="auto"/>
        <w:left w:val="none" w:sz="0" w:space="0" w:color="auto"/>
        <w:bottom w:val="none" w:sz="0" w:space="0" w:color="auto"/>
        <w:right w:val="none" w:sz="0" w:space="0" w:color="auto"/>
      </w:divBdr>
    </w:div>
    <w:div w:id="758866528">
      <w:bodyDiv w:val="1"/>
      <w:marLeft w:val="0"/>
      <w:marRight w:val="0"/>
      <w:marTop w:val="0"/>
      <w:marBottom w:val="0"/>
      <w:divBdr>
        <w:top w:val="none" w:sz="0" w:space="0" w:color="auto"/>
        <w:left w:val="none" w:sz="0" w:space="0" w:color="auto"/>
        <w:bottom w:val="none" w:sz="0" w:space="0" w:color="auto"/>
        <w:right w:val="none" w:sz="0" w:space="0" w:color="auto"/>
      </w:divBdr>
    </w:div>
    <w:div w:id="786042578">
      <w:bodyDiv w:val="1"/>
      <w:marLeft w:val="0"/>
      <w:marRight w:val="0"/>
      <w:marTop w:val="0"/>
      <w:marBottom w:val="0"/>
      <w:divBdr>
        <w:top w:val="none" w:sz="0" w:space="0" w:color="auto"/>
        <w:left w:val="none" w:sz="0" w:space="0" w:color="auto"/>
        <w:bottom w:val="none" w:sz="0" w:space="0" w:color="auto"/>
        <w:right w:val="none" w:sz="0" w:space="0" w:color="auto"/>
      </w:divBdr>
    </w:div>
    <w:div w:id="833764058">
      <w:bodyDiv w:val="1"/>
      <w:marLeft w:val="0"/>
      <w:marRight w:val="0"/>
      <w:marTop w:val="0"/>
      <w:marBottom w:val="0"/>
      <w:divBdr>
        <w:top w:val="none" w:sz="0" w:space="0" w:color="auto"/>
        <w:left w:val="none" w:sz="0" w:space="0" w:color="auto"/>
        <w:bottom w:val="none" w:sz="0" w:space="0" w:color="auto"/>
        <w:right w:val="none" w:sz="0" w:space="0" w:color="auto"/>
      </w:divBdr>
    </w:div>
    <w:div w:id="836842762">
      <w:bodyDiv w:val="1"/>
      <w:marLeft w:val="0"/>
      <w:marRight w:val="0"/>
      <w:marTop w:val="0"/>
      <w:marBottom w:val="0"/>
      <w:divBdr>
        <w:top w:val="none" w:sz="0" w:space="0" w:color="auto"/>
        <w:left w:val="none" w:sz="0" w:space="0" w:color="auto"/>
        <w:bottom w:val="none" w:sz="0" w:space="0" w:color="auto"/>
        <w:right w:val="none" w:sz="0" w:space="0" w:color="auto"/>
      </w:divBdr>
      <w:divsChild>
        <w:div w:id="633876521">
          <w:marLeft w:val="0"/>
          <w:marRight w:val="0"/>
          <w:marTop w:val="0"/>
          <w:marBottom w:val="0"/>
          <w:divBdr>
            <w:top w:val="none" w:sz="0" w:space="0" w:color="auto"/>
            <w:left w:val="none" w:sz="0" w:space="0" w:color="auto"/>
            <w:bottom w:val="none" w:sz="0" w:space="0" w:color="auto"/>
            <w:right w:val="none" w:sz="0" w:space="0" w:color="auto"/>
          </w:divBdr>
          <w:divsChild>
            <w:div w:id="318462856">
              <w:marLeft w:val="0"/>
              <w:marRight w:val="0"/>
              <w:marTop w:val="0"/>
              <w:marBottom w:val="0"/>
              <w:divBdr>
                <w:top w:val="none" w:sz="0" w:space="0" w:color="auto"/>
                <w:left w:val="none" w:sz="0" w:space="0" w:color="auto"/>
                <w:bottom w:val="none" w:sz="0" w:space="0" w:color="auto"/>
                <w:right w:val="none" w:sz="0" w:space="0" w:color="auto"/>
              </w:divBdr>
              <w:divsChild>
                <w:div w:id="1640918688">
                  <w:marLeft w:val="0"/>
                  <w:marRight w:val="0"/>
                  <w:marTop w:val="0"/>
                  <w:marBottom w:val="0"/>
                  <w:divBdr>
                    <w:top w:val="none" w:sz="0" w:space="0" w:color="auto"/>
                    <w:left w:val="none" w:sz="0" w:space="0" w:color="auto"/>
                    <w:bottom w:val="none" w:sz="0" w:space="0" w:color="auto"/>
                    <w:right w:val="none" w:sz="0" w:space="0" w:color="auto"/>
                  </w:divBdr>
                  <w:divsChild>
                    <w:div w:id="1773931979">
                      <w:marLeft w:val="0"/>
                      <w:marRight w:val="0"/>
                      <w:marTop w:val="0"/>
                      <w:marBottom w:val="0"/>
                      <w:divBdr>
                        <w:top w:val="none" w:sz="0" w:space="0" w:color="auto"/>
                        <w:left w:val="none" w:sz="0" w:space="0" w:color="auto"/>
                        <w:bottom w:val="none" w:sz="0" w:space="0" w:color="auto"/>
                        <w:right w:val="none" w:sz="0" w:space="0" w:color="auto"/>
                      </w:divBdr>
                      <w:divsChild>
                        <w:div w:id="750927278">
                          <w:marLeft w:val="0"/>
                          <w:marRight w:val="0"/>
                          <w:marTop w:val="0"/>
                          <w:marBottom w:val="0"/>
                          <w:divBdr>
                            <w:top w:val="none" w:sz="0" w:space="0" w:color="auto"/>
                            <w:left w:val="none" w:sz="0" w:space="0" w:color="auto"/>
                            <w:bottom w:val="none" w:sz="0" w:space="0" w:color="auto"/>
                            <w:right w:val="none" w:sz="0" w:space="0" w:color="auto"/>
                          </w:divBdr>
                          <w:divsChild>
                            <w:div w:id="1280142605">
                              <w:marLeft w:val="0"/>
                              <w:marRight w:val="0"/>
                              <w:marTop w:val="0"/>
                              <w:marBottom w:val="0"/>
                              <w:divBdr>
                                <w:top w:val="none" w:sz="0" w:space="0" w:color="auto"/>
                                <w:left w:val="none" w:sz="0" w:space="0" w:color="auto"/>
                                <w:bottom w:val="none" w:sz="0" w:space="0" w:color="auto"/>
                                <w:right w:val="none" w:sz="0" w:space="0" w:color="auto"/>
                              </w:divBdr>
                              <w:divsChild>
                                <w:div w:id="905259840">
                                  <w:marLeft w:val="0"/>
                                  <w:marRight w:val="0"/>
                                  <w:marTop w:val="0"/>
                                  <w:marBottom w:val="0"/>
                                  <w:divBdr>
                                    <w:top w:val="none" w:sz="0" w:space="0" w:color="auto"/>
                                    <w:left w:val="none" w:sz="0" w:space="0" w:color="auto"/>
                                    <w:bottom w:val="none" w:sz="0" w:space="0" w:color="auto"/>
                                    <w:right w:val="none" w:sz="0" w:space="0" w:color="auto"/>
                                  </w:divBdr>
                                  <w:divsChild>
                                    <w:div w:id="206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3133">
                      <w:marLeft w:val="0"/>
                      <w:marRight w:val="0"/>
                      <w:marTop w:val="0"/>
                      <w:marBottom w:val="0"/>
                      <w:divBdr>
                        <w:top w:val="none" w:sz="0" w:space="0" w:color="auto"/>
                        <w:left w:val="none" w:sz="0" w:space="0" w:color="auto"/>
                        <w:bottom w:val="none" w:sz="0" w:space="0" w:color="auto"/>
                        <w:right w:val="none" w:sz="0" w:space="0" w:color="auto"/>
                      </w:divBdr>
                      <w:divsChild>
                        <w:div w:id="10711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35376">
      <w:bodyDiv w:val="1"/>
      <w:marLeft w:val="0"/>
      <w:marRight w:val="0"/>
      <w:marTop w:val="0"/>
      <w:marBottom w:val="0"/>
      <w:divBdr>
        <w:top w:val="none" w:sz="0" w:space="0" w:color="auto"/>
        <w:left w:val="none" w:sz="0" w:space="0" w:color="auto"/>
        <w:bottom w:val="none" w:sz="0" w:space="0" w:color="auto"/>
        <w:right w:val="none" w:sz="0" w:space="0" w:color="auto"/>
      </w:divBdr>
    </w:div>
    <w:div w:id="951860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0864">
          <w:marLeft w:val="0"/>
          <w:marRight w:val="0"/>
          <w:marTop w:val="0"/>
          <w:marBottom w:val="0"/>
          <w:divBdr>
            <w:top w:val="none" w:sz="0" w:space="0" w:color="auto"/>
            <w:left w:val="none" w:sz="0" w:space="0" w:color="auto"/>
            <w:bottom w:val="none" w:sz="0" w:space="0" w:color="auto"/>
            <w:right w:val="none" w:sz="0" w:space="0" w:color="auto"/>
          </w:divBdr>
          <w:divsChild>
            <w:div w:id="588848703">
              <w:marLeft w:val="0"/>
              <w:marRight w:val="0"/>
              <w:marTop w:val="0"/>
              <w:marBottom w:val="0"/>
              <w:divBdr>
                <w:top w:val="none" w:sz="0" w:space="0" w:color="auto"/>
                <w:left w:val="none" w:sz="0" w:space="0" w:color="auto"/>
                <w:bottom w:val="none" w:sz="0" w:space="0" w:color="auto"/>
                <w:right w:val="none" w:sz="0" w:space="0" w:color="auto"/>
              </w:divBdr>
              <w:divsChild>
                <w:div w:id="1690450859">
                  <w:marLeft w:val="0"/>
                  <w:marRight w:val="0"/>
                  <w:marTop w:val="0"/>
                  <w:marBottom w:val="0"/>
                  <w:divBdr>
                    <w:top w:val="none" w:sz="0" w:space="0" w:color="auto"/>
                    <w:left w:val="none" w:sz="0" w:space="0" w:color="auto"/>
                    <w:bottom w:val="none" w:sz="0" w:space="0" w:color="auto"/>
                    <w:right w:val="none" w:sz="0" w:space="0" w:color="auto"/>
                  </w:divBdr>
                  <w:divsChild>
                    <w:div w:id="1998605560">
                      <w:marLeft w:val="0"/>
                      <w:marRight w:val="0"/>
                      <w:marTop w:val="0"/>
                      <w:marBottom w:val="0"/>
                      <w:divBdr>
                        <w:top w:val="none" w:sz="0" w:space="0" w:color="auto"/>
                        <w:left w:val="none" w:sz="0" w:space="0" w:color="auto"/>
                        <w:bottom w:val="none" w:sz="0" w:space="0" w:color="auto"/>
                        <w:right w:val="none" w:sz="0" w:space="0" w:color="auto"/>
                      </w:divBdr>
                      <w:divsChild>
                        <w:div w:id="537670175">
                          <w:marLeft w:val="0"/>
                          <w:marRight w:val="0"/>
                          <w:marTop w:val="0"/>
                          <w:marBottom w:val="0"/>
                          <w:divBdr>
                            <w:top w:val="none" w:sz="0" w:space="0" w:color="auto"/>
                            <w:left w:val="none" w:sz="0" w:space="0" w:color="auto"/>
                            <w:bottom w:val="none" w:sz="0" w:space="0" w:color="auto"/>
                            <w:right w:val="none" w:sz="0" w:space="0" w:color="auto"/>
                          </w:divBdr>
                          <w:divsChild>
                            <w:div w:id="347223495">
                              <w:marLeft w:val="0"/>
                              <w:marRight w:val="0"/>
                              <w:marTop w:val="0"/>
                              <w:marBottom w:val="0"/>
                              <w:divBdr>
                                <w:top w:val="none" w:sz="0" w:space="0" w:color="auto"/>
                                <w:left w:val="none" w:sz="0" w:space="0" w:color="auto"/>
                                <w:bottom w:val="none" w:sz="0" w:space="0" w:color="auto"/>
                                <w:right w:val="none" w:sz="0" w:space="0" w:color="auto"/>
                              </w:divBdr>
                              <w:divsChild>
                                <w:div w:id="1515339394">
                                  <w:marLeft w:val="0"/>
                                  <w:marRight w:val="0"/>
                                  <w:marTop w:val="0"/>
                                  <w:marBottom w:val="0"/>
                                  <w:divBdr>
                                    <w:top w:val="none" w:sz="0" w:space="0" w:color="auto"/>
                                    <w:left w:val="none" w:sz="0" w:space="0" w:color="auto"/>
                                    <w:bottom w:val="none" w:sz="0" w:space="0" w:color="auto"/>
                                    <w:right w:val="none" w:sz="0" w:space="0" w:color="auto"/>
                                  </w:divBdr>
                                  <w:divsChild>
                                    <w:div w:id="711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376">
                      <w:marLeft w:val="0"/>
                      <w:marRight w:val="0"/>
                      <w:marTop w:val="0"/>
                      <w:marBottom w:val="0"/>
                      <w:divBdr>
                        <w:top w:val="none" w:sz="0" w:space="0" w:color="auto"/>
                        <w:left w:val="none" w:sz="0" w:space="0" w:color="auto"/>
                        <w:bottom w:val="none" w:sz="0" w:space="0" w:color="auto"/>
                        <w:right w:val="none" w:sz="0" w:space="0" w:color="auto"/>
                      </w:divBdr>
                      <w:divsChild>
                        <w:div w:id="14048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77385">
      <w:bodyDiv w:val="1"/>
      <w:marLeft w:val="0"/>
      <w:marRight w:val="0"/>
      <w:marTop w:val="0"/>
      <w:marBottom w:val="0"/>
      <w:divBdr>
        <w:top w:val="none" w:sz="0" w:space="0" w:color="auto"/>
        <w:left w:val="none" w:sz="0" w:space="0" w:color="auto"/>
        <w:bottom w:val="none" w:sz="0" w:space="0" w:color="auto"/>
        <w:right w:val="none" w:sz="0" w:space="0" w:color="auto"/>
      </w:divBdr>
    </w:div>
    <w:div w:id="1066881718">
      <w:bodyDiv w:val="1"/>
      <w:marLeft w:val="0"/>
      <w:marRight w:val="0"/>
      <w:marTop w:val="0"/>
      <w:marBottom w:val="0"/>
      <w:divBdr>
        <w:top w:val="none" w:sz="0" w:space="0" w:color="auto"/>
        <w:left w:val="none" w:sz="0" w:space="0" w:color="auto"/>
        <w:bottom w:val="none" w:sz="0" w:space="0" w:color="auto"/>
        <w:right w:val="none" w:sz="0" w:space="0" w:color="auto"/>
      </w:divBdr>
    </w:div>
    <w:div w:id="1211695467">
      <w:bodyDiv w:val="1"/>
      <w:marLeft w:val="0"/>
      <w:marRight w:val="0"/>
      <w:marTop w:val="0"/>
      <w:marBottom w:val="0"/>
      <w:divBdr>
        <w:top w:val="none" w:sz="0" w:space="0" w:color="auto"/>
        <w:left w:val="none" w:sz="0" w:space="0" w:color="auto"/>
        <w:bottom w:val="none" w:sz="0" w:space="0" w:color="auto"/>
        <w:right w:val="none" w:sz="0" w:space="0" w:color="auto"/>
      </w:divBdr>
    </w:div>
    <w:div w:id="1241672350">
      <w:bodyDiv w:val="1"/>
      <w:marLeft w:val="0"/>
      <w:marRight w:val="0"/>
      <w:marTop w:val="0"/>
      <w:marBottom w:val="0"/>
      <w:divBdr>
        <w:top w:val="none" w:sz="0" w:space="0" w:color="auto"/>
        <w:left w:val="none" w:sz="0" w:space="0" w:color="auto"/>
        <w:bottom w:val="none" w:sz="0" w:space="0" w:color="auto"/>
        <w:right w:val="none" w:sz="0" w:space="0" w:color="auto"/>
      </w:divBdr>
    </w:div>
    <w:div w:id="1376002298">
      <w:bodyDiv w:val="1"/>
      <w:marLeft w:val="0"/>
      <w:marRight w:val="0"/>
      <w:marTop w:val="0"/>
      <w:marBottom w:val="0"/>
      <w:divBdr>
        <w:top w:val="none" w:sz="0" w:space="0" w:color="auto"/>
        <w:left w:val="none" w:sz="0" w:space="0" w:color="auto"/>
        <w:bottom w:val="none" w:sz="0" w:space="0" w:color="auto"/>
        <w:right w:val="none" w:sz="0" w:space="0" w:color="auto"/>
      </w:divBdr>
    </w:div>
    <w:div w:id="1511946014">
      <w:bodyDiv w:val="1"/>
      <w:marLeft w:val="0"/>
      <w:marRight w:val="0"/>
      <w:marTop w:val="0"/>
      <w:marBottom w:val="0"/>
      <w:divBdr>
        <w:top w:val="none" w:sz="0" w:space="0" w:color="auto"/>
        <w:left w:val="none" w:sz="0" w:space="0" w:color="auto"/>
        <w:bottom w:val="none" w:sz="0" w:space="0" w:color="auto"/>
        <w:right w:val="none" w:sz="0" w:space="0" w:color="auto"/>
      </w:divBdr>
    </w:div>
    <w:div w:id="1592274708">
      <w:bodyDiv w:val="1"/>
      <w:marLeft w:val="0"/>
      <w:marRight w:val="0"/>
      <w:marTop w:val="0"/>
      <w:marBottom w:val="0"/>
      <w:divBdr>
        <w:top w:val="none" w:sz="0" w:space="0" w:color="auto"/>
        <w:left w:val="none" w:sz="0" w:space="0" w:color="auto"/>
        <w:bottom w:val="none" w:sz="0" w:space="0" w:color="auto"/>
        <w:right w:val="none" w:sz="0" w:space="0" w:color="auto"/>
      </w:divBdr>
    </w:div>
    <w:div w:id="1593512068">
      <w:bodyDiv w:val="1"/>
      <w:marLeft w:val="0"/>
      <w:marRight w:val="0"/>
      <w:marTop w:val="0"/>
      <w:marBottom w:val="0"/>
      <w:divBdr>
        <w:top w:val="none" w:sz="0" w:space="0" w:color="auto"/>
        <w:left w:val="none" w:sz="0" w:space="0" w:color="auto"/>
        <w:bottom w:val="none" w:sz="0" w:space="0" w:color="auto"/>
        <w:right w:val="none" w:sz="0" w:space="0" w:color="auto"/>
      </w:divBdr>
    </w:div>
    <w:div w:id="1697659685">
      <w:bodyDiv w:val="1"/>
      <w:marLeft w:val="0"/>
      <w:marRight w:val="0"/>
      <w:marTop w:val="0"/>
      <w:marBottom w:val="0"/>
      <w:divBdr>
        <w:top w:val="none" w:sz="0" w:space="0" w:color="auto"/>
        <w:left w:val="none" w:sz="0" w:space="0" w:color="auto"/>
        <w:bottom w:val="none" w:sz="0" w:space="0" w:color="auto"/>
        <w:right w:val="none" w:sz="0" w:space="0" w:color="auto"/>
      </w:divBdr>
    </w:div>
    <w:div w:id="1732540216">
      <w:bodyDiv w:val="1"/>
      <w:marLeft w:val="0"/>
      <w:marRight w:val="0"/>
      <w:marTop w:val="0"/>
      <w:marBottom w:val="0"/>
      <w:divBdr>
        <w:top w:val="none" w:sz="0" w:space="0" w:color="auto"/>
        <w:left w:val="none" w:sz="0" w:space="0" w:color="auto"/>
        <w:bottom w:val="none" w:sz="0" w:space="0" w:color="auto"/>
        <w:right w:val="none" w:sz="0" w:space="0" w:color="auto"/>
      </w:divBdr>
    </w:div>
    <w:div w:id="1854152797">
      <w:bodyDiv w:val="1"/>
      <w:marLeft w:val="0"/>
      <w:marRight w:val="0"/>
      <w:marTop w:val="0"/>
      <w:marBottom w:val="0"/>
      <w:divBdr>
        <w:top w:val="none" w:sz="0" w:space="0" w:color="auto"/>
        <w:left w:val="none" w:sz="0" w:space="0" w:color="auto"/>
        <w:bottom w:val="none" w:sz="0" w:space="0" w:color="auto"/>
        <w:right w:val="none" w:sz="0" w:space="0" w:color="auto"/>
      </w:divBdr>
    </w:div>
    <w:div w:id="1872259221">
      <w:bodyDiv w:val="1"/>
      <w:marLeft w:val="0"/>
      <w:marRight w:val="0"/>
      <w:marTop w:val="0"/>
      <w:marBottom w:val="0"/>
      <w:divBdr>
        <w:top w:val="none" w:sz="0" w:space="0" w:color="auto"/>
        <w:left w:val="none" w:sz="0" w:space="0" w:color="auto"/>
        <w:bottom w:val="none" w:sz="0" w:space="0" w:color="auto"/>
        <w:right w:val="none" w:sz="0" w:space="0" w:color="auto"/>
      </w:divBdr>
    </w:div>
    <w:div w:id="1878010962">
      <w:bodyDiv w:val="1"/>
      <w:marLeft w:val="0"/>
      <w:marRight w:val="0"/>
      <w:marTop w:val="0"/>
      <w:marBottom w:val="0"/>
      <w:divBdr>
        <w:top w:val="none" w:sz="0" w:space="0" w:color="auto"/>
        <w:left w:val="none" w:sz="0" w:space="0" w:color="auto"/>
        <w:bottom w:val="none" w:sz="0" w:space="0" w:color="auto"/>
        <w:right w:val="none" w:sz="0" w:space="0" w:color="auto"/>
      </w:divBdr>
    </w:div>
    <w:div w:id="1917931910">
      <w:bodyDiv w:val="1"/>
      <w:marLeft w:val="0"/>
      <w:marRight w:val="0"/>
      <w:marTop w:val="0"/>
      <w:marBottom w:val="0"/>
      <w:divBdr>
        <w:top w:val="none" w:sz="0" w:space="0" w:color="auto"/>
        <w:left w:val="none" w:sz="0" w:space="0" w:color="auto"/>
        <w:bottom w:val="none" w:sz="0" w:space="0" w:color="auto"/>
        <w:right w:val="none" w:sz="0" w:space="0" w:color="auto"/>
      </w:divBdr>
    </w:div>
    <w:div w:id="1933662921">
      <w:bodyDiv w:val="1"/>
      <w:marLeft w:val="0"/>
      <w:marRight w:val="0"/>
      <w:marTop w:val="0"/>
      <w:marBottom w:val="0"/>
      <w:divBdr>
        <w:top w:val="none" w:sz="0" w:space="0" w:color="auto"/>
        <w:left w:val="none" w:sz="0" w:space="0" w:color="auto"/>
        <w:bottom w:val="none" w:sz="0" w:space="0" w:color="auto"/>
        <w:right w:val="none" w:sz="0" w:space="0" w:color="auto"/>
      </w:divBdr>
    </w:div>
    <w:div w:id="1944803976">
      <w:bodyDiv w:val="1"/>
      <w:marLeft w:val="0"/>
      <w:marRight w:val="0"/>
      <w:marTop w:val="0"/>
      <w:marBottom w:val="0"/>
      <w:divBdr>
        <w:top w:val="none" w:sz="0" w:space="0" w:color="auto"/>
        <w:left w:val="none" w:sz="0" w:space="0" w:color="auto"/>
        <w:bottom w:val="none" w:sz="0" w:space="0" w:color="auto"/>
        <w:right w:val="none" w:sz="0" w:space="0" w:color="auto"/>
      </w:divBdr>
      <w:divsChild>
        <w:div w:id="1863788446">
          <w:marLeft w:val="0"/>
          <w:marRight w:val="0"/>
          <w:marTop w:val="0"/>
          <w:marBottom w:val="0"/>
          <w:divBdr>
            <w:top w:val="none" w:sz="0" w:space="0" w:color="auto"/>
            <w:left w:val="none" w:sz="0" w:space="0" w:color="auto"/>
            <w:bottom w:val="none" w:sz="0" w:space="0" w:color="auto"/>
            <w:right w:val="none" w:sz="0" w:space="0" w:color="auto"/>
          </w:divBdr>
          <w:divsChild>
            <w:div w:id="434862575">
              <w:marLeft w:val="0"/>
              <w:marRight w:val="0"/>
              <w:marTop w:val="0"/>
              <w:marBottom w:val="0"/>
              <w:divBdr>
                <w:top w:val="none" w:sz="0" w:space="0" w:color="auto"/>
                <w:left w:val="none" w:sz="0" w:space="0" w:color="auto"/>
                <w:bottom w:val="none" w:sz="0" w:space="0" w:color="auto"/>
                <w:right w:val="none" w:sz="0" w:space="0" w:color="auto"/>
              </w:divBdr>
              <w:divsChild>
                <w:div w:id="38356958">
                  <w:marLeft w:val="0"/>
                  <w:marRight w:val="0"/>
                  <w:marTop w:val="0"/>
                  <w:marBottom w:val="0"/>
                  <w:divBdr>
                    <w:top w:val="none" w:sz="0" w:space="0" w:color="auto"/>
                    <w:left w:val="none" w:sz="0" w:space="0" w:color="auto"/>
                    <w:bottom w:val="none" w:sz="0" w:space="0" w:color="auto"/>
                    <w:right w:val="none" w:sz="0" w:space="0" w:color="auto"/>
                  </w:divBdr>
                  <w:divsChild>
                    <w:div w:id="71706308">
                      <w:marLeft w:val="0"/>
                      <w:marRight w:val="0"/>
                      <w:marTop w:val="0"/>
                      <w:marBottom w:val="0"/>
                      <w:divBdr>
                        <w:top w:val="none" w:sz="0" w:space="0" w:color="auto"/>
                        <w:left w:val="none" w:sz="0" w:space="0" w:color="auto"/>
                        <w:bottom w:val="none" w:sz="0" w:space="0" w:color="auto"/>
                        <w:right w:val="none" w:sz="0" w:space="0" w:color="auto"/>
                      </w:divBdr>
                      <w:divsChild>
                        <w:div w:id="186523730">
                          <w:marLeft w:val="0"/>
                          <w:marRight w:val="0"/>
                          <w:marTop w:val="0"/>
                          <w:marBottom w:val="0"/>
                          <w:divBdr>
                            <w:top w:val="none" w:sz="0" w:space="0" w:color="auto"/>
                            <w:left w:val="none" w:sz="0" w:space="0" w:color="auto"/>
                            <w:bottom w:val="none" w:sz="0" w:space="0" w:color="auto"/>
                            <w:right w:val="none" w:sz="0" w:space="0" w:color="auto"/>
                          </w:divBdr>
                          <w:divsChild>
                            <w:div w:id="1099987556">
                              <w:marLeft w:val="0"/>
                              <w:marRight w:val="0"/>
                              <w:marTop w:val="0"/>
                              <w:marBottom w:val="0"/>
                              <w:divBdr>
                                <w:top w:val="none" w:sz="0" w:space="0" w:color="auto"/>
                                <w:left w:val="none" w:sz="0" w:space="0" w:color="auto"/>
                                <w:bottom w:val="none" w:sz="0" w:space="0" w:color="auto"/>
                                <w:right w:val="none" w:sz="0" w:space="0" w:color="auto"/>
                              </w:divBdr>
                              <w:divsChild>
                                <w:div w:id="1171094335">
                                  <w:marLeft w:val="0"/>
                                  <w:marRight w:val="0"/>
                                  <w:marTop w:val="0"/>
                                  <w:marBottom w:val="0"/>
                                  <w:divBdr>
                                    <w:top w:val="none" w:sz="0" w:space="0" w:color="auto"/>
                                    <w:left w:val="none" w:sz="0" w:space="0" w:color="auto"/>
                                    <w:bottom w:val="none" w:sz="0" w:space="0" w:color="auto"/>
                                    <w:right w:val="none" w:sz="0" w:space="0" w:color="auto"/>
                                  </w:divBdr>
                                  <w:divsChild>
                                    <w:div w:id="1754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6759">
                      <w:marLeft w:val="0"/>
                      <w:marRight w:val="0"/>
                      <w:marTop w:val="0"/>
                      <w:marBottom w:val="0"/>
                      <w:divBdr>
                        <w:top w:val="none" w:sz="0" w:space="0" w:color="auto"/>
                        <w:left w:val="none" w:sz="0" w:space="0" w:color="auto"/>
                        <w:bottom w:val="none" w:sz="0" w:space="0" w:color="auto"/>
                        <w:right w:val="none" w:sz="0" w:space="0" w:color="auto"/>
                      </w:divBdr>
                      <w:divsChild>
                        <w:div w:id="7775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56B9-6D64-42AC-B6A0-26C4C5CF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1185</cp:lastModifiedBy>
  <cp:revision>3</cp:revision>
  <dcterms:created xsi:type="dcterms:W3CDTF">2025-07-12T15:31:00Z</dcterms:created>
  <dcterms:modified xsi:type="dcterms:W3CDTF">2025-07-14T05:41:00Z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d509fbd9-c548-40fc-ba97-c2536324de2c</vt:lpwstr>
  </property>
</Properties>
</file>