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AF" w:rsidRPr="007075B9" w:rsidRDefault="00BB33AF">
      <w:pPr>
        <w:spacing w:before="9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8"/>
      </w:tblGrid>
      <w:tr w:rsidR="00BB33AF" w:rsidRPr="007075B9">
        <w:trPr>
          <w:trHeight w:val="284"/>
        </w:trPr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Journal</w:t>
            </w:r>
            <w:r w:rsidRPr="007075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  <w:tcBorders>
              <w:left w:val="single" w:sz="4" w:space="0" w:color="000000"/>
              <w:right w:val="single" w:sz="4" w:space="0" w:color="000000"/>
            </w:tcBorders>
          </w:tcPr>
          <w:p w:rsidR="00BB33AF" w:rsidRPr="007075B9" w:rsidRDefault="004F3EA1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1D5561" w:rsidRPr="007075B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="001D5561" w:rsidRPr="007075B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</w:rPr>
                <w:t xml:space="preserve"> </w:t>
              </w:r>
              <w:r w:rsidR="001D5561" w:rsidRPr="007075B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="001D5561" w:rsidRPr="007075B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</w:rPr>
                <w:t xml:space="preserve"> </w:t>
              </w:r>
              <w:r w:rsidR="001D5561" w:rsidRPr="007075B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="001D5561" w:rsidRPr="007075B9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</w:rPr>
                <w:t xml:space="preserve"> </w:t>
              </w:r>
              <w:r w:rsidR="001D5561" w:rsidRPr="007075B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="001D5561" w:rsidRPr="007075B9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</w:rPr>
                <w:t xml:space="preserve"> </w:t>
              </w:r>
              <w:r w:rsidR="001D5561" w:rsidRPr="007075B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BB33AF" w:rsidRPr="007075B9">
        <w:trPr>
          <w:trHeight w:val="289"/>
        </w:trPr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Ms_ACRI_140176</w:t>
            </w:r>
          </w:p>
        </w:tc>
      </w:tr>
      <w:tr w:rsidR="00BB33AF" w:rsidRPr="007075B9">
        <w:trPr>
          <w:trHeight w:val="65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Title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of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211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Influencing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Constraints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Faced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Consumers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Buying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Kitchen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Gardening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Platforms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Ahmedabad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District,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Gujarat</w:t>
            </w:r>
          </w:p>
        </w:tc>
      </w:tr>
      <w:tr w:rsidR="00BB33AF" w:rsidRPr="007075B9">
        <w:trPr>
          <w:trHeight w:val="33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Type of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3AF" w:rsidRPr="007075B9" w:rsidRDefault="001D5561">
            <w:pPr>
              <w:pStyle w:val="TableParagraph"/>
              <w:spacing w:before="41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Empirical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/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Applied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A66A7E" w:rsidRPr="007075B9" w:rsidTr="00A66A7E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A66A7E" w:rsidRPr="007075B9" w:rsidRDefault="00A66A7E" w:rsidP="00A66A7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075B9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075B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66A7E" w:rsidRPr="007075B9" w:rsidTr="00A66A7E">
        <w:trPr>
          <w:trHeight w:val="1241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66A7E" w:rsidRPr="007075B9" w:rsidRDefault="00A66A7E" w:rsidP="00A66A7E">
            <w:pPr>
              <w:pStyle w:val="TableParagraph"/>
              <w:spacing w:before="4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A7E" w:rsidRPr="007075B9" w:rsidRDefault="00A66A7E" w:rsidP="00A66A7E">
            <w:pPr>
              <w:pStyle w:val="TableParagraph"/>
              <w:spacing w:line="242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075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075B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075B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075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075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075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075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075B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075B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075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075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075B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075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right="674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Author’s_Feedback_(It_is_mandatory_that_"/>
            <w:bookmarkEnd w:id="0"/>
            <w:r w:rsidRPr="007075B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(It</w:t>
            </w:r>
            <w:r w:rsidRPr="007075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075B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075B9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075B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075B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075B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i/>
                <w:sz w:val="20"/>
                <w:szCs w:val="20"/>
              </w:rPr>
              <w:t>his/her feedback here)</w:t>
            </w:r>
          </w:p>
        </w:tc>
      </w:tr>
      <w:tr w:rsidR="00A66A7E" w:rsidRPr="007075B9" w:rsidTr="00A66A7E">
        <w:trPr>
          <w:trHeight w:val="1265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075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075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 study's empirical methodology, especially within the inadequately explored setting of Ahmedabad district, contributes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novel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facts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practical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to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current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literature.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findings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can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assist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regulators, </w:t>
            </w:r>
            <w:proofErr w:type="spellStart"/>
            <w:r w:rsidRPr="007075B9">
              <w:rPr>
                <w:rFonts w:ascii="Arial" w:hAnsi="Arial" w:cs="Arial"/>
                <w:sz w:val="20"/>
                <w:szCs w:val="20"/>
              </w:rPr>
              <w:t>agri</w:t>
            </w:r>
            <w:proofErr w:type="spellEnd"/>
            <w:r w:rsidRPr="007075B9">
              <w:rPr>
                <w:rFonts w:ascii="Arial" w:hAnsi="Arial" w:cs="Arial"/>
                <w:sz w:val="20"/>
                <w:szCs w:val="20"/>
              </w:rPr>
              <w:t>- tech entrepreneurs, and digital marketers in developing more consumer-oriented, inclusive, and efficient online platforms for gardening and agricultural inputs.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A7E" w:rsidRPr="007075B9" w:rsidTr="00A66A7E">
        <w:trPr>
          <w:trHeight w:val="1709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 article</w:t>
            </w:r>
            <w:r w:rsidRPr="007075B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66A7E" w:rsidRPr="007075B9" w:rsidRDefault="00A66A7E" w:rsidP="00A66A7E">
            <w:pPr>
              <w:pStyle w:val="TableParagraph"/>
              <w:spacing w:before="2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(If not</w:t>
            </w:r>
            <w:r w:rsidRPr="007075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suggest an alternative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spacing w:line="242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Descriptive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topic-relevant.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Specifies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location</w:t>
            </w:r>
            <w:r w:rsidRPr="007075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(Ahmedabad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district)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subject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(online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purchase</w:t>
            </w:r>
            <w:r w:rsidRPr="007075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of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kitchen gardening products). Too long and wordy. Repetitive phrasing (“factors influencing and constraints faced…” could be more concise). Could be made more engaging and readable.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A7E" w:rsidRPr="007075B9" w:rsidTr="00A66A7E">
        <w:trPr>
          <w:trHeight w:val="1262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7075B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75B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075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article's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abstract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moderately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thorough, although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it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might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be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markedly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enhanced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in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clarity,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conciseness, and concentration. It presently resembles an elongated introduction, containing many issues.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A7E" w:rsidRPr="007075B9" w:rsidTr="00A66A7E">
        <w:trPr>
          <w:trHeight w:val="1150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spacing w:line="242" w:lineRule="auto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7075B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75B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075B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work</w:t>
            </w:r>
            <w:r w:rsidRPr="007075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acceptable;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nonetheless,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several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places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require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enhancement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to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increase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correctness, clarity, and academic rigor. The study would be enhanced with supplementary analysis (e.g., correlation or regression) to substantiate the correlations between factors such as price sensitivity and purchasing behavior.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A7E" w:rsidRPr="007075B9" w:rsidTr="00A66A7E">
        <w:trPr>
          <w:trHeight w:val="2802"/>
        </w:trPr>
        <w:tc>
          <w:tcPr>
            <w:tcW w:w="5352" w:type="dxa"/>
          </w:tcPr>
          <w:p w:rsidR="00A66A7E" w:rsidRPr="007075B9" w:rsidRDefault="00A66A7E" w:rsidP="00A66A7E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075B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075B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A66A7E" w:rsidRPr="007075B9" w:rsidRDefault="00A66A7E" w:rsidP="00A66A7E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manuscript has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diverse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array of references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from both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national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(India-centric)</w:t>
            </w:r>
            <w:r w:rsidRPr="007075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foreign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A7E" w:rsidRPr="007075B9" w:rsidRDefault="00A66A7E" w:rsidP="00A66A7E">
            <w:pPr>
              <w:pStyle w:val="TableParagraph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Numerous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citations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are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contemporary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(2021–2024), which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suitable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considering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rapidly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changing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landscape of e-commerce and digital consumer behavior. Several references are redundant (e.g., </w:t>
            </w:r>
            <w:proofErr w:type="spellStart"/>
            <w:r w:rsidRPr="007075B9">
              <w:rPr>
                <w:rFonts w:ascii="Arial" w:hAnsi="Arial" w:cs="Arial"/>
                <w:sz w:val="20"/>
                <w:szCs w:val="20"/>
              </w:rPr>
              <w:t>Mohanapriya</w:t>
            </w:r>
            <w:proofErr w:type="spellEnd"/>
            <w:r w:rsidRPr="007075B9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7075B9">
              <w:rPr>
                <w:rFonts w:ascii="Arial" w:hAnsi="Arial" w:cs="Arial"/>
                <w:sz w:val="20"/>
                <w:szCs w:val="20"/>
              </w:rPr>
              <w:t>Rangasamy</w:t>
            </w:r>
            <w:proofErr w:type="spellEnd"/>
            <w:r w:rsidRPr="007075B9">
              <w:rPr>
                <w:rFonts w:ascii="Arial" w:hAnsi="Arial" w:cs="Arial"/>
                <w:sz w:val="20"/>
                <w:szCs w:val="20"/>
              </w:rPr>
              <w:t>, 2020 referenced twice).</w:t>
            </w:r>
          </w:p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A7E" w:rsidRPr="007075B9" w:rsidRDefault="00A66A7E" w:rsidP="00A66A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Certain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sources,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such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student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or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local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conference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proceedings,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may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lack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peer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review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or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sufficient academic rigor. The study might incorporate more research from agricultural marketing or consumer behavior publications that concentrate on online agricultural input sales.</w:t>
            </w:r>
          </w:p>
        </w:tc>
        <w:tc>
          <w:tcPr>
            <w:tcW w:w="6444" w:type="dxa"/>
          </w:tcPr>
          <w:p w:rsidR="00A66A7E" w:rsidRPr="007075B9" w:rsidRDefault="00A66A7E" w:rsidP="00A66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3AF" w:rsidRPr="007075B9" w:rsidRDefault="00BB33AF">
      <w:pPr>
        <w:rPr>
          <w:rFonts w:ascii="Arial" w:hAnsi="Arial" w:cs="Arial"/>
          <w:sz w:val="20"/>
          <w:szCs w:val="20"/>
        </w:rPr>
      </w:pPr>
    </w:p>
    <w:p w:rsidR="00BB33AF" w:rsidRPr="007075B9" w:rsidRDefault="00BB33AF">
      <w:pPr>
        <w:rPr>
          <w:rFonts w:ascii="Arial" w:hAnsi="Arial" w:cs="Arial"/>
          <w:sz w:val="20"/>
          <w:szCs w:val="20"/>
        </w:rPr>
      </w:pPr>
    </w:p>
    <w:p w:rsidR="00BB33AF" w:rsidRPr="007075B9" w:rsidRDefault="00BB33AF">
      <w:pPr>
        <w:rPr>
          <w:rFonts w:ascii="Arial" w:hAnsi="Arial" w:cs="Arial"/>
          <w:sz w:val="20"/>
          <w:szCs w:val="20"/>
        </w:rPr>
        <w:sectPr w:rsidR="00BB33AF" w:rsidRPr="007075B9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3" w:footer="699" w:gutter="0"/>
          <w:pgNumType w:start="1"/>
          <w:cols w:space="720"/>
        </w:sectPr>
      </w:pPr>
    </w:p>
    <w:tbl>
      <w:tblPr>
        <w:tblpPr w:leftFromText="180" w:rightFromText="180" w:vertAnchor="text" w:horzAnchor="page" w:tblpX="1323" w:tblpY="-1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9356"/>
        <w:gridCol w:w="6990"/>
      </w:tblGrid>
      <w:tr w:rsidR="00A66A7E" w:rsidRPr="007075B9" w:rsidTr="007075B9">
        <w:trPr>
          <w:trHeight w:val="1377"/>
        </w:trPr>
        <w:tc>
          <w:tcPr>
            <w:tcW w:w="4780" w:type="dxa"/>
          </w:tcPr>
          <w:p w:rsidR="00A66A7E" w:rsidRPr="007075B9" w:rsidRDefault="00A66A7E" w:rsidP="007075B9">
            <w:pPr>
              <w:pStyle w:val="TableParagraph"/>
              <w:spacing w:line="242" w:lineRule="auto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75B9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7075B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075B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075B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75B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075B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A66A7E" w:rsidRPr="007075B9" w:rsidRDefault="00A66A7E" w:rsidP="007075B9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paper has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been structured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coherently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with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distinct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sections.</w:t>
            </w:r>
          </w:p>
          <w:p w:rsidR="00A66A7E" w:rsidRPr="007075B9" w:rsidRDefault="00A66A7E" w:rsidP="007075B9">
            <w:pPr>
              <w:pStyle w:val="TableParagraph"/>
              <w:spacing w:line="460" w:lineRule="atLeast"/>
              <w:ind w:left="106" w:right="2442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Essential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concepts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discoveries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are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conveyed,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although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without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sophistication. The terminology is largely suitable for the field.</w:t>
            </w:r>
          </w:p>
        </w:tc>
        <w:tc>
          <w:tcPr>
            <w:tcW w:w="6990" w:type="dxa"/>
          </w:tcPr>
          <w:p w:rsidR="00A66A7E" w:rsidRPr="007075B9" w:rsidRDefault="00A66A7E" w:rsidP="007075B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A7E" w:rsidRPr="007075B9" w:rsidTr="007075B9">
        <w:trPr>
          <w:trHeight w:val="1886"/>
        </w:trPr>
        <w:tc>
          <w:tcPr>
            <w:tcW w:w="4780" w:type="dxa"/>
          </w:tcPr>
          <w:p w:rsidR="00A66A7E" w:rsidRPr="007075B9" w:rsidRDefault="00A66A7E" w:rsidP="00707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3" w:name="Optional/General_comments"/>
            <w:bookmarkEnd w:id="3"/>
            <w:r w:rsidRPr="007075B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075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A66A7E" w:rsidRPr="007075B9" w:rsidRDefault="00A66A7E" w:rsidP="007075B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 topic is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pertinent because to the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increasing significance of sustainable food systems, urban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agriculture, and digital commerce. It integrates consumer behavior with agricultural technology, representing a significant multidisciplinary contribution. Although Garrett's ranking is applicable, the absence of demographic analysis, sample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explanation,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or</w:t>
            </w:r>
            <w:r w:rsidRPr="007075B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triangulation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constrains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study's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comprehensiveness.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more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sophisticated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analysis— potentially using cross-tabulation or subsequent qualitative interviews—could enhance future research.</w:t>
            </w:r>
          </w:p>
          <w:p w:rsidR="00A66A7E" w:rsidRPr="007075B9" w:rsidRDefault="00A66A7E" w:rsidP="007075B9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7075B9">
              <w:rPr>
                <w:rFonts w:ascii="Arial" w:hAnsi="Arial" w:cs="Arial"/>
                <w:sz w:val="20"/>
                <w:szCs w:val="20"/>
              </w:rPr>
              <w:t>The</w:t>
            </w:r>
            <w:r w:rsidRPr="007075B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topic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is</w:t>
            </w:r>
            <w:r w:rsidRPr="007075B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promising and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warrants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enhancement</w:t>
            </w:r>
            <w:r w:rsidRPr="007075B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for</w:t>
            </w:r>
            <w:r w:rsidRPr="007075B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greater academic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>and</w:t>
            </w:r>
            <w:r w:rsidRPr="007075B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75B9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7075B9">
              <w:rPr>
                <w:rFonts w:ascii="Arial" w:hAnsi="Arial" w:cs="Arial"/>
                <w:spacing w:val="-2"/>
                <w:sz w:val="20"/>
                <w:szCs w:val="20"/>
              </w:rPr>
              <w:t>significance.</w:t>
            </w:r>
          </w:p>
        </w:tc>
        <w:tc>
          <w:tcPr>
            <w:tcW w:w="6990" w:type="dxa"/>
          </w:tcPr>
          <w:p w:rsidR="00A66A7E" w:rsidRPr="007075B9" w:rsidRDefault="00A66A7E" w:rsidP="007075B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3AF" w:rsidRPr="007075B9" w:rsidRDefault="00BB33AF">
      <w:pPr>
        <w:rPr>
          <w:rFonts w:ascii="Arial" w:hAnsi="Arial" w:cs="Arial"/>
          <w:sz w:val="20"/>
          <w:szCs w:val="20"/>
        </w:rPr>
      </w:pPr>
      <w:bookmarkStart w:id="4" w:name="Is_the_language/English_quality_of_the_a"/>
      <w:bookmarkEnd w:id="4"/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bookmarkStart w:id="5" w:name="_GoBack"/>
      <w:bookmarkEnd w:id="5"/>
    </w:p>
    <w:tbl>
      <w:tblPr>
        <w:tblpPr w:leftFromText="180" w:rightFromText="180" w:vertAnchor="text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790BDB" w:rsidRPr="007075B9" w:rsidTr="00790BD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883"/>
            <w:bookmarkStart w:id="7" w:name="_Hlk156057704"/>
            <w:r w:rsidRPr="007075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75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0BDB" w:rsidRPr="007075B9" w:rsidTr="00790BD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BDB" w:rsidRPr="007075B9" w:rsidRDefault="00790BDB" w:rsidP="00790BD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75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BDB" w:rsidRPr="007075B9" w:rsidRDefault="00790BDB" w:rsidP="00790BD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075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075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075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0BDB" w:rsidRPr="007075B9" w:rsidTr="00790BD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75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75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75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75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90BDB" w:rsidRPr="007075B9" w:rsidRDefault="00790BDB" w:rsidP="00790BD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  <w:bookmarkEnd w:id="7"/>
    </w:tbl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7075B9" w:rsidRPr="007075B9" w:rsidRDefault="007075B9" w:rsidP="007075B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075B9">
        <w:rPr>
          <w:rFonts w:ascii="Arial" w:hAnsi="Arial" w:cs="Arial"/>
          <w:b/>
          <w:u w:val="single"/>
        </w:rPr>
        <w:t>Reviewer details:</w:t>
      </w:r>
    </w:p>
    <w:p w:rsidR="007075B9" w:rsidRPr="007075B9" w:rsidRDefault="007075B9" w:rsidP="007075B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7075B9" w:rsidRPr="007075B9" w:rsidRDefault="007075B9" w:rsidP="007075B9">
      <w:pPr>
        <w:rPr>
          <w:rFonts w:ascii="Arial" w:hAnsi="Arial" w:cs="Arial"/>
          <w:sz w:val="20"/>
          <w:szCs w:val="20"/>
        </w:rPr>
      </w:pPr>
      <w:proofErr w:type="spellStart"/>
      <w:r w:rsidRPr="007075B9">
        <w:rPr>
          <w:rFonts w:ascii="Arial" w:hAnsi="Arial" w:cs="Arial"/>
          <w:color w:val="000000"/>
          <w:sz w:val="20"/>
          <w:szCs w:val="20"/>
        </w:rPr>
        <w:t>Vjollca</w:t>
      </w:r>
      <w:proofErr w:type="spellEnd"/>
      <w:r w:rsidRPr="007075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075B9">
        <w:rPr>
          <w:rFonts w:ascii="Arial" w:hAnsi="Arial" w:cs="Arial"/>
          <w:color w:val="000000"/>
          <w:sz w:val="20"/>
          <w:szCs w:val="20"/>
        </w:rPr>
        <w:t>Hasani</w:t>
      </w:r>
      <w:proofErr w:type="spellEnd"/>
      <w:r w:rsidRPr="007075B9">
        <w:rPr>
          <w:rFonts w:ascii="Arial" w:hAnsi="Arial" w:cs="Arial"/>
          <w:color w:val="000000"/>
          <w:sz w:val="20"/>
          <w:szCs w:val="20"/>
        </w:rPr>
        <w:t>, AAB College, Kosovo</w:t>
      </w:r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A66A7E" w:rsidRPr="007075B9" w:rsidRDefault="00A66A7E" w:rsidP="00A66A7E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BB33AF" w:rsidRPr="007075B9" w:rsidRDefault="00BB33AF" w:rsidP="00790BD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sectPr w:rsidR="00BB33AF" w:rsidRPr="007075B9">
      <w:pgSz w:w="23820" w:h="16840" w:orient="landscape"/>
      <w:pgMar w:top="182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A1" w:rsidRDefault="004F3EA1">
      <w:r>
        <w:separator/>
      </w:r>
    </w:p>
  </w:endnote>
  <w:endnote w:type="continuationSeparator" w:id="0">
    <w:p w:rsidR="004F3EA1" w:rsidRDefault="004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AF" w:rsidRDefault="001D556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10110103</wp:posOffset>
              </wp:positionV>
              <wp:extent cx="66484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AF" w:rsidRDefault="001D556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05pt;width:52.35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+TqwEAAEUDAAAOAAAAZHJzL2Uyb0RvYy54bWysUsFuGyEQvVfqPyDuNbbjWtbK6yht1KpS&#10;1FZK8gEsC17UhaEM9q7/vgP2OlF7q3KBAR5v3puZ7e3oenbUES34mi9mc860V9Bav6/589OXDxvO&#10;MEnfyh68rvlJI7/dvX+3HUKll9BB3+rIiMRjNYSadymFSghUnXYSZxC0p0cD0clEx7gXbZQDsbte&#10;LOfztRggtiGC0oh0e39+5LvCb4xW6YcxqBPra07aUlljWZu8it1WVvsoQ2fVRYb8DxVOWk9Jr1T3&#10;Mkl2iPYfKmdVBASTZgqcAGOs0sUDuVnM/3Lz2MmgixcqDoZrmfDtaNX348/IbFvzJWdeOmrRkx5T&#10;AyNb5uIMASvCPAZCpfETjNTkYhTDA6hfSBDxCnP+gITOxRhNdHknm4w+Uv1P15pTEqbocr1ebVYf&#10;OVP0tLjZrG5KT8TL5xAxfdXgWA5qHqmlRYA8PmDK6WU1QS5azumzqjQ2YzG3mLw00J7IykAdrzn+&#10;PsioOeu/eSppHo8piFPQTEFM/WcoQ5Qdebg7JDC2CMiZzrwXAdSrousyV3kYXp8L6mX6d38AAAD/&#10;/wMAUEsDBBQABgAIAAAAIQDfUqML4QAAAA0BAAAPAAAAZHJzL2Rvd25yZXYueG1sTI9BT4NAEIXv&#10;Jv6HzZh4swtYUZClaYyeTIwUDx4Xdgqk7Cyy2xb/veNJb/NmXt58r9gsdhQnnP3gSEG8ikAgtc4M&#10;1Cn4qF9uHkD4oMno0REq+EYPm/LyotC5cWeq8LQLneAQ8rlW0Icw5VL6tker/cpNSHzbu9nqwHLu&#10;pJn1mcPtKJMoSqXVA/GHXk/41GN72B2tgu0nVc/D11vzXu2roa6ziF7Tg1LXV8v2EUTAJfyZ4Ref&#10;0aFkpsYdyXgxsl4n3CXwcJclMQi2JOv0HkTDqzS+zUCWhfzfovwBAAD//wMAUEsBAi0AFAAGAAgA&#10;AAAhALaDOJL+AAAA4QEAABMAAAAAAAAAAAAAAAAAAAAAAFtDb250ZW50X1R5cGVzXS54bWxQSwEC&#10;LQAUAAYACAAAACEAOP0h/9YAAACUAQAACwAAAAAAAAAAAAAAAAAvAQAAX3JlbHMvLnJlbHNQSwEC&#10;LQAUAAYACAAAACEAmIcPk6sBAABFAwAADgAAAAAAAAAAAAAAAAAuAgAAZHJzL2Uyb0RvYy54bWxQ&#10;SwECLQAUAAYACAAAACEA31KjC+EAAAANAQAADwAAAAAAAAAAAAAAAAAFBAAAZHJzL2Rvd25yZXYu&#10;eG1sUEsFBgAAAAAEAAQA8wAAABMFAAAAAA==&#10;" filled="f" stroked="f">
              <v:textbox inset="0,0,0,0">
                <w:txbxContent>
                  <w:p w:rsidR="00BB33AF" w:rsidRDefault="001D556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2639060</wp:posOffset>
              </wp:positionH>
              <wp:positionV relativeFrom="page">
                <wp:posOffset>10110103</wp:posOffset>
              </wp:positionV>
              <wp:extent cx="71056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AF" w:rsidRDefault="001D556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pt;margin-top:796.05pt;width:55.9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fmqwEAAEUDAAAOAAAAZHJzL2Uyb0RvYy54bWysUsFuGyEQvVfqPyDuNWu7SaOV11HbqFWl&#10;qK2U5ANYFryoC0MZ7F3/fQfsdaLmVvUCAzzevDczm9vJDeygI1rwDV8uKs60V9BZv2v40+OXdzec&#10;YZK+kwN43fCjRn67fftmM4Zar6CHodOREYnHegwN71MKtRCoeu0kLiBoT48GopOJjnEnuihHYneD&#10;WFXVtRghdiGC0oh0e3d65NvCb4xW6YcxqBMbGk7aUlljWdu8iu1G1rsoQ2/VWYb8BxVOWk9JL1R3&#10;Mkm2j/YVlbMqAoJJCwVOgDFW6eKB3Cyrv9w89DLo4oWKg+FSJvx/tOr74Wdktmv4mjMvHbXoUU+p&#10;hYmtc3HGgDVhHgKh0vQJJmpyMYrhHtQvJIh4gTl9QELnYkwmuryTTUYfqf7HS80pCVN0+WFZXV1f&#10;caboabm+eb8uPRHPn0PE9FWDYzloeKSWFgHycI8pp5f1DDlrOaXPqtLUTsXcavbSQnckKyN1vOH4&#10;ey+j5mz45qmkeTzmIM5BOwcxDZ+hDFF25OHjPoGxRUDOdOI9C6BeFV3nucrD8PJcUM/Tv/0DAAD/&#10;/wMAUEsDBBQABgAIAAAAIQB0jYZV4gAAAA0BAAAPAAAAZHJzL2Rvd25yZXYueG1sTI/BToQwEIbv&#10;Jr5DMybe3AIKLkjZbIyeTIwsHvZYaBeapVOk3V18e8eTHmf+L/98U24WO7Kznr1xKCBeRcA0dk4Z&#10;7AV8Nq93a2A+SFRydKgFfGsPm+r6qpSFches9XkXekYl6AspYAhhKjj33aCt9Cs3aaTs4GYrA41z&#10;z9UsL1RuR55EUcatNEgXBjnp50F3x93JCtjusX4xX+/tR32oTdPkEb5lRyFub5btE7Cgl/AHw68+&#10;qUNFTq07ofJsFPAQpxmhFKR5EgMjJE0eU2AtrbL4Pgdelfz/F9UPAAAA//8DAFBLAQItABQABgAI&#10;AAAAIQC2gziS/gAAAOEBAAATAAAAAAAAAAAAAAAAAAAAAABbQ29udGVudF9UeXBlc10ueG1sUEsB&#10;Ai0AFAAGAAgAAAAhADj9If/WAAAAlAEAAAsAAAAAAAAAAAAAAAAALwEAAF9yZWxzLy5yZWxzUEsB&#10;Ai0AFAAGAAgAAAAhACmLJ+arAQAARQMAAA4AAAAAAAAAAAAAAAAALgIAAGRycy9lMm9Eb2MueG1s&#10;UEsBAi0AFAAGAAgAAAAhAHSNhlXiAAAADQEAAA8AAAAAAAAAAAAAAAAABQQAAGRycy9kb3ducmV2&#10;LnhtbFBLBQYAAAAABAAEAPMAAAAUBQAAAAA=&#10;" filled="f" stroked="f">
              <v:textbox inset="0,0,0,0">
                <w:txbxContent>
                  <w:p w:rsidR="00BB33AF" w:rsidRDefault="001D556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4417125</wp:posOffset>
              </wp:positionH>
              <wp:positionV relativeFrom="page">
                <wp:posOffset>10110103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AF" w:rsidRDefault="001D556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05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+V2rU+IAAAANAQAADwAAAGRycy9kb3ducmV2LnhtbEyPwU7DMBBE&#10;70j9B2srcaNOWtVqQpyqQnBCQqThwNGJ3cRqvA6x24a/ZznBbXdnNPum2M9uYFczBetRQrpKgBls&#10;vbbYSfioXx52wEJUqNXg0Uj4NgH25eKuULn2N6zM9Rg7RiEYciWhj3HMOQ9tb5wKKz8aJO3kJ6ci&#10;rVPH9aRuFO4Gvk4SwZ2ySB96NZqn3rTn48VJOHxi9Wy/3pr36lTZus4SfBVnKe+X8+ERWDRz/DPD&#10;Lz6hQ0lMjb+gDmyQILKtICsJ22ydAiPLbpPS0NBJpJsMeFnw/y3KHwAAAP//AwBQSwECLQAUAAYA&#10;CAAAACEAtoM4kv4AAADhAQAAEwAAAAAAAAAAAAAAAAAAAAAAW0NvbnRlbnRfVHlwZXNdLnhtbFBL&#10;AQItABQABgAIAAAAIQA4/SH/1gAAAJQBAAALAAAAAAAAAAAAAAAAAC8BAABfcmVscy8ucmVsc1BL&#10;AQItABQABgAIAAAAIQAFOlYnrAEAAEUDAAAOAAAAAAAAAAAAAAAAAC4CAABkcnMvZTJvRG9jLnht&#10;bFBLAQItABQABgAIAAAAIQD5XatT4gAAAA0BAAAPAAAAAAAAAAAAAAAAAAYEAABkcnMvZG93bnJl&#10;di54bWxQSwUGAAAAAAQABADzAAAAFQUAAAAA&#10;" filled="f" stroked="f">
              <v:textbox inset="0,0,0,0">
                <w:txbxContent>
                  <w:p w:rsidR="00BB33AF" w:rsidRDefault="001D556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10110103</wp:posOffset>
              </wp:positionV>
              <wp:extent cx="1017269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AF" w:rsidRDefault="001D556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05pt;width:80.1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dwrAEAAEYDAAAOAAAAZHJzL2Uyb0RvYy54bWysUttu2zAMfR+wfxD0vshJL+uMOMW2YsOA&#10;YhvQ7gNkWYqFWaImKrHz96OUOC3Wt2IvMmUdHp5Dcn07uYHtdUQLvuHLRcWZ9go667cN//X45d0N&#10;Z5ik7+QAXjf8oJHfbt6+WY+h1ivoYeh0ZETisR5Dw/uUQi0Eql47iQsI2tOjgehkomvcii7Kkdjd&#10;IFZVdS1GiF2IoDQi/b07PvJN4TdGq/TDGNSJDQ0nbamcsZxtPsVmLettlKG36iRDvkKFk9ZT0TPV&#10;nUyS7aJ9QeWsioBg0kKBE2CMVbp4IDfL6h83D70Munih5mA4twn/H636vv8Zme0afsWZl45G9Kin&#10;1MLErnJzxoA1YR4CodL0CSYacjGK4R7UbySIeIY5JiChczMmE13+kk1GidT/w7nnVISpzFYt36+u&#10;P3Cm6G15cXN5UYYinrJDxPRVg2M5aHikmRYFcn+PKdeX9Qw5iTnWz7LS1E7F3eVspoXuQF5GGnnD&#10;8c9ORs3Z8M1TT/N+zEGcg3YOYho+Q9mibMnDx10CY4uAXOnIexJAwyq6TouVt+H5vaCe1n/zFwAA&#10;//8DAFBLAwQUAAYACAAAACEAFMDrZ+IAAAAPAQAADwAAAGRycy9kb3ducmV2LnhtbEyPwU7DMBBE&#10;70j8g7VI3KidVIQkxKkqBCckRBoOHJ3YTaLG6xC7bfh7tid6m9GOZt8Um8WO7GRmPziUEK0EMIOt&#10;0wN2Er7qt4cUmA8KtRodGgm/xsOmvL0pVK7dGStz2oWOUQn6XEnoQ5hyzn3bG6v8yk0G6bZ3s1WB&#10;7NxxPaszlduRx0Ik3KoB6UOvJvPSm/awO1oJ22+sXoefj+az2ldDXWcC35ODlPd3y/YZWDBL+A/D&#10;BZ/QoSSmxh1RezaSF08pjQmkHrM4AnbJxOs0BtaQSqJ1Brws+PWO8g8AAP//AwBQSwECLQAUAAYA&#10;CAAAACEAtoM4kv4AAADhAQAAEwAAAAAAAAAAAAAAAAAAAAAAW0NvbnRlbnRfVHlwZXNdLnhtbFBL&#10;AQItABQABgAIAAAAIQA4/SH/1gAAAJQBAAALAAAAAAAAAAAAAAAAAC8BAABfcmVscy8ucmVsc1BL&#10;AQItABQABgAIAAAAIQBbJtdwrAEAAEYDAAAOAAAAAAAAAAAAAAAAAC4CAABkcnMvZTJvRG9jLnht&#10;bFBLAQItABQABgAIAAAAIQAUwOtn4gAAAA8BAAAPAAAAAAAAAAAAAAAAAAYEAABkcnMvZG93bnJl&#10;di54bWxQSwUGAAAAAAQABADzAAAAFQUAAAAA&#10;" filled="f" stroked="f">
              <v:textbox inset="0,0,0,0">
                <w:txbxContent>
                  <w:p w:rsidR="00BB33AF" w:rsidRDefault="001D556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A1" w:rsidRDefault="004F3EA1">
      <w:r>
        <w:separator/>
      </w:r>
    </w:p>
  </w:footnote>
  <w:footnote w:type="continuationSeparator" w:id="0">
    <w:p w:rsidR="004F3EA1" w:rsidRDefault="004F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AF" w:rsidRDefault="001D556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801887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3AF" w:rsidRDefault="001D556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AMWR5XhAAAACwEAAA8AAABkcnMvZG93bnJldi54bWxMj0FPwzAMhe9I/IfISNxY&#10;um4rW2k6TQhOSGhdOXBMW6+N1jilybby7zEnuPnZT8/fy7aT7cUFR28cKZjPIhBItWsMtQo+yteH&#10;NQgfNDW6d4QKvtHDNr+9yXTauCsVeDmEVnAI+VQr6EIYUil93aHVfuYGJL4d3Wh1YDm2shn1lcNt&#10;L+MoSqTVhvhDpwd87rA+Hc5Wwe6Tihfz9V7ti2NhynIT0VtyUur+bto9gQg4hT8z/OIzOuTMVLkz&#10;NV70rJcxdwk8xMkCBDsW89USRMWb1WMMMs/k/w75D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ADFkeV4QAAAAsBAAAPAAAAAAAAAAAAAAAAAP4DAABkcnMvZG93bnJldi54bWxQSwUG&#10;AAAAAAQABADzAAAADAUAAAAA&#10;" filled="f" stroked="f">
              <v:textbox inset="0,0,0,0">
                <w:txbxContent>
                  <w:p w:rsidR="00BB33AF" w:rsidRDefault="001D556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3AF"/>
    <w:rsid w:val="0014197F"/>
    <w:rsid w:val="001D5561"/>
    <w:rsid w:val="002C7DA7"/>
    <w:rsid w:val="002E2D69"/>
    <w:rsid w:val="00443493"/>
    <w:rsid w:val="004F3EA1"/>
    <w:rsid w:val="007075B9"/>
    <w:rsid w:val="00790BDB"/>
    <w:rsid w:val="007A1C80"/>
    <w:rsid w:val="00A66A7E"/>
    <w:rsid w:val="00B815C7"/>
    <w:rsid w:val="00B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6D1C"/>
  <w15:docId w15:val="{1F1F4125-663C-4A11-A69D-FD783D1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43493"/>
    <w:rPr>
      <w:color w:val="0000FF"/>
      <w:u w:val="single"/>
    </w:rPr>
  </w:style>
  <w:style w:type="paragraph" w:customStyle="1" w:styleId="Affiliation">
    <w:name w:val="Affiliation"/>
    <w:basedOn w:val="Normal"/>
    <w:rsid w:val="007075B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1186</cp:lastModifiedBy>
  <cp:revision>9</cp:revision>
  <dcterms:created xsi:type="dcterms:W3CDTF">2025-07-10T09:06:00Z</dcterms:created>
  <dcterms:modified xsi:type="dcterms:W3CDTF">2025-07-18T13:12:00Z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D:20250708180522</vt:lpwstr>
  </property>
</Properties>
</file>