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C22B" w14:textId="77777777" w:rsidR="00F87B60" w:rsidRDefault="00F87B60">
      <w:pPr>
        <w:spacing w:line="360" w:lineRule="auto"/>
        <w:rPr>
          <w:rFonts w:ascii="Times New Roman" w:hAnsi="Times New Roman" w:cs="Times New Roman"/>
          <w:sz w:val="28"/>
          <w:szCs w:val="28"/>
        </w:rPr>
      </w:pPr>
    </w:p>
    <w:p w14:paraId="1125BE32" w14:textId="77777777" w:rsidR="00F87B60" w:rsidRDefault="00000000">
      <w:pPr>
        <w:spacing w:line="360" w:lineRule="auto"/>
        <w:jc w:val="center"/>
        <w:rPr>
          <w:rFonts w:ascii="Times New Roman" w:hAnsi="Times New Roman" w:cs="Times New Roman"/>
          <w:b/>
          <w:bCs/>
          <w:sz w:val="28"/>
          <w:szCs w:val="28"/>
        </w:rPr>
      </w:pPr>
      <w:commentRangeStart w:id="0"/>
      <w:r>
        <w:rPr>
          <w:rFonts w:ascii="Times New Roman" w:hAnsi="Times New Roman" w:cs="Times New Roman"/>
          <w:b/>
          <w:bCs/>
          <w:sz w:val="28"/>
          <w:szCs w:val="28"/>
        </w:rPr>
        <w:t xml:space="preserve">Comparative study of </w:t>
      </w:r>
      <w:proofErr w:type="spellStart"/>
      <w:r>
        <w:rPr>
          <w:rFonts w:ascii="Times New Roman" w:hAnsi="Times New Roman" w:cs="Times New Roman"/>
          <w:b/>
          <w:bCs/>
          <w:sz w:val="28"/>
          <w:szCs w:val="28"/>
        </w:rPr>
        <w:t>Triafamone</w:t>
      </w:r>
      <w:proofErr w:type="spellEnd"/>
      <w:r>
        <w:rPr>
          <w:rFonts w:ascii="Times New Roman" w:hAnsi="Times New Roman" w:cs="Times New Roman"/>
          <w:b/>
          <w:bCs/>
          <w:sz w:val="28"/>
          <w:szCs w:val="28"/>
        </w:rPr>
        <w:t xml:space="preserve"> 200 </w:t>
      </w:r>
      <w:commentRangeStart w:id="1"/>
      <w:proofErr w:type="spellStart"/>
      <w:r>
        <w:rPr>
          <w:rFonts w:ascii="Times New Roman" w:hAnsi="Times New Roman" w:cs="Times New Roman"/>
          <w:b/>
          <w:bCs/>
          <w:sz w:val="28"/>
          <w:szCs w:val="28"/>
        </w:rPr>
        <w:t>sc</w:t>
      </w:r>
      <w:commentRangeEnd w:id="1"/>
      <w:proofErr w:type="spellEnd"/>
      <w:r w:rsidR="006A1482">
        <w:rPr>
          <w:rStyle w:val="CommentReference"/>
        </w:rPr>
        <w:commentReference w:id="1"/>
      </w:r>
      <w:r>
        <w:rPr>
          <w:rFonts w:ascii="Times New Roman" w:hAnsi="Times New Roman" w:cs="Times New Roman"/>
          <w:b/>
          <w:bCs/>
          <w:sz w:val="28"/>
          <w:szCs w:val="28"/>
        </w:rPr>
        <w:t xml:space="preserve"> and other herbicides on weed dynamics of transplanted Rice</w:t>
      </w:r>
      <w:commentRangeEnd w:id="0"/>
      <w:r w:rsidR="00C84A59">
        <w:rPr>
          <w:rStyle w:val="CommentReference"/>
        </w:rPr>
        <w:commentReference w:id="0"/>
      </w:r>
    </w:p>
    <w:p w14:paraId="6B618CB4" w14:textId="77777777" w:rsidR="00AC5647" w:rsidRDefault="00AC5647" w:rsidP="00AC5647">
      <w:pPr>
        <w:spacing w:line="360" w:lineRule="auto"/>
        <w:jc w:val="center"/>
        <w:rPr>
          <w:rFonts w:ascii="Times New Roman" w:hAnsi="Times New Roman" w:cs="Times New Roman"/>
          <w:b/>
          <w:bCs/>
          <w:sz w:val="24"/>
          <w:szCs w:val="24"/>
        </w:rPr>
      </w:pPr>
    </w:p>
    <w:p w14:paraId="07A09522" w14:textId="77777777" w:rsidR="00F87B60"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3685E33D" w14:textId="77777777" w:rsidR="00F87B60" w:rsidRDefault="00000000">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A two-year field study titled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in transplanted Rice” was carried out during the 2017-18, </w:t>
      </w:r>
      <w:r>
        <w:rPr>
          <w:rFonts w:ascii="Times New Roman" w:hAnsi="Times New Roman" w:cs="Times New Roman"/>
          <w:i/>
          <w:iCs/>
          <w:sz w:val="24"/>
          <w:szCs w:val="24"/>
        </w:rPr>
        <w:t>Rabi</w:t>
      </w:r>
      <w:r>
        <w:rPr>
          <w:rFonts w:ascii="Times New Roman" w:hAnsi="Times New Roman" w:cs="Times New Roman"/>
          <w:sz w:val="24"/>
          <w:szCs w:val="24"/>
        </w:rPr>
        <w:t xml:space="preserve"> season and the 2018-19, </w:t>
      </w:r>
      <w:r>
        <w:rPr>
          <w:rFonts w:ascii="Times New Roman" w:hAnsi="Times New Roman" w:cs="Times New Roman"/>
          <w:i/>
          <w:iCs/>
          <w:sz w:val="24"/>
          <w:szCs w:val="24"/>
        </w:rPr>
        <w:t xml:space="preserve">Kharif </w:t>
      </w:r>
      <w:r>
        <w:rPr>
          <w:rFonts w:ascii="Times New Roman" w:hAnsi="Times New Roman" w:cs="Times New Roman"/>
          <w:sz w:val="24"/>
          <w:szCs w:val="24"/>
        </w:rPr>
        <w:t xml:space="preserve">season at the Agricultural Research Station located at </w:t>
      </w:r>
      <w:proofErr w:type="spellStart"/>
      <w:r>
        <w:rPr>
          <w:rFonts w:ascii="Times New Roman" w:hAnsi="Times New Roman" w:cs="Times New Roman"/>
          <w:sz w:val="24"/>
          <w:szCs w:val="24"/>
        </w:rPr>
        <w:t>Jangamaheswarapuram</w:t>
      </w:r>
      <w:proofErr w:type="spellEnd"/>
      <w:r>
        <w:rPr>
          <w:rFonts w:ascii="Times New Roman" w:hAnsi="Times New Roman" w:cs="Times New Roman"/>
          <w:sz w:val="24"/>
          <w:szCs w:val="24"/>
        </w:rPr>
        <w:t>, Guntur District, Andhra Pradesh, India. The experimental design comprised 13</w:t>
      </w:r>
      <w:r>
        <w:rPr>
          <w:rFonts w:ascii="Times New Roman" w:hAnsi="Times New Roman" w:cs="Times New Roman"/>
          <w:color w:val="0000FF"/>
          <w:sz w:val="24"/>
          <w:szCs w:val="24"/>
        </w:rPr>
        <w:t xml:space="preserve"> </w:t>
      </w:r>
      <w:r>
        <w:rPr>
          <w:rFonts w:ascii="Times New Roman" w:hAnsi="Times New Roman" w:cs="Times New Roman"/>
          <w:sz w:val="24"/>
          <w:szCs w:val="24"/>
        </w:rPr>
        <w:t xml:space="preserve">treatments arranged in a completely randomized block structure with four replications. Findings from the study revealed that among the various treatments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2-3 days after transplanting (DAT) (T</w:t>
      </w:r>
      <w:r>
        <w:rPr>
          <w:rFonts w:ascii="Times New Roman" w:hAnsi="Times New Roman" w:cs="Times New Roman"/>
          <w:sz w:val="24"/>
          <w:szCs w:val="24"/>
          <w:vertAlign w:val="subscript"/>
        </w:rPr>
        <w:t>10</w:t>
      </w:r>
      <w:r>
        <w:rPr>
          <w:rFonts w:ascii="Times New Roman" w:hAnsi="Times New Roman" w:cs="Times New Roman"/>
          <w:sz w:val="24"/>
          <w:szCs w:val="24"/>
        </w:rPr>
        <w:t xml:space="preserve">) achieved the highest weed control efficiency, recording 68.64% during </w:t>
      </w:r>
      <w:r>
        <w:rPr>
          <w:rFonts w:ascii="Times New Roman" w:hAnsi="Times New Roman" w:cs="Times New Roman"/>
          <w:i/>
          <w:iCs/>
          <w:sz w:val="24"/>
          <w:szCs w:val="24"/>
        </w:rPr>
        <w:t xml:space="preserve">Rabi, </w:t>
      </w:r>
      <w:r>
        <w:rPr>
          <w:rFonts w:ascii="Times New Roman" w:hAnsi="Times New Roman" w:cs="Times New Roman"/>
          <w:sz w:val="24"/>
          <w:szCs w:val="24"/>
        </w:rPr>
        <w:t xml:space="preserve">2017-18 and 60.83% in </w:t>
      </w:r>
      <w:r>
        <w:rPr>
          <w:rFonts w:ascii="Times New Roman" w:hAnsi="Times New Roman" w:cs="Times New Roman"/>
          <w:i/>
          <w:iCs/>
          <w:sz w:val="24"/>
          <w:szCs w:val="24"/>
        </w:rPr>
        <w:t>Kharif,</w:t>
      </w:r>
      <w:r>
        <w:rPr>
          <w:rFonts w:ascii="Times New Roman" w:hAnsi="Times New Roman" w:cs="Times New Roman"/>
          <w:sz w:val="24"/>
          <w:szCs w:val="24"/>
        </w:rPr>
        <w:t xml:space="preserve"> 2018-19. This result was statistically comparable to the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the </w:t>
      </w:r>
      <w:commentRangeStart w:id="2"/>
      <w:r>
        <w:rPr>
          <w:rFonts w:ascii="Times New Roman" w:hAnsi="Times New Roman" w:cs="Times New Roman"/>
          <w:sz w:val="24"/>
          <w:szCs w:val="24"/>
        </w:rPr>
        <w:t>2-3 leaf stage of weeds</w:t>
      </w:r>
      <w:commentRangeEnd w:id="2"/>
      <w:r w:rsidR="006A1482">
        <w:rPr>
          <w:rStyle w:val="CommentReference"/>
        </w:rPr>
        <w:commentReference w:id="2"/>
      </w:r>
      <w:r>
        <w:rPr>
          <w:rFonts w:ascii="Times New Roman" w:hAnsi="Times New Roman" w:cs="Times New Roman"/>
          <w:sz w:val="24"/>
          <w:szCs w:val="24"/>
        </w:rPr>
        <w:t>), which achieved 63.60% and 59.02% efficiency in the respective seasons, while outperforming all other treatments in both years of the study.</w:t>
      </w:r>
    </w:p>
    <w:p w14:paraId="496B633E" w14:textId="77777777" w:rsidR="00F87B60" w:rsidRDefault="00000000">
      <w:pPr>
        <w:shd w:val="clear" w:color="auto" w:fill="FFFFFF" w:themeFill="background1"/>
        <w:spacing w:line="360" w:lineRule="auto"/>
        <w:jc w:val="both"/>
        <w:rPr>
          <w:rFonts w:ascii="Times New Roman" w:hAnsi="Times New Roman" w:cs="Times New Roman"/>
          <w:sz w:val="24"/>
          <w:szCs w:val="24"/>
          <w:lang w:val="en-US"/>
        </w:rPr>
      </w:pPr>
      <w:bookmarkStart w:id="3" w:name="_Hlk194669824"/>
      <w:r>
        <w:rPr>
          <w:rFonts w:ascii="Times New Roman" w:hAnsi="Times New Roman" w:cs="Times New Roman"/>
          <w:b/>
          <w:bCs/>
          <w:sz w:val="24"/>
          <w:szCs w:val="24"/>
        </w:rPr>
        <w:t>Key words: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Weed Management, </w:t>
      </w:r>
      <w:r>
        <w:rPr>
          <w:rFonts w:ascii="Times New Roman" w:hAnsi="Times New Roman" w:cs="Times New Roman"/>
          <w:sz w:val="24"/>
          <w:szCs w:val="24"/>
        </w:rPr>
        <w:t>Transplanted Rice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Weed</w:t>
      </w:r>
      <w:proofErr w:type="gramEnd"/>
      <w:r>
        <w:rPr>
          <w:rFonts w:ascii="Times New Roman" w:hAnsi="Times New Roman" w:cs="Times New Roman"/>
          <w:sz w:val="24"/>
          <w:szCs w:val="24"/>
          <w:lang w:val="en-US"/>
        </w:rPr>
        <w:t xml:space="preserve"> density, </w:t>
      </w:r>
      <w:proofErr w:type="gramStart"/>
      <w:r>
        <w:rPr>
          <w:rFonts w:ascii="Times New Roman" w:hAnsi="Times New Roman" w:cs="Times New Roman"/>
          <w:sz w:val="24"/>
          <w:szCs w:val="24"/>
          <w:lang w:val="en-US"/>
        </w:rPr>
        <w:t>Weed</w:t>
      </w:r>
      <w:proofErr w:type="gramEnd"/>
      <w:r>
        <w:rPr>
          <w:rFonts w:ascii="Times New Roman" w:hAnsi="Times New Roman" w:cs="Times New Roman"/>
          <w:sz w:val="24"/>
          <w:szCs w:val="24"/>
          <w:lang w:val="en-US"/>
        </w:rPr>
        <w:t xml:space="preserve"> dry weight, </w:t>
      </w:r>
      <w:r>
        <w:rPr>
          <w:rFonts w:ascii="Times New Roman" w:hAnsi="Times New Roman" w:cs="Times New Roman"/>
          <w:sz w:val="24"/>
          <w:szCs w:val="24"/>
          <w:lang w:val="en-US"/>
        </w:rPr>
        <w:br/>
        <w:t xml:space="preserve">                    </w:t>
      </w:r>
      <w:r>
        <w:rPr>
          <w:rFonts w:ascii="Times New Roman" w:hAnsi="Times New Roman" w:cs="Times New Roman"/>
          <w:sz w:val="24"/>
          <w:szCs w:val="24"/>
        </w:rPr>
        <w:t>Weed Control Efficiency</w:t>
      </w:r>
    </w:p>
    <w:bookmarkEnd w:id="3"/>
    <w:p w14:paraId="37CB1153" w14:textId="77777777" w:rsidR="00F87B60" w:rsidRDefault="00000000">
      <w:pPr>
        <w:spacing w:after="0" w:line="360" w:lineRule="auto"/>
        <w:jc w:val="both"/>
        <w:rPr>
          <w:rFonts w:ascii="Times New Roman" w:hAnsi="Times New Roman" w:cs="Times New Roman"/>
          <w:b/>
          <w:bCs/>
          <w:sz w:val="24"/>
          <w:szCs w:val="24"/>
        </w:rPr>
      </w:pPr>
      <w:commentRangeStart w:id="4"/>
      <w:r>
        <w:rPr>
          <w:rFonts w:ascii="Times New Roman" w:hAnsi="Times New Roman" w:cs="Times New Roman"/>
          <w:b/>
          <w:bCs/>
          <w:sz w:val="24"/>
          <w:szCs w:val="24"/>
        </w:rPr>
        <w:t>Introduction</w:t>
      </w:r>
      <w:commentRangeEnd w:id="4"/>
      <w:r w:rsidR="00C84A59">
        <w:rPr>
          <w:rStyle w:val="CommentReference"/>
        </w:rPr>
        <w:commentReference w:id="4"/>
      </w:r>
    </w:p>
    <w:p w14:paraId="046461CA" w14:textId="77777777" w:rsidR="00F87B6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Weeds are among the most severe and widespread biological obstacles to crop production in India, contributing to significant losses in agricultural yields. Research indicates that weeds account for approximately 33% of the total losses caused by various pests (Verma </w:t>
      </w:r>
      <w:r>
        <w:rPr>
          <w:rFonts w:ascii="Times New Roman" w:hAnsi="Times New Roman" w:cs="Times New Roman"/>
          <w:i/>
          <w:iCs/>
          <w:sz w:val="24"/>
          <w:szCs w:val="24"/>
        </w:rPr>
        <w:t>et al.,</w:t>
      </w:r>
      <w:r>
        <w:rPr>
          <w:rFonts w:ascii="Times New Roman" w:hAnsi="Times New Roman" w:cs="Times New Roman"/>
          <w:sz w:val="24"/>
          <w:szCs w:val="24"/>
        </w:rPr>
        <w:t xml:space="preserve"> 2015). In rice cultivation, weed-induced yield reductions vary depending on the farming method typically ranging from 18-20% in transplanted rice, 30-35% in direct-sown puddled rice, and exceeding 50% in direct-seeded upland rice. The increasing prevalence of weed infestations has become a major challenge for rice farmers worldwide, with reports suggesting a potential yield decline of 45-55% due to unchecked weed growth (Bouman </w:t>
      </w:r>
      <w:r>
        <w:rPr>
          <w:rFonts w:ascii="Times New Roman" w:hAnsi="Times New Roman" w:cs="Times New Roman"/>
          <w:i/>
          <w:iCs/>
          <w:sz w:val="24"/>
          <w:szCs w:val="24"/>
        </w:rPr>
        <w:t>et al</w:t>
      </w:r>
      <w:r>
        <w:rPr>
          <w:rFonts w:ascii="Times New Roman" w:hAnsi="Times New Roman" w:cs="Times New Roman"/>
          <w:sz w:val="24"/>
          <w:szCs w:val="24"/>
        </w:rPr>
        <w:t>., 2005).</w:t>
      </w:r>
    </w:p>
    <w:p w14:paraId="1A08448C" w14:textId="77777777" w:rsidR="00F87B60" w:rsidRDefault="0000000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Weed management plays a pivotal role in Rice cultivation, particularly in transplanted Rice systems, where unchecked weed growth can lead to significant yield losses and reduced crop quality. Transplanted Rice fields often encounter heavy weed infestations due to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growth conditions for weeds, creating intense competition for essential resources such as </w:t>
      </w:r>
      <w:r>
        <w:rPr>
          <w:rFonts w:ascii="Times New Roman" w:hAnsi="Times New Roman" w:cs="Times New Roman"/>
          <w:sz w:val="24"/>
          <w:szCs w:val="24"/>
        </w:rPr>
        <w:lastRenderedPageBreak/>
        <w:t xml:space="preserve">nutrients, water, and sunlight </w:t>
      </w:r>
      <w:r>
        <w:rPr>
          <w:rFonts w:ascii="Times New Roman" w:hAnsi="Times New Roman" w:cs="Times New Roman"/>
          <w:color w:val="000000" w:themeColor="text1"/>
          <w:sz w:val="24"/>
          <w:szCs w:val="24"/>
        </w:rPr>
        <w:t>(</w:t>
      </w:r>
      <w:bookmarkStart w:id="5" w:name="_Hlk194676199"/>
      <w:r>
        <w:rPr>
          <w:rFonts w:ascii="Times New Roman" w:hAnsi="Times New Roman" w:cs="Times New Roman"/>
          <w:color w:val="000000" w:themeColor="text1"/>
          <w:sz w:val="24"/>
          <w:szCs w:val="24"/>
        </w:rPr>
        <w:t xml:space="preserve">Jyothi Basu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w:t>
      </w:r>
      <w:bookmarkEnd w:id="5"/>
      <w:r>
        <w:rPr>
          <w:rFonts w:ascii="Times New Roman" w:hAnsi="Times New Roman" w:cs="Times New Roman"/>
          <w:color w:val="000000" w:themeColor="text1"/>
          <w:sz w:val="24"/>
          <w:szCs w:val="24"/>
        </w:rPr>
        <w:t>, 2021)</w:t>
      </w:r>
      <w:r>
        <w:rPr>
          <w:rFonts w:ascii="Times New Roman" w:hAnsi="Times New Roman" w:cs="Times New Roman"/>
          <w:sz w:val="24"/>
          <w:szCs w:val="24"/>
        </w:rPr>
        <w:t xml:space="preserve">. To address this challenge, chemical herbicides have emerged as one of the most effective solutions for controlling diverse weed species and ensuring optimal crop productivity. Among the range of herbicides available,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stands out as a promising option due to its targeted action against a wide spectrum of weeds and its compatibility with Rice crops. However, the effectiveness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in comparison to other herbicides remains a critical area of investigation. Understanding the comparative performance of different herbicides is essential for devising effective weed control strategies tailored to specific agronomic conditions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w:t>
      </w:r>
    </w:p>
    <w:p w14:paraId="4A3A713F" w14:textId="77777777" w:rsidR="00F87B6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focuses on evaluating the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and other herbicides in managing weed dynamics in transplanted Rice fields. By analysing key parameters such as weed control efficiency and crop-weed competition this research aims to provide valuable insights into the strengths and limitations of various herbicides. Such findings are expected to contribute to improved decision-making for farmers and agricultural stakeholders, enabling the adoption of sustainable and economically viable weed management practices. Furthermore, the outcomes of this research will serve as a resource for guiding future studies on herbicide performance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p>
    <w:p w14:paraId="3F17552E" w14:textId="77777777" w:rsidR="00F87B60" w:rsidRDefault="00F87B60">
      <w:pPr>
        <w:spacing w:after="0" w:line="360" w:lineRule="auto"/>
        <w:ind w:firstLine="720"/>
        <w:jc w:val="both"/>
        <w:rPr>
          <w:rFonts w:ascii="Times New Roman" w:hAnsi="Times New Roman" w:cs="Times New Roman"/>
          <w:sz w:val="24"/>
          <w:szCs w:val="24"/>
        </w:rPr>
      </w:pPr>
    </w:p>
    <w:p w14:paraId="7D2B90A3" w14:textId="77777777" w:rsidR="00F87B60" w:rsidRDefault="00000000">
      <w:pPr>
        <w:spacing w:line="360" w:lineRule="auto"/>
        <w:jc w:val="both"/>
        <w:rPr>
          <w:rFonts w:ascii="Times New Roman" w:hAnsi="Times New Roman" w:cs="Times New Roman"/>
          <w:b/>
          <w:bCs/>
          <w:sz w:val="24"/>
          <w:szCs w:val="24"/>
        </w:rPr>
      </w:pPr>
      <w:bookmarkStart w:id="6" w:name="_Hlk141460997"/>
      <w:r>
        <w:rPr>
          <w:rFonts w:ascii="Times New Roman" w:hAnsi="Times New Roman" w:cs="Times New Roman"/>
          <w:b/>
          <w:bCs/>
          <w:sz w:val="24"/>
          <w:szCs w:val="24"/>
        </w:rPr>
        <w:t>MATERIALS AND METHODS</w:t>
      </w:r>
    </w:p>
    <w:p w14:paraId="0B58AFA2"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bookmarkStart w:id="7" w:name="_Hlk141460974"/>
      <w:bookmarkEnd w:id="6"/>
      <w:commentRangeStart w:id="8"/>
      <w:r>
        <w:rPr>
          <w:rFonts w:ascii="Times New Roman" w:hAnsi="Times New Roman" w:cs="Times New Roman"/>
          <w:sz w:val="24"/>
          <w:szCs w:val="24"/>
        </w:rPr>
        <w:t xml:space="preserve">A field study was carried out over two consecutive years (2017-18 and 2018-19) at the Agricultural Research Station in </w:t>
      </w:r>
      <w:proofErr w:type="spellStart"/>
      <w:r>
        <w:rPr>
          <w:rFonts w:ascii="Times New Roman" w:hAnsi="Times New Roman" w:cs="Times New Roman"/>
          <w:sz w:val="24"/>
          <w:szCs w:val="24"/>
        </w:rPr>
        <w:t>Jangamaheswarapuram</w:t>
      </w:r>
      <w:proofErr w:type="spellEnd"/>
      <w:r>
        <w:rPr>
          <w:rFonts w:ascii="Times New Roman" w:hAnsi="Times New Roman" w:cs="Times New Roman"/>
          <w:sz w:val="24"/>
          <w:szCs w:val="24"/>
        </w:rPr>
        <w:t>, Guntur District, Andhra Pradesh, India. The experiment was conducted on clay loam soils and comprised thirteen treatments with four replications, which are detailed below.</w:t>
      </w:r>
      <w:commentRangeEnd w:id="8"/>
      <w:r w:rsidR="00C84A59">
        <w:rPr>
          <w:rStyle w:val="CommentReference"/>
        </w:rPr>
        <w:commentReference w:id="8"/>
      </w:r>
    </w:p>
    <w:p w14:paraId="574C8B33" w14:textId="43D4558B" w:rsidR="00AC5647" w:rsidRDefault="00AC5647">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List 1:</w:t>
      </w:r>
      <w:r w:rsidR="0014463C">
        <w:rPr>
          <w:rFonts w:ascii="Times New Roman" w:hAnsi="Times New Roman" w:cs="Times New Roman"/>
          <w:sz w:val="24"/>
          <w:szCs w:val="24"/>
        </w:rPr>
        <w:t xml:space="preserve"> </w:t>
      </w:r>
      <w:r>
        <w:rPr>
          <w:rFonts w:ascii="Times New Roman" w:hAnsi="Times New Roman" w:cs="Times New Roman"/>
          <w:sz w:val="24"/>
          <w:szCs w:val="24"/>
        </w:rPr>
        <w:t xml:space="preserve"> </w:t>
      </w:r>
      <w:r w:rsidR="00465D99">
        <w:rPr>
          <w:rFonts w:ascii="Times New Roman" w:hAnsi="Times New Roman" w:cs="Times New Roman"/>
          <w:sz w:val="24"/>
          <w:szCs w:val="24"/>
        </w:rPr>
        <w:t xml:space="preserve">Treatment, doses and corresponding time of application for weed management </w:t>
      </w:r>
    </w:p>
    <w:tbl>
      <w:tblPr>
        <w:tblStyle w:val="TableGrid"/>
        <w:tblW w:w="9487" w:type="dxa"/>
        <w:tblLook w:val="04A0" w:firstRow="1" w:lastRow="0" w:firstColumn="1" w:lastColumn="0" w:noHBand="0" w:noVBand="1"/>
      </w:tblPr>
      <w:tblGrid>
        <w:gridCol w:w="4911"/>
        <w:gridCol w:w="1363"/>
        <w:gridCol w:w="3213"/>
      </w:tblGrid>
      <w:tr w:rsidR="00F87B60" w14:paraId="7078A5A5" w14:textId="77777777">
        <w:trPr>
          <w:trHeight w:val="278"/>
        </w:trPr>
        <w:tc>
          <w:tcPr>
            <w:tcW w:w="4911" w:type="dxa"/>
          </w:tcPr>
          <w:p w14:paraId="64569B69" w14:textId="77777777" w:rsidR="00F87B60" w:rsidRDefault="00000000">
            <w:pPr>
              <w:keepNext/>
              <w:spacing w:after="0" w:line="36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imes New Roman" w:hAnsi="Times New Roman" w:cs="Times New Roman"/>
                <w:b/>
                <w:kern w:val="0"/>
                <w:sz w:val="24"/>
                <w:szCs w:val="24"/>
                <w:lang w:val="en-US" w:eastAsia="en-IN"/>
                <w14:ligatures w14:val="none"/>
              </w:rPr>
              <w:t>Treatment</w:t>
            </w:r>
          </w:p>
        </w:tc>
        <w:tc>
          <w:tcPr>
            <w:tcW w:w="1363" w:type="dxa"/>
            <w:tcBorders>
              <w:right w:val="single" w:sz="4" w:space="0" w:color="auto"/>
            </w:tcBorders>
          </w:tcPr>
          <w:p w14:paraId="699508DF" w14:textId="77777777" w:rsidR="00F87B60" w:rsidRDefault="00000000">
            <w:pPr>
              <w:autoSpaceDE w:val="0"/>
              <w:autoSpaceDN w:val="0"/>
              <w:adjustRightInd w:val="0"/>
              <w:spacing w:after="0" w:line="36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Dose</w:t>
            </w:r>
          </w:p>
          <w:p w14:paraId="15824B46" w14:textId="77777777" w:rsidR="00F87B60" w:rsidRDefault="00000000">
            <w:pPr>
              <w:keepNext/>
              <w:spacing w:after="0" w:line="36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heme="minorEastAsia" w:hAnsi="Times New Roman" w:cs="Times New Roman"/>
                <w:b/>
                <w:kern w:val="0"/>
                <w:sz w:val="24"/>
                <w:szCs w:val="24"/>
                <w:lang w:val="en-US"/>
                <w14:ligatures w14:val="none"/>
              </w:rPr>
              <w:t xml:space="preserve">(g </w:t>
            </w:r>
            <w:proofErr w:type="spellStart"/>
            <w:r>
              <w:rPr>
                <w:rFonts w:ascii="Times New Roman" w:eastAsiaTheme="minorEastAsia" w:hAnsi="Times New Roman" w:cs="Times New Roman"/>
                <w:b/>
                <w:kern w:val="0"/>
                <w:sz w:val="24"/>
                <w:szCs w:val="24"/>
                <w:lang w:val="en-US"/>
                <w14:ligatures w14:val="none"/>
              </w:rPr>
              <w:t>a.i.</w:t>
            </w:r>
            <w:proofErr w:type="spellEnd"/>
            <w:r>
              <w:rPr>
                <w:rFonts w:ascii="Times New Roman" w:eastAsiaTheme="minorEastAsia" w:hAnsi="Times New Roman" w:cs="Times New Roman"/>
                <w:b/>
                <w:kern w:val="0"/>
                <w:sz w:val="24"/>
                <w:szCs w:val="24"/>
                <w:lang w:val="en-US"/>
                <w14:ligatures w14:val="none"/>
              </w:rPr>
              <w:t xml:space="preserve"> ha</w:t>
            </w:r>
            <w:r>
              <w:rPr>
                <w:rFonts w:ascii="Times New Roman" w:eastAsiaTheme="minorEastAsia" w:hAnsi="Times New Roman" w:cs="Times New Roman"/>
                <w:b/>
                <w:kern w:val="0"/>
                <w:sz w:val="24"/>
                <w:szCs w:val="24"/>
                <w:vertAlign w:val="superscript"/>
                <w:lang w:val="en-US"/>
                <w14:ligatures w14:val="none"/>
              </w:rPr>
              <w:t>-1</w:t>
            </w:r>
            <w:r>
              <w:rPr>
                <w:rFonts w:ascii="Times New Roman" w:eastAsiaTheme="minorEastAsia" w:hAnsi="Times New Roman" w:cs="Times New Roman"/>
                <w:b/>
                <w:kern w:val="0"/>
                <w:sz w:val="24"/>
                <w:szCs w:val="24"/>
                <w:lang w:val="en-US"/>
                <w14:ligatures w14:val="none"/>
              </w:rPr>
              <w:t>)</w:t>
            </w:r>
          </w:p>
        </w:tc>
        <w:tc>
          <w:tcPr>
            <w:tcW w:w="3213" w:type="dxa"/>
          </w:tcPr>
          <w:p w14:paraId="428E845C" w14:textId="77777777" w:rsidR="00F87B60" w:rsidRDefault="00000000">
            <w:pPr>
              <w:keepNext/>
              <w:spacing w:after="0" w:line="36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imes New Roman" w:hAnsi="Times New Roman" w:cs="Times New Roman"/>
                <w:b/>
                <w:kern w:val="0"/>
                <w:sz w:val="24"/>
                <w:szCs w:val="24"/>
                <w:lang w:val="en-US" w:eastAsia="en-IN"/>
                <w14:ligatures w14:val="none"/>
              </w:rPr>
              <w:t>Time of Application</w:t>
            </w:r>
          </w:p>
        </w:tc>
      </w:tr>
      <w:tr w:rsidR="00F87B60" w14:paraId="1EB21C07" w14:textId="77777777">
        <w:trPr>
          <w:trHeight w:val="441"/>
        </w:trPr>
        <w:tc>
          <w:tcPr>
            <w:tcW w:w="4911" w:type="dxa"/>
            <w:vAlign w:val="center"/>
          </w:tcPr>
          <w:p w14:paraId="5F779E2E"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Untreated control</w:t>
            </w:r>
          </w:p>
        </w:tc>
        <w:tc>
          <w:tcPr>
            <w:tcW w:w="1363" w:type="dxa"/>
            <w:vAlign w:val="center"/>
          </w:tcPr>
          <w:p w14:paraId="0AFC32A4"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082F6E96"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r>
      <w:tr w:rsidR="00F87B60" w14:paraId="58A34734" w14:textId="77777777">
        <w:trPr>
          <w:trHeight w:val="441"/>
        </w:trPr>
        <w:tc>
          <w:tcPr>
            <w:tcW w:w="4911" w:type="dxa"/>
            <w:vAlign w:val="center"/>
          </w:tcPr>
          <w:p w14:paraId="31EA007A"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2.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 </w:t>
            </w:r>
          </w:p>
        </w:tc>
        <w:tc>
          <w:tcPr>
            <w:tcW w:w="1363" w:type="dxa"/>
          </w:tcPr>
          <w:p w14:paraId="79210A2E"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3213" w:type="dxa"/>
          </w:tcPr>
          <w:p w14:paraId="039079F4"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 xml:space="preserve">2 to 3 leaf stage of weed </w:t>
            </w:r>
          </w:p>
        </w:tc>
      </w:tr>
      <w:tr w:rsidR="00F87B60" w14:paraId="0A6F2B91" w14:textId="77777777">
        <w:trPr>
          <w:trHeight w:val="441"/>
        </w:trPr>
        <w:tc>
          <w:tcPr>
            <w:tcW w:w="4911" w:type="dxa"/>
            <w:vAlign w:val="center"/>
          </w:tcPr>
          <w:p w14:paraId="0AEF6D43"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3.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1E3F4EE0"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3213" w:type="dxa"/>
          </w:tcPr>
          <w:p w14:paraId="7DC1AF4D" w14:textId="77777777" w:rsidR="00F87B60" w:rsidRDefault="00000000">
            <w:pPr>
              <w:spacing w:after="0" w:line="36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49D6127C" w14:textId="77777777">
        <w:trPr>
          <w:trHeight w:val="441"/>
        </w:trPr>
        <w:tc>
          <w:tcPr>
            <w:tcW w:w="4911" w:type="dxa"/>
            <w:vAlign w:val="center"/>
          </w:tcPr>
          <w:p w14:paraId="65E70043"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4.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6A01F915"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3213" w:type="dxa"/>
          </w:tcPr>
          <w:p w14:paraId="68BD864C" w14:textId="77777777" w:rsidR="00F87B60" w:rsidRDefault="00000000">
            <w:pPr>
              <w:spacing w:after="0" w:line="36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66EB1BD4" w14:textId="77777777">
        <w:trPr>
          <w:trHeight w:val="441"/>
        </w:trPr>
        <w:tc>
          <w:tcPr>
            <w:tcW w:w="4911" w:type="dxa"/>
            <w:vAlign w:val="center"/>
          </w:tcPr>
          <w:p w14:paraId="34900912"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5.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14B8D235"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3213" w:type="dxa"/>
          </w:tcPr>
          <w:p w14:paraId="1164E67E" w14:textId="77777777" w:rsidR="00F87B60" w:rsidRDefault="00000000">
            <w:pPr>
              <w:spacing w:after="0" w:line="36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39478C6B" w14:textId="77777777">
        <w:trPr>
          <w:trHeight w:val="441"/>
        </w:trPr>
        <w:tc>
          <w:tcPr>
            <w:tcW w:w="4911" w:type="dxa"/>
            <w:vAlign w:val="center"/>
          </w:tcPr>
          <w:p w14:paraId="64978CB9"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lastRenderedPageBreak/>
              <w:t>T</w:t>
            </w:r>
            <w:r>
              <w:rPr>
                <w:rFonts w:ascii="Times New Roman" w:eastAsiaTheme="minorEastAsia" w:hAnsi="Times New Roman" w:cs="Times New Roman"/>
                <w:bCs/>
                <w:kern w:val="0"/>
                <w:sz w:val="24"/>
                <w:szCs w:val="24"/>
                <w:vertAlign w:val="subscript"/>
                <w:lang w:val="en-US"/>
                <w14:ligatures w14:val="none"/>
              </w:rPr>
              <w:t>6.</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Pyrazosulfuron</w:t>
            </w:r>
            <w:proofErr w:type="spellEnd"/>
            <w:r>
              <w:rPr>
                <w:rFonts w:ascii="Times New Roman" w:eastAsia="Times New Roman" w:hAnsi="Times New Roman" w:cs="Times New Roman"/>
                <w:color w:val="000000"/>
                <w:kern w:val="0"/>
                <w:sz w:val="24"/>
                <w:szCs w:val="24"/>
                <w:lang w:val="en-US"/>
                <w14:ligatures w14:val="none"/>
              </w:rPr>
              <w:t xml:space="preserve"> ethyl 10% WP</w:t>
            </w:r>
          </w:p>
        </w:tc>
        <w:tc>
          <w:tcPr>
            <w:tcW w:w="1363" w:type="dxa"/>
          </w:tcPr>
          <w:p w14:paraId="24FE86F3"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15</w:t>
            </w:r>
          </w:p>
        </w:tc>
        <w:tc>
          <w:tcPr>
            <w:tcW w:w="3213" w:type="dxa"/>
          </w:tcPr>
          <w:p w14:paraId="538BE7C7" w14:textId="77777777" w:rsidR="00F87B60" w:rsidRDefault="00000000">
            <w:pPr>
              <w:spacing w:after="0" w:line="360" w:lineRule="auto"/>
              <w:jc w:val="center"/>
              <w:rPr>
                <w:rFonts w:ascii="Times New Roman" w:eastAsiaTheme="minorEastAsia" w:hAnsi="Times New Roman" w:cs="Times New Roman"/>
                <w:kern w:val="0"/>
                <w:sz w:val="24"/>
                <w:szCs w:val="24"/>
                <w:lang w:val="en-US"/>
                <w14:ligatures w14:val="none"/>
              </w:rPr>
            </w:pPr>
            <w:commentRangeStart w:id="9"/>
            <w:r>
              <w:rPr>
                <w:rFonts w:ascii="Times New Roman" w:eastAsia="Times New Roman" w:hAnsi="Times New Roman" w:cs="Times New Roman"/>
                <w:kern w:val="0"/>
                <w:sz w:val="24"/>
                <w:szCs w:val="24"/>
                <w:lang w:val="en-US" w:eastAsia="en-IN"/>
                <w14:ligatures w14:val="none"/>
              </w:rPr>
              <w:t>2 to 3 leaf stage of weed</w:t>
            </w:r>
            <w:commentRangeEnd w:id="9"/>
            <w:r w:rsidR="00003681">
              <w:rPr>
                <w:rStyle w:val="CommentReference"/>
              </w:rPr>
              <w:commentReference w:id="9"/>
            </w:r>
          </w:p>
        </w:tc>
      </w:tr>
      <w:tr w:rsidR="00F87B60" w14:paraId="22FD11C4" w14:textId="77777777">
        <w:trPr>
          <w:trHeight w:val="441"/>
        </w:trPr>
        <w:tc>
          <w:tcPr>
            <w:tcW w:w="4911" w:type="dxa"/>
            <w:vAlign w:val="center"/>
          </w:tcPr>
          <w:p w14:paraId="08E2B785"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7.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7CA72A33"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3213" w:type="dxa"/>
          </w:tcPr>
          <w:p w14:paraId="340AF245" w14:textId="77777777" w:rsidR="00F87B60" w:rsidRDefault="00000000">
            <w:pPr>
              <w:spacing w:after="0" w:line="36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6F23FB16" w14:textId="77777777">
        <w:trPr>
          <w:trHeight w:val="441"/>
        </w:trPr>
        <w:tc>
          <w:tcPr>
            <w:tcW w:w="4911" w:type="dxa"/>
            <w:vAlign w:val="center"/>
          </w:tcPr>
          <w:p w14:paraId="619F57BB"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8.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38F57E5F"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3213" w:type="dxa"/>
          </w:tcPr>
          <w:p w14:paraId="3CFDC965"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544EED25" w14:textId="77777777">
        <w:trPr>
          <w:trHeight w:val="441"/>
        </w:trPr>
        <w:tc>
          <w:tcPr>
            <w:tcW w:w="4911" w:type="dxa"/>
            <w:vAlign w:val="center"/>
          </w:tcPr>
          <w:p w14:paraId="52645B33"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9.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6F0B960E"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3213" w:type="dxa"/>
          </w:tcPr>
          <w:p w14:paraId="2A8891D2"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1351D707" w14:textId="77777777">
        <w:trPr>
          <w:trHeight w:val="441"/>
        </w:trPr>
        <w:tc>
          <w:tcPr>
            <w:tcW w:w="4911" w:type="dxa"/>
            <w:vAlign w:val="center"/>
          </w:tcPr>
          <w:p w14:paraId="72EC85B2"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10.</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76D1F506"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3213" w:type="dxa"/>
          </w:tcPr>
          <w:p w14:paraId="6FB1CEA7"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47B20B41" w14:textId="77777777">
        <w:trPr>
          <w:trHeight w:val="441"/>
        </w:trPr>
        <w:tc>
          <w:tcPr>
            <w:tcW w:w="4911" w:type="dxa"/>
            <w:vAlign w:val="center"/>
          </w:tcPr>
          <w:p w14:paraId="45B2F2D9"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Pretilachlor 50% EC at 0-3 DAT</w:t>
            </w:r>
          </w:p>
        </w:tc>
        <w:tc>
          <w:tcPr>
            <w:tcW w:w="1363" w:type="dxa"/>
          </w:tcPr>
          <w:p w14:paraId="7D1B375C"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750</w:t>
            </w:r>
          </w:p>
        </w:tc>
        <w:tc>
          <w:tcPr>
            <w:tcW w:w="3213" w:type="dxa"/>
          </w:tcPr>
          <w:p w14:paraId="1827BE09"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56CC54BB" w14:textId="77777777">
        <w:trPr>
          <w:trHeight w:val="441"/>
        </w:trPr>
        <w:tc>
          <w:tcPr>
            <w:tcW w:w="4911" w:type="dxa"/>
            <w:vAlign w:val="center"/>
          </w:tcPr>
          <w:p w14:paraId="146687FE"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12.</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 xml:space="preserve">Farmer practice (two hand </w:t>
            </w:r>
            <w:proofErr w:type="spellStart"/>
            <w:r>
              <w:rPr>
                <w:rFonts w:ascii="Times New Roman" w:eastAsia="Times New Roman" w:hAnsi="Times New Roman" w:cs="Times New Roman"/>
                <w:color w:val="000000"/>
                <w:kern w:val="0"/>
                <w:sz w:val="24"/>
                <w:szCs w:val="24"/>
                <w:lang w:val="en-US"/>
                <w14:ligatures w14:val="none"/>
              </w:rPr>
              <w:t>weedings</w:t>
            </w:r>
            <w:proofErr w:type="spellEnd"/>
            <w:r>
              <w:rPr>
                <w:rFonts w:ascii="Times New Roman" w:eastAsia="Times New Roman" w:hAnsi="Times New Roman" w:cs="Times New Roman"/>
                <w:color w:val="000000"/>
                <w:kern w:val="0"/>
                <w:sz w:val="24"/>
                <w:szCs w:val="24"/>
                <w:lang w:val="en-US"/>
                <w14:ligatures w14:val="none"/>
              </w:rPr>
              <w:t>)</w:t>
            </w:r>
          </w:p>
        </w:tc>
        <w:tc>
          <w:tcPr>
            <w:tcW w:w="1363" w:type="dxa"/>
          </w:tcPr>
          <w:p w14:paraId="3C7BEAC6"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78EA7D0D"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20 DAT and 40 DAT</w:t>
            </w:r>
          </w:p>
        </w:tc>
      </w:tr>
      <w:tr w:rsidR="00F87B60" w14:paraId="694902B4" w14:textId="77777777">
        <w:trPr>
          <w:trHeight w:val="441"/>
        </w:trPr>
        <w:tc>
          <w:tcPr>
            <w:tcW w:w="4911" w:type="dxa"/>
            <w:vAlign w:val="center"/>
          </w:tcPr>
          <w:p w14:paraId="77DB7142"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13.</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Weed free</w:t>
            </w:r>
          </w:p>
        </w:tc>
        <w:tc>
          <w:tcPr>
            <w:tcW w:w="1363" w:type="dxa"/>
          </w:tcPr>
          <w:p w14:paraId="3894DD53"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41FB85CE"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r>
    </w:tbl>
    <w:p w14:paraId="30F9AF8C" w14:textId="77777777" w:rsidR="00F87B60" w:rsidRDefault="00F87B60">
      <w:pPr>
        <w:spacing w:line="360" w:lineRule="auto"/>
        <w:rPr>
          <w:rFonts w:ascii="Times New Roman" w:hAnsi="Times New Roman" w:cs="Times New Roman"/>
          <w:sz w:val="24"/>
          <w:szCs w:val="24"/>
        </w:rPr>
      </w:pPr>
    </w:p>
    <w:p w14:paraId="75D066DF" w14:textId="77777777" w:rsidR="00F87B60" w:rsidRDefault="00000000">
      <w:pPr>
        <w:spacing w:line="360" w:lineRule="auto"/>
        <w:ind w:firstLine="720"/>
        <w:jc w:val="both"/>
        <w:rPr>
          <w:rFonts w:ascii="Times New Roman" w:hAnsi="Times New Roman" w:cs="Times New Roman"/>
          <w:sz w:val="24"/>
          <w:szCs w:val="24"/>
        </w:rPr>
      </w:pPr>
      <w:commentRangeStart w:id="10"/>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is categorized under keto sulfonanilide herbicides and is absorbed by plants through leaves and roots. Once absorbed, it undergoes rapid conversion to an intermediate form via reduction of the keto group. Unlike Rice, weeds produce a secondary metabolite through N-demethylation, which effectively inhibits acetolactate synthase (ALS)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w:t>
      </w:r>
      <w:commentRangeEnd w:id="10"/>
      <w:r w:rsidR="00003681">
        <w:rPr>
          <w:rStyle w:val="CommentReference"/>
        </w:rPr>
        <w:commentReference w:id="10"/>
      </w:r>
    </w:p>
    <w:p w14:paraId="5707711F" w14:textId="77777777" w:rsidR="00F87B60" w:rsidRDefault="00000000">
      <w:pPr>
        <w:shd w:val="clear" w:color="auto" w:fill="FFFFFF" w:themeFill="background1"/>
        <w:spacing w:line="360" w:lineRule="auto"/>
        <w:ind w:firstLine="567"/>
        <w:jc w:val="both"/>
        <w:rPr>
          <w:rFonts w:ascii="Times New Roman" w:hAnsi="Times New Roman" w:cs="Times New Roman"/>
          <w:sz w:val="24"/>
          <w:szCs w:val="24"/>
        </w:rPr>
      </w:pPr>
      <w:commentRangeStart w:id="11"/>
      <w:r>
        <w:rPr>
          <w:rFonts w:ascii="Times New Roman" w:hAnsi="Times New Roman" w:cs="Times New Roman"/>
          <w:sz w:val="24"/>
          <w:szCs w:val="24"/>
        </w:rPr>
        <w:t xml:space="preserve">The evaluation of weed control treatments was performed at the crop maturity stage. </w:t>
      </w:r>
      <w:commentRangeEnd w:id="11"/>
      <w:r w:rsidR="00003681">
        <w:rPr>
          <w:rStyle w:val="CommentReference"/>
        </w:rPr>
        <w:commentReference w:id="11"/>
      </w:r>
      <w:r>
        <w:rPr>
          <w:rFonts w:ascii="Times New Roman" w:hAnsi="Times New Roman" w:cs="Times New Roman"/>
          <w:sz w:val="24"/>
          <w:szCs w:val="24"/>
        </w:rPr>
        <w:t>Random quadrates (0.25 m²) were placed within each plot to measure weed density. Weed population within these quadrates were counted and treatment efficacy was assessed by comparing the density against the untreated control. The weeds were harvested at ground level, the adhered soil was cleaned from weeds with tap water, dried in an oven at 70°C for 48 hours, and weighed to determine biomass. The data on weeds were transformed by square root transformation by adding one before being subjected to ANOVA (Gomez and Gomez 1984).</w:t>
      </w:r>
    </w:p>
    <w:p w14:paraId="538B92B2" w14:textId="77777777" w:rsidR="00F87B60" w:rsidRDefault="00000000">
      <w:pPr>
        <w:spacing w:after="240" w:line="360" w:lineRule="auto"/>
        <w:ind w:firstLine="567"/>
        <w:jc w:val="both"/>
        <w:rPr>
          <w:rFonts w:ascii="Times New Roman" w:hAnsi="Times New Roman" w:cs="Times New Roman"/>
          <w:sz w:val="24"/>
          <w:szCs w:val="24"/>
        </w:rPr>
      </w:pPr>
      <w:bookmarkStart w:id="12" w:name="_Hlk141443837"/>
      <w:bookmarkEnd w:id="7"/>
      <w:r>
        <w:rPr>
          <w:rFonts w:ascii="Times New Roman" w:hAnsi="Times New Roman" w:cs="Times New Roman"/>
          <w:sz w:val="24"/>
          <w:szCs w:val="24"/>
        </w:rPr>
        <w:t xml:space="preserve">Weed control efficiency (WCE) indicates percent reduction in weed dry matter due to weed control treatments over </w:t>
      </w:r>
      <w:proofErr w:type="spellStart"/>
      <w:r>
        <w:rPr>
          <w:rFonts w:ascii="Times New Roman" w:hAnsi="Times New Roman" w:cs="Times New Roman"/>
          <w:sz w:val="24"/>
          <w:szCs w:val="24"/>
        </w:rPr>
        <w:t>unweeded</w:t>
      </w:r>
      <w:proofErr w:type="spellEnd"/>
      <w:r>
        <w:rPr>
          <w:rFonts w:ascii="Times New Roman" w:hAnsi="Times New Roman" w:cs="Times New Roman"/>
          <w:sz w:val="24"/>
          <w:szCs w:val="24"/>
        </w:rPr>
        <w:t xml:space="preserve"> control.  Based on dry matter of weeds produced at 42 days after application the WCE was calculated by using the following formula and expressed in percentage (</w:t>
      </w:r>
      <w:r>
        <w:rPr>
          <w:rFonts w:ascii="Times New Roman" w:hAnsi="Times New Roman" w:cs="Times New Roman"/>
          <w:bCs/>
          <w:sz w:val="24"/>
          <w:szCs w:val="24"/>
        </w:rPr>
        <w:t xml:space="preserve">AICRPWC, </w:t>
      </w:r>
      <w:r>
        <w:rPr>
          <w:rFonts w:ascii="Times New Roman" w:hAnsi="Times New Roman" w:cs="Times New Roman"/>
          <w:sz w:val="24"/>
          <w:szCs w:val="24"/>
        </w:rPr>
        <w:t>1988).</w:t>
      </w:r>
    </w:p>
    <w:p w14:paraId="2C8787BD" w14:textId="77777777" w:rsidR="00F87B60" w:rsidRDefault="00000000">
      <w:pPr>
        <w:spacing w:after="240" w:line="360" w:lineRule="auto"/>
        <w:rPr>
          <w:rFonts w:ascii="Times New Roman" w:hAnsi="Times New Roman" w:cs="Times New Roman"/>
          <w:sz w:val="24"/>
          <w:szCs w:val="24"/>
        </w:rPr>
      </w:pPr>
      <w:commentRangeStart w:id="13"/>
      <m:oMathPara>
        <m:oMath>
          <m:r>
            <m:rPr>
              <m:sty m:val="p"/>
            </m:rPr>
            <w:rPr>
              <w:rFonts w:ascii="Cambria Math" w:hAnsi="Cambria Math" w:cs="Times New Roman"/>
              <w:sz w:val="24"/>
              <w:szCs w:val="24"/>
            </w:rPr>
            <m:t xml:space="preserve">WCE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DWC-DWT</m:t>
              </m:r>
            </m:num>
            <m:den>
              <m:r>
                <m:rPr>
                  <m:sty m:val="p"/>
                </m:rPr>
                <w:rPr>
                  <w:rFonts w:ascii="Cambria Math" w:hAnsi="Cambria Math" w:cs="Times New Roman"/>
                  <w:sz w:val="24"/>
                  <w:szCs w:val="24"/>
                </w:rPr>
                <m:t>DWC</m:t>
              </m:r>
            </m:den>
          </m:f>
          <m:r>
            <m:rPr>
              <m:sty m:val="p"/>
            </m:rPr>
            <w:rPr>
              <w:rFonts w:ascii="Cambria Math" w:hAnsi="Cambria Math" w:cs="Times New Roman"/>
              <w:sz w:val="24"/>
              <w:szCs w:val="24"/>
            </w:rPr>
            <m:t>x100</m:t>
          </m:r>
          <w:commentRangeEnd w:id="13"/>
          <m:r>
            <m:rPr>
              <m:sty m:val="p"/>
            </m:rPr>
            <w:rPr>
              <w:rStyle w:val="CommentReference"/>
            </w:rPr>
            <w:commentReference w:id="13"/>
          </m:r>
        </m:oMath>
      </m:oMathPara>
    </w:p>
    <w:p w14:paraId="666F25AA" w14:textId="77777777" w:rsidR="00F87B60" w:rsidRDefault="00000000">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p>
    <w:p w14:paraId="5104D9F3" w14:textId="77777777" w:rsidR="00F87B60"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         DWC = Dry weight of weeds in </w:t>
      </w:r>
      <w:proofErr w:type="spellStart"/>
      <w:r>
        <w:rPr>
          <w:rFonts w:ascii="Times New Roman" w:hAnsi="Times New Roman" w:cs="Times New Roman"/>
          <w:sz w:val="24"/>
          <w:szCs w:val="24"/>
        </w:rPr>
        <w:t>unweeded</w:t>
      </w:r>
      <w:proofErr w:type="spellEnd"/>
      <w:r>
        <w:rPr>
          <w:rFonts w:ascii="Times New Roman" w:hAnsi="Times New Roman" w:cs="Times New Roman"/>
          <w:sz w:val="24"/>
          <w:szCs w:val="24"/>
        </w:rPr>
        <w:t xml:space="preserve"> control</w:t>
      </w:r>
    </w:p>
    <w:p w14:paraId="422A2E65" w14:textId="77777777" w:rsidR="00F87B60" w:rsidRDefault="00000000">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         DWT = Dry weight of weeds in treated plot</w:t>
      </w:r>
    </w:p>
    <w:p w14:paraId="6742C0D7" w14:textId="77777777" w:rsidR="00F87B60" w:rsidRDefault="00000000">
      <w:pPr>
        <w:autoSpaceDE w:val="0"/>
        <w:autoSpaceDN w:val="0"/>
        <w:adjustRightInd w:val="0"/>
        <w:spacing w:after="0" w:line="360" w:lineRule="auto"/>
        <w:rPr>
          <w:rFonts w:ascii="Times New Roman" w:hAnsi="Times New Roman" w:cs="Times New Roman"/>
          <w:b/>
          <w:bCs/>
          <w:sz w:val="24"/>
          <w:szCs w:val="24"/>
        </w:rPr>
      </w:pPr>
      <w:commentRangeStart w:id="14"/>
      <w:commentRangeStart w:id="15"/>
      <w:commentRangeStart w:id="16"/>
      <w:commentRangeStart w:id="17"/>
      <w:commentRangeStart w:id="18"/>
      <w:r>
        <w:rPr>
          <w:rFonts w:ascii="Times New Roman" w:hAnsi="Times New Roman" w:cs="Times New Roman"/>
          <w:b/>
          <w:bCs/>
          <w:sz w:val="24"/>
          <w:szCs w:val="24"/>
        </w:rPr>
        <w:lastRenderedPageBreak/>
        <w:t>Results and Discussion</w:t>
      </w:r>
      <w:commentRangeEnd w:id="14"/>
      <w:r w:rsidR="00D14D38">
        <w:rPr>
          <w:rStyle w:val="CommentReference"/>
        </w:rPr>
        <w:commentReference w:id="14"/>
      </w:r>
      <w:commentRangeEnd w:id="15"/>
      <w:r w:rsidR="00D14D38">
        <w:rPr>
          <w:rStyle w:val="CommentReference"/>
        </w:rPr>
        <w:commentReference w:id="15"/>
      </w:r>
      <w:commentRangeEnd w:id="16"/>
      <w:r w:rsidR="00D14D38">
        <w:rPr>
          <w:rStyle w:val="CommentReference"/>
        </w:rPr>
        <w:commentReference w:id="16"/>
      </w:r>
      <w:commentRangeEnd w:id="17"/>
      <w:r w:rsidR="00D14D38">
        <w:rPr>
          <w:rStyle w:val="CommentReference"/>
        </w:rPr>
        <w:commentReference w:id="17"/>
      </w:r>
      <w:commentRangeEnd w:id="18"/>
      <w:r w:rsidR="00794C6B">
        <w:rPr>
          <w:rStyle w:val="CommentReference"/>
        </w:rPr>
        <w:commentReference w:id="18"/>
      </w:r>
    </w:p>
    <w:p w14:paraId="06ECE461" w14:textId="77777777" w:rsidR="00F87B60" w:rsidRDefault="00000000">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Weed Flora in Transplanted Rice</w:t>
      </w:r>
    </w:p>
    <w:p w14:paraId="490222C6" w14:textId="77777777" w:rsidR="00F87B60" w:rsidRDefault="00000000">
      <w:pPr>
        <w:shd w:val="clear" w:color="auto" w:fill="FFFFFF" w:themeFill="background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experimental field exhibited a diverse range of weed species during the investigation. The dominant grass species included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colonum</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crusgalli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Leptochloa</w:t>
      </w:r>
      <w:proofErr w:type="spellEnd"/>
      <w:r>
        <w:rPr>
          <w:rFonts w:ascii="Times New Roman" w:hAnsi="Times New Roman" w:cs="Times New Roman"/>
          <w:i/>
          <w:iCs/>
          <w:sz w:val="24"/>
          <w:szCs w:val="24"/>
        </w:rPr>
        <w:t xml:space="preserve"> chinensis</w:t>
      </w:r>
      <w:r>
        <w:rPr>
          <w:rFonts w:ascii="Times New Roman" w:hAnsi="Times New Roman" w:cs="Times New Roman"/>
          <w:sz w:val="24"/>
          <w:szCs w:val="24"/>
        </w:rPr>
        <w:t xml:space="preserve">. Among the sedges, </w:t>
      </w:r>
      <w:commentRangeStart w:id="19"/>
      <w:r>
        <w:rPr>
          <w:rFonts w:ascii="Times New Roman" w:hAnsi="Times New Roman" w:cs="Times New Roman"/>
          <w:i/>
          <w:iCs/>
          <w:sz w:val="24"/>
          <w:szCs w:val="24"/>
        </w:rPr>
        <w:t>Cyperus rotundus</w:t>
      </w:r>
      <w:commentRangeEnd w:id="19"/>
      <w:r w:rsidR="00D14D38">
        <w:rPr>
          <w:rStyle w:val="CommentReference"/>
        </w:rPr>
        <w:commentReference w:id="19"/>
      </w:r>
      <w:r>
        <w:rPr>
          <w:rFonts w:ascii="Times New Roman" w:hAnsi="Times New Roman" w:cs="Times New Roman"/>
          <w:sz w:val="24"/>
          <w:szCs w:val="24"/>
        </w:rPr>
        <w:t xml:space="preserve"> and </w:t>
      </w:r>
      <w:r>
        <w:rPr>
          <w:rFonts w:ascii="Times New Roman" w:hAnsi="Times New Roman" w:cs="Times New Roman"/>
          <w:i/>
          <w:iCs/>
          <w:sz w:val="24"/>
          <w:szCs w:val="24"/>
        </w:rPr>
        <w:t xml:space="preserve">Cyperus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xml:space="preserve"> were observed, while the broad-leaved weed species comprised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xml:space="preserve">. Among these,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colonum</w:t>
      </w:r>
      <w:proofErr w:type="spellEnd"/>
      <w:r>
        <w:rPr>
          <w:rFonts w:ascii="Times New Roman" w:hAnsi="Times New Roman" w:cs="Times New Roman"/>
          <w:sz w:val="24"/>
          <w:szCs w:val="24"/>
        </w:rPr>
        <w:t xml:space="preserve"> emerged as the most prevalent weed across all three groups during various stages of crop growth in both years of the study.</w:t>
      </w:r>
    </w:p>
    <w:p w14:paraId="71FCCEFB" w14:textId="77777777" w:rsidR="00F87B60" w:rsidRDefault="0000000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Weed Density</w:t>
      </w:r>
      <w:r>
        <w:rPr>
          <w:rFonts w:ascii="Times New Roman" w:hAnsi="Times New Roman" w:cs="Times New Roman"/>
          <w:sz w:val="24"/>
          <w:szCs w:val="24"/>
        </w:rPr>
        <w:t xml:space="preserve"> </w:t>
      </w:r>
      <w:r>
        <w:rPr>
          <w:rFonts w:ascii="Times New Roman" w:hAnsi="Times New Roman" w:cs="Times New Roman"/>
          <w:b/>
          <w:bCs/>
          <w:sz w:val="24"/>
          <w:szCs w:val="24"/>
        </w:rPr>
        <w:t>(No. m</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p w14:paraId="0A9D7736"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Weed density was notably influenced by the weed management treatments applied. At 28 days after herbicide application (DAA), significant reductions in the density of grasses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sedges (</w:t>
      </w:r>
      <w:r>
        <w:rPr>
          <w:rFonts w:ascii="Times New Roman" w:hAnsi="Times New Roman" w:cs="Times New Roman"/>
          <w:i/>
          <w:iCs/>
          <w:sz w:val="24"/>
          <w:szCs w:val="24"/>
        </w:rPr>
        <w:t>Cyperus rotundus</w:t>
      </w:r>
      <w:r>
        <w:rPr>
          <w:rFonts w:ascii="Times New Roman" w:hAnsi="Times New Roman" w:cs="Times New Roman"/>
          <w:sz w:val="24"/>
          <w:szCs w:val="24"/>
        </w:rPr>
        <w:t xml:space="preserve"> and </w:t>
      </w:r>
      <w:r>
        <w:rPr>
          <w:rFonts w:ascii="Times New Roman" w:hAnsi="Times New Roman" w:cs="Times New Roman"/>
          <w:i/>
          <w:iCs/>
          <w:sz w:val="24"/>
          <w:szCs w:val="24"/>
        </w:rPr>
        <w:t xml:space="preserve">Cyperus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and broad-leaved weeds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xml:space="preserve">) were observed across all treated plots compared to the untreated control. Among the herbicide management practices, lower weed density was observed in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2-3 days after transplanting (T</w:t>
      </w:r>
      <w:r>
        <w:rPr>
          <w:rFonts w:ascii="Times New Roman" w:hAnsi="Times New Roman" w:cs="Times New Roman"/>
          <w:sz w:val="24"/>
          <w:szCs w:val="24"/>
          <w:vertAlign w:val="subscript"/>
        </w:rPr>
        <w:t>10</w:t>
      </w:r>
      <w:r>
        <w:rPr>
          <w:rFonts w:ascii="Times New Roman" w:hAnsi="Times New Roman" w:cs="Times New Roman"/>
          <w:sz w:val="24"/>
          <w:szCs w:val="24"/>
        </w:rPr>
        <w:t xml:space="preserve">), which performed </w:t>
      </w:r>
      <w:commentRangeStart w:id="20"/>
      <w:r>
        <w:rPr>
          <w:rFonts w:ascii="Times New Roman" w:hAnsi="Times New Roman" w:cs="Times New Roman"/>
          <w:sz w:val="24"/>
          <w:szCs w:val="24"/>
        </w:rPr>
        <w:t xml:space="preserve">on par </w:t>
      </w:r>
      <w:commentRangeEnd w:id="20"/>
      <w:r w:rsidR="00D14D38">
        <w:rPr>
          <w:rStyle w:val="CommentReference"/>
        </w:rPr>
        <w:commentReference w:id="20"/>
      </w:r>
      <w:r>
        <w:rPr>
          <w:rFonts w:ascii="Times New Roman" w:hAnsi="Times New Roman" w:cs="Times New Roman"/>
          <w:sz w:val="24"/>
          <w:szCs w:val="24"/>
        </w:rPr>
        <w:t>with treatments such as T</w:t>
      </w:r>
      <w:r>
        <w:rPr>
          <w:rFonts w:ascii="Times New Roman" w:hAnsi="Times New Roman" w:cs="Times New Roman"/>
          <w:sz w:val="24"/>
          <w:szCs w:val="24"/>
          <w:vertAlign w:val="subscript"/>
        </w:rPr>
        <w:t>5</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and T</w:t>
      </w:r>
      <w:r>
        <w:rPr>
          <w:rFonts w:ascii="Times New Roman" w:hAnsi="Times New Roman" w:cs="Times New Roman"/>
          <w:sz w:val="24"/>
          <w:szCs w:val="24"/>
          <w:vertAlign w:val="subscript"/>
        </w:rPr>
        <w:t>4</w:t>
      </w:r>
      <w:r>
        <w:rPr>
          <w:rFonts w:ascii="Times New Roman" w:hAnsi="Times New Roman" w:cs="Times New Roman"/>
          <w:sz w:val="24"/>
          <w:szCs w:val="24"/>
        </w:rPr>
        <w:t>. Conversely,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consistently showed the highest weed densities.</w:t>
      </w:r>
    </w:p>
    <w:p w14:paraId="55F30831"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 42 DAA, significant reductions in weed density continued to be evident in all treated plots. The weed-free treatment (T</w:t>
      </w:r>
      <w:r>
        <w:rPr>
          <w:rFonts w:ascii="Times New Roman" w:hAnsi="Times New Roman" w:cs="Times New Roman"/>
          <w:sz w:val="24"/>
          <w:szCs w:val="24"/>
          <w:vertAlign w:val="subscript"/>
        </w:rPr>
        <w:t>13</w:t>
      </w:r>
      <w:r>
        <w:rPr>
          <w:rFonts w:ascii="Times New Roman" w:hAnsi="Times New Roman" w:cs="Times New Roman"/>
          <w:sz w:val="24"/>
          <w:szCs w:val="24"/>
        </w:rPr>
        <w:t>) resulted in the lowest densities overall. However, among herbicide-treated plots, T</w:t>
      </w:r>
      <w:r>
        <w:rPr>
          <w:rFonts w:ascii="Times New Roman" w:hAnsi="Times New Roman" w:cs="Times New Roman"/>
          <w:sz w:val="24"/>
          <w:szCs w:val="24"/>
          <w:vertAlign w:val="subscript"/>
        </w:rPr>
        <w:t>10</w:t>
      </w:r>
      <w:r>
        <w:rPr>
          <w:rFonts w:ascii="Times New Roman" w:hAnsi="Times New Roman" w:cs="Times New Roman"/>
          <w:sz w:val="24"/>
          <w:szCs w:val="24"/>
        </w:rPr>
        <w:t xml:space="preserve"> achieved the most notable reduction, followed closely by T</w:t>
      </w:r>
      <w:r>
        <w:rPr>
          <w:rFonts w:ascii="Times New Roman" w:hAnsi="Times New Roman" w:cs="Times New Roman"/>
          <w:sz w:val="24"/>
          <w:szCs w:val="24"/>
          <w:vertAlign w:val="subscript"/>
        </w:rPr>
        <w:t>5</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and T</w:t>
      </w:r>
      <w:r>
        <w:rPr>
          <w:rFonts w:ascii="Times New Roman" w:hAnsi="Times New Roman" w:cs="Times New Roman"/>
          <w:sz w:val="24"/>
          <w:szCs w:val="24"/>
          <w:vertAlign w:val="subscript"/>
        </w:rPr>
        <w:t>4</w:t>
      </w:r>
      <w:r>
        <w:rPr>
          <w:rFonts w:ascii="Times New Roman" w:hAnsi="Times New Roman" w:cs="Times New Roman"/>
          <w:sz w:val="24"/>
          <w:szCs w:val="24"/>
        </w:rPr>
        <w:t>, which exhibited similar results.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maintained the highest weed density, reinforcing the effectiveness of weed management treatments in reducing weed population and competition during both years of the study.  The results of this research correspond closely with the findings of (</w:t>
      </w:r>
      <w:commentRangeStart w:id="21"/>
      <w:r>
        <w:rPr>
          <w:rFonts w:ascii="Times New Roman" w:hAnsi="Times New Roman" w:cs="Times New Roman"/>
          <w:sz w:val="24"/>
          <w:szCs w:val="24"/>
        </w:rPr>
        <w:t xml:space="preserve">Jyothi Basu </w:t>
      </w:r>
      <w:r>
        <w:rPr>
          <w:rFonts w:ascii="Times New Roman" w:hAnsi="Times New Roman" w:cs="Times New Roman"/>
          <w:i/>
          <w:iCs/>
          <w:sz w:val="24"/>
          <w:szCs w:val="24"/>
        </w:rPr>
        <w:t>et al</w:t>
      </w:r>
      <w:r>
        <w:rPr>
          <w:rFonts w:ascii="Times New Roman" w:hAnsi="Times New Roman" w:cs="Times New Roman"/>
          <w:sz w:val="24"/>
          <w:szCs w:val="24"/>
        </w:rPr>
        <w:t>., 2023</w:t>
      </w:r>
      <w:r>
        <w:rPr>
          <w:rFonts w:ascii="Times New Roman" w:hAnsi="Times New Roman" w:cs="Times New Roman"/>
          <w:sz w:val="24"/>
          <w:szCs w:val="24"/>
          <w:vertAlign w:val="superscript"/>
        </w:rPr>
        <w:t>a</w:t>
      </w:r>
      <w:commentRangeEnd w:id="21"/>
      <w:r w:rsidR="00794C6B">
        <w:rPr>
          <w:rStyle w:val="CommentReference"/>
        </w:rPr>
        <w:commentReference w:id="21"/>
      </w:r>
      <w:r>
        <w:rPr>
          <w:rFonts w:ascii="Times New Roman" w:hAnsi="Times New Roman" w:cs="Times New Roman"/>
          <w:sz w:val="24"/>
          <w:szCs w:val="24"/>
        </w:rPr>
        <w:t>), underscoring analogous trends in herbicide efficacy and crop yield.</w:t>
      </w:r>
      <w:commentRangeStart w:id="22"/>
      <w:r>
        <w:rPr>
          <w:rFonts w:ascii="Times New Roman" w:hAnsi="Times New Roman" w:cs="Times New Roman"/>
          <w:sz w:val="24"/>
          <w:szCs w:val="24"/>
        </w:rPr>
        <w:t>"</w:t>
      </w:r>
      <w:commentRangeEnd w:id="22"/>
      <w:r w:rsidR="00794C6B">
        <w:rPr>
          <w:rStyle w:val="CommentReference"/>
        </w:rPr>
        <w:commentReference w:id="22"/>
      </w:r>
    </w:p>
    <w:p w14:paraId="678E14C4" w14:textId="77777777" w:rsidR="00F87B60" w:rsidRDefault="00000000">
      <w:pPr>
        <w:shd w:val="clear" w:color="auto" w:fill="FFFFFF" w:themeFill="background1"/>
        <w:spacing w:line="360" w:lineRule="auto"/>
        <w:jc w:val="both"/>
        <w:rPr>
          <w:rFonts w:ascii="Times New Roman" w:hAnsi="Times New Roman" w:cs="Times New Roman"/>
          <w:b/>
          <w:bCs/>
          <w:sz w:val="24"/>
          <w:szCs w:val="24"/>
        </w:rPr>
      </w:pPr>
      <w:commentRangeStart w:id="23"/>
      <w:r>
        <w:rPr>
          <w:rFonts w:ascii="Times New Roman" w:hAnsi="Times New Roman" w:cs="Times New Roman"/>
          <w:b/>
          <w:bCs/>
          <w:sz w:val="24"/>
          <w:szCs w:val="24"/>
        </w:rPr>
        <w:t>Weed Dry Matter</w:t>
      </w:r>
      <w:commentRangeEnd w:id="23"/>
      <w:r w:rsidR="004B7F04">
        <w:rPr>
          <w:rStyle w:val="CommentReference"/>
        </w:rPr>
        <w:commentReference w:id="23"/>
      </w:r>
    </w:p>
    <w:p w14:paraId="50BFA2A8"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Weed dry matter is considered as a more reliable parameter than weed density for evaluating weed competition, as it accurately reflects weed growth and resource depletion. Among all the weed management practices, the weed-free treatment (T</w:t>
      </w:r>
      <w:r>
        <w:rPr>
          <w:rFonts w:ascii="Times New Roman" w:hAnsi="Times New Roman" w:cs="Times New Roman"/>
          <w:sz w:val="24"/>
          <w:szCs w:val="24"/>
          <w:vertAlign w:val="subscript"/>
        </w:rPr>
        <w:t>13</w:t>
      </w:r>
      <w:r>
        <w:rPr>
          <w:rFonts w:ascii="Times New Roman" w:hAnsi="Times New Roman" w:cs="Times New Roman"/>
          <w:sz w:val="24"/>
          <w:szCs w:val="24"/>
        </w:rPr>
        <w:t>) recorded the lowest weed dry matter at 42 DAA, while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showed significantly higher weed dry matter compared to all other treatments during both years.</w:t>
      </w:r>
    </w:p>
    <w:p w14:paraId="62CFDFBF"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At 42 DAA, the treatment T</w:t>
      </w:r>
      <w:r>
        <w:rPr>
          <w:rFonts w:ascii="Times New Roman" w:hAnsi="Times New Roman" w:cs="Times New Roman"/>
          <w:sz w:val="24"/>
          <w:szCs w:val="24"/>
          <w:vertAlign w:val="subscript"/>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i/>
          <w:iCs/>
          <w:sz w:val="24"/>
          <w:szCs w:val="24"/>
        </w:rPr>
        <w:t>a</w:t>
      </w:r>
      <w:r>
        <w:rPr>
          <w:rFonts w:ascii="Times New Roman" w:hAnsi="Times New Roman" w:cs="Times New Roman"/>
          <w:sz w:val="24"/>
          <w:szCs w:val="24"/>
        </w:rPr>
        <w:t>.</w:t>
      </w:r>
      <w:r>
        <w:rPr>
          <w:rFonts w:ascii="Times New Roman" w:hAnsi="Times New Roman" w:cs="Times New Roman"/>
          <w:i/>
          <w:iCs/>
          <w:sz w:val="24"/>
          <w:szCs w:val="24"/>
        </w:rPr>
        <w:t>i</w:t>
      </w:r>
      <w:r>
        <w:rPr>
          <w:rFonts w:ascii="Times New Roman" w:hAnsi="Times New Roman" w:cs="Times New Roman"/>
          <w:sz w:val="24"/>
          <w:szCs w:val="24"/>
        </w:rPr>
        <w:t>.</w:t>
      </w:r>
      <w:proofErr w:type="spellEnd"/>
      <w:r>
        <w:rPr>
          <w:rFonts w:ascii="Times New Roman" w:hAnsi="Times New Roman" w:cs="Times New Roman"/>
          <w:sz w:val="24"/>
          <w:szCs w:val="24"/>
        </w:rPr>
        <w:t xml:space="preserve"> ha⁻¹ at 2-3 DAT) achieved the lower values of weed dry matter, and it was significantly lower than treatments </w:t>
      </w:r>
      <w:r>
        <w:rPr>
          <w:rFonts w:ascii="Times New Roman" w:hAnsi="Times New Roman" w:cs="Times New Roman"/>
          <w:i/>
          <w:iCs/>
          <w:sz w:val="24"/>
          <w:szCs w:val="24"/>
        </w:rPr>
        <w:t>viz</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T</w:t>
      </w:r>
      <w:r>
        <w:rPr>
          <w:rFonts w:ascii="Times New Roman" w:hAnsi="Times New Roman" w:cs="Times New Roman"/>
          <w:sz w:val="24"/>
          <w:szCs w:val="24"/>
          <w:vertAlign w:val="subscript"/>
        </w:rPr>
        <w:t>4</w:t>
      </w:r>
      <w:r>
        <w:rPr>
          <w:rFonts w:ascii="Times New Roman" w:hAnsi="Times New Roman" w:cs="Times New Roman"/>
          <w:sz w:val="24"/>
          <w:szCs w:val="24"/>
        </w:rPr>
        <w:t>, and T</w:t>
      </w:r>
      <w:r>
        <w:rPr>
          <w:rFonts w:ascii="Times New Roman" w:hAnsi="Times New Roman" w:cs="Times New Roman"/>
          <w:sz w:val="24"/>
          <w:szCs w:val="24"/>
          <w:vertAlign w:val="subscript"/>
        </w:rPr>
        <w:t>8</w:t>
      </w:r>
      <w:r>
        <w:rPr>
          <w:rFonts w:ascii="Times New Roman" w:hAnsi="Times New Roman" w:cs="Times New Roman"/>
          <w:sz w:val="24"/>
          <w:szCs w:val="24"/>
        </w:rPr>
        <w:t xml:space="preserve"> but on par with treatment T</w:t>
      </w:r>
      <w:r>
        <w:rPr>
          <w:rFonts w:ascii="Times New Roman" w:hAnsi="Times New Roman" w:cs="Times New Roman"/>
          <w:sz w:val="24"/>
          <w:szCs w:val="24"/>
          <w:vertAlign w:val="subscript"/>
        </w:rPr>
        <w:t>5</w:t>
      </w:r>
      <w:r>
        <w:rPr>
          <w:rFonts w:ascii="Times New Roman" w:hAnsi="Times New Roman" w:cs="Times New Roman"/>
          <w:sz w:val="24"/>
          <w:szCs w:val="24"/>
        </w:rPr>
        <w:t>. However, none of the treatments matched the performance of the weed-free control (T</w:t>
      </w:r>
      <w:r>
        <w:rPr>
          <w:rFonts w:ascii="Times New Roman" w:hAnsi="Times New Roman" w:cs="Times New Roman"/>
          <w:sz w:val="24"/>
          <w:szCs w:val="24"/>
          <w:vertAlign w:val="subscript"/>
        </w:rPr>
        <w:t>13</w:t>
      </w:r>
      <w:r>
        <w:rPr>
          <w:rFonts w:ascii="Times New Roman" w:hAnsi="Times New Roman" w:cs="Times New Roman"/>
          <w:sz w:val="24"/>
          <w:szCs w:val="24"/>
        </w:rPr>
        <w:t>) in reducing total weed dry matter. All weed management treatments were, nonetheless, significantly superior to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in minimizing weed dry matter. </w:t>
      </w:r>
      <w:commentRangeStart w:id="24"/>
      <w:r>
        <w:rPr>
          <w:rFonts w:ascii="Times New Roman" w:hAnsi="Times New Roman" w:cs="Times New Roman"/>
          <w:sz w:val="24"/>
          <w:szCs w:val="24"/>
        </w:rPr>
        <w:t xml:space="preserve">"The observed results corroborate the conclusions of (Jyothi Basu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 emphasizing similar patterns in managing weeds and improving productivity."</w:t>
      </w:r>
      <w:commentRangeEnd w:id="24"/>
      <w:r w:rsidR="004B7F04">
        <w:rPr>
          <w:rStyle w:val="CommentReference"/>
        </w:rPr>
        <w:commentReference w:id="24"/>
      </w:r>
    </w:p>
    <w:p w14:paraId="5BC77E9F" w14:textId="77777777" w:rsidR="00F87B60" w:rsidRDefault="00000000">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Weed Control </w:t>
      </w:r>
      <w:proofErr w:type="gramStart"/>
      <w:r>
        <w:rPr>
          <w:rFonts w:ascii="Times New Roman" w:hAnsi="Times New Roman" w:cs="Times New Roman"/>
          <w:b/>
          <w:bCs/>
          <w:sz w:val="24"/>
          <w:szCs w:val="24"/>
        </w:rPr>
        <w:t>Efficiency  (</w:t>
      </w:r>
      <w:proofErr w:type="gramEnd"/>
      <w:r>
        <w:rPr>
          <w:rFonts w:ascii="Times New Roman" w:hAnsi="Times New Roman" w:cs="Times New Roman"/>
          <w:b/>
          <w:bCs/>
          <w:sz w:val="24"/>
          <w:szCs w:val="24"/>
        </w:rPr>
        <w:t>%)</w:t>
      </w:r>
    </w:p>
    <w:p w14:paraId="0F518A9B"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weed control efficiency (WCE) of various weed management treatments was assessed at 42 days after herbicide application (DAA) during both years of the study, as presented in Table 5.</w:t>
      </w:r>
    </w:p>
    <w:p w14:paraId="463F24EA" w14:textId="77777777" w:rsidR="00F87B6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 42 DAA, the highest weed control efficiency was observed in treatment T</w:t>
      </w:r>
      <w:r>
        <w:rPr>
          <w:rFonts w:ascii="Times New Roman" w:hAnsi="Times New Roman" w:cs="Times New Roman"/>
          <w:sz w:val="24"/>
          <w:szCs w:val="24"/>
          <w:vertAlign w:val="subscript"/>
        </w:rPr>
        <w:t>10</w:t>
      </w:r>
      <w:r>
        <w:rPr>
          <w:rFonts w:ascii="Times New Roman" w:hAnsi="Times New Roman" w:cs="Times New Roman"/>
          <w:sz w:val="24"/>
          <w:szCs w:val="24"/>
        </w:rPr>
        <w:t xml:space="preserve">, recording 68.64% during </w:t>
      </w:r>
      <w:r>
        <w:rPr>
          <w:rFonts w:ascii="Times New Roman" w:hAnsi="Times New Roman" w:cs="Times New Roman"/>
          <w:i/>
          <w:iCs/>
          <w:sz w:val="24"/>
          <w:szCs w:val="24"/>
        </w:rPr>
        <w:t xml:space="preserve">Rabi, </w:t>
      </w:r>
      <w:r>
        <w:rPr>
          <w:rFonts w:ascii="Times New Roman" w:hAnsi="Times New Roman" w:cs="Times New Roman"/>
          <w:sz w:val="24"/>
          <w:szCs w:val="24"/>
        </w:rPr>
        <w:t xml:space="preserve">2017-18 and 60.83% during </w:t>
      </w:r>
      <w:r>
        <w:rPr>
          <w:rFonts w:ascii="Times New Roman" w:hAnsi="Times New Roman" w:cs="Times New Roman"/>
          <w:i/>
          <w:iCs/>
          <w:sz w:val="24"/>
          <w:szCs w:val="24"/>
        </w:rPr>
        <w:t>Kharif,</w:t>
      </w:r>
      <w:r>
        <w:rPr>
          <w:rFonts w:ascii="Times New Roman" w:hAnsi="Times New Roman" w:cs="Times New Roman"/>
          <w:sz w:val="24"/>
          <w:szCs w:val="24"/>
        </w:rPr>
        <w:t xml:space="preserve"> 2018-19. This treatment performed </w:t>
      </w:r>
      <w:commentRangeStart w:id="25"/>
      <w:r>
        <w:rPr>
          <w:rFonts w:ascii="Times New Roman" w:hAnsi="Times New Roman" w:cs="Times New Roman"/>
          <w:sz w:val="24"/>
          <w:szCs w:val="24"/>
        </w:rPr>
        <w:t xml:space="preserve">on </w:t>
      </w:r>
      <w:commentRangeEnd w:id="25"/>
      <w:r w:rsidR="005F1648">
        <w:rPr>
          <w:rStyle w:val="CommentReference"/>
        </w:rPr>
        <w:commentReference w:id="25"/>
      </w:r>
      <w:r>
        <w:rPr>
          <w:rFonts w:ascii="Times New Roman" w:hAnsi="Times New Roman" w:cs="Times New Roman"/>
          <w:sz w:val="24"/>
          <w:szCs w:val="24"/>
        </w:rPr>
        <w:t>par with T</w:t>
      </w:r>
      <w:r>
        <w:rPr>
          <w:rFonts w:ascii="Times New Roman" w:hAnsi="Times New Roman" w:cs="Times New Roman"/>
          <w:sz w:val="24"/>
          <w:szCs w:val="24"/>
          <w:vertAlign w:val="subscript"/>
        </w:rPr>
        <w:t>5</w:t>
      </w:r>
      <w:r>
        <w:rPr>
          <w:rFonts w:ascii="Times New Roman" w:hAnsi="Times New Roman" w:cs="Times New Roman"/>
          <w:sz w:val="24"/>
          <w:szCs w:val="24"/>
        </w:rPr>
        <w:t xml:space="preserve">, which achieved 63.60% and 59.02% WCE in the respective seasons. Both treatments significantly outperformed over the remaining weed management practices in reducing weed infestation during the study period. The findings align with those reported by </w:t>
      </w:r>
      <w:r>
        <w:rPr>
          <w:rFonts w:ascii="Times New Roman" w:hAnsi="Times New Roman" w:cs="Times New Roman"/>
          <w:color w:val="000000" w:themeColor="text1"/>
          <w:sz w:val="24"/>
          <w:szCs w:val="24"/>
        </w:rPr>
        <w:t xml:space="preserve">Jyothi Basu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2023</w:t>
      </w:r>
      <w:r>
        <w:rPr>
          <w:rFonts w:ascii="Times New Roman" w:hAnsi="Times New Roman" w:cs="Times New Roman"/>
          <w:color w:val="000000" w:themeColor="text1"/>
          <w:sz w:val="24"/>
          <w:szCs w:val="24"/>
          <w:vertAlign w:val="superscript"/>
        </w:rPr>
        <w:t>a</w:t>
      </w:r>
      <w:r>
        <w:rPr>
          <w:rFonts w:ascii="Times New Roman" w:hAnsi="Times New Roman" w:cs="Times New Roman"/>
          <w:sz w:val="24"/>
          <w:szCs w:val="24"/>
        </w:rPr>
        <w:t>, showcasing comparable outcomes in weed control efficiency and crop yield enhancement.</w:t>
      </w:r>
    </w:p>
    <w:p w14:paraId="7F77FF38" w14:textId="77777777" w:rsidR="00F87B60" w:rsidRDefault="00000000">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Conclusions</w:t>
      </w:r>
    </w:p>
    <w:p w14:paraId="3986FBDC"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findings of this study, it can be concluded that the weed spectrum in the transplanted Rice crop was predominantly composed of grasses, followed by broad-leaved weeds and sedges. The applied weed management practices demonstrated significant effectiveness in controlling grasses, broad-leaved weeds and sedges, thereby reducing competition for essential growth resources.</w:t>
      </w:r>
    </w:p>
    <w:p w14:paraId="0A78EBC9"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the herbicide treatments evaluated,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2-3 days after transplanting (T</w:t>
      </w:r>
      <w:r>
        <w:rPr>
          <w:rFonts w:ascii="Times New Roman" w:hAnsi="Times New Roman" w:cs="Times New Roman"/>
          <w:sz w:val="24"/>
          <w:szCs w:val="24"/>
          <w:vertAlign w:val="subscript"/>
        </w:rPr>
        <w:t>10</w:t>
      </w:r>
      <w:r>
        <w:rPr>
          <w:rFonts w:ascii="Times New Roman" w:hAnsi="Times New Roman" w:cs="Times New Roman"/>
          <w:sz w:val="24"/>
          <w:szCs w:val="24"/>
        </w:rPr>
        <w:t>) was the most effective in suppressing grasses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sedges (</w:t>
      </w:r>
      <w:r>
        <w:rPr>
          <w:rFonts w:ascii="Times New Roman" w:hAnsi="Times New Roman" w:cs="Times New Roman"/>
          <w:i/>
          <w:iCs/>
          <w:sz w:val="24"/>
          <w:szCs w:val="24"/>
        </w:rPr>
        <w:t>Cyperus rotundus</w:t>
      </w:r>
      <w:r>
        <w:rPr>
          <w:rFonts w:ascii="Times New Roman" w:hAnsi="Times New Roman" w:cs="Times New Roman"/>
          <w:sz w:val="24"/>
          <w:szCs w:val="24"/>
        </w:rPr>
        <w:t xml:space="preserve"> and </w:t>
      </w:r>
      <w:r>
        <w:rPr>
          <w:rFonts w:ascii="Times New Roman" w:hAnsi="Times New Roman" w:cs="Times New Roman"/>
          <w:i/>
          <w:iCs/>
          <w:sz w:val="24"/>
          <w:szCs w:val="24"/>
        </w:rPr>
        <w:t xml:space="preserve">Cyperus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and broad-leaved weeds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xml:space="preserve">). This treatment performed comparably to </w:t>
      </w:r>
      <w:commentRangeStart w:id="26"/>
      <w:r>
        <w:rPr>
          <w:rFonts w:ascii="Times New Roman" w:hAnsi="Times New Roman" w:cs="Times New Roman"/>
          <w:sz w:val="24"/>
          <w:szCs w:val="24"/>
        </w:rPr>
        <w:t>T</w:t>
      </w:r>
      <w:r>
        <w:rPr>
          <w:rFonts w:ascii="Times New Roman" w:hAnsi="Times New Roman" w:cs="Times New Roman"/>
          <w:sz w:val="24"/>
          <w:szCs w:val="24"/>
          <w:vertAlign w:val="subscript"/>
        </w:rPr>
        <w:t>5</w:t>
      </w:r>
      <w:commentRangeEnd w:id="26"/>
      <w:r w:rsidR="00B7237E">
        <w:rPr>
          <w:rStyle w:val="CommentReference"/>
        </w:rPr>
        <w:commentReference w:id="26"/>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leaf stage of weed), </w:t>
      </w:r>
      <w:r>
        <w:rPr>
          <w:rFonts w:ascii="Times New Roman" w:hAnsi="Times New Roman" w:cs="Times New Roman"/>
          <w:sz w:val="24"/>
          <w:szCs w:val="24"/>
        </w:rPr>
        <w:lastRenderedPageBreak/>
        <w:t>T</w:t>
      </w:r>
      <w:r>
        <w:rPr>
          <w:rFonts w:ascii="Times New Roman" w:hAnsi="Times New Roman" w:cs="Times New Roman"/>
          <w:sz w:val="24"/>
          <w:szCs w:val="24"/>
          <w:vertAlign w:val="subscript"/>
        </w:rPr>
        <w:t>9</w:t>
      </w:r>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DAT), and T</w:t>
      </w:r>
      <w:r>
        <w:rPr>
          <w:rFonts w:ascii="Times New Roman" w:hAnsi="Times New Roman" w:cs="Times New Roman"/>
          <w:sz w:val="24"/>
          <w:szCs w:val="24"/>
          <w:vertAlign w:val="subscript"/>
        </w:rPr>
        <w:t xml:space="preserve">4 </w:t>
      </w:r>
      <w:r>
        <w:rPr>
          <w:rFonts w:ascii="Times New Roman" w:hAnsi="Times New Roman" w:cs="Times New Roman"/>
          <w:sz w:val="24"/>
          <w:szCs w:val="24"/>
        </w:rPr>
        <w:t>(</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50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leaf stage of weed). </w:t>
      </w:r>
    </w:p>
    <w:p w14:paraId="4FC904D2" w14:textId="77777777" w:rsidR="00A83D4B" w:rsidRDefault="00A83D4B">
      <w:pPr>
        <w:shd w:val="clear" w:color="auto" w:fill="FFFFFF" w:themeFill="background1"/>
        <w:spacing w:line="360" w:lineRule="auto"/>
        <w:jc w:val="both"/>
        <w:rPr>
          <w:rFonts w:ascii="Times New Roman" w:hAnsi="Times New Roman" w:cs="Times New Roman"/>
          <w:b/>
          <w:bCs/>
          <w:sz w:val="24"/>
          <w:szCs w:val="24"/>
        </w:rPr>
      </w:pPr>
    </w:p>
    <w:p w14:paraId="3C63DEA2" w14:textId="4E709320" w:rsidR="00F87B60" w:rsidRDefault="00000000">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bookmarkEnd w:id="12"/>
    </w:p>
    <w:p w14:paraId="5E60D394" w14:textId="77777777" w:rsidR="00F87B60" w:rsidRDefault="00000000">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eastAsia="SimSun" w:hAnsi="Times New Roman" w:cs="Times New Roman"/>
          <w:sz w:val="24"/>
          <w:szCs w:val="24"/>
        </w:rPr>
        <w:t xml:space="preserve">AICRPWC, U. (1988). ICAR. </w:t>
      </w:r>
      <w:r>
        <w:rPr>
          <w:rFonts w:ascii="Times New Roman" w:eastAsia="SimSun" w:hAnsi="Times New Roman" w:cs="Times New Roman"/>
          <w:i/>
          <w:iCs/>
          <w:sz w:val="24"/>
          <w:szCs w:val="24"/>
        </w:rPr>
        <w:t xml:space="preserve">Third annual report of all India Coordinated Research </w:t>
      </w:r>
      <w:proofErr w:type="spellStart"/>
      <w:r>
        <w:rPr>
          <w:rFonts w:ascii="Times New Roman" w:eastAsia="SimSun" w:hAnsi="Times New Roman" w:cs="Times New Roman"/>
          <w:i/>
          <w:iCs/>
          <w:sz w:val="24"/>
          <w:szCs w:val="24"/>
        </w:rPr>
        <w:t>Proect</w:t>
      </w:r>
      <w:proofErr w:type="spellEnd"/>
      <w:r>
        <w:rPr>
          <w:rFonts w:ascii="Times New Roman" w:eastAsia="SimSun" w:hAnsi="Times New Roman" w:cs="Times New Roman"/>
          <w:i/>
          <w:iCs/>
          <w:sz w:val="24"/>
          <w:szCs w:val="24"/>
        </w:rPr>
        <w:t xml:space="preserve"> on Weed Control. Sriniketan </w:t>
      </w:r>
      <w:proofErr w:type="spellStart"/>
      <w:r>
        <w:rPr>
          <w:rFonts w:ascii="Times New Roman" w:eastAsia="SimSun" w:hAnsi="Times New Roman" w:cs="Times New Roman"/>
          <w:i/>
          <w:iCs/>
          <w:sz w:val="24"/>
          <w:szCs w:val="24"/>
        </w:rPr>
        <w:t>Center</w:t>
      </w:r>
      <w:proofErr w:type="spellEnd"/>
      <w:r>
        <w:rPr>
          <w:rFonts w:ascii="Times New Roman" w:eastAsia="SimSun" w:hAnsi="Times New Roman" w:cs="Times New Roman"/>
          <w:i/>
          <w:iCs/>
          <w:sz w:val="24"/>
          <w:szCs w:val="24"/>
        </w:rPr>
        <w:t>, Viswa Bharati, Sriniketan</w:t>
      </w:r>
      <w:r>
        <w:rPr>
          <w:rFonts w:ascii="Times New Roman" w:eastAsia="SimSun" w:hAnsi="Times New Roman" w:cs="Times New Roman"/>
          <w:sz w:val="24"/>
          <w:szCs w:val="24"/>
        </w:rPr>
        <w:t>, 185-190.</w:t>
      </w:r>
    </w:p>
    <w:p w14:paraId="43A1AFBB" w14:textId="77777777" w:rsidR="00F87B60" w:rsidRDefault="00000000">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pt-BR"/>
        </w:rPr>
        <w:t xml:space="preserve">Bouman BAM, Peng S, Castañeda AR and Visperas RM. 2005. </w:t>
      </w:r>
      <w:r>
        <w:rPr>
          <w:rFonts w:ascii="Times New Roman" w:hAnsi="Times New Roman" w:cs="Times New Roman"/>
          <w:sz w:val="24"/>
          <w:szCs w:val="24"/>
        </w:rPr>
        <w:t xml:space="preserve">Yield and water use of irrigated tropical aerobic rice systems. </w:t>
      </w:r>
      <w:r>
        <w:rPr>
          <w:rFonts w:ascii="Times New Roman" w:hAnsi="Times New Roman" w:cs="Times New Roman"/>
          <w:i/>
          <w:iCs/>
          <w:sz w:val="24"/>
          <w:szCs w:val="24"/>
        </w:rPr>
        <w:t>Agricultural Water Management.</w:t>
      </w:r>
      <w:r>
        <w:rPr>
          <w:rFonts w:ascii="Times New Roman" w:hAnsi="Times New Roman" w:cs="Times New Roman"/>
          <w:sz w:val="24"/>
          <w:szCs w:val="24"/>
        </w:rPr>
        <w:t xml:space="preserve"> 74(2): 87–105.</w:t>
      </w:r>
    </w:p>
    <w:p w14:paraId="2CDF600B" w14:textId="77777777" w:rsidR="00F87B60" w:rsidRDefault="00000000">
      <w:pPr>
        <w:shd w:val="clear" w:color="auto" w:fill="FFFFFF" w:themeFill="background1"/>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Gomez K. A and Gomez A. A. 1984. Statistical Procedures for Agricultural Research (2 ed.). John </w:t>
      </w:r>
      <w:proofErr w:type="spellStart"/>
      <w:r>
        <w:rPr>
          <w:rFonts w:ascii="Times New Roman" w:hAnsi="Times New Roman" w:cs="Times New Roman"/>
          <w:sz w:val="24"/>
          <w:szCs w:val="24"/>
        </w:rPr>
        <w:t>wiley</w:t>
      </w:r>
      <w:proofErr w:type="spellEnd"/>
      <w:r>
        <w:rPr>
          <w:rFonts w:ascii="Times New Roman" w:hAnsi="Times New Roman" w:cs="Times New Roman"/>
          <w:sz w:val="24"/>
          <w:szCs w:val="24"/>
        </w:rPr>
        <w:t xml:space="preserve"> and sons, </w:t>
      </w:r>
      <w:proofErr w:type="spellStart"/>
      <w:r>
        <w:rPr>
          <w:rFonts w:ascii="Times New Roman" w:hAnsi="Times New Roman" w:cs="Times New Roman"/>
          <w:sz w:val="24"/>
          <w:szCs w:val="24"/>
        </w:rPr>
        <w:t>NewYork</w:t>
      </w:r>
      <w:proofErr w:type="spellEnd"/>
      <w:r>
        <w:rPr>
          <w:rFonts w:ascii="Times New Roman" w:hAnsi="Times New Roman" w:cs="Times New Roman"/>
          <w:sz w:val="24"/>
          <w:szCs w:val="24"/>
        </w:rPr>
        <w:t>, 680 p.</w:t>
      </w:r>
    </w:p>
    <w:p w14:paraId="107447F0" w14:textId="77777777" w:rsidR="00F87B60" w:rsidRDefault="00000000">
      <w:pPr>
        <w:shd w:val="clear" w:color="auto" w:fill="FFFFFF" w:themeFill="background1"/>
        <w:spacing w:line="360" w:lineRule="auto"/>
        <w:ind w:left="567" w:hanging="567"/>
        <w:rPr>
          <w:rFonts w:ascii="Times New Roman" w:hAnsi="Times New Roman" w:cs="Times New Roman"/>
          <w:sz w:val="24"/>
          <w:szCs w:val="24"/>
        </w:rPr>
      </w:pPr>
      <w:r>
        <w:rPr>
          <w:rFonts w:ascii="Times New Roman" w:hAnsi="Times New Roman" w:cs="Times New Roman"/>
          <w:sz w:val="24"/>
          <w:szCs w:val="24"/>
        </w:rPr>
        <w:t>Jyothi Basu, B., Prasad, P.V.N., Murthy, V.R.K.</w:t>
      </w:r>
      <w:proofErr w:type="gramStart"/>
      <w:r>
        <w:rPr>
          <w:rFonts w:ascii="Times New Roman" w:hAnsi="Times New Roman" w:cs="Times New Roman"/>
          <w:sz w:val="24"/>
          <w:szCs w:val="24"/>
        </w:rPr>
        <w:t>,  Ashoka</w:t>
      </w:r>
      <w:proofErr w:type="gramEnd"/>
      <w:r>
        <w:rPr>
          <w:rFonts w:ascii="Times New Roman" w:hAnsi="Times New Roman" w:cs="Times New Roman"/>
          <w:sz w:val="24"/>
          <w:szCs w:val="24"/>
        </w:rPr>
        <w:t xml:space="preserve"> Rani, Y and Prasad, P.R.K. 2021. Efficacy of sequential application of herbicides on weed management, Rice nutrient uptake and soil nutrient status in dry direct-seeded Rice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xml:space="preserve"> sequence. </w:t>
      </w:r>
      <w:r>
        <w:rPr>
          <w:rFonts w:ascii="Times New Roman" w:hAnsi="Times New Roman" w:cs="Times New Roman"/>
          <w:i/>
          <w:iCs/>
          <w:sz w:val="24"/>
          <w:szCs w:val="24"/>
        </w:rPr>
        <w:t>Indian Journal of Weed Science.</w:t>
      </w:r>
      <w:r>
        <w:rPr>
          <w:rFonts w:ascii="Times New Roman" w:hAnsi="Times New Roman" w:cs="Times New Roman"/>
          <w:sz w:val="24"/>
          <w:szCs w:val="24"/>
        </w:rPr>
        <w:t xml:space="preserve"> 53(4): 398-404.</w:t>
      </w:r>
    </w:p>
    <w:p w14:paraId="57F86FAB" w14:textId="77777777" w:rsidR="00F87B60" w:rsidRDefault="00000000">
      <w:pPr>
        <w:shd w:val="clear" w:color="auto" w:fill="FFFFFF" w:themeFill="background1"/>
        <w:spacing w:line="360" w:lineRule="auto"/>
        <w:ind w:left="567" w:hanging="567"/>
        <w:rPr>
          <w:rFonts w:ascii="Times New Roman" w:hAnsi="Times New Roman" w:cs="Times New Roman"/>
          <w:sz w:val="24"/>
          <w:szCs w:val="24"/>
        </w:rPr>
      </w:pPr>
      <w:r>
        <w:rPr>
          <w:rFonts w:ascii="Times New Roman" w:hAnsi="Times New Roman" w:cs="Times New Roman"/>
          <w:sz w:val="24"/>
          <w:szCs w:val="24"/>
        </w:rPr>
        <w:t>Jyothi Basu, B., Prasad, P.V.N., Murthy, V.R.K.</w:t>
      </w:r>
      <w:proofErr w:type="gramStart"/>
      <w:r>
        <w:rPr>
          <w:rFonts w:ascii="Times New Roman" w:hAnsi="Times New Roman" w:cs="Times New Roman"/>
          <w:sz w:val="24"/>
          <w:szCs w:val="24"/>
        </w:rPr>
        <w:t>,  Ashoka</w:t>
      </w:r>
      <w:proofErr w:type="gramEnd"/>
      <w:r>
        <w:rPr>
          <w:rFonts w:ascii="Times New Roman" w:hAnsi="Times New Roman" w:cs="Times New Roman"/>
          <w:sz w:val="24"/>
          <w:szCs w:val="24"/>
        </w:rPr>
        <w:t xml:space="preserve"> Rani, Y and Prasad, P.R.K. 2020</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and Phytotoxicity of Herbicides in Rice and Their Residual Effect on Succeeding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International Journal of Agriculture Sciences.</w:t>
      </w:r>
      <w:r>
        <w:rPr>
          <w:rFonts w:ascii="Times New Roman" w:hAnsi="Times New Roman" w:cs="Times New Roman"/>
          <w:sz w:val="24"/>
          <w:szCs w:val="24"/>
        </w:rPr>
        <w:t xml:space="preserve"> 12(11): 9940-9944.</w:t>
      </w:r>
    </w:p>
    <w:p w14:paraId="70E0D6C6" w14:textId="77777777" w:rsidR="00F87B60" w:rsidRDefault="00000000">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Jyothi Basu, B., Swathi, P., </w:t>
      </w:r>
      <w:proofErr w:type="spellStart"/>
      <w:r>
        <w:rPr>
          <w:rFonts w:ascii="Times New Roman" w:hAnsi="Times New Roman" w:cs="Times New Roman"/>
          <w:sz w:val="24"/>
          <w:szCs w:val="24"/>
        </w:rPr>
        <w:t>Sambasiva</w:t>
      </w:r>
      <w:proofErr w:type="spellEnd"/>
      <w:r>
        <w:rPr>
          <w:rFonts w:ascii="Times New Roman" w:hAnsi="Times New Roman" w:cs="Times New Roman"/>
          <w:sz w:val="24"/>
          <w:szCs w:val="24"/>
        </w:rPr>
        <w:t xml:space="preserve"> Rao, </w:t>
      </w:r>
      <w:proofErr w:type="gramStart"/>
      <w:r>
        <w:rPr>
          <w:rFonts w:ascii="Times New Roman" w:hAnsi="Times New Roman" w:cs="Times New Roman"/>
          <w:sz w:val="24"/>
          <w:szCs w:val="24"/>
        </w:rPr>
        <w:t>N  and</w:t>
      </w:r>
      <w:proofErr w:type="gramEnd"/>
      <w:r>
        <w:rPr>
          <w:rFonts w:ascii="Times New Roman" w:hAnsi="Times New Roman" w:cs="Times New Roman"/>
          <w:sz w:val="24"/>
          <w:szCs w:val="24"/>
        </w:rPr>
        <w:t xml:space="preserve"> Saida Naik V. 2023</w:t>
      </w:r>
      <w:r>
        <w:rPr>
          <w:rFonts w:ascii="Times New Roman" w:hAnsi="Times New Roman" w:cs="Times New Roman"/>
          <w:sz w:val="24"/>
          <w:szCs w:val="24"/>
          <w:vertAlign w:val="superscript"/>
        </w:rPr>
        <w:t>b</w:t>
      </w:r>
      <w:r>
        <w:rPr>
          <w:rFonts w:ascii="Times New Roman" w:hAnsi="Times New Roman" w:cs="Times New Roman"/>
          <w:sz w:val="24"/>
          <w:szCs w:val="24"/>
        </w:rPr>
        <w:t xml:space="preserve">. Efficacy and phytotoxicity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18.52%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in direct sown Rice and their residual effect on succeeding </w:t>
      </w:r>
      <w:proofErr w:type="spellStart"/>
      <w:r>
        <w:rPr>
          <w:rFonts w:ascii="Times New Roman" w:hAnsi="Times New Roman" w:cs="Times New Roman"/>
          <w:sz w:val="24"/>
          <w:szCs w:val="24"/>
        </w:rPr>
        <w:t>Blackgram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International Journal of Plant &amp; Soil Science</w:t>
      </w:r>
      <w:r>
        <w:rPr>
          <w:rFonts w:ascii="Times New Roman" w:hAnsi="Times New Roman" w:cs="Times New Roman"/>
          <w:sz w:val="24"/>
          <w:szCs w:val="24"/>
        </w:rPr>
        <w:t>.35(20): 1285-1291.</w:t>
      </w:r>
    </w:p>
    <w:p w14:paraId="7C9C5A18" w14:textId="77777777" w:rsidR="00F87B60" w:rsidRDefault="00000000">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Jyothi Basu, B., Swathi, P., </w:t>
      </w:r>
      <w:proofErr w:type="spellStart"/>
      <w:r>
        <w:rPr>
          <w:rFonts w:ascii="Times New Roman" w:hAnsi="Times New Roman" w:cs="Times New Roman"/>
          <w:sz w:val="24"/>
          <w:szCs w:val="24"/>
        </w:rPr>
        <w:t>Sambasiva</w:t>
      </w:r>
      <w:proofErr w:type="spellEnd"/>
      <w:r>
        <w:rPr>
          <w:rFonts w:ascii="Times New Roman" w:hAnsi="Times New Roman" w:cs="Times New Roman"/>
          <w:sz w:val="24"/>
          <w:szCs w:val="24"/>
        </w:rPr>
        <w:t xml:space="preserve"> Rao, N and Saida Naik V. 2023</w:t>
      </w:r>
      <w:r>
        <w:rPr>
          <w:rFonts w:ascii="Times New Roman" w:hAnsi="Times New Roman" w:cs="Times New Roman"/>
          <w:sz w:val="24"/>
          <w:szCs w:val="24"/>
          <w:vertAlign w:val="superscript"/>
        </w:rPr>
        <w:t>a</w:t>
      </w:r>
      <w:r>
        <w:rPr>
          <w:rFonts w:ascii="Times New Roman" w:hAnsi="Times New Roman" w:cs="Times New Roman"/>
          <w:sz w:val="24"/>
          <w:szCs w:val="24"/>
        </w:rPr>
        <w:t xml:space="preserve">. Efficacy of triafamone18.52%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on weed control and yield in direct sown Rice. </w:t>
      </w:r>
      <w:r>
        <w:rPr>
          <w:rFonts w:ascii="Times New Roman" w:hAnsi="Times New Roman" w:cs="Times New Roman"/>
          <w:i/>
          <w:iCs/>
          <w:sz w:val="24"/>
          <w:szCs w:val="24"/>
        </w:rPr>
        <w:t>International Journal of Environment and Climate Change</w:t>
      </w:r>
      <w:r>
        <w:rPr>
          <w:rFonts w:ascii="Times New Roman" w:hAnsi="Times New Roman" w:cs="Times New Roman"/>
          <w:sz w:val="24"/>
          <w:szCs w:val="24"/>
        </w:rPr>
        <w:t>.13(10): 4414-4422.</w:t>
      </w:r>
    </w:p>
    <w:p w14:paraId="153947C7" w14:textId="77777777" w:rsidR="00F87B60" w:rsidRDefault="00000000">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Verma, S.K, Singh, S.B, Meena, R.N, Prasad, S.K, Meena, R.S and Gaurav. 2015. A review of weed management in India: The need of new directions for sustainable agriculture. </w:t>
      </w:r>
      <w:r>
        <w:rPr>
          <w:rFonts w:ascii="Times New Roman" w:hAnsi="Times New Roman" w:cs="Times New Roman"/>
          <w:i/>
          <w:iCs/>
          <w:sz w:val="24"/>
          <w:szCs w:val="24"/>
        </w:rPr>
        <w:t>The Bioscan</w:t>
      </w:r>
      <w:r>
        <w:rPr>
          <w:rFonts w:ascii="Times New Roman" w:hAnsi="Times New Roman" w:cs="Times New Roman"/>
          <w:sz w:val="24"/>
          <w:szCs w:val="24"/>
        </w:rPr>
        <w:t>. 10(1): 253–263.</w:t>
      </w:r>
    </w:p>
    <w:p w14:paraId="518356E9" w14:textId="77777777" w:rsidR="00F87B60" w:rsidRDefault="00F87B60">
      <w:pPr>
        <w:shd w:val="clear" w:color="auto" w:fill="FFFFFF" w:themeFill="background1"/>
        <w:spacing w:line="360" w:lineRule="auto"/>
        <w:ind w:left="567" w:hanging="567"/>
        <w:jc w:val="both"/>
        <w:rPr>
          <w:rFonts w:ascii="Times New Roman" w:hAnsi="Times New Roman" w:cs="Times New Roman"/>
          <w:sz w:val="24"/>
          <w:szCs w:val="24"/>
        </w:rPr>
      </w:pPr>
    </w:p>
    <w:p w14:paraId="205BBF00" w14:textId="77777777" w:rsidR="00F87B60" w:rsidRDefault="00F87B60">
      <w:pPr>
        <w:shd w:val="clear" w:color="auto" w:fill="FFFFFF" w:themeFill="background1"/>
        <w:spacing w:line="360" w:lineRule="auto"/>
        <w:ind w:left="567" w:hanging="567"/>
        <w:jc w:val="both"/>
        <w:rPr>
          <w:rFonts w:ascii="Times New Roman" w:hAnsi="Times New Roman" w:cs="Times New Roman"/>
          <w:sz w:val="24"/>
          <w:szCs w:val="24"/>
        </w:rPr>
        <w:sectPr w:rsidR="00F87B6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7ABB351E" w14:textId="77777777" w:rsidR="00F87B60" w:rsidRDefault="00000000">
      <w:pPr>
        <w:pStyle w:val="Default"/>
        <w:spacing w:after="240" w:line="360" w:lineRule="auto"/>
        <w:ind w:left="960" w:hangingChars="400" w:hanging="960"/>
        <w:rPr>
          <w:b/>
        </w:rPr>
      </w:pPr>
      <w:commentRangeStart w:id="27"/>
      <w:r>
        <w:rPr>
          <w:b/>
        </w:rPr>
        <w:lastRenderedPageBreak/>
        <w:t xml:space="preserve">Table </w:t>
      </w:r>
      <w:commentRangeEnd w:id="27"/>
      <w:r w:rsidR="00B7237E">
        <w:rPr>
          <w:rStyle w:val="CommentReference"/>
          <w:rFonts w:asciiTheme="minorHAnsi" w:hAnsiTheme="minorHAnsi" w:cstheme="minorBidi"/>
          <w:color w:val="auto"/>
          <w:kern w:val="2"/>
          <w:lang w:val="en-IN"/>
          <w14:ligatures w14:val="standardContextual"/>
        </w:rPr>
        <w:commentReference w:id="27"/>
      </w:r>
      <w:r>
        <w:rPr>
          <w:b/>
        </w:rPr>
        <w:t xml:space="preserve">1. Density of </w:t>
      </w:r>
      <w:commentRangeStart w:id="28"/>
      <w:commentRangeStart w:id="29"/>
      <w:r>
        <w:rPr>
          <w:b/>
        </w:rPr>
        <w:t xml:space="preserve">weeds </w:t>
      </w:r>
      <w:commentRangeEnd w:id="28"/>
      <w:r w:rsidR="00B7237E">
        <w:rPr>
          <w:rStyle w:val="CommentReference"/>
          <w:rFonts w:asciiTheme="minorHAnsi" w:hAnsiTheme="minorHAnsi" w:cstheme="minorBidi"/>
          <w:color w:val="auto"/>
          <w:kern w:val="2"/>
          <w:lang w:val="en-IN"/>
          <w14:ligatures w14:val="standardContextual"/>
        </w:rPr>
        <w:commentReference w:id="28"/>
      </w:r>
      <w:commentRangeEnd w:id="29"/>
      <w:r w:rsidR="00B7237E">
        <w:rPr>
          <w:rStyle w:val="CommentReference"/>
          <w:rFonts w:asciiTheme="minorHAnsi" w:hAnsiTheme="minorHAnsi" w:cstheme="minorBidi"/>
          <w:color w:val="auto"/>
          <w:kern w:val="2"/>
          <w:lang w:val="en-IN"/>
          <w14:ligatures w14:val="standardContextual"/>
        </w:rPr>
        <w:commentReference w:id="29"/>
      </w:r>
      <w:r>
        <w:rPr>
          <w:b/>
        </w:rPr>
        <w:t>(No.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170"/>
        <w:gridCol w:w="1080"/>
        <w:gridCol w:w="1260"/>
        <w:gridCol w:w="1260"/>
        <w:gridCol w:w="1080"/>
      </w:tblGrid>
      <w:tr w:rsidR="00F87B60" w14:paraId="3EFAFD86" w14:textId="77777777">
        <w:trPr>
          <w:trHeight w:val="286"/>
        </w:trPr>
        <w:tc>
          <w:tcPr>
            <w:tcW w:w="3780" w:type="dxa"/>
            <w:vMerge w:val="restart"/>
            <w:vAlign w:val="center"/>
          </w:tcPr>
          <w:p w14:paraId="7AF1C318"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27D67205"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68E0FED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1A9E1DFC" w14:textId="77777777" w:rsidR="00F87B60" w:rsidRDefault="00000000">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Echinochloa</w:t>
            </w:r>
            <w:proofErr w:type="spellEnd"/>
            <w:r>
              <w:rPr>
                <w:rFonts w:ascii="Times New Roman" w:eastAsiaTheme="minorEastAsia" w:hAnsi="Times New Roman" w:cs="Times New Roman"/>
                <w:b/>
                <w:i/>
                <w:kern w:val="0"/>
                <w:sz w:val="20"/>
                <w:szCs w:val="20"/>
                <w:lang w:val="en-US"/>
                <w14:ligatures w14:val="none"/>
              </w:rPr>
              <w:t xml:space="preserve"> </w:t>
            </w:r>
            <w:proofErr w:type="spellStart"/>
            <w:r>
              <w:rPr>
                <w:rFonts w:ascii="Times New Roman" w:eastAsiaTheme="minorEastAsia" w:hAnsi="Times New Roman" w:cs="Times New Roman"/>
                <w:b/>
                <w:i/>
                <w:kern w:val="0"/>
                <w:sz w:val="20"/>
                <w:szCs w:val="20"/>
                <w:lang w:val="en-US"/>
                <w14:ligatures w14:val="none"/>
              </w:rPr>
              <w:t>colonum</w:t>
            </w:r>
            <w:proofErr w:type="spellEnd"/>
          </w:p>
        </w:tc>
        <w:tc>
          <w:tcPr>
            <w:tcW w:w="2340" w:type="dxa"/>
            <w:gridSpan w:val="2"/>
            <w:tcBorders>
              <w:bottom w:val="single" w:sz="4" w:space="0" w:color="auto"/>
            </w:tcBorders>
          </w:tcPr>
          <w:p w14:paraId="3EF0FAC7" w14:textId="77777777" w:rsidR="00F87B60" w:rsidRDefault="00000000">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Echinochloa</w:t>
            </w:r>
            <w:proofErr w:type="spellEnd"/>
            <w:r>
              <w:rPr>
                <w:rFonts w:ascii="Times New Roman" w:eastAsiaTheme="minorEastAsia" w:hAnsi="Times New Roman" w:cs="Times New Roman"/>
                <w:b/>
                <w:i/>
                <w:kern w:val="0"/>
                <w:sz w:val="20"/>
                <w:szCs w:val="20"/>
                <w:lang w:val="en-US"/>
                <w14:ligatures w14:val="none"/>
              </w:rPr>
              <w:t xml:space="preserve"> </w:t>
            </w:r>
            <w:proofErr w:type="spellStart"/>
            <w:r>
              <w:rPr>
                <w:rFonts w:ascii="Times New Roman" w:eastAsiaTheme="minorEastAsia" w:hAnsi="Times New Roman" w:cs="Times New Roman"/>
                <w:b/>
                <w:i/>
                <w:kern w:val="0"/>
                <w:sz w:val="20"/>
                <w:szCs w:val="20"/>
                <w:lang w:val="en-US"/>
                <w14:ligatures w14:val="none"/>
              </w:rPr>
              <w:t>colonum</w:t>
            </w:r>
            <w:proofErr w:type="spellEnd"/>
          </w:p>
        </w:tc>
        <w:tc>
          <w:tcPr>
            <w:tcW w:w="2340" w:type="dxa"/>
            <w:gridSpan w:val="2"/>
            <w:tcBorders>
              <w:bottom w:val="single" w:sz="4" w:space="0" w:color="auto"/>
            </w:tcBorders>
          </w:tcPr>
          <w:p w14:paraId="3DD180E8" w14:textId="77777777" w:rsidR="00F87B60" w:rsidRDefault="00000000">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Leptochloa</w:t>
            </w:r>
            <w:proofErr w:type="spellEnd"/>
            <w:r>
              <w:rPr>
                <w:rFonts w:ascii="Times New Roman" w:eastAsiaTheme="minorEastAsia" w:hAnsi="Times New Roman" w:cs="Times New Roman"/>
                <w:b/>
                <w:i/>
                <w:kern w:val="0"/>
                <w:sz w:val="20"/>
                <w:szCs w:val="20"/>
                <w:lang w:val="en-US"/>
                <w14:ligatures w14:val="none"/>
              </w:rPr>
              <w:t xml:space="preserve"> chinensis</w:t>
            </w:r>
          </w:p>
        </w:tc>
        <w:tc>
          <w:tcPr>
            <w:tcW w:w="2340" w:type="dxa"/>
            <w:gridSpan w:val="2"/>
          </w:tcPr>
          <w:p w14:paraId="294B0B3D" w14:textId="77777777" w:rsidR="00F87B60" w:rsidRDefault="00000000">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bCs/>
                <w:i/>
                <w:kern w:val="0"/>
                <w:sz w:val="20"/>
                <w:szCs w:val="20"/>
                <w:lang w:val="en-US"/>
                <w14:ligatures w14:val="none"/>
              </w:rPr>
              <w:t>Leptochloa</w:t>
            </w:r>
            <w:proofErr w:type="spellEnd"/>
            <w:r>
              <w:rPr>
                <w:rFonts w:ascii="Times New Roman" w:eastAsiaTheme="minorEastAsia" w:hAnsi="Times New Roman" w:cs="Times New Roman"/>
                <w:b/>
                <w:bCs/>
                <w:i/>
                <w:kern w:val="0"/>
                <w:sz w:val="20"/>
                <w:szCs w:val="20"/>
                <w:lang w:val="en-US"/>
                <w14:ligatures w14:val="none"/>
              </w:rPr>
              <w:t xml:space="preserve"> chinensis</w:t>
            </w:r>
          </w:p>
        </w:tc>
      </w:tr>
      <w:tr w:rsidR="00F87B60" w14:paraId="0607A8DF" w14:textId="77777777">
        <w:trPr>
          <w:trHeight w:val="64"/>
        </w:trPr>
        <w:tc>
          <w:tcPr>
            <w:tcW w:w="3780" w:type="dxa"/>
            <w:vMerge/>
            <w:vAlign w:val="center"/>
          </w:tcPr>
          <w:p w14:paraId="3DDCD9C4"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5C9B171B"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44D25E0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556DBF48"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340" w:type="dxa"/>
            <w:gridSpan w:val="2"/>
            <w:tcBorders>
              <w:bottom w:val="single" w:sz="4" w:space="0" w:color="auto"/>
            </w:tcBorders>
            <w:vAlign w:val="center"/>
          </w:tcPr>
          <w:p w14:paraId="6E500259"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0E76FE5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17FA3B1A" w14:textId="77777777">
        <w:trPr>
          <w:trHeight w:val="201"/>
        </w:trPr>
        <w:tc>
          <w:tcPr>
            <w:tcW w:w="3780" w:type="dxa"/>
            <w:vMerge/>
            <w:vAlign w:val="center"/>
          </w:tcPr>
          <w:p w14:paraId="6EE62A02"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EE67502"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3A237EF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7ECA3D7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2FA3F9F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40B9FB9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080" w:type="dxa"/>
            <w:tcBorders>
              <w:top w:val="single" w:sz="4" w:space="0" w:color="auto"/>
            </w:tcBorders>
            <w:vAlign w:val="center"/>
          </w:tcPr>
          <w:p w14:paraId="39F658F4"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3ABF54D8"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260" w:type="dxa"/>
            <w:tcBorders>
              <w:top w:val="single" w:sz="4" w:space="0" w:color="auto"/>
            </w:tcBorders>
            <w:vAlign w:val="center"/>
          </w:tcPr>
          <w:p w14:paraId="5926B1E4"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3C836659"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138BBAA1" w14:textId="77777777">
        <w:trPr>
          <w:trHeight w:val="286"/>
        </w:trPr>
        <w:tc>
          <w:tcPr>
            <w:tcW w:w="3780" w:type="dxa"/>
            <w:vAlign w:val="center"/>
          </w:tcPr>
          <w:p w14:paraId="75BA14F5"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7EC2E3E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15ADFA2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6.95 (48.3)</w:t>
            </w:r>
          </w:p>
        </w:tc>
        <w:tc>
          <w:tcPr>
            <w:tcW w:w="1170" w:type="dxa"/>
            <w:tcBorders>
              <w:left w:val="single" w:sz="4" w:space="0" w:color="auto"/>
            </w:tcBorders>
            <w:vAlign w:val="bottom"/>
          </w:tcPr>
          <w:p w14:paraId="4E62469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5.29 (27.8)</w:t>
            </w:r>
          </w:p>
        </w:tc>
        <w:tc>
          <w:tcPr>
            <w:tcW w:w="1170" w:type="dxa"/>
            <w:vAlign w:val="bottom"/>
          </w:tcPr>
          <w:p w14:paraId="2B39FC7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7.77 (60.3)</w:t>
            </w:r>
          </w:p>
        </w:tc>
        <w:tc>
          <w:tcPr>
            <w:tcW w:w="1170" w:type="dxa"/>
            <w:vAlign w:val="bottom"/>
          </w:tcPr>
          <w:p w14:paraId="6A967E1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6.29 (39.5)</w:t>
            </w:r>
          </w:p>
        </w:tc>
        <w:tc>
          <w:tcPr>
            <w:tcW w:w="1080" w:type="dxa"/>
            <w:vAlign w:val="bottom"/>
          </w:tcPr>
          <w:p w14:paraId="2A7079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260" w:type="dxa"/>
            <w:vAlign w:val="bottom"/>
          </w:tcPr>
          <w:p w14:paraId="37ED07C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1B4F539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2.96 (8.5)</w:t>
            </w:r>
          </w:p>
        </w:tc>
        <w:tc>
          <w:tcPr>
            <w:tcW w:w="1080" w:type="dxa"/>
            <w:vAlign w:val="bottom"/>
          </w:tcPr>
          <w:p w14:paraId="4D460DC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3.27 (10.3)</w:t>
            </w:r>
          </w:p>
        </w:tc>
      </w:tr>
      <w:tr w:rsidR="00F87B60" w14:paraId="6AB651DD" w14:textId="77777777">
        <w:trPr>
          <w:trHeight w:val="296"/>
        </w:trPr>
        <w:tc>
          <w:tcPr>
            <w:tcW w:w="3780" w:type="dxa"/>
            <w:vAlign w:val="center"/>
          </w:tcPr>
          <w:p w14:paraId="72836776" w14:textId="77777777" w:rsidR="00F87B60" w:rsidRDefault="00000000">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2</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362503D1"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45103CC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3.98 (15.8)</w:t>
            </w:r>
          </w:p>
        </w:tc>
        <w:tc>
          <w:tcPr>
            <w:tcW w:w="1170" w:type="dxa"/>
            <w:tcBorders>
              <w:left w:val="single" w:sz="4" w:space="0" w:color="auto"/>
            </w:tcBorders>
            <w:vAlign w:val="bottom"/>
          </w:tcPr>
          <w:p w14:paraId="1AF8353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3.18 (9.8)</w:t>
            </w:r>
          </w:p>
        </w:tc>
        <w:tc>
          <w:tcPr>
            <w:tcW w:w="1170" w:type="dxa"/>
            <w:vAlign w:val="bottom"/>
          </w:tcPr>
          <w:p w14:paraId="3F1E958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4.94 (24.8)</w:t>
            </w:r>
          </w:p>
        </w:tc>
        <w:tc>
          <w:tcPr>
            <w:tcW w:w="1170" w:type="dxa"/>
            <w:vAlign w:val="bottom"/>
          </w:tcPr>
          <w:p w14:paraId="135A993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4.20 (17.3)</w:t>
            </w:r>
          </w:p>
        </w:tc>
        <w:tc>
          <w:tcPr>
            <w:tcW w:w="1080" w:type="dxa"/>
            <w:vAlign w:val="bottom"/>
          </w:tcPr>
          <w:p w14:paraId="15B45F3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(4.0)</w:t>
            </w:r>
          </w:p>
        </w:tc>
        <w:tc>
          <w:tcPr>
            <w:tcW w:w="1260" w:type="dxa"/>
            <w:vAlign w:val="bottom"/>
          </w:tcPr>
          <w:p w14:paraId="43B4CBF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260" w:type="dxa"/>
            <w:vAlign w:val="bottom"/>
          </w:tcPr>
          <w:p w14:paraId="0A00C10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2.63 (6.8)</w:t>
            </w:r>
          </w:p>
        </w:tc>
        <w:tc>
          <w:tcPr>
            <w:tcW w:w="1080" w:type="dxa"/>
            <w:vAlign w:val="bottom"/>
          </w:tcPr>
          <w:p w14:paraId="59FA19A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3.16</w:t>
            </w:r>
            <w:proofErr w:type="gramStart"/>
            <w:r>
              <w:rPr>
                <w:rFonts w:ascii="Times New Roman" w:eastAsiaTheme="minorEastAsia" w:hAnsi="Times New Roman" w:cs="Times New Roman"/>
                <w:color w:val="000000"/>
                <w:kern w:val="0"/>
                <w:sz w:val="20"/>
                <w:szCs w:val="20"/>
                <w:lang w:val="en-US"/>
                <w14:ligatures w14:val="none"/>
              </w:rPr>
              <w:t>( 9.5</w:t>
            </w:r>
            <w:proofErr w:type="gramEnd"/>
            <w:r>
              <w:rPr>
                <w:rFonts w:ascii="Times New Roman" w:eastAsiaTheme="minorEastAsia" w:hAnsi="Times New Roman" w:cs="Times New Roman"/>
                <w:color w:val="000000"/>
                <w:kern w:val="0"/>
                <w:sz w:val="20"/>
                <w:szCs w:val="20"/>
                <w:lang w:val="en-US"/>
                <w14:ligatures w14:val="none"/>
              </w:rPr>
              <w:t>)</w:t>
            </w:r>
          </w:p>
        </w:tc>
      </w:tr>
      <w:tr w:rsidR="00F87B60" w14:paraId="2FB440EE" w14:textId="77777777">
        <w:trPr>
          <w:trHeight w:val="130"/>
        </w:trPr>
        <w:tc>
          <w:tcPr>
            <w:tcW w:w="3780" w:type="dxa"/>
            <w:vAlign w:val="center"/>
          </w:tcPr>
          <w:p w14:paraId="6F6F6858" w14:textId="77777777" w:rsidR="00F87B60" w:rsidRDefault="00000000">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3</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2002E8B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2AA75C6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3.64 (13.0)</w:t>
            </w:r>
          </w:p>
        </w:tc>
        <w:tc>
          <w:tcPr>
            <w:tcW w:w="1170" w:type="dxa"/>
            <w:tcBorders>
              <w:left w:val="single" w:sz="4" w:space="0" w:color="auto"/>
            </w:tcBorders>
            <w:vAlign w:val="bottom"/>
          </w:tcPr>
          <w:p w14:paraId="718F8DD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3.11 (9.3)</w:t>
            </w:r>
          </w:p>
        </w:tc>
        <w:tc>
          <w:tcPr>
            <w:tcW w:w="1170" w:type="dxa"/>
            <w:vAlign w:val="bottom"/>
          </w:tcPr>
          <w:p w14:paraId="2B40549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4.02 (15.8)</w:t>
            </w:r>
          </w:p>
        </w:tc>
        <w:tc>
          <w:tcPr>
            <w:tcW w:w="1170" w:type="dxa"/>
            <w:vAlign w:val="bottom"/>
          </w:tcPr>
          <w:p w14:paraId="5DF9A0E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3.79 (14.0)</w:t>
            </w:r>
          </w:p>
        </w:tc>
        <w:tc>
          <w:tcPr>
            <w:tcW w:w="1080" w:type="dxa"/>
            <w:vAlign w:val="bottom"/>
          </w:tcPr>
          <w:p w14:paraId="4C9DE64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6097118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1E88073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2.33 (5.0)</w:t>
            </w:r>
          </w:p>
        </w:tc>
        <w:tc>
          <w:tcPr>
            <w:tcW w:w="1080" w:type="dxa"/>
            <w:vAlign w:val="bottom"/>
          </w:tcPr>
          <w:p w14:paraId="6389920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3.10 (9.3)</w:t>
            </w:r>
          </w:p>
        </w:tc>
      </w:tr>
      <w:tr w:rsidR="00F87B60" w14:paraId="788B73DE" w14:textId="77777777">
        <w:trPr>
          <w:trHeight w:val="286"/>
        </w:trPr>
        <w:tc>
          <w:tcPr>
            <w:tcW w:w="3780" w:type="dxa"/>
            <w:vAlign w:val="center"/>
          </w:tcPr>
          <w:p w14:paraId="312BC640" w14:textId="77777777" w:rsidR="00F87B60" w:rsidRDefault="00000000">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4</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77614C47"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6AB8477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3.04 (9.0)</w:t>
            </w:r>
          </w:p>
        </w:tc>
        <w:tc>
          <w:tcPr>
            <w:tcW w:w="1170" w:type="dxa"/>
            <w:tcBorders>
              <w:left w:val="single" w:sz="4" w:space="0" w:color="auto"/>
            </w:tcBorders>
            <w:vAlign w:val="bottom"/>
          </w:tcPr>
          <w:p w14:paraId="3A9B5E7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2.77 (7.5)</w:t>
            </w:r>
          </w:p>
        </w:tc>
        <w:tc>
          <w:tcPr>
            <w:tcW w:w="1170" w:type="dxa"/>
            <w:vAlign w:val="bottom"/>
          </w:tcPr>
          <w:p w14:paraId="75834C0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3.68 (13.3)</w:t>
            </w:r>
          </w:p>
        </w:tc>
        <w:tc>
          <w:tcPr>
            <w:tcW w:w="1170" w:type="dxa"/>
            <w:vAlign w:val="bottom"/>
          </w:tcPr>
          <w:p w14:paraId="490871B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3.58 (12.5)</w:t>
            </w:r>
          </w:p>
        </w:tc>
        <w:tc>
          <w:tcPr>
            <w:tcW w:w="1080" w:type="dxa"/>
            <w:vAlign w:val="bottom"/>
          </w:tcPr>
          <w:p w14:paraId="6400980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260" w:type="dxa"/>
            <w:vAlign w:val="bottom"/>
          </w:tcPr>
          <w:p w14:paraId="05D651F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c>
          <w:tcPr>
            <w:tcW w:w="1260" w:type="dxa"/>
            <w:vAlign w:val="bottom"/>
          </w:tcPr>
          <w:p w14:paraId="0A1334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2.62 (6.5)</w:t>
            </w:r>
          </w:p>
        </w:tc>
        <w:tc>
          <w:tcPr>
            <w:tcW w:w="1080" w:type="dxa"/>
            <w:vAlign w:val="bottom"/>
          </w:tcPr>
          <w:p w14:paraId="1DCDBAF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2.97 (8.5)</w:t>
            </w:r>
          </w:p>
        </w:tc>
      </w:tr>
      <w:tr w:rsidR="00F87B60" w14:paraId="78DE2817" w14:textId="77777777">
        <w:trPr>
          <w:trHeight w:val="191"/>
        </w:trPr>
        <w:tc>
          <w:tcPr>
            <w:tcW w:w="3780" w:type="dxa"/>
            <w:vAlign w:val="center"/>
          </w:tcPr>
          <w:p w14:paraId="18E90470" w14:textId="77777777" w:rsidR="00F87B60" w:rsidRDefault="00000000">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5</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3E5BE8A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66F9D9D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170" w:type="dxa"/>
            <w:tcBorders>
              <w:left w:val="single" w:sz="4" w:space="0" w:color="auto"/>
            </w:tcBorders>
            <w:vAlign w:val="bottom"/>
          </w:tcPr>
          <w:p w14:paraId="1A27C2C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170" w:type="dxa"/>
            <w:vAlign w:val="bottom"/>
          </w:tcPr>
          <w:p w14:paraId="0268682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3.05 (9.0)</w:t>
            </w:r>
          </w:p>
        </w:tc>
        <w:tc>
          <w:tcPr>
            <w:tcW w:w="1170" w:type="dxa"/>
            <w:vAlign w:val="bottom"/>
          </w:tcPr>
          <w:p w14:paraId="7A70261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3.45 (11.5)</w:t>
            </w:r>
          </w:p>
        </w:tc>
        <w:tc>
          <w:tcPr>
            <w:tcW w:w="1080" w:type="dxa"/>
            <w:vAlign w:val="bottom"/>
          </w:tcPr>
          <w:p w14:paraId="3B72013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260" w:type="dxa"/>
            <w:vAlign w:val="bottom"/>
          </w:tcPr>
          <w:p w14:paraId="1FA6A3F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260" w:type="dxa"/>
            <w:vAlign w:val="bottom"/>
          </w:tcPr>
          <w:p w14:paraId="56EDA2B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2.54 (6.0)</w:t>
            </w:r>
          </w:p>
        </w:tc>
        <w:tc>
          <w:tcPr>
            <w:tcW w:w="1080" w:type="dxa"/>
            <w:vAlign w:val="bottom"/>
          </w:tcPr>
          <w:p w14:paraId="7587E16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2.34 (5.0)</w:t>
            </w:r>
          </w:p>
        </w:tc>
      </w:tr>
      <w:tr w:rsidR="00F87B60" w14:paraId="331BB36C" w14:textId="77777777">
        <w:trPr>
          <w:trHeight w:val="286"/>
        </w:trPr>
        <w:tc>
          <w:tcPr>
            <w:tcW w:w="3780" w:type="dxa"/>
            <w:vAlign w:val="center"/>
          </w:tcPr>
          <w:p w14:paraId="7DB5033F"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244A82B2"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5984B56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4.03 (16.0)</w:t>
            </w:r>
          </w:p>
        </w:tc>
        <w:tc>
          <w:tcPr>
            <w:tcW w:w="1170" w:type="dxa"/>
            <w:tcBorders>
              <w:left w:val="single" w:sz="4" w:space="0" w:color="auto"/>
            </w:tcBorders>
            <w:vAlign w:val="bottom"/>
          </w:tcPr>
          <w:p w14:paraId="533079A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3.89 (14.8)</w:t>
            </w:r>
          </w:p>
        </w:tc>
        <w:tc>
          <w:tcPr>
            <w:tcW w:w="1170" w:type="dxa"/>
            <w:vAlign w:val="bottom"/>
          </w:tcPr>
          <w:p w14:paraId="05B8B75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5.25 (27.3)</w:t>
            </w:r>
          </w:p>
        </w:tc>
        <w:tc>
          <w:tcPr>
            <w:tcW w:w="1170" w:type="dxa"/>
            <w:vAlign w:val="bottom"/>
          </w:tcPr>
          <w:p w14:paraId="1A5E681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4.95 (24.3)</w:t>
            </w:r>
          </w:p>
        </w:tc>
        <w:tc>
          <w:tcPr>
            <w:tcW w:w="1080" w:type="dxa"/>
            <w:vAlign w:val="bottom"/>
          </w:tcPr>
          <w:p w14:paraId="32CCDC6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260" w:type="dxa"/>
            <w:vAlign w:val="bottom"/>
          </w:tcPr>
          <w:p w14:paraId="78303A4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2.48 (5.8)</w:t>
            </w:r>
          </w:p>
        </w:tc>
        <w:tc>
          <w:tcPr>
            <w:tcW w:w="1260" w:type="dxa"/>
            <w:vAlign w:val="bottom"/>
          </w:tcPr>
          <w:p w14:paraId="6D388DF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c>
          <w:tcPr>
            <w:tcW w:w="1080" w:type="dxa"/>
            <w:vAlign w:val="bottom"/>
          </w:tcPr>
          <w:p w14:paraId="2DABCE7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2.90 (8.0)</w:t>
            </w:r>
          </w:p>
        </w:tc>
      </w:tr>
      <w:tr w:rsidR="00F87B60" w14:paraId="6D02FF3C" w14:textId="77777777">
        <w:trPr>
          <w:trHeight w:val="286"/>
        </w:trPr>
        <w:tc>
          <w:tcPr>
            <w:tcW w:w="3780" w:type="dxa"/>
            <w:vAlign w:val="center"/>
          </w:tcPr>
          <w:p w14:paraId="48BEFF11"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624BF7EE"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7734D9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3.89 (15.0)</w:t>
            </w:r>
          </w:p>
        </w:tc>
        <w:tc>
          <w:tcPr>
            <w:tcW w:w="1170" w:type="dxa"/>
            <w:tcBorders>
              <w:left w:val="single" w:sz="4" w:space="0" w:color="auto"/>
            </w:tcBorders>
            <w:vAlign w:val="bottom"/>
          </w:tcPr>
          <w:p w14:paraId="3D7545F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3.15 (9.5)</w:t>
            </w:r>
          </w:p>
        </w:tc>
        <w:tc>
          <w:tcPr>
            <w:tcW w:w="1170" w:type="dxa"/>
            <w:vAlign w:val="bottom"/>
          </w:tcPr>
          <w:p w14:paraId="57091A7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4.81 (22.8)</w:t>
            </w:r>
          </w:p>
        </w:tc>
        <w:tc>
          <w:tcPr>
            <w:tcW w:w="1170" w:type="dxa"/>
            <w:vAlign w:val="bottom"/>
          </w:tcPr>
          <w:p w14:paraId="134876D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3.69 (13.3)</w:t>
            </w:r>
          </w:p>
        </w:tc>
        <w:tc>
          <w:tcPr>
            <w:tcW w:w="1080" w:type="dxa"/>
            <w:vAlign w:val="bottom"/>
          </w:tcPr>
          <w:p w14:paraId="5E03A70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2.29 (5.0)</w:t>
            </w:r>
          </w:p>
        </w:tc>
        <w:tc>
          <w:tcPr>
            <w:tcW w:w="1260" w:type="dxa"/>
            <w:vAlign w:val="bottom"/>
          </w:tcPr>
          <w:p w14:paraId="4D2C066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260" w:type="dxa"/>
            <w:vAlign w:val="bottom"/>
          </w:tcPr>
          <w:p w14:paraId="2CFF24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2.83 (7.8)</w:t>
            </w:r>
          </w:p>
        </w:tc>
        <w:tc>
          <w:tcPr>
            <w:tcW w:w="1080" w:type="dxa"/>
            <w:vAlign w:val="bottom"/>
          </w:tcPr>
          <w:p w14:paraId="531F260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2.66 (6.8)</w:t>
            </w:r>
          </w:p>
        </w:tc>
      </w:tr>
      <w:tr w:rsidR="00F87B60" w14:paraId="5A6A71C1" w14:textId="77777777">
        <w:trPr>
          <w:trHeight w:val="286"/>
        </w:trPr>
        <w:tc>
          <w:tcPr>
            <w:tcW w:w="3780" w:type="dxa"/>
            <w:vAlign w:val="center"/>
          </w:tcPr>
          <w:p w14:paraId="27068414"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005C0AB"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37BD2BF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3.53 (12.3)</w:t>
            </w:r>
          </w:p>
        </w:tc>
        <w:tc>
          <w:tcPr>
            <w:tcW w:w="1170" w:type="dxa"/>
            <w:tcBorders>
              <w:left w:val="single" w:sz="4" w:space="0" w:color="auto"/>
            </w:tcBorders>
            <w:vAlign w:val="bottom"/>
          </w:tcPr>
          <w:p w14:paraId="6F4BDC3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2.92 (8.3)</w:t>
            </w:r>
          </w:p>
        </w:tc>
        <w:tc>
          <w:tcPr>
            <w:tcW w:w="1170" w:type="dxa"/>
            <w:vAlign w:val="bottom"/>
          </w:tcPr>
          <w:p w14:paraId="4C4C537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4.12 (16.8)</w:t>
            </w:r>
          </w:p>
        </w:tc>
        <w:tc>
          <w:tcPr>
            <w:tcW w:w="1170" w:type="dxa"/>
            <w:vAlign w:val="bottom"/>
          </w:tcPr>
          <w:p w14:paraId="272AF7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3.61 (12.8)</w:t>
            </w:r>
          </w:p>
        </w:tc>
        <w:tc>
          <w:tcPr>
            <w:tcW w:w="1080" w:type="dxa"/>
            <w:vAlign w:val="bottom"/>
          </w:tcPr>
          <w:p w14:paraId="366B084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260" w:type="dxa"/>
            <w:vAlign w:val="bottom"/>
          </w:tcPr>
          <w:p w14:paraId="43293A0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260" w:type="dxa"/>
            <w:vAlign w:val="bottom"/>
          </w:tcPr>
          <w:p w14:paraId="1FA3D4C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2.79 (7.5)</w:t>
            </w:r>
          </w:p>
        </w:tc>
        <w:tc>
          <w:tcPr>
            <w:tcW w:w="1080" w:type="dxa"/>
            <w:vAlign w:val="bottom"/>
          </w:tcPr>
          <w:p w14:paraId="6B2736B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2.64 (6.5)</w:t>
            </w:r>
          </w:p>
        </w:tc>
      </w:tr>
      <w:tr w:rsidR="00F87B60" w14:paraId="65AC8D1C" w14:textId="77777777">
        <w:trPr>
          <w:trHeight w:val="286"/>
        </w:trPr>
        <w:tc>
          <w:tcPr>
            <w:tcW w:w="3780" w:type="dxa"/>
            <w:vAlign w:val="center"/>
          </w:tcPr>
          <w:p w14:paraId="409AD55A"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EF7A82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4DFB8EF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2.84 (7.8)</w:t>
            </w:r>
          </w:p>
        </w:tc>
        <w:tc>
          <w:tcPr>
            <w:tcW w:w="1170" w:type="dxa"/>
            <w:tcBorders>
              <w:left w:val="single" w:sz="4" w:space="0" w:color="auto"/>
            </w:tcBorders>
            <w:vAlign w:val="bottom"/>
          </w:tcPr>
          <w:p w14:paraId="46A800D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2.89 (8.0)</w:t>
            </w:r>
          </w:p>
        </w:tc>
        <w:tc>
          <w:tcPr>
            <w:tcW w:w="1170" w:type="dxa"/>
            <w:vAlign w:val="bottom"/>
          </w:tcPr>
          <w:p w14:paraId="36359FB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3.85 (14.5)</w:t>
            </w:r>
          </w:p>
        </w:tc>
        <w:tc>
          <w:tcPr>
            <w:tcW w:w="1170" w:type="dxa"/>
            <w:vAlign w:val="bottom"/>
          </w:tcPr>
          <w:p w14:paraId="423CCDE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3.56 (12.3)</w:t>
            </w:r>
          </w:p>
        </w:tc>
        <w:tc>
          <w:tcPr>
            <w:tcW w:w="1080" w:type="dxa"/>
            <w:vAlign w:val="bottom"/>
          </w:tcPr>
          <w:p w14:paraId="31B3E70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1.89 (3.3)</w:t>
            </w:r>
          </w:p>
        </w:tc>
        <w:tc>
          <w:tcPr>
            <w:tcW w:w="1260" w:type="dxa"/>
            <w:vAlign w:val="bottom"/>
          </w:tcPr>
          <w:p w14:paraId="5DB264F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(3.8)</w:t>
            </w:r>
          </w:p>
        </w:tc>
        <w:tc>
          <w:tcPr>
            <w:tcW w:w="1260" w:type="dxa"/>
            <w:vAlign w:val="bottom"/>
          </w:tcPr>
          <w:p w14:paraId="1FD8096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2.40 (5.5)</w:t>
            </w:r>
          </w:p>
        </w:tc>
        <w:tc>
          <w:tcPr>
            <w:tcW w:w="1080" w:type="dxa"/>
            <w:vAlign w:val="bottom"/>
          </w:tcPr>
          <w:p w14:paraId="3DEDC50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r>
      <w:tr w:rsidR="00F87B60" w14:paraId="77F0D885" w14:textId="77777777">
        <w:trPr>
          <w:trHeight w:val="286"/>
        </w:trPr>
        <w:tc>
          <w:tcPr>
            <w:tcW w:w="3780" w:type="dxa"/>
            <w:vAlign w:val="center"/>
          </w:tcPr>
          <w:p w14:paraId="27AE56C5"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6643971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4A08FB5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(3.3)</w:t>
            </w:r>
          </w:p>
        </w:tc>
        <w:tc>
          <w:tcPr>
            <w:tcW w:w="1170" w:type="dxa"/>
            <w:tcBorders>
              <w:left w:val="single" w:sz="4" w:space="0" w:color="auto"/>
            </w:tcBorders>
            <w:vAlign w:val="bottom"/>
          </w:tcPr>
          <w:p w14:paraId="559E2CB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2.71 (7.0)</w:t>
            </w:r>
          </w:p>
        </w:tc>
        <w:tc>
          <w:tcPr>
            <w:tcW w:w="1170" w:type="dxa"/>
            <w:vAlign w:val="bottom"/>
          </w:tcPr>
          <w:p w14:paraId="30263D9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170" w:type="dxa"/>
            <w:vAlign w:val="bottom"/>
          </w:tcPr>
          <w:p w14:paraId="4615FD9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3.55 (12.3)</w:t>
            </w:r>
          </w:p>
        </w:tc>
        <w:tc>
          <w:tcPr>
            <w:tcW w:w="1080" w:type="dxa"/>
            <w:vAlign w:val="bottom"/>
          </w:tcPr>
          <w:p w14:paraId="54AF1A2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2.36 (5.3)</w:t>
            </w:r>
          </w:p>
        </w:tc>
        <w:tc>
          <w:tcPr>
            <w:tcW w:w="1260" w:type="dxa"/>
            <w:vAlign w:val="bottom"/>
          </w:tcPr>
          <w:p w14:paraId="5C8ADA6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(3.3)</w:t>
            </w:r>
          </w:p>
        </w:tc>
        <w:tc>
          <w:tcPr>
            <w:tcW w:w="1260" w:type="dxa"/>
            <w:vAlign w:val="bottom"/>
          </w:tcPr>
          <w:p w14:paraId="55EA71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2.62 (6.5)</w:t>
            </w:r>
          </w:p>
        </w:tc>
        <w:tc>
          <w:tcPr>
            <w:tcW w:w="1080" w:type="dxa"/>
            <w:vAlign w:val="bottom"/>
          </w:tcPr>
          <w:p w14:paraId="1E0D1BD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2.41 (5.5)</w:t>
            </w:r>
          </w:p>
        </w:tc>
      </w:tr>
      <w:tr w:rsidR="00F87B60" w14:paraId="575C1309" w14:textId="77777777">
        <w:trPr>
          <w:trHeight w:val="183"/>
        </w:trPr>
        <w:tc>
          <w:tcPr>
            <w:tcW w:w="3780" w:type="dxa"/>
            <w:vAlign w:val="center"/>
          </w:tcPr>
          <w:p w14:paraId="6DAF5DF9" w14:textId="77777777" w:rsidR="00F87B60" w:rsidRDefault="00000000">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7BB51CCE"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6E1EF4B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4.27 (18.0)</w:t>
            </w:r>
          </w:p>
        </w:tc>
        <w:tc>
          <w:tcPr>
            <w:tcW w:w="1170" w:type="dxa"/>
            <w:tcBorders>
              <w:left w:val="single" w:sz="4" w:space="0" w:color="auto"/>
            </w:tcBorders>
            <w:vAlign w:val="bottom"/>
          </w:tcPr>
          <w:p w14:paraId="349EB6E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3.51 (12.0)</w:t>
            </w:r>
          </w:p>
        </w:tc>
        <w:tc>
          <w:tcPr>
            <w:tcW w:w="1170" w:type="dxa"/>
            <w:vAlign w:val="bottom"/>
          </w:tcPr>
          <w:p w14:paraId="47DC364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5.02 (25.0)</w:t>
            </w:r>
          </w:p>
        </w:tc>
        <w:tc>
          <w:tcPr>
            <w:tcW w:w="1170" w:type="dxa"/>
            <w:vAlign w:val="bottom"/>
          </w:tcPr>
          <w:p w14:paraId="661A302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4.58 (20.8)</w:t>
            </w:r>
          </w:p>
        </w:tc>
        <w:tc>
          <w:tcPr>
            <w:tcW w:w="1080" w:type="dxa"/>
            <w:vAlign w:val="bottom"/>
          </w:tcPr>
          <w:p w14:paraId="15B55DF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1.68 (2.5)</w:t>
            </w:r>
          </w:p>
        </w:tc>
        <w:tc>
          <w:tcPr>
            <w:tcW w:w="1260" w:type="dxa"/>
            <w:vAlign w:val="bottom"/>
          </w:tcPr>
          <w:p w14:paraId="69E3CAB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260" w:type="dxa"/>
            <w:vAlign w:val="bottom"/>
          </w:tcPr>
          <w:p w14:paraId="62E4A87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080" w:type="dxa"/>
            <w:vAlign w:val="bottom"/>
          </w:tcPr>
          <w:p w14:paraId="791FE33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r>
      <w:tr w:rsidR="00F87B60" w14:paraId="1B5EBD58" w14:textId="77777777">
        <w:trPr>
          <w:trHeight w:val="286"/>
        </w:trPr>
        <w:tc>
          <w:tcPr>
            <w:tcW w:w="3780" w:type="dxa"/>
            <w:vAlign w:val="center"/>
          </w:tcPr>
          <w:p w14:paraId="025335B0" w14:textId="77777777" w:rsidR="00F87B60" w:rsidRDefault="00000000">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4D3F464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F76F0A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60F9FFC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71D5F3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37F0DAE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2.12 (4.3)</w:t>
            </w:r>
          </w:p>
        </w:tc>
        <w:tc>
          <w:tcPr>
            <w:tcW w:w="1080" w:type="dxa"/>
            <w:vAlign w:val="bottom"/>
          </w:tcPr>
          <w:p w14:paraId="2E0BBC2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260" w:type="dxa"/>
            <w:vAlign w:val="bottom"/>
          </w:tcPr>
          <w:p w14:paraId="133DAF8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260" w:type="dxa"/>
            <w:vAlign w:val="bottom"/>
          </w:tcPr>
          <w:p w14:paraId="4084CBC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080" w:type="dxa"/>
            <w:vAlign w:val="bottom"/>
          </w:tcPr>
          <w:p w14:paraId="418B62E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r>
      <w:tr w:rsidR="00F87B60" w14:paraId="692A9302" w14:textId="77777777">
        <w:trPr>
          <w:trHeight w:val="286"/>
        </w:trPr>
        <w:tc>
          <w:tcPr>
            <w:tcW w:w="3780" w:type="dxa"/>
            <w:vAlign w:val="center"/>
          </w:tcPr>
          <w:p w14:paraId="1C92A8FF" w14:textId="77777777" w:rsidR="00F87B60" w:rsidRDefault="00000000">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4169F1D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186E94B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54C671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F1B5D5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7D945E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center"/>
          </w:tcPr>
          <w:p w14:paraId="055B5A3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0.71(0.0)</w:t>
            </w:r>
          </w:p>
        </w:tc>
        <w:tc>
          <w:tcPr>
            <w:tcW w:w="1260" w:type="dxa"/>
            <w:vAlign w:val="bottom"/>
          </w:tcPr>
          <w:p w14:paraId="1CA13C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099491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4395E97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0.71(0.0)</w:t>
            </w:r>
          </w:p>
        </w:tc>
      </w:tr>
      <w:tr w:rsidR="00F87B60" w14:paraId="4C990585" w14:textId="77777777">
        <w:trPr>
          <w:trHeight w:val="200"/>
        </w:trPr>
        <w:tc>
          <w:tcPr>
            <w:tcW w:w="3780" w:type="dxa"/>
            <w:tcBorders>
              <w:bottom w:val="single" w:sz="4" w:space="0" w:color="auto"/>
            </w:tcBorders>
            <w:vAlign w:val="center"/>
          </w:tcPr>
          <w:p w14:paraId="21569B94"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129B4D2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6AEC1A4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0.30</w:t>
            </w:r>
          </w:p>
        </w:tc>
        <w:tc>
          <w:tcPr>
            <w:tcW w:w="1170" w:type="dxa"/>
            <w:tcBorders>
              <w:left w:val="single" w:sz="4" w:space="0" w:color="auto"/>
              <w:bottom w:val="single" w:sz="4" w:space="0" w:color="auto"/>
            </w:tcBorders>
            <w:vAlign w:val="bottom"/>
          </w:tcPr>
          <w:p w14:paraId="7EB8DD5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0.20</w:t>
            </w:r>
          </w:p>
        </w:tc>
        <w:tc>
          <w:tcPr>
            <w:tcW w:w="1170" w:type="dxa"/>
            <w:tcBorders>
              <w:bottom w:val="single" w:sz="4" w:space="0" w:color="auto"/>
            </w:tcBorders>
            <w:vAlign w:val="bottom"/>
          </w:tcPr>
          <w:p w14:paraId="15108B2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0.27</w:t>
            </w:r>
          </w:p>
        </w:tc>
        <w:tc>
          <w:tcPr>
            <w:tcW w:w="1170" w:type="dxa"/>
            <w:tcBorders>
              <w:bottom w:val="single" w:sz="4" w:space="0" w:color="auto"/>
            </w:tcBorders>
            <w:vAlign w:val="bottom"/>
          </w:tcPr>
          <w:p w14:paraId="36B73FB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0.23</w:t>
            </w:r>
          </w:p>
        </w:tc>
        <w:tc>
          <w:tcPr>
            <w:tcW w:w="1080" w:type="dxa"/>
            <w:tcBorders>
              <w:bottom w:val="single" w:sz="4" w:space="0" w:color="auto"/>
            </w:tcBorders>
            <w:vAlign w:val="bottom"/>
          </w:tcPr>
          <w:p w14:paraId="2F13520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260" w:type="dxa"/>
            <w:tcBorders>
              <w:bottom w:val="single" w:sz="4" w:space="0" w:color="auto"/>
            </w:tcBorders>
            <w:vAlign w:val="bottom"/>
          </w:tcPr>
          <w:p w14:paraId="133F940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c>
          <w:tcPr>
            <w:tcW w:w="1260" w:type="dxa"/>
            <w:tcBorders>
              <w:bottom w:val="single" w:sz="4" w:space="0" w:color="auto"/>
            </w:tcBorders>
            <w:vAlign w:val="bottom"/>
          </w:tcPr>
          <w:p w14:paraId="091E286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080" w:type="dxa"/>
            <w:tcBorders>
              <w:bottom w:val="single" w:sz="4" w:space="0" w:color="auto"/>
            </w:tcBorders>
            <w:vAlign w:val="bottom"/>
          </w:tcPr>
          <w:p w14:paraId="650003A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r>
      <w:tr w:rsidR="00F87B60" w14:paraId="5F208860" w14:textId="77777777">
        <w:trPr>
          <w:trHeight w:val="286"/>
        </w:trPr>
        <w:tc>
          <w:tcPr>
            <w:tcW w:w="3780" w:type="dxa"/>
            <w:tcBorders>
              <w:bottom w:val="single" w:sz="4" w:space="0" w:color="auto"/>
            </w:tcBorders>
            <w:vAlign w:val="center"/>
          </w:tcPr>
          <w:p w14:paraId="25758FB7"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2A17358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576C370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0.86</w:t>
            </w:r>
          </w:p>
        </w:tc>
        <w:tc>
          <w:tcPr>
            <w:tcW w:w="1170" w:type="dxa"/>
            <w:tcBorders>
              <w:left w:val="single" w:sz="4" w:space="0" w:color="auto"/>
              <w:bottom w:val="single" w:sz="4" w:space="0" w:color="auto"/>
            </w:tcBorders>
            <w:vAlign w:val="bottom"/>
          </w:tcPr>
          <w:p w14:paraId="6D88FFD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0.57</w:t>
            </w:r>
          </w:p>
        </w:tc>
        <w:tc>
          <w:tcPr>
            <w:tcW w:w="1170" w:type="dxa"/>
            <w:tcBorders>
              <w:bottom w:val="single" w:sz="4" w:space="0" w:color="auto"/>
            </w:tcBorders>
            <w:vAlign w:val="bottom"/>
          </w:tcPr>
          <w:p w14:paraId="3BCB6FD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0.77</w:t>
            </w:r>
          </w:p>
        </w:tc>
        <w:tc>
          <w:tcPr>
            <w:tcW w:w="1170" w:type="dxa"/>
            <w:tcBorders>
              <w:bottom w:val="single" w:sz="4" w:space="0" w:color="auto"/>
            </w:tcBorders>
            <w:vAlign w:val="bottom"/>
          </w:tcPr>
          <w:p w14:paraId="068F30E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0.66</w:t>
            </w:r>
          </w:p>
        </w:tc>
        <w:tc>
          <w:tcPr>
            <w:tcW w:w="1080" w:type="dxa"/>
            <w:tcBorders>
              <w:bottom w:val="single" w:sz="4" w:space="0" w:color="auto"/>
            </w:tcBorders>
            <w:vAlign w:val="bottom"/>
          </w:tcPr>
          <w:p w14:paraId="3E53C99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0.55</w:t>
            </w:r>
          </w:p>
        </w:tc>
        <w:tc>
          <w:tcPr>
            <w:tcW w:w="1260" w:type="dxa"/>
            <w:tcBorders>
              <w:bottom w:val="single" w:sz="4" w:space="0" w:color="auto"/>
            </w:tcBorders>
            <w:vAlign w:val="bottom"/>
          </w:tcPr>
          <w:p w14:paraId="2F6863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0.50</w:t>
            </w:r>
          </w:p>
        </w:tc>
        <w:tc>
          <w:tcPr>
            <w:tcW w:w="1260" w:type="dxa"/>
            <w:tcBorders>
              <w:bottom w:val="single" w:sz="4" w:space="0" w:color="auto"/>
            </w:tcBorders>
            <w:vAlign w:val="bottom"/>
          </w:tcPr>
          <w:p w14:paraId="52B50C4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0.60</w:t>
            </w:r>
          </w:p>
        </w:tc>
        <w:tc>
          <w:tcPr>
            <w:tcW w:w="1080" w:type="dxa"/>
            <w:tcBorders>
              <w:bottom w:val="single" w:sz="4" w:space="0" w:color="auto"/>
            </w:tcBorders>
            <w:vAlign w:val="bottom"/>
          </w:tcPr>
          <w:p w14:paraId="06A410A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r>
      <w:tr w:rsidR="00F87B60" w14:paraId="2C71CBF2" w14:textId="77777777">
        <w:trPr>
          <w:trHeight w:val="286"/>
        </w:trPr>
        <w:tc>
          <w:tcPr>
            <w:tcW w:w="14040" w:type="dxa"/>
            <w:gridSpan w:val="10"/>
            <w:tcBorders>
              <w:top w:val="single" w:sz="4" w:space="0" w:color="auto"/>
              <w:left w:val="nil"/>
              <w:bottom w:val="nil"/>
              <w:right w:val="nil"/>
            </w:tcBorders>
            <w:vAlign w:val="center"/>
          </w:tcPr>
          <w:p w14:paraId="7E1CA84F" w14:textId="77777777" w:rsidR="00F87B60" w:rsidRDefault="00000000">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24A9D676" w14:textId="77777777" w:rsidR="00F87B60" w:rsidRDefault="00F87B60">
      <w:pPr>
        <w:spacing w:line="360" w:lineRule="auto"/>
        <w:rPr>
          <w:rFonts w:ascii="Times New Roman" w:hAnsi="Times New Roman" w:cs="Times New Roman"/>
          <w:sz w:val="24"/>
          <w:szCs w:val="24"/>
        </w:rPr>
      </w:pPr>
    </w:p>
    <w:p w14:paraId="229534A7" w14:textId="77777777" w:rsidR="00F87B60" w:rsidRDefault="00F87B60">
      <w:pPr>
        <w:spacing w:line="360" w:lineRule="auto"/>
        <w:rPr>
          <w:rFonts w:ascii="Times New Roman" w:hAnsi="Times New Roman" w:cs="Times New Roman"/>
          <w:sz w:val="24"/>
          <w:szCs w:val="24"/>
        </w:rPr>
      </w:pPr>
    </w:p>
    <w:p w14:paraId="51119E98" w14:textId="77777777" w:rsidR="00F87B60" w:rsidRDefault="00000000">
      <w:pPr>
        <w:pStyle w:val="Default"/>
        <w:spacing w:after="240"/>
        <w:ind w:left="900" w:hanging="900"/>
        <w:rPr>
          <w:bCs/>
          <w:sz w:val="20"/>
          <w:szCs w:val="20"/>
        </w:rPr>
      </w:pPr>
      <w:r>
        <w:rPr>
          <w:b/>
        </w:rPr>
        <w:lastRenderedPageBreak/>
        <w:t xml:space="preserve">Table 2. Density of </w:t>
      </w:r>
      <w:commentRangeStart w:id="30"/>
      <w:r>
        <w:rPr>
          <w:b/>
        </w:rPr>
        <w:t xml:space="preserve">weeds </w:t>
      </w:r>
      <w:commentRangeEnd w:id="30"/>
      <w:r w:rsidR="00B7237E">
        <w:rPr>
          <w:rStyle w:val="CommentReference"/>
          <w:rFonts w:asciiTheme="minorHAnsi" w:hAnsiTheme="minorHAnsi" w:cstheme="minorBidi"/>
          <w:color w:val="auto"/>
          <w:kern w:val="2"/>
          <w:lang w:val="en-IN"/>
          <w14:ligatures w14:val="standardContextual"/>
        </w:rPr>
        <w:commentReference w:id="30"/>
      </w:r>
      <w:r>
        <w:rPr>
          <w:b/>
        </w:rPr>
        <w:t>(No.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Cs/>
          <w:i/>
          <w:sz w:val="20"/>
          <w:szCs w:val="20"/>
        </w:rPr>
        <w:t xml:space="preserve"> </w:t>
      </w:r>
      <w:r>
        <w:rPr>
          <w:bCs/>
          <w:sz w:val="20"/>
          <w:szCs w:val="20"/>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260"/>
        <w:gridCol w:w="1080"/>
      </w:tblGrid>
      <w:tr w:rsidR="00F87B60" w14:paraId="4F9BB46D" w14:textId="77777777">
        <w:trPr>
          <w:trHeight w:val="286"/>
        </w:trPr>
        <w:tc>
          <w:tcPr>
            <w:tcW w:w="3780" w:type="dxa"/>
            <w:vMerge w:val="restart"/>
            <w:vAlign w:val="center"/>
          </w:tcPr>
          <w:p w14:paraId="2BFE0257"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4AAC8445"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575B1B8A"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5D3C5A1E"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Dinebra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retroflexa</w:t>
            </w:r>
            <w:proofErr w:type="spellEnd"/>
          </w:p>
        </w:tc>
        <w:tc>
          <w:tcPr>
            <w:tcW w:w="2250" w:type="dxa"/>
            <w:gridSpan w:val="2"/>
            <w:tcBorders>
              <w:bottom w:val="single" w:sz="4" w:space="0" w:color="auto"/>
            </w:tcBorders>
          </w:tcPr>
          <w:p w14:paraId="6F5A1AB2" w14:textId="77777777" w:rsidR="00F87B60" w:rsidRDefault="00000000">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Dinebra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retroflexa</w:t>
            </w:r>
            <w:proofErr w:type="spellEnd"/>
          </w:p>
        </w:tc>
        <w:tc>
          <w:tcPr>
            <w:tcW w:w="2430" w:type="dxa"/>
            <w:gridSpan w:val="2"/>
            <w:tcBorders>
              <w:bottom w:val="single" w:sz="4" w:space="0" w:color="auto"/>
            </w:tcBorders>
          </w:tcPr>
          <w:p w14:paraId="6EBF0AC8"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Cyperus rotundus</w:t>
            </w:r>
          </w:p>
        </w:tc>
        <w:tc>
          <w:tcPr>
            <w:tcW w:w="2340" w:type="dxa"/>
            <w:gridSpan w:val="2"/>
          </w:tcPr>
          <w:p w14:paraId="320D9F0E" w14:textId="77777777" w:rsidR="00F87B60" w:rsidRDefault="00000000">
            <w:pPr>
              <w:spacing w:after="0" w:line="240" w:lineRule="auto"/>
              <w:jc w:val="center"/>
              <w:rPr>
                <w:rFonts w:ascii="Times New Roman" w:eastAsiaTheme="minorEastAsia" w:hAnsi="Times New Roman" w:cs="Times New Roman"/>
                <w:b/>
                <w:bCs/>
                <w:i/>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Cyperus rotundus</w:t>
            </w:r>
          </w:p>
        </w:tc>
      </w:tr>
      <w:tr w:rsidR="00F87B60" w14:paraId="7D20BA62" w14:textId="77777777">
        <w:trPr>
          <w:trHeight w:val="64"/>
        </w:trPr>
        <w:tc>
          <w:tcPr>
            <w:tcW w:w="3780" w:type="dxa"/>
            <w:vMerge/>
            <w:vAlign w:val="center"/>
          </w:tcPr>
          <w:p w14:paraId="2365995C"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BB91725"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56B9AD2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2C355CCF"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1636334A"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385A594D"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7ACBDA41" w14:textId="77777777">
        <w:trPr>
          <w:trHeight w:val="201"/>
        </w:trPr>
        <w:tc>
          <w:tcPr>
            <w:tcW w:w="3780" w:type="dxa"/>
            <w:vMerge/>
            <w:vAlign w:val="center"/>
          </w:tcPr>
          <w:p w14:paraId="6B9B3284"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3BEDE7F7"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30E8CBDE"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6DE1D50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BB604B3"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60DEFF7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65FAAFFF"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5D3EC5F1"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260" w:type="dxa"/>
            <w:tcBorders>
              <w:top w:val="single" w:sz="4" w:space="0" w:color="auto"/>
            </w:tcBorders>
            <w:vAlign w:val="center"/>
          </w:tcPr>
          <w:p w14:paraId="4C3C958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4B403F5E"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06A98B47" w14:textId="77777777">
        <w:trPr>
          <w:trHeight w:val="286"/>
        </w:trPr>
        <w:tc>
          <w:tcPr>
            <w:tcW w:w="3780" w:type="dxa"/>
            <w:vAlign w:val="center"/>
          </w:tcPr>
          <w:p w14:paraId="7980D909"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5F131DF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7B72462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69FA3EC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404829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2B68E94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(6.0)</w:t>
            </w:r>
          </w:p>
        </w:tc>
        <w:tc>
          <w:tcPr>
            <w:tcW w:w="1170" w:type="dxa"/>
            <w:vAlign w:val="bottom"/>
          </w:tcPr>
          <w:p w14:paraId="72C902C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260" w:type="dxa"/>
            <w:vAlign w:val="bottom"/>
          </w:tcPr>
          <w:p w14:paraId="247BA3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2.30 (5.0)</w:t>
            </w:r>
          </w:p>
        </w:tc>
        <w:tc>
          <w:tcPr>
            <w:tcW w:w="1260" w:type="dxa"/>
            <w:vAlign w:val="bottom"/>
          </w:tcPr>
          <w:p w14:paraId="363828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3.44 (11.5)</w:t>
            </w:r>
          </w:p>
        </w:tc>
        <w:tc>
          <w:tcPr>
            <w:tcW w:w="1080" w:type="dxa"/>
            <w:vAlign w:val="bottom"/>
          </w:tcPr>
          <w:p w14:paraId="2368CDB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3.11 (9.3)</w:t>
            </w:r>
          </w:p>
        </w:tc>
      </w:tr>
      <w:tr w:rsidR="00F87B60" w14:paraId="0F0391CF" w14:textId="77777777">
        <w:trPr>
          <w:trHeight w:val="296"/>
        </w:trPr>
        <w:tc>
          <w:tcPr>
            <w:tcW w:w="3780" w:type="dxa"/>
            <w:vAlign w:val="center"/>
          </w:tcPr>
          <w:p w14:paraId="3150DE70"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067238A5"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66F3D02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tcBorders>
              <w:left w:val="single" w:sz="4" w:space="0" w:color="auto"/>
            </w:tcBorders>
            <w:vAlign w:val="bottom"/>
          </w:tcPr>
          <w:p w14:paraId="3284790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1F24B34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080" w:type="dxa"/>
            <w:vAlign w:val="bottom"/>
          </w:tcPr>
          <w:p w14:paraId="5DFD7BA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2.16 (4.3)</w:t>
            </w:r>
          </w:p>
        </w:tc>
        <w:tc>
          <w:tcPr>
            <w:tcW w:w="1170" w:type="dxa"/>
            <w:vAlign w:val="bottom"/>
          </w:tcPr>
          <w:p w14:paraId="607ED5D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7CDDACA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260" w:type="dxa"/>
            <w:vAlign w:val="bottom"/>
          </w:tcPr>
          <w:p w14:paraId="5F3695C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080" w:type="dxa"/>
            <w:vAlign w:val="bottom"/>
          </w:tcPr>
          <w:p w14:paraId="4C1CFC3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r>
      <w:tr w:rsidR="00F87B60" w14:paraId="069751BC" w14:textId="77777777">
        <w:trPr>
          <w:trHeight w:val="130"/>
        </w:trPr>
        <w:tc>
          <w:tcPr>
            <w:tcW w:w="3780" w:type="dxa"/>
            <w:vAlign w:val="center"/>
          </w:tcPr>
          <w:p w14:paraId="16FD79E9"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53A8C9B"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0230C93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24A2F6B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AE0119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080" w:type="dxa"/>
            <w:vAlign w:val="bottom"/>
          </w:tcPr>
          <w:p w14:paraId="210EC9E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4F64A8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1.77 (2.8)</w:t>
            </w:r>
          </w:p>
        </w:tc>
        <w:tc>
          <w:tcPr>
            <w:tcW w:w="1260" w:type="dxa"/>
            <w:vAlign w:val="bottom"/>
          </w:tcPr>
          <w:p w14:paraId="6393454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260" w:type="dxa"/>
            <w:vAlign w:val="bottom"/>
          </w:tcPr>
          <w:p w14:paraId="23D539E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2.42 (5.5)</w:t>
            </w:r>
          </w:p>
        </w:tc>
        <w:tc>
          <w:tcPr>
            <w:tcW w:w="1080" w:type="dxa"/>
            <w:vAlign w:val="bottom"/>
          </w:tcPr>
          <w:p w14:paraId="461AA0C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r>
      <w:tr w:rsidR="00F87B60" w14:paraId="7E7DD6F3" w14:textId="77777777">
        <w:trPr>
          <w:trHeight w:val="286"/>
        </w:trPr>
        <w:tc>
          <w:tcPr>
            <w:tcW w:w="3780" w:type="dxa"/>
            <w:vAlign w:val="center"/>
          </w:tcPr>
          <w:p w14:paraId="76273F6F"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5AB9709F"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72261C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1D0EA76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1.13 (1.0)</w:t>
            </w:r>
          </w:p>
        </w:tc>
        <w:tc>
          <w:tcPr>
            <w:tcW w:w="1170" w:type="dxa"/>
            <w:vAlign w:val="bottom"/>
          </w:tcPr>
          <w:p w14:paraId="5637E6A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 (1.3)</w:t>
            </w:r>
          </w:p>
        </w:tc>
        <w:tc>
          <w:tcPr>
            <w:tcW w:w="1080" w:type="dxa"/>
            <w:vAlign w:val="bottom"/>
          </w:tcPr>
          <w:p w14:paraId="3998EAF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1.46 (2.0)</w:t>
            </w:r>
          </w:p>
        </w:tc>
        <w:tc>
          <w:tcPr>
            <w:tcW w:w="1170" w:type="dxa"/>
            <w:vAlign w:val="bottom"/>
          </w:tcPr>
          <w:p w14:paraId="3A7ACC1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260" w:type="dxa"/>
            <w:vAlign w:val="bottom"/>
          </w:tcPr>
          <w:p w14:paraId="13F4575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c>
          <w:tcPr>
            <w:tcW w:w="1260" w:type="dxa"/>
            <w:vAlign w:val="bottom"/>
          </w:tcPr>
          <w:p w14:paraId="1FC754F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080" w:type="dxa"/>
            <w:vAlign w:val="bottom"/>
          </w:tcPr>
          <w:p w14:paraId="3D1234B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2.33 (5.0)</w:t>
            </w:r>
          </w:p>
        </w:tc>
      </w:tr>
      <w:tr w:rsidR="00F87B60" w14:paraId="369A892D" w14:textId="77777777">
        <w:trPr>
          <w:trHeight w:val="191"/>
        </w:trPr>
        <w:tc>
          <w:tcPr>
            <w:tcW w:w="3780" w:type="dxa"/>
            <w:vAlign w:val="center"/>
          </w:tcPr>
          <w:p w14:paraId="3CAC337F"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3540557F"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01CB21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7E9FF9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170" w:type="dxa"/>
            <w:vAlign w:val="bottom"/>
          </w:tcPr>
          <w:p w14:paraId="16FF23C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550BEB3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1.13 (1.0)</w:t>
            </w:r>
          </w:p>
        </w:tc>
        <w:tc>
          <w:tcPr>
            <w:tcW w:w="1170" w:type="dxa"/>
            <w:vAlign w:val="bottom"/>
          </w:tcPr>
          <w:p w14:paraId="454CAFF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1.49 (1.8)</w:t>
            </w:r>
          </w:p>
        </w:tc>
        <w:tc>
          <w:tcPr>
            <w:tcW w:w="1260" w:type="dxa"/>
            <w:vAlign w:val="bottom"/>
          </w:tcPr>
          <w:p w14:paraId="2A06AB8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260" w:type="dxa"/>
            <w:vAlign w:val="bottom"/>
          </w:tcPr>
          <w:p w14:paraId="5CEE76D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4351DD1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r>
      <w:tr w:rsidR="00F87B60" w14:paraId="0066ECB8" w14:textId="77777777">
        <w:trPr>
          <w:trHeight w:val="286"/>
        </w:trPr>
        <w:tc>
          <w:tcPr>
            <w:tcW w:w="3780" w:type="dxa"/>
            <w:vAlign w:val="center"/>
          </w:tcPr>
          <w:p w14:paraId="618D5F6F"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0793083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2EAF904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203EF39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vAlign w:val="bottom"/>
          </w:tcPr>
          <w:p w14:paraId="2A14EFF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(3.5)</w:t>
            </w:r>
          </w:p>
        </w:tc>
        <w:tc>
          <w:tcPr>
            <w:tcW w:w="1080" w:type="dxa"/>
            <w:vAlign w:val="bottom"/>
          </w:tcPr>
          <w:p w14:paraId="004651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24B6A69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0E20E60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2.12 (4.3)</w:t>
            </w:r>
          </w:p>
        </w:tc>
        <w:tc>
          <w:tcPr>
            <w:tcW w:w="1260" w:type="dxa"/>
            <w:vAlign w:val="bottom"/>
          </w:tcPr>
          <w:p w14:paraId="1F25DB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2.25 (4.8)</w:t>
            </w:r>
          </w:p>
        </w:tc>
        <w:tc>
          <w:tcPr>
            <w:tcW w:w="1080" w:type="dxa"/>
            <w:vAlign w:val="bottom"/>
          </w:tcPr>
          <w:p w14:paraId="0A73328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2.65 (6.8)</w:t>
            </w:r>
          </w:p>
        </w:tc>
      </w:tr>
      <w:tr w:rsidR="00F87B60" w14:paraId="42DBA573" w14:textId="77777777">
        <w:trPr>
          <w:trHeight w:val="183"/>
        </w:trPr>
        <w:tc>
          <w:tcPr>
            <w:tcW w:w="3780" w:type="dxa"/>
            <w:vAlign w:val="center"/>
          </w:tcPr>
          <w:p w14:paraId="079409BE"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54668A8"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0929EAD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2821E66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379204F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77D667D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75AFF6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7904A06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260" w:type="dxa"/>
            <w:vAlign w:val="bottom"/>
          </w:tcPr>
          <w:p w14:paraId="418B749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1E050D4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2.72 (7.0)</w:t>
            </w:r>
          </w:p>
        </w:tc>
      </w:tr>
      <w:tr w:rsidR="00F87B60" w14:paraId="47842B01" w14:textId="77777777">
        <w:trPr>
          <w:trHeight w:val="286"/>
        </w:trPr>
        <w:tc>
          <w:tcPr>
            <w:tcW w:w="3780" w:type="dxa"/>
            <w:vAlign w:val="center"/>
          </w:tcPr>
          <w:p w14:paraId="7F67173F"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30F3D05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148D38A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08C359B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1.27(1.3)</w:t>
            </w:r>
          </w:p>
        </w:tc>
        <w:tc>
          <w:tcPr>
            <w:tcW w:w="1170" w:type="dxa"/>
            <w:vAlign w:val="bottom"/>
          </w:tcPr>
          <w:p w14:paraId="49550B9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5EAB228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6657AFF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4D066F4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0AE884E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080" w:type="dxa"/>
            <w:vAlign w:val="bottom"/>
          </w:tcPr>
          <w:p w14:paraId="153FB15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r>
      <w:tr w:rsidR="00F87B60" w14:paraId="0455C946" w14:textId="77777777">
        <w:trPr>
          <w:trHeight w:val="286"/>
        </w:trPr>
        <w:tc>
          <w:tcPr>
            <w:tcW w:w="3780" w:type="dxa"/>
            <w:vAlign w:val="center"/>
          </w:tcPr>
          <w:p w14:paraId="3472A69F"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2D6EF2C3"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463E3E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5729FBB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00A97DB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014767E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1.36 (1.5)</w:t>
            </w:r>
          </w:p>
        </w:tc>
        <w:tc>
          <w:tcPr>
            <w:tcW w:w="1170" w:type="dxa"/>
            <w:vAlign w:val="bottom"/>
          </w:tcPr>
          <w:p w14:paraId="2B69239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260" w:type="dxa"/>
            <w:vAlign w:val="bottom"/>
          </w:tcPr>
          <w:p w14:paraId="7B88338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332EC74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249F0A2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2.18 (4.3)</w:t>
            </w:r>
          </w:p>
        </w:tc>
      </w:tr>
      <w:tr w:rsidR="00F87B60" w14:paraId="0BB15B2B" w14:textId="77777777">
        <w:trPr>
          <w:trHeight w:val="286"/>
        </w:trPr>
        <w:tc>
          <w:tcPr>
            <w:tcW w:w="3780" w:type="dxa"/>
            <w:vAlign w:val="center"/>
          </w:tcPr>
          <w:p w14:paraId="6A17380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17CC5356"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14A5BCF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54F4E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0.84 (0.3)</w:t>
            </w:r>
          </w:p>
        </w:tc>
        <w:tc>
          <w:tcPr>
            <w:tcW w:w="1170" w:type="dxa"/>
            <w:vAlign w:val="bottom"/>
          </w:tcPr>
          <w:p w14:paraId="3E8F377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174E8E2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3BB0D03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260" w:type="dxa"/>
            <w:vAlign w:val="bottom"/>
          </w:tcPr>
          <w:p w14:paraId="09311B4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260" w:type="dxa"/>
            <w:vAlign w:val="bottom"/>
          </w:tcPr>
          <w:p w14:paraId="3BF08DA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080" w:type="dxa"/>
            <w:vAlign w:val="bottom"/>
          </w:tcPr>
          <w:p w14:paraId="1677C4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r>
      <w:tr w:rsidR="00F87B60" w14:paraId="351955A3" w14:textId="77777777">
        <w:trPr>
          <w:trHeight w:val="286"/>
        </w:trPr>
        <w:tc>
          <w:tcPr>
            <w:tcW w:w="3780" w:type="dxa"/>
            <w:vAlign w:val="center"/>
          </w:tcPr>
          <w:p w14:paraId="2E033AC4"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4CF2493E"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05F0B9C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tcBorders>
              <w:left w:val="single" w:sz="4" w:space="0" w:color="auto"/>
            </w:tcBorders>
            <w:vAlign w:val="bottom"/>
          </w:tcPr>
          <w:p w14:paraId="7F13AA2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3072C5F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3E20CED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2.43 (5.5)</w:t>
            </w:r>
          </w:p>
        </w:tc>
        <w:tc>
          <w:tcPr>
            <w:tcW w:w="1170" w:type="dxa"/>
            <w:vAlign w:val="bottom"/>
          </w:tcPr>
          <w:p w14:paraId="0BAB3C7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433A489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2E00842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3.00 (8.8)</w:t>
            </w:r>
          </w:p>
        </w:tc>
        <w:tc>
          <w:tcPr>
            <w:tcW w:w="1080" w:type="dxa"/>
            <w:vAlign w:val="bottom"/>
          </w:tcPr>
          <w:p w14:paraId="64DAB33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r>
      <w:tr w:rsidR="00F87B60" w14:paraId="5354600D" w14:textId="77777777">
        <w:trPr>
          <w:trHeight w:val="286"/>
        </w:trPr>
        <w:tc>
          <w:tcPr>
            <w:tcW w:w="3780" w:type="dxa"/>
            <w:vAlign w:val="center"/>
          </w:tcPr>
          <w:p w14:paraId="27F72B34"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50412D5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F74B5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tcBorders>
              <w:left w:val="single" w:sz="4" w:space="0" w:color="auto"/>
            </w:tcBorders>
            <w:vAlign w:val="bottom"/>
          </w:tcPr>
          <w:p w14:paraId="6B5B1C6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15CF9C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080" w:type="dxa"/>
            <w:vAlign w:val="bottom"/>
          </w:tcPr>
          <w:p w14:paraId="06E70BD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68BE8BC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260" w:type="dxa"/>
            <w:vAlign w:val="bottom"/>
          </w:tcPr>
          <w:p w14:paraId="7104319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260" w:type="dxa"/>
            <w:vAlign w:val="bottom"/>
          </w:tcPr>
          <w:p w14:paraId="48F077A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080" w:type="dxa"/>
            <w:vAlign w:val="bottom"/>
          </w:tcPr>
          <w:p w14:paraId="4C2C1CA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(1.3)</w:t>
            </w:r>
          </w:p>
        </w:tc>
      </w:tr>
      <w:tr w:rsidR="00F87B60" w14:paraId="4947818F" w14:textId="77777777">
        <w:trPr>
          <w:trHeight w:val="286"/>
        </w:trPr>
        <w:tc>
          <w:tcPr>
            <w:tcW w:w="3780" w:type="dxa"/>
            <w:vAlign w:val="center"/>
          </w:tcPr>
          <w:p w14:paraId="66F5B8B3"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7BBB8D0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51E5C3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58C4DB5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31F49E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3263370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343CB8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AE40A2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1965792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64E53C4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2BC34D56" w14:textId="77777777">
        <w:trPr>
          <w:trHeight w:val="200"/>
        </w:trPr>
        <w:tc>
          <w:tcPr>
            <w:tcW w:w="3780" w:type="dxa"/>
            <w:tcBorders>
              <w:bottom w:val="single" w:sz="4" w:space="0" w:color="auto"/>
            </w:tcBorders>
            <w:vAlign w:val="center"/>
          </w:tcPr>
          <w:p w14:paraId="57422324"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1F4AEDE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189577E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0.11</w:t>
            </w:r>
          </w:p>
        </w:tc>
        <w:tc>
          <w:tcPr>
            <w:tcW w:w="1170" w:type="dxa"/>
            <w:tcBorders>
              <w:left w:val="single" w:sz="4" w:space="0" w:color="auto"/>
              <w:bottom w:val="single" w:sz="4" w:space="0" w:color="auto"/>
            </w:tcBorders>
            <w:vAlign w:val="bottom"/>
          </w:tcPr>
          <w:p w14:paraId="3924DF1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170" w:type="dxa"/>
            <w:tcBorders>
              <w:bottom w:val="single" w:sz="4" w:space="0" w:color="auto"/>
            </w:tcBorders>
            <w:vAlign w:val="bottom"/>
          </w:tcPr>
          <w:p w14:paraId="568F1B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0.14</w:t>
            </w:r>
          </w:p>
        </w:tc>
        <w:tc>
          <w:tcPr>
            <w:tcW w:w="1080" w:type="dxa"/>
            <w:tcBorders>
              <w:bottom w:val="single" w:sz="4" w:space="0" w:color="auto"/>
            </w:tcBorders>
            <w:vAlign w:val="bottom"/>
          </w:tcPr>
          <w:p w14:paraId="4B1E9C1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170" w:type="dxa"/>
            <w:tcBorders>
              <w:bottom w:val="single" w:sz="4" w:space="0" w:color="auto"/>
            </w:tcBorders>
            <w:vAlign w:val="bottom"/>
          </w:tcPr>
          <w:p w14:paraId="70563C9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260" w:type="dxa"/>
            <w:tcBorders>
              <w:bottom w:val="single" w:sz="4" w:space="0" w:color="auto"/>
            </w:tcBorders>
            <w:vAlign w:val="bottom"/>
          </w:tcPr>
          <w:p w14:paraId="375EABA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260" w:type="dxa"/>
            <w:tcBorders>
              <w:bottom w:val="single" w:sz="4" w:space="0" w:color="auto"/>
            </w:tcBorders>
            <w:vAlign w:val="bottom"/>
          </w:tcPr>
          <w:p w14:paraId="45EC981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080" w:type="dxa"/>
            <w:tcBorders>
              <w:bottom w:val="single" w:sz="4" w:space="0" w:color="auto"/>
            </w:tcBorders>
            <w:vAlign w:val="bottom"/>
          </w:tcPr>
          <w:p w14:paraId="2092689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r>
      <w:tr w:rsidR="00F87B60" w14:paraId="4BE950D5" w14:textId="77777777">
        <w:trPr>
          <w:trHeight w:val="286"/>
        </w:trPr>
        <w:tc>
          <w:tcPr>
            <w:tcW w:w="3780" w:type="dxa"/>
            <w:tcBorders>
              <w:bottom w:val="single" w:sz="4" w:space="0" w:color="auto"/>
            </w:tcBorders>
            <w:vAlign w:val="center"/>
          </w:tcPr>
          <w:p w14:paraId="7E7AA5F8"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423E111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622315F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0.32</w:t>
            </w:r>
          </w:p>
        </w:tc>
        <w:tc>
          <w:tcPr>
            <w:tcW w:w="1170" w:type="dxa"/>
            <w:tcBorders>
              <w:left w:val="single" w:sz="4" w:space="0" w:color="auto"/>
              <w:bottom w:val="single" w:sz="4" w:space="0" w:color="auto"/>
            </w:tcBorders>
            <w:vAlign w:val="bottom"/>
          </w:tcPr>
          <w:p w14:paraId="770DB64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0.49</w:t>
            </w:r>
          </w:p>
        </w:tc>
        <w:tc>
          <w:tcPr>
            <w:tcW w:w="1170" w:type="dxa"/>
            <w:tcBorders>
              <w:bottom w:val="single" w:sz="4" w:space="0" w:color="auto"/>
            </w:tcBorders>
            <w:vAlign w:val="bottom"/>
          </w:tcPr>
          <w:p w14:paraId="6416F26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0.39</w:t>
            </w:r>
          </w:p>
        </w:tc>
        <w:tc>
          <w:tcPr>
            <w:tcW w:w="1080" w:type="dxa"/>
            <w:tcBorders>
              <w:bottom w:val="single" w:sz="4" w:space="0" w:color="auto"/>
            </w:tcBorders>
            <w:vAlign w:val="bottom"/>
          </w:tcPr>
          <w:p w14:paraId="5F5E11D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0.60</w:t>
            </w:r>
          </w:p>
        </w:tc>
        <w:tc>
          <w:tcPr>
            <w:tcW w:w="1170" w:type="dxa"/>
            <w:tcBorders>
              <w:bottom w:val="single" w:sz="4" w:space="0" w:color="auto"/>
            </w:tcBorders>
            <w:vAlign w:val="bottom"/>
          </w:tcPr>
          <w:p w14:paraId="36DF365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0.48</w:t>
            </w:r>
          </w:p>
        </w:tc>
        <w:tc>
          <w:tcPr>
            <w:tcW w:w="1260" w:type="dxa"/>
            <w:tcBorders>
              <w:bottom w:val="single" w:sz="4" w:space="0" w:color="auto"/>
            </w:tcBorders>
            <w:vAlign w:val="bottom"/>
          </w:tcPr>
          <w:p w14:paraId="2C340A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0.48</w:t>
            </w:r>
          </w:p>
        </w:tc>
        <w:tc>
          <w:tcPr>
            <w:tcW w:w="1260" w:type="dxa"/>
            <w:tcBorders>
              <w:bottom w:val="single" w:sz="4" w:space="0" w:color="auto"/>
            </w:tcBorders>
            <w:vAlign w:val="bottom"/>
          </w:tcPr>
          <w:p w14:paraId="6382117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0.56</w:t>
            </w:r>
          </w:p>
        </w:tc>
        <w:tc>
          <w:tcPr>
            <w:tcW w:w="1080" w:type="dxa"/>
            <w:tcBorders>
              <w:bottom w:val="single" w:sz="4" w:space="0" w:color="auto"/>
            </w:tcBorders>
            <w:vAlign w:val="bottom"/>
          </w:tcPr>
          <w:p w14:paraId="0FE47F0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0.50</w:t>
            </w:r>
          </w:p>
        </w:tc>
      </w:tr>
      <w:tr w:rsidR="00F87B60" w14:paraId="2C2C7C1E" w14:textId="77777777">
        <w:trPr>
          <w:trHeight w:val="286"/>
        </w:trPr>
        <w:tc>
          <w:tcPr>
            <w:tcW w:w="14040" w:type="dxa"/>
            <w:gridSpan w:val="10"/>
            <w:tcBorders>
              <w:top w:val="single" w:sz="4" w:space="0" w:color="auto"/>
              <w:left w:val="nil"/>
              <w:bottom w:val="nil"/>
              <w:right w:val="nil"/>
            </w:tcBorders>
            <w:vAlign w:val="center"/>
          </w:tcPr>
          <w:p w14:paraId="50CEE4CD" w14:textId="77777777" w:rsidR="00F87B60" w:rsidRDefault="00000000">
            <w:pPr>
              <w:pStyle w:val="Default"/>
              <w:spacing w:line="360" w:lineRule="auto"/>
              <w:rPr>
                <w:rFonts w:eastAsiaTheme="minorEastAsia"/>
              </w:rPr>
            </w:pPr>
            <w:r>
              <w:rPr>
                <w:rFonts w:eastAsiaTheme="minorEastAsia"/>
              </w:rPr>
              <w:t>Note: Data transformed to √x+0.5 transformations. Figures in parenthesis are original values</w:t>
            </w:r>
          </w:p>
        </w:tc>
      </w:tr>
    </w:tbl>
    <w:p w14:paraId="41A2571A" w14:textId="77777777" w:rsidR="00F87B60" w:rsidRDefault="00F87B60">
      <w:pPr>
        <w:spacing w:line="360" w:lineRule="auto"/>
        <w:rPr>
          <w:rFonts w:ascii="Times New Roman" w:hAnsi="Times New Roman" w:cs="Times New Roman"/>
          <w:sz w:val="24"/>
          <w:szCs w:val="24"/>
        </w:rPr>
      </w:pPr>
    </w:p>
    <w:p w14:paraId="0BF44FDF" w14:textId="77777777" w:rsidR="00F87B60" w:rsidRDefault="00F87B60">
      <w:pPr>
        <w:spacing w:line="360" w:lineRule="auto"/>
        <w:rPr>
          <w:rFonts w:ascii="Times New Roman" w:hAnsi="Times New Roman" w:cs="Times New Roman"/>
          <w:sz w:val="24"/>
          <w:szCs w:val="24"/>
        </w:rPr>
      </w:pPr>
    </w:p>
    <w:p w14:paraId="36A8E62B" w14:textId="77777777" w:rsidR="00F87B60" w:rsidRDefault="00F87B60">
      <w:pPr>
        <w:spacing w:line="360" w:lineRule="auto"/>
        <w:rPr>
          <w:rFonts w:ascii="Times New Roman" w:hAnsi="Times New Roman" w:cs="Times New Roman"/>
          <w:b/>
          <w:bCs/>
          <w:sz w:val="24"/>
          <w:szCs w:val="24"/>
        </w:rPr>
      </w:pPr>
    </w:p>
    <w:p w14:paraId="0892D664" w14:textId="77777777" w:rsidR="00F87B60" w:rsidRDefault="00000000">
      <w:pPr>
        <w:pStyle w:val="Default"/>
        <w:spacing w:after="240" w:line="360" w:lineRule="auto"/>
        <w:ind w:left="900" w:hanging="900"/>
        <w:rPr>
          <w:b/>
          <w:bCs/>
        </w:rPr>
      </w:pPr>
      <w:r>
        <w:rPr>
          <w:b/>
          <w:bCs/>
        </w:rPr>
        <w:lastRenderedPageBreak/>
        <w:t xml:space="preserve">Table 3. Density of </w:t>
      </w:r>
      <w:commentRangeStart w:id="31"/>
      <w:r>
        <w:rPr>
          <w:b/>
          <w:bCs/>
        </w:rPr>
        <w:t xml:space="preserve">weeds </w:t>
      </w:r>
      <w:commentRangeEnd w:id="31"/>
      <w:r w:rsidR="00B7237E">
        <w:rPr>
          <w:rStyle w:val="CommentReference"/>
          <w:rFonts w:asciiTheme="minorHAnsi" w:hAnsiTheme="minorHAnsi" w:cstheme="minorBidi"/>
          <w:color w:val="auto"/>
          <w:kern w:val="2"/>
          <w:lang w:val="en-IN"/>
          <w14:ligatures w14:val="standardContextual"/>
        </w:rPr>
        <w:commentReference w:id="31"/>
      </w:r>
      <w:r>
        <w:rPr>
          <w:b/>
          <w:bCs/>
        </w:rPr>
        <w:t>(No. m</w:t>
      </w:r>
      <w:r>
        <w:rPr>
          <w:b/>
          <w:bCs/>
          <w:vertAlign w:val="superscript"/>
        </w:rPr>
        <w:t>-2</w:t>
      </w:r>
      <w:r>
        <w:rPr>
          <w:b/>
          <w:bCs/>
        </w:rPr>
        <w:t xml:space="preserve">) at different growth stages of transplanted Rice as influenced by weed management practices during </w:t>
      </w:r>
      <w:r>
        <w:rPr>
          <w:b/>
          <w:bCs/>
          <w:i/>
        </w:rPr>
        <w:t>Rabi</w:t>
      </w:r>
      <w:r>
        <w:rPr>
          <w:b/>
          <w:bCs/>
          <w:i/>
          <w:lang w:val="en-IN"/>
        </w:rPr>
        <w:t>,</w:t>
      </w:r>
      <w:r>
        <w:rPr>
          <w:b/>
          <w:bCs/>
          <w:i/>
        </w:rPr>
        <w:t xml:space="preserve"> </w:t>
      </w:r>
      <w:r>
        <w:rPr>
          <w:b/>
          <w:bCs/>
        </w:rPr>
        <w:t xml:space="preserve">2017-18 and </w:t>
      </w:r>
      <w:proofErr w:type="gramStart"/>
      <w:r>
        <w:rPr>
          <w:b/>
          <w:bCs/>
          <w:i/>
        </w:rPr>
        <w:t>Kharif</w:t>
      </w:r>
      <w:r>
        <w:rPr>
          <w:b/>
          <w:bCs/>
          <w:i/>
          <w:lang w:val="en-IN"/>
        </w:rPr>
        <w:t xml:space="preserve">, </w:t>
      </w:r>
      <w:r>
        <w:rPr>
          <w:b/>
          <w:bCs/>
          <w:i/>
        </w:rPr>
        <w:t xml:space="preserve"> </w:t>
      </w:r>
      <w:r>
        <w:rPr>
          <w:b/>
          <w:bCs/>
        </w:rPr>
        <w:t>2018</w:t>
      </w:r>
      <w:proofErr w:type="gramEnd"/>
      <w:r>
        <w:rPr>
          <w:b/>
          <w:bCs/>
        </w:rPr>
        <w:t>-19</w:t>
      </w:r>
      <w:r>
        <w:rPr>
          <w:b/>
          <w:bCs/>
          <w:i/>
        </w:rPr>
        <w:t xml:space="preserve"> </w:t>
      </w:r>
      <w:r>
        <w:rPr>
          <w:b/>
          <w:bCs/>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170"/>
        <w:gridCol w:w="1170"/>
      </w:tblGrid>
      <w:tr w:rsidR="00F87B60" w14:paraId="3D9EEA55" w14:textId="77777777">
        <w:trPr>
          <w:trHeight w:val="286"/>
        </w:trPr>
        <w:tc>
          <w:tcPr>
            <w:tcW w:w="3780" w:type="dxa"/>
            <w:vMerge w:val="restart"/>
            <w:vAlign w:val="center"/>
          </w:tcPr>
          <w:p w14:paraId="04377AD8"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5F707301"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77F8D297"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1FB3D3E8"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 xml:space="preserve">Cyperus </w:t>
            </w:r>
            <w:proofErr w:type="spellStart"/>
            <w:r>
              <w:rPr>
                <w:rFonts w:ascii="Times New Roman" w:eastAsiaTheme="minorEastAsia" w:hAnsi="Times New Roman" w:cs="Times New Roman"/>
                <w:b/>
                <w:i/>
                <w:color w:val="000000"/>
                <w:kern w:val="0"/>
                <w:sz w:val="20"/>
                <w:szCs w:val="20"/>
                <w:lang w:val="en-US"/>
                <w14:ligatures w14:val="none"/>
              </w:rPr>
              <w:t>difformis</w:t>
            </w:r>
            <w:proofErr w:type="spellEnd"/>
          </w:p>
        </w:tc>
        <w:tc>
          <w:tcPr>
            <w:tcW w:w="2250" w:type="dxa"/>
            <w:gridSpan w:val="2"/>
            <w:tcBorders>
              <w:bottom w:val="single" w:sz="4" w:space="0" w:color="auto"/>
            </w:tcBorders>
          </w:tcPr>
          <w:p w14:paraId="50D5383B"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 xml:space="preserve">Cyperus </w:t>
            </w:r>
            <w:proofErr w:type="spellStart"/>
            <w:r>
              <w:rPr>
                <w:rFonts w:ascii="Times New Roman" w:eastAsiaTheme="minorEastAsia" w:hAnsi="Times New Roman" w:cs="Times New Roman"/>
                <w:b/>
                <w:i/>
                <w:color w:val="000000"/>
                <w:kern w:val="0"/>
                <w:sz w:val="20"/>
                <w:szCs w:val="20"/>
                <w:lang w:val="en-US"/>
                <w14:ligatures w14:val="none"/>
              </w:rPr>
              <w:t>difformis</w:t>
            </w:r>
            <w:proofErr w:type="spellEnd"/>
          </w:p>
        </w:tc>
        <w:tc>
          <w:tcPr>
            <w:tcW w:w="2430" w:type="dxa"/>
            <w:gridSpan w:val="2"/>
            <w:tcBorders>
              <w:bottom w:val="single" w:sz="4" w:space="0" w:color="auto"/>
            </w:tcBorders>
          </w:tcPr>
          <w:p w14:paraId="1EDB1E2E"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Eclipta</w:t>
            </w:r>
            <w:proofErr w:type="spellEnd"/>
            <w:r>
              <w:rPr>
                <w:rFonts w:ascii="Times New Roman" w:eastAsiaTheme="minorEastAsia" w:hAnsi="Times New Roman" w:cs="Times New Roman"/>
                <w:b/>
                <w:i/>
                <w:color w:val="000000"/>
                <w:kern w:val="0"/>
                <w:sz w:val="20"/>
                <w:szCs w:val="20"/>
                <w:lang w:val="en-US"/>
                <w14:ligatures w14:val="none"/>
              </w:rPr>
              <w:t xml:space="preserve"> alba</w:t>
            </w:r>
          </w:p>
        </w:tc>
        <w:tc>
          <w:tcPr>
            <w:tcW w:w="2340" w:type="dxa"/>
            <w:gridSpan w:val="2"/>
          </w:tcPr>
          <w:p w14:paraId="57219005" w14:textId="77777777" w:rsidR="00F87B60" w:rsidRDefault="00000000">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Eclipta</w:t>
            </w:r>
            <w:proofErr w:type="spellEnd"/>
            <w:r>
              <w:rPr>
                <w:rFonts w:ascii="Times New Roman" w:eastAsiaTheme="minorEastAsia" w:hAnsi="Times New Roman" w:cs="Times New Roman"/>
                <w:b/>
                <w:i/>
                <w:color w:val="000000"/>
                <w:kern w:val="0"/>
                <w:sz w:val="20"/>
                <w:szCs w:val="20"/>
                <w:lang w:val="en-US"/>
                <w14:ligatures w14:val="none"/>
              </w:rPr>
              <w:t xml:space="preserve"> alba</w:t>
            </w:r>
          </w:p>
        </w:tc>
      </w:tr>
      <w:tr w:rsidR="00F87B60" w14:paraId="51A1447F" w14:textId="77777777">
        <w:trPr>
          <w:trHeight w:val="64"/>
        </w:trPr>
        <w:tc>
          <w:tcPr>
            <w:tcW w:w="3780" w:type="dxa"/>
            <w:vMerge/>
            <w:vAlign w:val="center"/>
          </w:tcPr>
          <w:p w14:paraId="1490828B"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6ECC2C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43F9DDB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63BB3B2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20D9FFB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66331B0A"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35136480" w14:textId="77777777">
        <w:trPr>
          <w:trHeight w:val="201"/>
        </w:trPr>
        <w:tc>
          <w:tcPr>
            <w:tcW w:w="3780" w:type="dxa"/>
            <w:vMerge/>
            <w:vAlign w:val="center"/>
          </w:tcPr>
          <w:p w14:paraId="32CD8B43"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12645BF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2F29B9CD"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6EC9AC7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49EB0808"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58A005D4"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E0C7793"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0F5408EA"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25E6A99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1D03C7C4"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27855247" w14:textId="77777777">
        <w:trPr>
          <w:trHeight w:val="286"/>
        </w:trPr>
        <w:tc>
          <w:tcPr>
            <w:tcW w:w="3780" w:type="dxa"/>
            <w:vAlign w:val="center"/>
          </w:tcPr>
          <w:p w14:paraId="4403421D"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4C0C348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B48827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170" w:type="dxa"/>
            <w:tcBorders>
              <w:left w:val="single" w:sz="4" w:space="0" w:color="auto"/>
            </w:tcBorders>
            <w:vAlign w:val="bottom"/>
          </w:tcPr>
          <w:p w14:paraId="77C15A5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170" w:type="dxa"/>
            <w:vAlign w:val="bottom"/>
          </w:tcPr>
          <w:p w14:paraId="4FB33F9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2.29 (5.0)</w:t>
            </w:r>
          </w:p>
        </w:tc>
        <w:tc>
          <w:tcPr>
            <w:tcW w:w="1080" w:type="dxa"/>
            <w:vAlign w:val="bottom"/>
          </w:tcPr>
          <w:p w14:paraId="2A9ADC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170" w:type="dxa"/>
            <w:vAlign w:val="bottom"/>
          </w:tcPr>
          <w:p w14:paraId="1204E68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2.46 (5.8)</w:t>
            </w:r>
          </w:p>
        </w:tc>
        <w:tc>
          <w:tcPr>
            <w:tcW w:w="1260" w:type="dxa"/>
            <w:vAlign w:val="bottom"/>
          </w:tcPr>
          <w:p w14:paraId="610D985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2.53 (6.0)</w:t>
            </w:r>
          </w:p>
        </w:tc>
        <w:tc>
          <w:tcPr>
            <w:tcW w:w="1170" w:type="dxa"/>
            <w:vAlign w:val="bottom"/>
          </w:tcPr>
          <w:p w14:paraId="619A621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3.28 (10.5)</w:t>
            </w:r>
          </w:p>
        </w:tc>
        <w:tc>
          <w:tcPr>
            <w:tcW w:w="1170" w:type="dxa"/>
            <w:vAlign w:val="bottom"/>
          </w:tcPr>
          <w:p w14:paraId="7AB25C2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3.45 (11.5)</w:t>
            </w:r>
          </w:p>
        </w:tc>
      </w:tr>
      <w:tr w:rsidR="00F87B60" w14:paraId="1F9D1244" w14:textId="77777777">
        <w:trPr>
          <w:trHeight w:val="296"/>
        </w:trPr>
        <w:tc>
          <w:tcPr>
            <w:tcW w:w="3780" w:type="dxa"/>
            <w:vAlign w:val="center"/>
          </w:tcPr>
          <w:p w14:paraId="40B24409"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11E8E9B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2F5B8A5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65D6280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63CA963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080" w:type="dxa"/>
            <w:vAlign w:val="bottom"/>
          </w:tcPr>
          <w:p w14:paraId="6DF2B27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2.04 (3.8)</w:t>
            </w:r>
          </w:p>
        </w:tc>
        <w:tc>
          <w:tcPr>
            <w:tcW w:w="1170" w:type="dxa"/>
            <w:vAlign w:val="bottom"/>
          </w:tcPr>
          <w:p w14:paraId="12B59FA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c>
          <w:tcPr>
            <w:tcW w:w="1260" w:type="dxa"/>
            <w:vAlign w:val="bottom"/>
          </w:tcPr>
          <w:p w14:paraId="5CBA9F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170" w:type="dxa"/>
            <w:vAlign w:val="bottom"/>
          </w:tcPr>
          <w:p w14:paraId="7E844AE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2.95 (8.3)</w:t>
            </w:r>
          </w:p>
        </w:tc>
        <w:tc>
          <w:tcPr>
            <w:tcW w:w="1170" w:type="dxa"/>
            <w:vAlign w:val="bottom"/>
          </w:tcPr>
          <w:p w14:paraId="343991D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2.86 (7.8)</w:t>
            </w:r>
          </w:p>
        </w:tc>
      </w:tr>
      <w:tr w:rsidR="00F87B60" w14:paraId="0268EA07" w14:textId="77777777">
        <w:trPr>
          <w:trHeight w:val="130"/>
        </w:trPr>
        <w:tc>
          <w:tcPr>
            <w:tcW w:w="3780" w:type="dxa"/>
            <w:vAlign w:val="center"/>
          </w:tcPr>
          <w:p w14:paraId="67D28BC6"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349194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765C67C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5207129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7461131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080" w:type="dxa"/>
            <w:vAlign w:val="bottom"/>
          </w:tcPr>
          <w:p w14:paraId="4B25D98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c>
          <w:tcPr>
            <w:tcW w:w="1170" w:type="dxa"/>
            <w:vAlign w:val="bottom"/>
          </w:tcPr>
          <w:p w14:paraId="061611C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260" w:type="dxa"/>
            <w:vAlign w:val="bottom"/>
          </w:tcPr>
          <w:p w14:paraId="17B549C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170" w:type="dxa"/>
            <w:vAlign w:val="bottom"/>
          </w:tcPr>
          <w:p w14:paraId="20DB1CA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2.82 (7.5)</w:t>
            </w:r>
          </w:p>
        </w:tc>
        <w:tc>
          <w:tcPr>
            <w:tcW w:w="1170" w:type="dxa"/>
            <w:vAlign w:val="bottom"/>
          </w:tcPr>
          <w:p w14:paraId="10E6D43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2.57 (6.3)</w:t>
            </w:r>
          </w:p>
        </w:tc>
      </w:tr>
      <w:tr w:rsidR="00F87B60" w14:paraId="10498C12" w14:textId="77777777">
        <w:trPr>
          <w:trHeight w:val="286"/>
        </w:trPr>
        <w:tc>
          <w:tcPr>
            <w:tcW w:w="3780" w:type="dxa"/>
            <w:vAlign w:val="center"/>
          </w:tcPr>
          <w:p w14:paraId="0DE6B50F"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66BCC1D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72661BB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1.55 (2.0)</w:t>
            </w:r>
          </w:p>
        </w:tc>
        <w:tc>
          <w:tcPr>
            <w:tcW w:w="1170" w:type="dxa"/>
            <w:tcBorders>
              <w:left w:val="single" w:sz="4" w:space="0" w:color="auto"/>
            </w:tcBorders>
            <w:vAlign w:val="bottom"/>
          </w:tcPr>
          <w:p w14:paraId="524232E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50A8298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080" w:type="dxa"/>
            <w:vAlign w:val="bottom"/>
          </w:tcPr>
          <w:p w14:paraId="5E4DF6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170" w:type="dxa"/>
            <w:vAlign w:val="bottom"/>
          </w:tcPr>
          <w:p w14:paraId="70024A1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260" w:type="dxa"/>
            <w:vAlign w:val="bottom"/>
          </w:tcPr>
          <w:p w14:paraId="22E0A3C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(3.8)</w:t>
            </w:r>
          </w:p>
        </w:tc>
        <w:tc>
          <w:tcPr>
            <w:tcW w:w="1170" w:type="dxa"/>
            <w:vAlign w:val="bottom"/>
          </w:tcPr>
          <w:p w14:paraId="1EF8D4B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170" w:type="dxa"/>
            <w:vAlign w:val="bottom"/>
          </w:tcPr>
          <w:p w14:paraId="4B04C01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(5.5)</w:t>
            </w:r>
          </w:p>
        </w:tc>
      </w:tr>
      <w:tr w:rsidR="00F87B60" w14:paraId="6AC575CA" w14:textId="77777777">
        <w:trPr>
          <w:trHeight w:val="191"/>
        </w:trPr>
        <w:tc>
          <w:tcPr>
            <w:tcW w:w="3780" w:type="dxa"/>
            <w:vAlign w:val="center"/>
          </w:tcPr>
          <w:p w14:paraId="708F48FB"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43EFB919"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5E9CCDE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tcBorders>
              <w:left w:val="single" w:sz="4" w:space="0" w:color="auto"/>
            </w:tcBorders>
            <w:vAlign w:val="bottom"/>
          </w:tcPr>
          <w:p w14:paraId="4094A86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220D772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79A1A13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170" w:type="dxa"/>
            <w:vAlign w:val="bottom"/>
          </w:tcPr>
          <w:p w14:paraId="48B260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260" w:type="dxa"/>
            <w:vAlign w:val="bottom"/>
          </w:tcPr>
          <w:p w14:paraId="7E27E88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5C11C42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c>
          <w:tcPr>
            <w:tcW w:w="1170" w:type="dxa"/>
            <w:vAlign w:val="bottom"/>
          </w:tcPr>
          <w:p w14:paraId="309F4F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r>
      <w:tr w:rsidR="00F87B60" w14:paraId="2DE4B008" w14:textId="77777777">
        <w:trPr>
          <w:trHeight w:val="286"/>
        </w:trPr>
        <w:tc>
          <w:tcPr>
            <w:tcW w:w="3780" w:type="dxa"/>
            <w:vAlign w:val="center"/>
          </w:tcPr>
          <w:p w14:paraId="3444AC1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4989A805"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40FFA93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tcBorders>
              <w:left w:val="single" w:sz="4" w:space="0" w:color="auto"/>
            </w:tcBorders>
            <w:vAlign w:val="bottom"/>
          </w:tcPr>
          <w:p w14:paraId="2B0BCEA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7F0348B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080" w:type="dxa"/>
            <w:vAlign w:val="bottom"/>
          </w:tcPr>
          <w:p w14:paraId="3C0A485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7186D93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1.82 (3.0)</w:t>
            </w:r>
          </w:p>
        </w:tc>
        <w:tc>
          <w:tcPr>
            <w:tcW w:w="1260" w:type="dxa"/>
            <w:vAlign w:val="bottom"/>
          </w:tcPr>
          <w:p w14:paraId="5D4742F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2.24 (4.8)</w:t>
            </w:r>
          </w:p>
        </w:tc>
        <w:tc>
          <w:tcPr>
            <w:tcW w:w="1170" w:type="dxa"/>
            <w:vAlign w:val="bottom"/>
          </w:tcPr>
          <w:p w14:paraId="11E08B2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c>
          <w:tcPr>
            <w:tcW w:w="1170" w:type="dxa"/>
            <w:vAlign w:val="bottom"/>
          </w:tcPr>
          <w:p w14:paraId="6E46D19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2.74 (7.3)</w:t>
            </w:r>
          </w:p>
        </w:tc>
      </w:tr>
      <w:tr w:rsidR="00F87B60" w14:paraId="6DB17F22" w14:textId="77777777">
        <w:trPr>
          <w:trHeight w:val="183"/>
        </w:trPr>
        <w:tc>
          <w:tcPr>
            <w:tcW w:w="3780" w:type="dxa"/>
            <w:vAlign w:val="center"/>
          </w:tcPr>
          <w:p w14:paraId="3941F2B5"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3208CE64"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6E294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0D67682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5313C42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080" w:type="dxa"/>
            <w:vAlign w:val="bottom"/>
          </w:tcPr>
          <w:p w14:paraId="385A305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76FE523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(3.8)</w:t>
            </w:r>
          </w:p>
        </w:tc>
        <w:tc>
          <w:tcPr>
            <w:tcW w:w="1260" w:type="dxa"/>
            <w:vAlign w:val="bottom"/>
          </w:tcPr>
          <w:p w14:paraId="15A4566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5C9297C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c>
          <w:tcPr>
            <w:tcW w:w="1170" w:type="dxa"/>
            <w:vAlign w:val="bottom"/>
          </w:tcPr>
          <w:p w14:paraId="7ED5DDF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2.58 (6.3)</w:t>
            </w:r>
          </w:p>
        </w:tc>
      </w:tr>
      <w:tr w:rsidR="00F87B60" w14:paraId="7D213704" w14:textId="77777777">
        <w:trPr>
          <w:trHeight w:val="286"/>
        </w:trPr>
        <w:tc>
          <w:tcPr>
            <w:tcW w:w="3780" w:type="dxa"/>
            <w:vAlign w:val="center"/>
          </w:tcPr>
          <w:p w14:paraId="4D6727EC"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9736A38"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2BBEA5E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4BEEAA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E01F52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1.96 (3.5)</w:t>
            </w:r>
          </w:p>
        </w:tc>
        <w:tc>
          <w:tcPr>
            <w:tcW w:w="1080" w:type="dxa"/>
            <w:vAlign w:val="bottom"/>
          </w:tcPr>
          <w:p w14:paraId="4C26BD5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170" w:type="dxa"/>
            <w:vAlign w:val="bottom"/>
          </w:tcPr>
          <w:p w14:paraId="053AD38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1.82 (3.0)</w:t>
            </w:r>
          </w:p>
        </w:tc>
        <w:tc>
          <w:tcPr>
            <w:tcW w:w="1260" w:type="dxa"/>
            <w:vAlign w:val="bottom"/>
          </w:tcPr>
          <w:p w14:paraId="3CD2A85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170" w:type="dxa"/>
            <w:vAlign w:val="bottom"/>
          </w:tcPr>
          <w:p w14:paraId="7891869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2.45 (5.8)</w:t>
            </w:r>
          </w:p>
        </w:tc>
        <w:tc>
          <w:tcPr>
            <w:tcW w:w="1170" w:type="dxa"/>
            <w:vAlign w:val="bottom"/>
          </w:tcPr>
          <w:p w14:paraId="01E65A4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(5.0)</w:t>
            </w:r>
          </w:p>
        </w:tc>
      </w:tr>
      <w:tr w:rsidR="00F87B60" w14:paraId="43B4114B" w14:textId="77777777">
        <w:trPr>
          <w:trHeight w:val="286"/>
        </w:trPr>
        <w:tc>
          <w:tcPr>
            <w:tcW w:w="3780" w:type="dxa"/>
            <w:vAlign w:val="center"/>
          </w:tcPr>
          <w:p w14:paraId="7E4898A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21432E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BF2913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170" w:type="dxa"/>
            <w:tcBorders>
              <w:left w:val="single" w:sz="4" w:space="0" w:color="auto"/>
            </w:tcBorders>
            <w:vAlign w:val="bottom"/>
          </w:tcPr>
          <w:p w14:paraId="43BA43D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5BC8C2C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3FE43C6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(2.5)</w:t>
            </w:r>
          </w:p>
        </w:tc>
        <w:tc>
          <w:tcPr>
            <w:tcW w:w="1170" w:type="dxa"/>
            <w:vAlign w:val="bottom"/>
          </w:tcPr>
          <w:p w14:paraId="31EF2B6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3F60769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1.71 (2.5)</w:t>
            </w:r>
          </w:p>
        </w:tc>
        <w:tc>
          <w:tcPr>
            <w:tcW w:w="1170" w:type="dxa"/>
            <w:vAlign w:val="bottom"/>
          </w:tcPr>
          <w:p w14:paraId="72B261D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2.31 (5.0)</w:t>
            </w:r>
          </w:p>
        </w:tc>
        <w:tc>
          <w:tcPr>
            <w:tcW w:w="1170" w:type="dxa"/>
            <w:vAlign w:val="bottom"/>
          </w:tcPr>
          <w:p w14:paraId="4060268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r>
      <w:tr w:rsidR="00F87B60" w14:paraId="20C42B12" w14:textId="77777777">
        <w:trPr>
          <w:trHeight w:val="286"/>
        </w:trPr>
        <w:tc>
          <w:tcPr>
            <w:tcW w:w="3780" w:type="dxa"/>
            <w:vAlign w:val="center"/>
          </w:tcPr>
          <w:p w14:paraId="6E083FD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D84F909"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152AC7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170" w:type="dxa"/>
            <w:tcBorders>
              <w:left w:val="single" w:sz="4" w:space="0" w:color="auto"/>
            </w:tcBorders>
            <w:vAlign w:val="bottom"/>
          </w:tcPr>
          <w:p w14:paraId="5BAEC45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AAF348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080" w:type="dxa"/>
            <w:vAlign w:val="bottom"/>
          </w:tcPr>
          <w:p w14:paraId="0E7E9B6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1.65 (2.3)</w:t>
            </w:r>
          </w:p>
        </w:tc>
        <w:tc>
          <w:tcPr>
            <w:tcW w:w="1170" w:type="dxa"/>
            <w:vAlign w:val="bottom"/>
          </w:tcPr>
          <w:p w14:paraId="2A1B692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89E98C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757AAF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794680B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(3.5)</w:t>
            </w:r>
          </w:p>
        </w:tc>
      </w:tr>
      <w:tr w:rsidR="00F87B60" w14:paraId="2497BF1E" w14:textId="77777777">
        <w:trPr>
          <w:trHeight w:val="286"/>
        </w:trPr>
        <w:tc>
          <w:tcPr>
            <w:tcW w:w="3780" w:type="dxa"/>
            <w:vAlign w:val="center"/>
          </w:tcPr>
          <w:p w14:paraId="20B51580"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5E069FA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3F2870F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0D82614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5DDB18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393A092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027CE79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0CCE6DD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6657C7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2.79 (7.5)</w:t>
            </w:r>
          </w:p>
        </w:tc>
        <w:tc>
          <w:tcPr>
            <w:tcW w:w="1170" w:type="dxa"/>
            <w:vAlign w:val="bottom"/>
          </w:tcPr>
          <w:p w14:paraId="508BF73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2.99 (8.5)</w:t>
            </w:r>
          </w:p>
        </w:tc>
      </w:tr>
      <w:tr w:rsidR="00F87B60" w14:paraId="1C0242DC" w14:textId="77777777">
        <w:trPr>
          <w:trHeight w:val="286"/>
        </w:trPr>
        <w:tc>
          <w:tcPr>
            <w:tcW w:w="3780" w:type="dxa"/>
            <w:vAlign w:val="center"/>
          </w:tcPr>
          <w:p w14:paraId="6C8B95F9"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4205548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188048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A2267D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54F670C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080" w:type="dxa"/>
            <w:vAlign w:val="bottom"/>
          </w:tcPr>
          <w:p w14:paraId="0D52768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2F9A4E9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4DC5FB7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3F4D64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1715023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r>
      <w:tr w:rsidR="00F87B60" w14:paraId="00FD8B5C" w14:textId="77777777">
        <w:trPr>
          <w:trHeight w:val="286"/>
        </w:trPr>
        <w:tc>
          <w:tcPr>
            <w:tcW w:w="3780" w:type="dxa"/>
            <w:vAlign w:val="center"/>
          </w:tcPr>
          <w:p w14:paraId="1DCBADB8"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29D41D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4977A1D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0D87ED1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29FC2E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3605FF0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F16605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387B333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69697D2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EF2504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7B19708F" w14:textId="77777777">
        <w:trPr>
          <w:trHeight w:val="200"/>
        </w:trPr>
        <w:tc>
          <w:tcPr>
            <w:tcW w:w="3780" w:type="dxa"/>
            <w:tcBorders>
              <w:bottom w:val="single" w:sz="4" w:space="0" w:color="auto"/>
            </w:tcBorders>
            <w:vAlign w:val="center"/>
          </w:tcPr>
          <w:p w14:paraId="19D7EF5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0C048DF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25C6B05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0.16</w:t>
            </w:r>
          </w:p>
        </w:tc>
        <w:tc>
          <w:tcPr>
            <w:tcW w:w="1170" w:type="dxa"/>
            <w:tcBorders>
              <w:left w:val="single" w:sz="4" w:space="0" w:color="auto"/>
              <w:bottom w:val="single" w:sz="4" w:space="0" w:color="auto"/>
            </w:tcBorders>
            <w:vAlign w:val="bottom"/>
          </w:tcPr>
          <w:p w14:paraId="5267712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0.13</w:t>
            </w:r>
          </w:p>
        </w:tc>
        <w:tc>
          <w:tcPr>
            <w:tcW w:w="1170" w:type="dxa"/>
            <w:tcBorders>
              <w:bottom w:val="single" w:sz="4" w:space="0" w:color="auto"/>
            </w:tcBorders>
            <w:vAlign w:val="bottom"/>
          </w:tcPr>
          <w:p w14:paraId="656DA7B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0.16</w:t>
            </w:r>
          </w:p>
        </w:tc>
        <w:tc>
          <w:tcPr>
            <w:tcW w:w="1080" w:type="dxa"/>
            <w:tcBorders>
              <w:bottom w:val="single" w:sz="4" w:space="0" w:color="auto"/>
            </w:tcBorders>
            <w:vAlign w:val="bottom"/>
          </w:tcPr>
          <w:p w14:paraId="3AC73FD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08E7FAD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260" w:type="dxa"/>
            <w:tcBorders>
              <w:bottom w:val="single" w:sz="4" w:space="0" w:color="auto"/>
            </w:tcBorders>
            <w:vAlign w:val="bottom"/>
          </w:tcPr>
          <w:p w14:paraId="468EA94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c>
          <w:tcPr>
            <w:tcW w:w="1170" w:type="dxa"/>
            <w:tcBorders>
              <w:bottom w:val="single" w:sz="4" w:space="0" w:color="auto"/>
            </w:tcBorders>
            <w:vAlign w:val="bottom"/>
          </w:tcPr>
          <w:p w14:paraId="6A00D1D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170" w:type="dxa"/>
            <w:tcBorders>
              <w:bottom w:val="single" w:sz="4" w:space="0" w:color="auto"/>
            </w:tcBorders>
            <w:vAlign w:val="bottom"/>
          </w:tcPr>
          <w:p w14:paraId="3C7F4F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r>
      <w:tr w:rsidR="00F87B60" w14:paraId="7A7F79A5" w14:textId="77777777">
        <w:trPr>
          <w:trHeight w:val="286"/>
        </w:trPr>
        <w:tc>
          <w:tcPr>
            <w:tcW w:w="3780" w:type="dxa"/>
            <w:tcBorders>
              <w:bottom w:val="single" w:sz="4" w:space="0" w:color="auto"/>
            </w:tcBorders>
            <w:vAlign w:val="center"/>
          </w:tcPr>
          <w:p w14:paraId="1A000B59"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0EC0104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793E31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0.47</w:t>
            </w:r>
          </w:p>
        </w:tc>
        <w:tc>
          <w:tcPr>
            <w:tcW w:w="1170" w:type="dxa"/>
            <w:tcBorders>
              <w:left w:val="single" w:sz="4" w:space="0" w:color="auto"/>
              <w:bottom w:val="single" w:sz="4" w:space="0" w:color="auto"/>
            </w:tcBorders>
            <w:vAlign w:val="bottom"/>
          </w:tcPr>
          <w:p w14:paraId="620EA77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0.38</w:t>
            </w:r>
          </w:p>
        </w:tc>
        <w:tc>
          <w:tcPr>
            <w:tcW w:w="1170" w:type="dxa"/>
            <w:tcBorders>
              <w:bottom w:val="single" w:sz="4" w:space="0" w:color="auto"/>
            </w:tcBorders>
            <w:vAlign w:val="bottom"/>
          </w:tcPr>
          <w:p w14:paraId="673B73F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0.47</w:t>
            </w:r>
          </w:p>
        </w:tc>
        <w:tc>
          <w:tcPr>
            <w:tcW w:w="1080" w:type="dxa"/>
            <w:tcBorders>
              <w:bottom w:val="single" w:sz="4" w:space="0" w:color="auto"/>
            </w:tcBorders>
            <w:vAlign w:val="bottom"/>
          </w:tcPr>
          <w:p w14:paraId="6EDDC9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0.43</w:t>
            </w:r>
          </w:p>
        </w:tc>
        <w:tc>
          <w:tcPr>
            <w:tcW w:w="1170" w:type="dxa"/>
            <w:tcBorders>
              <w:bottom w:val="single" w:sz="4" w:space="0" w:color="auto"/>
            </w:tcBorders>
            <w:vAlign w:val="bottom"/>
          </w:tcPr>
          <w:p w14:paraId="4D86AD2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c>
          <w:tcPr>
            <w:tcW w:w="1260" w:type="dxa"/>
            <w:tcBorders>
              <w:bottom w:val="single" w:sz="4" w:space="0" w:color="auto"/>
            </w:tcBorders>
            <w:vAlign w:val="bottom"/>
          </w:tcPr>
          <w:p w14:paraId="42AE742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0.52</w:t>
            </w:r>
          </w:p>
        </w:tc>
        <w:tc>
          <w:tcPr>
            <w:tcW w:w="1170" w:type="dxa"/>
            <w:tcBorders>
              <w:bottom w:val="single" w:sz="4" w:space="0" w:color="auto"/>
            </w:tcBorders>
            <w:vAlign w:val="bottom"/>
          </w:tcPr>
          <w:p w14:paraId="39AC0AF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0.61</w:t>
            </w:r>
          </w:p>
        </w:tc>
        <w:tc>
          <w:tcPr>
            <w:tcW w:w="1170" w:type="dxa"/>
            <w:tcBorders>
              <w:bottom w:val="single" w:sz="4" w:space="0" w:color="auto"/>
            </w:tcBorders>
            <w:vAlign w:val="bottom"/>
          </w:tcPr>
          <w:p w14:paraId="182C673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0.51</w:t>
            </w:r>
          </w:p>
        </w:tc>
      </w:tr>
      <w:tr w:rsidR="00F87B60" w14:paraId="229472C7" w14:textId="77777777">
        <w:trPr>
          <w:trHeight w:val="286"/>
        </w:trPr>
        <w:tc>
          <w:tcPr>
            <w:tcW w:w="14040" w:type="dxa"/>
            <w:gridSpan w:val="10"/>
            <w:tcBorders>
              <w:top w:val="single" w:sz="4" w:space="0" w:color="auto"/>
              <w:left w:val="nil"/>
              <w:bottom w:val="nil"/>
              <w:right w:val="nil"/>
            </w:tcBorders>
            <w:vAlign w:val="center"/>
          </w:tcPr>
          <w:p w14:paraId="076AADA6" w14:textId="77777777" w:rsidR="00F87B60" w:rsidRDefault="00000000">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3403FBFC" w14:textId="77777777" w:rsidR="00F87B60" w:rsidRDefault="00F87B60">
      <w:pPr>
        <w:spacing w:line="360" w:lineRule="auto"/>
        <w:rPr>
          <w:rFonts w:ascii="Times New Roman" w:hAnsi="Times New Roman" w:cs="Times New Roman"/>
          <w:sz w:val="24"/>
          <w:szCs w:val="24"/>
        </w:rPr>
      </w:pPr>
    </w:p>
    <w:p w14:paraId="17E6B529" w14:textId="77777777" w:rsidR="00F87B60" w:rsidRDefault="00F87B60">
      <w:pPr>
        <w:spacing w:line="360" w:lineRule="auto"/>
        <w:rPr>
          <w:rFonts w:ascii="Times New Roman" w:hAnsi="Times New Roman" w:cs="Times New Roman"/>
          <w:sz w:val="24"/>
          <w:szCs w:val="24"/>
        </w:rPr>
      </w:pPr>
    </w:p>
    <w:p w14:paraId="08C0ABBB" w14:textId="77777777" w:rsidR="00F87B60" w:rsidRDefault="00F87B60">
      <w:pPr>
        <w:spacing w:line="360" w:lineRule="auto"/>
        <w:rPr>
          <w:rFonts w:ascii="Times New Roman" w:hAnsi="Times New Roman" w:cs="Times New Roman"/>
          <w:sz w:val="24"/>
          <w:szCs w:val="24"/>
        </w:rPr>
      </w:pPr>
    </w:p>
    <w:p w14:paraId="6288E37F" w14:textId="77777777" w:rsidR="00F87B60" w:rsidRDefault="00F87B60">
      <w:pPr>
        <w:spacing w:line="360" w:lineRule="auto"/>
        <w:rPr>
          <w:rFonts w:ascii="Times New Roman" w:hAnsi="Times New Roman" w:cs="Times New Roman"/>
          <w:sz w:val="24"/>
          <w:szCs w:val="24"/>
        </w:rPr>
      </w:pPr>
    </w:p>
    <w:p w14:paraId="388C72AD" w14:textId="77777777" w:rsidR="00F87B60" w:rsidRDefault="00000000">
      <w:pPr>
        <w:pStyle w:val="Default"/>
        <w:spacing w:after="240" w:line="360" w:lineRule="auto"/>
        <w:ind w:left="900" w:hanging="900"/>
        <w:rPr>
          <w:bCs/>
        </w:rPr>
      </w:pPr>
      <w:r>
        <w:rPr>
          <w:b/>
        </w:rPr>
        <w:t>Table 4. Density of weeds (No.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Cs/>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170"/>
        <w:gridCol w:w="1170"/>
      </w:tblGrid>
      <w:tr w:rsidR="00F87B60" w14:paraId="42C38E4E" w14:textId="77777777">
        <w:trPr>
          <w:trHeight w:val="286"/>
        </w:trPr>
        <w:tc>
          <w:tcPr>
            <w:tcW w:w="3780" w:type="dxa"/>
            <w:vMerge w:val="restart"/>
            <w:vAlign w:val="center"/>
          </w:tcPr>
          <w:p w14:paraId="7F183421"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5E94DBA9"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0FBBBE09"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3076185E"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Ammannia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baccifera</w:t>
            </w:r>
            <w:proofErr w:type="spellEnd"/>
          </w:p>
        </w:tc>
        <w:tc>
          <w:tcPr>
            <w:tcW w:w="2250" w:type="dxa"/>
            <w:gridSpan w:val="2"/>
            <w:tcBorders>
              <w:bottom w:val="single" w:sz="4" w:space="0" w:color="auto"/>
            </w:tcBorders>
          </w:tcPr>
          <w:p w14:paraId="3D91915C"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Ammannia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baccifera</w:t>
            </w:r>
            <w:proofErr w:type="spellEnd"/>
          </w:p>
        </w:tc>
        <w:tc>
          <w:tcPr>
            <w:tcW w:w="2430" w:type="dxa"/>
            <w:gridSpan w:val="2"/>
            <w:tcBorders>
              <w:bottom w:val="single" w:sz="4" w:space="0" w:color="auto"/>
            </w:tcBorders>
          </w:tcPr>
          <w:p w14:paraId="14824DA4"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Trianthema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portulacastrum</w:t>
            </w:r>
            <w:proofErr w:type="spellEnd"/>
          </w:p>
        </w:tc>
        <w:tc>
          <w:tcPr>
            <w:tcW w:w="2340" w:type="dxa"/>
            <w:gridSpan w:val="2"/>
          </w:tcPr>
          <w:p w14:paraId="65E95089" w14:textId="77777777" w:rsidR="00F87B60" w:rsidRDefault="00000000">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Trianthema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portulacastrum</w:t>
            </w:r>
            <w:proofErr w:type="spellEnd"/>
          </w:p>
        </w:tc>
      </w:tr>
      <w:tr w:rsidR="00F87B60" w14:paraId="3A7B58C1" w14:textId="77777777">
        <w:trPr>
          <w:trHeight w:val="64"/>
        </w:trPr>
        <w:tc>
          <w:tcPr>
            <w:tcW w:w="3780" w:type="dxa"/>
            <w:vMerge/>
            <w:vAlign w:val="center"/>
          </w:tcPr>
          <w:p w14:paraId="63372DCF"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56E5587B"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3780514F"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50BC096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58C0CB98"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774F5BA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056835F5" w14:textId="77777777">
        <w:trPr>
          <w:trHeight w:val="201"/>
        </w:trPr>
        <w:tc>
          <w:tcPr>
            <w:tcW w:w="3780" w:type="dxa"/>
            <w:vMerge/>
            <w:vAlign w:val="center"/>
          </w:tcPr>
          <w:p w14:paraId="2908A42E"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4B8F37C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505C8B1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094FCB9E"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554327F7"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0C61181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3E59FF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1B35B0E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75CF506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2D4D3147"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4D45975A" w14:textId="77777777">
        <w:trPr>
          <w:trHeight w:val="286"/>
        </w:trPr>
        <w:tc>
          <w:tcPr>
            <w:tcW w:w="3780" w:type="dxa"/>
            <w:vAlign w:val="center"/>
          </w:tcPr>
          <w:p w14:paraId="09EA9E39"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08C4964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78C4C8C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tcBorders>
              <w:left w:val="single" w:sz="4" w:space="0" w:color="auto"/>
            </w:tcBorders>
            <w:vAlign w:val="bottom"/>
          </w:tcPr>
          <w:p w14:paraId="3058391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170" w:type="dxa"/>
            <w:vAlign w:val="bottom"/>
          </w:tcPr>
          <w:p w14:paraId="4393E2E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2.48 (5.8)</w:t>
            </w:r>
          </w:p>
        </w:tc>
        <w:tc>
          <w:tcPr>
            <w:tcW w:w="1080" w:type="dxa"/>
            <w:vAlign w:val="bottom"/>
          </w:tcPr>
          <w:p w14:paraId="1B73A74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2.23 (4.5)</w:t>
            </w:r>
          </w:p>
        </w:tc>
        <w:tc>
          <w:tcPr>
            <w:tcW w:w="1170" w:type="dxa"/>
            <w:vAlign w:val="bottom"/>
          </w:tcPr>
          <w:p w14:paraId="3EE645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2310F45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2.51 (6.0)</w:t>
            </w:r>
          </w:p>
        </w:tc>
        <w:tc>
          <w:tcPr>
            <w:tcW w:w="1170" w:type="dxa"/>
            <w:vAlign w:val="bottom"/>
          </w:tcPr>
          <w:p w14:paraId="5C7959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2.75 (7.3)</w:t>
            </w:r>
          </w:p>
        </w:tc>
        <w:tc>
          <w:tcPr>
            <w:tcW w:w="1170" w:type="dxa"/>
            <w:vAlign w:val="bottom"/>
          </w:tcPr>
          <w:p w14:paraId="367BFA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3.19 (10.0)</w:t>
            </w:r>
          </w:p>
        </w:tc>
      </w:tr>
      <w:tr w:rsidR="00F87B60" w14:paraId="2CAB4CD5" w14:textId="77777777">
        <w:trPr>
          <w:trHeight w:val="296"/>
        </w:trPr>
        <w:tc>
          <w:tcPr>
            <w:tcW w:w="3780" w:type="dxa"/>
            <w:vAlign w:val="center"/>
          </w:tcPr>
          <w:p w14:paraId="01CC40E6"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13E26BEF"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705362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49E48BD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FD5CD7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2838FD1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170" w:type="dxa"/>
            <w:vAlign w:val="bottom"/>
          </w:tcPr>
          <w:p w14:paraId="2D523C8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46E9442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2.06 (3.8)</w:t>
            </w:r>
          </w:p>
        </w:tc>
        <w:tc>
          <w:tcPr>
            <w:tcW w:w="1170" w:type="dxa"/>
            <w:vAlign w:val="bottom"/>
          </w:tcPr>
          <w:p w14:paraId="7DE8C46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65C4097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2.54 (6.0)</w:t>
            </w:r>
          </w:p>
        </w:tc>
      </w:tr>
      <w:tr w:rsidR="00F87B60" w14:paraId="2CEA53E3" w14:textId="77777777">
        <w:trPr>
          <w:trHeight w:val="130"/>
        </w:trPr>
        <w:tc>
          <w:tcPr>
            <w:tcW w:w="3780" w:type="dxa"/>
            <w:vAlign w:val="center"/>
          </w:tcPr>
          <w:p w14:paraId="42AF48DE"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598B3D0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4DB1CB6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38D40FC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3A6ECA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475B254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0EB1148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3A6CE6F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1.93 (3.3)</w:t>
            </w:r>
          </w:p>
        </w:tc>
        <w:tc>
          <w:tcPr>
            <w:tcW w:w="1170" w:type="dxa"/>
            <w:vAlign w:val="bottom"/>
          </w:tcPr>
          <w:p w14:paraId="7EE66C5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170" w:type="dxa"/>
            <w:vAlign w:val="bottom"/>
          </w:tcPr>
          <w:p w14:paraId="68D7768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(5.8)</w:t>
            </w:r>
          </w:p>
        </w:tc>
      </w:tr>
      <w:tr w:rsidR="00F87B60" w14:paraId="2B7825D3" w14:textId="77777777">
        <w:trPr>
          <w:trHeight w:val="286"/>
        </w:trPr>
        <w:tc>
          <w:tcPr>
            <w:tcW w:w="3780" w:type="dxa"/>
            <w:vAlign w:val="center"/>
          </w:tcPr>
          <w:p w14:paraId="34A0EC34"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C925E56"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3639BBB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5FE4523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53230C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0185989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D3A791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4745659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170" w:type="dxa"/>
            <w:vAlign w:val="bottom"/>
          </w:tcPr>
          <w:p w14:paraId="4C563FD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170" w:type="dxa"/>
            <w:vAlign w:val="bottom"/>
          </w:tcPr>
          <w:p w14:paraId="23DB347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2.31 (5.0)</w:t>
            </w:r>
          </w:p>
        </w:tc>
      </w:tr>
      <w:tr w:rsidR="00F87B60" w14:paraId="3A3FAA60" w14:textId="77777777">
        <w:trPr>
          <w:trHeight w:val="191"/>
        </w:trPr>
        <w:tc>
          <w:tcPr>
            <w:tcW w:w="3780" w:type="dxa"/>
            <w:vAlign w:val="center"/>
          </w:tcPr>
          <w:p w14:paraId="3B4FE7C5"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037B3B6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29A3635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(1.0)</w:t>
            </w:r>
          </w:p>
        </w:tc>
        <w:tc>
          <w:tcPr>
            <w:tcW w:w="1170" w:type="dxa"/>
            <w:tcBorders>
              <w:left w:val="single" w:sz="4" w:space="0" w:color="auto"/>
            </w:tcBorders>
            <w:vAlign w:val="bottom"/>
          </w:tcPr>
          <w:p w14:paraId="7C2606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59D0471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080" w:type="dxa"/>
            <w:vAlign w:val="bottom"/>
          </w:tcPr>
          <w:p w14:paraId="2643A3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0BEFF20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260" w:type="dxa"/>
            <w:vAlign w:val="bottom"/>
          </w:tcPr>
          <w:p w14:paraId="0F23AD8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1.55 (2.0)</w:t>
            </w:r>
          </w:p>
        </w:tc>
        <w:tc>
          <w:tcPr>
            <w:tcW w:w="1170" w:type="dxa"/>
            <w:vAlign w:val="bottom"/>
          </w:tcPr>
          <w:p w14:paraId="66C4475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12F0C8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r>
      <w:tr w:rsidR="00F87B60" w14:paraId="78B89F22" w14:textId="77777777">
        <w:trPr>
          <w:trHeight w:val="286"/>
        </w:trPr>
        <w:tc>
          <w:tcPr>
            <w:tcW w:w="3780" w:type="dxa"/>
            <w:vAlign w:val="center"/>
          </w:tcPr>
          <w:p w14:paraId="3777FE44"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116244EE"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01FB2A3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tcBorders>
              <w:left w:val="single" w:sz="4" w:space="0" w:color="auto"/>
            </w:tcBorders>
            <w:vAlign w:val="bottom"/>
          </w:tcPr>
          <w:p w14:paraId="1B8F4BF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6361D6E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3B7DADF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170" w:type="dxa"/>
            <w:vAlign w:val="bottom"/>
          </w:tcPr>
          <w:p w14:paraId="5F888F7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260" w:type="dxa"/>
            <w:vAlign w:val="bottom"/>
          </w:tcPr>
          <w:p w14:paraId="14F57A5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c>
          <w:tcPr>
            <w:tcW w:w="1170" w:type="dxa"/>
            <w:vAlign w:val="bottom"/>
          </w:tcPr>
          <w:p w14:paraId="286228F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170" w:type="dxa"/>
            <w:vAlign w:val="bottom"/>
          </w:tcPr>
          <w:p w14:paraId="58CAD7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r>
      <w:tr w:rsidR="00F87B60" w14:paraId="7F463185" w14:textId="77777777">
        <w:trPr>
          <w:trHeight w:val="183"/>
        </w:trPr>
        <w:tc>
          <w:tcPr>
            <w:tcW w:w="3780" w:type="dxa"/>
            <w:vAlign w:val="center"/>
          </w:tcPr>
          <w:p w14:paraId="5DBDD05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5ED7BBB"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2B099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1C02E0D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3578CE7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2.04 (3.8)</w:t>
            </w:r>
          </w:p>
        </w:tc>
        <w:tc>
          <w:tcPr>
            <w:tcW w:w="1080" w:type="dxa"/>
            <w:vAlign w:val="bottom"/>
          </w:tcPr>
          <w:p w14:paraId="769622D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78C484D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26296FB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1.85 (3.0)</w:t>
            </w:r>
          </w:p>
        </w:tc>
        <w:tc>
          <w:tcPr>
            <w:tcW w:w="1170" w:type="dxa"/>
            <w:vAlign w:val="bottom"/>
          </w:tcPr>
          <w:p w14:paraId="1EB0B00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7B5ECF5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r>
      <w:tr w:rsidR="00F87B60" w14:paraId="03E81DF4" w14:textId="77777777">
        <w:trPr>
          <w:trHeight w:val="286"/>
        </w:trPr>
        <w:tc>
          <w:tcPr>
            <w:tcW w:w="3780" w:type="dxa"/>
            <w:vAlign w:val="center"/>
          </w:tcPr>
          <w:p w14:paraId="42E6BC91"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28DCED41"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3E86A3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tcBorders>
              <w:left w:val="single" w:sz="4" w:space="0" w:color="auto"/>
            </w:tcBorders>
            <w:vAlign w:val="bottom"/>
          </w:tcPr>
          <w:p w14:paraId="4E4099E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(1.0)</w:t>
            </w:r>
          </w:p>
        </w:tc>
        <w:tc>
          <w:tcPr>
            <w:tcW w:w="1170" w:type="dxa"/>
            <w:vAlign w:val="bottom"/>
          </w:tcPr>
          <w:p w14:paraId="1F5E00A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744BBB3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8592D4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302BCF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1.80 (2.8)</w:t>
            </w:r>
          </w:p>
        </w:tc>
        <w:tc>
          <w:tcPr>
            <w:tcW w:w="1170" w:type="dxa"/>
            <w:vAlign w:val="bottom"/>
          </w:tcPr>
          <w:p w14:paraId="1BC0292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170" w:type="dxa"/>
            <w:vAlign w:val="bottom"/>
          </w:tcPr>
          <w:p w14:paraId="35F7F11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r>
      <w:tr w:rsidR="00F87B60" w14:paraId="6C018C91" w14:textId="77777777">
        <w:trPr>
          <w:trHeight w:val="286"/>
        </w:trPr>
        <w:tc>
          <w:tcPr>
            <w:tcW w:w="3780" w:type="dxa"/>
            <w:vAlign w:val="center"/>
          </w:tcPr>
          <w:p w14:paraId="7AD1C805"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CF3525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7DAB9F0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3C001F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6BB775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080" w:type="dxa"/>
            <w:vAlign w:val="bottom"/>
          </w:tcPr>
          <w:p w14:paraId="78117C4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 (1.3)</w:t>
            </w:r>
          </w:p>
        </w:tc>
        <w:tc>
          <w:tcPr>
            <w:tcW w:w="1170" w:type="dxa"/>
            <w:vAlign w:val="bottom"/>
          </w:tcPr>
          <w:p w14:paraId="51D9E85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260" w:type="dxa"/>
            <w:vAlign w:val="bottom"/>
          </w:tcPr>
          <w:p w14:paraId="2FB33A2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170" w:type="dxa"/>
            <w:vAlign w:val="bottom"/>
          </w:tcPr>
          <w:p w14:paraId="09C9ECB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170" w:type="dxa"/>
            <w:vAlign w:val="bottom"/>
          </w:tcPr>
          <w:p w14:paraId="228BE5F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2.06 (3.8)</w:t>
            </w:r>
          </w:p>
        </w:tc>
      </w:tr>
      <w:tr w:rsidR="00F87B60" w14:paraId="13F745DF" w14:textId="77777777">
        <w:trPr>
          <w:trHeight w:val="286"/>
        </w:trPr>
        <w:tc>
          <w:tcPr>
            <w:tcW w:w="3780" w:type="dxa"/>
            <w:vAlign w:val="center"/>
          </w:tcPr>
          <w:p w14:paraId="127A8918"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1EA1F49"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DBEE48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F51BA9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D6F9EB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080" w:type="dxa"/>
            <w:vAlign w:val="bottom"/>
          </w:tcPr>
          <w:p w14:paraId="2E28184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5337970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1.49 (1.8)</w:t>
            </w:r>
          </w:p>
        </w:tc>
        <w:tc>
          <w:tcPr>
            <w:tcW w:w="1260" w:type="dxa"/>
            <w:vAlign w:val="bottom"/>
          </w:tcPr>
          <w:p w14:paraId="16A90B4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6E23988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170" w:type="dxa"/>
            <w:vAlign w:val="bottom"/>
          </w:tcPr>
          <w:p w14:paraId="669F9A8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(3.0)</w:t>
            </w:r>
          </w:p>
        </w:tc>
      </w:tr>
      <w:tr w:rsidR="00F87B60" w14:paraId="2A0636BC" w14:textId="77777777">
        <w:trPr>
          <w:trHeight w:val="286"/>
        </w:trPr>
        <w:tc>
          <w:tcPr>
            <w:tcW w:w="3780" w:type="dxa"/>
            <w:vAlign w:val="center"/>
          </w:tcPr>
          <w:p w14:paraId="10402AEC"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08BB47F9"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13C4E3B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035FB4A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09A30D3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4F3FC66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5CAC72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c>
          <w:tcPr>
            <w:tcW w:w="1260" w:type="dxa"/>
            <w:vAlign w:val="bottom"/>
          </w:tcPr>
          <w:p w14:paraId="5E9F715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c>
          <w:tcPr>
            <w:tcW w:w="1170" w:type="dxa"/>
            <w:vAlign w:val="bottom"/>
          </w:tcPr>
          <w:p w14:paraId="25CC58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2.23 (4.5)</w:t>
            </w:r>
          </w:p>
        </w:tc>
        <w:tc>
          <w:tcPr>
            <w:tcW w:w="1170" w:type="dxa"/>
            <w:vAlign w:val="bottom"/>
          </w:tcPr>
          <w:p w14:paraId="2B6703B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(6.0)</w:t>
            </w:r>
          </w:p>
        </w:tc>
      </w:tr>
      <w:tr w:rsidR="00F87B60" w14:paraId="62C6EFCF" w14:textId="77777777">
        <w:trPr>
          <w:trHeight w:val="286"/>
        </w:trPr>
        <w:tc>
          <w:tcPr>
            <w:tcW w:w="3780" w:type="dxa"/>
            <w:vAlign w:val="center"/>
          </w:tcPr>
          <w:p w14:paraId="4B6E8710"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6A40569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4145C5C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2CC1399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BCBF91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2B2035B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DB943B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260" w:type="dxa"/>
            <w:vAlign w:val="bottom"/>
          </w:tcPr>
          <w:p w14:paraId="17685B1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197C3CE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170" w:type="dxa"/>
            <w:vAlign w:val="bottom"/>
          </w:tcPr>
          <w:p w14:paraId="4E38594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r>
      <w:tr w:rsidR="00F87B60" w14:paraId="44DD40B2" w14:textId="77777777">
        <w:trPr>
          <w:trHeight w:val="286"/>
        </w:trPr>
        <w:tc>
          <w:tcPr>
            <w:tcW w:w="3780" w:type="dxa"/>
            <w:vAlign w:val="center"/>
          </w:tcPr>
          <w:p w14:paraId="04EAB650"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3B60D3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CAF4C7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C16615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41A1A2E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70F305E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63754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039F5EF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40C16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ED88E7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3309139C" w14:textId="77777777">
        <w:trPr>
          <w:trHeight w:val="200"/>
        </w:trPr>
        <w:tc>
          <w:tcPr>
            <w:tcW w:w="3780" w:type="dxa"/>
            <w:tcBorders>
              <w:bottom w:val="single" w:sz="4" w:space="0" w:color="auto"/>
            </w:tcBorders>
            <w:vAlign w:val="center"/>
          </w:tcPr>
          <w:p w14:paraId="7707B69E"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7DF5AFF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556BF47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0.13</w:t>
            </w:r>
          </w:p>
        </w:tc>
        <w:tc>
          <w:tcPr>
            <w:tcW w:w="1170" w:type="dxa"/>
            <w:tcBorders>
              <w:left w:val="single" w:sz="4" w:space="0" w:color="auto"/>
              <w:bottom w:val="single" w:sz="4" w:space="0" w:color="auto"/>
            </w:tcBorders>
            <w:vAlign w:val="bottom"/>
          </w:tcPr>
          <w:p w14:paraId="298F38F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0.11</w:t>
            </w:r>
          </w:p>
        </w:tc>
        <w:tc>
          <w:tcPr>
            <w:tcW w:w="1170" w:type="dxa"/>
            <w:tcBorders>
              <w:bottom w:val="single" w:sz="4" w:space="0" w:color="auto"/>
            </w:tcBorders>
            <w:vAlign w:val="bottom"/>
          </w:tcPr>
          <w:p w14:paraId="76889E70" w14:textId="77777777" w:rsidR="00F87B60" w:rsidRDefault="00000000">
            <w:pPr>
              <w:spacing w:after="0" w:line="240" w:lineRule="auto"/>
              <w:jc w:val="center"/>
              <w:rPr>
                <w:rFonts w:ascii="Times New Roman" w:eastAsiaTheme="minorEastAsia" w:hAnsi="Times New Roman" w:cs="Times New Roman"/>
                <w:kern w:val="0"/>
                <w:sz w:val="20"/>
                <w:szCs w:val="20"/>
                <w:lang w:val="en-US"/>
                <w14:ligatures w14:val="none"/>
              </w:rPr>
            </w:pPr>
            <w:r>
              <w:rPr>
                <w:rFonts w:ascii="Times New Roman" w:eastAsiaTheme="minorEastAsia" w:hAnsi="Times New Roman" w:cs="Times New Roman"/>
                <w:kern w:val="0"/>
                <w:sz w:val="20"/>
                <w:szCs w:val="20"/>
                <w:lang w:val="en-US"/>
                <w14:ligatures w14:val="none"/>
              </w:rPr>
              <w:t>0.14</w:t>
            </w:r>
          </w:p>
        </w:tc>
        <w:tc>
          <w:tcPr>
            <w:tcW w:w="1080" w:type="dxa"/>
            <w:tcBorders>
              <w:bottom w:val="single" w:sz="4" w:space="0" w:color="auto"/>
            </w:tcBorders>
            <w:vAlign w:val="bottom"/>
          </w:tcPr>
          <w:p w14:paraId="7233188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0.12</w:t>
            </w:r>
          </w:p>
        </w:tc>
        <w:tc>
          <w:tcPr>
            <w:tcW w:w="1170" w:type="dxa"/>
            <w:tcBorders>
              <w:bottom w:val="single" w:sz="4" w:space="0" w:color="auto"/>
            </w:tcBorders>
            <w:vAlign w:val="bottom"/>
          </w:tcPr>
          <w:p w14:paraId="2D42191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0.14</w:t>
            </w:r>
          </w:p>
        </w:tc>
        <w:tc>
          <w:tcPr>
            <w:tcW w:w="1260" w:type="dxa"/>
            <w:tcBorders>
              <w:bottom w:val="single" w:sz="4" w:space="0" w:color="auto"/>
            </w:tcBorders>
            <w:vAlign w:val="bottom"/>
          </w:tcPr>
          <w:p w14:paraId="5BCA4E6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7B2F336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5CD358F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r>
      <w:tr w:rsidR="00F87B60" w14:paraId="69CF4A18" w14:textId="77777777">
        <w:trPr>
          <w:trHeight w:val="286"/>
        </w:trPr>
        <w:tc>
          <w:tcPr>
            <w:tcW w:w="3780" w:type="dxa"/>
            <w:tcBorders>
              <w:bottom w:val="single" w:sz="4" w:space="0" w:color="auto"/>
            </w:tcBorders>
            <w:vAlign w:val="center"/>
          </w:tcPr>
          <w:p w14:paraId="7E4228A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4B1D83F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465CDF6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0.38</w:t>
            </w:r>
          </w:p>
        </w:tc>
        <w:tc>
          <w:tcPr>
            <w:tcW w:w="1170" w:type="dxa"/>
            <w:tcBorders>
              <w:left w:val="single" w:sz="4" w:space="0" w:color="auto"/>
              <w:bottom w:val="single" w:sz="4" w:space="0" w:color="auto"/>
            </w:tcBorders>
            <w:vAlign w:val="bottom"/>
          </w:tcPr>
          <w:p w14:paraId="73F3DE4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0.30</w:t>
            </w:r>
          </w:p>
        </w:tc>
        <w:tc>
          <w:tcPr>
            <w:tcW w:w="1170" w:type="dxa"/>
            <w:tcBorders>
              <w:bottom w:val="single" w:sz="4" w:space="0" w:color="auto"/>
            </w:tcBorders>
            <w:vAlign w:val="bottom"/>
          </w:tcPr>
          <w:p w14:paraId="6DA3B597" w14:textId="77777777" w:rsidR="00F87B60" w:rsidRDefault="00000000">
            <w:pPr>
              <w:spacing w:after="0" w:line="240" w:lineRule="auto"/>
              <w:jc w:val="center"/>
              <w:rPr>
                <w:rFonts w:ascii="Times New Roman" w:eastAsiaTheme="minorEastAsia" w:hAnsi="Times New Roman" w:cs="Times New Roman"/>
                <w:kern w:val="0"/>
                <w:sz w:val="20"/>
                <w:szCs w:val="20"/>
                <w:lang w:val="en-US"/>
                <w14:ligatures w14:val="none"/>
              </w:rPr>
            </w:pPr>
            <w:r>
              <w:rPr>
                <w:rFonts w:ascii="Times New Roman" w:eastAsiaTheme="minorEastAsia" w:hAnsi="Times New Roman" w:cs="Times New Roman"/>
                <w:kern w:val="0"/>
                <w:sz w:val="20"/>
                <w:szCs w:val="20"/>
                <w:lang w:val="en-US"/>
                <w14:ligatures w14:val="none"/>
              </w:rPr>
              <w:t>0.41</w:t>
            </w:r>
          </w:p>
        </w:tc>
        <w:tc>
          <w:tcPr>
            <w:tcW w:w="1080" w:type="dxa"/>
            <w:tcBorders>
              <w:bottom w:val="single" w:sz="4" w:space="0" w:color="auto"/>
            </w:tcBorders>
            <w:vAlign w:val="bottom"/>
          </w:tcPr>
          <w:p w14:paraId="3C7A53A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0.35</w:t>
            </w:r>
          </w:p>
        </w:tc>
        <w:tc>
          <w:tcPr>
            <w:tcW w:w="1170" w:type="dxa"/>
            <w:tcBorders>
              <w:bottom w:val="single" w:sz="4" w:space="0" w:color="auto"/>
            </w:tcBorders>
            <w:vAlign w:val="bottom"/>
          </w:tcPr>
          <w:p w14:paraId="3BE8C4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0.39</w:t>
            </w:r>
          </w:p>
        </w:tc>
        <w:tc>
          <w:tcPr>
            <w:tcW w:w="1260" w:type="dxa"/>
            <w:tcBorders>
              <w:bottom w:val="single" w:sz="4" w:space="0" w:color="auto"/>
            </w:tcBorders>
            <w:vAlign w:val="bottom"/>
          </w:tcPr>
          <w:p w14:paraId="6BB5128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0.44</w:t>
            </w:r>
          </w:p>
        </w:tc>
        <w:tc>
          <w:tcPr>
            <w:tcW w:w="1170" w:type="dxa"/>
            <w:tcBorders>
              <w:bottom w:val="single" w:sz="4" w:space="0" w:color="auto"/>
            </w:tcBorders>
            <w:vAlign w:val="bottom"/>
          </w:tcPr>
          <w:p w14:paraId="1C9420D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0.42</w:t>
            </w:r>
          </w:p>
        </w:tc>
        <w:tc>
          <w:tcPr>
            <w:tcW w:w="1170" w:type="dxa"/>
            <w:tcBorders>
              <w:bottom w:val="single" w:sz="4" w:space="0" w:color="auto"/>
            </w:tcBorders>
            <w:vAlign w:val="bottom"/>
          </w:tcPr>
          <w:p w14:paraId="79BD2F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r>
      <w:tr w:rsidR="00F87B60" w14:paraId="355C38C2" w14:textId="77777777">
        <w:trPr>
          <w:trHeight w:val="286"/>
        </w:trPr>
        <w:tc>
          <w:tcPr>
            <w:tcW w:w="14040" w:type="dxa"/>
            <w:gridSpan w:val="10"/>
            <w:tcBorders>
              <w:top w:val="single" w:sz="4" w:space="0" w:color="auto"/>
              <w:left w:val="nil"/>
              <w:bottom w:val="nil"/>
              <w:right w:val="nil"/>
            </w:tcBorders>
            <w:vAlign w:val="center"/>
          </w:tcPr>
          <w:p w14:paraId="505A5ADA" w14:textId="77777777" w:rsidR="00F87B60" w:rsidRDefault="00000000">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2DFA42F8" w14:textId="77777777" w:rsidR="00F87B60" w:rsidRDefault="00F87B60">
      <w:pPr>
        <w:spacing w:line="360" w:lineRule="auto"/>
        <w:rPr>
          <w:rFonts w:ascii="Times New Roman" w:hAnsi="Times New Roman" w:cs="Times New Roman"/>
          <w:sz w:val="24"/>
          <w:szCs w:val="24"/>
        </w:rPr>
      </w:pPr>
    </w:p>
    <w:p w14:paraId="74E7EB6C" w14:textId="77777777" w:rsidR="00F87B60" w:rsidRDefault="00F87B60">
      <w:pPr>
        <w:pStyle w:val="Default"/>
        <w:spacing w:after="240" w:line="360" w:lineRule="auto"/>
        <w:rPr>
          <w:bCs/>
        </w:rPr>
      </w:pPr>
    </w:p>
    <w:p w14:paraId="003F8B72" w14:textId="77777777" w:rsidR="00F87B60" w:rsidRDefault="00000000">
      <w:pPr>
        <w:pStyle w:val="Default"/>
        <w:spacing w:after="240" w:line="360" w:lineRule="auto"/>
        <w:ind w:left="900" w:hanging="900"/>
        <w:rPr>
          <w:b/>
        </w:rPr>
      </w:pPr>
      <w:commentRangeStart w:id="32"/>
      <w:r>
        <w:rPr>
          <w:b/>
        </w:rPr>
        <w:lastRenderedPageBreak/>
        <w:t xml:space="preserve">Table </w:t>
      </w:r>
      <w:commentRangeEnd w:id="32"/>
      <w:r w:rsidR="00B7237E">
        <w:rPr>
          <w:rStyle w:val="CommentReference"/>
          <w:rFonts w:asciiTheme="minorHAnsi" w:hAnsiTheme="minorHAnsi" w:cstheme="minorBidi"/>
          <w:color w:val="auto"/>
          <w:kern w:val="2"/>
          <w:lang w:val="en-IN"/>
          <w14:ligatures w14:val="standardContextual"/>
        </w:rPr>
        <w:commentReference w:id="32"/>
      </w:r>
      <w:r>
        <w:rPr>
          <w:b/>
        </w:rPr>
        <w:t>5. Dry weight of total weeds (g m</w:t>
      </w:r>
      <w:r>
        <w:rPr>
          <w:b/>
          <w:vertAlign w:val="superscript"/>
        </w:rPr>
        <w:t>-2</w:t>
      </w:r>
      <w:r>
        <w:rPr>
          <w:b/>
        </w:rPr>
        <w:t xml:space="preserve">) and weed control efficiency (%) at 42 days after herbicide application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
        </w:rPr>
        <w:t xml:space="preserve"> </w:t>
      </w:r>
    </w:p>
    <w:tbl>
      <w:tblPr>
        <w:tblStyle w:val="TableGrid"/>
        <w:tblW w:w="13756" w:type="dxa"/>
        <w:tblInd w:w="-252" w:type="dxa"/>
        <w:tblLayout w:type="fixed"/>
        <w:tblLook w:val="04A0" w:firstRow="1" w:lastRow="0" w:firstColumn="1" w:lastColumn="0" w:noHBand="0" w:noVBand="1"/>
      </w:tblPr>
      <w:tblGrid>
        <w:gridCol w:w="5609"/>
        <w:gridCol w:w="1336"/>
        <w:gridCol w:w="1736"/>
        <w:gridCol w:w="1736"/>
        <w:gridCol w:w="1736"/>
        <w:gridCol w:w="1603"/>
      </w:tblGrid>
      <w:tr w:rsidR="00F87B60" w14:paraId="1C5754D8" w14:textId="77777777">
        <w:trPr>
          <w:trHeight w:val="291"/>
        </w:trPr>
        <w:tc>
          <w:tcPr>
            <w:tcW w:w="5609" w:type="dxa"/>
            <w:vMerge w:val="restart"/>
            <w:vAlign w:val="center"/>
          </w:tcPr>
          <w:p w14:paraId="20D5359C"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Treatments</w:t>
            </w:r>
          </w:p>
        </w:tc>
        <w:tc>
          <w:tcPr>
            <w:tcW w:w="1336" w:type="dxa"/>
            <w:vMerge w:val="restart"/>
          </w:tcPr>
          <w:p w14:paraId="2E76670F"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Dose</w:t>
            </w:r>
          </w:p>
          <w:p w14:paraId="0F5C73F5"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 xml:space="preserve">(g </w:t>
            </w:r>
            <w:proofErr w:type="spellStart"/>
            <w:r>
              <w:rPr>
                <w:rFonts w:ascii="Times New Roman" w:eastAsiaTheme="minorEastAsia" w:hAnsi="Times New Roman" w:cs="Times New Roman"/>
                <w:b/>
                <w:kern w:val="0"/>
                <w:sz w:val="24"/>
                <w:szCs w:val="24"/>
                <w:lang w:val="en-US"/>
                <w14:ligatures w14:val="none"/>
              </w:rPr>
              <w:t>a.i.</w:t>
            </w:r>
            <w:proofErr w:type="spellEnd"/>
            <w:r>
              <w:rPr>
                <w:rFonts w:ascii="Times New Roman" w:eastAsiaTheme="minorEastAsia" w:hAnsi="Times New Roman" w:cs="Times New Roman"/>
                <w:b/>
                <w:kern w:val="0"/>
                <w:sz w:val="24"/>
                <w:szCs w:val="24"/>
                <w:lang w:val="en-US"/>
                <w14:ligatures w14:val="none"/>
              </w:rPr>
              <w:t xml:space="preserve"> ha</w:t>
            </w:r>
            <w:r>
              <w:rPr>
                <w:rFonts w:ascii="Times New Roman" w:eastAsiaTheme="minorEastAsia" w:hAnsi="Times New Roman" w:cs="Times New Roman"/>
                <w:b/>
                <w:kern w:val="0"/>
                <w:sz w:val="24"/>
                <w:szCs w:val="24"/>
                <w:vertAlign w:val="superscript"/>
                <w:lang w:val="en-US"/>
                <w14:ligatures w14:val="none"/>
              </w:rPr>
              <w:t>-1</w:t>
            </w:r>
            <w:r>
              <w:rPr>
                <w:rFonts w:ascii="Times New Roman" w:eastAsiaTheme="minorEastAsia" w:hAnsi="Times New Roman" w:cs="Times New Roman"/>
                <w:b/>
                <w:kern w:val="0"/>
                <w:sz w:val="24"/>
                <w:szCs w:val="24"/>
                <w:lang w:val="en-US"/>
                <w14:ligatures w14:val="none"/>
              </w:rPr>
              <w:t>)</w:t>
            </w:r>
          </w:p>
        </w:tc>
        <w:tc>
          <w:tcPr>
            <w:tcW w:w="3472" w:type="dxa"/>
            <w:gridSpan w:val="2"/>
            <w:tcBorders>
              <w:bottom w:val="single" w:sz="4" w:space="0" w:color="auto"/>
            </w:tcBorders>
          </w:tcPr>
          <w:p w14:paraId="68D938BF" w14:textId="77777777" w:rsidR="00F87B60" w:rsidRDefault="00000000">
            <w:pPr>
              <w:pStyle w:val="ListParagraph"/>
              <w:spacing w:line="240" w:lineRule="auto"/>
              <w:ind w:left="0"/>
              <w:rPr>
                <w:rFonts w:ascii="Times New Roman" w:hAnsi="Times New Roman" w:cs="Times New Roman"/>
                <w:b/>
                <w:bCs/>
                <w:i/>
                <w:color w:val="000000"/>
                <w:sz w:val="24"/>
                <w:szCs w:val="24"/>
              </w:rPr>
            </w:pPr>
            <w:r>
              <w:rPr>
                <w:rFonts w:ascii="Times New Roman" w:hAnsi="Times New Roman" w:cs="Times New Roman"/>
                <w:b/>
                <w:bCs/>
                <w:sz w:val="24"/>
                <w:szCs w:val="24"/>
              </w:rPr>
              <w:t>*Dry weight of total weeds</w:t>
            </w:r>
          </w:p>
        </w:tc>
        <w:tc>
          <w:tcPr>
            <w:tcW w:w="3339" w:type="dxa"/>
            <w:gridSpan w:val="2"/>
            <w:tcBorders>
              <w:bottom w:val="single" w:sz="4" w:space="0" w:color="auto"/>
            </w:tcBorders>
          </w:tcPr>
          <w:p w14:paraId="7062E0CF" w14:textId="77777777" w:rsidR="00F87B60" w:rsidRDefault="00000000">
            <w:pPr>
              <w:spacing w:after="0" w:line="240" w:lineRule="auto"/>
              <w:jc w:val="center"/>
              <w:rPr>
                <w:rFonts w:ascii="Times New Roman" w:eastAsiaTheme="minorEastAsia" w:hAnsi="Times New Roman" w:cs="Times New Roman"/>
                <w:b/>
                <w:bCs/>
                <w:i/>
                <w:color w:val="000000"/>
                <w:kern w:val="0"/>
                <w:sz w:val="24"/>
                <w:szCs w:val="24"/>
                <w:lang w:val="en-US"/>
                <w14:ligatures w14:val="none"/>
              </w:rPr>
            </w:pPr>
            <w:commentRangeStart w:id="33"/>
            <w:r>
              <w:rPr>
                <w:rFonts w:ascii="Times New Roman" w:eastAsiaTheme="minorEastAsia" w:hAnsi="Times New Roman" w:cs="Times New Roman"/>
                <w:b/>
                <w:bCs/>
                <w:kern w:val="0"/>
                <w:sz w:val="24"/>
                <w:szCs w:val="24"/>
                <w:lang w:val="en-US"/>
                <w14:ligatures w14:val="none"/>
              </w:rPr>
              <w:t xml:space="preserve">**Weed control efficiency  </w:t>
            </w:r>
            <w:commentRangeEnd w:id="33"/>
            <w:r w:rsidR="00B7237E">
              <w:rPr>
                <w:rStyle w:val="CommentReference"/>
              </w:rPr>
              <w:commentReference w:id="33"/>
            </w:r>
          </w:p>
        </w:tc>
      </w:tr>
      <w:tr w:rsidR="00F87B60" w14:paraId="68B865C6" w14:textId="77777777">
        <w:trPr>
          <w:trHeight w:val="70"/>
        </w:trPr>
        <w:tc>
          <w:tcPr>
            <w:tcW w:w="5609" w:type="dxa"/>
            <w:vMerge/>
            <w:vAlign w:val="center"/>
          </w:tcPr>
          <w:p w14:paraId="5D5EAED2" w14:textId="77777777" w:rsidR="00F87B60" w:rsidRDefault="00F87B60">
            <w:pPr>
              <w:spacing w:after="0" w:line="240" w:lineRule="auto"/>
              <w:rPr>
                <w:rFonts w:ascii="Times New Roman" w:eastAsiaTheme="minorEastAsia" w:hAnsi="Times New Roman" w:cs="Times New Roman"/>
                <w:b/>
                <w:kern w:val="0"/>
                <w:sz w:val="24"/>
                <w:szCs w:val="24"/>
                <w:lang w:val="en-US"/>
                <w14:ligatures w14:val="none"/>
              </w:rPr>
            </w:pPr>
          </w:p>
        </w:tc>
        <w:tc>
          <w:tcPr>
            <w:tcW w:w="1336" w:type="dxa"/>
            <w:vMerge/>
            <w:vAlign w:val="center"/>
          </w:tcPr>
          <w:p w14:paraId="14658BA7" w14:textId="77777777" w:rsidR="00F87B60" w:rsidRDefault="00F87B60">
            <w:pPr>
              <w:spacing w:after="0" w:line="240" w:lineRule="auto"/>
              <w:jc w:val="center"/>
              <w:rPr>
                <w:rFonts w:ascii="Times New Roman" w:eastAsiaTheme="minorEastAsia" w:hAnsi="Times New Roman" w:cs="Times New Roman"/>
                <w:b/>
                <w:kern w:val="0"/>
                <w:sz w:val="24"/>
                <w:szCs w:val="24"/>
                <w:lang w:val="en-US"/>
                <w14:ligatures w14:val="none"/>
              </w:rPr>
            </w:pPr>
          </w:p>
        </w:tc>
        <w:tc>
          <w:tcPr>
            <w:tcW w:w="3472" w:type="dxa"/>
            <w:gridSpan w:val="2"/>
            <w:tcBorders>
              <w:top w:val="single" w:sz="4" w:space="0" w:color="auto"/>
              <w:bottom w:val="single" w:sz="4" w:space="0" w:color="auto"/>
            </w:tcBorders>
            <w:vAlign w:val="center"/>
          </w:tcPr>
          <w:p w14:paraId="16AB4596"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42 DAA</w:t>
            </w:r>
          </w:p>
        </w:tc>
        <w:tc>
          <w:tcPr>
            <w:tcW w:w="3339" w:type="dxa"/>
            <w:gridSpan w:val="2"/>
            <w:tcBorders>
              <w:bottom w:val="single" w:sz="4" w:space="0" w:color="auto"/>
            </w:tcBorders>
            <w:vAlign w:val="center"/>
          </w:tcPr>
          <w:p w14:paraId="43993CA5"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42 DAA</w:t>
            </w:r>
          </w:p>
        </w:tc>
      </w:tr>
      <w:tr w:rsidR="00F87B60" w14:paraId="1F9CF3CE" w14:textId="77777777">
        <w:trPr>
          <w:trHeight w:val="219"/>
        </w:trPr>
        <w:tc>
          <w:tcPr>
            <w:tcW w:w="5609" w:type="dxa"/>
            <w:vMerge/>
            <w:vAlign w:val="center"/>
          </w:tcPr>
          <w:p w14:paraId="052542FC" w14:textId="77777777" w:rsidR="00F87B60" w:rsidRDefault="00F87B60">
            <w:pPr>
              <w:spacing w:after="0" w:line="240" w:lineRule="auto"/>
              <w:rPr>
                <w:rFonts w:ascii="Times New Roman" w:eastAsiaTheme="minorEastAsia" w:hAnsi="Times New Roman" w:cs="Times New Roman"/>
                <w:b/>
                <w:kern w:val="0"/>
                <w:sz w:val="24"/>
                <w:szCs w:val="24"/>
                <w:lang w:val="en-US"/>
                <w14:ligatures w14:val="none"/>
              </w:rPr>
            </w:pPr>
          </w:p>
        </w:tc>
        <w:tc>
          <w:tcPr>
            <w:tcW w:w="1336" w:type="dxa"/>
            <w:vMerge/>
            <w:vAlign w:val="center"/>
          </w:tcPr>
          <w:p w14:paraId="0187802A" w14:textId="77777777" w:rsidR="00F87B60" w:rsidRDefault="00F87B60">
            <w:pPr>
              <w:spacing w:after="0" w:line="240" w:lineRule="auto"/>
              <w:jc w:val="center"/>
              <w:rPr>
                <w:rFonts w:ascii="Times New Roman" w:eastAsiaTheme="minorEastAsia" w:hAnsi="Times New Roman" w:cs="Times New Roman"/>
                <w:b/>
                <w:kern w:val="0"/>
                <w:sz w:val="24"/>
                <w:szCs w:val="24"/>
                <w:lang w:val="en-US"/>
                <w14:ligatures w14:val="none"/>
              </w:rPr>
            </w:pPr>
          </w:p>
        </w:tc>
        <w:tc>
          <w:tcPr>
            <w:tcW w:w="1736" w:type="dxa"/>
            <w:tcBorders>
              <w:top w:val="single" w:sz="4" w:space="0" w:color="auto"/>
              <w:right w:val="single" w:sz="4" w:space="0" w:color="auto"/>
            </w:tcBorders>
            <w:vAlign w:val="center"/>
          </w:tcPr>
          <w:p w14:paraId="464C6ABA"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2017-18</w:t>
            </w:r>
          </w:p>
        </w:tc>
        <w:tc>
          <w:tcPr>
            <w:tcW w:w="1736" w:type="dxa"/>
            <w:tcBorders>
              <w:top w:val="single" w:sz="4" w:space="0" w:color="auto"/>
              <w:left w:val="single" w:sz="4" w:space="0" w:color="auto"/>
            </w:tcBorders>
            <w:vAlign w:val="center"/>
          </w:tcPr>
          <w:p w14:paraId="7CA7467F"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2018-19</w:t>
            </w:r>
          </w:p>
        </w:tc>
        <w:tc>
          <w:tcPr>
            <w:tcW w:w="1736" w:type="dxa"/>
            <w:tcBorders>
              <w:top w:val="single" w:sz="4" w:space="0" w:color="auto"/>
            </w:tcBorders>
            <w:vAlign w:val="center"/>
          </w:tcPr>
          <w:p w14:paraId="38487524"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2017-18</w:t>
            </w:r>
          </w:p>
        </w:tc>
        <w:tc>
          <w:tcPr>
            <w:tcW w:w="1603" w:type="dxa"/>
            <w:tcBorders>
              <w:top w:val="single" w:sz="4" w:space="0" w:color="auto"/>
            </w:tcBorders>
            <w:vAlign w:val="center"/>
          </w:tcPr>
          <w:p w14:paraId="4EC2BB6C"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2018-19</w:t>
            </w:r>
          </w:p>
        </w:tc>
      </w:tr>
      <w:tr w:rsidR="00F87B60" w14:paraId="43B2F34B" w14:textId="77777777">
        <w:trPr>
          <w:trHeight w:val="312"/>
        </w:trPr>
        <w:tc>
          <w:tcPr>
            <w:tcW w:w="5609" w:type="dxa"/>
            <w:vAlign w:val="center"/>
          </w:tcPr>
          <w:p w14:paraId="6341E9F2"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Untreated control</w:t>
            </w:r>
          </w:p>
        </w:tc>
        <w:tc>
          <w:tcPr>
            <w:tcW w:w="1336" w:type="dxa"/>
            <w:vAlign w:val="center"/>
          </w:tcPr>
          <w:p w14:paraId="72B8C70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35B8106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15.35 (235.4)</w:t>
            </w:r>
          </w:p>
        </w:tc>
        <w:tc>
          <w:tcPr>
            <w:tcW w:w="1736" w:type="dxa"/>
            <w:tcBorders>
              <w:left w:val="single" w:sz="4" w:space="0" w:color="auto"/>
            </w:tcBorders>
            <w:vAlign w:val="bottom"/>
          </w:tcPr>
          <w:p w14:paraId="715A874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13.98(195.9)</w:t>
            </w:r>
          </w:p>
        </w:tc>
        <w:tc>
          <w:tcPr>
            <w:tcW w:w="1736" w:type="dxa"/>
            <w:vAlign w:val="bottom"/>
          </w:tcPr>
          <w:p w14:paraId="39038CCC"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0.00 (0.0)</w:t>
            </w:r>
          </w:p>
        </w:tc>
        <w:tc>
          <w:tcPr>
            <w:tcW w:w="1603" w:type="dxa"/>
            <w:vAlign w:val="bottom"/>
          </w:tcPr>
          <w:p w14:paraId="583D5356"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0.00 (0.0)</w:t>
            </w:r>
          </w:p>
        </w:tc>
      </w:tr>
      <w:tr w:rsidR="00F87B60" w14:paraId="0C5FF5D2" w14:textId="77777777">
        <w:trPr>
          <w:trHeight w:val="323"/>
        </w:trPr>
        <w:tc>
          <w:tcPr>
            <w:tcW w:w="5609" w:type="dxa"/>
            <w:vAlign w:val="center"/>
          </w:tcPr>
          <w:p w14:paraId="432C510C" w14:textId="77777777" w:rsidR="00F87B60" w:rsidRDefault="00000000">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2.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 </w:t>
            </w:r>
          </w:p>
        </w:tc>
        <w:tc>
          <w:tcPr>
            <w:tcW w:w="1336" w:type="dxa"/>
          </w:tcPr>
          <w:p w14:paraId="162E1A2B"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1736" w:type="dxa"/>
            <w:tcBorders>
              <w:right w:val="single" w:sz="4" w:space="0" w:color="auto"/>
            </w:tcBorders>
            <w:vAlign w:val="bottom"/>
          </w:tcPr>
          <w:p w14:paraId="01AEB12D"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9.87 (98.5)</w:t>
            </w:r>
          </w:p>
        </w:tc>
        <w:tc>
          <w:tcPr>
            <w:tcW w:w="1736" w:type="dxa"/>
            <w:tcBorders>
              <w:left w:val="single" w:sz="4" w:space="0" w:color="auto"/>
            </w:tcBorders>
            <w:vAlign w:val="bottom"/>
          </w:tcPr>
          <w:p w14:paraId="25CFBEC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9.67 (93.1)</w:t>
            </w:r>
          </w:p>
        </w:tc>
        <w:tc>
          <w:tcPr>
            <w:tcW w:w="1736" w:type="dxa"/>
            <w:vAlign w:val="bottom"/>
          </w:tcPr>
          <w:p w14:paraId="2DD5967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49.54 (57.7)</w:t>
            </w:r>
          </w:p>
        </w:tc>
        <w:tc>
          <w:tcPr>
            <w:tcW w:w="1603" w:type="dxa"/>
            <w:vAlign w:val="bottom"/>
          </w:tcPr>
          <w:p w14:paraId="75F9D4A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46.05 (51.8)</w:t>
            </w:r>
          </w:p>
        </w:tc>
      </w:tr>
      <w:tr w:rsidR="00F87B60" w14:paraId="39A093C4" w14:textId="77777777">
        <w:trPr>
          <w:trHeight w:val="142"/>
        </w:trPr>
        <w:tc>
          <w:tcPr>
            <w:tcW w:w="5609" w:type="dxa"/>
            <w:vAlign w:val="center"/>
          </w:tcPr>
          <w:p w14:paraId="5866232C" w14:textId="77777777" w:rsidR="00F87B60" w:rsidRDefault="00000000">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3.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61603D6D"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1736" w:type="dxa"/>
            <w:tcBorders>
              <w:right w:val="single" w:sz="4" w:space="0" w:color="auto"/>
            </w:tcBorders>
            <w:vAlign w:val="bottom"/>
          </w:tcPr>
          <w:p w14:paraId="442174C2"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8.51 (72.0)</w:t>
            </w:r>
          </w:p>
        </w:tc>
        <w:tc>
          <w:tcPr>
            <w:tcW w:w="1736" w:type="dxa"/>
            <w:tcBorders>
              <w:left w:val="single" w:sz="4" w:space="0" w:color="auto"/>
            </w:tcBorders>
            <w:vAlign w:val="bottom"/>
          </w:tcPr>
          <w:p w14:paraId="52892179"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8.72 (75.7)</w:t>
            </w:r>
          </w:p>
        </w:tc>
        <w:tc>
          <w:tcPr>
            <w:tcW w:w="1736" w:type="dxa"/>
            <w:vAlign w:val="bottom"/>
          </w:tcPr>
          <w:p w14:paraId="71D6077B"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56.34 (69.3)</w:t>
            </w:r>
          </w:p>
        </w:tc>
        <w:tc>
          <w:tcPr>
            <w:tcW w:w="1603" w:type="dxa"/>
            <w:vAlign w:val="bottom"/>
          </w:tcPr>
          <w:p w14:paraId="3AE9E26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50.88 (60.0)</w:t>
            </w:r>
          </w:p>
        </w:tc>
      </w:tr>
      <w:tr w:rsidR="00F87B60" w14:paraId="0F7DD751" w14:textId="77777777">
        <w:trPr>
          <w:trHeight w:val="312"/>
        </w:trPr>
        <w:tc>
          <w:tcPr>
            <w:tcW w:w="5609" w:type="dxa"/>
            <w:vAlign w:val="center"/>
          </w:tcPr>
          <w:p w14:paraId="60519F11" w14:textId="77777777" w:rsidR="00F87B60" w:rsidRDefault="00000000">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4.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3650395A"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1736" w:type="dxa"/>
            <w:tcBorders>
              <w:right w:val="single" w:sz="4" w:space="0" w:color="auto"/>
            </w:tcBorders>
            <w:vAlign w:val="bottom"/>
          </w:tcPr>
          <w:p w14:paraId="3EB4F3E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8.01 (64.1)</w:t>
            </w:r>
          </w:p>
        </w:tc>
        <w:tc>
          <w:tcPr>
            <w:tcW w:w="1736" w:type="dxa"/>
            <w:tcBorders>
              <w:left w:val="single" w:sz="4" w:space="0" w:color="auto"/>
            </w:tcBorders>
            <w:vAlign w:val="bottom"/>
          </w:tcPr>
          <w:p w14:paraId="3EFEE12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7.98 (63.3)</w:t>
            </w:r>
          </w:p>
        </w:tc>
        <w:tc>
          <w:tcPr>
            <w:tcW w:w="1736" w:type="dxa"/>
            <w:vAlign w:val="bottom"/>
          </w:tcPr>
          <w:p w14:paraId="531174E1"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58.54 (72.7)</w:t>
            </w:r>
          </w:p>
        </w:tc>
        <w:tc>
          <w:tcPr>
            <w:tcW w:w="1603" w:type="dxa"/>
            <w:vAlign w:val="bottom"/>
          </w:tcPr>
          <w:p w14:paraId="5FBDCD6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54.98 (66.9)</w:t>
            </w:r>
          </w:p>
        </w:tc>
      </w:tr>
      <w:tr w:rsidR="00F87B60" w14:paraId="05684A37" w14:textId="77777777">
        <w:trPr>
          <w:trHeight w:val="208"/>
        </w:trPr>
        <w:tc>
          <w:tcPr>
            <w:tcW w:w="5609" w:type="dxa"/>
            <w:vAlign w:val="center"/>
          </w:tcPr>
          <w:p w14:paraId="69B9EB4E" w14:textId="77777777" w:rsidR="00F87B60" w:rsidRDefault="00000000">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5.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1C8507F9"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1736" w:type="dxa"/>
            <w:tcBorders>
              <w:right w:val="single" w:sz="4" w:space="0" w:color="auto"/>
            </w:tcBorders>
            <w:vAlign w:val="bottom"/>
          </w:tcPr>
          <w:p w14:paraId="368F9FD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6.83 (46.5)</w:t>
            </w:r>
          </w:p>
        </w:tc>
        <w:tc>
          <w:tcPr>
            <w:tcW w:w="1736" w:type="dxa"/>
            <w:tcBorders>
              <w:left w:val="single" w:sz="4" w:space="0" w:color="auto"/>
            </w:tcBorders>
            <w:vAlign w:val="bottom"/>
          </w:tcPr>
          <w:p w14:paraId="3EF4DB4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7.19 (51.2)</w:t>
            </w:r>
          </w:p>
        </w:tc>
        <w:tc>
          <w:tcPr>
            <w:tcW w:w="1736" w:type="dxa"/>
            <w:vAlign w:val="bottom"/>
          </w:tcPr>
          <w:p w14:paraId="528CB4D1"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63.60 (80.1)</w:t>
            </w:r>
          </w:p>
        </w:tc>
        <w:tc>
          <w:tcPr>
            <w:tcW w:w="1603" w:type="dxa"/>
            <w:vAlign w:val="bottom"/>
          </w:tcPr>
          <w:p w14:paraId="7B018C1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59.02 (73.4)</w:t>
            </w:r>
          </w:p>
        </w:tc>
      </w:tr>
      <w:tr w:rsidR="00F87B60" w14:paraId="62354F2F" w14:textId="77777777">
        <w:trPr>
          <w:trHeight w:val="312"/>
        </w:trPr>
        <w:tc>
          <w:tcPr>
            <w:tcW w:w="5609" w:type="dxa"/>
            <w:vAlign w:val="center"/>
          </w:tcPr>
          <w:p w14:paraId="0CF3DD33"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6.</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Pyrazosulfuron</w:t>
            </w:r>
            <w:proofErr w:type="spellEnd"/>
            <w:r>
              <w:rPr>
                <w:rFonts w:ascii="Times New Roman" w:eastAsia="Times New Roman" w:hAnsi="Times New Roman" w:cs="Times New Roman"/>
                <w:color w:val="000000"/>
                <w:kern w:val="0"/>
                <w:sz w:val="24"/>
                <w:szCs w:val="24"/>
                <w:lang w:val="en-US"/>
                <w14:ligatures w14:val="none"/>
              </w:rPr>
              <w:t xml:space="preserve"> ethyl 10% WP</w:t>
            </w:r>
          </w:p>
        </w:tc>
        <w:tc>
          <w:tcPr>
            <w:tcW w:w="1336" w:type="dxa"/>
          </w:tcPr>
          <w:p w14:paraId="0279B05E"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15</w:t>
            </w:r>
          </w:p>
        </w:tc>
        <w:tc>
          <w:tcPr>
            <w:tcW w:w="1736" w:type="dxa"/>
            <w:tcBorders>
              <w:right w:val="single" w:sz="4" w:space="0" w:color="auto"/>
            </w:tcBorders>
            <w:vAlign w:val="bottom"/>
          </w:tcPr>
          <w:p w14:paraId="116FBA8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9.96 (99.2)</w:t>
            </w:r>
          </w:p>
        </w:tc>
        <w:tc>
          <w:tcPr>
            <w:tcW w:w="1736" w:type="dxa"/>
            <w:tcBorders>
              <w:left w:val="single" w:sz="4" w:space="0" w:color="auto"/>
            </w:tcBorders>
            <w:vAlign w:val="bottom"/>
          </w:tcPr>
          <w:p w14:paraId="06537F4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10.28 (105.8)</w:t>
            </w:r>
          </w:p>
        </w:tc>
        <w:tc>
          <w:tcPr>
            <w:tcW w:w="1736" w:type="dxa"/>
            <w:vAlign w:val="bottom"/>
          </w:tcPr>
          <w:p w14:paraId="4C45793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49.32 (57.4)</w:t>
            </w:r>
          </w:p>
        </w:tc>
        <w:tc>
          <w:tcPr>
            <w:tcW w:w="1603" w:type="dxa"/>
            <w:vAlign w:val="bottom"/>
          </w:tcPr>
          <w:p w14:paraId="2047167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42.53 (45.7)</w:t>
            </w:r>
          </w:p>
        </w:tc>
      </w:tr>
      <w:tr w:rsidR="00F87B60" w14:paraId="00068D3D" w14:textId="77777777">
        <w:trPr>
          <w:trHeight w:val="200"/>
        </w:trPr>
        <w:tc>
          <w:tcPr>
            <w:tcW w:w="5609" w:type="dxa"/>
            <w:vAlign w:val="center"/>
          </w:tcPr>
          <w:p w14:paraId="322B9F42"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7.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E897101"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1736" w:type="dxa"/>
            <w:tcBorders>
              <w:right w:val="single" w:sz="4" w:space="0" w:color="auto"/>
            </w:tcBorders>
            <w:vAlign w:val="bottom"/>
          </w:tcPr>
          <w:p w14:paraId="09C11EE4"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9.53 (90.6)</w:t>
            </w:r>
          </w:p>
        </w:tc>
        <w:tc>
          <w:tcPr>
            <w:tcW w:w="1736" w:type="dxa"/>
            <w:tcBorders>
              <w:left w:val="single" w:sz="4" w:space="0" w:color="auto"/>
            </w:tcBorders>
            <w:vAlign w:val="bottom"/>
          </w:tcPr>
          <w:p w14:paraId="50CAB70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8.46 (71.2)</w:t>
            </w:r>
          </w:p>
        </w:tc>
        <w:tc>
          <w:tcPr>
            <w:tcW w:w="1736" w:type="dxa"/>
            <w:vAlign w:val="bottom"/>
          </w:tcPr>
          <w:p w14:paraId="0BDCECE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51.58 (61.3)</w:t>
            </w:r>
          </w:p>
        </w:tc>
        <w:tc>
          <w:tcPr>
            <w:tcW w:w="1603" w:type="dxa"/>
            <w:vAlign w:val="bottom"/>
          </w:tcPr>
          <w:p w14:paraId="35790D78"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52.77 (63.4)</w:t>
            </w:r>
          </w:p>
        </w:tc>
      </w:tr>
      <w:tr w:rsidR="00F87B60" w14:paraId="05218DB2" w14:textId="77777777">
        <w:trPr>
          <w:trHeight w:val="312"/>
        </w:trPr>
        <w:tc>
          <w:tcPr>
            <w:tcW w:w="5609" w:type="dxa"/>
            <w:vAlign w:val="center"/>
          </w:tcPr>
          <w:p w14:paraId="16650C11"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8.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3D8CB6C7"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1736" w:type="dxa"/>
            <w:tcBorders>
              <w:right w:val="single" w:sz="4" w:space="0" w:color="auto"/>
            </w:tcBorders>
            <w:vAlign w:val="bottom"/>
          </w:tcPr>
          <w:p w14:paraId="5A4CC62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8.58 (73.4)</w:t>
            </w:r>
          </w:p>
        </w:tc>
        <w:tc>
          <w:tcPr>
            <w:tcW w:w="1736" w:type="dxa"/>
            <w:tcBorders>
              <w:left w:val="single" w:sz="4" w:space="0" w:color="auto"/>
            </w:tcBorders>
            <w:vAlign w:val="bottom"/>
          </w:tcPr>
          <w:p w14:paraId="4E5BAAD3"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7.84 (61.2)</w:t>
            </w:r>
          </w:p>
        </w:tc>
        <w:tc>
          <w:tcPr>
            <w:tcW w:w="1736" w:type="dxa"/>
            <w:vAlign w:val="bottom"/>
          </w:tcPr>
          <w:p w14:paraId="2DB551D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56.01 (68.7)</w:t>
            </w:r>
          </w:p>
        </w:tc>
        <w:tc>
          <w:tcPr>
            <w:tcW w:w="1603" w:type="dxa"/>
            <w:vAlign w:val="bottom"/>
          </w:tcPr>
          <w:p w14:paraId="20129D19"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55.65 (68.0)</w:t>
            </w:r>
          </w:p>
        </w:tc>
      </w:tr>
      <w:tr w:rsidR="00F87B60" w14:paraId="44C2BFE5" w14:textId="77777777">
        <w:trPr>
          <w:trHeight w:val="312"/>
        </w:trPr>
        <w:tc>
          <w:tcPr>
            <w:tcW w:w="5609" w:type="dxa"/>
            <w:vAlign w:val="center"/>
          </w:tcPr>
          <w:p w14:paraId="73458F52"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9.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E983CB1"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1736" w:type="dxa"/>
            <w:tcBorders>
              <w:right w:val="single" w:sz="4" w:space="0" w:color="auto"/>
            </w:tcBorders>
            <w:vAlign w:val="bottom"/>
          </w:tcPr>
          <w:p w14:paraId="415D2E8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7.59 (57.1)</w:t>
            </w:r>
          </w:p>
        </w:tc>
        <w:tc>
          <w:tcPr>
            <w:tcW w:w="1736" w:type="dxa"/>
            <w:tcBorders>
              <w:left w:val="single" w:sz="4" w:space="0" w:color="auto"/>
            </w:tcBorders>
            <w:vAlign w:val="bottom"/>
          </w:tcPr>
          <w:p w14:paraId="2ECF2E9D"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7.19 (51.2)</w:t>
            </w:r>
          </w:p>
        </w:tc>
        <w:tc>
          <w:tcPr>
            <w:tcW w:w="1736" w:type="dxa"/>
            <w:vAlign w:val="bottom"/>
          </w:tcPr>
          <w:p w14:paraId="5D3C05A4"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60.35 (75.4)</w:t>
            </w:r>
          </w:p>
        </w:tc>
        <w:tc>
          <w:tcPr>
            <w:tcW w:w="1603" w:type="dxa"/>
            <w:vAlign w:val="bottom"/>
          </w:tcPr>
          <w:p w14:paraId="62B13EC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59.06 (73.5)</w:t>
            </w:r>
          </w:p>
        </w:tc>
      </w:tr>
      <w:tr w:rsidR="00F87B60" w14:paraId="34D1A214" w14:textId="77777777">
        <w:trPr>
          <w:trHeight w:val="312"/>
        </w:trPr>
        <w:tc>
          <w:tcPr>
            <w:tcW w:w="5609" w:type="dxa"/>
            <w:vAlign w:val="center"/>
          </w:tcPr>
          <w:p w14:paraId="7E489F56"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10.</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3159CB4"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1736" w:type="dxa"/>
            <w:tcBorders>
              <w:right w:val="single" w:sz="4" w:space="0" w:color="auto"/>
            </w:tcBorders>
            <w:vAlign w:val="bottom"/>
          </w:tcPr>
          <w:p w14:paraId="2F2985F9"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5.61 (31.1)</w:t>
            </w:r>
          </w:p>
        </w:tc>
        <w:tc>
          <w:tcPr>
            <w:tcW w:w="1736" w:type="dxa"/>
            <w:tcBorders>
              <w:left w:val="single" w:sz="4" w:space="0" w:color="auto"/>
            </w:tcBorders>
            <w:vAlign w:val="bottom"/>
          </w:tcPr>
          <w:p w14:paraId="6705807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6.79(45.8)</w:t>
            </w:r>
          </w:p>
        </w:tc>
        <w:tc>
          <w:tcPr>
            <w:tcW w:w="1736" w:type="dxa"/>
            <w:vAlign w:val="bottom"/>
          </w:tcPr>
          <w:p w14:paraId="591E3B5B"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68.64 (86.7)</w:t>
            </w:r>
          </w:p>
        </w:tc>
        <w:tc>
          <w:tcPr>
            <w:tcW w:w="1603" w:type="dxa"/>
            <w:vAlign w:val="bottom"/>
          </w:tcPr>
          <w:p w14:paraId="77D8020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60.83 (76.1)</w:t>
            </w:r>
          </w:p>
        </w:tc>
      </w:tr>
      <w:tr w:rsidR="00F87B60" w14:paraId="66F7BE96" w14:textId="77777777">
        <w:trPr>
          <w:trHeight w:val="312"/>
        </w:trPr>
        <w:tc>
          <w:tcPr>
            <w:tcW w:w="5609" w:type="dxa"/>
            <w:vAlign w:val="center"/>
          </w:tcPr>
          <w:p w14:paraId="69439847" w14:textId="77777777" w:rsidR="00F87B60" w:rsidRDefault="00000000">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Pretilachlor 50% EC at 0-3 DAT</w:t>
            </w:r>
          </w:p>
        </w:tc>
        <w:tc>
          <w:tcPr>
            <w:tcW w:w="1336" w:type="dxa"/>
          </w:tcPr>
          <w:p w14:paraId="6135D2C7"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750</w:t>
            </w:r>
          </w:p>
        </w:tc>
        <w:tc>
          <w:tcPr>
            <w:tcW w:w="1736" w:type="dxa"/>
            <w:tcBorders>
              <w:right w:val="single" w:sz="4" w:space="0" w:color="auto"/>
            </w:tcBorders>
            <w:vAlign w:val="bottom"/>
          </w:tcPr>
          <w:p w14:paraId="68E4073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10.13 (102.7)</w:t>
            </w:r>
          </w:p>
        </w:tc>
        <w:tc>
          <w:tcPr>
            <w:tcW w:w="1736" w:type="dxa"/>
            <w:tcBorders>
              <w:left w:val="single" w:sz="4" w:space="0" w:color="auto"/>
            </w:tcBorders>
            <w:vAlign w:val="bottom"/>
          </w:tcPr>
          <w:p w14:paraId="0EF5AA8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10.14(103.1)</w:t>
            </w:r>
          </w:p>
        </w:tc>
        <w:tc>
          <w:tcPr>
            <w:tcW w:w="1736" w:type="dxa"/>
            <w:vAlign w:val="bottom"/>
          </w:tcPr>
          <w:p w14:paraId="019C36A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48.32 (55.7)</w:t>
            </w:r>
          </w:p>
        </w:tc>
        <w:tc>
          <w:tcPr>
            <w:tcW w:w="1603" w:type="dxa"/>
            <w:vAlign w:val="bottom"/>
          </w:tcPr>
          <w:p w14:paraId="60E9087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43.37 (47.2)</w:t>
            </w:r>
          </w:p>
        </w:tc>
      </w:tr>
      <w:tr w:rsidR="00F87B60" w14:paraId="48B0103C" w14:textId="77777777">
        <w:trPr>
          <w:trHeight w:val="312"/>
        </w:trPr>
        <w:tc>
          <w:tcPr>
            <w:tcW w:w="5609" w:type="dxa"/>
            <w:vAlign w:val="center"/>
          </w:tcPr>
          <w:p w14:paraId="49576C9D" w14:textId="77777777" w:rsidR="00F87B60" w:rsidRDefault="00000000">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12.</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 xml:space="preserve">Farmer practice (two hand </w:t>
            </w:r>
            <w:proofErr w:type="spellStart"/>
            <w:r>
              <w:rPr>
                <w:rFonts w:ascii="Times New Roman" w:eastAsia="Times New Roman" w:hAnsi="Times New Roman" w:cs="Times New Roman"/>
                <w:color w:val="000000"/>
                <w:kern w:val="0"/>
                <w:sz w:val="24"/>
                <w:szCs w:val="24"/>
                <w:lang w:val="en-US"/>
                <w14:ligatures w14:val="none"/>
              </w:rPr>
              <w:t>weedings</w:t>
            </w:r>
            <w:proofErr w:type="spellEnd"/>
            <w:r>
              <w:rPr>
                <w:rFonts w:ascii="Times New Roman" w:eastAsia="Times New Roman" w:hAnsi="Times New Roman" w:cs="Times New Roman"/>
                <w:color w:val="000000"/>
                <w:kern w:val="0"/>
                <w:sz w:val="24"/>
                <w:szCs w:val="24"/>
                <w:lang w:val="en-US"/>
                <w14:ligatures w14:val="none"/>
              </w:rPr>
              <w:t>)</w:t>
            </w:r>
          </w:p>
        </w:tc>
        <w:tc>
          <w:tcPr>
            <w:tcW w:w="1336" w:type="dxa"/>
            <w:vAlign w:val="center"/>
          </w:tcPr>
          <w:p w14:paraId="39EEA0F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12A327F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3.63 (13.2)</w:t>
            </w:r>
          </w:p>
        </w:tc>
        <w:tc>
          <w:tcPr>
            <w:tcW w:w="1736" w:type="dxa"/>
            <w:tcBorders>
              <w:left w:val="single" w:sz="4" w:space="0" w:color="auto"/>
            </w:tcBorders>
            <w:vAlign w:val="bottom"/>
          </w:tcPr>
          <w:p w14:paraId="183FD8BD"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3.71 (13.3)</w:t>
            </w:r>
          </w:p>
        </w:tc>
        <w:tc>
          <w:tcPr>
            <w:tcW w:w="1736" w:type="dxa"/>
            <w:vAlign w:val="bottom"/>
          </w:tcPr>
          <w:p w14:paraId="646A872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76.56 (94.4)</w:t>
            </w:r>
          </w:p>
        </w:tc>
        <w:tc>
          <w:tcPr>
            <w:tcW w:w="1603" w:type="dxa"/>
            <w:vAlign w:val="bottom"/>
          </w:tcPr>
          <w:p w14:paraId="65CEC6D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74.78 (93.0)</w:t>
            </w:r>
          </w:p>
        </w:tc>
      </w:tr>
      <w:tr w:rsidR="00F87B60" w14:paraId="10CB8CD1" w14:textId="77777777">
        <w:trPr>
          <w:trHeight w:val="312"/>
        </w:trPr>
        <w:tc>
          <w:tcPr>
            <w:tcW w:w="5609" w:type="dxa"/>
            <w:vAlign w:val="center"/>
          </w:tcPr>
          <w:p w14:paraId="256BA29E" w14:textId="77777777" w:rsidR="00F87B60" w:rsidRDefault="00000000">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13.</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Weed free</w:t>
            </w:r>
          </w:p>
        </w:tc>
        <w:tc>
          <w:tcPr>
            <w:tcW w:w="1336" w:type="dxa"/>
            <w:vAlign w:val="center"/>
          </w:tcPr>
          <w:p w14:paraId="2D4A528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174DCC2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0.71 (0.0)</w:t>
            </w:r>
          </w:p>
        </w:tc>
        <w:tc>
          <w:tcPr>
            <w:tcW w:w="1736" w:type="dxa"/>
            <w:tcBorders>
              <w:left w:val="single" w:sz="4" w:space="0" w:color="auto"/>
            </w:tcBorders>
            <w:vAlign w:val="bottom"/>
          </w:tcPr>
          <w:p w14:paraId="1E9EDC33"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0.71 (0.0)</w:t>
            </w:r>
          </w:p>
        </w:tc>
        <w:tc>
          <w:tcPr>
            <w:tcW w:w="1736" w:type="dxa"/>
            <w:vAlign w:val="bottom"/>
          </w:tcPr>
          <w:p w14:paraId="4F72620C"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90.00 (100.0)</w:t>
            </w:r>
          </w:p>
        </w:tc>
        <w:tc>
          <w:tcPr>
            <w:tcW w:w="1603" w:type="dxa"/>
            <w:vAlign w:val="bottom"/>
          </w:tcPr>
          <w:p w14:paraId="7228582C"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90.00 (100.0)</w:t>
            </w:r>
          </w:p>
        </w:tc>
      </w:tr>
      <w:tr w:rsidR="00F87B60" w14:paraId="2917EB0E" w14:textId="77777777">
        <w:trPr>
          <w:trHeight w:val="218"/>
        </w:trPr>
        <w:tc>
          <w:tcPr>
            <w:tcW w:w="5609" w:type="dxa"/>
            <w:tcBorders>
              <w:bottom w:val="single" w:sz="4" w:space="0" w:color="auto"/>
            </w:tcBorders>
            <w:vAlign w:val="center"/>
          </w:tcPr>
          <w:p w14:paraId="6BE5F914"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proofErr w:type="spellStart"/>
            <w:r>
              <w:rPr>
                <w:rFonts w:ascii="Times New Roman" w:eastAsiaTheme="minorEastAsia" w:hAnsi="Times New Roman" w:cs="Times New Roman"/>
                <w:b/>
                <w:kern w:val="0"/>
                <w:sz w:val="24"/>
                <w:szCs w:val="24"/>
                <w:lang w:val="en-US"/>
                <w14:ligatures w14:val="none"/>
              </w:rPr>
              <w:t>SEm</w:t>
            </w:r>
            <w:proofErr w:type="spellEnd"/>
            <w:r>
              <w:rPr>
                <w:rFonts w:ascii="Times New Roman" w:eastAsiaTheme="minorEastAsia" w:hAnsi="Times New Roman" w:cs="Times New Roman"/>
                <w:b/>
                <w:kern w:val="0"/>
                <w:sz w:val="24"/>
                <w:szCs w:val="24"/>
                <w:lang w:val="en-US"/>
                <w14:ligatures w14:val="none"/>
              </w:rPr>
              <w:t xml:space="preserve"> </w:t>
            </w:r>
            <w:r>
              <w:rPr>
                <w:rFonts w:ascii="Times New Roman" w:eastAsiaTheme="minorEastAsia" w:hAnsi="Times New Roman" w:cs="Times New Roman"/>
                <w:b/>
                <w:kern w:val="0"/>
                <w:sz w:val="24"/>
                <w:szCs w:val="24"/>
                <w:u w:val="single"/>
                <w:lang w:val="en-US"/>
                <w14:ligatures w14:val="none"/>
              </w:rPr>
              <w:t>+</w:t>
            </w:r>
          </w:p>
        </w:tc>
        <w:tc>
          <w:tcPr>
            <w:tcW w:w="1336" w:type="dxa"/>
            <w:tcBorders>
              <w:bottom w:val="single" w:sz="4" w:space="0" w:color="auto"/>
            </w:tcBorders>
            <w:vAlign w:val="center"/>
          </w:tcPr>
          <w:p w14:paraId="70915538"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bottom w:val="single" w:sz="4" w:space="0" w:color="auto"/>
              <w:right w:val="single" w:sz="4" w:space="0" w:color="auto"/>
            </w:tcBorders>
            <w:vAlign w:val="bottom"/>
          </w:tcPr>
          <w:p w14:paraId="127F4759"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0.35</w:t>
            </w:r>
          </w:p>
        </w:tc>
        <w:tc>
          <w:tcPr>
            <w:tcW w:w="1736" w:type="dxa"/>
            <w:tcBorders>
              <w:left w:val="single" w:sz="4" w:space="0" w:color="auto"/>
              <w:bottom w:val="single" w:sz="4" w:space="0" w:color="auto"/>
            </w:tcBorders>
            <w:vAlign w:val="bottom"/>
          </w:tcPr>
          <w:p w14:paraId="37E0DA81"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0.29</w:t>
            </w:r>
          </w:p>
        </w:tc>
        <w:tc>
          <w:tcPr>
            <w:tcW w:w="1736" w:type="dxa"/>
            <w:tcBorders>
              <w:bottom w:val="single" w:sz="4" w:space="0" w:color="auto"/>
            </w:tcBorders>
            <w:vAlign w:val="bottom"/>
          </w:tcPr>
          <w:p w14:paraId="482B510B"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1.70</w:t>
            </w:r>
          </w:p>
        </w:tc>
        <w:tc>
          <w:tcPr>
            <w:tcW w:w="1603" w:type="dxa"/>
            <w:tcBorders>
              <w:bottom w:val="single" w:sz="4" w:space="0" w:color="auto"/>
            </w:tcBorders>
            <w:vAlign w:val="bottom"/>
          </w:tcPr>
          <w:p w14:paraId="40D0E618"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1.47</w:t>
            </w:r>
          </w:p>
        </w:tc>
      </w:tr>
      <w:tr w:rsidR="00F87B60" w14:paraId="29017D35" w14:textId="77777777">
        <w:trPr>
          <w:trHeight w:val="312"/>
        </w:trPr>
        <w:tc>
          <w:tcPr>
            <w:tcW w:w="5609" w:type="dxa"/>
            <w:vAlign w:val="center"/>
          </w:tcPr>
          <w:p w14:paraId="15A144BE"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CD (P = 0.05)</w:t>
            </w:r>
          </w:p>
        </w:tc>
        <w:tc>
          <w:tcPr>
            <w:tcW w:w="1336" w:type="dxa"/>
            <w:vAlign w:val="center"/>
          </w:tcPr>
          <w:p w14:paraId="66D6D98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5B640C33"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w:t>
            </w:r>
          </w:p>
        </w:tc>
        <w:tc>
          <w:tcPr>
            <w:tcW w:w="1736" w:type="dxa"/>
            <w:tcBorders>
              <w:left w:val="single" w:sz="4" w:space="0" w:color="auto"/>
            </w:tcBorders>
            <w:vAlign w:val="bottom"/>
          </w:tcPr>
          <w:p w14:paraId="2834D98B"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0.84</w:t>
            </w:r>
          </w:p>
        </w:tc>
        <w:tc>
          <w:tcPr>
            <w:tcW w:w="1736" w:type="dxa"/>
            <w:vAlign w:val="bottom"/>
          </w:tcPr>
          <w:p w14:paraId="0E8A7B3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4.87</w:t>
            </w:r>
          </w:p>
        </w:tc>
        <w:tc>
          <w:tcPr>
            <w:tcW w:w="1603" w:type="dxa"/>
            <w:vAlign w:val="bottom"/>
          </w:tcPr>
          <w:p w14:paraId="71A6D9E1"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4.23</w:t>
            </w:r>
          </w:p>
        </w:tc>
      </w:tr>
    </w:tbl>
    <w:p w14:paraId="392D2675" w14:textId="77777777" w:rsidR="00F87B60" w:rsidRDefault="00000000">
      <w:pPr>
        <w:pStyle w:val="Default"/>
        <w:spacing w:line="360" w:lineRule="auto"/>
        <w:ind w:left="1170" w:hanging="1170"/>
      </w:pPr>
      <w:r>
        <w:t>Note: *Data transformed to √x+0.5 transformations. Figures in parenthesis are original values</w:t>
      </w:r>
    </w:p>
    <w:p w14:paraId="142925EE" w14:textId="77777777" w:rsidR="00F87B60" w:rsidRDefault="00000000">
      <w:pPr>
        <w:pStyle w:val="Default"/>
        <w:spacing w:line="360" w:lineRule="auto"/>
        <w:ind w:left="1170" w:hanging="1170"/>
        <w:rPr>
          <w:bCs/>
        </w:rPr>
      </w:pPr>
      <w:r>
        <w:t xml:space="preserve">          ** </w:t>
      </w:r>
      <w:commentRangeStart w:id="34"/>
      <w:r>
        <w:t>Data transformed to arc sine transformations.</w:t>
      </w:r>
      <w:commentRangeEnd w:id="34"/>
      <w:r w:rsidR="008629E9">
        <w:rPr>
          <w:rStyle w:val="CommentReference"/>
          <w:rFonts w:asciiTheme="minorHAnsi" w:hAnsiTheme="minorHAnsi" w:cstheme="minorBidi"/>
          <w:color w:val="auto"/>
          <w:kern w:val="2"/>
          <w:lang w:val="en-IN"/>
          <w14:ligatures w14:val="standardContextual"/>
        </w:rPr>
        <w:commentReference w:id="34"/>
      </w:r>
      <w:r>
        <w:t xml:space="preserve"> Figures in parenthesis are original values</w:t>
      </w:r>
    </w:p>
    <w:p w14:paraId="09A0E39F" w14:textId="77777777" w:rsidR="00F87B60" w:rsidRDefault="00F87B60">
      <w:pPr>
        <w:pStyle w:val="Default"/>
        <w:spacing w:after="240" w:line="360" w:lineRule="auto"/>
        <w:ind w:left="900" w:hanging="900"/>
        <w:rPr>
          <w:bCs/>
        </w:rPr>
      </w:pPr>
    </w:p>
    <w:sectPr w:rsidR="00F87B60">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dhab Kumar Datta" w:date="2025-06-25T14:12:00Z" w:initials="MD">
    <w:p w14:paraId="2B0B9365" w14:textId="77777777" w:rsidR="006A1482" w:rsidRDefault="006A1482" w:rsidP="006A1482">
      <w:pPr>
        <w:pStyle w:val="CommentText"/>
      </w:pPr>
      <w:r>
        <w:rPr>
          <w:rStyle w:val="CommentReference"/>
        </w:rPr>
        <w:annotationRef/>
      </w:r>
      <w:r>
        <w:t>Write SC in capital letter</w:t>
      </w:r>
    </w:p>
  </w:comment>
  <w:comment w:id="0" w:author="Madhab Kumar Datta" w:date="2025-06-25T14:23:00Z" w:initials="MD">
    <w:p w14:paraId="7F5AEA76" w14:textId="77777777" w:rsidR="00C84A59" w:rsidRDefault="00C84A59" w:rsidP="00C84A59">
      <w:pPr>
        <w:pStyle w:val="CommentText"/>
      </w:pPr>
      <w:r>
        <w:rPr>
          <w:rStyle w:val="CommentReference"/>
        </w:rPr>
        <w:annotationRef/>
      </w:r>
      <w:r>
        <w:t>Include the agroclimatic region and season of the experiment in the tiltle</w:t>
      </w:r>
    </w:p>
  </w:comment>
  <w:comment w:id="2" w:author="Madhab Kumar Datta" w:date="2025-06-25T14:17:00Z" w:initials="MD">
    <w:p w14:paraId="5DE86728" w14:textId="6C7EB66F" w:rsidR="006A1482" w:rsidRDefault="006A1482" w:rsidP="006A1482">
      <w:pPr>
        <w:pStyle w:val="CommentText"/>
      </w:pPr>
      <w:r>
        <w:rPr>
          <w:rStyle w:val="CommentReference"/>
        </w:rPr>
        <w:annotationRef/>
      </w:r>
      <w:r>
        <w:t>Mention at which DAT the herbicide was sprayed</w:t>
      </w:r>
    </w:p>
  </w:comment>
  <w:comment w:id="4" w:author="Madhab Kumar Datta" w:date="2025-06-25T14:24:00Z" w:initials="MD">
    <w:p w14:paraId="5429C1F3" w14:textId="77777777" w:rsidR="00C84A59" w:rsidRDefault="00C84A59" w:rsidP="00C84A59">
      <w:pPr>
        <w:pStyle w:val="CommentText"/>
      </w:pPr>
      <w:r>
        <w:rPr>
          <w:rStyle w:val="CommentReference"/>
        </w:rPr>
        <w:annotationRef/>
      </w:r>
      <w:r>
        <w:t xml:space="preserve">Include different new review support to establish the background </w:t>
      </w:r>
    </w:p>
  </w:comment>
  <w:comment w:id="8" w:author="Madhab Kumar Datta" w:date="2025-06-25T14:29:00Z" w:initials="MD">
    <w:p w14:paraId="3BBF3DF7" w14:textId="77777777" w:rsidR="00C84A59" w:rsidRDefault="00C84A59" w:rsidP="00C84A59">
      <w:pPr>
        <w:pStyle w:val="CommentText"/>
      </w:pPr>
      <w:r>
        <w:rPr>
          <w:rStyle w:val="CommentReference"/>
        </w:rPr>
        <w:annotationRef/>
      </w:r>
      <w:r>
        <w:t>Include agroclimatic zone of the location, soil properties (physical and chemical) and meteorological parameter during the experimentation in the materials and methods</w:t>
      </w:r>
    </w:p>
  </w:comment>
  <w:comment w:id="9" w:author="Madhab Kumar Datta" w:date="2025-06-25T14:33:00Z" w:initials="MD">
    <w:p w14:paraId="372A0E2A" w14:textId="77777777" w:rsidR="00003681" w:rsidRDefault="00003681" w:rsidP="00003681">
      <w:pPr>
        <w:pStyle w:val="CommentText"/>
      </w:pPr>
      <w:r>
        <w:rPr>
          <w:rStyle w:val="CommentReference"/>
        </w:rPr>
        <w:annotationRef/>
      </w:r>
      <w:r>
        <w:t>Mention at which DAT?</w:t>
      </w:r>
    </w:p>
  </w:comment>
  <w:comment w:id="10" w:author="Madhab Kumar Datta" w:date="2025-06-25T14:36:00Z" w:initials="MD">
    <w:p w14:paraId="5DA434A3" w14:textId="77777777" w:rsidR="00003681" w:rsidRDefault="00003681" w:rsidP="00003681">
      <w:pPr>
        <w:pStyle w:val="CommentText"/>
      </w:pPr>
      <w:r>
        <w:rPr>
          <w:rStyle w:val="CommentReference"/>
        </w:rPr>
        <w:annotationRef/>
      </w:r>
      <w:r>
        <w:t>This part can be removed from here and must be include in results and discussions</w:t>
      </w:r>
    </w:p>
  </w:comment>
  <w:comment w:id="11" w:author="Madhab Kumar Datta" w:date="2025-06-25T14:37:00Z" w:initials="MD">
    <w:p w14:paraId="78D576F4" w14:textId="77777777" w:rsidR="00003681" w:rsidRDefault="00003681" w:rsidP="00003681">
      <w:pPr>
        <w:pStyle w:val="CommentText"/>
      </w:pPr>
      <w:r>
        <w:rPr>
          <w:rStyle w:val="CommentReference"/>
        </w:rPr>
        <w:annotationRef/>
      </w:r>
      <w:r>
        <w:t>This sentence must be removed and weed data should be on 20, 40 and 60 DAT for transplanted kharif rice</w:t>
      </w:r>
    </w:p>
  </w:comment>
  <w:comment w:id="13" w:author="Madhab Kumar Datta" w:date="2025-06-25T14:44:00Z" w:initials="MD">
    <w:p w14:paraId="0C105940" w14:textId="77777777" w:rsidR="00FE79D3" w:rsidRDefault="00FE79D3" w:rsidP="00FE79D3">
      <w:pPr>
        <w:pStyle w:val="CommentText"/>
      </w:pPr>
      <w:r>
        <w:rPr>
          <w:rStyle w:val="CommentReference"/>
        </w:rPr>
        <w:annotationRef/>
      </w:r>
      <w:r>
        <w:t>AS per ISA (Indian society of Agronomy, this is formula of WCI (Weed control index). And formula of WCE is same formula with density of population. ISA, 2009. Agronomic terminology, 5th rev. ed. Ind Soc Agron, Ind Agric Res Inst,</w:t>
      </w:r>
    </w:p>
    <w:p w14:paraId="55430046" w14:textId="77777777" w:rsidR="00FE79D3" w:rsidRDefault="00FE79D3" w:rsidP="00FE79D3">
      <w:pPr>
        <w:pStyle w:val="CommentText"/>
      </w:pPr>
      <w:r>
        <w:t>New Delhi, 319 pp. Please correct.</w:t>
      </w:r>
    </w:p>
  </w:comment>
  <w:comment w:id="14" w:author="Madhab Kumar Datta" w:date="2025-06-25T14:56:00Z" w:initials="MD">
    <w:p w14:paraId="4311B0DB" w14:textId="77777777" w:rsidR="00D14D38" w:rsidRDefault="00D14D38" w:rsidP="00D14D38">
      <w:pPr>
        <w:pStyle w:val="CommentText"/>
      </w:pPr>
      <w:r>
        <w:rPr>
          <w:rStyle w:val="CommentReference"/>
        </w:rPr>
        <w:annotationRef/>
      </w:r>
      <w:r>
        <w:t>Both weed control efficiency and weed control index should be included in the result and discussion</w:t>
      </w:r>
    </w:p>
  </w:comment>
  <w:comment w:id="15" w:author="Madhab Kumar Datta" w:date="2025-06-25T14:57:00Z" w:initials="MD">
    <w:p w14:paraId="6AEB5A9B" w14:textId="77777777" w:rsidR="00D14D38" w:rsidRDefault="00D14D38" w:rsidP="00D14D38">
      <w:pPr>
        <w:pStyle w:val="CommentText"/>
      </w:pPr>
      <w:r>
        <w:rPr>
          <w:rStyle w:val="CommentReference"/>
        </w:rPr>
        <w:annotationRef/>
      </w:r>
      <w:r>
        <w:t>Species and total weed data is present but category wise weed data for total grass, broadleaf and sedges must be included</w:t>
      </w:r>
    </w:p>
  </w:comment>
  <w:comment w:id="16" w:author="Madhab Kumar Datta" w:date="2025-06-25T14:59:00Z" w:initials="MD">
    <w:p w14:paraId="52ADB961" w14:textId="77777777" w:rsidR="00D14D38" w:rsidRDefault="00D14D38" w:rsidP="00D14D38">
      <w:pPr>
        <w:pStyle w:val="CommentText"/>
      </w:pPr>
      <w:r>
        <w:rPr>
          <w:rStyle w:val="CommentReference"/>
        </w:rPr>
        <w:annotationRef/>
      </w:r>
      <w:r>
        <w:t>Since different doses of a same herbicide is in tested, crop phytotoxicity data must be recorded</w:t>
      </w:r>
    </w:p>
  </w:comment>
  <w:comment w:id="17" w:author="Madhab Kumar Datta" w:date="2025-06-25T15:00:00Z" w:initials="MD">
    <w:p w14:paraId="28AA501A" w14:textId="77777777" w:rsidR="00D14D38" w:rsidRDefault="00D14D38" w:rsidP="00D14D38">
      <w:pPr>
        <w:pStyle w:val="CommentText"/>
      </w:pPr>
      <w:r>
        <w:rPr>
          <w:rStyle w:val="CommentReference"/>
        </w:rPr>
        <w:annotationRef/>
      </w:r>
      <w:r>
        <w:t>At least grain and straw yield data should be included to justify the effect of weed management on crop yield</w:t>
      </w:r>
    </w:p>
  </w:comment>
  <w:comment w:id="18" w:author="Madhab Kumar Datta" w:date="2025-06-25T15:11:00Z" w:initials="MD">
    <w:p w14:paraId="5315A4A1" w14:textId="77777777" w:rsidR="00794C6B" w:rsidRDefault="00794C6B" w:rsidP="00794C6B">
      <w:pPr>
        <w:pStyle w:val="CommentText"/>
      </w:pPr>
      <w:r>
        <w:rPr>
          <w:rStyle w:val="CommentReference"/>
        </w:rPr>
        <w:annotationRef/>
      </w:r>
      <w:r>
        <w:t>For each result try to explain the reason with relevant review support if available</w:t>
      </w:r>
    </w:p>
  </w:comment>
  <w:comment w:id="19" w:author="Madhab Kumar Datta" w:date="2025-06-25T14:52:00Z" w:initials="MD">
    <w:p w14:paraId="12126915" w14:textId="4D627DA0" w:rsidR="00D14D38" w:rsidRDefault="00D14D38" w:rsidP="00D14D38">
      <w:pPr>
        <w:pStyle w:val="CommentText"/>
      </w:pPr>
      <w:r>
        <w:rPr>
          <w:rStyle w:val="CommentReference"/>
        </w:rPr>
        <w:annotationRef/>
      </w:r>
      <w:r>
        <w:rPr>
          <w:i/>
          <w:iCs/>
        </w:rPr>
        <w:t>Cyperus rotundus is not commonly found in transplanted rice only present in aerobic soil</w:t>
      </w:r>
    </w:p>
  </w:comment>
  <w:comment w:id="20" w:author="Madhab Kumar Datta" w:date="2025-06-25T14:55:00Z" w:initials="MD">
    <w:p w14:paraId="5769EA3F" w14:textId="77777777" w:rsidR="00D14D38" w:rsidRDefault="00D14D38" w:rsidP="00D14D38">
      <w:pPr>
        <w:pStyle w:val="CommentText"/>
      </w:pPr>
      <w:r>
        <w:rPr>
          <w:rStyle w:val="CommentReference"/>
        </w:rPr>
        <w:annotationRef/>
      </w:r>
      <w:r>
        <w:t>Statistically at par</w:t>
      </w:r>
    </w:p>
  </w:comment>
  <w:comment w:id="21" w:author="Madhab Kumar Datta" w:date="2025-06-25T15:03:00Z" w:initials="MD">
    <w:p w14:paraId="45970EE9" w14:textId="77777777" w:rsidR="00794C6B" w:rsidRDefault="00794C6B" w:rsidP="00794C6B">
      <w:pPr>
        <w:pStyle w:val="CommentText"/>
      </w:pPr>
      <w:r>
        <w:rPr>
          <w:rStyle w:val="CommentReference"/>
        </w:rPr>
        <w:annotationRef/>
      </w:r>
      <w:r>
        <w:t xml:space="preserve">Avoid repetition of same review  </w:t>
      </w:r>
    </w:p>
  </w:comment>
  <w:comment w:id="22" w:author="Madhab Kumar Datta" w:date="2025-06-25T15:03:00Z" w:initials="MD">
    <w:p w14:paraId="12F6ACA6" w14:textId="3CACFA93" w:rsidR="00794C6B" w:rsidRDefault="00794C6B" w:rsidP="00794C6B">
      <w:pPr>
        <w:pStyle w:val="CommentText"/>
      </w:pPr>
      <w:r>
        <w:rPr>
          <w:rStyle w:val="CommentReference"/>
        </w:rPr>
        <w:annotationRef/>
      </w:r>
      <w:r>
        <w:t xml:space="preserve">Remove this symbol. </w:t>
      </w:r>
    </w:p>
  </w:comment>
  <w:comment w:id="23" w:author="Madhab Kumar Datta" w:date="2025-06-25T15:18:00Z" w:initials="MD">
    <w:p w14:paraId="1C72C428" w14:textId="77777777" w:rsidR="004B7F04" w:rsidRDefault="004B7F04" w:rsidP="004B7F04">
      <w:pPr>
        <w:pStyle w:val="CommentText"/>
      </w:pPr>
      <w:r>
        <w:rPr>
          <w:rStyle w:val="CommentReference"/>
        </w:rPr>
        <w:annotationRef/>
      </w:r>
      <w:r>
        <w:t>AS per ISA (Indian society of Agronomy, this is formula of WCI (Weed control index). And formula of WCE is same formula with density of population. ISA, 2009. Agronomic terminology, 5th rev. ed. Ind Soc Agron, Ind Agric Res Inst,</w:t>
      </w:r>
    </w:p>
    <w:p w14:paraId="6BBA5CE0" w14:textId="77777777" w:rsidR="004B7F04" w:rsidRDefault="004B7F04" w:rsidP="004B7F04">
      <w:pPr>
        <w:pStyle w:val="CommentText"/>
      </w:pPr>
      <w:r>
        <w:t>New Delhi, 319 pp. Please correct.</w:t>
      </w:r>
    </w:p>
  </w:comment>
  <w:comment w:id="24" w:author="Madhab Kumar Datta" w:date="2025-06-25T15:18:00Z" w:initials="MD">
    <w:p w14:paraId="11A5BFE8" w14:textId="06A5EEC9" w:rsidR="004B7F04" w:rsidRDefault="004B7F04" w:rsidP="004B7F04">
      <w:pPr>
        <w:pStyle w:val="CommentText"/>
      </w:pPr>
      <w:r>
        <w:rPr>
          <w:rStyle w:val="CommentReference"/>
        </w:rPr>
        <w:annotationRef/>
      </w:r>
      <w:r>
        <w:t>Avoid same review support</w:t>
      </w:r>
    </w:p>
  </w:comment>
  <w:comment w:id="25" w:author="Madhab Kumar Datta" w:date="2025-06-25T16:11:00Z" w:initials="MD">
    <w:p w14:paraId="73582942" w14:textId="77777777" w:rsidR="005F1648" w:rsidRDefault="005F1648" w:rsidP="005F1648">
      <w:pPr>
        <w:pStyle w:val="CommentText"/>
      </w:pPr>
      <w:r>
        <w:rPr>
          <w:rStyle w:val="CommentReference"/>
        </w:rPr>
        <w:annotationRef/>
      </w:r>
      <w:r>
        <w:t>Statistically at par with</w:t>
      </w:r>
    </w:p>
  </w:comment>
  <w:comment w:id="26" w:author="Madhab Kumar Datta" w:date="2025-06-25T17:09:00Z" w:initials="MD">
    <w:p w14:paraId="488C1305" w14:textId="77777777" w:rsidR="00B7237E" w:rsidRDefault="00B7237E" w:rsidP="00B7237E">
      <w:pPr>
        <w:pStyle w:val="CommentText"/>
      </w:pPr>
      <w:r>
        <w:rPr>
          <w:rStyle w:val="CommentReference"/>
        </w:rPr>
        <w:annotationRef/>
      </w:r>
      <w:r>
        <w:t xml:space="preserve">No need to mention treatment number in the conclusion...conclusion should be brief </w:t>
      </w:r>
    </w:p>
  </w:comment>
  <w:comment w:id="27" w:author="Madhab Kumar Datta" w:date="2025-06-25T17:12:00Z" w:initials="MD">
    <w:p w14:paraId="23D80962" w14:textId="77777777" w:rsidR="00B7237E" w:rsidRDefault="00B7237E" w:rsidP="00B7237E">
      <w:pPr>
        <w:pStyle w:val="CommentText"/>
      </w:pPr>
      <w:r>
        <w:rPr>
          <w:rStyle w:val="CommentReference"/>
        </w:rPr>
        <w:annotationRef/>
      </w:r>
      <w:r>
        <w:t xml:space="preserve">Include time of application in a separate column </w:t>
      </w:r>
    </w:p>
  </w:comment>
  <w:comment w:id="28" w:author="Madhab Kumar Datta" w:date="2025-06-25T17:11:00Z" w:initials="MD">
    <w:p w14:paraId="4E09F85C" w14:textId="0605ADDC" w:rsidR="00B7237E" w:rsidRDefault="00B7237E" w:rsidP="00B7237E">
      <w:pPr>
        <w:pStyle w:val="CommentText"/>
      </w:pPr>
      <w:r>
        <w:rPr>
          <w:rStyle w:val="CommentReference"/>
        </w:rPr>
        <w:annotationRef/>
      </w:r>
      <w:r>
        <w:t>Mention weed species name as per the below table</w:t>
      </w:r>
    </w:p>
  </w:comment>
  <w:comment w:id="29" w:author="Madhab Kumar Datta" w:date="2025-06-25T17:15:00Z" w:initials="MD">
    <w:p w14:paraId="23AF84A9" w14:textId="77777777" w:rsidR="00B7237E" w:rsidRDefault="00B7237E" w:rsidP="00B7237E">
      <w:pPr>
        <w:pStyle w:val="CommentText"/>
      </w:pPr>
      <w:r>
        <w:rPr>
          <w:rStyle w:val="CommentReference"/>
        </w:rPr>
        <w:annotationRef/>
      </w:r>
      <w:r>
        <w:t>Justify the reason behind square root transformations…..in the discussion</w:t>
      </w:r>
    </w:p>
  </w:comment>
  <w:comment w:id="30" w:author="Madhab Kumar Datta" w:date="2025-06-25T17:16:00Z" w:initials="MD">
    <w:p w14:paraId="31628D36" w14:textId="77777777" w:rsidR="00B7237E" w:rsidRDefault="00B7237E" w:rsidP="00B7237E">
      <w:pPr>
        <w:pStyle w:val="CommentText"/>
      </w:pPr>
      <w:r>
        <w:rPr>
          <w:rStyle w:val="CommentReference"/>
        </w:rPr>
        <w:annotationRef/>
      </w:r>
      <w:r>
        <w:t>Mention the names of the weed species</w:t>
      </w:r>
    </w:p>
  </w:comment>
  <w:comment w:id="31" w:author="Madhab Kumar Datta" w:date="2025-06-25T17:16:00Z" w:initials="MD">
    <w:p w14:paraId="2FAE7145" w14:textId="77777777" w:rsidR="00B7237E" w:rsidRDefault="00B7237E" w:rsidP="00B7237E">
      <w:pPr>
        <w:pStyle w:val="CommentText"/>
      </w:pPr>
      <w:r>
        <w:rPr>
          <w:rStyle w:val="CommentReference"/>
        </w:rPr>
        <w:annotationRef/>
      </w:r>
      <w:r>
        <w:t>Mention name of the weed species</w:t>
      </w:r>
    </w:p>
  </w:comment>
  <w:comment w:id="32" w:author="Madhab Kumar Datta" w:date="2025-06-25T17:18:00Z" w:initials="MD">
    <w:p w14:paraId="106586C8" w14:textId="77777777" w:rsidR="00B7237E" w:rsidRDefault="00B7237E" w:rsidP="00B7237E">
      <w:pPr>
        <w:pStyle w:val="CommentText"/>
      </w:pPr>
      <w:r>
        <w:rPr>
          <w:rStyle w:val="CommentReference"/>
        </w:rPr>
        <w:annotationRef/>
      </w:r>
      <w:r>
        <w:t>Include total weed density and weed con control index in the table</w:t>
      </w:r>
    </w:p>
  </w:comment>
  <w:comment w:id="33" w:author="Madhab Kumar Datta" w:date="2025-06-25T17:19:00Z" w:initials="MD">
    <w:p w14:paraId="330CE1A2" w14:textId="77777777" w:rsidR="00B7237E" w:rsidRDefault="00B7237E" w:rsidP="00B7237E">
      <w:pPr>
        <w:pStyle w:val="CommentText"/>
      </w:pPr>
      <w:r>
        <w:rPr>
          <w:rStyle w:val="CommentReference"/>
        </w:rPr>
        <w:annotationRef/>
      </w:r>
      <w:r>
        <w:t>This is actually weed control index...make correction</w:t>
      </w:r>
    </w:p>
  </w:comment>
  <w:comment w:id="34" w:author="Madhab Kumar Datta" w:date="2025-06-25T17:20:00Z" w:initials="MD">
    <w:p w14:paraId="01B7AF1A" w14:textId="77777777" w:rsidR="008629E9" w:rsidRDefault="008629E9" w:rsidP="008629E9">
      <w:pPr>
        <w:pStyle w:val="CommentText"/>
      </w:pPr>
      <w:r>
        <w:rPr>
          <w:rStyle w:val="CommentReference"/>
        </w:rPr>
        <w:annotationRef/>
      </w:r>
      <w:r>
        <w:t>Justify the reason for transformations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0B9365" w15:done="0"/>
  <w15:commentEx w15:paraId="7F5AEA76" w15:done="0"/>
  <w15:commentEx w15:paraId="5DE86728" w15:done="0"/>
  <w15:commentEx w15:paraId="5429C1F3" w15:done="0"/>
  <w15:commentEx w15:paraId="3BBF3DF7" w15:done="0"/>
  <w15:commentEx w15:paraId="372A0E2A" w15:done="0"/>
  <w15:commentEx w15:paraId="5DA434A3" w15:done="0"/>
  <w15:commentEx w15:paraId="78D576F4" w15:done="0"/>
  <w15:commentEx w15:paraId="55430046" w15:done="0"/>
  <w15:commentEx w15:paraId="4311B0DB" w15:done="0"/>
  <w15:commentEx w15:paraId="6AEB5A9B" w15:done="0"/>
  <w15:commentEx w15:paraId="52ADB961" w15:done="0"/>
  <w15:commentEx w15:paraId="28AA501A" w15:done="0"/>
  <w15:commentEx w15:paraId="5315A4A1" w15:done="0"/>
  <w15:commentEx w15:paraId="12126915" w15:done="0"/>
  <w15:commentEx w15:paraId="5769EA3F" w15:done="0"/>
  <w15:commentEx w15:paraId="45970EE9" w15:done="0"/>
  <w15:commentEx w15:paraId="12F6ACA6" w15:done="0"/>
  <w15:commentEx w15:paraId="6BBA5CE0" w15:done="0"/>
  <w15:commentEx w15:paraId="11A5BFE8" w15:done="0"/>
  <w15:commentEx w15:paraId="73582942" w15:done="0"/>
  <w15:commentEx w15:paraId="488C1305" w15:done="0"/>
  <w15:commentEx w15:paraId="23D80962" w15:done="0"/>
  <w15:commentEx w15:paraId="4E09F85C" w15:done="0"/>
  <w15:commentEx w15:paraId="23AF84A9" w15:paraIdParent="4E09F85C" w15:done="0"/>
  <w15:commentEx w15:paraId="31628D36" w15:done="0"/>
  <w15:commentEx w15:paraId="2FAE7145" w15:done="0"/>
  <w15:commentEx w15:paraId="106586C8" w15:done="0"/>
  <w15:commentEx w15:paraId="330CE1A2" w15:done="0"/>
  <w15:commentEx w15:paraId="01B7AF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3AC563" w16cex:dateUtc="2025-06-25T08:42:00Z"/>
  <w16cex:commentExtensible w16cex:durableId="2442C101" w16cex:dateUtc="2025-06-25T08:53:00Z"/>
  <w16cex:commentExtensible w16cex:durableId="07B686D5" w16cex:dateUtc="2025-06-25T08:47:00Z"/>
  <w16cex:commentExtensible w16cex:durableId="7EA6352D" w16cex:dateUtc="2025-06-25T08:54:00Z"/>
  <w16cex:commentExtensible w16cex:durableId="11756610" w16cex:dateUtc="2025-06-25T08:59:00Z"/>
  <w16cex:commentExtensible w16cex:durableId="18EA431E" w16cex:dateUtc="2025-06-25T09:03:00Z"/>
  <w16cex:commentExtensible w16cex:durableId="778A66F3" w16cex:dateUtc="2025-06-25T09:06:00Z"/>
  <w16cex:commentExtensible w16cex:durableId="78F18D5B" w16cex:dateUtc="2025-06-25T09:07:00Z"/>
  <w16cex:commentExtensible w16cex:durableId="511775CA" w16cex:dateUtc="2025-06-25T09:14:00Z"/>
  <w16cex:commentExtensible w16cex:durableId="69CDD6E6" w16cex:dateUtc="2025-06-25T09:26:00Z"/>
  <w16cex:commentExtensible w16cex:durableId="1580B72A" w16cex:dateUtc="2025-06-25T09:27:00Z"/>
  <w16cex:commentExtensible w16cex:durableId="6BA5066C" w16cex:dateUtc="2025-06-25T09:29:00Z"/>
  <w16cex:commentExtensible w16cex:durableId="124A4B4A" w16cex:dateUtc="2025-06-25T09:30:00Z"/>
  <w16cex:commentExtensible w16cex:durableId="3CE97B4B" w16cex:dateUtc="2025-06-25T09:41:00Z"/>
  <w16cex:commentExtensible w16cex:durableId="48D76247" w16cex:dateUtc="2025-06-25T09:22:00Z"/>
  <w16cex:commentExtensible w16cex:durableId="02731321" w16cex:dateUtc="2025-06-25T09:25:00Z"/>
  <w16cex:commentExtensible w16cex:durableId="141C54F6" w16cex:dateUtc="2025-06-25T09:33:00Z"/>
  <w16cex:commentExtensible w16cex:durableId="14918B62" w16cex:dateUtc="2025-06-25T09:33:00Z"/>
  <w16cex:commentExtensible w16cex:durableId="6824948A" w16cex:dateUtc="2025-06-25T09:48:00Z"/>
  <w16cex:commentExtensible w16cex:durableId="1E590B3E" w16cex:dateUtc="2025-06-25T09:48:00Z"/>
  <w16cex:commentExtensible w16cex:durableId="42890FB1" w16cex:dateUtc="2025-06-25T10:41:00Z"/>
  <w16cex:commentExtensible w16cex:durableId="0DD61E07" w16cex:dateUtc="2025-06-25T11:39:00Z"/>
  <w16cex:commentExtensible w16cex:durableId="2AD458AB" w16cex:dateUtc="2025-06-25T11:42:00Z"/>
  <w16cex:commentExtensible w16cex:durableId="59D5EDCF" w16cex:dateUtc="2025-06-25T11:41:00Z"/>
  <w16cex:commentExtensible w16cex:durableId="27C71A16" w16cex:dateUtc="2025-06-25T11:45:00Z"/>
  <w16cex:commentExtensible w16cex:durableId="37BA587B" w16cex:dateUtc="2025-06-25T11:46:00Z"/>
  <w16cex:commentExtensible w16cex:durableId="3E697C12" w16cex:dateUtc="2025-06-25T11:46:00Z"/>
  <w16cex:commentExtensible w16cex:durableId="1A213315" w16cex:dateUtc="2025-06-25T11:48:00Z"/>
  <w16cex:commentExtensible w16cex:durableId="61D05B6A" w16cex:dateUtc="2025-06-25T11:49:00Z"/>
  <w16cex:commentExtensible w16cex:durableId="263CC7C2" w16cex:dateUtc="2025-06-25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0B9365" w16cid:durableId="293AC563"/>
  <w16cid:commentId w16cid:paraId="7F5AEA76" w16cid:durableId="2442C101"/>
  <w16cid:commentId w16cid:paraId="5DE86728" w16cid:durableId="07B686D5"/>
  <w16cid:commentId w16cid:paraId="5429C1F3" w16cid:durableId="7EA6352D"/>
  <w16cid:commentId w16cid:paraId="3BBF3DF7" w16cid:durableId="11756610"/>
  <w16cid:commentId w16cid:paraId="372A0E2A" w16cid:durableId="18EA431E"/>
  <w16cid:commentId w16cid:paraId="5DA434A3" w16cid:durableId="778A66F3"/>
  <w16cid:commentId w16cid:paraId="78D576F4" w16cid:durableId="78F18D5B"/>
  <w16cid:commentId w16cid:paraId="55430046" w16cid:durableId="511775CA"/>
  <w16cid:commentId w16cid:paraId="4311B0DB" w16cid:durableId="69CDD6E6"/>
  <w16cid:commentId w16cid:paraId="6AEB5A9B" w16cid:durableId="1580B72A"/>
  <w16cid:commentId w16cid:paraId="52ADB961" w16cid:durableId="6BA5066C"/>
  <w16cid:commentId w16cid:paraId="28AA501A" w16cid:durableId="124A4B4A"/>
  <w16cid:commentId w16cid:paraId="5315A4A1" w16cid:durableId="3CE97B4B"/>
  <w16cid:commentId w16cid:paraId="12126915" w16cid:durableId="48D76247"/>
  <w16cid:commentId w16cid:paraId="5769EA3F" w16cid:durableId="02731321"/>
  <w16cid:commentId w16cid:paraId="45970EE9" w16cid:durableId="141C54F6"/>
  <w16cid:commentId w16cid:paraId="12F6ACA6" w16cid:durableId="14918B62"/>
  <w16cid:commentId w16cid:paraId="6BBA5CE0" w16cid:durableId="6824948A"/>
  <w16cid:commentId w16cid:paraId="11A5BFE8" w16cid:durableId="1E590B3E"/>
  <w16cid:commentId w16cid:paraId="73582942" w16cid:durableId="42890FB1"/>
  <w16cid:commentId w16cid:paraId="488C1305" w16cid:durableId="0DD61E07"/>
  <w16cid:commentId w16cid:paraId="23D80962" w16cid:durableId="2AD458AB"/>
  <w16cid:commentId w16cid:paraId="4E09F85C" w16cid:durableId="59D5EDCF"/>
  <w16cid:commentId w16cid:paraId="23AF84A9" w16cid:durableId="27C71A16"/>
  <w16cid:commentId w16cid:paraId="31628D36" w16cid:durableId="37BA587B"/>
  <w16cid:commentId w16cid:paraId="2FAE7145" w16cid:durableId="3E697C12"/>
  <w16cid:commentId w16cid:paraId="106586C8" w16cid:durableId="1A213315"/>
  <w16cid:commentId w16cid:paraId="330CE1A2" w16cid:durableId="61D05B6A"/>
  <w16cid:commentId w16cid:paraId="01B7AF1A" w16cid:durableId="263CC7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D2347" w14:textId="77777777" w:rsidR="00637974" w:rsidRDefault="00637974">
      <w:pPr>
        <w:spacing w:line="240" w:lineRule="auto"/>
      </w:pPr>
      <w:r>
        <w:separator/>
      </w:r>
    </w:p>
  </w:endnote>
  <w:endnote w:type="continuationSeparator" w:id="0">
    <w:p w14:paraId="3A658B87" w14:textId="77777777" w:rsidR="00637974" w:rsidRDefault="00637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9074" w14:textId="77777777" w:rsidR="00A83D4B" w:rsidRDefault="00A83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CCA2" w14:textId="77777777" w:rsidR="00A83D4B" w:rsidRDefault="00A83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ACA5" w14:textId="77777777" w:rsidR="00A83D4B" w:rsidRDefault="00A83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276C5" w14:textId="77777777" w:rsidR="00637974" w:rsidRDefault="00637974">
      <w:pPr>
        <w:spacing w:after="0"/>
      </w:pPr>
      <w:r>
        <w:separator/>
      </w:r>
    </w:p>
  </w:footnote>
  <w:footnote w:type="continuationSeparator" w:id="0">
    <w:p w14:paraId="5F5697B2" w14:textId="77777777" w:rsidR="00637974" w:rsidRDefault="006379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CF0A" w14:textId="2A3DD7CC" w:rsidR="00A83D4B" w:rsidRDefault="00000000">
    <w:pPr>
      <w:pStyle w:val="Header"/>
    </w:pPr>
    <w:r>
      <w:rPr>
        <w:noProof/>
      </w:rPr>
      <w:pict w14:anchorId="00C54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439F" w14:textId="236BBD99" w:rsidR="00A83D4B" w:rsidRDefault="00000000">
    <w:pPr>
      <w:pStyle w:val="Header"/>
    </w:pPr>
    <w:r>
      <w:rPr>
        <w:noProof/>
      </w:rPr>
      <w:pict w14:anchorId="511EB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7F3F" w14:textId="4F475E7E" w:rsidR="00A83D4B" w:rsidRDefault="00000000">
    <w:pPr>
      <w:pStyle w:val="Header"/>
    </w:pPr>
    <w:r>
      <w:rPr>
        <w:noProof/>
      </w:rPr>
      <w:pict w14:anchorId="2017E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C30857"/>
    <w:multiLevelType w:val="singleLevel"/>
    <w:tmpl w:val="FDC30857"/>
    <w:lvl w:ilvl="0">
      <w:start w:val="2"/>
      <w:numFmt w:val="upperLetter"/>
      <w:suff w:val="space"/>
      <w:lvlText w:val="%1."/>
      <w:lvlJc w:val="left"/>
    </w:lvl>
  </w:abstractNum>
  <w:num w:numId="1" w16cid:durableId="3671430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dhab Kumar Datta">
    <w15:presenceInfo w15:providerId="Windows Live" w15:userId="3a245e6480c7b6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MjIxMzQ0Mzc3MjBX0lEKTi0uzszPAykwrAUAL/azYywAAAA="/>
  </w:docVars>
  <w:rsids>
    <w:rsidRoot w:val="00124F2A"/>
    <w:rsid w:val="00003681"/>
    <w:rsid w:val="00017899"/>
    <w:rsid w:val="0006270A"/>
    <w:rsid w:val="000C3334"/>
    <w:rsid w:val="000D1908"/>
    <w:rsid w:val="000D6F96"/>
    <w:rsid w:val="000E335D"/>
    <w:rsid w:val="00124F2A"/>
    <w:rsid w:val="0014463C"/>
    <w:rsid w:val="00171D19"/>
    <w:rsid w:val="00181670"/>
    <w:rsid w:val="001B2099"/>
    <w:rsid w:val="001B76E1"/>
    <w:rsid w:val="001C47B5"/>
    <w:rsid w:val="001C5959"/>
    <w:rsid w:val="001E5779"/>
    <w:rsid w:val="00271965"/>
    <w:rsid w:val="002952D7"/>
    <w:rsid w:val="00304C08"/>
    <w:rsid w:val="0030792F"/>
    <w:rsid w:val="0034509D"/>
    <w:rsid w:val="00370F46"/>
    <w:rsid w:val="00396DC4"/>
    <w:rsid w:val="003F1B39"/>
    <w:rsid w:val="00443936"/>
    <w:rsid w:val="00465D99"/>
    <w:rsid w:val="004B349C"/>
    <w:rsid w:val="004B7F04"/>
    <w:rsid w:val="004D4E3B"/>
    <w:rsid w:val="004D4F19"/>
    <w:rsid w:val="004E5D06"/>
    <w:rsid w:val="00507A0A"/>
    <w:rsid w:val="00523F52"/>
    <w:rsid w:val="005611FF"/>
    <w:rsid w:val="005F1648"/>
    <w:rsid w:val="00637974"/>
    <w:rsid w:val="00650797"/>
    <w:rsid w:val="00660F77"/>
    <w:rsid w:val="00663533"/>
    <w:rsid w:val="00676B19"/>
    <w:rsid w:val="00677533"/>
    <w:rsid w:val="00694AA4"/>
    <w:rsid w:val="006A1482"/>
    <w:rsid w:val="006B3A02"/>
    <w:rsid w:val="006E3100"/>
    <w:rsid w:val="00736DE6"/>
    <w:rsid w:val="0075481E"/>
    <w:rsid w:val="0077128F"/>
    <w:rsid w:val="00776500"/>
    <w:rsid w:val="0078373E"/>
    <w:rsid w:val="00794C6B"/>
    <w:rsid w:val="007A531C"/>
    <w:rsid w:val="007B546B"/>
    <w:rsid w:val="007C0515"/>
    <w:rsid w:val="007E343D"/>
    <w:rsid w:val="008009DC"/>
    <w:rsid w:val="00831222"/>
    <w:rsid w:val="0083173E"/>
    <w:rsid w:val="00852D64"/>
    <w:rsid w:val="008629E9"/>
    <w:rsid w:val="008851B8"/>
    <w:rsid w:val="008C794C"/>
    <w:rsid w:val="009472A0"/>
    <w:rsid w:val="00984687"/>
    <w:rsid w:val="009F6021"/>
    <w:rsid w:val="00A2090D"/>
    <w:rsid w:val="00A37E44"/>
    <w:rsid w:val="00A51FB9"/>
    <w:rsid w:val="00A83D4B"/>
    <w:rsid w:val="00A943B7"/>
    <w:rsid w:val="00AA088F"/>
    <w:rsid w:val="00AB67EB"/>
    <w:rsid w:val="00AC5647"/>
    <w:rsid w:val="00AE1809"/>
    <w:rsid w:val="00B03904"/>
    <w:rsid w:val="00B05ED7"/>
    <w:rsid w:val="00B44F64"/>
    <w:rsid w:val="00B50A7E"/>
    <w:rsid w:val="00B63349"/>
    <w:rsid w:val="00B7237E"/>
    <w:rsid w:val="00B8049F"/>
    <w:rsid w:val="00BC38B8"/>
    <w:rsid w:val="00BE727A"/>
    <w:rsid w:val="00C120F5"/>
    <w:rsid w:val="00C24C69"/>
    <w:rsid w:val="00C556BE"/>
    <w:rsid w:val="00C74D63"/>
    <w:rsid w:val="00C84A59"/>
    <w:rsid w:val="00CC19BD"/>
    <w:rsid w:val="00CD1760"/>
    <w:rsid w:val="00D14D38"/>
    <w:rsid w:val="00D52437"/>
    <w:rsid w:val="00DD6A60"/>
    <w:rsid w:val="00EC27DE"/>
    <w:rsid w:val="00ED1D41"/>
    <w:rsid w:val="00ED6BB3"/>
    <w:rsid w:val="00F0335A"/>
    <w:rsid w:val="00F41F23"/>
    <w:rsid w:val="00F87B60"/>
    <w:rsid w:val="00FB19A2"/>
    <w:rsid w:val="00FC2676"/>
    <w:rsid w:val="00FC7270"/>
    <w:rsid w:val="00FD2EC0"/>
    <w:rsid w:val="00FE79D3"/>
    <w:rsid w:val="00FF61F6"/>
    <w:rsid w:val="066F043D"/>
    <w:rsid w:val="0B6A59EF"/>
    <w:rsid w:val="12654CCB"/>
    <w:rsid w:val="1E25695D"/>
    <w:rsid w:val="3E975380"/>
    <w:rsid w:val="56453F9E"/>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85586"/>
  <w15:docId w15:val="{302089D3-1092-42D7-9BA5-73B7BBB6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Theme="minorEastAsia" w:hAnsi="Tahoma" w:cs="Tahoma"/>
      <w:kern w:val="0"/>
      <w:sz w:val="16"/>
      <w:szCs w:val="16"/>
      <w:lang w:val="en-US"/>
      <w14:ligatures w14:val="none"/>
    </w:rPr>
  </w:style>
  <w:style w:type="paragraph" w:styleId="Footer">
    <w:name w:val="footer"/>
    <w:basedOn w:val="Normal"/>
    <w:link w:val="FooterChar"/>
    <w:uiPriority w:val="99"/>
    <w:unhideWhenUsed/>
    <w:qFormat/>
    <w:pPr>
      <w:tabs>
        <w:tab w:val="center" w:pos="4680"/>
        <w:tab w:val="right" w:pos="9360"/>
      </w:tabs>
      <w:spacing w:after="0" w:line="240" w:lineRule="auto"/>
    </w:pPr>
    <w:rPr>
      <w:kern w:val="0"/>
      <w:lang w:val="en-US"/>
      <w14:ligatures w14:val="none"/>
    </w:rPr>
  </w:style>
  <w:style w:type="paragraph" w:styleId="Header">
    <w:name w:val="header"/>
    <w:basedOn w:val="Normal"/>
    <w:link w:val="HeaderChar"/>
    <w:uiPriority w:val="99"/>
    <w:unhideWhenUsed/>
    <w:qFormat/>
    <w:pPr>
      <w:tabs>
        <w:tab w:val="center" w:pos="4680"/>
        <w:tab w:val="right" w:pos="9360"/>
      </w:tabs>
      <w:spacing w:after="0" w:line="240" w:lineRule="auto"/>
    </w:pPr>
    <w:rPr>
      <w:kern w:val="0"/>
      <w:lang w:val="en-US"/>
      <w14:ligatures w14:val="non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qFormat/>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ss-acv5hh">
    <w:name w:val="css-acv5hh"/>
    <w:basedOn w:val="DefaultParagraphFont"/>
    <w:qFormat/>
  </w:style>
  <w:style w:type="character" w:customStyle="1" w:styleId="css-z4n4zn">
    <w:name w:val="css-z4n4zn"/>
    <w:basedOn w:val="DefaultParagraphFont"/>
    <w:qFormat/>
  </w:style>
  <w:style w:type="character" w:customStyle="1" w:styleId="css-1dxrq2c">
    <w:name w:val="css-1dxrq2c"/>
    <w:basedOn w:val="DefaultParagraphFont"/>
    <w:qFormat/>
  </w:style>
  <w:style w:type="character" w:customStyle="1" w:styleId="css-1264nb2">
    <w:name w:val="css-1264nb2"/>
    <w:basedOn w:val="DefaultParagraphFont"/>
    <w:qFormat/>
  </w:style>
  <w:style w:type="character" w:customStyle="1" w:styleId="css-278qcu">
    <w:name w:val="css-278qcu"/>
    <w:basedOn w:val="DefaultParagraphFont"/>
    <w:qFormat/>
  </w:style>
  <w:style w:type="character" w:customStyle="1" w:styleId="css-ima1mg">
    <w:name w:val="css-ima1mg"/>
    <w:basedOn w:val="DefaultParagraphFont"/>
    <w:qFormat/>
  </w:style>
  <w:style w:type="character" w:customStyle="1" w:styleId="css-tczsq2">
    <w:name w:val="css-tczsq2"/>
    <w:basedOn w:val="DefaultParagraphFont"/>
    <w:qFormat/>
  </w:style>
  <w:style w:type="character" w:customStyle="1" w:styleId="css-4pa7q6">
    <w:name w:val="css-4pa7q6"/>
    <w:basedOn w:val="DefaultParagraphFont"/>
    <w:qFormat/>
  </w:style>
  <w:style w:type="character" w:customStyle="1" w:styleId="css-qz9gs3">
    <w:name w:val="css-qz9gs3"/>
    <w:basedOn w:val="DefaultParagraphFont"/>
    <w:qFormat/>
  </w:style>
  <w:style w:type="character" w:customStyle="1" w:styleId="css-1f8sqii">
    <w:name w:val="css-1f8sqii"/>
    <w:basedOn w:val="DefaultParagraphFont"/>
    <w:qFormat/>
  </w:style>
  <w:style w:type="paragraph" w:styleId="ListParagraph">
    <w:name w:val="List Paragraph"/>
    <w:basedOn w:val="Normal"/>
    <w:qFormat/>
    <w:pPr>
      <w:spacing w:after="200" w:line="276" w:lineRule="auto"/>
      <w:ind w:left="720"/>
      <w:contextualSpacing/>
    </w:pPr>
    <w:rPr>
      <w:rFonts w:eastAsiaTheme="minorEastAsia"/>
      <w:kern w:val="0"/>
      <w:lang w:val="en-US"/>
      <w14:ligatures w14:val="none"/>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character" w:customStyle="1" w:styleId="HeaderChar">
    <w:name w:val="Header Char"/>
    <w:basedOn w:val="DefaultParagraphFont"/>
    <w:link w:val="Header"/>
    <w:uiPriority w:val="99"/>
    <w:qFormat/>
    <w:rPr>
      <w:kern w:val="0"/>
      <w:lang w:val="en-US"/>
      <w14:ligatures w14:val="none"/>
    </w:rPr>
  </w:style>
  <w:style w:type="character" w:customStyle="1" w:styleId="FooterChar">
    <w:name w:val="Footer Char"/>
    <w:basedOn w:val="DefaultParagraphFont"/>
    <w:link w:val="Footer"/>
    <w:uiPriority w:val="99"/>
    <w:qFormat/>
    <w:rPr>
      <w:kern w:val="0"/>
      <w:lang w:val="en-US"/>
      <w14:ligatures w14:val="none"/>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AC5647"/>
    <w:rPr>
      <w:color w:val="0563C1" w:themeColor="hyperlink"/>
      <w:u w:val="single"/>
    </w:rPr>
  </w:style>
  <w:style w:type="character" w:styleId="UnresolvedMention">
    <w:name w:val="Unresolved Mention"/>
    <w:basedOn w:val="DefaultParagraphFont"/>
    <w:uiPriority w:val="99"/>
    <w:semiHidden/>
    <w:unhideWhenUsed/>
    <w:rsid w:val="00AC5647"/>
    <w:rPr>
      <w:color w:val="605E5C"/>
      <w:shd w:val="clear" w:color="auto" w:fill="E1DFDD"/>
    </w:rPr>
  </w:style>
  <w:style w:type="character" w:styleId="CommentReference">
    <w:name w:val="annotation reference"/>
    <w:basedOn w:val="DefaultParagraphFont"/>
    <w:uiPriority w:val="99"/>
    <w:semiHidden/>
    <w:unhideWhenUsed/>
    <w:rsid w:val="006A1482"/>
    <w:rPr>
      <w:sz w:val="16"/>
      <w:szCs w:val="16"/>
    </w:rPr>
  </w:style>
  <w:style w:type="paragraph" w:styleId="CommentText">
    <w:name w:val="annotation text"/>
    <w:basedOn w:val="Normal"/>
    <w:link w:val="CommentTextChar"/>
    <w:uiPriority w:val="99"/>
    <w:unhideWhenUsed/>
    <w:rsid w:val="006A1482"/>
    <w:pPr>
      <w:spacing w:line="240" w:lineRule="auto"/>
    </w:pPr>
    <w:rPr>
      <w:sz w:val="20"/>
      <w:szCs w:val="20"/>
    </w:rPr>
  </w:style>
  <w:style w:type="character" w:customStyle="1" w:styleId="CommentTextChar">
    <w:name w:val="Comment Text Char"/>
    <w:basedOn w:val="DefaultParagraphFont"/>
    <w:link w:val="CommentText"/>
    <w:uiPriority w:val="99"/>
    <w:rsid w:val="006A1482"/>
    <w:rPr>
      <w:rFonts w:asciiTheme="minorHAnsi" w:eastAsiaTheme="minorHAnsi" w:hAnsiTheme="minorHAnsi" w:cstheme="minorBidi"/>
      <w:kern w:val="2"/>
      <w:lang w:val="en-IN" w:eastAsia="en-US"/>
      <w14:ligatures w14:val="standardContextual"/>
    </w:rPr>
  </w:style>
  <w:style w:type="paragraph" w:styleId="CommentSubject">
    <w:name w:val="annotation subject"/>
    <w:basedOn w:val="CommentText"/>
    <w:next w:val="CommentText"/>
    <w:link w:val="CommentSubjectChar"/>
    <w:uiPriority w:val="99"/>
    <w:semiHidden/>
    <w:unhideWhenUsed/>
    <w:rsid w:val="006A1482"/>
    <w:rPr>
      <w:b/>
      <w:bCs/>
    </w:rPr>
  </w:style>
  <w:style w:type="character" w:customStyle="1" w:styleId="CommentSubjectChar">
    <w:name w:val="Comment Subject Char"/>
    <w:basedOn w:val="CommentTextChar"/>
    <w:link w:val="CommentSubject"/>
    <w:uiPriority w:val="99"/>
    <w:semiHidden/>
    <w:rsid w:val="006A1482"/>
    <w:rPr>
      <w:rFonts w:asciiTheme="minorHAnsi" w:eastAsiaTheme="minorHAnsi" w:hAnsiTheme="minorHAnsi" w:cstheme="minorBidi"/>
      <w:b/>
      <w:bCs/>
      <w:kern w:val="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88733">
      <w:bodyDiv w:val="1"/>
      <w:marLeft w:val="0"/>
      <w:marRight w:val="0"/>
      <w:marTop w:val="0"/>
      <w:marBottom w:val="0"/>
      <w:divBdr>
        <w:top w:val="none" w:sz="0" w:space="0" w:color="auto"/>
        <w:left w:val="none" w:sz="0" w:space="0" w:color="auto"/>
        <w:bottom w:val="none" w:sz="0" w:space="0" w:color="auto"/>
        <w:right w:val="none" w:sz="0" w:space="0" w:color="auto"/>
      </w:divBdr>
    </w:div>
    <w:div w:id="441002030">
      <w:bodyDiv w:val="1"/>
      <w:marLeft w:val="0"/>
      <w:marRight w:val="0"/>
      <w:marTop w:val="0"/>
      <w:marBottom w:val="0"/>
      <w:divBdr>
        <w:top w:val="none" w:sz="0" w:space="0" w:color="auto"/>
        <w:left w:val="none" w:sz="0" w:space="0" w:color="auto"/>
        <w:bottom w:val="none" w:sz="0" w:space="0" w:color="auto"/>
        <w:right w:val="none" w:sz="0" w:space="0" w:color="auto"/>
      </w:divBdr>
    </w:div>
    <w:div w:id="1760564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DCECB-FB86-4656-884F-6B113A8F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Pages>
  <Words>3563</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JYOTHI BASU</dc:creator>
  <cp:lastModifiedBy>Madhab Kumar Datta</cp:lastModifiedBy>
  <cp:revision>24</cp:revision>
  <cp:lastPrinted>2025-06-13T07:35:00Z</cp:lastPrinted>
  <dcterms:created xsi:type="dcterms:W3CDTF">2023-06-04T01:48:00Z</dcterms:created>
  <dcterms:modified xsi:type="dcterms:W3CDTF">2025-06-25T11:50:00Z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DD5D54ED2F89467592198F520A6B7DC6_12</vt:lpwstr>
  </property>
  <property fmtid="{D5CDD505-2E9C-101B-9397-08002B2CF9AE}" pid="4" name="GrammarlyDocumentId">
    <vt:lpwstr>c37feed0-2fbd-4a10-936f-24713cb337bd</vt:lpwstr>
  </property>
</Properties>
</file>