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70788" w14:textId="77777777" w:rsidR="001A5BD5" w:rsidRPr="001A5BD5" w:rsidRDefault="001A5BD5" w:rsidP="001A5BD5">
      <w:pPr>
        <w:spacing w:line="276" w:lineRule="auto"/>
        <w:ind w:right="-613"/>
        <w:jc w:val="both"/>
        <w:rPr>
          <w:rFonts w:ascii="Arial" w:hAnsi="Arial" w:cs="Arial"/>
          <w:b/>
          <w:bCs/>
          <w:i/>
          <w:iCs/>
          <w:sz w:val="24"/>
          <w:szCs w:val="24"/>
          <w:u w:val="single"/>
          <w:lang w:val="en-US"/>
        </w:rPr>
      </w:pPr>
      <w:r w:rsidRPr="001A5BD5">
        <w:rPr>
          <w:rFonts w:ascii="Arial" w:hAnsi="Arial" w:cs="Arial"/>
          <w:b/>
          <w:bCs/>
          <w:i/>
          <w:iCs/>
          <w:sz w:val="24"/>
          <w:szCs w:val="24"/>
          <w:u w:val="single"/>
          <w:lang w:val="en-US"/>
        </w:rPr>
        <w:t>Short Research Article</w:t>
      </w:r>
    </w:p>
    <w:p w14:paraId="12B055F2" w14:textId="77777777" w:rsidR="00D839CA" w:rsidRPr="0038500B" w:rsidRDefault="00D839CA" w:rsidP="00DD22DA">
      <w:pPr>
        <w:spacing w:line="276" w:lineRule="auto"/>
        <w:ind w:right="-613"/>
        <w:jc w:val="both"/>
        <w:rPr>
          <w:rFonts w:ascii="Arial" w:hAnsi="Arial" w:cs="Arial"/>
          <w:b/>
          <w:sz w:val="24"/>
          <w:szCs w:val="24"/>
        </w:rPr>
      </w:pPr>
      <w:r w:rsidRPr="0038500B">
        <w:rPr>
          <w:rFonts w:ascii="Arial" w:hAnsi="Arial" w:cs="Arial"/>
          <w:b/>
          <w:sz w:val="24"/>
          <w:szCs w:val="24"/>
        </w:rPr>
        <w:t xml:space="preserve">EVALUATION OF EGG QUALITY TRAITS OF INDIGENOUS GEESE OF </w:t>
      </w:r>
      <w:proofErr w:type="gramStart"/>
      <w:r w:rsidRPr="0038500B">
        <w:rPr>
          <w:rFonts w:ascii="Arial" w:hAnsi="Arial" w:cs="Arial"/>
          <w:b/>
          <w:sz w:val="24"/>
          <w:szCs w:val="24"/>
        </w:rPr>
        <w:t>ASSAM :</w:t>
      </w:r>
      <w:proofErr w:type="gramEnd"/>
      <w:r w:rsidRPr="0038500B">
        <w:rPr>
          <w:rFonts w:ascii="Arial" w:hAnsi="Arial" w:cs="Arial"/>
          <w:b/>
          <w:sz w:val="24"/>
          <w:szCs w:val="24"/>
        </w:rPr>
        <w:t xml:space="preserve"> AN UNEXPLORED BIODIVERSITY</w:t>
      </w:r>
    </w:p>
    <w:p w14:paraId="0B70CB24" w14:textId="77777777" w:rsidR="00D839CA" w:rsidRPr="00BE42BC" w:rsidRDefault="00BE42BC" w:rsidP="00DD22DA">
      <w:pPr>
        <w:spacing w:line="276" w:lineRule="auto"/>
        <w:ind w:right="-613"/>
        <w:jc w:val="both"/>
        <w:rPr>
          <w:rFonts w:ascii="Arial" w:hAnsi="Arial" w:cs="Arial"/>
          <w:b/>
        </w:rPr>
      </w:pPr>
      <w:r w:rsidRPr="00BE42BC">
        <w:rPr>
          <w:rFonts w:ascii="Arial" w:hAnsi="Arial" w:cs="Arial"/>
          <w:b/>
        </w:rPr>
        <w:t>ABSTRACT</w:t>
      </w:r>
    </w:p>
    <w:p w14:paraId="012DE425" w14:textId="77777777" w:rsidR="00003C53" w:rsidRPr="000554AB" w:rsidRDefault="00D839CA" w:rsidP="00DD22DA">
      <w:pPr>
        <w:spacing w:line="276" w:lineRule="auto"/>
        <w:ind w:right="-613"/>
        <w:jc w:val="both"/>
        <w:rPr>
          <w:rFonts w:ascii="Times New Roman" w:hAnsi="Times New Roman" w:cs="Times New Roman"/>
          <w:bCs/>
          <w:sz w:val="24"/>
          <w:szCs w:val="24"/>
        </w:rPr>
      </w:pPr>
      <w:r w:rsidRPr="000554AB">
        <w:rPr>
          <w:rFonts w:ascii="Times New Roman" w:hAnsi="Times New Roman" w:cs="Times New Roman"/>
          <w:bCs/>
          <w:sz w:val="24"/>
          <w:szCs w:val="24"/>
        </w:rPr>
        <w:t xml:space="preserve">Assam, a state of north eastern India, </w:t>
      </w:r>
      <w:r w:rsidR="00710517" w:rsidRPr="000554AB">
        <w:rPr>
          <w:rFonts w:ascii="Times New Roman" w:hAnsi="Times New Roman" w:cs="Times New Roman"/>
          <w:bCs/>
          <w:sz w:val="24"/>
          <w:szCs w:val="24"/>
        </w:rPr>
        <w:t>treasures</w:t>
      </w:r>
      <w:r w:rsidRPr="000554AB">
        <w:rPr>
          <w:rFonts w:ascii="Times New Roman" w:hAnsi="Times New Roman" w:cs="Times New Roman"/>
          <w:bCs/>
          <w:sz w:val="24"/>
          <w:szCs w:val="24"/>
        </w:rPr>
        <w:t xml:space="preserve"> in its lap an indigenous germplasm of geese which are distributed throughout Assam. It can be regarded as a unique bio diversity of North Eastern India. Geese eggs are large in size and nutrient dense. It is a known fact that the egg quality traits are foremost selection standard in poultry breeding. Poor egg quality leads to economic losses at all production stages. </w:t>
      </w:r>
      <w:r w:rsidR="00710517" w:rsidRPr="000554AB">
        <w:rPr>
          <w:rFonts w:ascii="Times New Roman" w:hAnsi="Times New Roman" w:cs="Times New Roman"/>
          <w:bCs/>
          <w:sz w:val="24"/>
          <w:szCs w:val="24"/>
        </w:rPr>
        <w:t>A</w:t>
      </w:r>
      <w:r w:rsidRPr="000554AB">
        <w:rPr>
          <w:rFonts w:ascii="Times New Roman" w:hAnsi="Times New Roman" w:cs="Times New Roman"/>
          <w:bCs/>
          <w:sz w:val="24"/>
          <w:szCs w:val="24"/>
        </w:rPr>
        <w:t xml:space="preserve"> study was undertaken to observe the internal quality of eggs to assess the egg quality traits of indigenous geese egg. Data for egg quality traits were generated from a total of 32 numbers of geese eggs. Laboratory work pertaining to egg quality traits were carried out by following standard techniques</w:t>
      </w:r>
      <w:r w:rsidR="00710517" w:rsidRPr="000554AB">
        <w:rPr>
          <w:rFonts w:ascii="Times New Roman" w:hAnsi="Times New Roman" w:cs="Times New Roman"/>
          <w:bCs/>
          <w:sz w:val="24"/>
          <w:szCs w:val="24"/>
        </w:rPr>
        <w:t>.</w:t>
      </w:r>
      <w:r w:rsidR="00C26875" w:rsidRPr="000554AB">
        <w:rPr>
          <w:rFonts w:ascii="Times New Roman" w:hAnsi="Times New Roman" w:cs="Times New Roman"/>
          <w:bCs/>
          <w:sz w:val="24"/>
          <w:szCs w:val="24"/>
        </w:rPr>
        <w:t xml:space="preserve"> </w:t>
      </w:r>
      <w:r w:rsidRPr="000554AB">
        <w:rPr>
          <w:rFonts w:ascii="Times New Roman" w:hAnsi="Times New Roman" w:cs="Times New Roman"/>
          <w:bCs/>
          <w:sz w:val="24"/>
          <w:szCs w:val="24"/>
        </w:rPr>
        <w:t xml:space="preserve">The mean and their standard errors for shape index, shell weight, shell thickness, specific gravity, albumen index, Haugh unit and yolk index were found to be 70.476 ± 1.120, 16.756 ± 0.282 g, 0.560 ± 0.009 mm, 1.285 ± 0.017, 0.075 ± 0.001, 64.662 ±1.201 and 0.362 ± 0.006 respectively. The range for shape index, shell weight, shell thickness, specific gravity, albumen index, Haugh unit and yolk index were recorded to be 61.45 to 93.56, 13.64 to 20.95 g, 0.490 to 0.700 mm, 1.150 to 1.570, 0.065 to 0.091, 48.990 to 77.740 and 0.298 to 0.417 respectively. The yolk colour was mostly observed to be yellow in colour and sometimes it looked to be orange in colour. Egg shell colour was mostly observed to be white in colour and sometimes it appeared as cloudy white. </w:t>
      </w:r>
    </w:p>
    <w:p w14:paraId="58961E88" w14:textId="77777777" w:rsidR="00D839CA" w:rsidRPr="00E22B6F" w:rsidRDefault="00003C53" w:rsidP="00DD22DA">
      <w:pPr>
        <w:spacing w:line="276" w:lineRule="auto"/>
        <w:ind w:right="-613"/>
        <w:jc w:val="both"/>
        <w:rPr>
          <w:rFonts w:ascii="Arial" w:hAnsi="Arial" w:cs="Arial"/>
          <w:bCs/>
          <w:i/>
          <w:iCs/>
          <w:sz w:val="20"/>
          <w:szCs w:val="20"/>
        </w:rPr>
      </w:pPr>
      <w:r w:rsidRPr="00E22B6F">
        <w:rPr>
          <w:rFonts w:ascii="Arial" w:hAnsi="Arial" w:cs="Arial"/>
          <w:b/>
          <w:i/>
          <w:iCs/>
          <w:sz w:val="20"/>
          <w:szCs w:val="20"/>
        </w:rPr>
        <w:t>Keywords:</w:t>
      </w:r>
      <w:r w:rsidRPr="00E22B6F">
        <w:rPr>
          <w:rFonts w:ascii="Arial" w:hAnsi="Arial" w:cs="Arial"/>
          <w:bCs/>
          <w:i/>
          <w:iCs/>
          <w:sz w:val="20"/>
          <w:szCs w:val="20"/>
        </w:rPr>
        <w:t xml:space="preserve"> Indigenous geese, Assam, egg quality traits </w:t>
      </w:r>
      <w:r w:rsidR="00D839CA" w:rsidRPr="00E22B6F">
        <w:rPr>
          <w:rFonts w:ascii="Arial" w:hAnsi="Arial" w:cs="Arial"/>
          <w:bCs/>
          <w:i/>
          <w:iCs/>
          <w:sz w:val="20"/>
          <w:szCs w:val="20"/>
        </w:rPr>
        <w:t xml:space="preserve">   </w:t>
      </w:r>
      <w:bookmarkStart w:id="0" w:name="_GoBack"/>
      <w:bookmarkEnd w:id="0"/>
    </w:p>
    <w:p w14:paraId="121E1F00" w14:textId="77777777" w:rsidR="00D839CA" w:rsidRPr="00BE42BC" w:rsidRDefault="00F6118A" w:rsidP="00F6118A">
      <w:pPr>
        <w:pStyle w:val="ListParagraph"/>
        <w:numPr>
          <w:ilvl w:val="0"/>
          <w:numId w:val="5"/>
        </w:numPr>
        <w:ind w:left="284" w:right="-613" w:hanging="284"/>
        <w:jc w:val="both"/>
        <w:rPr>
          <w:rFonts w:ascii="Arial" w:hAnsi="Arial" w:cs="Arial"/>
          <w:b/>
        </w:rPr>
      </w:pPr>
      <w:r w:rsidRPr="00BE42BC">
        <w:rPr>
          <w:rFonts w:ascii="Arial" w:hAnsi="Arial" w:cs="Arial"/>
          <w:b/>
        </w:rPr>
        <w:t>INTRODUCTION</w:t>
      </w:r>
    </w:p>
    <w:p w14:paraId="28980EE7" w14:textId="77777777" w:rsidR="00710517" w:rsidRPr="00E22B6F" w:rsidRDefault="00710517" w:rsidP="00DD22DA">
      <w:pPr>
        <w:pStyle w:val="ListParagraph"/>
        <w:tabs>
          <w:tab w:val="left" w:pos="0"/>
        </w:tabs>
        <w:autoSpaceDE w:val="0"/>
        <w:autoSpaceDN w:val="0"/>
        <w:adjustRightInd w:val="0"/>
        <w:spacing w:after="120"/>
        <w:ind w:left="0" w:right="-613"/>
        <w:jc w:val="both"/>
        <w:rPr>
          <w:rFonts w:ascii="Arial" w:hAnsi="Arial" w:cs="Arial"/>
          <w:bCs/>
          <w:sz w:val="20"/>
          <w:szCs w:val="20"/>
        </w:rPr>
      </w:pPr>
      <w:r w:rsidRPr="00E22B6F">
        <w:rPr>
          <w:rFonts w:ascii="Arial" w:hAnsi="Arial" w:cs="Arial"/>
          <w:bCs/>
          <w:sz w:val="20"/>
          <w:szCs w:val="20"/>
        </w:rPr>
        <w:t xml:space="preserve">The state </w:t>
      </w:r>
      <w:r w:rsidR="00613DC3" w:rsidRPr="00E22B6F">
        <w:rPr>
          <w:rFonts w:ascii="Arial" w:hAnsi="Arial" w:cs="Arial"/>
          <w:bCs/>
          <w:sz w:val="20"/>
          <w:szCs w:val="20"/>
        </w:rPr>
        <w:t>Assam</w:t>
      </w:r>
      <w:r w:rsidRPr="00E22B6F">
        <w:rPr>
          <w:rFonts w:ascii="Arial" w:hAnsi="Arial" w:cs="Arial"/>
          <w:bCs/>
          <w:sz w:val="20"/>
          <w:szCs w:val="20"/>
        </w:rPr>
        <w:t xml:space="preserve"> which </w:t>
      </w:r>
      <w:r w:rsidR="00F67373" w:rsidRPr="00E22B6F">
        <w:rPr>
          <w:rFonts w:ascii="Arial" w:hAnsi="Arial" w:cs="Arial"/>
          <w:bCs/>
          <w:sz w:val="20"/>
          <w:szCs w:val="20"/>
        </w:rPr>
        <w:t xml:space="preserve">belongs to </w:t>
      </w:r>
      <w:r w:rsidR="00613DC3" w:rsidRPr="00E22B6F">
        <w:rPr>
          <w:rFonts w:ascii="Arial" w:hAnsi="Arial" w:cs="Arial"/>
          <w:bCs/>
          <w:sz w:val="20"/>
          <w:szCs w:val="20"/>
        </w:rPr>
        <w:t>North East India, cradles in its lap an indigenous germplasm of geese</w:t>
      </w:r>
      <w:r w:rsidR="00F67373" w:rsidRPr="00E22B6F">
        <w:rPr>
          <w:rFonts w:ascii="Arial" w:hAnsi="Arial" w:cs="Arial"/>
          <w:bCs/>
          <w:sz w:val="20"/>
          <w:szCs w:val="20"/>
        </w:rPr>
        <w:t>. They are being reared since</w:t>
      </w:r>
      <w:r w:rsidR="00613DC3" w:rsidRPr="00E22B6F">
        <w:rPr>
          <w:rFonts w:ascii="Arial" w:hAnsi="Arial" w:cs="Arial"/>
          <w:bCs/>
          <w:sz w:val="20"/>
          <w:szCs w:val="20"/>
        </w:rPr>
        <w:t xml:space="preserve"> ancient times. They are locally called as ‘</w:t>
      </w:r>
      <w:proofErr w:type="spellStart"/>
      <w:r w:rsidR="00613DC3" w:rsidRPr="00E22B6F">
        <w:rPr>
          <w:rFonts w:ascii="Arial" w:hAnsi="Arial" w:cs="Arial"/>
          <w:bCs/>
          <w:i/>
          <w:sz w:val="20"/>
          <w:szCs w:val="20"/>
        </w:rPr>
        <w:t>Rajhanh</w:t>
      </w:r>
      <w:proofErr w:type="spellEnd"/>
      <w:r w:rsidR="00613DC3" w:rsidRPr="00E22B6F">
        <w:rPr>
          <w:rFonts w:ascii="Arial" w:hAnsi="Arial" w:cs="Arial"/>
          <w:bCs/>
          <w:i/>
          <w:sz w:val="20"/>
          <w:szCs w:val="20"/>
        </w:rPr>
        <w:t xml:space="preserve">’ </w:t>
      </w:r>
      <w:r w:rsidR="00613DC3" w:rsidRPr="00E22B6F">
        <w:rPr>
          <w:rFonts w:ascii="Arial" w:hAnsi="Arial" w:cs="Arial"/>
          <w:bCs/>
          <w:sz w:val="20"/>
          <w:szCs w:val="20"/>
        </w:rPr>
        <w:t>meaning king of ducks</w:t>
      </w:r>
      <w:r w:rsidR="00F67373" w:rsidRPr="00E22B6F">
        <w:rPr>
          <w:rFonts w:ascii="Arial" w:hAnsi="Arial" w:cs="Arial"/>
          <w:bCs/>
          <w:sz w:val="20"/>
          <w:szCs w:val="20"/>
        </w:rPr>
        <w:t xml:space="preserve"> for their long neck and majestic gait</w:t>
      </w:r>
      <w:r w:rsidR="00613DC3" w:rsidRPr="00E22B6F">
        <w:rPr>
          <w:rFonts w:ascii="Arial" w:hAnsi="Arial" w:cs="Arial"/>
          <w:bCs/>
          <w:sz w:val="20"/>
          <w:szCs w:val="20"/>
        </w:rPr>
        <w:t xml:space="preserve">. They are distributed throughout Assam. They are generally reared by the rural people in backyard in traditional system of management with low input. Geese are let loose early in the morning for foraging and are housed during night hours in small houses made of locally available materials like wood, bamboo, trampolines etc. They are provided with kitchen wastes, whole grains, rice bran, rice grains etc. after coming back to their houses. Rural farmers find geese rearing quite profitable and it act as a supplementary income source. It </w:t>
      </w:r>
      <w:r w:rsidR="00C92C70" w:rsidRPr="00E22B6F">
        <w:rPr>
          <w:rFonts w:ascii="Arial" w:hAnsi="Arial" w:cs="Arial"/>
          <w:bCs/>
          <w:sz w:val="20"/>
          <w:szCs w:val="20"/>
        </w:rPr>
        <w:t>provides</w:t>
      </w:r>
      <w:r w:rsidR="00613DC3" w:rsidRPr="00E22B6F">
        <w:rPr>
          <w:rFonts w:ascii="Arial" w:hAnsi="Arial" w:cs="Arial"/>
          <w:bCs/>
          <w:sz w:val="20"/>
          <w:szCs w:val="20"/>
        </w:rPr>
        <w:t xml:space="preserve"> much needed animal protein to the family. They are heavier birds and primarily reared for meat and eggs. </w:t>
      </w:r>
      <w:r w:rsidR="00F17B53" w:rsidRPr="00E22B6F">
        <w:rPr>
          <w:rFonts w:ascii="Arial" w:hAnsi="Arial" w:cs="Arial"/>
          <w:bCs/>
          <w:sz w:val="20"/>
          <w:szCs w:val="20"/>
        </w:rPr>
        <w:t xml:space="preserve">Goose eggs are </w:t>
      </w:r>
      <w:r w:rsidR="006A2F13" w:rsidRPr="00E22B6F">
        <w:rPr>
          <w:rFonts w:ascii="Arial" w:hAnsi="Arial" w:cs="Arial"/>
          <w:bCs/>
          <w:sz w:val="20"/>
          <w:szCs w:val="20"/>
        </w:rPr>
        <w:t xml:space="preserve">large sized and </w:t>
      </w:r>
      <w:r w:rsidR="00F17B53" w:rsidRPr="00E22B6F">
        <w:rPr>
          <w:rFonts w:ascii="Arial" w:hAnsi="Arial" w:cs="Arial"/>
          <w:bCs/>
          <w:sz w:val="20"/>
          <w:szCs w:val="20"/>
        </w:rPr>
        <w:t>excellent source of many nutrients such as protein, iron, omega-3 fats and vitamins A, B and folate, good sources of vitamin D and fair sources of calcium.</w:t>
      </w:r>
      <w:r w:rsidRPr="00E22B6F">
        <w:rPr>
          <w:rFonts w:ascii="Arial" w:hAnsi="Arial" w:cs="Arial"/>
          <w:bCs/>
          <w:sz w:val="20"/>
          <w:szCs w:val="20"/>
        </w:rPr>
        <w:t xml:space="preserve"> </w:t>
      </w:r>
      <w:r w:rsidR="006A2F13" w:rsidRPr="00E22B6F">
        <w:rPr>
          <w:rFonts w:ascii="Arial" w:hAnsi="Arial" w:cs="Arial"/>
          <w:bCs/>
          <w:sz w:val="20"/>
          <w:szCs w:val="20"/>
        </w:rPr>
        <w:t xml:space="preserve">The local </w:t>
      </w:r>
      <w:proofErr w:type="spellStart"/>
      <w:r w:rsidR="006A2F13" w:rsidRPr="00E22B6F">
        <w:rPr>
          <w:rFonts w:ascii="Arial" w:hAnsi="Arial" w:cs="Arial"/>
          <w:bCs/>
          <w:sz w:val="20"/>
          <w:szCs w:val="20"/>
        </w:rPr>
        <w:t>rearers</w:t>
      </w:r>
      <w:proofErr w:type="spellEnd"/>
      <w:r w:rsidR="006A2F13" w:rsidRPr="00E22B6F">
        <w:rPr>
          <w:rFonts w:ascii="Arial" w:hAnsi="Arial" w:cs="Arial"/>
          <w:bCs/>
          <w:sz w:val="20"/>
          <w:szCs w:val="20"/>
        </w:rPr>
        <w:t xml:space="preserve"> hardly sell the goose egg as almost all the eggs are used for hatching to obtain goslings. The external and internal qualities of the eggs affect the hatchability and embryo development. </w:t>
      </w:r>
      <w:r w:rsidRPr="00E22B6F">
        <w:rPr>
          <w:rFonts w:ascii="Arial" w:hAnsi="Arial" w:cs="Arial"/>
          <w:bCs/>
          <w:sz w:val="20"/>
          <w:szCs w:val="20"/>
        </w:rPr>
        <w:t xml:space="preserve">It is a </w:t>
      </w:r>
      <w:proofErr w:type="spellStart"/>
      <w:proofErr w:type="gramStart"/>
      <w:r w:rsidR="006A2F13" w:rsidRPr="00E22B6F">
        <w:rPr>
          <w:rFonts w:ascii="Arial" w:hAnsi="Arial" w:cs="Arial"/>
          <w:bCs/>
          <w:sz w:val="20"/>
          <w:szCs w:val="20"/>
        </w:rPr>
        <w:t xml:space="preserve">well </w:t>
      </w:r>
      <w:r w:rsidRPr="00E22B6F">
        <w:rPr>
          <w:rFonts w:ascii="Arial" w:hAnsi="Arial" w:cs="Arial"/>
          <w:bCs/>
          <w:sz w:val="20"/>
          <w:szCs w:val="20"/>
        </w:rPr>
        <w:t>known</w:t>
      </w:r>
      <w:proofErr w:type="spellEnd"/>
      <w:proofErr w:type="gramEnd"/>
      <w:r w:rsidRPr="00E22B6F">
        <w:rPr>
          <w:rFonts w:ascii="Arial" w:hAnsi="Arial" w:cs="Arial"/>
          <w:bCs/>
          <w:sz w:val="20"/>
          <w:szCs w:val="20"/>
        </w:rPr>
        <w:t xml:space="preserve"> fact that the egg quality traits are</w:t>
      </w:r>
      <w:r w:rsidR="00F67373" w:rsidRPr="00E22B6F">
        <w:rPr>
          <w:rFonts w:ascii="Arial" w:hAnsi="Arial" w:cs="Arial"/>
          <w:bCs/>
          <w:sz w:val="20"/>
          <w:szCs w:val="20"/>
        </w:rPr>
        <w:t xml:space="preserve"> the crucial </w:t>
      </w:r>
      <w:r w:rsidR="00F363B1" w:rsidRPr="00E22B6F">
        <w:rPr>
          <w:rFonts w:ascii="Arial" w:hAnsi="Arial" w:cs="Arial"/>
          <w:bCs/>
          <w:sz w:val="20"/>
          <w:szCs w:val="20"/>
        </w:rPr>
        <w:t>for selection</w:t>
      </w:r>
      <w:r w:rsidR="00F67373" w:rsidRPr="00E22B6F">
        <w:rPr>
          <w:rFonts w:ascii="Arial" w:hAnsi="Arial" w:cs="Arial"/>
          <w:bCs/>
          <w:sz w:val="20"/>
          <w:szCs w:val="20"/>
        </w:rPr>
        <w:t xml:space="preserve"> of birds for poultry </w:t>
      </w:r>
      <w:r w:rsidR="00F363B1" w:rsidRPr="00E22B6F">
        <w:rPr>
          <w:rFonts w:ascii="Arial" w:hAnsi="Arial" w:cs="Arial"/>
          <w:bCs/>
          <w:sz w:val="20"/>
          <w:szCs w:val="20"/>
        </w:rPr>
        <w:t xml:space="preserve">breeding. It </w:t>
      </w:r>
      <w:r w:rsidR="006A2F13" w:rsidRPr="00E22B6F">
        <w:rPr>
          <w:rFonts w:ascii="Arial" w:hAnsi="Arial" w:cs="Arial"/>
          <w:bCs/>
          <w:sz w:val="20"/>
          <w:szCs w:val="20"/>
        </w:rPr>
        <w:t>can be regarded as</w:t>
      </w:r>
      <w:r w:rsidR="00F363B1" w:rsidRPr="00E22B6F">
        <w:rPr>
          <w:rFonts w:ascii="Arial" w:hAnsi="Arial" w:cs="Arial"/>
          <w:bCs/>
          <w:sz w:val="20"/>
          <w:szCs w:val="20"/>
        </w:rPr>
        <w:t xml:space="preserve"> the </w:t>
      </w:r>
      <w:r w:rsidRPr="00E22B6F">
        <w:rPr>
          <w:rFonts w:ascii="Arial" w:hAnsi="Arial" w:cs="Arial"/>
          <w:bCs/>
          <w:sz w:val="20"/>
          <w:szCs w:val="20"/>
        </w:rPr>
        <w:t xml:space="preserve">foremost selection standard. Poor egg quality leads to economic losses at all production stages. </w:t>
      </w:r>
      <w:r w:rsidR="00C1419E" w:rsidRPr="00E22B6F">
        <w:rPr>
          <w:rFonts w:ascii="Arial" w:hAnsi="Arial" w:cs="Arial"/>
          <w:bCs/>
          <w:sz w:val="20"/>
          <w:szCs w:val="20"/>
        </w:rPr>
        <w:t xml:space="preserve">Perusal of literature suggests that very few </w:t>
      </w:r>
      <w:proofErr w:type="gramStart"/>
      <w:r w:rsidR="00C1419E" w:rsidRPr="00E22B6F">
        <w:rPr>
          <w:rFonts w:ascii="Arial" w:hAnsi="Arial" w:cs="Arial"/>
          <w:bCs/>
          <w:sz w:val="20"/>
          <w:szCs w:val="20"/>
        </w:rPr>
        <w:t>work</w:t>
      </w:r>
      <w:proofErr w:type="gramEnd"/>
      <w:r w:rsidR="00C1419E" w:rsidRPr="00E22B6F">
        <w:rPr>
          <w:rFonts w:ascii="Arial" w:hAnsi="Arial" w:cs="Arial"/>
          <w:bCs/>
          <w:sz w:val="20"/>
          <w:szCs w:val="20"/>
        </w:rPr>
        <w:t xml:space="preserve"> has been carried out in indigenous geese of Assam and it should be explored scientifically. Considering the above fact,</w:t>
      </w:r>
      <w:r w:rsidRPr="00E22B6F">
        <w:rPr>
          <w:rFonts w:ascii="Arial" w:hAnsi="Arial" w:cs="Arial"/>
          <w:bCs/>
          <w:sz w:val="20"/>
          <w:szCs w:val="20"/>
        </w:rPr>
        <w:t xml:space="preserve"> a study was undertaken to observe the internal quality of eggs to assess the egg quality traits of indigenous geese egg. </w:t>
      </w:r>
    </w:p>
    <w:p w14:paraId="6C808DD4" w14:textId="77777777" w:rsidR="00003C53" w:rsidRPr="00E22B6F" w:rsidRDefault="00F6118A" w:rsidP="00DD22DA">
      <w:pPr>
        <w:spacing w:after="120" w:line="276" w:lineRule="auto"/>
        <w:ind w:right="-613"/>
        <w:jc w:val="both"/>
        <w:rPr>
          <w:rFonts w:ascii="Arial" w:hAnsi="Arial" w:cs="Arial"/>
          <w:b/>
          <w:sz w:val="20"/>
          <w:szCs w:val="20"/>
        </w:rPr>
      </w:pPr>
      <w:r w:rsidRPr="00E22B6F">
        <w:rPr>
          <w:rFonts w:ascii="Arial" w:hAnsi="Arial" w:cs="Arial"/>
          <w:b/>
          <w:sz w:val="20"/>
          <w:szCs w:val="20"/>
        </w:rPr>
        <w:t xml:space="preserve">2. MATERIALS AND METHODS: </w:t>
      </w:r>
    </w:p>
    <w:p w14:paraId="1ACDFD06" w14:textId="77777777" w:rsidR="00AB0831" w:rsidRPr="00E22B6F" w:rsidRDefault="00003C53" w:rsidP="00DD22DA">
      <w:pPr>
        <w:spacing w:after="120" w:line="276" w:lineRule="auto"/>
        <w:ind w:right="-613"/>
        <w:jc w:val="both"/>
        <w:rPr>
          <w:rFonts w:ascii="Arial" w:hAnsi="Arial" w:cs="Arial"/>
          <w:bCs/>
          <w:sz w:val="20"/>
          <w:szCs w:val="20"/>
        </w:rPr>
      </w:pPr>
      <w:r w:rsidRPr="00E22B6F">
        <w:rPr>
          <w:rFonts w:ascii="Arial" w:hAnsi="Arial" w:cs="Arial"/>
          <w:bCs/>
          <w:sz w:val="20"/>
          <w:szCs w:val="20"/>
        </w:rPr>
        <w:t>A total of</w:t>
      </w:r>
      <w:r w:rsidR="00AB0831" w:rsidRPr="00E22B6F">
        <w:rPr>
          <w:rFonts w:ascii="Arial" w:hAnsi="Arial" w:cs="Arial"/>
          <w:bCs/>
          <w:sz w:val="20"/>
          <w:szCs w:val="20"/>
        </w:rPr>
        <w:t xml:space="preserve"> </w:t>
      </w:r>
      <w:r w:rsidR="00AB0831" w:rsidRPr="00E22B6F">
        <w:rPr>
          <w:rFonts w:ascii="Arial" w:hAnsi="Arial" w:cs="Arial"/>
          <w:bCs/>
          <w:sz w:val="20"/>
          <w:szCs w:val="20"/>
          <w:lang w:val="en-US"/>
        </w:rPr>
        <w:t>32 n</w:t>
      </w:r>
      <w:r w:rsidR="00DD22DA" w:rsidRPr="00E22B6F">
        <w:rPr>
          <w:rFonts w:ascii="Arial" w:hAnsi="Arial" w:cs="Arial"/>
          <w:bCs/>
          <w:sz w:val="20"/>
          <w:szCs w:val="20"/>
          <w:lang w:val="en-US"/>
        </w:rPr>
        <w:t>umbers</w:t>
      </w:r>
      <w:r w:rsidR="00AB0831" w:rsidRPr="00E22B6F">
        <w:rPr>
          <w:rFonts w:ascii="Arial" w:hAnsi="Arial" w:cs="Arial"/>
          <w:bCs/>
          <w:sz w:val="20"/>
          <w:szCs w:val="20"/>
          <w:lang w:val="en-US"/>
        </w:rPr>
        <w:t xml:space="preserve"> of eggs procured from farmers belonging to four districts of Assam </w:t>
      </w:r>
      <w:r w:rsidR="00AB0831" w:rsidRPr="00E22B6F">
        <w:rPr>
          <w:rFonts w:ascii="Arial" w:hAnsi="Arial" w:cs="Arial"/>
          <w:bCs/>
          <w:i/>
          <w:iCs/>
          <w:sz w:val="20"/>
          <w:szCs w:val="20"/>
          <w:lang w:val="en-US"/>
        </w:rPr>
        <w:t>viz.,</w:t>
      </w:r>
      <w:r w:rsidR="00AB0831" w:rsidRPr="00E22B6F">
        <w:rPr>
          <w:rFonts w:ascii="Arial" w:hAnsi="Arial" w:cs="Arial"/>
          <w:bCs/>
          <w:sz w:val="20"/>
          <w:szCs w:val="20"/>
          <w:lang w:val="en-US"/>
        </w:rPr>
        <w:t xml:space="preserve"> </w:t>
      </w:r>
      <w:proofErr w:type="spellStart"/>
      <w:r w:rsidR="00AB0831" w:rsidRPr="00E22B6F">
        <w:rPr>
          <w:rFonts w:ascii="Arial" w:hAnsi="Arial" w:cs="Arial"/>
          <w:bCs/>
          <w:sz w:val="20"/>
          <w:szCs w:val="20"/>
          <w:lang w:val="en-US"/>
        </w:rPr>
        <w:t>Udalguri</w:t>
      </w:r>
      <w:proofErr w:type="spellEnd"/>
      <w:r w:rsidR="00AB0831" w:rsidRPr="00E22B6F">
        <w:rPr>
          <w:rFonts w:ascii="Arial" w:hAnsi="Arial" w:cs="Arial"/>
          <w:bCs/>
          <w:sz w:val="20"/>
          <w:szCs w:val="20"/>
          <w:lang w:val="en-US"/>
        </w:rPr>
        <w:t xml:space="preserve">, </w:t>
      </w:r>
      <w:proofErr w:type="spellStart"/>
      <w:r w:rsidR="00AB0831" w:rsidRPr="00E22B6F">
        <w:rPr>
          <w:rFonts w:ascii="Arial" w:hAnsi="Arial" w:cs="Arial"/>
          <w:bCs/>
          <w:sz w:val="20"/>
          <w:szCs w:val="20"/>
          <w:lang w:val="en-US"/>
        </w:rPr>
        <w:t>Nalbari</w:t>
      </w:r>
      <w:proofErr w:type="spellEnd"/>
      <w:r w:rsidR="00AB0831" w:rsidRPr="00E22B6F">
        <w:rPr>
          <w:rFonts w:ascii="Arial" w:hAnsi="Arial" w:cs="Arial"/>
          <w:bCs/>
          <w:sz w:val="20"/>
          <w:szCs w:val="20"/>
          <w:lang w:val="en-US"/>
        </w:rPr>
        <w:t xml:space="preserve">, </w:t>
      </w:r>
      <w:proofErr w:type="spellStart"/>
      <w:r w:rsidR="00AB0831" w:rsidRPr="00E22B6F">
        <w:rPr>
          <w:rFonts w:ascii="Arial" w:hAnsi="Arial" w:cs="Arial"/>
          <w:bCs/>
          <w:sz w:val="20"/>
          <w:szCs w:val="20"/>
          <w:lang w:val="en-US"/>
        </w:rPr>
        <w:t>Darrang</w:t>
      </w:r>
      <w:proofErr w:type="spellEnd"/>
      <w:r w:rsidR="00AB0831" w:rsidRPr="00E22B6F">
        <w:rPr>
          <w:rFonts w:ascii="Arial" w:hAnsi="Arial" w:cs="Arial"/>
          <w:bCs/>
          <w:sz w:val="20"/>
          <w:szCs w:val="20"/>
          <w:lang w:val="en-US"/>
        </w:rPr>
        <w:t xml:space="preserve"> and </w:t>
      </w:r>
      <w:proofErr w:type="spellStart"/>
      <w:r w:rsidR="00AB0831" w:rsidRPr="00E22B6F">
        <w:rPr>
          <w:rFonts w:ascii="Arial" w:hAnsi="Arial" w:cs="Arial"/>
          <w:bCs/>
          <w:sz w:val="20"/>
          <w:szCs w:val="20"/>
          <w:lang w:val="en-US"/>
        </w:rPr>
        <w:t>Barpeta</w:t>
      </w:r>
      <w:proofErr w:type="spellEnd"/>
      <w:r w:rsidR="00AB0831" w:rsidRPr="00E22B6F">
        <w:rPr>
          <w:rFonts w:ascii="Arial" w:hAnsi="Arial" w:cs="Arial"/>
          <w:bCs/>
          <w:sz w:val="20"/>
          <w:szCs w:val="20"/>
          <w:lang w:val="en-US"/>
        </w:rPr>
        <w:t xml:space="preserve"> district (Fig.1). </w:t>
      </w:r>
    </w:p>
    <w:p w14:paraId="6B707E28" w14:textId="77777777" w:rsidR="005E3B4F" w:rsidRPr="00E22B6F" w:rsidRDefault="005E3B4F" w:rsidP="00DD22DA">
      <w:pPr>
        <w:spacing w:after="240" w:line="276" w:lineRule="auto"/>
        <w:ind w:right="-613" w:firstLine="720"/>
        <w:jc w:val="both"/>
        <w:rPr>
          <w:rFonts w:ascii="Arial" w:hAnsi="Arial" w:cs="Arial"/>
          <w:bCs/>
          <w:sz w:val="20"/>
          <w:szCs w:val="20"/>
        </w:rPr>
      </w:pPr>
      <w:r w:rsidRPr="00E22B6F">
        <w:rPr>
          <w:rFonts w:ascii="Arial" w:hAnsi="Arial" w:cs="Arial"/>
          <w:bCs/>
          <w:noProof/>
          <w:sz w:val="20"/>
          <w:szCs w:val="20"/>
          <w:lang w:val="en-US"/>
        </w:rPr>
        <w:lastRenderedPageBreak/>
        <w:drawing>
          <wp:inline distT="0" distB="0" distL="0" distR="0" wp14:anchorId="06C0A88B" wp14:editId="280E9E5C">
            <wp:extent cx="2129367" cy="1868908"/>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143732" cy="1881516"/>
                    </a:xfrm>
                    <a:prstGeom prst="rect">
                      <a:avLst/>
                    </a:prstGeom>
                    <a:noFill/>
                    <a:ln w="9525">
                      <a:noFill/>
                      <a:miter lim="800000"/>
                      <a:headEnd/>
                      <a:tailEnd/>
                    </a:ln>
                  </pic:spPr>
                </pic:pic>
              </a:graphicData>
            </a:graphic>
          </wp:inline>
        </w:drawing>
      </w:r>
    </w:p>
    <w:p w14:paraId="55A4C076" w14:textId="77777777" w:rsidR="005E3B4F" w:rsidRPr="00E22B6F" w:rsidRDefault="006F7C1A" w:rsidP="00DD22DA">
      <w:pPr>
        <w:spacing w:line="276" w:lineRule="auto"/>
        <w:ind w:right="-613"/>
        <w:jc w:val="both"/>
        <w:rPr>
          <w:rFonts w:ascii="Arial" w:hAnsi="Arial" w:cs="Arial"/>
          <w:b/>
          <w:sz w:val="20"/>
          <w:szCs w:val="20"/>
        </w:rPr>
      </w:pPr>
      <w:r w:rsidRPr="00E22B6F">
        <w:rPr>
          <w:rFonts w:ascii="Arial" w:hAnsi="Arial" w:cs="Arial"/>
          <w:bCs/>
          <w:sz w:val="20"/>
          <w:szCs w:val="20"/>
        </w:rPr>
        <w:t xml:space="preserve">                    </w:t>
      </w:r>
      <w:r w:rsidR="005E3B4F" w:rsidRPr="00E22B6F">
        <w:rPr>
          <w:rFonts w:ascii="Arial" w:hAnsi="Arial" w:cs="Arial"/>
          <w:b/>
          <w:sz w:val="20"/>
          <w:szCs w:val="20"/>
        </w:rPr>
        <w:t>Fig. 1.</w:t>
      </w:r>
      <w:r w:rsidR="00F363B1" w:rsidRPr="00E22B6F">
        <w:rPr>
          <w:rFonts w:ascii="Arial" w:hAnsi="Arial" w:cs="Arial"/>
          <w:b/>
          <w:sz w:val="20"/>
          <w:szCs w:val="20"/>
        </w:rPr>
        <w:t xml:space="preserve"> </w:t>
      </w:r>
      <w:r w:rsidRPr="00E22B6F">
        <w:rPr>
          <w:rFonts w:ascii="Arial" w:hAnsi="Arial" w:cs="Arial"/>
          <w:b/>
          <w:sz w:val="20"/>
          <w:szCs w:val="20"/>
        </w:rPr>
        <w:t>Map of Assam showing study area</w:t>
      </w:r>
    </w:p>
    <w:p w14:paraId="446FECB2" w14:textId="77777777" w:rsidR="00532A33" w:rsidRDefault="00AB083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 xml:space="preserve">The duration of study was from September, 2020 to August, 2021. The </w:t>
      </w:r>
      <w:r w:rsidR="006F7C1A" w:rsidRPr="00E22B6F">
        <w:rPr>
          <w:rFonts w:ascii="Arial" w:hAnsi="Arial" w:cs="Arial"/>
          <w:bCs/>
          <w:sz w:val="20"/>
          <w:szCs w:val="20"/>
          <w:lang w:val="en-US"/>
        </w:rPr>
        <w:t>l</w:t>
      </w:r>
      <w:proofErr w:type="spellStart"/>
      <w:r w:rsidR="006F7C1A" w:rsidRPr="00E22B6F">
        <w:rPr>
          <w:rFonts w:ascii="Arial" w:hAnsi="Arial" w:cs="Arial"/>
          <w:bCs/>
          <w:sz w:val="20"/>
          <w:szCs w:val="20"/>
        </w:rPr>
        <w:t>aboratory</w:t>
      </w:r>
      <w:proofErr w:type="spellEnd"/>
      <w:r w:rsidR="005E3B4F" w:rsidRPr="00E22B6F">
        <w:rPr>
          <w:rFonts w:ascii="Arial" w:hAnsi="Arial" w:cs="Arial"/>
          <w:bCs/>
          <w:sz w:val="20"/>
          <w:szCs w:val="20"/>
        </w:rPr>
        <w:t xml:space="preserve"> work pertaining to egg quality traits were conducted in the </w:t>
      </w:r>
      <w:r w:rsidR="005E3B4F" w:rsidRPr="00E22B6F">
        <w:rPr>
          <w:rFonts w:ascii="Arial" w:hAnsi="Arial" w:cs="Arial"/>
          <w:bCs/>
          <w:sz w:val="20"/>
          <w:szCs w:val="20"/>
          <w:lang w:val="en-US"/>
        </w:rPr>
        <w:t>D</w:t>
      </w:r>
      <w:proofErr w:type="spellStart"/>
      <w:r w:rsidR="005E3B4F" w:rsidRPr="00E22B6F">
        <w:rPr>
          <w:rFonts w:ascii="Arial" w:hAnsi="Arial" w:cs="Arial"/>
          <w:bCs/>
          <w:sz w:val="20"/>
          <w:szCs w:val="20"/>
        </w:rPr>
        <w:t>epartment</w:t>
      </w:r>
      <w:proofErr w:type="spellEnd"/>
      <w:r w:rsidR="005E3B4F" w:rsidRPr="00E22B6F">
        <w:rPr>
          <w:rFonts w:ascii="Arial" w:hAnsi="Arial" w:cs="Arial"/>
          <w:bCs/>
          <w:sz w:val="20"/>
          <w:szCs w:val="20"/>
        </w:rPr>
        <w:t xml:space="preserve"> of Livestock Products Technology, College of Veterinary Science, A</w:t>
      </w:r>
      <w:proofErr w:type="spellStart"/>
      <w:r w:rsidR="005E3B4F" w:rsidRPr="00E22B6F">
        <w:rPr>
          <w:rFonts w:ascii="Arial" w:hAnsi="Arial" w:cs="Arial"/>
          <w:bCs/>
          <w:sz w:val="20"/>
          <w:szCs w:val="20"/>
          <w:lang w:val="en-US"/>
        </w:rPr>
        <w:t>ssam</w:t>
      </w:r>
      <w:proofErr w:type="spellEnd"/>
      <w:r w:rsidR="005E3B4F" w:rsidRPr="00E22B6F">
        <w:rPr>
          <w:rFonts w:ascii="Arial" w:hAnsi="Arial" w:cs="Arial"/>
          <w:bCs/>
          <w:sz w:val="20"/>
          <w:szCs w:val="20"/>
          <w:lang w:val="en-US"/>
        </w:rPr>
        <w:t xml:space="preserve"> Agricultural University</w:t>
      </w:r>
      <w:r w:rsidR="005E3B4F" w:rsidRPr="00E22B6F">
        <w:rPr>
          <w:rFonts w:ascii="Arial" w:hAnsi="Arial" w:cs="Arial"/>
          <w:bCs/>
          <w:sz w:val="20"/>
          <w:szCs w:val="20"/>
        </w:rPr>
        <w:t>, Khanapara, Guwahati, Assam</w:t>
      </w:r>
      <w:r w:rsidR="00F363B1" w:rsidRPr="00E22B6F">
        <w:rPr>
          <w:rFonts w:ascii="Arial" w:hAnsi="Arial" w:cs="Arial"/>
          <w:bCs/>
          <w:sz w:val="20"/>
          <w:szCs w:val="20"/>
        </w:rPr>
        <w:t>, India</w:t>
      </w:r>
      <w:r w:rsidR="005E3B4F" w:rsidRPr="00E22B6F">
        <w:rPr>
          <w:rFonts w:ascii="Arial" w:hAnsi="Arial" w:cs="Arial"/>
          <w:bCs/>
          <w:sz w:val="20"/>
          <w:szCs w:val="20"/>
        </w:rPr>
        <w:t>.</w:t>
      </w:r>
      <w:r w:rsidRPr="00E22B6F">
        <w:rPr>
          <w:rFonts w:ascii="Arial" w:hAnsi="Arial" w:cs="Arial"/>
          <w:bCs/>
          <w:sz w:val="20"/>
          <w:szCs w:val="20"/>
        </w:rPr>
        <w:t xml:space="preserve"> </w:t>
      </w:r>
      <w:r w:rsidR="00F6118A" w:rsidRPr="00E22B6F">
        <w:rPr>
          <w:rFonts w:ascii="Arial" w:hAnsi="Arial" w:cs="Arial"/>
          <w:sz w:val="20"/>
          <w:szCs w:val="20"/>
        </w:rPr>
        <w:t>The statistical analysis was carried out in MS-EXCEL</w:t>
      </w:r>
      <w:r w:rsidR="00F6118A" w:rsidRPr="00E22B6F">
        <w:rPr>
          <w:rFonts w:ascii="Arial" w:hAnsi="Arial" w:cs="Arial"/>
          <w:bCs/>
          <w:sz w:val="20"/>
          <w:szCs w:val="20"/>
        </w:rPr>
        <w:t xml:space="preserve">. </w:t>
      </w:r>
      <w:r w:rsidRPr="00E22B6F">
        <w:rPr>
          <w:rFonts w:ascii="Arial" w:hAnsi="Arial" w:cs="Arial"/>
          <w:bCs/>
          <w:sz w:val="20"/>
          <w:szCs w:val="20"/>
        </w:rPr>
        <w:t xml:space="preserve">The different traits under study were </w:t>
      </w:r>
      <w:r w:rsidRPr="00E22B6F">
        <w:rPr>
          <w:rFonts w:ascii="Arial" w:hAnsi="Arial" w:cs="Arial"/>
          <w:bCs/>
          <w:sz w:val="20"/>
          <w:szCs w:val="20"/>
          <w:lang w:val="en-US"/>
        </w:rPr>
        <w:t>Shape index, Shell weight (g),</w:t>
      </w:r>
      <w:r w:rsidR="006F7C1A" w:rsidRPr="00E22B6F">
        <w:rPr>
          <w:rFonts w:ascii="Arial" w:hAnsi="Arial" w:cs="Arial"/>
          <w:bCs/>
          <w:sz w:val="20"/>
          <w:szCs w:val="20"/>
          <w:lang w:val="en-US"/>
        </w:rPr>
        <w:t xml:space="preserve"> </w:t>
      </w:r>
      <w:r w:rsidRPr="00E22B6F">
        <w:rPr>
          <w:rFonts w:ascii="Arial" w:hAnsi="Arial" w:cs="Arial"/>
          <w:bCs/>
          <w:sz w:val="20"/>
          <w:szCs w:val="20"/>
          <w:lang w:val="en-US"/>
        </w:rPr>
        <w:t xml:space="preserve">Shell thickness (mm), Specific gravity, Albumen Index, Haugh Unit, Yolk Index, Yolk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and Egg shell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w:t>
      </w:r>
    </w:p>
    <w:p w14:paraId="2C78597E" w14:textId="3683DB62" w:rsidR="005E3B4F" w:rsidRDefault="00532A33" w:rsidP="00DD22DA">
      <w:pPr>
        <w:spacing w:after="240"/>
        <w:ind w:right="-613"/>
        <w:jc w:val="both"/>
        <w:rPr>
          <w:rFonts w:ascii="Arial" w:hAnsi="Arial" w:cs="Arial"/>
          <w:bCs/>
          <w:sz w:val="20"/>
          <w:szCs w:val="20"/>
          <w:lang w:val="en-US"/>
        </w:rPr>
      </w:pPr>
      <w:r>
        <w:rPr>
          <w:rFonts w:ascii="Arial" w:hAnsi="Arial" w:cs="Arial"/>
          <w:bCs/>
          <w:sz w:val="20"/>
          <w:szCs w:val="20"/>
          <w:lang w:val="en-US"/>
        </w:rPr>
        <w:t xml:space="preserve">Table </w:t>
      </w:r>
      <w:proofErr w:type="gramStart"/>
      <w:r>
        <w:rPr>
          <w:rFonts w:ascii="Arial" w:hAnsi="Arial" w:cs="Arial"/>
          <w:bCs/>
          <w:sz w:val="20"/>
          <w:szCs w:val="20"/>
          <w:lang w:val="en-US"/>
        </w:rPr>
        <w:t>1 :</w:t>
      </w:r>
      <w:proofErr w:type="gramEnd"/>
      <w:r>
        <w:rPr>
          <w:rFonts w:ascii="Arial" w:hAnsi="Arial" w:cs="Arial"/>
          <w:bCs/>
          <w:sz w:val="20"/>
          <w:szCs w:val="20"/>
          <w:lang w:val="en-US"/>
        </w:rPr>
        <w:t xml:space="preserve"> </w:t>
      </w:r>
      <w:r w:rsidR="00AB0831" w:rsidRPr="00E22B6F">
        <w:rPr>
          <w:rFonts w:ascii="Arial" w:hAnsi="Arial" w:cs="Arial"/>
          <w:bCs/>
          <w:sz w:val="20"/>
          <w:szCs w:val="20"/>
          <w:lang w:val="en-US"/>
        </w:rPr>
        <w:t xml:space="preserve">The different methods utilized for data collection </w:t>
      </w:r>
    </w:p>
    <w:p w14:paraId="2F606D79" w14:textId="77777777" w:rsidR="00532A33" w:rsidRPr="00E22B6F" w:rsidRDefault="00532A33" w:rsidP="00DD22DA">
      <w:pPr>
        <w:spacing w:after="240"/>
        <w:ind w:right="-613"/>
        <w:jc w:val="both"/>
        <w:rPr>
          <w:rFonts w:ascii="Arial" w:hAnsi="Arial" w:cs="Arial"/>
          <w:bCs/>
          <w:sz w:val="20"/>
          <w:szCs w:val="20"/>
          <w:lang w:val="en-US"/>
        </w:rPr>
      </w:pPr>
    </w:p>
    <w:tbl>
      <w:tblPr>
        <w:tblStyle w:val="TableGrid"/>
        <w:tblW w:w="9776" w:type="dxa"/>
        <w:tblLook w:val="04A0" w:firstRow="1" w:lastRow="0" w:firstColumn="1" w:lastColumn="0" w:noHBand="0" w:noVBand="1"/>
      </w:tblPr>
      <w:tblGrid>
        <w:gridCol w:w="846"/>
        <w:gridCol w:w="2126"/>
        <w:gridCol w:w="6804"/>
      </w:tblGrid>
      <w:tr w:rsidR="00AB0831" w:rsidRPr="00E22B6F" w14:paraId="09A4F020" w14:textId="77777777" w:rsidTr="00F363B1">
        <w:trPr>
          <w:trHeight w:val="205"/>
        </w:trPr>
        <w:tc>
          <w:tcPr>
            <w:tcW w:w="846" w:type="dxa"/>
          </w:tcPr>
          <w:p w14:paraId="200DFC76" w14:textId="77777777" w:rsidR="00AB0831" w:rsidRPr="00E22B6F" w:rsidRDefault="00AB0831" w:rsidP="00DD22DA">
            <w:pPr>
              <w:spacing w:after="240"/>
              <w:ind w:right="-613"/>
              <w:jc w:val="both"/>
              <w:rPr>
                <w:rFonts w:ascii="Arial" w:hAnsi="Arial" w:cs="Arial"/>
                <w:b/>
                <w:sz w:val="20"/>
                <w:szCs w:val="20"/>
                <w:lang w:val="en-US"/>
              </w:rPr>
            </w:pPr>
            <w:r w:rsidRPr="00E22B6F">
              <w:rPr>
                <w:rFonts w:ascii="Arial" w:hAnsi="Arial" w:cs="Arial"/>
                <w:b/>
                <w:sz w:val="20"/>
                <w:szCs w:val="20"/>
                <w:lang w:val="en-US"/>
              </w:rPr>
              <w:t>Sl. No.</w:t>
            </w:r>
          </w:p>
        </w:tc>
        <w:tc>
          <w:tcPr>
            <w:tcW w:w="2126" w:type="dxa"/>
          </w:tcPr>
          <w:p w14:paraId="539AEB7F" w14:textId="77777777" w:rsidR="00AB0831" w:rsidRPr="00E22B6F" w:rsidRDefault="00AB0831" w:rsidP="00DD22DA">
            <w:pPr>
              <w:spacing w:after="240"/>
              <w:ind w:right="-613"/>
              <w:jc w:val="both"/>
              <w:rPr>
                <w:rFonts w:ascii="Arial" w:hAnsi="Arial" w:cs="Arial"/>
                <w:b/>
                <w:sz w:val="20"/>
                <w:szCs w:val="20"/>
                <w:lang w:val="en-US"/>
              </w:rPr>
            </w:pPr>
            <w:r w:rsidRPr="00E22B6F">
              <w:rPr>
                <w:rFonts w:ascii="Arial" w:hAnsi="Arial" w:cs="Arial"/>
                <w:b/>
                <w:sz w:val="20"/>
                <w:szCs w:val="20"/>
                <w:lang w:val="en-US"/>
              </w:rPr>
              <w:t>Trait</w:t>
            </w:r>
          </w:p>
        </w:tc>
        <w:tc>
          <w:tcPr>
            <w:tcW w:w="6804" w:type="dxa"/>
          </w:tcPr>
          <w:p w14:paraId="79493C8D" w14:textId="77777777" w:rsidR="00AB0831" w:rsidRPr="00E22B6F" w:rsidRDefault="00AB0831" w:rsidP="00DD22DA">
            <w:pPr>
              <w:spacing w:after="240"/>
              <w:ind w:right="35"/>
              <w:jc w:val="both"/>
              <w:rPr>
                <w:rFonts w:ascii="Arial" w:hAnsi="Arial" w:cs="Arial"/>
                <w:b/>
                <w:sz w:val="20"/>
                <w:szCs w:val="20"/>
                <w:lang w:val="en-US"/>
              </w:rPr>
            </w:pPr>
            <w:r w:rsidRPr="00E22B6F">
              <w:rPr>
                <w:rFonts w:ascii="Arial" w:hAnsi="Arial" w:cs="Arial"/>
                <w:b/>
                <w:sz w:val="20"/>
                <w:szCs w:val="20"/>
                <w:lang w:val="en-US"/>
              </w:rPr>
              <w:t>Method</w:t>
            </w:r>
          </w:p>
        </w:tc>
      </w:tr>
      <w:tr w:rsidR="00AB0831" w:rsidRPr="00E22B6F" w14:paraId="590F7A3F" w14:textId="77777777" w:rsidTr="00F363B1">
        <w:trPr>
          <w:trHeight w:val="1559"/>
        </w:trPr>
        <w:tc>
          <w:tcPr>
            <w:tcW w:w="846" w:type="dxa"/>
          </w:tcPr>
          <w:p w14:paraId="179CBBB1" w14:textId="77777777" w:rsidR="00F363B1" w:rsidRPr="00E22B6F" w:rsidRDefault="00F363B1" w:rsidP="00DD22DA">
            <w:pPr>
              <w:spacing w:after="240"/>
              <w:ind w:right="-613"/>
              <w:jc w:val="both"/>
              <w:rPr>
                <w:rFonts w:ascii="Arial" w:hAnsi="Arial" w:cs="Arial"/>
                <w:bCs/>
                <w:sz w:val="20"/>
                <w:szCs w:val="20"/>
                <w:lang w:val="en-US"/>
              </w:rPr>
            </w:pPr>
          </w:p>
          <w:p w14:paraId="72D93463"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1.</w:t>
            </w:r>
          </w:p>
        </w:tc>
        <w:tc>
          <w:tcPr>
            <w:tcW w:w="2126" w:type="dxa"/>
          </w:tcPr>
          <w:p w14:paraId="11BBB7EC" w14:textId="77777777" w:rsidR="00F363B1" w:rsidRPr="00E22B6F" w:rsidRDefault="00F363B1" w:rsidP="00DD22DA">
            <w:pPr>
              <w:spacing w:after="240" w:line="259" w:lineRule="auto"/>
              <w:ind w:right="-613"/>
              <w:jc w:val="both"/>
              <w:rPr>
                <w:rFonts w:ascii="Arial" w:hAnsi="Arial" w:cs="Arial"/>
                <w:bCs/>
                <w:sz w:val="20"/>
                <w:szCs w:val="20"/>
              </w:rPr>
            </w:pPr>
          </w:p>
          <w:p w14:paraId="698B993F"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rPr>
              <w:t>Albumen index</w:t>
            </w:r>
          </w:p>
        </w:tc>
        <w:tc>
          <w:tcPr>
            <w:tcW w:w="6804" w:type="dxa"/>
          </w:tcPr>
          <w:p w14:paraId="2B82EECA" w14:textId="77777777" w:rsidR="00AB0831" w:rsidRPr="00E22B6F" w:rsidRDefault="00AB0831" w:rsidP="00F363B1">
            <w:pPr>
              <w:spacing w:after="240" w:line="259" w:lineRule="auto"/>
              <w:ind w:right="35"/>
              <w:jc w:val="both"/>
              <w:rPr>
                <w:rFonts w:ascii="Arial" w:hAnsi="Arial" w:cs="Arial"/>
                <w:bCs/>
                <w:sz w:val="20"/>
                <w:szCs w:val="20"/>
              </w:rPr>
            </w:pPr>
            <w:r w:rsidRPr="00E22B6F">
              <w:rPr>
                <w:rFonts w:ascii="Arial" w:hAnsi="Arial" w:cs="Arial"/>
                <w:bCs/>
                <w:sz w:val="20"/>
                <w:szCs w:val="20"/>
              </w:rPr>
              <w:t>The albumen index was measured as per the method of Heiman and Carver (1936). The height of thick albumen (mm) was measured by a Spherometer and the width by Vernier Callipers (mm) and estimated by dividing the height of thick albumen with the width of thick albumen.</w:t>
            </w:r>
          </w:p>
        </w:tc>
      </w:tr>
      <w:tr w:rsidR="00AB0831" w:rsidRPr="00E22B6F" w14:paraId="26B8D5C4" w14:textId="77777777" w:rsidTr="00F363B1">
        <w:tc>
          <w:tcPr>
            <w:tcW w:w="846" w:type="dxa"/>
          </w:tcPr>
          <w:p w14:paraId="41D1ABF0" w14:textId="77777777" w:rsidR="00F363B1" w:rsidRPr="00E22B6F" w:rsidRDefault="00F363B1" w:rsidP="00DD22DA">
            <w:pPr>
              <w:spacing w:after="240"/>
              <w:ind w:right="-613"/>
              <w:jc w:val="both"/>
              <w:rPr>
                <w:rFonts w:ascii="Arial" w:hAnsi="Arial" w:cs="Arial"/>
                <w:bCs/>
                <w:sz w:val="20"/>
                <w:szCs w:val="20"/>
                <w:lang w:val="en-US"/>
              </w:rPr>
            </w:pPr>
          </w:p>
          <w:p w14:paraId="23BDE2FE"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2.</w:t>
            </w:r>
          </w:p>
        </w:tc>
        <w:tc>
          <w:tcPr>
            <w:tcW w:w="2126" w:type="dxa"/>
          </w:tcPr>
          <w:p w14:paraId="46B9E4B8" w14:textId="77777777" w:rsidR="00F363B1" w:rsidRPr="00E22B6F" w:rsidRDefault="00F363B1" w:rsidP="00DD22DA">
            <w:pPr>
              <w:spacing w:after="240" w:line="259" w:lineRule="auto"/>
              <w:ind w:right="-613"/>
              <w:jc w:val="both"/>
              <w:rPr>
                <w:rFonts w:ascii="Arial" w:hAnsi="Arial" w:cs="Arial"/>
                <w:bCs/>
                <w:sz w:val="20"/>
                <w:szCs w:val="20"/>
                <w:lang w:val="en-US"/>
              </w:rPr>
            </w:pPr>
          </w:p>
          <w:p w14:paraId="64883465"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lang w:val="en-US"/>
              </w:rPr>
              <w:t>Yolk index</w:t>
            </w:r>
          </w:p>
        </w:tc>
        <w:tc>
          <w:tcPr>
            <w:tcW w:w="6804" w:type="dxa"/>
          </w:tcPr>
          <w:p w14:paraId="584EE074" w14:textId="77777777" w:rsidR="00F363B1" w:rsidRPr="00E22B6F" w:rsidRDefault="00AB0831" w:rsidP="00F363B1">
            <w:pPr>
              <w:spacing w:after="240" w:line="259" w:lineRule="auto"/>
              <w:ind w:right="35"/>
              <w:jc w:val="both"/>
              <w:rPr>
                <w:rFonts w:ascii="Arial" w:hAnsi="Arial" w:cs="Arial"/>
                <w:bCs/>
                <w:sz w:val="20"/>
                <w:szCs w:val="20"/>
              </w:rPr>
            </w:pPr>
            <w:r w:rsidRPr="00E22B6F">
              <w:rPr>
                <w:rFonts w:ascii="Arial" w:hAnsi="Arial" w:cs="Arial"/>
                <w:bCs/>
                <w:sz w:val="20"/>
                <w:szCs w:val="20"/>
              </w:rPr>
              <w:t xml:space="preserve">The yolk index was estimated as per the method of </w:t>
            </w:r>
            <w:r w:rsidR="00F363B1" w:rsidRPr="00E22B6F">
              <w:rPr>
                <w:rFonts w:ascii="Arial" w:hAnsi="Arial" w:cs="Arial"/>
                <w:bCs/>
                <w:sz w:val="20"/>
                <w:szCs w:val="20"/>
              </w:rPr>
              <w:t>Funk (</w:t>
            </w:r>
            <w:r w:rsidRPr="00E22B6F">
              <w:rPr>
                <w:rFonts w:ascii="Arial" w:hAnsi="Arial" w:cs="Arial"/>
                <w:bCs/>
                <w:sz w:val="20"/>
                <w:szCs w:val="20"/>
              </w:rPr>
              <w:t>1948).</w:t>
            </w:r>
            <w:r w:rsidR="00F363B1" w:rsidRPr="00E22B6F">
              <w:rPr>
                <w:rFonts w:ascii="Arial" w:hAnsi="Arial" w:cs="Arial"/>
                <w:bCs/>
                <w:sz w:val="20"/>
                <w:szCs w:val="20"/>
              </w:rPr>
              <w:t xml:space="preserve"> The height</w:t>
            </w:r>
            <w:r w:rsidRPr="00E22B6F">
              <w:rPr>
                <w:rFonts w:ascii="Arial" w:hAnsi="Arial" w:cs="Arial"/>
                <w:bCs/>
                <w:sz w:val="20"/>
                <w:szCs w:val="20"/>
              </w:rPr>
              <w:t xml:space="preserve"> of the yolk(mm) was measured at the centre by using a Spherometer and the width of the yolk(mm) was measured at two places by using the Vernier Calliper and the mean width was calculated</w:t>
            </w:r>
            <w:r w:rsidRPr="00E22B6F">
              <w:rPr>
                <w:rFonts w:ascii="Arial" w:hAnsi="Arial" w:cs="Arial"/>
                <w:bCs/>
                <w:sz w:val="20"/>
                <w:szCs w:val="20"/>
                <w:lang w:val="en-US"/>
              </w:rPr>
              <w:t xml:space="preserve">. </w:t>
            </w:r>
            <w:r w:rsidRPr="00E22B6F">
              <w:rPr>
                <w:rFonts w:ascii="Arial" w:hAnsi="Arial" w:cs="Arial"/>
                <w:bCs/>
                <w:sz w:val="20"/>
                <w:szCs w:val="20"/>
              </w:rPr>
              <w:t>The yolk index was calculated by using following formula</w:t>
            </w:r>
          </w:p>
          <w:p w14:paraId="6505B335" w14:textId="77777777" w:rsidR="00AB0831" w:rsidRPr="00E22B6F" w:rsidRDefault="009B0170" w:rsidP="00F363B1">
            <w:pPr>
              <w:spacing w:after="240" w:line="259" w:lineRule="auto"/>
              <w:ind w:right="35"/>
              <w:jc w:val="both"/>
              <w:rPr>
                <w:rFonts w:ascii="Arial" w:hAnsi="Arial" w:cs="Arial"/>
                <w:bCs/>
                <w:sz w:val="20"/>
                <w:szCs w:val="20"/>
              </w:rPr>
            </w:pPr>
            <w:r w:rsidRPr="00E22B6F">
              <w:rPr>
                <w:rFonts w:ascii="Arial" w:hAnsi="Arial" w:cs="Arial"/>
                <w:bCs/>
                <w:sz w:val="20"/>
                <w:szCs w:val="20"/>
              </w:rPr>
              <w:t>Y</w:t>
            </w:r>
            <w:r w:rsidR="00AB0831" w:rsidRPr="00E22B6F">
              <w:rPr>
                <w:rFonts w:ascii="Arial" w:hAnsi="Arial" w:cs="Arial"/>
                <w:bCs/>
                <w:sz w:val="20"/>
                <w:szCs w:val="20"/>
              </w:rPr>
              <w:t>olk Index= Height of the yolk (mm)/ Mean width of the yolk (mm</w:t>
            </w:r>
            <w:r w:rsidRPr="00E22B6F">
              <w:rPr>
                <w:rFonts w:ascii="Arial" w:hAnsi="Arial" w:cs="Arial"/>
                <w:bCs/>
                <w:sz w:val="20"/>
                <w:szCs w:val="20"/>
              </w:rPr>
              <w:t>)</w:t>
            </w:r>
            <w:r w:rsidR="00AB0831" w:rsidRPr="00E22B6F">
              <w:rPr>
                <w:rFonts w:ascii="Arial" w:hAnsi="Arial" w:cs="Arial"/>
                <w:bCs/>
                <w:sz w:val="20"/>
                <w:szCs w:val="20"/>
              </w:rPr>
              <w:t xml:space="preserve"> </w:t>
            </w:r>
          </w:p>
        </w:tc>
      </w:tr>
      <w:tr w:rsidR="00AB0831" w:rsidRPr="00E22B6F" w14:paraId="7403D43B" w14:textId="77777777" w:rsidTr="00F363B1">
        <w:tc>
          <w:tcPr>
            <w:tcW w:w="846" w:type="dxa"/>
          </w:tcPr>
          <w:p w14:paraId="1BED8E0E"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3.</w:t>
            </w:r>
          </w:p>
        </w:tc>
        <w:tc>
          <w:tcPr>
            <w:tcW w:w="2126" w:type="dxa"/>
          </w:tcPr>
          <w:p w14:paraId="036F7E5D"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lang w:val="en-US"/>
              </w:rPr>
              <w:t xml:space="preserve">Haugh unit </w:t>
            </w:r>
          </w:p>
        </w:tc>
        <w:tc>
          <w:tcPr>
            <w:tcW w:w="6804" w:type="dxa"/>
          </w:tcPr>
          <w:p w14:paraId="674F7001" w14:textId="77777777" w:rsidR="00F363B1" w:rsidRPr="00E22B6F" w:rsidRDefault="00AB0831" w:rsidP="00DD22DA">
            <w:pPr>
              <w:spacing w:after="240" w:line="259" w:lineRule="auto"/>
              <w:ind w:right="35"/>
              <w:jc w:val="both"/>
              <w:rPr>
                <w:rFonts w:ascii="Arial" w:hAnsi="Arial" w:cs="Arial"/>
                <w:bCs/>
                <w:sz w:val="20"/>
                <w:szCs w:val="20"/>
                <w:lang w:val="en-US"/>
              </w:rPr>
            </w:pPr>
            <w:r w:rsidRPr="00E22B6F">
              <w:rPr>
                <w:rFonts w:ascii="Arial" w:hAnsi="Arial" w:cs="Arial"/>
                <w:bCs/>
                <w:sz w:val="20"/>
                <w:szCs w:val="20"/>
                <w:lang w:val="en-US"/>
              </w:rPr>
              <w:t>Haugh unit = 100 log (H +7.57– 1.7 W</w:t>
            </w:r>
            <w:r w:rsidRPr="00E22B6F">
              <w:rPr>
                <w:rFonts w:ascii="Arial" w:hAnsi="Arial" w:cs="Arial"/>
                <w:bCs/>
                <w:sz w:val="20"/>
                <w:szCs w:val="20"/>
                <w:vertAlign w:val="superscript"/>
                <w:lang w:val="en-US"/>
              </w:rPr>
              <w:t>0.37</w:t>
            </w:r>
            <w:r w:rsidRPr="00E22B6F">
              <w:rPr>
                <w:rFonts w:ascii="Arial" w:hAnsi="Arial" w:cs="Arial"/>
                <w:bCs/>
                <w:sz w:val="20"/>
                <w:szCs w:val="20"/>
                <w:lang w:val="en-US"/>
              </w:rPr>
              <w:t xml:space="preserve">) </w:t>
            </w:r>
          </w:p>
          <w:p w14:paraId="6D88B55F" w14:textId="77777777" w:rsidR="00F363B1" w:rsidRPr="00E22B6F" w:rsidRDefault="000554AB" w:rsidP="00DD22DA">
            <w:pPr>
              <w:spacing w:after="240" w:line="259" w:lineRule="auto"/>
              <w:ind w:right="35"/>
              <w:jc w:val="both"/>
              <w:rPr>
                <w:rFonts w:ascii="Arial" w:hAnsi="Arial" w:cs="Arial"/>
                <w:bCs/>
                <w:sz w:val="20"/>
                <w:szCs w:val="20"/>
                <w:lang w:val="en-US"/>
              </w:rPr>
            </w:pPr>
            <w:r w:rsidRPr="00E22B6F">
              <w:rPr>
                <w:rFonts w:ascii="Arial" w:hAnsi="Arial" w:cs="Arial"/>
                <w:bCs/>
                <w:sz w:val="20"/>
                <w:szCs w:val="20"/>
              </w:rPr>
              <w:t>[</w:t>
            </w:r>
            <w:r w:rsidR="00AB0831" w:rsidRPr="00E22B6F">
              <w:rPr>
                <w:rFonts w:ascii="Arial" w:hAnsi="Arial" w:cs="Arial"/>
                <w:bCs/>
                <w:sz w:val="20"/>
                <w:szCs w:val="20"/>
              </w:rPr>
              <w:t>Raymond Haugh</w:t>
            </w:r>
            <w:r w:rsidRPr="00E22B6F">
              <w:rPr>
                <w:rFonts w:ascii="Arial" w:hAnsi="Arial" w:cs="Arial"/>
                <w:bCs/>
                <w:sz w:val="20"/>
                <w:szCs w:val="20"/>
              </w:rPr>
              <w:t>,</w:t>
            </w:r>
            <w:r w:rsidR="00AB0831" w:rsidRPr="00E22B6F">
              <w:rPr>
                <w:rFonts w:ascii="Arial" w:hAnsi="Arial" w:cs="Arial"/>
                <w:bCs/>
                <w:sz w:val="20"/>
                <w:szCs w:val="20"/>
              </w:rPr>
              <w:t>1937</w:t>
            </w:r>
            <w:r w:rsidRPr="00E22B6F">
              <w:rPr>
                <w:rFonts w:ascii="Arial" w:hAnsi="Arial" w:cs="Arial"/>
                <w:bCs/>
                <w:sz w:val="20"/>
                <w:szCs w:val="20"/>
              </w:rPr>
              <w:t>]</w:t>
            </w:r>
            <w:r w:rsidR="009B0170" w:rsidRPr="00E22B6F">
              <w:rPr>
                <w:rFonts w:ascii="Arial" w:hAnsi="Arial" w:cs="Arial"/>
                <w:bCs/>
                <w:sz w:val="20"/>
                <w:szCs w:val="20"/>
              </w:rPr>
              <w:t xml:space="preserve"> </w:t>
            </w:r>
            <w:r w:rsidR="00AB0831" w:rsidRPr="00E22B6F">
              <w:rPr>
                <w:rFonts w:ascii="Arial" w:hAnsi="Arial" w:cs="Arial"/>
                <w:bCs/>
                <w:sz w:val="20"/>
                <w:szCs w:val="20"/>
                <w:lang w:val="en-US"/>
              </w:rPr>
              <w:t xml:space="preserve"> </w:t>
            </w:r>
          </w:p>
          <w:p w14:paraId="30A2E3A4" w14:textId="77777777" w:rsidR="00AB0831" w:rsidRPr="00E22B6F" w:rsidRDefault="00AB0831" w:rsidP="00DD22DA">
            <w:pPr>
              <w:spacing w:after="240" w:line="259" w:lineRule="auto"/>
              <w:ind w:right="35"/>
              <w:jc w:val="both"/>
              <w:rPr>
                <w:rFonts w:ascii="Arial" w:hAnsi="Arial" w:cs="Arial"/>
                <w:bCs/>
                <w:sz w:val="20"/>
                <w:szCs w:val="20"/>
              </w:rPr>
            </w:pPr>
            <w:r w:rsidRPr="00E22B6F">
              <w:rPr>
                <w:rFonts w:ascii="Arial" w:hAnsi="Arial" w:cs="Arial"/>
                <w:bCs/>
                <w:sz w:val="20"/>
                <w:szCs w:val="20"/>
                <w:lang w:val="en-US"/>
              </w:rPr>
              <w:t>where, H=height of the thick albumen(mm</w:t>
            </w:r>
            <w:proofErr w:type="gramStart"/>
            <w:r w:rsidRPr="00E22B6F">
              <w:rPr>
                <w:rFonts w:ascii="Arial" w:hAnsi="Arial" w:cs="Arial"/>
                <w:bCs/>
                <w:sz w:val="20"/>
                <w:szCs w:val="20"/>
                <w:lang w:val="en-US"/>
              </w:rPr>
              <w:t>),W</w:t>
            </w:r>
            <w:proofErr w:type="gramEnd"/>
            <w:r w:rsidRPr="00E22B6F">
              <w:rPr>
                <w:rFonts w:ascii="Arial" w:hAnsi="Arial" w:cs="Arial"/>
                <w:bCs/>
                <w:sz w:val="20"/>
                <w:szCs w:val="20"/>
                <w:lang w:val="en-US"/>
              </w:rPr>
              <w:t>=weight of the egg (g)</w:t>
            </w:r>
          </w:p>
        </w:tc>
      </w:tr>
      <w:tr w:rsidR="00AB0831" w:rsidRPr="00E22B6F" w14:paraId="781FF321" w14:textId="77777777" w:rsidTr="00F363B1">
        <w:tc>
          <w:tcPr>
            <w:tcW w:w="846" w:type="dxa"/>
          </w:tcPr>
          <w:p w14:paraId="51F1CA7A"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4.</w:t>
            </w:r>
          </w:p>
        </w:tc>
        <w:tc>
          <w:tcPr>
            <w:tcW w:w="2126" w:type="dxa"/>
          </w:tcPr>
          <w:p w14:paraId="43F18BA7"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lang w:val="en-US"/>
              </w:rPr>
              <w:t xml:space="preserve">Shell weight (g) </w:t>
            </w:r>
          </w:p>
        </w:tc>
        <w:tc>
          <w:tcPr>
            <w:tcW w:w="6804" w:type="dxa"/>
          </w:tcPr>
          <w:p w14:paraId="24875DA3" w14:textId="77777777" w:rsidR="00AB0831" w:rsidRPr="00E22B6F" w:rsidRDefault="00AB0831" w:rsidP="00DD22DA">
            <w:pPr>
              <w:spacing w:after="240" w:line="259" w:lineRule="auto"/>
              <w:ind w:right="35"/>
              <w:jc w:val="both"/>
              <w:rPr>
                <w:rFonts w:ascii="Arial" w:hAnsi="Arial" w:cs="Arial"/>
                <w:bCs/>
                <w:sz w:val="20"/>
                <w:szCs w:val="20"/>
              </w:rPr>
            </w:pPr>
            <w:r w:rsidRPr="00E22B6F">
              <w:rPr>
                <w:rFonts w:ascii="Arial" w:hAnsi="Arial" w:cs="Arial"/>
                <w:bCs/>
                <w:sz w:val="20"/>
                <w:szCs w:val="20"/>
                <w:lang w:val="en-US"/>
              </w:rPr>
              <w:t>Removing the shell membrane from the shell and drying and weighing it with the help of an electronic balance.</w:t>
            </w:r>
          </w:p>
        </w:tc>
      </w:tr>
      <w:tr w:rsidR="00AB0831" w:rsidRPr="00E22B6F" w14:paraId="73352F90" w14:textId="77777777" w:rsidTr="00F363B1">
        <w:tc>
          <w:tcPr>
            <w:tcW w:w="846" w:type="dxa"/>
          </w:tcPr>
          <w:p w14:paraId="7CBF2CAD"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5.</w:t>
            </w:r>
          </w:p>
        </w:tc>
        <w:tc>
          <w:tcPr>
            <w:tcW w:w="2126" w:type="dxa"/>
          </w:tcPr>
          <w:p w14:paraId="4D21D412"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rPr>
              <w:t>Shell thickness</w:t>
            </w:r>
            <w:r w:rsidRPr="00E22B6F">
              <w:rPr>
                <w:rFonts w:ascii="Arial" w:hAnsi="Arial" w:cs="Arial"/>
                <w:bCs/>
                <w:sz w:val="20"/>
                <w:szCs w:val="20"/>
                <w:lang w:val="en-US"/>
              </w:rPr>
              <w:t>(mm)</w:t>
            </w:r>
          </w:p>
        </w:tc>
        <w:tc>
          <w:tcPr>
            <w:tcW w:w="6804" w:type="dxa"/>
          </w:tcPr>
          <w:p w14:paraId="25D18DAF" w14:textId="77777777" w:rsidR="00AB0831" w:rsidRPr="00E22B6F" w:rsidRDefault="00F363B1" w:rsidP="00DD22DA">
            <w:pPr>
              <w:spacing w:after="240" w:line="259" w:lineRule="auto"/>
              <w:ind w:right="35"/>
              <w:jc w:val="both"/>
              <w:rPr>
                <w:rFonts w:ascii="Arial" w:hAnsi="Arial" w:cs="Arial"/>
                <w:bCs/>
                <w:sz w:val="20"/>
                <w:szCs w:val="20"/>
              </w:rPr>
            </w:pPr>
            <w:r w:rsidRPr="00E22B6F">
              <w:rPr>
                <w:rFonts w:ascii="Arial" w:hAnsi="Arial" w:cs="Arial"/>
                <w:bCs/>
                <w:sz w:val="20"/>
                <w:szCs w:val="20"/>
              </w:rPr>
              <w:t>The a</w:t>
            </w:r>
            <w:r w:rsidR="00AB0831" w:rsidRPr="00E22B6F">
              <w:rPr>
                <w:rFonts w:ascii="Arial" w:hAnsi="Arial" w:cs="Arial"/>
                <w:bCs/>
                <w:sz w:val="20"/>
                <w:szCs w:val="20"/>
              </w:rPr>
              <w:t xml:space="preserve">verage </w:t>
            </w:r>
            <w:r w:rsidRPr="00E22B6F">
              <w:rPr>
                <w:rFonts w:ascii="Arial" w:hAnsi="Arial" w:cs="Arial"/>
                <w:bCs/>
                <w:sz w:val="20"/>
                <w:szCs w:val="20"/>
              </w:rPr>
              <w:t xml:space="preserve">thickness of the shell </w:t>
            </w:r>
            <w:r w:rsidR="00AB0831" w:rsidRPr="00E22B6F">
              <w:rPr>
                <w:rFonts w:ascii="Arial" w:hAnsi="Arial" w:cs="Arial"/>
                <w:bCs/>
                <w:sz w:val="20"/>
                <w:szCs w:val="20"/>
              </w:rPr>
              <w:t xml:space="preserve">measured at three places </w:t>
            </w:r>
            <w:r w:rsidR="00AB0831" w:rsidRPr="00E22B6F">
              <w:rPr>
                <w:rFonts w:ascii="Arial" w:hAnsi="Arial" w:cs="Arial"/>
                <w:bCs/>
                <w:i/>
                <w:iCs/>
                <w:sz w:val="20"/>
                <w:szCs w:val="20"/>
              </w:rPr>
              <w:t>viz.</w:t>
            </w:r>
            <w:r w:rsidR="00AB0831" w:rsidRPr="00E22B6F">
              <w:rPr>
                <w:rFonts w:ascii="Arial" w:hAnsi="Arial" w:cs="Arial"/>
                <w:bCs/>
                <w:sz w:val="20"/>
                <w:szCs w:val="20"/>
              </w:rPr>
              <w:t xml:space="preserve"> equatorial region, narrow end and broad end with the help of a Vernier Callipers. </w:t>
            </w:r>
          </w:p>
        </w:tc>
      </w:tr>
      <w:tr w:rsidR="00AB0831" w:rsidRPr="00E22B6F" w14:paraId="255F3C5D" w14:textId="77777777" w:rsidTr="00F363B1">
        <w:tc>
          <w:tcPr>
            <w:tcW w:w="846" w:type="dxa"/>
          </w:tcPr>
          <w:p w14:paraId="5A6EA1F8"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lastRenderedPageBreak/>
              <w:t>6.</w:t>
            </w:r>
          </w:p>
        </w:tc>
        <w:tc>
          <w:tcPr>
            <w:tcW w:w="2126" w:type="dxa"/>
          </w:tcPr>
          <w:p w14:paraId="61488E45"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rPr>
              <w:t>Shape index</w:t>
            </w:r>
            <w:r w:rsidRPr="00E22B6F">
              <w:rPr>
                <w:rFonts w:ascii="Arial" w:hAnsi="Arial" w:cs="Arial"/>
                <w:bCs/>
                <w:sz w:val="20"/>
                <w:szCs w:val="20"/>
                <w:lang w:val="en-US"/>
              </w:rPr>
              <w:t xml:space="preserve"> </w:t>
            </w:r>
          </w:p>
        </w:tc>
        <w:tc>
          <w:tcPr>
            <w:tcW w:w="6804" w:type="dxa"/>
          </w:tcPr>
          <w:p w14:paraId="3786CB7A" w14:textId="77777777" w:rsidR="009B0170" w:rsidRPr="00E22B6F" w:rsidRDefault="009B0170" w:rsidP="00DD22DA">
            <w:pPr>
              <w:spacing w:after="240" w:line="259" w:lineRule="auto"/>
              <w:ind w:right="35"/>
              <w:jc w:val="both"/>
              <w:rPr>
                <w:rFonts w:ascii="Arial" w:hAnsi="Arial" w:cs="Arial"/>
                <w:bCs/>
                <w:sz w:val="20"/>
                <w:szCs w:val="20"/>
              </w:rPr>
            </w:pPr>
            <w:r w:rsidRPr="00E22B6F">
              <w:rPr>
                <w:rFonts w:ascii="Arial" w:hAnsi="Arial" w:cs="Arial"/>
                <w:bCs/>
                <w:sz w:val="20"/>
                <w:szCs w:val="20"/>
              </w:rPr>
              <w:t>The shape index was calculated as per the method described by Shultz (1953), by measuring length and width of each egg in mm with the help of a Vernier Callipers and estimated as follows:</w:t>
            </w:r>
          </w:p>
          <w:p w14:paraId="4938DC10" w14:textId="77777777" w:rsidR="00AB0831" w:rsidRPr="00E22B6F" w:rsidRDefault="00AB0831" w:rsidP="00DD22DA">
            <w:pPr>
              <w:spacing w:after="240" w:line="259" w:lineRule="auto"/>
              <w:ind w:right="35"/>
              <w:jc w:val="both"/>
              <w:rPr>
                <w:rFonts w:ascii="Arial" w:hAnsi="Arial" w:cs="Arial"/>
                <w:bCs/>
                <w:sz w:val="20"/>
                <w:szCs w:val="20"/>
              </w:rPr>
            </w:pPr>
            <w:r w:rsidRPr="00E22B6F">
              <w:rPr>
                <w:rFonts w:ascii="Arial" w:hAnsi="Arial" w:cs="Arial"/>
                <w:bCs/>
                <w:sz w:val="20"/>
                <w:szCs w:val="20"/>
              </w:rPr>
              <w:t xml:space="preserve">Shape index = (Egg width (mm)/ Egg length (mm)×100                      </w:t>
            </w:r>
          </w:p>
        </w:tc>
      </w:tr>
      <w:tr w:rsidR="00AB0831" w:rsidRPr="00E22B6F" w14:paraId="2412BE53" w14:textId="77777777" w:rsidTr="00F363B1">
        <w:tc>
          <w:tcPr>
            <w:tcW w:w="846" w:type="dxa"/>
          </w:tcPr>
          <w:p w14:paraId="519B7A80"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7.</w:t>
            </w:r>
          </w:p>
        </w:tc>
        <w:tc>
          <w:tcPr>
            <w:tcW w:w="2126" w:type="dxa"/>
          </w:tcPr>
          <w:p w14:paraId="54B75B9D"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rPr>
              <w:t>Specific gravity</w:t>
            </w:r>
            <w:r w:rsidRPr="00E22B6F">
              <w:rPr>
                <w:rFonts w:ascii="Arial" w:hAnsi="Arial" w:cs="Arial"/>
                <w:bCs/>
                <w:sz w:val="20"/>
                <w:szCs w:val="20"/>
                <w:lang w:val="en-US"/>
              </w:rPr>
              <w:t xml:space="preserve"> </w:t>
            </w:r>
          </w:p>
        </w:tc>
        <w:tc>
          <w:tcPr>
            <w:tcW w:w="6804" w:type="dxa"/>
          </w:tcPr>
          <w:p w14:paraId="19426B15" w14:textId="77777777" w:rsidR="00AB0831" w:rsidRPr="00E22B6F" w:rsidRDefault="00AB0831" w:rsidP="00DD22DA">
            <w:pPr>
              <w:spacing w:after="240" w:line="259" w:lineRule="auto"/>
              <w:ind w:right="35"/>
              <w:jc w:val="both"/>
              <w:rPr>
                <w:rFonts w:ascii="Arial" w:hAnsi="Arial" w:cs="Arial"/>
                <w:bCs/>
                <w:sz w:val="20"/>
                <w:szCs w:val="20"/>
              </w:rPr>
            </w:pPr>
            <w:r w:rsidRPr="00E22B6F">
              <w:rPr>
                <w:rFonts w:ascii="Arial" w:hAnsi="Arial" w:cs="Arial"/>
                <w:bCs/>
                <w:sz w:val="20"/>
                <w:szCs w:val="20"/>
              </w:rPr>
              <w:t>Specific gravity=Weight of egg (g)/Volume</w:t>
            </w:r>
            <w:r w:rsidR="00F363B1" w:rsidRPr="00E22B6F">
              <w:rPr>
                <w:rFonts w:ascii="Arial" w:hAnsi="Arial" w:cs="Arial"/>
                <w:bCs/>
                <w:sz w:val="20"/>
                <w:szCs w:val="20"/>
              </w:rPr>
              <w:t xml:space="preserve"> </w:t>
            </w:r>
            <w:r w:rsidRPr="00E22B6F">
              <w:rPr>
                <w:rFonts w:ascii="Arial" w:hAnsi="Arial" w:cs="Arial"/>
                <w:bCs/>
                <w:sz w:val="20"/>
                <w:szCs w:val="20"/>
              </w:rPr>
              <w:t xml:space="preserve">of egg (ml)                    </w:t>
            </w:r>
            <w:proofErr w:type="gramStart"/>
            <w:r w:rsidRPr="00E22B6F">
              <w:rPr>
                <w:rFonts w:ascii="Arial" w:hAnsi="Arial" w:cs="Arial"/>
                <w:bCs/>
                <w:sz w:val="20"/>
                <w:szCs w:val="20"/>
              </w:rPr>
              <w:t xml:space="preserve">   [</w:t>
            </w:r>
            <w:proofErr w:type="gramEnd"/>
            <w:r w:rsidRPr="00E22B6F">
              <w:rPr>
                <w:rFonts w:ascii="Arial" w:hAnsi="Arial" w:cs="Arial"/>
                <w:bCs/>
                <w:sz w:val="20"/>
                <w:szCs w:val="20"/>
              </w:rPr>
              <w:t xml:space="preserve">Harms </w:t>
            </w:r>
            <w:r w:rsidRPr="00E22B6F">
              <w:rPr>
                <w:rFonts w:ascii="Arial" w:hAnsi="Arial" w:cs="Arial"/>
                <w:bCs/>
                <w:i/>
                <w:iCs/>
                <w:sz w:val="20"/>
                <w:szCs w:val="20"/>
              </w:rPr>
              <w:t>et al</w:t>
            </w:r>
            <w:r w:rsidRPr="00E22B6F">
              <w:rPr>
                <w:rFonts w:ascii="Arial" w:hAnsi="Arial" w:cs="Arial"/>
                <w:bCs/>
                <w:sz w:val="20"/>
                <w:szCs w:val="20"/>
              </w:rPr>
              <w:t>. (1990]</w:t>
            </w:r>
          </w:p>
        </w:tc>
      </w:tr>
      <w:tr w:rsidR="00AB0831" w:rsidRPr="00E22B6F" w14:paraId="5AB54D5E" w14:textId="77777777" w:rsidTr="00F363B1">
        <w:tc>
          <w:tcPr>
            <w:tcW w:w="846" w:type="dxa"/>
          </w:tcPr>
          <w:p w14:paraId="7E1C4ABE"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8.</w:t>
            </w:r>
          </w:p>
        </w:tc>
        <w:tc>
          <w:tcPr>
            <w:tcW w:w="2126" w:type="dxa"/>
          </w:tcPr>
          <w:p w14:paraId="1E6C5E00"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lang w:val="en-US"/>
              </w:rPr>
              <w:t xml:space="preserve">Yolk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w:t>
            </w:r>
          </w:p>
        </w:tc>
        <w:tc>
          <w:tcPr>
            <w:tcW w:w="6804" w:type="dxa"/>
          </w:tcPr>
          <w:p w14:paraId="3E5EECF5" w14:textId="77777777" w:rsidR="00AB0831" w:rsidRPr="00E22B6F" w:rsidRDefault="009B0170" w:rsidP="00DD22DA">
            <w:pPr>
              <w:spacing w:after="240" w:line="259" w:lineRule="auto"/>
              <w:ind w:right="35"/>
              <w:jc w:val="both"/>
              <w:rPr>
                <w:rFonts w:ascii="Arial" w:hAnsi="Arial" w:cs="Arial"/>
                <w:bCs/>
                <w:sz w:val="20"/>
                <w:szCs w:val="20"/>
              </w:rPr>
            </w:pPr>
            <w:r w:rsidRPr="00E22B6F">
              <w:rPr>
                <w:rFonts w:ascii="Arial" w:hAnsi="Arial" w:cs="Arial"/>
                <w:bCs/>
                <w:sz w:val="20"/>
                <w:szCs w:val="20"/>
              </w:rPr>
              <w:t>The yolk colour of the egg was observed directly during the time of measuring the other egg quality traits.</w:t>
            </w:r>
          </w:p>
        </w:tc>
      </w:tr>
      <w:tr w:rsidR="00AB0831" w:rsidRPr="00E22B6F" w14:paraId="15A8D6B4" w14:textId="77777777" w:rsidTr="00F363B1">
        <w:tc>
          <w:tcPr>
            <w:tcW w:w="846" w:type="dxa"/>
          </w:tcPr>
          <w:p w14:paraId="7865EB3B"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9.</w:t>
            </w:r>
          </w:p>
        </w:tc>
        <w:tc>
          <w:tcPr>
            <w:tcW w:w="2126" w:type="dxa"/>
          </w:tcPr>
          <w:p w14:paraId="78FE3FB3" w14:textId="77777777" w:rsidR="00AB0831" w:rsidRPr="00E22B6F" w:rsidRDefault="009B0170" w:rsidP="00DD22DA">
            <w:pPr>
              <w:spacing w:after="240"/>
              <w:ind w:right="-613"/>
              <w:jc w:val="both"/>
              <w:rPr>
                <w:rFonts w:ascii="Arial" w:hAnsi="Arial" w:cs="Arial"/>
                <w:bCs/>
                <w:sz w:val="20"/>
                <w:szCs w:val="20"/>
                <w:lang w:val="en-US"/>
              </w:rPr>
            </w:pPr>
            <w:r w:rsidRPr="00E22B6F">
              <w:rPr>
                <w:rFonts w:ascii="Arial" w:hAnsi="Arial" w:cs="Arial"/>
                <w:bCs/>
                <w:sz w:val="20"/>
                <w:szCs w:val="20"/>
              </w:rPr>
              <w:t>Egg shell colour</w:t>
            </w:r>
          </w:p>
        </w:tc>
        <w:tc>
          <w:tcPr>
            <w:tcW w:w="6804" w:type="dxa"/>
          </w:tcPr>
          <w:p w14:paraId="4CDEAD3D" w14:textId="77777777" w:rsidR="00AB0831" w:rsidRPr="00E22B6F" w:rsidRDefault="009B0170" w:rsidP="00DD22DA">
            <w:pPr>
              <w:spacing w:after="240"/>
              <w:ind w:right="35"/>
              <w:jc w:val="both"/>
              <w:rPr>
                <w:rFonts w:ascii="Arial" w:hAnsi="Arial" w:cs="Arial"/>
                <w:bCs/>
                <w:sz w:val="20"/>
                <w:szCs w:val="20"/>
                <w:lang w:val="en-US"/>
              </w:rPr>
            </w:pPr>
            <w:r w:rsidRPr="00E22B6F">
              <w:rPr>
                <w:rFonts w:ascii="Arial" w:hAnsi="Arial" w:cs="Arial"/>
                <w:bCs/>
                <w:sz w:val="20"/>
                <w:szCs w:val="20"/>
              </w:rPr>
              <w:t>The colour of the shell of the egg was observed directly at the time of collection of the egg and recorded.</w:t>
            </w:r>
          </w:p>
        </w:tc>
      </w:tr>
    </w:tbl>
    <w:p w14:paraId="09416D31" w14:textId="77777777" w:rsidR="00857F36" w:rsidRPr="00E22B6F" w:rsidRDefault="00857F36" w:rsidP="00DD22DA">
      <w:pPr>
        <w:pStyle w:val="ListParagraph"/>
        <w:spacing w:after="120"/>
        <w:ind w:left="0" w:right="-613"/>
        <w:jc w:val="both"/>
        <w:rPr>
          <w:rFonts w:ascii="Arial" w:hAnsi="Arial" w:cs="Arial"/>
          <w:bCs/>
          <w:sz w:val="20"/>
          <w:szCs w:val="20"/>
        </w:rPr>
      </w:pPr>
    </w:p>
    <w:p w14:paraId="2E06B450" w14:textId="77777777" w:rsidR="00F363B1" w:rsidRPr="00E22B6F" w:rsidRDefault="00F363B1" w:rsidP="00DD22DA">
      <w:pPr>
        <w:pStyle w:val="ListParagraph"/>
        <w:spacing w:after="120"/>
        <w:ind w:left="0" w:right="-613"/>
        <w:jc w:val="both"/>
        <w:rPr>
          <w:rFonts w:ascii="Arial" w:hAnsi="Arial" w:cs="Arial"/>
          <w:bCs/>
          <w:sz w:val="20"/>
          <w:szCs w:val="20"/>
        </w:rPr>
      </w:pPr>
    </w:p>
    <w:tbl>
      <w:tblPr>
        <w:tblStyle w:val="TableGrid"/>
        <w:tblW w:w="0" w:type="auto"/>
        <w:tblLook w:val="04A0" w:firstRow="1" w:lastRow="0" w:firstColumn="1" w:lastColumn="0" w:noHBand="0" w:noVBand="1"/>
      </w:tblPr>
      <w:tblGrid>
        <w:gridCol w:w="4508"/>
        <w:gridCol w:w="4508"/>
      </w:tblGrid>
      <w:tr w:rsidR="00F363B1" w:rsidRPr="00E22B6F" w14:paraId="68F5F460" w14:textId="77777777">
        <w:tc>
          <w:tcPr>
            <w:tcW w:w="4508" w:type="dxa"/>
          </w:tcPr>
          <w:p w14:paraId="52402DCA" w14:textId="77777777" w:rsidR="00F363B1" w:rsidRPr="00E22B6F" w:rsidRDefault="00F363B1" w:rsidP="00EC31F4">
            <w:pPr>
              <w:pStyle w:val="ListParagraph"/>
              <w:spacing w:after="120"/>
              <w:ind w:left="312" w:right="-613"/>
              <w:jc w:val="both"/>
              <w:rPr>
                <w:rFonts w:ascii="Arial" w:hAnsi="Arial" w:cs="Arial"/>
                <w:bCs/>
                <w:sz w:val="20"/>
                <w:szCs w:val="20"/>
              </w:rPr>
            </w:pPr>
            <w:r w:rsidRPr="00E22B6F">
              <w:rPr>
                <w:rFonts w:ascii="Arial" w:hAnsi="Arial" w:cs="Arial"/>
                <w:bCs/>
                <w:noProof/>
                <w:sz w:val="20"/>
                <w:szCs w:val="20"/>
              </w:rPr>
              <w:drawing>
                <wp:inline distT="0" distB="0" distL="0" distR="0" wp14:anchorId="53DDFC4C" wp14:editId="0624D764">
                  <wp:extent cx="1927860" cy="1810693"/>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960606" cy="1841449"/>
                          </a:xfrm>
                          <a:prstGeom prst="rect">
                            <a:avLst/>
                          </a:prstGeom>
                          <a:noFill/>
                          <a:ln w="9525">
                            <a:noFill/>
                            <a:miter lim="800000"/>
                            <a:headEnd/>
                            <a:tailEnd/>
                          </a:ln>
                        </pic:spPr>
                      </pic:pic>
                    </a:graphicData>
                  </a:graphic>
                </wp:inline>
              </w:drawing>
            </w:r>
          </w:p>
        </w:tc>
        <w:tc>
          <w:tcPr>
            <w:tcW w:w="4508" w:type="dxa"/>
          </w:tcPr>
          <w:p w14:paraId="0329783A" w14:textId="77777777" w:rsidR="00F363B1" w:rsidRPr="00E22B6F" w:rsidRDefault="00F363B1" w:rsidP="00EC31F4">
            <w:pPr>
              <w:pStyle w:val="ListParagraph"/>
              <w:spacing w:after="120"/>
              <w:ind w:left="344" w:right="-613"/>
              <w:jc w:val="both"/>
              <w:rPr>
                <w:rFonts w:ascii="Arial" w:hAnsi="Arial" w:cs="Arial"/>
                <w:bCs/>
                <w:sz w:val="20"/>
                <w:szCs w:val="20"/>
              </w:rPr>
            </w:pPr>
            <w:r w:rsidRPr="00E22B6F">
              <w:rPr>
                <w:rFonts w:ascii="Arial" w:hAnsi="Arial" w:cs="Arial"/>
                <w:bCs/>
                <w:noProof/>
                <w:sz w:val="20"/>
                <w:szCs w:val="20"/>
              </w:rPr>
              <w:drawing>
                <wp:inline distT="0" distB="0" distL="0" distR="0" wp14:anchorId="4E67BA65" wp14:editId="7C668ED4">
                  <wp:extent cx="1997138" cy="1843433"/>
                  <wp:effectExtent l="0" t="0" r="3175" b="4445"/>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003359" cy="1849175"/>
                          </a:xfrm>
                          <a:prstGeom prst="rect">
                            <a:avLst/>
                          </a:prstGeom>
                          <a:noFill/>
                          <a:ln w="9525">
                            <a:noFill/>
                            <a:miter lim="800000"/>
                            <a:headEnd/>
                            <a:tailEnd/>
                          </a:ln>
                        </pic:spPr>
                      </pic:pic>
                    </a:graphicData>
                  </a:graphic>
                </wp:inline>
              </w:drawing>
            </w:r>
          </w:p>
        </w:tc>
      </w:tr>
      <w:tr w:rsidR="00F363B1" w:rsidRPr="00E22B6F" w14:paraId="63A0DC87" w14:textId="77777777">
        <w:tc>
          <w:tcPr>
            <w:tcW w:w="4508" w:type="dxa"/>
          </w:tcPr>
          <w:p w14:paraId="3EAD06A1" w14:textId="77777777" w:rsidR="00F363B1" w:rsidRPr="00E22B6F" w:rsidRDefault="00F363B1" w:rsidP="00EC31F4">
            <w:pPr>
              <w:pStyle w:val="ListParagraph"/>
              <w:spacing w:after="120"/>
              <w:ind w:left="312" w:right="-613"/>
              <w:jc w:val="both"/>
              <w:rPr>
                <w:rFonts w:ascii="Arial" w:hAnsi="Arial" w:cs="Arial"/>
                <w:bCs/>
                <w:sz w:val="20"/>
                <w:szCs w:val="20"/>
              </w:rPr>
            </w:pPr>
            <w:r w:rsidRPr="00E22B6F">
              <w:rPr>
                <w:rFonts w:ascii="Arial" w:hAnsi="Arial" w:cs="Arial"/>
                <w:bCs/>
                <w:noProof/>
                <w:sz w:val="20"/>
                <w:szCs w:val="20"/>
              </w:rPr>
              <w:drawing>
                <wp:inline distT="0" distB="0" distL="0" distR="0" wp14:anchorId="05824891" wp14:editId="7226855D">
                  <wp:extent cx="2046357" cy="1774479"/>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060816" cy="1787017"/>
                          </a:xfrm>
                          <a:prstGeom prst="rect">
                            <a:avLst/>
                          </a:prstGeom>
                          <a:noFill/>
                          <a:ln w="9525">
                            <a:noFill/>
                            <a:miter lim="800000"/>
                            <a:headEnd/>
                            <a:tailEnd/>
                          </a:ln>
                        </pic:spPr>
                      </pic:pic>
                    </a:graphicData>
                  </a:graphic>
                </wp:inline>
              </w:drawing>
            </w:r>
          </w:p>
        </w:tc>
        <w:tc>
          <w:tcPr>
            <w:tcW w:w="4508" w:type="dxa"/>
          </w:tcPr>
          <w:p w14:paraId="0EE433B8" w14:textId="77777777" w:rsidR="00F363B1" w:rsidRPr="00E22B6F" w:rsidRDefault="00F363B1" w:rsidP="00EC31F4">
            <w:pPr>
              <w:pStyle w:val="ListParagraph"/>
              <w:spacing w:after="120"/>
              <w:ind w:left="344" w:right="-613"/>
              <w:jc w:val="both"/>
              <w:rPr>
                <w:rFonts w:ascii="Arial" w:hAnsi="Arial" w:cs="Arial"/>
                <w:bCs/>
                <w:sz w:val="20"/>
                <w:szCs w:val="20"/>
              </w:rPr>
            </w:pPr>
            <w:r w:rsidRPr="00E22B6F">
              <w:rPr>
                <w:rFonts w:ascii="Arial" w:hAnsi="Arial" w:cs="Arial"/>
                <w:bCs/>
                <w:noProof/>
                <w:sz w:val="20"/>
                <w:szCs w:val="20"/>
              </w:rPr>
              <w:drawing>
                <wp:inline distT="0" distB="0" distL="0" distR="0" wp14:anchorId="4AD744CF" wp14:editId="3F779523">
                  <wp:extent cx="2082297" cy="1765935"/>
                  <wp:effectExtent l="0" t="0" r="0" b="5715"/>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2097712" cy="1779008"/>
                          </a:xfrm>
                          <a:prstGeom prst="rect">
                            <a:avLst/>
                          </a:prstGeom>
                          <a:noFill/>
                          <a:ln w="9525">
                            <a:noFill/>
                            <a:miter lim="800000"/>
                            <a:headEnd/>
                            <a:tailEnd/>
                          </a:ln>
                        </pic:spPr>
                      </pic:pic>
                    </a:graphicData>
                  </a:graphic>
                </wp:inline>
              </w:drawing>
            </w:r>
          </w:p>
        </w:tc>
      </w:tr>
      <w:tr w:rsidR="00F363B1" w:rsidRPr="00E22B6F" w14:paraId="18D2E75E" w14:textId="77777777">
        <w:tc>
          <w:tcPr>
            <w:tcW w:w="4508" w:type="dxa"/>
          </w:tcPr>
          <w:p w14:paraId="2D391A36" w14:textId="77777777" w:rsidR="00F363B1" w:rsidRPr="00E22B6F" w:rsidRDefault="00F363B1" w:rsidP="00EC31F4">
            <w:pPr>
              <w:pStyle w:val="ListParagraph"/>
              <w:spacing w:after="120"/>
              <w:ind w:left="312" w:right="-613"/>
              <w:jc w:val="both"/>
              <w:rPr>
                <w:rFonts w:ascii="Arial" w:hAnsi="Arial" w:cs="Arial"/>
                <w:bCs/>
                <w:sz w:val="20"/>
                <w:szCs w:val="20"/>
              </w:rPr>
            </w:pPr>
            <w:r w:rsidRPr="00E22B6F">
              <w:rPr>
                <w:rFonts w:ascii="Arial" w:hAnsi="Arial" w:cs="Arial"/>
                <w:bCs/>
                <w:noProof/>
                <w:sz w:val="20"/>
                <w:szCs w:val="20"/>
              </w:rPr>
              <w:drawing>
                <wp:inline distT="0" distB="0" distL="0" distR="0" wp14:anchorId="69A134AE" wp14:editId="686EF6A9">
                  <wp:extent cx="2045590" cy="1878594"/>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2058764" cy="1890693"/>
                          </a:xfrm>
                          <a:prstGeom prst="rect">
                            <a:avLst/>
                          </a:prstGeom>
                          <a:noFill/>
                          <a:ln w="9525">
                            <a:noFill/>
                            <a:miter lim="800000"/>
                            <a:headEnd/>
                            <a:tailEnd/>
                          </a:ln>
                        </pic:spPr>
                      </pic:pic>
                    </a:graphicData>
                  </a:graphic>
                </wp:inline>
              </w:drawing>
            </w:r>
          </w:p>
        </w:tc>
        <w:tc>
          <w:tcPr>
            <w:tcW w:w="4508" w:type="dxa"/>
          </w:tcPr>
          <w:p w14:paraId="02AF4411" w14:textId="77777777" w:rsidR="00F363B1" w:rsidRPr="00E22B6F" w:rsidRDefault="00F363B1" w:rsidP="00EC31F4">
            <w:pPr>
              <w:pStyle w:val="ListParagraph"/>
              <w:spacing w:after="120"/>
              <w:ind w:left="344" w:right="-613"/>
              <w:jc w:val="both"/>
              <w:rPr>
                <w:rFonts w:ascii="Arial" w:hAnsi="Arial" w:cs="Arial"/>
                <w:bCs/>
                <w:sz w:val="20"/>
                <w:szCs w:val="20"/>
              </w:rPr>
            </w:pPr>
            <w:r w:rsidRPr="00E22B6F">
              <w:rPr>
                <w:rFonts w:ascii="Arial" w:hAnsi="Arial" w:cs="Arial"/>
                <w:bCs/>
                <w:noProof/>
                <w:sz w:val="20"/>
                <w:szCs w:val="20"/>
              </w:rPr>
              <w:drawing>
                <wp:inline distT="0" distB="0" distL="0" distR="0" wp14:anchorId="03F9B07A" wp14:editId="1CF3EE32">
                  <wp:extent cx="2110835" cy="1825006"/>
                  <wp:effectExtent l="0" t="0" r="3810" b="3810"/>
                  <wp:docPr id="4" name="Picture 3" descr="C:\Users\HP\Documents\Hanidul 2019-VMK-03\hanidul thesis related\geese photo\Rajdigheli photo\Bajali 4.3.2021\DSCN2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Users\HP\Documents\Hanidul 2019-VMK-03\hanidul thesis related\geese photo\Rajdigheli photo\Bajali 4.3.2021\DSCN2757.JPG"/>
                          <pic:cNvPicPr>
                            <a:picLocks noChangeAspect="1" noChangeArrowheads="1"/>
                          </pic:cNvPicPr>
                        </pic:nvPicPr>
                        <pic:blipFill>
                          <a:blip r:embed="rId13" cstate="print"/>
                          <a:srcRect/>
                          <a:stretch>
                            <a:fillRect/>
                          </a:stretch>
                        </pic:blipFill>
                        <pic:spPr bwMode="auto">
                          <a:xfrm>
                            <a:off x="0" y="0"/>
                            <a:ext cx="2137503" cy="1848063"/>
                          </a:xfrm>
                          <a:prstGeom prst="rect">
                            <a:avLst/>
                          </a:prstGeom>
                          <a:noFill/>
                        </pic:spPr>
                      </pic:pic>
                    </a:graphicData>
                  </a:graphic>
                </wp:inline>
              </w:drawing>
            </w:r>
          </w:p>
        </w:tc>
      </w:tr>
      <w:tr w:rsidR="00F363B1" w:rsidRPr="00E22B6F" w14:paraId="78D566ED" w14:textId="77777777" w:rsidTr="008B2ACA">
        <w:tc>
          <w:tcPr>
            <w:tcW w:w="9016" w:type="dxa"/>
            <w:gridSpan w:val="2"/>
          </w:tcPr>
          <w:p w14:paraId="6E02B48D" w14:textId="77777777" w:rsidR="00F363B1" w:rsidRPr="00E22B6F" w:rsidRDefault="00F363B1" w:rsidP="00F363B1">
            <w:pPr>
              <w:pStyle w:val="ListParagraph"/>
              <w:spacing w:after="0" w:line="360" w:lineRule="auto"/>
              <w:ind w:left="450" w:right="-613"/>
              <w:jc w:val="both"/>
              <w:rPr>
                <w:rFonts w:ascii="Arial" w:hAnsi="Arial" w:cs="Arial"/>
                <w:b/>
                <w:sz w:val="20"/>
                <w:szCs w:val="20"/>
              </w:rPr>
            </w:pPr>
            <w:r w:rsidRPr="00E22B6F">
              <w:rPr>
                <w:rFonts w:ascii="Arial" w:hAnsi="Arial" w:cs="Arial"/>
                <w:bCs/>
                <w:sz w:val="20"/>
                <w:szCs w:val="20"/>
              </w:rPr>
              <w:t xml:space="preserve"> </w:t>
            </w:r>
            <w:r w:rsidRPr="00E22B6F">
              <w:rPr>
                <w:rFonts w:ascii="Arial" w:hAnsi="Arial" w:cs="Arial"/>
                <w:b/>
                <w:sz w:val="20"/>
                <w:szCs w:val="20"/>
              </w:rPr>
              <w:t>F</w:t>
            </w:r>
            <w:r w:rsidR="006F7C1A" w:rsidRPr="00E22B6F">
              <w:rPr>
                <w:rFonts w:ascii="Arial" w:hAnsi="Arial" w:cs="Arial"/>
                <w:b/>
                <w:sz w:val="20"/>
                <w:szCs w:val="20"/>
              </w:rPr>
              <w:t>ig</w:t>
            </w:r>
            <w:r w:rsidRPr="00E22B6F">
              <w:rPr>
                <w:rFonts w:ascii="Arial" w:hAnsi="Arial" w:cs="Arial"/>
                <w:b/>
                <w:sz w:val="20"/>
                <w:szCs w:val="20"/>
              </w:rPr>
              <w:t xml:space="preserve"> 2: R</w:t>
            </w:r>
            <w:r w:rsidR="006F7C1A" w:rsidRPr="00E22B6F">
              <w:rPr>
                <w:rFonts w:ascii="Arial" w:hAnsi="Arial" w:cs="Arial"/>
                <w:b/>
                <w:sz w:val="20"/>
                <w:szCs w:val="20"/>
              </w:rPr>
              <w:t>ecording of different egg quality traits</w:t>
            </w:r>
          </w:p>
        </w:tc>
      </w:tr>
    </w:tbl>
    <w:p w14:paraId="2DDA8CE8" w14:textId="77777777" w:rsidR="00F363B1" w:rsidRDefault="00F363B1" w:rsidP="00DD22DA">
      <w:pPr>
        <w:pStyle w:val="ListParagraph"/>
        <w:spacing w:after="120"/>
        <w:ind w:left="0" w:right="-613"/>
        <w:jc w:val="both"/>
        <w:rPr>
          <w:rFonts w:ascii="Times New Roman" w:hAnsi="Times New Roman"/>
          <w:bCs/>
          <w:sz w:val="24"/>
          <w:szCs w:val="24"/>
        </w:rPr>
      </w:pPr>
    </w:p>
    <w:p w14:paraId="345C6F08" w14:textId="77777777" w:rsidR="00044CD5" w:rsidRPr="00BE42BC" w:rsidRDefault="00F6118A" w:rsidP="00F363B1">
      <w:pPr>
        <w:spacing w:line="360" w:lineRule="auto"/>
        <w:ind w:right="-613"/>
        <w:jc w:val="both"/>
        <w:rPr>
          <w:rFonts w:ascii="Arial" w:hAnsi="Arial" w:cs="Arial"/>
          <w:b/>
        </w:rPr>
      </w:pPr>
      <w:r w:rsidRPr="00BE42BC">
        <w:rPr>
          <w:rFonts w:ascii="Arial" w:hAnsi="Arial" w:cs="Arial"/>
          <w:b/>
        </w:rPr>
        <w:lastRenderedPageBreak/>
        <w:t>3. RESULTS AND DISCUSSION</w:t>
      </w:r>
    </w:p>
    <w:p w14:paraId="591C5C13" w14:textId="6A7210EF" w:rsidR="00044CD5" w:rsidRPr="00E22B6F" w:rsidRDefault="00044CD5" w:rsidP="00DD22DA">
      <w:pPr>
        <w:spacing w:line="360"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means and their standard errors along with the range and co-efficient of variation (%) for different egg quality traits, </w:t>
      </w:r>
      <w:r w:rsidRPr="00E22B6F">
        <w:rPr>
          <w:rFonts w:ascii="Arial" w:hAnsi="Arial" w:cs="Arial"/>
          <w:bCs/>
          <w:i/>
          <w:sz w:val="20"/>
          <w:szCs w:val="20"/>
          <w:lang w:val="en-US"/>
        </w:rPr>
        <w:t>viz.,</w:t>
      </w:r>
      <w:r w:rsidRPr="00E22B6F">
        <w:rPr>
          <w:rFonts w:ascii="Arial" w:hAnsi="Arial" w:cs="Arial"/>
          <w:bCs/>
          <w:sz w:val="20"/>
          <w:szCs w:val="20"/>
          <w:lang w:val="en-US"/>
        </w:rPr>
        <w:t xml:space="preserve"> shape index, shell weight, shell thickness, specific gravity, albumen index, Haugh unit and yolk index are depicted in the Table </w:t>
      </w:r>
      <w:r w:rsidR="008E0F19">
        <w:rPr>
          <w:rFonts w:ascii="Arial" w:hAnsi="Arial" w:cs="Arial"/>
          <w:bCs/>
          <w:sz w:val="20"/>
          <w:szCs w:val="20"/>
          <w:lang w:val="en-US"/>
        </w:rPr>
        <w:t>2</w:t>
      </w:r>
      <w:r w:rsidRPr="00E22B6F">
        <w:rPr>
          <w:rFonts w:ascii="Arial" w:hAnsi="Arial" w:cs="Arial"/>
          <w:bCs/>
          <w:sz w:val="20"/>
          <w:szCs w:val="20"/>
          <w:lang w:val="en-US"/>
        </w:rPr>
        <w:t>.</w:t>
      </w:r>
    </w:p>
    <w:p w14:paraId="30051A66" w14:textId="6FF58BD7" w:rsidR="00044CD5" w:rsidRPr="00E22B6F" w:rsidRDefault="009B0170"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T</w:t>
      </w:r>
      <w:r w:rsidR="006F7C1A" w:rsidRPr="00E22B6F">
        <w:rPr>
          <w:rFonts w:ascii="Arial" w:hAnsi="Arial" w:cs="Arial"/>
          <w:bCs/>
          <w:sz w:val="20"/>
          <w:szCs w:val="20"/>
          <w:lang w:val="en-US"/>
        </w:rPr>
        <w:t xml:space="preserve">able </w:t>
      </w:r>
      <w:r w:rsidR="008E0F19">
        <w:rPr>
          <w:rFonts w:ascii="Arial" w:hAnsi="Arial" w:cs="Arial"/>
          <w:bCs/>
          <w:sz w:val="20"/>
          <w:szCs w:val="20"/>
          <w:lang w:val="en-US"/>
        </w:rPr>
        <w:t>2</w:t>
      </w:r>
      <w:r w:rsidR="006F7C1A" w:rsidRPr="00E22B6F">
        <w:rPr>
          <w:rFonts w:ascii="Arial" w:hAnsi="Arial" w:cs="Arial"/>
          <w:bCs/>
          <w:sz w:val="20"/>
          <w:szCs w:val="20"/>
          <w:lang w:val="en-US"/>
        </w:rPr>
        <w:t xml:space="preserve">.  Estimates of mean and standard error along with range of various egg quality traits of indigenous geese of </w:t>
      </w:r>
      <w:r w:rsidR="008524DE" w:rsidRPr="00E22B6F">
        <w:rPr>
          <w:rFonts w:ascii="Arial" w:hAnsi="Arial" w:cs="Arial"/>
          <w:bCs/>
          <w:sz w:val="20"/>
          <w:szCs w:val="20"/>
          <w:lang w:val="en-US"/>
        </w:rPr>
        <w:t>A</w:t>
      </w:r>
      <w:r w:rsidR="006F7C1A" w:rsidRPr="00E22B6F">
        <w:rPr>
          <w:rFonts w:ascii="Arial" w:hAnsi="Arial" w:cs="Arial"/>
          <w:bCs/>
          <w:sz w:val="20"/>
          <w:szCs w:val="20"/>
          <w:lang w:val="en-US"/>
        </w:rPr>
        <w:t>ssam</w:t>
      </w:r>
    </w:p>
    <w:tbl>
      <w:tblPr>
        <w:tblpPr w:leftFromText="180" w:rightFromText="180" w:vertAnchor="text" w:horzAnchor="margin" w:tblpX="108" w:tblpY="271"/>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179"/>
        <w:gridCol w:w="2159"/>
        <w:gridCol w:w="2042"/>
        <w:gridCol w:w="1101"/>
        <w:gridCol w:w="816"/>
      </w:tblGrid>
      <w:tr w:rsidR="00F17B53" w:rsidRPr="00E22B6F" w14:paraId="30E3C7DC" w14:textId="77777777" w:rsidTr="00EC31F4">
        <w:trPr>
          <w:trHeight w:val="415"/>
        </w:trPr>
        <w:tc>
          <w:tcPr>
            <w:tcW w:w="988" w:type="dxa"/>
            <w:tcBorders>
              <w:top w:val="single" w:sz="4" w:space="0" w:color="000000"/>
              <w:left w:val="single" w:sz="4" w:space="0" w:color="000000"/>
              <w:bottom w:val="single" w:sz="4" w:space="0" w:color="000000"/>
              <w:right w:val="single" w:sz="4" w:space="0" w:color="000000"/>
            </w:tcBorders>
            <w:vAlign w:val="center"/>
          </w:tcPr>
          <w:p w14:paraId="4ED27832" w14:textId="77777777" w:rsidR="00044CD5" w:rsidRPr="00E22B6F" w:rsidRDefault="00EC31F4"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Sl. No.</w:t>
            </w: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7B59F864"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Egg quality traits</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459B198D"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Average</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6A300E90"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Range</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50AB8A12"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CV%</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FDCB39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N</w:t>
            </w:r>
          </w:p>
        </w:tc>
      </w:tr>
      <w:tr w:rsidR="00F17B53" w:rsidRPr="00E22B6F" w14:paraId="73161D46" w14:textId="77777777" w:rsidTr="00EC31F4">
        <w:trPr>
          <w:trHeight w:val="458"/>
        </w:trPr>
        <w:tc>
          <w:tcPr>
            <w:tcW w:w="988" w:type="dxa"/>
            <w:tcBorders>
              <w:top w:val="single" w:sz="4" w:space="0" w:color="000000"/>
              <w:left w:val="single" w:sz="4" w:space="0" w:color="000000"/>
              <w:bottom w:val="single" w:sz="4" w:space="0" w:color="000000"/>
              <w:right w:val="single" w:sz="4" w:space="0" w:color="000000"/>
            </w:tcBorders>
            <w:vAlign w:val="center"/>
          </w:tcPr>
          <w:p w14:paraId="2D770862" w14:textId="77777777" w:rsidR="00044CD5" w:rsidRPr="00E22B6F" w:rsidRDefault="00044CD5" w:rsidP="00EC31F4">
            <w:pPr>
              <w:pStyle w:val="ListParagraph"/>
              <w:numPr>
                <w:ilvl w:val="0"/>
                <w:numId w:val="4"/>
              </w:numPr>
              <w:spacing w:after="120"/>
              <w:ind w:left="691"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4A8959B0"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Shape index</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124296B9"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70.476 ± 1.120</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1F9CEC42"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61.45 to 93.56</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62206A87"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8.990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10A3B2FC"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6EE1F6D1" w14:textId="77777777" w:rsidTr="00EC31F4">
        <w:trPr>
          <w:trHeight w:val="512"/>
        </w:trPr>
        <w:tc>
          <w:tcPr>
            <w:tcW w:w="988" w:type="dxa"/>
            <w:tcBorders>
              <w:top w:val="single" w:sz="4" w:space="0" w:color="000000"/>
              <w:left w:val="single" w:sz="4" w:space="0" w:color="000000"/>
              <w:bottom w:val="single" w:sz="4" w:space="0" w:color="000000"/>
              <w:right w:val="single" w:sz="4" w:space="0" w:color="000000"/>
            </w:tcBorders>
            <w:vAlign w:val="center"/>
          </w:tcPr>
          <w:p w14:paraId="326DFB52"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404F3A0D"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Shell weight (g)</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3A72E69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16.756 ± 0.282</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65049E25"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13.64 to 20.95</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7D33DE3C"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9.510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49E19A1C"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213B852A" w14:textId="77777777" w:rsidTr="00EC31F4">
        <w:trPr>
          <w:trHeight w:val="440"/>
        </w:trPr>
        <w:tc>
          <w:tcPr>
            <w:tcW w:w="988" w:type="dxa"/>
            <w:tcBorders>
              <w:top w:val="single" w:sz="4" w:space="0" w:color="000000"/>
              <w:left w:val="single" w:sz="4" w:space="0" w:color="000000"/>
              <w:bottom w:val="single" w:sz="4" w:space="0" w:color="000000"/>
              <w:right w:val="single" w:sz="4" w:space="0" w:color="000000"/>
            </w:tcBorders>
            <w:vAlign w:val="center"/>
          </w:tcPr>
          <w:p w14:paraId="6DC6972D"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76A27ED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Shell thickness(mm)</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52EA3602"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0.560± 0.009</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7E26D472"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0.490 to 0.700</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32B124E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8.850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0E2A0B1"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6B770E35" w14:textId="77777777" w:rsidTr="00EC31F4">
        <w:trPr>
          <w:trHeight w:val="440"/>
        </w:trPr>
        <w:tc>
          <w:tcPr>
            <w:tcW w:w="988" w:type="dxa"/>
            <w:tcBorders>
              <w:top w:val="single" w:sz="4" w:space="0" w:color="000000"/>
              <w:left w:val="single" w:sz="4" w:space="0" w:color="000000"/>
              <w:bottom w:val="single" w:sz="4" w:space="0" w:color="000000"/>
              <w:right w:val="single" w:sz="4" w:space="0" w:color="000000"/>
            </w:tcBorders>
            <w:vAlign w:val="center"/>
          </w:tcPr>
          <w:p w14:paraId="03704E17"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067073D1"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Specific gravity</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2317D9E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1.285 ± 0.017</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650EC5CF"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1.150 to 1.570</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02C78911"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7.470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BE2161C"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310172AC" w14:textId="77777777" w:rsidTr="00EC31F4">
        <w:trPr>
          <w:trHeight w:val="440"/>
        </w:trPr>
        <w:tc>
          <w:tcPr>
            <w:tcW w:w="988" w:type="dxa"/>
            <w:tcBorders>
              <w:top w:val="single" w:sz="4" w:space="0" w:color="000000"/>
              <w:left w:val="single" w:sz="4" w:space="0" w:color="000000"/>
              <w:bottom w:val="single" w:sz="4" w:space="0" w:color="000000"/>
              <w:right w:val="single" w:sz="4" w:space="0" w:color="000000"/>
            </w:tcBorders>
            <w:vAlign w:val="center"/>
          </w:tcPr>
          <w:p w14:paraId="5168F686"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42C6427A"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Albumin index</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4AF12D51"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0.075 ± 0.001</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216464F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0.065 to 0.091</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2381A707"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10.070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FF18ED6"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245D5E15" w14:textId="77777777" w:rsidTr="00EC31F4">
        <w:trPr>
          <w:trHeight w:val="440"/>
        </w:trPr>
        <w:tc>
          <w:tcPr>
            <w:tcW w:w="988" w:type="dxa"/>
            <w:tcBorders>
              <w:top w:val="single" w:sz="4" w:space="0" w:color="000000"/>
              <w:left w:val="single" w:sz="4" w:space="0" w:color="000000"/>
              <w:bottom w:val="single" w:sz="4" w:space="0" w:color="000000"/>
              <w:right w:val="single" w:sz="4" w:space="0" w:color="000000"/>
            </w:tcBorders>
            <w:vAlign w:val="center"/>
          </w:tcPr>
          <w:p w14:paraId="1F98FC8A"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4B1CFB9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Haugh unit</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31EDD329"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64.662 ± 1.201</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0BCAA1EA"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48.990 to 77.740</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77B25590"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10.510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0F896110"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209D174C" w14:textId="77777777" w:rsidTr="00EC31F4">
        <w:trPr>
          <w:trHeight w:val="458"/>
        </w:trPr>
        <w:tc>
          <w:tcPr>
            <w:tcW w:w="988" w:type="dxa"/>
            <w:tcBorders>
              <w:top w:val="single" w:sz="4" w:space="0" w:color="000000"/>
              <w:left w:val="single" w:sz="4" w:space="0" w:color="000000"/>
              <w:bottom w:val="single" w:sz="4" w:space="0" w:color="000000"/>
              <w:right w:val="single" w:sz="4" w:space="0" w:color="000000"/>
            </w:tcBorders>
            <w:vAlign w:val="center"/>
          </w:tcPr>
          <w:p w14:paraId="2CEF191B"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6BA2F39A"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Yolk Index</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65685022"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0.362 ± 0.006</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6DD7057C"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0.298 to 0.417</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6CFA5DC8"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9.070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BECA5A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bl>
    <w:p w14:paraId="45938797" w14:textId="77777777" w:rsidR="00044CD5" w:rsidRPr="00E22B6F" w:rsidRDefault="009B0170"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             </w:t>
      </w:r>
      <w:r w:rsidR="00044CD5" w:rsidRPr="00E22B6F">
        <w:rPr>
          <w:rFonts w:ascii="Arial" w:hAnsi="Arial" w:cs="Arial"/>
          <w:bCs/>
          <w:sz w:val="20"/>
          <w:szCs w:val="20"/>
          <w:lang w:val="en-US"/>
        </w:rPr>
        <w:t xml:space="preserve"> N= no. of observations.</w:t>
      </w:r>
    </w:p>
    <w:p w14:paraId="47C5828C" w14:textId="77777777" w:rsidR="008524DE" w:rsidRPr="00E22B6F" w:rsidRDefault="003F419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The overall mean value for shape index was reported as 70.476 ± 1.120 with a range of 61.45 to 93.56 in the present study on indigenous geese of Assam.</w:t>
      </w:r>
      <w:r w:rsidR="00BF67F5" w:rsidRPr="00E22B6F">
        <w:rPr>
          <w:rFonts w:ascii="Arial" w:hAnsi="Arial" w:cs="Arial"/>
          <w:bCs/>
          <w:sz w:val="20"/>
          <w:szCs w:val="20"/>
          <w:lang w:val="en-US"/>
        </w:rPr>
        <w:t xml:space="preserve"> </w:t>
      </w:r>
      <w:r w:rsidR="00044CD5" w:rsidRPr="00E22B6F">
        <w:rPr>
          <w:rFonts w:ascii="Arial" w:hAnsi="Arial" w:cs="Arial"/>
          <w:bCs/>
          <w:sz w:val="20"/>
          <w:szCs w:val="20"/>
          <w:lang w:val="en-US"/>
        </w:rPr>
        <w:t>Shape index observed in the present study was similar to the reported values of Hamadani and Khan (2016)</w:t>
      </w:r>
      <w:r w:rsidR="00C457CE" w:rsidRPr="00E22B6F">
        <w:rPr>
          <w:rFonts w:ascii="Arial" w:hAnsi="Arial" w:cs="Arial"/>
          <w:bCs/>
          <w:sz w:val="20"/>
          <w:szCs w:val="20"/>
          <w:lang w:val="en-US"/>
        </w:rPr>
        <w:t xml:space="preserve"> </w:t>
      </w:r>
      <w:r w:rsidR="00044CD5" w:rsidRPr="00E22B6F">
        <w:rPr>
          <w:rFonts w:ascii="Arial" w:hAnsi="Arial" w:cs="Arial"/>
          <w:bCs/>
          <w:sz w:val="20"/>
          <w:szCs w:val="20"/>
          <w:lang w:val="en-US"/>
        </w:rPr>
        <w:t xml:space="preserve">and Gogoi </w:t>
      </w:r>
      <w:r w:rsidR="00044CD5" w:rsidRPr="00E22B6F">
        <w:rPr>
          <w:rFonts w:ascii="Arial" w:hAnsi="Arial" w:cs="Arial"/>
          <w:bCs/>
          <w:i/>
          <w:sz w:val="20"/>
          <w:szCs w:val="20"/>
          <w:lang w:val="en-US"/>
        </w:rPr>
        <w:t>et al.</w:t>
      </w:r>
      <w:r w:rsidR="00044CD5" w:rsidRPr="00E22B6F">
        <w:rPr>
          <w:rFonts w:ascii="Arial" w:hAnsi="Arial" w:cs="Arial"/>
          <w:bCs/>
          <w:sz w:val="20"/>
          <w:szCs w:val="20"/>
          <w:lang w:val="en-US"/>
        </w:rPr>
        <w:t xml:space="preserve"> (2021) in indigenous geese of Kashmir (71.05 ± 0.70)</w:t>
      </w:r>
      <w:r w:rsidR="00C457CE" w:rsidRPr="00E22B6F">
        <w:rPr>
          <w:rFonts w:ascii="Arial" w:hAnsi="Arial" w:cs="Arial"/>
          <w:bCs/>
          <w:sz w:val="20"/>
          <w:szCs w:val="20"/>
          <w:lang w:val="en-US"/>
        </w:rPr>
        <w:t xml:space="preserve"> </w:t>
      </w:r>
      <w:r w:rsidR="00044CD5" w:rsidRPr="00E22B6F">
        <w:rPr>
          <w:rFonts w:ascii="Arial" w:hAnsi="Arial" w:cs="Arial"/>
          <w:bCs/>
          <w:sz w:val="20"/>
          <w:szCs w:val="20"/>
          <w:lang w:val="en-US"/>
        </w:rPr>
        <w:t xml:space="preserve">and indigenous geese of upper Assam (69.60 ± 5.20) respectively. Whereas, Tilki and Inal (2004) reported lower average shape index of eggs from 1, 2 and 3years old geese as 68.0, 68.6 and 68.0 % respectively. Also, lower values were found by Mustafa </w:t>
      </w:r>
      <w:r w:rsidR="00044CD5" w:rsidRPr="00E22B6F">
        <w:rPr>
          <w:rFonts w:ascii="Arial" w:hAnsi="Arial" w:cs="Arial"/>
          <w:bCs/>
          <w:i/>
          <w:sz w:val="20"/>
          <w:szCs w:val="20"/>
          <w:lang w:val="en-US"/>
        </w:rPr>
        <w:t>et al.</w:t>
      </w:r>
      <w:r w:rsidR="00044CD5" w:rsidRPr="00E22B6F">
        <w:rPr>
          <w:rFonts w:ascii="Arial" w:hAnsi="Arial" w:cs="Arial"/>
          <w:bCs/>
          <w:sz w:val="20"/>
          <w:szCs w:val="20"/>
          <w:lang w:val="en-US"/>
        </w:rPr>
        <w:t xml:space="preserve"> (2005) in Turkish geese (66.80 ± 0.16 %)</w:t>
      </w:r>
      <w:r w:rsidR="00E30F2C" w:rsidRPr="00E22B6F">
        <w:rPr>
          <w:rFonts w:ascii="Arial" w:hAnsi="Arial" w:cs="Arial"/>
          <w:bCs/>
          <w:sz w:val="20"/>
          <w:szCs w:val="20"/>
          <w:lang w:val="en-US"/>
        </w:rPr>
        <w:t xml:space="preserve">. </w:t>
      </w:r>
    </w:p>
    <w:p w14:paraId="7F2E14C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overall least squares mean for </w:t>
      </w:r>
      <w:r w:rsidR="008524DE" w:rsidRPr="00E22B6F">
        <w:rPr>
          <w:rFonts w:ascii="Arial" w:hAnsi="Arial" w:cs="Arial"/>
          <w:bCs/>
          <w:sz w:val="20"/>
          <w:szCs w:val="20"/>
          <w:lang w:val="en-US"/>
        </w:rPr>
        <w:t>s</w:t>
      </w:r>
      <w:r w:rsidRPr="00E22B6F">
        <w:rPr>
          <w:rFonts w:ascii="Arial" w:hAnsi="Arial" w:cs="Arial"/>
          <w:bCs/>
          <w:sz w:val="20"/>
          <w:szCs w:val="20"/>
          <w:lang w:val="en-US"/>
        </w:rPr>
        <w:t xml:space="preserve">hell weight in indigenous geese of Assam was found to be 16.756 ± 0.282 g within a range between 13.64 to 20.95 g. A similar value of shell weight was observed by Gogoi </w:t>
      </w:r>
      <w:r w:rsidRPr="00E22B6F">
        <w:rPr>
          <w:rFonts w:ascii="Arial" w:hAnsi="Arial" w:cs="Arial"/>
          <w:bCs/>
          <w:i/>
          <w:sz w:val="20"/>
          <w:szCs w:val="20"/>
          <w:lang w:val="en-US"/>
        </w:rPr>
        <w:t>et al.</w:t>
      </w:r>
      <w:r w:rsidRPr="00E22B6F">
        <w:rPr>
          <w:rFonts w:ascii="Arial" w:hAnsi="Arial" w:cs="Arial"/>
          <w:bCs/>
          <w:sz w:val="20"/>
          <w:szCs w:val="20"/>
          <w:lang w:val="en-US"/>
        </w:rPr>
        <w:t xml:space="preserve"> (2021) and recorded as 15.2 ± 1.92 g in indigenous geese of upper Assam. However, higher shell weight of 19.8 g in Italian geese; 18.7, 18.4 and 20.1 gm in 1, 2 and 3 years old Turkish geese; and 26.60 ± 1.52 g in 3</w:t>
      </w:r>
      <w:r w:rsidRPr="00E22B6F">
        <w:rPr>
          <w:rFonts w:ascii="Arial" w:hAnsi="Arial" w:cs="Arial"/>
          <w:bCs/>
          <w:sz w:val="20"/>
          <w:szCs w:val="20"/>
          <w:vertAlign w:val="superscript"/>
          <w:lang w:val="en-US"/>
        </w:rPr>
        <w:t>rd</w:t>
      </w:r>
      <w:r w:rsidRPr="00E22B6F">
        <w:rPr>
          <w:rFonts w:ascii="Arial" w:hAnsi="Arial" w:cs="Arial"/>
          <w:bCs/>
          <w:sz w:val="20"/>
          <w:szCs w:val="20"/>
          <w:lang w:val="en-US"/>
        </w:rPr>
        <w:t xml:space="preserve"> year of breeding and 20.40 ± 1.14 g during first year of breeding in Lithuanian </w:t>
      </w:r>
      <w:proofErr w:type="spellStart"/>
      <w:r w:rsidRPr="00E22B6F">
        <w:rPr>
          <w:rFonts w:ascii="Arial" w:hAnsi="Arial" w:cs="Arial"/>
          <w:bCs/>
          <w:sz w:val="20"/>
          <w:szCs w:val="20"/>
          <w:lang w:val="en-US"/>
        </w:rPr>
        <w:t>Vishtines</w:t>
      </w:r>
      <w:proofErr w:type="spellEnd"/>
      <w:r w:rsidRPr="00E22B6F">
        <w:rPr>
          <w:rFonts w:ascii="Arial" w:hAnsi="Arial" w:cs="Arial"/>
          <w:bCs/>
          <w:sz w:val="20"/>
          <w:szCs w:val="20"/>
          <w:lang w:val="en-US"/>
        </w:rPr>
        <w:t xml:space="preserve"> geese were observed by Pakulska </w:t>
      </w:r>
      <w:r w:rsidRPr="00E22B6F">
        <w:rPr>
          <w:rFonts w:ascii="Arial" w:hAnsi="Arial" w:cs="Arial"/>
          <w:bCs/>
          <w:i/>
          <w:sz w:val="20"/>
          <w:szCs w:val="20"/>
          <w:lang w:val="en-US"/>
        </w:rPr>
        <w:t>et al.</w:t>
      </w:r>
      <w:r w:rsidRPr="00E22B6F">
        <w:rPr>
          <w:rFonts w:ascii="Arial" w:hAnsi="Arial" w:cs="Arial"/>
          <w:bCs/>
          <w:sz w:val="20"/>
          <w:szCs w:val="20"/>
          <w:lang w:val="en-US"/>
        </w:rPr>
        <w:t xml:space="preserve"> (1995); Tilki and </w:t>
      </w:r>
      <w:proofErr w:type="spellStart"/>
      <w:r w:rsidRPr="00E22B6F">
        <w:rPr>
          <w:rFonts w:ascii="Arial" w:hAnsi="Arial" w:cs="Arial"/>
          <w:bCs/>
          <w:sz w:val="20"/>
          <w:szCs w:val="20"/>
          <w:lang w:val="en-US"/>
        </w:rPr>
        <w:t>Inal</w:t>
      </w:r>
      <w:proofErr w:type="spellEnd"/>
      <w:r w:rsidRPr="00E22B6F">
        <w:rPr>
          <w:rFonts w:ascii="Arial" w:hAnsi="Arial" w:cs="Arial"/>
          <w:bCs/>
          <w:sz w:val="20"/>
          <w:szCs w:val="20"/>
          <w:lang w:val="en-US"/>
        </w:rPr>
        <w:t xml:space="preserve"> (2004) and </w:t>
      </w:r>
      <w:proofErr w:type="spellStart"/>
      <w:r w:rsidRPr="00E22B6F">
        <w:rPr>
          <w:rFonts w:ascii="Arial" w:hAnsi="Arial" w:cs="Arial"/>
          <w:bCs/>
          <w:sz w:val="20"/>
          <w:szCs w:val="20"/>
          <w:lang w:val="en-US"/>
        </w:rPr>
        <w:t>Razmaite</w:t>
      </w:r>
      <w:proofErr w:type="spellEnd"/>
      <w:r w:rsidRPr="00E22B6F">
        <w:rPr>
          <w:rFonts w:ascii="Arial" w:hAnsi="Arial" w:cs="Arial"/>
          <w:bCs/>
          <w:sz w:val="20"/>
          <w:szCs w:val="20"/>
          <w:lang w:val="en-US"/>
        </w:rPr>
        <w:t xml:space="preserve"> </w:t>
      </w:r>
      <w:r w:rsidRPr="00E22B6F">
        <w:rPr>
          <w:rFonts w:ascii="Arial" w:hAnsi="Arial" w:cs="Arial"/>
          <w:bCs/>
          <w:i/>
          <w:sz w:val="20"/>
          <w:szCs w:val="20"/>
          <w:lang w:val="en-US"/>
        </w:rPr>
        <w:t>et al.</w:t>
      </w:r>
      <w:r w:rsidRPr="00E22B6F">
        <w:rPr>
          <w:rFonts w:ascii="Arial" w:hAnsi="Arial" w:cs="Arial"/>
          <w:bCs/>
          <w:sz w:val="20"/>
          <w:szCs w:val="20"/>
          <w:lang w:val="en-US"/>
        </w:rPr>
        <w:t xml:space="preserve"> (2014) respectively. </w:t>
      </w:r>
    </w:p>
    <w:p w14:paraId="25DF903A"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In the present study on indigenous geese of Assam, the overall mean value for shell thickness was recorded as 0.560 ± 0.009 </w:t>
      </w:r>
      <w:r w:rsidR="0025175D" w:rsidRPr="00E22B6F">
        <w:rPr>
          <w:rFonts w:ascii="Arial" w:hAnsi="Arial" w:cs="Arial"/>
          <w:bCs/>
          <w:sz w:val="20"/>
          <w:szCs w:val="20"/>
          <w:lang w:val="en-US"/>
        </w:rPr>
        <w:t>mm with</w:t>
      </w:r>
      <w:r w:rsidRPr="00E22B6F">
        <w:rPr>
          <w:rFonts w:ascii="Arial" w:hAnsi="Arial" w:cs="Arial"/>
          <w:bCs/>
          <w:sz w:val="20"/>
          <w:szCs w:val="20"/>
          <w:lang w:val="en-US"/>
        </w:rPr>
        <w:t xml:space="preserve"> a range of 0.490 to 0.700 mm.  The present findings of shell </w:t>
      </w:r>
      <w:r w:rsidR="0025175D" w:rsidRPr="00E22B6F">
        <w:rPr>
          <w:rFonts w:ascii="Arial" w:hAnsi="Arial" w:cs="Arial"/>
          <w:bCs/>
          <w:sz w:val="20"/>
          <w:szCs w:val="20"/>
          <w:lang w:val="en-US"/>
        </w:rPr>
        <w:t>thickness is</w:t>
      </w:r>
      <w:r w:rsidRPr="00E22B6F">
        <w:rPr>
          <w:rFonts w:ascii="Arial" w:hAnsi="Arial" w:cs="Arial"/>
          <w:bCs/>
          <w:sz w:val="20"/>
          <w:szCs w:val="20"/>
          <w:lang w:val="en-US"/>
        </w:rPr>
        <w:t xml:space="preserve"> in harmony with the findings of Tilki and Inal (2004); Hamadani and Khan (2016); Karabulut (2020); and Gogoi </w:t>
      </w:r>
      <w:r w:rsidRPr="00E22B6F">
        <w:rPr>
          <w:rFonts w:ascii="Arial" w:hAnsi="Arial" w:cs="Arial"/>
          <w:bCs/>
          <w:i/>
          <w:sz w:val="20"/>
          <w:szCs w:val="20"/>
          <w:lang w:val="en-US"/>
        </w:rPr>
        <w:t>et al.</w:t>
      </w:r>
      <w:r w:rsidRPr="00E22B6F">
        <w:rPr>
          <w:rFonts w:ascii="Arial" w:hAnsi="Arial" w:cs="Arial"/>
          <w:bCs/>
          <w:sz w:val="20"/>
          <w:szCs w:val="20"/>
          <w:lang w:val="en-US"/>
        </w:rPr>
        <w:t xml:space="preserve"> (2021) in Turkish geese (0.55 mm, 0.51 mm and 0.51 mm in 1, 2 and 3 years old geese); indigenous geese of Kashmir (0.53 ± 0.31mm); native, Chinese and Linda geese (0.510, 0.504 and 0.555 mm) and indigenous geese of upper Assam (0.54 ± 0.09 mm) respectively. However, lower shell thickness compared to present findings were observed by Sari </w:t>
      </w:r>
      <w:r w:rsidRPr="00E22B6F">
        <w:rPr>
          <w:rFonts w:ascii="Arial" w:hAnsi="Arial" w:cs="Arial"/>
          <w:bCs/>
          <w:i/>
          <w:sz w:val="20"/>
          <w:szCs w:val="20"/>
          <w:lang w:val="en-US"/>
        </w:rPr>
        <w:t>et al.</w:t>
      </w:r>
      <w:r w:rsidRPr="00E22B6F">
        <w:rPr>
          <w:rFonts w:ascii="Arial" w:hAnsi="Arial" w:cs="Arial"/>
          <w:bCs/>
          <w:sz w:val="20"/>
          <w:szCs w:val="20"/>
          <w:lang w:val="en-US"/>
        </w:rPr>
        <w:t xml:space="preserve"> (2019) as 0.48 ± 0.01, 0.48 ± 0.01 and 0.48 ± 0.06 mm on 45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60</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and 75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days of the laying period in </w:t>
      </w:r>
      <w:proofErr w:type="spellStart"/>
      <w:r w:rsidRPr="00E22B6F">
        <w:rPr>
          <w:rFonts w:ascii="Arial" w:hAnsi="Arial" w:cs="Arial"/>
          <w:bCs/>
          <w:sz w:val="20"/>
          <w:szCs w:val="20"/>
          <w:lang w:val="en-US"/>
        </w:rPr>
        <w:t>Lindovskaya</w:t>
      </w:r>
      <w:proofErr w:type="spellEnd"/>
      <w:r w:rsidRPr="00E22B6F">
        <w:rPr>
          <w:rFonts w:ascii="Arial" w:hAnsi="Arial" w:cs="Arial"/>
          <w:bCs/>
          <w:sz w:val="20"/>
          <w:szCs w:val="20"/>
          <w:lang w:val="en-US"/>
        </w:rPr>
        <w:t xml:space="preserve"> (Linda) geese of Turkey respectively. </w:t>
      </w:r>
    </w:p>
    <w:p w14:paraId="0CACBFA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overall mean value for </w:t>
      </w:r>
      <w:r w:rsidR="008524DE" w:rsidRPr="00E22B6F">
        <w:rPr>
          <w:rFonts w:ascii="Arial" w:hAnsi="Arial" w:cs="Arial"/>
          <w:bCs/>
          <w:sz w:val="20"/>
          <w:szCs w:val="20"/>
          <w:lang w:val="en-US"/>
        </w:rPr>
        <w:t>s</w:t>
      </w:r>
      <w:r w:rsidRPr="00E22B6F">
        <w:rPr>
          <w:rFonts w:ascii="Arial" w:hAnsi="Arial" w:cs="Arial"/>
          <w:bCs/>
          <w:sz w:val="20"/>
          <w:szCs w:val="20"/>
          <w:lang w:val="en-US"/>
        </w:rPr>
        <w:t xml:space="preserve">pecific gravity was found as 1.285 ± 0.017 g/dl within a range of 1.150 to 1.570 g/dl. Hamadani and Khan (2016); </w:t>
      </w:r>
      <w:proofErr w:type="spellStart"/>
      <w:r w:rsidRPr="00E22B6F">
        <w:rPr>
          <w:rFonts w:ascii="Arial" w:hAnsi="Arial" w:cs="Arial"/>
          <w:bCs/>
          <w:sz w:val="20"/>
          <w:szCs w:val="20"/>
          <w:lang w:val="en-US"/>
        </w:rPr>
        <w:t>Kokoszynski</w:t>
      </w:r>
      <w:proofErr w:type="spellEnd"/>
      <w:r w:rsidRPr="00E22B6F">
        <w:rPr>
          <w:rFonts w:ascii="Arial" w:hAnsi="Arial" w:cs="Arial"/>
          <w:bCs/>
          <w:sz w:val="20"/>
          <w:szCs w:val="20"/>
          <w:lang w:val="en-US"/>
        </w:rPr>
        <w:t xml:space="preserve"> (2017) and </w:t>
      </w:r>
      <w:proofErr w:type="spellStart"/>
      <w:r w:rsidRPr="00E22B6F">
        <w:rPr>
          <w:rFonts w:ascii="Arial" w:hAnsi="Arial" w:cs="Arial"/>
          <w:bCs/>
          <w:sz w:val="20"/>
          <w:szCs w:val="20"/>
          <w:lang w:val="en-US"/>
        </w:rPr>
        <w:t>Karabulut</w:t>
      </w:r>
      <w:proofErr w:type="spellEnd"/>
      <w:r w:rsidRPr="00E22B6F">
        <w:rPr>
          <w:rFonts w:ascii="Arial" w:hAnsi="Arial" w:cs="Arial"/>
          <w:bCs/>
          <w:sz w:val="20"/>
          <w:szCs w:val="20"/>
          <w:lang w:val="en-US"/>
        </w:rPr>
        <w:t xml:space="preserve"> (2020) reported specific gravity of eggs from indigenous Kashmiri geese; </w:t>
      </w:r>
      <w:proofErr w:type="spellStart"/>
      <w:r w:rsidRPr="00E22B6F">
        <w:rPr>
          <w:rFonts w:ascii="Arial" w:hAnsi="Arial" w:cs="Arial"/>
          <w:bCs/>
          <w:sz w:val="20"/>
          <w:szCs w:val="20"/>
          <w:lang w:val="en-US"/>
        </w:rPr>
        <w:t>Rypinska</w:t>
      </w:r>
      <w:proofErr w:type="spellEnd"/>
      <w:r w:rsidRPr="00E22B6F">
        <w:rPr>
          <w:rFonts w:ascii="Arial" w:hAnsi="Arial" w:cs="Arial"/>
          <w:bCs/>
          <w:sz w:val="20"/>
          <w:szCs w:val="20"/>
          <w:lang w:val="en-US"/>
        </w:rPr>
        <w:t xml:space="preserve">, </w:t>
      </w:r>
      <w:proofErr w:type="spellStart"/>
      <w:r w:rsidRPr="00E22B6F">
        <w:rPr>
          <w:rFonts w:ascii="Arial" w:hAnsi="Arial" w:cs="Arial"/>
          <w:bCs/>
          <w:sz w:val="20"/>
          <w:szCs w:val="20"/>
          <w:lang w:val="en-US"/>
        </w:rPr>
        <w:t>Kartuska</w:t>
      </w:r>
      <w:proofErr w:type="spellEnd"/>
      <w:r w:rsidRPr="00E22B6F">
        <w:rPr>
          <w:rFonts w:ascii="Arial" w:hAnsi="Arial" w:cs="Arial"/>
          <w:bCs/>
          <w:sz w:val="20"/>
          <w:szCs w:val="20"/>
          <w:lang w:val="en-US"/>
        </w:rPr>
        <w:t xml:space="preserve"> and </w:t>
      </w:r>
      <w:proofErr w:type="spellStart"/>
      <w:r w:rsidRPr="00E22B6F">
        <w:rPr>
          <w:rFonts w:ascii="Arial" w:hAnsi="Arial" w:cs="Arial"/>
          <w:bCs/>
          <w:sz w:val="20"/>
          <w:szCs w:val="20"/>
          <w:lang w:val="en-US"/>
        </w:rPr>
        <w:t>Suwalska</w:t>
      </w:r>
      <w:proofErr w:type="spellEnd"/>
      <w:r w:rsidRPr="00E22B6F">
        <w:rPr>
          <w:rFonts w:ascii="Arial" w:hAnsi="Arial" w:cs="Arial"/>
          <w:bCs/>
          <w:sz w:val="20"/>
          <w:szCs w:val="20"/>
          <w:lang w:val="en-US"/>
        </w:rPr>
        <w:t xml:space="preserve"> geese of Poland and Linda geese as 1.09 ± 0.01 g / dl; 1.088 to 1.090 g/ cm</w:t>
      </w:r>
      <w:r w:rsidRPr="00E22B6F">
        <w:rPr>
          <w:rFonts w:ascii="Arial" w:hAnsi="Arial" w:cs="Arial"/>
          <w:bCs/>
          <w:sz w:val="20"/>
          <w:szCs w:val="20"/>
          <w:vertAlign w:val="superscript"/>
          <w:lang w:val="en-US"/>
        </w:rPr>
        <w:t xml:space="preserve">3 </w:t>
      </w:r>
      <w:r w:rsidRPr="00E22B6F">
        <w:rPr>
          <w:rFonts w:ascii="Arial" w:hAnsi="Arial" w:cs="Arial"/>
          <w:bCs/>
          <w:sz w:val="20"/>
          <w:szCs w:val="20"/>
          <w:lang w:val="en-US"/>
        </w:rPr>
        <w:t>and 1.173 to 1.288 g/dl respectively which were in accordance with the present result.</w:t>
      </w:r>
      <w:r w:rsidR="00337DD2" w:rsidRPr="00E22B6F">
        <w:rPr>
          <w:rFonts w:ascii="Arial" w:hAnsi="Arial" w:cs="Arial"/>
          <w:bCs/>
          <w:sz w:val="20"/>
          <w:szCs w:val="20"/>
          <w:lang w:val="en-US"/>
        </w:rPr>
        <w:t xml:space="preserve"> </w:t>
      </w:r>
      <w:r w:rsidRPr="00E22B6F">
        <w:rPr>
          <w:rFonts w:ascii="Arial" w:hAnsi="Arial" w:cs="Arial"/>
          <w:bCs/>
          <w:sz w:val="20"/>
          <w:szCs w:val="20"/>
          <w:lang w:val="en-US"/>
        </w:rPr>
        <w:t xml:space="preserve">These findings are in </w:t>
      </w:r>
      <w:r w:rsidR="008524DE" w:rsidRPr="00E22B6F">
        <w:rPr>
          <w:rFonts w:ascii="Arial" w:hAnsi="Arial" w:cs="Arial"/>
          <w:bCs/>
          <w:sz w:val="20"/>
          <w:szCs w:val="20"/>
          <w:lang w:val="en-US"/>
        </w:rPr>
        <w:t>harmony</w:t>
      </w:r>
      <w:r w:rsidRPr="00E22B6F">
        <w:rPr>
          <w:rFonts w:ascii="Arial" w:hAnsi="Arial" w:cs="Arial"/>
          <w:bCs/>
          <w:sz w:val="20"/>
          <w:szCs w:val="20"/>
          <w:lang w:val="en-US"/>
        </w:rPr>
        <w:t xml:space="preserve"> with the present result.</w:t>
      </w:r>
    </w:p>
    <w:p w14:paraId="5A409D6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overall value for albumen index in the present investigation was recorded as 0.075 ± 0.001 within a range between 0.065 to 0.091. A comparable value with the present findings were recorded by Hamadani and Khan </w:t>
      </w:r>
      <w:r w:rsidRPr="00E22B6F">
        <w:rPr>
          <w:rFonts w:ascii="Arial" w:hAnsi="Arial" w:cs="Arial"/>
          <w:bCs/>
          <w:sz w:val="20"/>
          <w:szCs w:val="20"/>
          <w:lang w:val="en-US"/>
        </w:rPr>
        <w:lastRenderedPageBreak/>
        <w:t>(2016) in indigenous Kashmir geese eggs (0.09 ± 0.01%)</w:t>
      </w:r>
      <w:r w:rsidR="00C457CE" w:rsidRPr="00E22B6F">
        <w:rPr>
          <w:rFonts w:ascii="Arial" w:hAnsi="Arial" w:cs="Arial"/>
          <w:bCs/>
          <w:sz w:val="20"/>
          <w:szCs w:val="20"/>
          <w:lang w:val="en-US"/>
        </w:rPr>
        <w:t xml:space="preserve">. </w:t>
      </w:r>
      <w:r w:rsidRPr="00E22B6F">
        <w:rPr>
          <w:rFonts w:ascii="Arial" w:hAnsi="Arial" w:cs="Arial"/>
          <w:bCs/>
          <w:sz w:val="20"/>
          <w:szCs w:val="20"/>
          <w:lang w:val="en-US"/>
        </w:rPr>
        <w:t xml:space="preserve">Whereas, Gogoi </w:t>
      </w:r>
      <w:r w:rsidRPr="00E22B6F">
        <w:rPr>
          <w:rFonts w:ascii="Arial" w:hAnsi="Arial" w:cs="Arial"/>
          <w:bCs/>
          <w:i/>
          <w:sz w:val="20"/>
          <w:szCs w:val="20"/>
          <w:lang w:val="en-US"/>
        </w:rPr>
        <w:t>et al.</w:t>
      </w:r>
      <w:r w:rsidRPr="00E22B6F">
        <w:rPr>
          <w:rFonts w:ascii="Arial" w:hAnsi="Arial" w:cs="Arial"/>
          <w:bCs/>
          <w:sz w:val="20"/>
          <w:szCs w:val="20"/>
          <w:lang w:val="en-US"/>
        </w:rPr>
        <w:t xml:space="preserve"> (2021) reported a lower albumen index in indigenous geese of upper Assam (of 0.058 ± 0.009 %) and a higher value of albumen index was recorded by Tilki and Inal (2004) in Turkish geese (as 6.76 ± 0.05 % ) and Sari </w:t>
      </w:r>
      <w:r w:rsidRPr="00E22B6F">
        <w:rPr>
          <w:rFonts w:ascii="Arial" w:hAnsi="Arial" w:cs="Arial"/>
          <w:bCs/>
          <w:i/>
          <w:sz w:val="20"/>
          <w:szCs w:val="20"/>
          <w:lang w:val="en-US"/>
        </w:rPr>
        <w:t>et al.</w:t>
      </w:r>
      <w:r w:rsidRPr="00E22B6F">
        <w:rPr>
          <w:rFonts w:ascii="Arial" w:hAnsi="Arial" w:cs="Arial"/>
          <w:bCs/>
          <w:sz w:val="20"/>
          <w:szCs w:val="20"/>
          <w:lang w:val="en-US"/>
        </w:rPr>
        <w:t xml:space="preserve"> (2019) in Linda geese of Turkey (5.10 ± 0.19 %, 5.24 ± 0.15 % and 4.71 ± 0.11 % on 45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60</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and 75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days of the laying period).</w:t>
      </w:r>
    </w:p>
    <w:p w14:paraId="7BE2E29C"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In the present study on indigenous geese of Assam, the overall average value for Haugh Unit was recorded as 64.662±1.201 with a range of 48.990 to 77.740.</w:t>
      </w:r>
      <w:r w:rsidR="008524DE" w:rsidRPr="00E22B6F">
        <w:rPr>
          <w:rFonts w:ascii="Arial" w:hAnsi="Arial" w:cs="Arial"/>
          <w:bCs/>
          <w:sz w:val="20"/>
          <w:szCs w:val="20"/>
          <w:lang w:val="en-US"/>
        </w:rPr>
        <w:t xml:space="preserve"> </w:t>
      </w:r>
      <w:r w:rsidRPr="00E22B6F">
        <w:rPr>
          <w:rFonts w:ascii="Arial" w:hAnsi="Arial" w:cs="Arial"/>
          <w:bCs/>
          <w:sz w:val="20"/>
          <w:szCs w:val="20"/>
          <w:lang w:val="en-US"/>
        </w:rPr>
        <w:t xml:space="preserve">Gogoi </w:t>
      </w:r>
      <w:r w:rsidRPr="00E22B6F">
        <w:rPr>
          <w:rFonts w:ascii="Arial" w:hAnsi="Arial" w:cs="Arial"/>
          <w:bCs/>
          <w:i/>
          <w:sz w:val="20"/>
          <w:szCs w:val="20"/>
          <w:lang w:val="en-US"/>
        </w:rPr>
        <w:t xml:space="preserve">et al. </w:t>
      </w:r>
      <w:r w:rsidRPr="00E22B6F">
        <w:rPr>
          <w:rFonts w:ascii="Arial" w:hAnsi="Arial" w:cs="Arial"/>
          <w:bCs/>
          <w:sz w:val="20"/>
          <w:szCs w:val="20"/>
          <w:lang w:val="en-US"/>
        </w:rPr>
        <w:t xml:space="preserve">(2021) also found a similar value of 60.00 ± 9.54 in indigenous geese of upper Assam. On the other hand, a higher value for Haugh Unit were reported by Hamadani and Khan (2016) as 71.31 ± 1.84 in indigenous geese of Kashmir and Sari </w:t>
      </w:r>
      <w:r w:rsidRPr="00E22B6F">
        <w:rPr>
          <w:rFonts w:ascii="Arial" w:hAnsi="Arial" w:cs="Arial"/>
          <w:bCs/>
          <w:i/>
          <w:sz w:val="20"/>
          <w:szCs w:val="20"/>
          <w:lang w:val="en-US"/>
        </w:rPr>
        <w:t>et al.</w:t>
      </w:r>
      <w:r w:rsidRPr="00E22B6F">
        <w:rPr>
          <w:rFonts w:ascii="Arial" w:hAnsi="Arial" w:cs="Arial"/>
          <w:bCs/>
          <w:sz w:val="20"/>
          <w:szCs w:val="20"/>
          <w:lang w:val="en-US"/>
        </w:rPr>
        <w:t xml:space="preserve"> (2019) as 82.57 ± 2.00, 83.03 ± 1.93 and 79.95 ± 1.18 on 45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60</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and 75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days of the laying period of </w:t>
      </w:r>
      <w:proofErr w:type="spellStart"/>
      <w:r w:rsidRPr="00E22B6F">
        <w:rPr>
          <w:rFonts w:ascii="Arial" w:hAnsi="Arial" w:cs="Arial"/>
          <w:bCs/>
          <w:sz w:val="20"/>
          <w:szCs w:val="20"/>
          <w:lang w:val="en-US"/>
        </w:rPr>
        <w:t>Lindovskaya</w:t>
      </w:r>
      <w:proofErr w:type="spellEnd"/>
      <w:r w:rsidRPr="00E22B6F">
        <w:rPr>
          <w:rFonts w:ascii="Arial" w:hAnsi="Arial" w:cs="Arial"/>
          <w:bCs/>
          <w:sz w:val="20"/>
          <w:szCs w:val="20"/>
          <w:lang w:val="en-US"/>
        </w:rPr>
        <w:t xml:space="preserve"> (Linda) </w:t>
      </w:r>
      <w:r w:rsidR="0025175D" w:rsidRPr="00E22B6F">
        <w:rPr>
          <w:rFonts w:ascii="Arial" w:hAnsi="Arial" w:cs="Arial"/>
          <w:bCs/>
          <w:sz w:val="20"/>
          <w:szCs w:val="20"/>
          <w:lang w:val="en-US"/>
        </w:rPr>
        <w:t>geese.</w:t>
      </w:r>
      <w:r w:rsidRPr="00E22B6F">
        <w:rPr>
          <w:rFonts w:ascii="Arial" w:hAnsi="Arial" w:cs="Arial"/>
          <w:bCs/>
          <w:sz w:val="20"/>
          <w:szCs w:val="20"/>
          <w:lang w:val="en-US"/>
        </w:rPr>
        <w:t xml:space="preserve"> Contrastingly, lower Haugh Unit was reported by Tilki and Inal (2004) in Turkish geese as58.9 ± 0.45.</w:t>
      </w:r>
    </w:p>
    <w:p w14:paraId="4A1C8058"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overall least squares mean for Yolk Index in indigenous geese of Assam was found to be 0.362 ± 0.006 within a range between 0.298 to 0.417.The present finding for yolk index corroborates well with the findings of Tilki and </w:t>
      </w:r>
      <w:proofErr w:type="spellStart"/>
      <w:r w:rsidRPr="00E22B6F">
        <w:rPr>
          <w:rFonts w:ascii="Arial" w:hAnsi="Arial" w:cs="Arial"/>
          <w:bCs/>
          <w:sz w:val="20"/>
          <w:szCs w:val="20"/>
          <w:lang w:val="en-US"/>
        </w:rPr>
        <w:t>Inal</w:t>
      </w:r>
      <w:proofErr w:type="spellEnd"/>
      <w:r w:rsidRPr="00E22B6F">
        <w:rPr>
          <w:rFonts w:ascii="Arial" w:hAnsi="Arial" w:cs="Arial"/>
          <w:bCs/>
          <w:sz w:val="20"/>
          <w:szCs w:val="20"/>
          <w:lang w:val="en-US"/>
        </w:rPr>
        <w:t xml:space="preserve"> (2004); </w:t>
      </w:r>
      <w:proofErr w:type="spellStart"/>
      <w:r w:rsidRPr="00E22B6F">
        <w:rPr>
          <w:rFonts w:ascii="Arial" w:hAnsi="Arial" w:cs="Arial"/>
          <w:bCs/>
          <w:sz w:val="20"/>
          <w:szCs w:val="20"/>
          <w:lang w:val="en-US"/>
        </w:rPr>
        <w:t>Razmaite</w:t>
      </w:r>
      <w:proofErr w:type="spellEnd"/>
      <w:r w:rsidRPr="00E22B6F">
        <w:rPr>
          <w:rFonts w:ascii="Arial" w:hAnsi="Arial" w:cs="Arial"/>
          <w:bCs/>
          <w:sz w:val="20"/>
          <w:szCs w:val="20"/>
          <w:lang w:val="en-US"/>
        </w:rPr>
        <w:t xml:space="preserve"> </w:t>
      </w:r>
      <w:r w:rsidRPr="00E22B6F">
        <w:rPr>
          <w:rFonts w:ascii="Arial" w:hAnsi="Arial" w:cs="Arial"/>
          <w:bCs/>
          <w:i/>
          <w:sz w:val="20"/>
          <w:szCs w:val="20"/>
          <w:lang w:val="en-US"/>
        </w:rPr>
        <w:t>et al.</w:t>
      </w:r>
      <w:r w:rsidRPr="00E22B6F">
        <w:rPr>
          <w:rFonts w:ascii="Arial" w:hAnsi="Arial" w:cs="Arial"/>
          <w:bCs/>
          <w:sz w:val="20"/>
          <w:szCs w:val="20"/>
          <w:lang w:val="en-US"/>
        </w:rPr>
        <w:t xml:space="preserve"> (2014); Hamadani and Khan (2016); Bhuiyan </w:t>
      </w:r>
      <w:r w:rsidRPr="00E22B6F">
        <w:rPr>
          <w:rFonts w:ascii="Arial" w:hAnsi="Arial" w:cs="Arial"/>
          <w:bCs/>
          <w:i/>
          <w:sz w:val="20"/>
          <w:szCs w:val="20"/>
          <w:lang w:val="en-US"/>
        </w:rPr>
        <w:t>et al.</w:t>
      </w:r>
      <w:r w:rsidRPr="00E22B6F">
        <w:rPr>
          <w:rFonts w:ascii="Arial" w:hAnsi="Arial" w:cs="Arial"/>
          <w:bCs/>
          <w:sz w:val="20"/>
          <w:szCs w:val="20"/>
          <w:lang w:val="en-US"/>
        </w:rPr>
        <w:t xml:space="preserve"> (2017) and Gogoi </w:t>
      </w:r>
      <w:r w:rsidRPr="00E22B6F">
        <w:rPr>
          <w:rFonts w:ascii="Arial" w:hAnsi="Arial" w:cs="Arial"/>
          <w:bCs/>
          <w:i/>
          <w:sz w:val="20"/>
          <w:szCs w:val="20"/>
          <w:lang w:val="en-US"/>
        </w:rPr>
        <w:t>et al.</w:t>
      </w:r>
      <w:r w:rsidRPr="00E22B6F">
        <w:rPr>
          <w:rFonts w:ascii="Arial" w:hAnsi="Arial" w:cs="Arial"/>
          <w:bCs/>
          <w:sz w:val="20"/>
          <w:szCs w:val="20"/>
          <w:lang w:val="en-US"/>
        </w:rPr>
        <w:t xml:space="preserve">(2021) in eggs of Turkish geese (34.5 ± 0.11%); Lithuanian </w:t>
      </w:r>
      <w:proofErr w:type="spellStart"/>
      <w:r w:rsidRPr="00E22B6F">
        <w:rPr>
          <w:rFonts w:ascii="Arial" w:hAnsi="Arial" w:cs="Arial"/>
          <w:bCs/>
          <w:sz w:val="20"/>
          <w:szCs w:val="20"/>
          <w:lang w:val="en-US"/>
        </w:rPr>
        <w:t>Vishtines</w:t>
      </w:r>
      <w:proofErr w:type="spellEnd"/>
      <w:r w:rsidRPr="00E22B6F">
        <w:rPr>
          <w:rFonts w:ascii="Arial" w:hAnsi="Arial" w:cs="Arial"/>
          <w:bCs/>
          <w:sz w:val="20"/>
          <w:szCs w:val="20"/>
          <w:lang w:val="en-US"/>
        </w:rPr>
        <w:t xml:space="preserve"> geese (37.14 ± 1.96 % during 3</w:t>
      </w:r>
      <w:r w:rsidRPr="00E22B6F">
        <w:rPr>
          <w:rFonts w:ascii="Arial" w:hAnsi="Arial" w:cs="Arial"/>
          <w:bCs/>
          <w:sz w:val="20"/>
          <w:szCs w:val="20"/>
          <w:vertAlign w:val="superscript"/>
          <w:lang w:val="en-US"/>
        </w:rPr>
        <w:t>rd</w:t>
      </w:r>
      <w:r w:rsidRPr="00E22B6F">
        <w:rPr>
          <w:rFonts w:ascii="Arial" w:hAnsi="Arial" w:cs="Arial"/>
          <w:bCs/>
          <w:sz w:val="20"/>
          <w:szCs w:val="20"/>
          <w:lang w:val="en-US"/>
        </w:rPr>
        <w:t xml:space="preserve"> year of breeding); indigenous geese of Kashmir (0.38 ± 0.01); Nageswari ducks of Bangladesh (34.36 ± 0.61%) and indigenous geese of upper Assam (35.15 ± 6.08%) respectively.</w:t>
      </w:r>
      <w:r w:rsidR="00337DD2" w:rsidRPr="00E22B6F">
        <w:rPr>
          <w:rFonts w:ascii="Arial" w:hAnsi="Arial" w:cs="Arial"/>
          <w:bCs/>
          <w:sz w:val="20"/>
          <w:szCs w:val="20"/>
          <w:lang w:val="en-US"/>
        </w:rPr>
        <w:t xml:space="preserve"> </w:t>
      </w:r>
    </w:p>
    <w:p w14:paraId="42748B9B" w14:textId="77777777" w:rsidR="008524DE"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yolk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was mostly yellow in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and sometime it was orange in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in the eggs of indigenous geese of Assam. </w:t>
      </w:r>
    </w:p>
    <w:p w14:paraId="0C1C98C5"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Egg shell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was observed to be mostly white and sometime it appeared as cloudy white.</w:t>
      </w:r>
      <w:r w:rsidR="008524DE" w:rsidRPr="00E22B6F">
        <w:rPr>
          <w:rFonts w:ascii="Arial" w:hAnsi="Arial" w:cs="Arial"/>
          <w:bCs/>
          <w:sz w:val="20"/>
          <w:szCs w:val="20"/>
          <w:lang w:val="en-US"/>
        </w:rPr>
        <w:t xml:space="preserve"> </w:t>
      </w:r>
      <w:r w:rsidRPr="00E22B6F">
        <w:rPr>
          <w:rFonts w:ascii="Arial" w:hAnsi="Arial" w:cs="Arial"/>
          <w:bCs/>
          <w:sz w:val="20"/>
          <w:szCs w:val="20"/>
          <w:lang w:val="en-US"/>
        </w:rPr>
        <w:t xml:space="preserve">A similar yolk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of orange to yellow was also reported by Hamadani and Khan (2016) in indigenous geese of Kashmir.</w:t>
      </w:r>
      <w:r w:rsidR="00B20A73" w:rsidRPr="00E22B6F">
        <w:rPr>
          <w:rFonts w:ascii="Arial" w:hAnsi="Arial" w:cs="Arial"/>
          <w:bCs/>
          <w:sz w:val="20"/>
          <w:szCs w:val="20"/>
          <w:lang w:val="en-US"/>
        </w:rPr>
        <w:t xml:space="preserve"> </w:t>
      </w:r>
      <w:r w:rsidRPr="00E22B6F">
        <w:rPr>
          <w:rFonts w:ascii="Arial" w:hAnsi="Arial" w:cs="Arial"/>
          <w:bCs/>
          <w:sz w:val="20"/>
          <w:szCs w:val="20"/>
          <w:lang w:val="en-US"/>
        </w:rPr>
        <w:t xml:space="preserve">However, Banerjee (2013) and Hamadani and Khan (2016) reported white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egg shell in cotton Pygmy geese of Assam, indigenous geese of West Bengal and in indigenous geese of Kashmir</w:t>
      </w:r>
      <w:r w:rsidR="00BB6FB8" w:rsidRPr="00E22B6F">
        <w:rPr>
          <w:rFonts w:ascii="Arial" w:hAnsi="Arial" w:cs="Arial"/>
          <w:bCs/>
          <w:sz w:val="20"/>
          <w:szCs w:val="20"/>
          <w:lang w:val="en-US"/>
        </w:rPr>
        <w:t>.</w:t>
      </w:r>
      <w:r w:rsidR="000554AB" w:rsidRPr="00E22B6F">
        <w:rPr>
          <w:rFonts w:ascii="Arial" w:hAnsi="Arial" w:cs="Arial"/>
          <w:bCs/>
          <w:sz w:val="20"/>
          <w:szCs w:val="20"/>
          <w:lang w:val="en-US"/>
        </w:rPr>
        <w:t xml:space="preserve"> </w:t>
      </w:r>
      <w:r w:rsidRPr="00E22B6F">
        <w:rPr>
          <w:rFonts w:ascii="Arial" w:hAnsi="Arial" w:cs="Arial"/>
          <w:bCs/>
          <w:sz w:val="20"/>
          <w:szCs w:val="20"/>
          <w:lang w:val="en-US"/>
        </w:rPr>
        <w:t xml:space="preserve">These observations corroborated with the present finding. </w:t>
      </w:r>
    </w:p>
    <w:p w14:paraId="401D80C7" w14:textId="77777777" w:rsidR="00BE42BC" w:rsidRPr="00BE42BC" w:rsidRDefault="00F6118A" w:rsidP="00DD22DA">
      <w:pPr>
        <w:spacing w:after="120" w:line="276" w:lineRule="auto"/>
        <w:ind w:right="-613"/>
        <w:jc w:val="both"/>
        <w:rPr>
          <w:rFonts w:ascii="Arial" w:hAnsi="Arial" w:cs="Arial"/>
          <w:b/>
          <w:lang w:val="en-US"/>
        </w:rPr>
      </w:pPr>
      <w:r w:rsidRPr="00BE42BC">
        <w:rPr>
          <w:rFonts w:ascii="Arial" w:hAnsi="Arial" w:cs="Arial"/>
          <w:b/>
          <w:lang w:val="en-US"/>
        </w:rPr>
        <w:t>4. CONCLUSION</w:t>
      </w:r>
    </w:p>
    <w:p w14:paraId="46E22982" w14:textId="77777777" w:rsidR="00BF67F5" w:rsidRDefault="00F6118A" w:rsidP="00DD22DA">
      <w:pPr>
        <w:spacing w:after="120" w:line="276" w:lineRule="auto"/>
        <w:ind w:right="-613"/>
        <w:jc w:val="both"/>
        <w:rPr>
          <w:rFonts w:ascii="Times New Roman" w:hAnsi="Times New Roman" w:cs="Times New Roman"/>
          <w:bCs/>
          <w:sz w:val="24"/>
          <w:szCs w:val="24"/>
          <w:lang w:val="en-US"/>
        </w:rPr>
      </w:pPr>
      <w:r w:rsidRPr="000554AB">
        <w:rPr>
          <w:rFonts w:ascii="Times New Roman" w:hAnsi="Times New Roman" w:cs="Times New Roman"/>
          <w:bCs/>
          <w:sz w:val="24"/>
          <w:szCs w:val="24"/>
          <w:lang w:val="en-US"/>
        </w:rPr>
        <w:t xml:space="preserve"> </w:t>
      </w:r>
      <w:r w:rsidR="00BF67F5" w:rsidRPr="00E22B6F">
        <w:rPr>
          <w:rFonts w:ascii="Arial" w:hAnsi="Arial" w:cs="Arial"/>
          <w:bCs/>
          <w:sz w:val="20"/>
          <w:szCs w:val="20"/>
          <w:lang w:val="en-US"/>
        </w:rPr>
        <w:t>The baseline information generated on egg quality traits of</w:t>
      </w:r>
      <w:r w:rsidR="00BE1122" w:rsidRPr="00E22B6F">
        <w:rPr>
          <w:rFonts w:ascii="Arial" w:hAnsi="Arial" w:cs="Arial"/>
          <w:bCs/>
          <w:sz w:val="20"/>
          <w:szCs w:val="20"/>
          <w:lang w:val="en-US"/>
        </w:rPr>
        <w:t xml:space="preserve"> the</w:t>
      </w:r>
      <w:r w:rsidR="00BF67F5" w:rsidRPr="00E22B6F">
        <w:rPr>
          <w:rFonts w:ascii="Arial" w:hAnsi="Arial" w:cs="Arial"/>
          <w:bCs/>
          <w:sz w:val="20"/>
          <w:szCs w:val="20"/>
          <w:lang w:val="en-US"/>
        </w:rPr>
        <w:t xml:space="preserve"> indigenous geese of Assam through the study can be of help in documentation and development of breed descriptors for registration of this non-descript germplasm. </w:t>
      </w:r>
      <w:r w:rsidR="00BF67F5" w:rsidRPr="00E22B6F">
        <w:rPr>
          <w:rFonts w:ascii="Arial" w:hAnsi="Arial" w:cs="Arial"/>
          <w:bCs/>
          <w:sz w:val="20"/>
          <w:szCs w:val="20"/>
        </w:rPr>
        <w:t xml:space="preserve">Results obtained would contribute in further research as well as various breeding activities for improvement </w:t>
      </w:r>
      <w:r w:rsidR="00BF67F5" w:rsidRPr="00E22B6F">
        <w:rPr>
          <w:rFonts w:ascii="Arial" w:hAnsi="Arial" w:cs="Arial"/>
          <w:bCs/>
          <w:sz w:val="20"/>
          <w:szCs w:val="20"/>
          <w:lang w:val="en-US"/>
        </w:rPr>
        <w:t xml:space="preserve">and conservation </w:t>
      </w:r>
      <w:r w:rsidR="00BF67F5" w:rsidRPr="00E22B6F">
        <w:rPr>
          <w:rFonts w:ascii="Arial" w:hAnsi="Arial" w:cs="Arial"/>
          <w:bCs/>
          <w:sz w:val="20"/>
          <w:szCs w:val="20"/>
        </w:rPr>
        <w:t xml:space="preserve">of the indigenous geese. </w:t>
      </w:r>
      <w:r w:rsidR="00BF67F5" w:rsidRPr="00E22B6F">
        <w:rPr>
          <w:rFonts w:ascii="Arial" w:hAnsi="Arial" w:cs="Arial"/>
          <w:bCs/>
          <w:sz w:val="20"/>
          <w:szCs w:val="20"/>
          <w:lang w:val="en-US"/>
        </w:rPr>
        <w:t>There is immense need of popularization of geese farming of Assam which is having huge potentiality for uplifting the economy of farmers</w:t>
      </w:r>
      <w:r w:rsidR="00BF67F5" w:rsidRPr="000554AB">
        <w:rPr>
          <w:rFonts w:ascii="Times New Roman" w:hAnsi="Times New Roman" w:cs="Times New Roman"/>
          <w:bCs/>
          <w:sz w:val="24"/>
          <w:szCs w:val="24"/>
          <w:lang w:val="en-US"/>
        </w:rPr>
        <w:t>.</w:t>
      </w:r>
    </w:p>
    <w:p w14:paraId="47DD09C2" w14:textId="77777777" w:rsidR="00111413" w:rsidRPr="00E22B6F" w:rsidRDefault="00111413" w:rsidP="00DD22DA">
      <w:pPr>
        <w:spacing w:after="120" w:line="276" w:lineRule="auto"/>
        <w:ind w:right="-613"/>
        <w:jc w:val="both"/>
        <w:rPr>
          <w:rFonts w:ascii="Arial" w:hAnsi="Arial" w:cs="Arial"/>
          <w:bCs/>
          <w:sz w:val="20"/>
          <w:szCs w:val="20"/>
        </w:rPr>
      </w:pPr>
    </w:p>
    <w:p w14:paraId="05CC3A63" w14:textId="77777777" w:rsidR="00E14E20" w:rsidRPr="00BE42BC" w:rsidRDefault="00F6118A" w:rsidP="00DD22DA">
      <w:pPr>
        <w:spacing w:after="120" w:line="276" w:lineRule="auto"/>
        <w:ind w:right="-613"/>
        <w:jc w:val="both"/>
        <w:rPr>
          <w:rFonts w:ascii="Arial" w:hAnsi="Arial" w:cs="Arial"/>
          <w:bCs/>
          <w:lang w:val="en-US"/>
        </w:rPr>
      </w:pPr>
      <w:bookmarkStart w:id="1" w:name="_Hlk203127776"/>
      <w:r w:rsidRPr="00BE42BC">
        <w:rPr>
          <w:rFonts w:ascii="Arial" w:hAnsi="Arial" w:cs="Arial"/>
          <w:b/>
          <w:lang w:val="en-US"/>
        </w:rPr>
        <w:t>6. REFERENCES</w:t>
      </w:r>
    </w:p>
    <w:bookmarkEnd w:id="1"/>
    <w:p w14:paraId="06E8A975" w14:textId="77777777" w:rsidR="00E14E20" w:rsidRPr="00E22B6F" w:rsidRDefault="00E14E20" w:rsidP="00E14E20">
      <w:pPr>
        <w:pStyle w:val="ListParagraph"/>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rPr>
        <w:t>Banerjee, S. (2013)</w:t>
      </w:r>
      <w:r w:rsidRPr="00E22B6F">
        <w:rPr>
          <w:rFonts w:ascii="Arial" w:hAnsi="Arial" w:cs="Arial"/>
          <w:bCs/>
          <w:sz w:val="20"/>
          <w:szCs w:val="20"/>
          <w:lang w:val="en-US"/>
        </w:rPr>
        <w:t xml:space="preserve">. </w:t>
      </w:r>
      <w:r w:rsidRPr="00E22B6F">
        <w:rPr>
          <w:rFonts w:ascii="Arial" w:hAnsi="Arial" w:cs="Arial"/>
          <w:bCs/>
          <w:sz w:val="20"/>
          <w:szCs w:val="20"/>
        </w:rPr>
        <w:t xml:space="preserve">Morphological traits of duck and geese breed of West Bengal India. </w:t>
      </w:r>
      <w:r w:rsidRPr="00E22B6F">
        <w:rPr>
          <w:rFonts w:ascii="Arial" w:hAnsi="Arial" w:cs="Arial"/>
          <w:bCs/>
          <w:i/>
          <w:sz w:val="20"/>
          <w:szCs w:val="20"/>
          <w:lang w:val="en-US"/>
        </w:rPr>
        <w:t>Animal Genetic Resources</w:t>
      </w:r>
      <w:r w:rsidRPr="00E22B6F">
        <w:rPr>
          <w:rFonts w:ascii="Arial" w:hAnsi="Arial" w:cs="Arial"/>
          <w:bCs/>
          <w:sz w:val="20"/>
          <w:szCs w:val="20"/>
          <w:lang w:val="en-US"/>
        </w:rPr>
        <w:t>., 52: 1</w:t>
      </w:r>
      <w:r w:rsidRPr="00E22B6F">
        <w:rPr>
          <w:rFonts w:ascii="Arial" w:eastAsia="AdvTT5843c571+20" w:hAnsi="Arial" w:cs="Arial"/>
          <w:bCs/>
          <w:sz w:val="20"/>
          <w:szCs w:val="20"/>
          <w:lang w:val="en-US"/>
        </w:rPr>
        <w:t>–</w:t>
      </w:r>
      <w:r w:rsidRPr="00E22B6F">
        <w:rPr>
          <w:rFonts w:ascii="Arial" w:hAnsi="Arial" w:cs="Arial"/>
          <w:bCs/>
          <w:sz w:val="20"/>
          <w:szCs w:val="20"/>
          <w:lang w:val="en-US"/>
        </w:rPr>
        <w:t>16.</w:t>
      </w:r>
    </w:p>
    <w:p w14:paraId="26B9978A" w14:textId="77777777" w:rsidR="00E14E20" w:rsidRPr="00E22B6F" w:rsidRDefault="00E14E20" w:rsidP="00E14E20">
      <w:pPr>
        <w:pStyle w:val="ListParagraph"/>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t xml:space="preserve">Bednarczyk, M. and Rosinski, A. (1999). Comparison of egg hatchability and in vitro survival of goose embryos of various origins. </w:t>
      </w:r>
      <w:r w:rsidRPr="00E22B6F">
        <w:rPr>
          <w:rFonts w:ascii="Arial" w:hAnsi="Arial" w:cs="Arial"/>
          <w:bCs/>
          <w:i/>
          <w:sz w:val="20"/>
          <w:szCs w:val="20"/>
          <w:lang w:val="en-US"/>
        </w:rPr>
        <w:t xml:space="preserve">Poultry Science Journal, </w:t>
      </w:r>
      <w:r w:rsidRPr="00E22B6F">
        <w:rPr>
          <w:rFonts w:ascii="Arial" w:hAnsi="Arial" w:cs="Arial"/>
          <w:bCs/>
          <w:sz w:val="20"/>
          <w:szCs w:val="20"/>
          <w:lang w:val="en-US"/>
        </w:rPr>
        <w:t>78 (4</w:t>
      </w:r>
      <w:proofErr w:type="gramStart"/>
      <w:r w:rsidRPr="00E22B6F">
        <w:rPr>
          <w:rFonts w:ascii="Arial" w:hAnsi="Arial" w:cs="Arial"/>
          <w:bCs/>
          <w:sz w:val="20"/>
          <w:szCs w:val="20"/>
          <w:lang w:val="en-US"/>
        </w:rPr>
        <w:t>) :</w:t>
      </w:r>
      <w:proofErr w:type="gramEnd"/>
      <w:r w:rsidRPr="00E22B6F">
        <w:rPr>
          <w:rFonts w:ascii="Arial" w:hAnsi="Arial" w:cs="Arial"/>
          <w:bCs/>
          <w:sz w:val="20"/>
          <w:szCs w:val="20"/>
          <w:lang w:val="en-US"/>
        </w:rPr>
        <w:t xml:space="preserve"> 579-585. </w:t>
      </w:r>
    </w:p>
    <w:p w14:paraId="38F75F27"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t xml:space="preserve">Bhuiyan, M. S. A.; </w:t>
      </w:r>
      <w:proofErr w:type="spellStart"/>
      <w:r w:rsidRPr="00E22B6F">
        <w:rPr>
          <w:rFonts w:ascii="Arial" w:hAnsi="Arial" w:cs="Arial"/>
          <w:bCs/>
          <w:sz w:val="20"/>
          <w:szCs w:val="20"/>
          <w:lang w:val="en-US"/>
        </w:rPr>
        <w:t>Mostary</w:t>
      </w:r>
      <w:proofErr w:type="spellEnd"/>
      <w:r w:rsidRPr="00E22B6F">
        <w:rPr>
          <w:rFonts w:ascii="Arial" w:hAnsi="Arial" w:cs="Arial"/>
          <w:bCs/>
          <w:sz w:val="20"/>
          <w:szCs w:val="20"/>
          <w:lang w:val="en-US"/>
        </w:rPr>
        <w:t xml:space="preserve">, D. S.; Ali, M. S.; Hussain, M. M.  and Ferdaus, A. J. M. (2017). Performances of Nageswari duck of Bangladesh under intensive management condition. </w:t>
      </w:r>
      <w:r w:rsidRPr="00E22B6F">
        <w:rPr>
          <w:rFonts w:ascii="Arial" w:hAnsi="Arial" w:cs="Arial"/>
          <w:bCs/>
          <w:i/>
          <w:sz w:val="20"/>
          <w:szCs w:val="20"/>
          <w:lang w:val="en-US"/>
        </w:rPr>
        <w:t xml:space="preserve">Bang. J. Anim. Sci., </w:t>
      </w:r>
      <w:r w:rsidRPr="00E22B6F">
        <w:rPr>
          <w:rFonts w:ascii="Arial" w:hAnsi="Arial" w:cs="Arial"/>
          <w:bCs/>
          <w:sz w:val="20"/>
          <w:szCs w:val="20"/>
          <w:lang w:val="en-US"/>
        </w:rPr>
        <w:t>46(3</w:t>
      </w:r>
      <w:proofErr w:type="gramStart"/>
      <w:r w:rsidRPr="00E22B6F">
        <w:rPr>
          <w:rFonts w:ascii="Arial" w:hAnsi="Arial" w:cs="Arial"/>
          <w:bCs/>
          <w:sz w:val="20"/>
          <w:szCs w:val="20"/>
          <w:lang w:val="en-US"/>
        </w:rPr>
        <w:t>) :</w:t>
      </w:r>
      <w:proofErr w:type="gramEnd"/>
      <w:r w:rsidRPr="00E22B6F">
        <w:rPr>
          <w:rFonts w:ascii="Arial" w:hAnsi="Arial" w:cs="Arial"/>
          <w:bCs/>
          <w:sz w:val="20"/>
          <w:szCs w:val="20"/>
          <w:lang w:val="en-US"/>
        </w:rPr>
        <w:t xml:space="preserve"> 198-205.</w:t>
      </w:r>
    </w:p>
    <w:p w14:paraId="050A22BA" w14:textId="77777777" w:rsidR="00E14E20" w:rsidRPr="00E22B6F" w:rsidRDefault="00E14E20" w:rsidP="00E14E20">
      <w:pPr>
        <w:pStyle w:val="ListParagraph"/>
        <w:autoSpaceDE w:val="0"/>
        <w:autoSpaceDN w:val="0"/>
        <w:adjustRightInd w:val="0"/>
        <w:spacing w:after="240" w:line="360" w:lineRule="auto"/>
        <w:ind w:left="851" w:right="-613" w:hanging="851"/>
        <w:contextualSpacing w:val="0"/>
        <w:jc w:val="both"/>
        <w:rPr>
          <w:rFonts w:ascii="Arial" w:hAnsi="Arial" w:cs="Arial"/>
          <w:bCs/>
          <w:color w:val="000000"/>
          <w:sz w:val="20"/>
          <w:szCs w:val="20"/>
          <w:lang w:val="en-US"/>
        </w:rPr>
      </w:pPr>
      <w:r w:rsidRPr="00E22B6F">
        <w:rPr>
          <w:rFonts w:ascii="Arial" w:hAnsi="Arial" w:cs="Arial"/>
          <w:bCs/>
          <w:sz w:val="20"/>
          <w:szCs w:val="20"/>
          <w:lang w:val="en-US"/>
        </w:rPr>
        <w:t>Funk, E.</w:t>
      </w:r>
      <w:r w:rsidRPr="00E22B6F">
        <w:rPr>
          <w:rFonts w:ascii="Arial" w:hAnsi="Arial" w:cs="Arial"/>
          <w:bCs/>
          <w:color w:val="000000"/>
          <w:sz w:val="20"/>
          <w:szCs w:val="20"/>
          <w:lang w:val="en-US"/>
        </w:rPr>
        <w:t xml:space="preserve"> M. (1948). The relation of the yolk index determined in natural position to the yolk index as determined after separating the yolk from the albumen. </w:t>
      </w:r>
      <w:r w:rsidRPr="00E22B6F">
        <w:rPr>
          <w:rFonts w:ascii="Arial" w:hAnsi="Arial" w:cs="Arial"/>
          <w:bCs/>
          <w:i/>
          <w:color w:val="000000"/>
          <w:sz w:val="20"/>
          <w:szCs w:val="20"/>
          <w:lang w:val="en-US"/>
        </w:rPr>
        <w:t>Poult. Sci.,</w:t>
      </w:r>
      <w:r w:rsidRPr="00E22B6F">
        <w:rPr>
          <w:rFonts w:ascii="Arial" w:hAnsi="Arial" w:cs="Arial"/>
          <w:bCs/>
          <w:color w:val="000000"/>
          <w:sz w:val="20"/>
          <w:szCs w:val="20"/>
          <w:lang w:val="en-US"/>
        </w:rPr>
        <w:t xml:space="preserve"> 27(3): 367-367.</w:t>
      </w:r>
    </w:p>
    <w:p w14:paraId="70E2FEF4" w14:textId="77777777" w:rsidR="00E14E20" w:rsidRPr="00E22B6F" w:rsidRDefault="00E14E20" w:rsidP="00E14E20">
      <w:pPr>
        <w:pStyle w:val="ListParagraph"/>
        <w:autoSpaceDE w:val="0"/>
        <w:autoSpaceDN w:val="0"/>
        <w:adjustRightInd w:val="0"/>
        <w:spacing w:after="240" w:line="360" w:lineRule="auto"/>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lastRenderedPageBreak/>
        <w:t xml:space="preserve">Gogoi, A.; Das, B.; Phookan, A.; </w:t>
      </w:r>
      <w:proofErr w:type="spellStart"/>
      <w:r w:rsidRPr="00E22B6F">
        <w:rPr>
          <w:rFonts w:ascii="Arial" w:hAnsi="Arial" w:cs="Arial"/>
          <w:bCs/>
          <w:sz w:val="20"/>
          <w:szCs w:val="20"/>
          <w:lang w:val="en-US"/>
        </w:rPr>
        <w:t>Chabukdhara</w:t>
      </w:r>
      <w:proofErr w:type="spellEnd"/>
      <w:r w:rsidRPr="00E22B6F">
        <w:rPr>
          <w:rFonts w:ascii="Arial" w:hAnsi="Arial" w:cs="Arial"/>
          <w:bCs/>
          <w:sz w:val="20"/>
          <w:szCs w:val="20"/>
          <w:lang w:val="en-US"/>
        </w:rPr>
        <w:t xml:space="preserve">, P.; Pathak, S.S.; Pame, K. and Hoque, H. (2021). Evaluation of Physical Egg Quality Traits in Indigenous Geese of Upper Assam. </w:t>
      </w:r>
      <w:r w:rsidRPr="00E22B6F">
        <w:rPr>
          <w:rFonts w:ascii="Arial" w:hAnsi="Arial" w:cs="Arial"/>
          <w:bCs/>
          <w:i/>
          <w:sz w:val="20"/>
          <w:szCs w:val="20"/>
          <w:lang w:val="en-US"/>
        </w:rPr>
        <w:t>International Journal of Genetics</w:t>
      </w:r>
      <w:r w:rsidRPr="00E22B6F">
        <w:rPr>
          <w:rFonts w:ascii="Arial" w:hAnsi="Arial" w:cs="Arial"/>
          <w:bCs/>
          <w:sz w:val="20"/>
          <w:szCs w:val="20"/>
          <w:lang w:val="en-US"/>
        </w:rPr>
        <w:t xml:space="preserve">, ISSN: 0975-2862 &amp; E- </w:t>
      </w:r>
      <w:proofErr w:type="gramStart"/>
      <w:r w:rsidRPr="00E22B6F">
        <w:rPr>
          <w:rFonts w:ascii="Arial" w:hAnsi="Arial" w:cs="Arial"/>
          <w:bCs/>
          <w:sz w:val="20"/>
          <w:szCs w:val="20"/>
          <w:lang w:val="en-US"/>
        </w:rPr>
        <w:t>ISSN :</w:t>
      </w:r>
      <w:proofErr w:type="gramEnd"/>
      <w:r w:rsidRPr="00E22B6F">
        <w:rPr>
          <w:rFonts w:ascii="Arial" w:hAnsi="Arial" w:cs="Arial"/>
          <w:bCs/>
          <w:sz w:val="20"/>
          <w:szCs w:val="20"/>
          <w:lang w:val="en-US"/>
        </w:rPr>
        <w:t xml:space="preserve"> 0975 – 9158, 13 : 804 – 806.</w:t>
      </w:r>
    </w:p>
    <w:p w14:paraId="4F5BB81F"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t xml:space="preserve">Hamadani, H. and Khan, A. A. (2016). “Morphological Characterization with Special Reference to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Variations in Domestic Geese (</w:t>
      </w:r>
      <w:proofErr w:type="spellStart"/>
      <w:r w:rsidRPr="00E22B6F">
        <w:rPr>
          <w:rFonts w:ascii="Arial" w:hAnsi="Arial" w:cs="Arial"/>
          <w:bCs/>
          <w:i/>
          <w:sz w:val="20"/>
          <w:szCs w:val="20"/>
          <w:lang w:val="en-US"/>
        </w:rPr>
        <w:t>Anser</w:t>
      </w:r>
      <w:proofErr w:type="spellEnd"/>
      <w:r w:rsidRPr="00E22B6F">
        <w:rPr>
          <w:rFonts w:ascii="Arial" w:hAnsi="Arial" w:cs="Arial"/>
          <w:bCs/>
          <w:i/>
          <w:sz w:val="20"/>
          <w:szCs w:val="20"/>
          <w:lang w:val="en-US"/>
        </w:rPr>
        <w:t xml:space="preserve"> </w:t>
      </w:r>
      <w:proofErr w:type="spellStart"/>
      <w:r w:rsidRPr="00E22B6F">
        <w:rPr>
          <w:rFonts w:ascii="Arial" w:hAnsi="Arial" w:cs="Arial"/>
          <w:bCs/>
          <w:i/>
          <w:sz w:val="20"/>
          <w:szCs w:val="20"/>
          <w:lang w:val="en-US"/>
        </w:rPr>
        <w:t>Anser</w:t>
      </w:r>
      <w:proofErr w:type="spellEnd"/>
      <w:r w:rsidRPr="00E22B6F">
        <w:rPr>
          <w:rFonts w:ascii="Arial" w:hAnsi="Arial" w:cs="Arial"/>
          <w:bCs/>
          <w:i/>
          <w:sz w:val="20"/>
          <w:szCs w:val="20"/>
          <w:lang w:val="en-US"/>
        </w:rPr>
        <w:t xml:space="preserve"> </w:t>
      </w:r>
      <w:proofErr w:type="spellStart"/>
      <w:r w:rsidRPr="00E22B6F">
        <w:rPr>
          <w:rFonts w:ascii="Arial" w:hAnsi="Arial" w:cs="Arial"/>
          <w:bCs/>
          <w:i/>
          <w:sz w:val="20"/>
          <w:szCs w:val="20"/>
          <w:lang w:val="en-US"/>
        </w:rPr>
        <w:t>domesticus</w:t>
      </w:r>
      <w:proofErr w:type="spellEnd"/>
      <w:proofErr w:type="gramStart"/>
      <w:r w:rsidRPr="00E22B6F">
        <w:rPr>
          <w:rFonts w:ascii="Arial" w:hAnsi="Arial" w:cs="Arial"/>
          <w:bCs/>
          <w:sz w:val="20"/>
          <w:szCs w:val="20"/>
          <w:lang w:val="en-US"/>
        </w:rPr>
        <w:t>)</w:t>
      </w:r>
      <w:r w:rsidR="000442A4" w:rsidRPr="00E22B6F">
        <w:rPr>
          <w:rFonts w:ascii="Arial" w:hAnsi="Arial" w:cs="Arial"/>
          <w:bCs/>
          <w:sz w:val="20"/>
          <w:szCs w:val="20"/>
          <w:lang w:val="en-US"/>
        </w:rPr>
        <w:t xml:space="preserve"> </w:t>
      </w:r>
      <w:r w:rsidRPr="00E22B6F">
        <w:rPr>
          <w:rFonts w:ascii="Arial" w:hAnsi="Arial" w:cs="Arial"/>
          <w:bCs/>
          <w:sz w:val="20"/>
          <w:szCs w:val="20"/>
          <w:lang w:val="en-US"/>
        </w:rPr>
        <w:t>”</w:t>
      </w:r>
      <w:proofErr w:type="gramEnd"/>
      <w:r w:rsidRPr="00E22B6F">
        <w:rPr>
          <w:rFonts w:ascii="Arial" w:hAnsi="Arial" w:cs="Arial"/>
          <w:bCs/>
          <w:sz w:val="20"/>
          <w:szCs w:val="20"/>
          <w:lang w:val="en-US"/>
        </w:rPr>
        <w:t xml:space="preserve"> </w:t>
      </w:r>
      <w:r w:rsidRPr="00E22B6F">
        <w:rPr>
          <w:rFonts w:ascii="Arial" w:hAnsi="Arial" w:cs="Arial"/>
          <w:bCs/>
          <w:i/>
          <w:sz w:val="20"/>
          <w:szCs w:val="20"/>
          <w:lang w:val="en-US"/>
        </w:rPr>
        <w:t>Indian Journal of Animal Science</w:t>
      </w:r>
      <w:r w:rsidRPr="00E22B6F">
        <w:rPr>
          <w:rFonts w:ascii="Arial" w:hAnsi="Arial" w:cs="Arial"/>
          <w:bCs/>
          <w:sz w:val="20"/>
          <w:szCs w:val="20"/>
          <w:lang w:val="en-US"/>
        </w:rPr>
        <w:t>, 86 (4) : 78.</w:t>
      </w:r>
    </w:p>
    <w:p w14:paraId="0CB3633E" w14:textId="77777777" w:rsidR="00E14E20" w:rsidRPr="00E22B6F" w:rsidRDefault="00E14E20" w:rsidP="00E14E20">
      <w:pPr>
        <w:pStyle w:val="ListParagraph"/>
        <w:spacing w:after="240" w:line="360" w:lineRule="auto"/>
        <w:ind w:left="851" w:right="-613" w:hanging="851"/>
        <w:contextualSpacing w:val="0"/>
        <w:jc w:val="both"/>
        <w:rPr>
          <w:rFonts w:ascii="Arial" w:hAnsi="Arial" w:cs="Arial"/>
          <w:bCs/>
          <w:sz w:val="20"/>
          <w:szCs w:val="20"/>
        </w:rPr>
      </w:pPr>
      <w:r w:rsidRPr="00E22B6F">
        <w:rPr>
          <w:rFonts w:ascii="Arial" w:hAnsi="Arial" w:cs="Arial"/>
          <w:bCs/>
          <w:sz w:val="20"/>
          <w:szCs w:val="20"/>
        </w:rPr>
        <w:t xml:space="preserve">Harms, R. H.; Rossi, A. F.; Sloan, D. R.; Miles, R. D. and Christmas, R. B. (1990). A method for estimating shell weight and correcting specific gravity for egg weight in egg shell quality studies. </w:t>
      </w:r>
      <w:r w:rsidRPr="00E22B6F">
        <w:rPr>
          <w:rFonts w:ascii="Arial" w:hAnsi="Arial" w:cs="Arial"/>
          <w:bCs/>
          <w:i/>
          <w:sz w:val="20"/>
          <w:szCs w:val="20"/>
        </w:rPr>
        <w:t>Poult. Sci.,</w:t>
      </w:r>
      <w:r w:rsidRPr="00E22B6F">
        <w:rPr>
          <w:rFonts w:ascii="Arial" w:hAnsi="Arial" w:cs="Arial"/>
          <w:bCs/>
          <w:sz w:val="20"/>
          <w:szCs w:val="20"/>
        </w:rPr>
        <w:t xml:space="preserve"> 69(1): 48-52.</w:t>
      </w:r>
    </w:p>
    <w:p w14:paraId="58F2FD2A" w14:textId="77777777" w:rsidR="00E14E20" w:rsidRPr="00E22B6F" w:rsidRDefault="00E14E20" w:rsidP="00E14E20">
      <w:pPr>
        <w:autoSpaceDE w:val="0"/>
        <w:autoSpaceDN w:val="0"/>
        <w:adjustRightInd w:val="0"/>
        <w:spacing w:after="240" w:line="360" w:lineRule="auto"/>
        <w:ind w:left="540" w:right="-613" w:hanging="540"/>
        <w:jc w:val="both"/>
        <w:rPr>
          <w:rFonts w:ascii="Arial" w:hAnsi="Arial" w:cs="Arial"/>
          <w:bCs/>
          <w:sz w:val="20"/>
          <w:szCs w:val="20"/>
        </w:rPr>
      </w:pPr>
      <w:r w:rsidRPr="00E22B6F">
        <w:rPr>
          <w:rFonts w:ascii="Arial" w:hAnsi="Arial" w:cs="Arial"/>
          <w:bCs/>
          <w:sz w:val="20"/>
          <w:szCs w:val="20"/>
        </w:rPr>
        <w:t xml:space="preserve">Heiman, V. and Carver, J. S. (1936). The albumen index as a physical measurement of observed egg quality. </w:t>
      </w:r>
      <w:r w:rsidRPr="00E22B6F">
        <w:rPr>
          <w:rFonts w:ascii="Arial" w:hAnsi="Arial" w:cs="Arial"/>
          <w:bCs/>
          <w:i/>
          <w:sz w:val="20"/>
          <w:szCs w:val="20"/>
        </w:rPr>
        <w:t>Poult. Sci.,</w:t>
      </w:r>
      <w:r w:rsidRPr="00E22B6F">
        <w:rPr>
          <w:rFonts w:ascii="Arial" w:hAnsi="Arial" w:cs="Arial"/>
          <w:bCs/>
          <w:sz w:val="20"/>
          <w:szCs w:val="20"/>
        </w:rPr>
        <w:t xml:space="preserve"> 15(2): 141-148.</w:t>
      </w:r>
    </w:p>
    <w:p w14:paraId="7CE72492"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t xml:space="preserve">Karabulut, O. (2020). Estimation of the external quality characteristics of goose eggs of known breadth and length. </w:t>
      </w:r>
      <w:r w:rsidRPr="00E22B6F">
        <w:rPr>
          <w:rFonts w:ascii="Arial" w:hAnsi="Arial" w:cs="Arial"/>
          <w:bCs/>
          <w:i/>
          <w:sz w:val="20"/>
          <w:szCs w:val="20"/>
          <w:lang w:val="en-US"/>
        </w:rPr>
        <w:t>Vet Med-Czech,</w:t>
      </w:r>
      <w:r w:rsidRPr="00E22B6F">
        <w:rPr>
          <w:rFonts w:ascii="Arial" w:hAnsi="Arial" w:cs="Arial"/>
          <w:bCs/>
          <w:sz w:val="20"/>
          <w:szCs w:val="20"/>
          <w:lang w:val="en-US"/>
        </w:rPr>
        <w:t>66: 440-447.</w:t>
      </w:r>
    </w:p>
    <w:p w14:paraId="4A72FFF5"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rPr>
      </w:pPr>
      <w:proofErr w:type="spellStart"/>
      <w:r w:rsidRPr="00E22B6F">
        <w:rPr>
          <w:rFonts w:ascii="Arial" w:hAnsi="Arial" w:cs="Arial"/>
          <w:bCs/>
          <w:sz w:val="20"/>
          <w:szCs w:val="20"/>
        </w:rPr>
        <w:t>Kokoszynski</w:t>
      </w:r>
      <w:proofErr w:type="spellEnd"/>
      <w:r w:rsidRPr="00E22B6F">
        <w:rPr>
          <w:rFonts w:ascii="Arial" w:hAnsi="Arial" w:cs="Arial"/>
          <w:bCs/>
          <w:sz w:val="20"/>
          <w:szCs w:val="20"/>
        </w:rPr>
        <w:t xml:space="preserve">, D. (2017) Chapter 4 - Guinea Fowl, Goose, Turkey, Ostrich, and Emu Eggs. </w:t>
      </w:r>
      <w:r w:rsidRPr="00E22B6F">
        <w:rPr>
          <w:rFonts w:ascii="Arial" w:hAnsi="Arial" w:cs="Arial"/>
          <w:bCs/>
          <w:i/>
          <w:iCs/>
          <w:sz w:val="20"/>
          <w:szCs w:val="20"/>
        </w:rPr>
        <w:t>Egg Innovations and Strategies for Improvements</w:t>
      </w:r>
      <w:r w:rsidRPr="00E22B6F">
        <w:rPr>
          <w:rFonts w:ascii="Arial" w:hAnsi="Arial" w:cs="Arial"/>
          <w:bCs/>
          <w:sz w:val="20"/>
          <w:szCs w:val="20"/>
        </w:rPr>
        <w:t>. 33–43.</w:t>
      </w:r>
    </w:p>
    <w:p w14:paraId="38D22ADA"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rPr>
        <w:t xml:space="preserve">Mustafa, S.; Turgut, K.; Ali, R. A. and Muammer, T.L.K. (2005). Egg Weight, Shape Index and Hatching Weight and Interrelationships among these Traits in Native Turkish Geese with Different Coloured Feathers. </w:t>
      </w:r>
      <w:r w:rsidRPr="00E22B6F">
        <w:rPr>
          <w:rFonts w:ascii="Arial" w:hAnsi="Arial" w:cs="Arial"/>
          <w:bCs/>
          <w:i/>
          <w:sz w:val="20"/>
          <w:szCs w:val="20"/>
        </w:rPr>
        <w:t>Turk. J. Vet. Anim. Sci</w:t>
      </w:r>
      <w:r w:rsidRPr="00E22B6F">
        <w:rPr>
          <w:rFonts w:ascii="Arial" w:hAnsi="Arial" w:cs="Arial"/>
          <w:bCs/>
          <w:sz w:val="20"/>
          <w:szCs w:val="20"/>
        </w:rPr>
        <w:t>., 29: 353-357.</w:t>
      </w:r>
    </w:p>
    <w:p w14:paraId="71C2C6A8"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eastAsia="AdvM-TI" w:hAnsi="Arial" w:cs="Arial"/>
          <w:bCs/>
          <w:sz w:val="20"/>
          <w:szCs w:val="20"/>
          <w:lang w:val="en-US"/>
        </w:rPr>
      </w:pPr>
      <w:r w:rsidRPr="00E22B6F">
        <w:rPr>
          <w:rFonts w:ascii="Arial" w:eastAsia="AdvM-TI" w:hAnsi="Arial" w:cs="Arial"/>
          <w:bCs/>
          <w:sz w:val="20"/>
          <w:szCs w:val="20"/>
          <w:lang w:val="en-US"/>
        </w:rPr>
        <w:t>Pakulska, E.; Bednarczyk, M.; Badowski, J. and Siwek, M (1995).  Influence of level and source of protein in diet quality on goose hatching eggs. 10</w:t>
      </w:r>
      <w:r w:rsidRPr="00E22B6F">
        <w:rPr>
          <w:rFonts w:ascii="Arial" w:eastAsia="AdvM-TI" w:hAnsi="Arial" w:cs="Arial"/>
          <w:bCs/>
          <w:sz w:val="20"/>
          <w:szCs w:val="20"/>
          <w:vertAlign w:val="superscript"/>
          <w:lang w:val="en-US"/>
        </w:rPr>
        <w:t xml:space="preserve">th </w:t>
      </w:r>
      <w:r w:rsidRPr="00E22B6F">
        <w:rPr>
          <w:rFonts w:ascii="Arial" w:eastAsia="AdvM-TI" w:hAnsi="Arial" w:cs="Arial"/>
          <w:bCs/>
          <w:sz w:val="20"/>
          <w:szCs w:val="20"/>
          <w:lang w:val="en-US"/>
        </w:rPr>
        <w:t>European Symposium on Waterfowl, Halle, Germany, 112–115.</w:t>
      </w:r>
    </w:p>
    <w:p w14:paraId="584C1696"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proofErr w:type="spellStart"/>
      <w:r w:rsidRPr="00E22B6F">
        <w:rPr>
          <w:rFonts w:ascii="Arial" w:hAnsi="Arial" w:cs="Arial"/>
          <w:bCs/>
          <w:sz w:val="20"/>
          <w:szCs w:val="20"/>
          <w:lang w:val="en-US"/>
        </w:rPr>
        <w:t>Rabsztyn</w:t>
      </w:r>
      <w:proofErr w:type="spellEnd"/>
      <w:r w:rsidRPr="00E22B6F">
        <w:rPr>
          <w:rFonts w:ascii="Arial" w:hAnsi="Arial" w:cs="Arial"/>
          <w:bCs/>
          <w:sz w:val="20"/>
          <w:szCs w:val="20"/>
          <w:lang w:val="en-US"/>
        </w:rPr>
        <w:t xml:space="preserve">, A.; Andres, K. and Dudek, M. (2010). Variability, Heritability and Correlations of egg shape in the Zatorska goose. </w:t>
      </w:r>
      <w:r w:rsidRPr="00E22B6F">
        <w:rPr>
          <w:rFonts w:ascii="Arial" w:hAnsi="Arial" w:cs="Arial"/>
          <w:bCs/>
          <w:i/>
          <w:sz w:val="20"/>
          <w:szCs w:val="20"/>
          <w:lang w:val="en-US"/>
        </w:rPr>
        <w:t>J. Cent. Eur. Agric</w:t>
      </w:r>
      <w:r w:rsidRPr="00E22B6F">
        <w:rPr>
          <w:rFonts w:ascii="Arial" w:hAnsi="Arial" w:cs="Arial"/>
          <w:bCs/>
          <w:sz w:val="20"/>
          <w:szCs w:val="20"/>
          <w:lang w:val="en-US"/>
        </w:rPr>
        <w:t>., 11(4): 433-436.</w:t>
      </w:r>
    </w:p>
    <w:p w14:paraId="7A0B668F"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proofErr w:type="spellStart"/>
      <w:r w:rsidRPr="00E22B6F">
        <w:rPr>
          <w:rFonts w:ascii="Arial" w:hAnsi="Arial" w:cs="Arial"/>
          <w:bCs/>
          <w:sz w:val="20"/>
          <w:szCs w:val="20"/>
          <w:lang w:val="en-US"/>
        </w:rPr>
        <w:t>Razmaite</w:t>
      </w:r>
      <w:proofErr w:type="spellEnd"/>
      <w:r w:rsidRPr="00E22B6F">
        <w:rPr>
          <w:rFonts w:ascii="Arial" w:hAnsi="Arial" w:cs="Arial"/>
          <w:bCs/>
          <w:sz w:val="20"/>
          <w:szCs w:val="20"/>
          <w:lang w:val="en-US"/>
        </w:rPr>
        <w:t xml:space="preserve">, V.; </w:t>
      </w:r>
      <w:proofErr w:type="spellStart"/>
      <w:r w:rsidRPr="00E22B6F">
        <w:rPr>
          <w:rFonts w:ascii="Arial" w:hAnsi="Arial" w:cs="Arial"/>
          <w:bCs/>
          <w:sz w:val="20"/>
          <w:szCs w:val="20"/>
          <w:lang w:val="en-US"/>
        </w:rPr>
        <w:t>Sveistiene</w:t>
      </w:r>
      <w:proofErr w:type="spellEnd"/>
      <w:r w:rsidRPr="00E22B6F">
        <w:rPr>
          <w:rFonts w:ascii="Arial" w:hAnsi="Arial" w:cs="Arial"/>
          <w:bCs/>
          <w:sz w:val="20"/>
          <w:szCs w:val="20"/>
          <w:lang w:val="en-US"/>
        </w:rPr>
        <w:t xml:space="preserve">, R. and </w:t>
      </w:r>
      <w:proofErr w:type="spellStart"/>
      <w:r w:rsidRPr="00E22B6F">
        <w:rPr>
          <w:rFonts w:ascii="Arial" w:hAnsi="Arial" w:cs="Arial"/>
          <w:bCs/>
          <w:sz w:val="20"/>
          <w:szCs w:val="20"/>
          <w:lang w:val="en-US"/>
        </w:rPr>
        <w:t>Svirmickas</w:t>
      </w:r>
      <w:proofErr w:type="spellEnd"/>
      <w:r w:rsidRPr="00E22B6F">
        <w:rPr>
          <w:rFonts w:ascii="Arial" w:hAnsi="Arial" w:cs="Arial"/>
          <w:bCs/>
          <w:sz w:val="20"/>
          <w:szCs w:val="20"/>
          <w:lang w:val="en-US"/>
        </w:rPr>
        <w:t xml:space="preserve">, G. J. (2014). Effect of Laying Stage on egg characteristics and yolk fatty acid profile from different aged geese. </w:t>
      </w:r>
      <w:r w:rsidRPr="00E22B6F">
        <w:rPr>
          <w:rFonts w:ascii="Arial" w:hAnsi="Arial" w:cs="Arial"/>
          <w:bCs/>
          <w:i/>
          <w:sz w:val="20"/>
          <w:szCs w:val="20"/>
          <w:lang w:val="en-US"/>
        </w:rPr>
        <w:t>Journal of Applied Animal Research,</w:t>
      </w:r>
      <w:r w:rsidRPr="00E22B6F">
        <w:rPr>
          <w:rFonts w:ascii="Arial" w:hAnsi="Arial" w:cs="Arial"/>
          <w:bCs/>
          <w:sz w:val="20"/>
          <w:szCs w:val="20"/>
          <w:lang w:val="en-US"/>
        </w:rPr>
        <w:t>42(2): 127-132.</w:t>
      </w:r>
    </w:p>
    <w:p w14:paraId="226A75A3"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proofErr w:type="spellStart"/>
      <w:r w:rsidRPr="00E22B6F">
        <w:rPr>
          <w:rFonts w:ascii="Arial" w:hAnsi="Arial" w:cs="Arial"/>
          <w:bCs/>
          <w:sz w:val="20"/>
          <w:szCs w:val="20"/>
          <w:lang w:val="en-US"/>
        </w:rPr>
        <w:t>Saatci</w:t>
      </w:r>
      <w:proofErr w:type="spellEnd"/>
      <w:r w:rsidRPr="00E22B6F">
        <w:rPr>
          <w:rFonts w:ascii="Arial" w:hAnsi="Arial" w:cs="Arial"/>
          <w:bCs/>
          <w:sz w:val="20"/>
          <w:szCs w:val="20"/>
          <w:lang w:val="en-US"/>
        </w:rPr>
        <w:t xml:space="preserve">, M.; </w:t>
      </w:r>
      <w:proofErr w:type="spellStart"/>
      <w:r w:rsidRPr="00E22B6F">
        <w:rPr>
          <w:rFonts w:ascii="Arial" w:hAnsi="Arial" w:cs="Arial"/>
          <w:bCs/>
          <w:sz w:val="20"/>
          <w:szCs w:val="20"/>
          <w:lang w:val="en-US"/>
        </w:rPr>
        <w:t>Kirmizibayrak</w:t>
      </w:r>
      <w:proofErr w:type="spellEnd"/>
      <w:r w:rsidRPr="00E22B6F">
        <w:rPr>
          <w:rFonts w:ascii="Arial" w:hAnsi="Arial" w:cs="Arial"/>
          <w:bCs/>
          <w:sz w:val="20"/>
          <w:szCs w:val="20"/>
          <w:lang w:val="en-US"/>
        </w:rPr>
        <w:t xml:space="preserve">, T.; Aksoy, A. R. and Tilki, M. (2005). Egg weight, shape index and hatching weight and interrelationships among these traits in native Turkish geese with different </w:t>
      </w:r>
      <w:proofErr w:type="spellStart"/>
      <w:r w:rsidRPr="00E22B6F">
        <w:rPr>
          <w:rFonts w:ascii="Arial" w:hAnsi="Arial" w:cs="Arial"/>
          <w:bCs/>
          <w:sz w:val="20"/>
          <w:szCs w:val="20"/>
          <w:lang w:val="en-US"/>
        </w:rPr>
        <w:t>coloured</w:t>
      </w:r>
      <w:proofErr w:type="spellEnd"/>
      <w:r w:rsidRPr="00E22B6F">
        <w:rPr>
          <w:rFonts w:ascii="Arial" w:hAnsi="Arial" w:cs="Arial"/>
          <w:bCs/>
          <w:sz w:val="20"/>
          <w:szCs w:val="20"/>
          <w:lang w:val="en-US"/>
        </w:rPr>
        <w:t xml:space="preserve"> feathers. </w:t>
      </w:r>
      <w:r w:rsidRPr="00E22B6F">
        <w:rPr>
          <w:rFonts w:ascii="Arial" w:hAnsi="Arial" w:cs="Arial"/>
          <w:bCs/>
          <w:i/>
          <w:sz w:val="20"/>
          <w:szCs w:val="20"/>
          <w:lang w:val="en-US"/>
        </w:rPr>
        <w:t>Turkish Journal of Veterinary and Animal Sciences</w:t>
      </w:r>
      <w:r w:rsidRPr="00E22B6F">
        <w:rPr>
          <w:rFonts w:ascii="Arial" w:hAnsi="Arial" w:cs="Arial"/>
          <w:bCs/>
          <w:sz w:val="20"/>
          <w:szCs w:val="20"/>
          <w:lang w:val="en-US"/>
        </w:rPr>
        <w:t xml:space="preserve">, 29 (2): 353-357. </w:t>
      </w:r>
    </w:p>
    <w:p w14:paraId="692FA117"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t xml:space="preserve">Sari, M.; </w:t>
      </w:r>
      <w:proofErr w:type="spellStart"/>
      <w:r w:rsidRPr="00E22B6F">
        <w:rPr>
          <w:rFonts w:ascii="Arial" w:hAnsi="Arial" w:cs="Arial"/>
          <w:bCs/>
          <w:sz w:val="20"/>
          <w:szCs w:val="20"/>
          <w:lang w:val="en-US"/>
        </w:rPr>
        <w:t>Bugdayci</w:t>
      </w:r>
      <w:proofErr w:type="spellEnd"/>
      <w:r w:rsidRPr="00E22B6F">
        <w:rPr>
          <w:rFonts w:ascii="Arial" w:hAnsi="Arial" w:cs="Arial"/>
          <w:bCs/>
          <w:sz w:val="20"/>
          <w:szCs w:val="20"/>
          <w:lang w:val="en-US"/>
        </w:rPr>
        <w:t xml:space="preserve">, K. E.; </w:t>
      </w:r>
      <w:proofErr w:type="spellStart"/>
      <w:r w:rsidRPr="00E22B6F">
        <w:rPr>
          <w:rFonts w:ascii="Arial" w:hAnsi="Arial" w:cs="Arial"/>
          <w:bCs/>
          <w:sz w:val="20"/>
          <w:szCs w:val="20"/>
          <w:lang w:val="en-US"/>
        </w:rPr>
        <w:t>Akbas</w:t>
      </w:r>
      <w:proofErr w:type="spellEnd"/>
      <w:r w:rsidRPr="00E22B6F">
        <w:rPr>
          <w:rFonts w:ascii="Arial" w:hAnsi="Arial" w:cs="Arial"/>
          <w:bCs/>
          <w:sz w:val="20"/>
          <w:szCs w:val="20"/>
          <w:lang w:val="en-US"/>
        </w:rPr>
        <w:t xml:space="preserve">, A.A.; </w:t>
      </w:r>
      <w:proofErr w:type="spellStart"/>
      <w:r w:rsidRPr="00E22B6F">
        <w:rPr>
          <w:rFonts w:ascii="Arial" w:hAnsi="Arial" w:cs="Arial"/>
          <w:bCs/>
          <w:sz w:val="20"/>
          <w:szCs w:val="20"/>
          <w:lang w:val="en-US"/>
        </w:rPr>
        <w:t>Saatci</w:t>
      </w:r>
      <w:proofErr w:type="spellEnd"/>
      <w:r w:rsidRPr="00E22B6F">
        <w:rPr>
          <w:rFonts w:ascii="Arial" w:hAnsi="Arial" w:cs="Arial"/>
          <w:bCs/>
          <w:sz w:val="20"/>
          <w:szCs w:val="20"/>
          <w:lang w:val="en-US"/>
        </w:rPr>
        <w:t xml:space="preserve">, M. and Oguz, M. N. (2019). The effect of laying period on egg quality traits and chemical composition of </w:t>
      </w:r>
      <w:proofErr w:type="spellStart"/>
      <w:r w:rsidRPr="00E22B6F">
        <w:rPr>
          <w:rFonts w:ascii="Arial" w:hAnsi="Arial" w:cs="Arial"/>
          <w:bCs/>
          <w:sz w:val="20"/>
          <w:szCs w:val="20"/>
          <w:lang w:val="en-US"/>
        </w:rPr>
        <w:t>Lindovskaya</w:t>
      </w:r>
      <w:proofErr w:type="spellEnd"/>
      <w:r w:rsidRPr="00E22B6F">
        <w:rPr>
          <w:rFonts w:ascii="Arial" w:hAnsi="Arial" w:cs="Arial"/>
          <w:bCs/>
          <w:sz w:val="20"/>
          <w:szCs w:val="20"/>
          <w:lang w:val="en-US"/>
        </w:rPr>
        <w:t xml:space="preserve"> (Linda) geese reared under breeder conditions. </w:t>
      </w:r>
      <w:r w:rsidRPr="00E22B6F">
        <w:rPr>
          <w:rFonts w:ascii="Arial" w:hAnsi="Arial" w:cs="Arial"/>
          <w:bCs/>
          <w:i/>
          <w:sz w:val="20"/>
          <w:szCs w:val="20"/>
          <w:lang w:val="en-US"/>
        </w:rPr>
        <w:t>Turk J. Vet Anim Sci</w:t>
      </w:r>
      <w:r w:rsidRPr="00E22B6F">
        <w:rPr>
          <w:rFonts w:ascii="Arial" w:hAnsi="Arial" w:cs="Arial"/>
          <w:bCs/>
          <w:sz w:val="20"/>
          <w:szCs w:val="20"/>
          <w:lang w:val="en-US"/>
        </w:rPr>
        <w:t xml:space="preserve">., </w:t>
      </w:r>
      <w:proofErr w:type="gramStart"/>
      <w:r w:rsidRPr="00E22B6F">
        <w:rPr>
          <w:rFonts w:ascii="Arial" w:hAnsi="Arial" w:cs="Arial"/>
          <w:bCs/>
          <w:sz w:val="20"/>
          <w:szCs w:val="20"/>
          <w:lang w:val="en-US"/>
        </w:rPr>
        <w:t>43 :</w:t>
      </w:r>
      <w:proofErr w:type="gramEnd"/>
      <w:r w:rsidRPr="00E22B6F">
        <w:rPr>
          <w:rFonts w:ascii="Arial" w:hAnsi="Arial" w:cs="Arial"/>
          <w:bCs/>
          <w:sz w:val="20"/>
          <w:szCs w:val="20"/>
          <w:lang w:val="en-US"/>
        </w:rPr>
        <w:t xml:space="preserve"> 662- 669.</w:t>
      </w:r>
    </w:p>
    <w:p w14:paraId="6343D601" w14:textId="77777777" w:rsidR="00E14E20" w:rsidRPr="00E22B6F" w:rsidRDefault="00E14E20" w:rsidP="00E14E20">
      <w:pPr>
        <w:autoSpaceDE w:val="0"/>
        <w:autoSpaceDN w:val="0"/>
        <w:adjustRightInd w:val="0"/>
        <w:spacing w:after="240" w:line="276" w:lineRule="auto"/>
        <w:ind w:left="540" w:right="-613" w:hanging="540"/>
        <w:jc w:val="both"/>
        <w:rPr>
          <w:rFonts w:ascii="Arial" w:hAnsi="Arial" w:cs="Arial"/>
          <w:bCs/>
          <w:sz w:val="20"/>
          <w:szCs w:val="20"/>
        </w:rPr>
      </w:pPr>
      <w:r w:rsidRPr="00E22B6F">
        <w:rPr>
          <w:rFonts w:ascii="Arial" w:hAnsi="Arial" w:cs="Arial"/>
          <w:bCs/>
          <w:sz w:val="20"/>
          <w:szCs w:val="20"/>
        </w:rPr>
        <w:t xml:space="preserve">Scripnic, E. and </w:t>
      </w:r>
      <w:proofErr w:type="spellStart"/>
      <w:r w:rsidRPr="00E22B6F">
        <w:rPr>
          <w:rFonts w:ascii="Arial" w:hAnsi="Arial" w:cs="Arial"/>
          <w:bCs/>
          <w:sz w:val="20"/>
          <w:szCs w:val="20"/>
        </w:rPr>
        <w:t>Modvala</w:t>
      </w:r>
      <w:proofErr w:type="spellEnd"/>
      <w:r w:rsidRPr="00E22B6F">
        <w:rPr>
          <w:rFonts w:ascii="Arial" w:hAnsi="Arial" w:cs="Arial"/>
          <w:bCs/>
          <w:sz w:val="20"/>
          <w:szCs w:val="20"/>
        </w:rPr>
        <w:t xml:space="preserve">, S. (2010). Process of Increasing the Incubation Indices of Geese Eggs. Bulletin UASVM </w:t>
      </w:r>
      <w:r w:rsidRPr="00E22B6F">
        <w:rPr>
          <w:rFonts w:ascii="Arial" w:hAnsi="Arial" w:cs="Arial"/>
          <w:bCs/>
          <w:i/>
          <w:iCs/>
          <w:sz w:val="20"/>
          <w:szCs w:val="20"/>
        </w:rPr>
        <w:t>Animal Science and Biotechnologies</w:t>
      </w:r>
      <w:r w:rsidRPr="00E22B6F">
        <w:rPr>
          <w:rFonts w:ascii="Arial" w:hAnsi="Arial" w:cs="Arial"/>
          <w:bCs/>
          <w:sz w:val="20"/>
          <w:szCs w:val="20"/>
        </w:rPr>
        <w:t>, 67(1-2): 334-338.</w:t>
      </w:r>
    </w:p>
    <w:p w14:paraId="3C75DEB9" w14:textId="77777777" w:rsidR="00E14E20" w:rsidRPr="00E22B6F" w:rsidRDefault="00E14E20" w:rsidP="00E14E20">
      <w:pPr>
        <w:pStyle w:val="ListParagraph"/>
        <w:autoSpaceDE w:val="0"/>
        <w:autoSpaceDN w:val="0"/>
        <w:adjustRightInd w:val="0"/>
        <w:spacing w:after="240" w:line="360" w:lineRule="auto"/>
        <w:ind w:left="851" w:right="-613" w:hanging="851"/>
        <w:contextualSpacing w:val="0"/>
        <w:jc w:val="both"/>
        <w:rPr>
          <w:rFonts w:ascii="Arial" w:hAnsi="Arial" w:cs="Arial"/>
          <w:bCs/>
          <w:sz w:val="20"/>
          <w:szCs w:val="20"/>
        </w:rPr>
      </w:pPr>
      <w:r w:rsidRPr="00E22B6F">
        <w:rPr>
          <w:rFonts w:ascii="Arial" w:hAnsi="Arial" w:cs="Arial"/>
          <w:bCs/>
          <w:sz w:val="20"/>
          <w:szCs w:val="20"/>
        </w:rPr>
        <w:t xml:space="preserve">Shultz, F. T. (1953) Analysis of egg shape of chickens. </w:t>
      </w:r>
      <w:r w:rsidRPr="00E22B6F">
        <w:rPr>
          <w:rFonts w:ascii="Arial" w:hAnsi="Arial" w:cs="Arial"/>
          <w:bCs/>
          <w:i/>
          <w:sz w:val="20"/>
          <w:szCs w:val="20"/>
        </w:rPr>
        <w:t>Biometrics,</w:t>
      </w:r>
      <w:r w:rsidRPr="00E22B6F">
        <w:rPr>
          <w:rFonts w:ascii="Arial" w:hAnsi="Arial" w:cs="Arial"/>
          <w:bCs/>
          <w:sz w:val="20"/>
          <w:szCs w:val="20"/>
        </w:rPr>
        <w:t xml:space="preserve"> 9(3): 336-353.</w:t>
      </w:r>
    </w:p>
    <w:p w14:paraId="10EE2A70" w14:textId="77777777" w:rsidR="00E14E20" w:rsidRPr="00E22B6F" w:rsidRDefault="00E14E20" w:rsidP="00E14E20">
      <w:pPr>
        <w:pStyle w:val="ListParagraph"/>
        <w:spacing w:after="240"/>
        <w:ind w:left="851" w:right="-613" w:hanging="851"/>
        <w:contextualSpacing w:val="0"/>
        <w:jc w:val="both"/>
        <w:rPr>
          <w:rFonts w:ascii="Arial" w:hAnsi="Arial" w:cs="Arial"/>
          <w:bCs/>
          <w:sz w:val="20"/>
          <w:szCs w:val="20"/>
        </w:rPr>
      </w:pPr>
      <w:r w:rsidRPr="00E22B6F">
        <w:rPr>
          <w:rFonts w:ascii="Arial" w:hAnsi="Arial" w:cs="Arial"/>
          <w:bCs/>
          <w:sz w:val="20"/>
          <w:szCs w:val="20"/>
        </w:rPr>
        <w:t>Tilki, M. and Inal, S</w:t>
      </w:r>
      <w:r w:rsidR="000554AB" w:rsidRPr="00E22B6F">
        <w:rPr>
          <w:rFonts w:ascii="Arial" w:hAnsi="Arial" w:cs="Arial"/>
          <w:bCs/>
          <w:sz w:val="20"/>
          <w:szCs w:val="20"/>
        </w:rPr>
        <w:t xml:space="preserve"> </w:t>
      </w:r>
      <w:r w:rsidRPr="00E22B6F">
        <w:rPr>
          <w:rFonts w:ascii="Arial" w:hAnsi="Arial" w:cs="Arial"/>
          <w:bCs/>
          <w:sz w:val="20"/>
          <w:szCs w:val="20"/>
        </w:rPr>
        <w:t>(2004)</w:t>
      </w:r>
      <w:r w:rsidR="009D6A58" w:rsidRPr="00E22B6F">
        <w:rPr>
          <w:rFonts w:ascii="Arial" w:hAnsi="Arial" w:cs="Arial"/>
          <w:bCs/>
          <w:sz w:val="20"/>
          <w:szCs w:val="20"/>
        </w:rPr>
        <w:t>.</w:t>
      </w:r>
      <w:r w:rsidRPr="00E22B6F">
        <w:rPr>
          <w:rFonts w:ascii="Arial" w:hAnsi="Arial" w:cs="Arial"/>
          <w:bCs/>
          <w:sz w:val="20"/>
          <w:szCs w:val="20"/>
        </w:rPr>
        <w:t xml:space="preserve"> Quality traits of goose eggs: effects of goose age and storage time of egg. </w:t>
      </w:r>
      <w:r w:rsidRPr="00E22B6F">
        <w:rPr>
          <w:rFonts w:ascii="Arial" w:hAnsi="Arial" w:cs="Arial"/>
          <w:bCs/>
          <w:i/>
          <w:sz w:val="20"/>
          <w:szCs w:val="20"/>
        </w:rPr>
        <w:t xml:space="preserve">Arch. </w:t>
      </w:r>
      <w:proofErr w:type="spellStart"/>
      <w:r w:rsidRPr="00E22B6F">
        <w:rPr>
          <w:rFonts w:ascii="Arial" w:hAnsi="Arial" w:cs="Arial"/>
          <w:bCs/>
          <w:i/>
          <w:sz w:val="20"/>
          <w:szCs w:val="20"/>
        </w:rPr>
        <w:t>Geflu¨gelk</w:t>
      </w:r>
      <w:proofErr w:type="spellEnd"/>
      <w:r w:rsidRPr="00E22B6F">
        <w:rPr>
          <w:rFonts w:ascii="Arial" w:hAnsi="Arial" w:cs="Arial"/>
          <w:bCs/>
          <w:sz w:val="20"/>
          <w:szCs w:val="20"/>
        </w:rPr>
        <w:t>., 68 (4): 182 – 186.</w:t>
      </w:r>
    </w:p>
    <w:p w14:paraId="1BDECC41" w14:textId="77777777" w:rsidR="00C26875" w:rsidRPr="00BE1122" w:rsidRDefault="00C26875" w:rsidP="00DD22DA">
      <w:pPr>
        <w:pStyle w:val="ListParagraph"/>
        <w:autoSpaceDE w:val="0"/>
        <w:autoSpaceDN w:val="0"/>
        <w:adjustRightInd w:val="0"/>
        <w:spacing w:after="240" w:line="360" w:lineRule="auto"/>
        <w:ind w:left="851" w:right="-613" w:hanging="851"/>
        <w:contextualSpacing w:val="0"/>
        <w:jc w:val="both"/>
        <w:rPr>
          <w:rFonts w:ascii="Times New Roman" w:hAnsi="Times New Roman"/>
          <w:bCs/>
          <w:color w:val="000000"/>
          <w:sz w:val="24"/>
          <w:szCs w:val="24"/>
          <w:lang w:val="en-US"/>
        </w:rPr>
      </w:pPr>
    </w:p>
    <w:p w14:paraId="4D4E8A9E" w14:textId="77777777" w:rsidR="00C26875" w:rsidRPr="00BE1122" w:rsidRDefault="00C26875" w:rsidP="00DD22DA">
      <w:pPr>
        <w:autoSpaceDE w:val="0"/>
        <w:autoSpaceDN w:val="0"/>
        <w:adjustRightInd w:val="0"/>
        <w:spacing w:after="240" w:line="360" w:lineRule="auto"/>
        <w:ind w:left="540" w:right="-613" w:hanging="540"/>
        <w:jc w:val="both"/>
        <w:rPr>
          <w:rFonts w:ascii="Times New Roman" w:hAnsi="Times New Roman" w:cs="Times New Roman"/>
          <w:bCs/>
          <w:sz w:val="24"/>
          <w:szCs w:val="24"/>
        </w:rPr>
      </w:pPr>
    </w:p>
    <w:p w14:paraId="5928A14B" w14:textId="77777777" w:rsidR="00C26875" w:rsidRPr="00BE1122" w:rsidRDefault="00C26875" w:rsidP="00DD22DA">
      <w:pPr>
        <w:pStyle w:val="ListParagraph"/>
        <w:autoSpaceDE w:val="0"/>
        <w:autoSpaceDN w:val="0"/>
        <w:adjustRightInd w:val="0"/>
        <w:spacing w:after="240"/>
        <w:ind w:left="851" w:right="-613" w:hanging="851"/>
        <w:contextualSpacing w:val="0"/>
        <w:jc w:val="both"/>
        <w:rPr>
          <w:rFonts w:ascii="Times New Roman" w:hAnsi="Times New Roman"/>
          <w:bCs/>
          <w:sz w:val="24"/>
          <w:szCs w:val="24"/>
        </w:rPr>
      </w:pPr>
    </w:p>
    <w:sectPr w:rsidR="00C26875" w:rsidRPr="00BE1122" w:rsidSect="0003029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41D00" w14:textId="77777777" w:rsidR="009607D0" w:rsidRDefault="009607D0" w:rsidP="006A7FA3">
      <w:pPr>
        <w:spacing w:after="0" w:line="240" w:lineRule="auto"/>
      </w:pPr>
      <w:r>
        <w:separator/>
      </w:r>
    </w:p>
  </w:endnote>
  <w:endnote w:type="continuationSeparator" w:id="0">
    <w:p w14:paraId="1056244C" w14:textId="77777777" w:rsidR="009607D0" w:rsidRDefault="009607D0" w:rsidP="006A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dvTT5843c571+20">
    <w:altName w:val="MS Mincho"/>
    <w:panose1 w:val="00000000000000000000"/>
    <w:charset w:val="80"/>
    <w:family w:val="auto"/>
    <w:notTrueType/>
    <w:pitch w:val="default"/>
    <w:sig w:usb0="00000001" w:usb1="08070000" w:usb2="00000010" w:usb3="00000000" w:csb0="00020000" w:csb1="00000000"/>
  </w:font>
  <w:font w:name="AdvM-TI">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1393E" w14:textId="77777777" w:rsidR="006A7FA3" w:rsidRDefault="006A7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ED5D" w14:textId="77777777" w:rsidR="006A7FA3" w:rsidRDefault="006A7F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4DB0D" w14:textId="77777777" w:rsidR="006A7FA3" w:rsidRDefault="006A7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2078B" w14:textId="77777777" w:rsidR="009607D0" w:rsidRDefault="009607D0" w:rsidP="006A7FA3">
      <w:pPr>
        <w:spacing w:after="0" w:line="240" w:lineRule="auto"/>
      </w:pPr>
      <w:r>
        <w:separator/>
      </w:r>
    </w:p>
  </w:footnote>
  <w:footnote w:type="continuationSeparator" w:id="0">
    <w:p w14:paraId="3A010FDE" w14:textId="77777777" w:rsidR="009607D0" w:rsidRDefault="009607D0" w:rsidP="006A7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7C861" w14:textId="75FEA9FB" w:rsidR="006A7FA3" w:rsidRDefault="006A7FA3">
    <w:pPr>
      <w:pStyle w:val="Header"/>
    </w:pPr>
    <w:r>
      <w:rPr>
        <w:noProof/>
      </w:rPr>
      <w:pict w14:anchorId="4A59E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1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78210" w14:textId="22EE18FE" w:rsidR="006A7FA3" w:rsidRDefault="006A7FA3">
    <w:pPr>
      <w:pStyle w:val="Header"/>
    </w:pPr>
    <w:r>
      <w:rPr>
        <w:noProof/>
      </w:rPr>
      <w:pict w14:anchorId="3C68F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1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79A28" w14:textId="0F9434A2" w:rsidR="006A7FA3" w:rsidRDefault="006A7FA3">
    <w:pPr>
      <w:pStyle w:val="Header"/>
    </w:pPr>
    <w:r>
      <w:rPr>
        <w:noProof/>
      </w:rPr>
      <w:pict w14:anchorId="4068C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1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23A77"/>
    <w:multiLevelType w:val="hybridMultilevel"/>
    <w:tmpl w:val="424842FC"/>
    <w:lvl w:ilvl="0" w:tplc="52AE5B04">
      <w:start w:val="1"/>
      <w:numFmt w:val="bullet"/>
      <w:lvlText w:val="•"/>
      <w:lvlJc w:val="left"/>
      <w:pPr>
        <w:tabs>
          <w:tab w:val="num" w:pos="720"/>
        </w:tabs>
        <w:ind w:left="720" w:hanging="360"/>
      </w:pPr>
      <w:rPr>
        <w:rFonts w:ascii="Arial" w:hAnsi="Arial" w:hint="default"/>
      </w:rPr>
    </w:lvl>
    <w:lvl w:ilvl="1" w:tplc="FAC4CA82" w:tentative="1">
      <w:start w:val="1"/>
      <w:numFmt w:val="bullet"/>
      <w:lvlText w:val="•"/>
      <w:lvlJc w:val="left"/>
      <w:pPr>
        <w:tabs>
          <w:tab w:val="num" w:pos="1440"/>
        </w:tabs>
        <w:ind w:left="1440" w:hanging="360"/>
      </w:pPr>
      <w:rPr>
        <w:rFonts w:ascii="Arial" w:hAnsi="Arial" w:hint="default"/>
      </w:rPr>
    </w:lvl>
    <w:lvl w:ilvl="2" w:tplc="5B38D432" w:tentative="1">
      <w:start w:val="1"/>
      <w:numFmt w:val="bullet"/>
      <w:lvlText w:val="•"/>
      <w:lvlJc w:val="left"/>
      <w:pPr>
        <w:tabs>
          <w:tab w:val="num" w:pos="2160"/>
        </w:tabs>
        <w:ind w:left="2160" w:hanging="360"/>
      </w:pPr>
      <w:rPr>
        <w:rFonts w:ascii="Arial" w:hAnsi="Arial" w:hint="default"/>
      </w:rPr>
    </w:lvl>
    <w:lvl w:ilvl="3" w:tplc="41C0F8A2" w:tentative="1">
      <w:start w:val="1"/>
      <w:numFmt w:val="bullet"/>
      <w:lvlText w:val="•"/>
      <w:lvlJc w:val="left"/>
      <w:pPr>
        <w:tabs>
          <w:tab w:val="num" w:pos="2880"/>
        </w:tabs>
        <w:ind w:left="2880" w:hanging="360"/>
      </w:pPr>
      <w:rPr>
        <w:rFonts w:ascii="Arial" w:hAnsi="Arial" w:hint="default"/>
      </w:rPr>
    </w:lvl>
    <w:lvl w:ilvl="4" w:tplc="2624A42E" w:tentative="1">
      <w:start w:val="1"/>
      <w:numFmt w:val="bullet"/>
      <w:lvlText w:val="•"/>
      <w:lvlJc w:val="left"/>
      <w:pPr>
        <w:tabs>
          <w:tab w:val="num" w:pos="3600"/>
        </w:tabs>
        <w:ind w:left="3600" w:hanging="360"/>
      </w:pPr>
      <w:rPr>
        <w:rFonts w:ascii="Arial" w:hAnsi="Arial" w:hint="default"/>
      </w:rPr>
    </w:lvl>
    <w:lvl w:ilvl="5" w:tplc="2C8A1EFC" w:tentative="1">
      <w:start w:val="1"/>
      <w:numFmt w:val="bullet"/>
      <w:lvlText w:val="•"/>
      <w:lvlJc w:val="left"/>
      <w:pPr>
        <w:tabs>
          <w:tab w:val="num" w:pos="4320"/>
        </w:tabs>
        <w:ind w:left="4320" w:hanging="360"/>
      </w:pPr>
      <w:rPr>
        <w:rFonts w:ascii="Arial" w:hAnsi="Arial" w:hint="default"/>
      </w:rPr>
    </w:lvl>
    <w:lvl w:ilvl="6" w:tplc="E9E4876C" w:tentative="1">
      <w:start w:val="1"/>
      <w:numFmt w:val="bullet"/>
      <w:lvlText w:val="•"/>
      <w:lvlJc w:val="left"/>
      <w:pPr>
        <w:tabs>
          <w:tab w:val="num" w:pos="5040"/>
        </w:tabs>
        <w:ind w:left="5040" w:hanging="360"/>
      </w:pPr>
      <w:rPr>
        <w:rFonts w:ascii="Arial" w:hAnsi="Arial" w:hint="default"/>
      </w:rPr>
    </w:lvl>
    <w:lvl w:ilvl="7" w:tplc="C07E5956" w:tentative="1">
      <w:start w:val="1"/>
      <w:numFmt w:val="bullet"/>
      <w:lvlText w:val="•"/>
      <w:lvlJc w:val="left"/>
      <w:pPr>
        <w:tabs>
          <w:tab w:val="num" w:pos="5760"/>
        </w:tabs>
        <w:ind w:left="5760" w:hanging="360"/>
      </w:pPr>
      <w:rPr>
        <w:rFonts w:ascii="Arial" w:hAnsi="Arial" w:hint="default"/>
      </w:rPr>
    </w:lvl>
    <w:lvl w:ilvl="8" w:tplc="A70040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8C06E1"/>
    <w:multiLevelType w:val="hybridMultilevel"/>
    <w:tmpl w:val="2C26F378"/>
    <w:lvl w:ilvl="0" w:tplc="CA56C5A6">
      <w:start w:val="1"/>
      <w:numFmt w:val="bullet"/>
      <w:lvlText w:val="•"/>
      <w:lvlJc w:val="left"/>
      <w:pPr>
        <w:tabs>
          <w:tab w:val="num" w:pos="720"/>
        </w:tabs>
        <w:ind w:left="720" w:hanging="360"/>
      </w:pPr>
      <w:rPr>
        <w:rFonts w:ascii="Arial" w:hAnsi="Arial" w:hint="default"/>
      </w:rPr>
    </w:lvl>
    <w:lvl w:ilvl="1" w:tplc="E40C3ABE" w:tentative="1">
      <w:start w:val="1"/>
      <w:numFmt w:val="bullet"/>
      <w:lvlText w:val="•"/>
      <w:lvlJc w:val="left"/>
      <w:pPr>
        <w:tabs>
          <w:tab w:val="num" w:pos="1440"/>
        </w:tabs>
        <w:ind w:left="1440" w:hanging="360"/>
      </w:pPr>
      <w:rPr>
        <w:rFonts w:ascii="Arial" w:hAnsi="Arial" w:hint="default"/>
      </w:rPr>
    </w:lvl>
    <w:lvl w:ilvl="2" w:tplc="FEFA46FC" w:tentative="1">
      <w:start w:val="1"/>
      <w:numFmt w:val="bullet"/>
      <w:lvlText w:val="•"/>
      <w:lvlJc w:val="left"/>
      <w:pPr>
        <w:tabs>
          <w:tab w:val="num" w:pos="2160"/>
        </w:tabs>
        <w:ind w:left="2160" w:hanging="360"/>
      </w:pPr>
      <w:rPr>
        <w:rFonts w:ascii="Arial" w:hAnsi="Arial" w:hint="default"/>
      </w:rPr>
    </w:lvl>
    <w:lvl w:ilvl="3" w:tplc="C8D41D42" w:tentative="1">
      <w:start w:val="1"/>
      <w:numFmt w:val="bullet"/>
      <w:lvlText w:val="•"/>
      <w:lvlJc w:val="left"/>
      <w:pPr>
        <w:tabs>
          <w:tab w:val="num" w:pos="2880"/>
        </w:tabs>
        <w:ind w:left="2880" w:hanging="360"/>
      </w:pPr>
      <w:rPr>
        <w:rFonts w:ascii="Arial" w:hAnsi="Arial" w:hint="default"/>
      </w:rPr>
    </w:lvl>
    <w:lvl w:ilvl="4" w:tplc="B32421F6" w:tentative="1">
      <w:start w:val="1"/>
      <w:numFmt w:val="bullet"/>
      <w:lvlText w:val="•"/>
      <w:lvlJc w:val="left"/>
      <w:pPr>
        <w:tabs>
          <w:tab w:val="num" w:pos="3600"/>
        </w:tabs>
        <w:ind w:left="3600" w:hanging="360"/>
      </w:pPr>
      <w:rPr>
        <w:rFonts w:ascii="Arial" w:hAnsi="Arial" w:hint="default"/>
      </w:rPr>
    </w:lvl>
    <w:lvl w:ilvl="5" w:tplc="510E14D6" w:tentative="1">
      <w:start w:val="1"/>
      <w:numFmt w:val="bullet"/>
      <w:lvlText w:val="•"/>
      <w:lvlJc w:val="left"/>
      <w:pPr>
        <w:tabs>
          <w:tab w:val="num" w:pos="4320"/>
        </w:tabs>
        <w:ind w:left="4320" w:hanging="360"/>
      </w:pPr>
      <w:rPr>
        <w:rFonts w:ascii="Arial" w:hAnsi="Arial" w:hint="default"/>
      </w:rPr>
    </w:lvl>
    <w:lvl w:ilvl="6" w:tplc="A40862A4" w:tentative="1">
      <w:start w:val="1"/>
      <w:numFmt w:val="bullet"/>
      <w:lvlText w:val="•"/>
      <w:lvlJc w:val="left"/>
      <w:pPr>
        <w:tabs>
          <w:tab w:val="num" w:pos="5040"/>
        </w:tabs>
        <w:ind w:left="5040" w:hanging="360"/>
      </w:pPr>
      <w:rPr>
        <w:rFonts w:ascii="Arial" w:hAnsi="Arial" w:hint="default"/>
      </w:rPr>
    </w:lvl>
    <w:lvl w:ilvl="7" w:tplc="A8569222" w:tentative="1">
      <w:start w:val="1"/>
      <w:numFmt w:val="bullet"/>
      <w:lvlText w:val="•"/>
      <w:lvlJc w:val="left"/>
      <w:pPr>
        <w:tabs>
          <w:tab w:val="num" w:pos="5760"/>
        </w:tabs>
        <w:ind w:left="5760" w:hanging="360"/>
      </w:pPr>
      <w:rPr>
        <w:rFonts w:ascii="Arial" w:hAnsi="Arial" w:hint="default"/>
      </w:rPr>
    </w:lvl>
    <w:lvl w:ilvl="8" w:tplc="A75E58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826299B"/>
    <w:multiLevelType w:val="hybridMultilevel"/>
    <w:tmpl w:val="1D98AFE6"/>
    <w:lvl w:ilvl="0" w:tplc="32E0248A">
      <w:start w:val="1"/>
      <w:numFmt w:val="decimal"/>
      <w:lvlText w:val="%1."/>
      <w:lvlJc w:val="left"/>
      <w:pPr>
        <w:ind w:left="1725" w:hanging="360"/>
      </w:pPr>
      <w:rPr>
        <w:rFonts w:hint="default"/>
      </w:rPr>
    </w:lvl>
    <w:lvl w:ilvl="1" w:tplc="40090019" w:tentative="1">
      <w:start w:val="1"/>
      <w:numFmt w:val="lowerLetter"/>
      <w:lvlText w:val="%2."/>
      <w:lvlJc w:val="left"/>
      <w:pPr>
        <w:ind w:left="2445" w:hanging="360"/>
      </w:pPr>
    </w:lvl>
    <w:lvl w:ilvl="2" w:tplc="4009001B" w:tentative="1">
      <w:start w:val="1"/>
      <w:numFmt w:val="lowerRoman"/>
      <w:lvlText w:val="%3."/>
      <w:lvlJc w:val="right"/>
      <w:pPr>
        <w:ind w:left="3165" w:hanging="180"/>
      </w:pPr>
    </w:lvl>
    <w:lvl w:ilvl="3" w:tplc="4009000F" w:tentative="1">
      <w:start w:val="1"/>
      <w:numFmt w:val="decimal"/>
      <w:lvlText w:val="%4."/>
      <w:lvlJc w:val="left"/>
      <w:pPr>
        <w:ind w:left="3885" w:hanging="360"/>
      </w:pPr>
    </w:lvl>
    <w:lvl w:ilvl="4" w:tplc="40090019" w:tentative="1">
      <w:start w:val="1"/>
      <w:numFmt w:val="lowerLetter"/>
      <w:lvlText w:val="%5."/>
      <w:lvlJc w:val="left"/>
      <w:pPr>
        <w:ind w:left="4605" w:hanging="360"/>
      </w:pPr>
    </w:lvl>
    <w:lvl w:ilvl="5" w:tplc="4009001B" w:tentative="1">
      <w:start w:val="1"/>
      <w:numFmt w:val="lowerRoman"/>
      <w:lvlText w:val="%6."/>
      <w:lvlJc w:val="right"/>
      <w:pPr>
        <w:ind w:left="5325" w:hanging="180"/>
      </w:pPr>
    </w:lvl>
    <w:lvl w:ilvl="6" w:tplc="4009000F" w:tentative="1">
      <w:start w:val="1"/>
      <w:numFmt w:val="decimal"/>
      <w:lvlText w:val="%7."/>
      <w:lvlJc w:val="left"/>
      <w:pPr>
        <w:ind w:left="6045" w:hanging="360"/>
      </w:pPr>
    </w:lvl>
    <w:lvl w:ilvl="7" w:tplc="40090019" w:tentative="1">
      <w:start w:val="1"/>
      <w:numFmt w:val="lowerLetter"/>
      <w:lvlText w:val="%8."/>
      <w:lvlJc w:val="left"/>
      <w:pPr>
        <w:ind w:left="6765" w:hanging="360"/>
      </w:pPr>
    </w:lvl>
    <w:lvl w:ilvl="8" w:tplc="4009001B" w:tentative="1">
      <w:start w:val="1"/>
      <w:numFmt w:val="lowerRoman"/>
      <w:lvlText w:val="%9."/>
      <w:lvlJc w:val="right"/>
      <w:pPr>
        <w:ind w:left="7485" w:hanging="180"/>
      </w:pPr>
    </w:lvl>
  </w:abstractNum>
  <w:abstractNum w:abstractNumId="3" w15:restartNumberingAfterBreak="0">
    <w:nsid w:val="4C3D0989"/>
    <w:multiLevelType w:val="hybridMultilevel"/>
    <w:tmpl w:val="4442F8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3B01365"/>
    <w:multiLevelType w:val="hybridMultilevel"/>
    <w:tmpl w:val="8ABA75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CA"/>
    <w:rsid w:val="00003C53"/>
    <w:rsid w:val="00030293"/>
    <w:rsid w:val="000442A4"/>
    <w:rsid w:val="00044CD5"/>
    <w:rsid w:val="000554AB"/>
    <w:rsid w:val="000A7A6D"/>
    <w:rsid w:val="00111413"/>
    <w:rsid w:val="001418D0"/>
    <w:rsid w:val="001A5BD5"/>
    <w:rsid w:val="00216490"/>
    <w:rsid w:val="00242DFE"/>
    <w:rsid w:val="0025175D"/>
    <w:rsid w:val="003111B4"/>
    <w:rsid w:val="00337DD2"/>
    <w:rsid w:val="0038500B"/>
    <w:rsid w:val="003F4195"/>
    <w:rsid w:val="00407B30"/>
    <w:rsid w:val="00532A33"/>
    <w:rsid w:val="00542919"/>
    <w:rsid w:val="00544000"/>
    <w:rsid w:val="00592EB7"/>
    <w:rsid w:val="005A5C20"/>
    <w:rsid w:val="005E3B4F"/>
    <w:rsid w:val="005E3B97"/>
    <w:rsid w:val="00613DC3"/>
    <w:rsid w:val="006A2F13"/>
    <w:rsid w:val="006A7FA3"/>
    <w:rsid w:val="006F7C1A"/>
    <w:rsid w:val="00710517"/>
    <w:rsid w:val="007526D5"/>
    <w:rsid w:val="0076406F"/>
    <w:rsid w:val="00776313"/>
    <w:rsid w:val="008524DE"/>
    <w:rsid w:val="00857F36"/>
    <w:rsid w:val="00886B92"/>
    <w:rsid w:val="008A44F2"/>
    <w:rsid w:val="008E0F19"/>
    <w:rsid w:val="008F0CAD"/>
    <w:rsid w:val="009607D0"/>
    <w:rsid w:val="0099272A"/>
    <w:rsid w:val="009B0170"/>
    <w:rsid w:val="009D6A58"/>
    <w:rsid w:val="00A84FEC"/>
    <w:rsid w:val="00AB0831"/>
    <w:rsid w:val="00AE3286"/>
    <w:rsid w:val="00B20A73"/>
    <w:rsid w:val="00B67F53"/>
    <w:rsid w:val="00BB6FB8"/>
    <w:rsid w:val="00BE1122"/>
    <w:rsid w:val="00BE42BC"/>
    <w:rsid w:val="00BF67F5"/>
    <w:rsid w:val="00C06A87"/>
    <w:rsid w:val="00C1419E"/>
    <w:rsid w:val="00C26875"/>
    <w:rsid w:val="00C457CE"/>
    <w:rsid w:val="00C92C70"/>
    <w:rsid w:val="00D567B4"/>
    <w:rsid w:val="00D746F7"/>
    <w:rsid w:val="00D839CA"/>
    <w:rsid w:val="00DD22DA"/>
    <w:rsid w:val="00E14E20"/>
    <w:rsid w:val="00E16B83"/>
    <w:rsid w:val="00E176E9"/>
    <w:rsid w:val="00E22B6F"/>
    <w:rsid w:val="00E30F2C"/>
    <w:rsid w:val="00EB41D2"/>
    <w:rsid w:val="00EC31F4"/>
    <w:rsid w:val="00F079CE"/>
    <w:rsid w:val="00F17B53"/>
    <w:rsid w:val="00F363B1"/>
    <w:rsid w:val="00F6118A"/>
    <w:rsid w:val="00F673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F1D00E"/>
  <w15:docId w15:val="{593DD8BB-9C19-4397-879B-C9700CE9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9CA"/>
    <w:rPr>
      <w:color w:val="0563C1" w:themeColor="hyperlink"/>
      <w:u w:val="single"/>
    </w:rPr>
  </w:style>
  <w:style w:type="character" w:customStyle="1" w:styleId="UnresolvedMention1">
    <w:name w:val="Unresolved Mention1"/>
    <w:basedOn w:val="DefaultParagraphFont"/>
    <w:uiPriority w:val="99"/>
    <w:semiHidden/>
    <w:unhideWhenUsed/>
    <w:rsid w:val="00D839CA"/>
    <w:rPr>
      <w:color w:val="605E5C"/>
      <w:shd w:val="clear" w:color="auto" w:fill="E1DFDD"/>
    </w:rPr>
  </w:style>
  <w:style w:type="paragraph" w:styleId="ListParagraph">
    <w:name w:val="List Paragraph"/>
    <w:basedOn w:val="Normal"/>
    <w:link w:val="ListParagraphChar"/>
    <w:uiPriority w:val="1"/>
    <w:qFormat/>
    <w:rsid w:val="00613DC3"/>
    <w:pPr>
      <w:spacing w:after="200" w:line="276" w:lineRule="auto"/>
      <w:ind w:left="720"/>
      <w:contextualSpacing/>
    </w:pPr>
    <w:rPr>
      <w:rFonts w:ascii="Calibri" w:eastAsia="Times New Roman" w:hAnsi="Calibri" w:cs="Times New Roman"/>
      <w:kern w:val="0"/>
      <w:lang w:eastAsia="en-IN"/>
    </w:rPr>
  </w:style>
  <w:style w:type="character" w:customStyle="1" w:styleId="ListParagraphChar">
    <w:name w:val="List Paragraph Char"/>
    <w:link w:val="ListParagraph"/>
    <w:uiPriority w:val="1"/>
    <w:locked/>
    <w:rsid w:val="00613DC3"/>
    <w:rPr>
      <w:rFonts w:ascii="Calibri" w:eastAsia="Times New Roman" w:hAnsi="Calibri" w:cs="Times New Roman"/>
      <w:kern w:val="0"/>
      <w:lang w:eastAsia="en-IN"/>
    </w:rPr>
  </w:style>
  <w:style w:type="table" w:styleId="TableGrid">
    <w:name w:val="Table Grid"/>
    <w:basedOn w:val="TableNormal"/>
    <w:uiPriority w:val="39"/>
    <w:rsid w:val="005E3B4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C20"/>
    <w:rPr>
      <w:rFonts w:ascii="Tahoma" w:hAnsi="Tahoma" w:cs="Tahoma"/>
      <w:sz w:val="16"/>
      <w:szCs w:val="16"/>
    </w:rPr>
  </w:style>
  <w:style w:type="paragraph" w:styleId="NormalWeb">
    <w:name w:val="Normal (Web)"/>
    <w:basedOn w:val="Normal"/>
    <w:uiPriority w:val="99"/>
    <w:semiHidden/>
    <w:unhideWhenUsed/>
    <w:rsid w:val="00AB083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UnresolvedMention">
    <w:name w:val="Unresolved Mention"/>
    <w:basedOn w:val="DefaultParagraphFont"/>
    <w:uiPriority w:val="99"/>
    <w:semiHidden/>
    <w:unhideWhenUsed/>
    <w:rsid w:val="00C26875"/>
    <w:rPr>
      <w:color w:val="605E5C"/>
      <w:shd w:val="clear" w:color="auto" w:fill="E1DFDD"/>
    </w:rPr>
  </w:style>
  <w:style w:type="paragraph" w:customStyle="1" w:styleId="ReferHead">
    <w:name w:val="Refer Head"/>
    <w:basedOn w:val="Normal"/>
    <w:rsid w:val="00A84FEC"/>
    <w:pPr>
      <w:keepNext/>
      <w:spacing w:after="240" w:line="240" w:lineRule="auto"/>
    </w:pPr>
    <w:rPr>
      <w:rFonts w:ascii="Helvetica" w:eastAsia="Times New Roman" w:hAnsi="Helvetica" w:cs="Times New Roman"/>
      <w:b/>
      <w:caps/>
      <w:kern w:val="0"/>
      <w:szCs w:val="20"/>
      <w:lang w:val="en-US"/>
    </w:rPr>
  </w:style>
  <w:style w:type="paragraph" w:styleId="Header">
    <w:name w:val="header"/>
    <w:basedOn w:val="Normal"/>
    <w:link w:val="HeaderChar"/>
    <w:uiPriority w:val="99"/>
    <w:unhideWhenUsed/>
    <w:rsid w:val="006A7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FA3"/>
  </w:style>
  <w:style w:type="paragraph" w:styleId="Footer">
    <w:name w:val="footer"/>
    <w:basedOn w:val="Normal"/>
    <w:link w:val="FooterChar"/>
    <w:uiPriority w:val="99"/>
    <w:unhideWhenUsed/>
    <w:rsid w:val="006A7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0223">
      <w:bodyDiv w:val="1"/>
      <w:marLeft w:val="0"/>
      <w:marRight w:val="0"/>
      <w:marTop w:val="0"/>
      <w:marBottom w:val="0"/>
      <w:divBdr>
        <w:top w:val="none" w:sz="0" w:space="0" w:color="auto"/>
        <w:left w:val="none" w:sz="0" w:space="0" w:color="auto"/>
        <w:bottom w:val="none" w:sz="0" w:space="0" w:color="auto"/>
        <w:right w:val="none" w:sz="0" w:space="0" w:color="auto"/>
      </w:divBdr>
    </w:div>
    <w:div w:id="329524960">
      <w:bodyDiv w:val="1"/>
      <w:marLeft w:val="0"/>
      <w:marRight w:val="0"/>
      <w:marTop w:val="0"/>
      <w:marBottom w:val="0"/>
      <w:divBdr>
        <w:top w:val="none" w:sz="0" w:space="0" w:color="auto"/>
        <w:left w:val="none" w:sz="0" w:space="0" w:color="auto"/>
        <w:bottom w:val="none" w:sz="0" w:space="0" w:color="auto"/>
        <w:right w:val="none" w:sz="0" w:space="0" w:color="auto"/>
      </w:divBdr>
    </w:div>
    <w:div w:id="479687695">
      <w:bodyDiv w:val="1"/>
      <w:marLeft w:val="0"/>
      <w:marRight w:val="0"/>
      <w:marTop w:val="0"/>
      <w:marBottom w:val="0"/>
      <w:divBdr>
        <w:top w:val="none" w:sz="0" w:space="0" w:color="auto"/>
        <w:left w:val="none" w:sz="0" w:space="0" w:color="auto"/>
        <w:bottom w:val="none" w:sz="0" w:space="0" w:color="auto"/>
        <w:right w:val="none" w:sz="0" w:space="0" w:color="auto"/>
      </w:divBdr>
    </w:div>
    <w:div w:id="591935248">
      <w:bodyDiv w:val="1"/>
      <w:marLeft w:val="0"/>
      <w:marRight w:val="0"/>
      <w:marTop w:val="0"/>
      <w:marBottom w:val="0"/>
      <w:divBdr>
        <w:top w:val="none" w:sz="0" w:space="0" w:color="auto"/>
        <w:left w:val="none" w:sz="0" w:space="0" w:color="auto"/>
        <w:bottom w:val="none" w:sz="0" w:space="0" w:color="auto"/>
        <w:right w:val="none" w:sz="0" w:space="0" w:color="auto"/>
      </w:divBdr>
    </w:div>
    <w:div w:id="601647163">
      <w:bodyDiv w:val="1"/>
      <w:marLeft w:val="0"/>
      <w:marRight w:val="0"/>
      <w:marTop w:val="0"/>
      <w:marBottom w:val="0"/>
      <w:divBdr>
        <w:top w:val="none" w:sz="0" w:space="0" w:color="auto"/>
        <w:left w:val="none" w:sz="0" w:space="0" w:color="auto"/>
        <w:bottom w:val="none" w:sz="0" w:space="0" w:color="auto"/>
        <w:right w:val="none" w:sz="0" w:space="0" w:color="auto"/>
      </w:divBdr>
    </w:div>
    <w:div w:id="720981405">
      <w:bodyDiv w:val="1"/>
      <w:marLeft w:val="0"/>
      <w:marRight w:val="0"/>
      <w:marTop w:val="0"/>
      <w:marBottom w:val="0"/>
      <w:divBdr>
        <w:top w:val="none" w:sz="0" w:space="0" w:color="auto"/>
        <w:left w:val="none" w:sz="0" w:space="0" w:color="auto"/>
        <w:bottom w:val="none" w:sz="0" w:space="0" w:color="auto"/>
        <w:right w:val="none" w:sz="0" w:space="0" w:color="auto"/>
      </w:divBdr>
    </w:div>
    <w:div w:id="844634334">
      <w:bodyDiv w:val="1"/>
      <w:marLeft w:val="0"/>
      <w:marRight w:val="0"/>
      <w:marTop w:val="0"/>
      <w:marBottom w:val="0"/>
      <w:divBdr>
        <w:top w:val="none" w:sz="0" w:space="0" w:color="auto"/>
        <w:left w:val="none" w:sz="0" w:space="0" w:color="auto"/>
        <w:bottom w:val="none" w:sz="0" w:space="0" w:color="auto"/>
        <w:right w:val="none" w:sz="0" w:space="0" w:color="auto"/>
      </w:divBdr>
    </w:div>
    <w:div w:id="1067725201">
      <w:bodyDiv w:val="1"/>
      <w:marLeft w:val="0"/>
      <w:marRight w:val="0"/>
      <w:marTop w:val="0"/>
      <w:marBottom w:val="0"/>
      <w:divBdr>
        <w:top w:val="none" w:sz="0" w:space="0" w:color="auto"/>
        <w:left w:val="none" w:sz="0" w:space="0" w:color="auto"/>
        <w:bottom w:val="none" w:sz="0" w:space="0" w:color="auto"/>
        <w:right w:val="none" w:sz="0" w:space="0" w:color="auto"/>
      </w:divBdr>
    </w:div>
    <w:div w:id="1365711102">
      <w:bodyDiv w:val="1"/>
      <w:marLeft w:val="0"/>
      <w:marRight w:val="0"/>
      <w:marTop w:val="0"/>
      <w:marBottom w:val="0"/>
      <w:divBdr>
        <w:top w:val="none" w:sz="0" w:space="0" w:color="auto"/>
        <w:left w:val="none" w:sz="0" w:space="0" w:color="auto"/>
        <w:bottom w:val="none" w:sz="0" w:space="0" w:color="auto"/>
        <w:right w:val="none" w:sz="0" w:space="0" w:color="auto"/>
      </w:divBdr>
    </w:div>
    <w:div w:id="1461260723">
      <w:bodyDiv w:val="1"/>
      <w:marLeft w:val="0"/>
      <w:marRight w:val="0"/>
      <w:marTop w:val="0"/>
      <w:marBottom w:val="0"/>
      <w:divBdr>
        <w:top w:val="none" w:sz="0" w:space="0" w:color="auto"/>
        <w:left w:val="none" w:sz="0" w:space="0" w:color="auto"/>
        <w:bottom w:val="none" w:sz="0" w:space="0" w:color="auto"/>
        <w:right w:val="none" w:sz="0" w:space="0" w:color="auto"/>
      </w:divBdr>
    </w:div>
    <w:div w:id="1473212345">
      <w:bodyDiv w:val="1"/>
      <w:marLeft w:val="0"/>
      <w:marRight w:val="0"/>
      <w:marTop w:val="0"/>
      <w:marBottom w:val="0"/>
      <w:divBdr>
        <w:top w:val="none" w:sz="0" w:space="0" w:color="auto"/>
        <w:left w:val="none" w:sz="0" w:space="0" w:color="auto"/>
        <w:bottom w:val="none" w:sz="0" w:space="0" w:color="auto"/>
        <w:right w:val="none" w:sz="0" w:space="0" w:color="auto"/>
      </w:divBdr>
    </w:div>
    <w:div w:id="1474174398">
      <w:bodyDiv w:val="1"/>
      <w:marLeft w:val="0"/>
      <w:marRight w:val="0"/>
      <w:marTop w:val="0"/>
      <w:marBottom w:val="0"/>
      <w:divBdr>
        <w:top w:val="none" w:sz="0" w:space="0" w:color="auto"/>
        <w:left w:val="none" w:sz="0" w:space="0" w:color="auto"/>
        <w:bottom w:val="none" w:sz="0" w:space="0" w:color="auto"/>
        <w:right w:val="none" w:sz="0" w:space="0" w:color="auto"/>
      </w:divBdr>
    </w:div>
    <w:div w:id="1525898356">
      <w:bodyDiv w:val="1"/>
      <w:marLeft w:val="0"/>
      <w:marRight w:val="0"/>
      <w:marTop w:val="0"/>
      <w:marBottom w:val="0"/>
      <w:divBdr>
        <w:top w:val="none" w:sz="0" w:space="0" w:color="auto"/>
        <w:left w:val="none" w:sz="0" w:space="0" w:color="auto"/>
        <w:bottom w:val="none" w:sz="0" w:space="0" w:color="auto"/>
        <w:right w:val="none" w:sz="0" w:space="0" w:color="auto"/>
      </w:divBdr>
    </w:div>
    <w:div w:id="1632785422">
      <w:bodyDiv w:val="1"/>
      <w:marLeft w:val="0"/>
      <w:marRight w:val="0"/>
      <w:marTop w:val="0"/>
      <w:marBottom w:val="0"/>
      <w:divBdr>
        <w:top w:val="none" w:sz="0" w:space="0" w:color="auto"/>
        <w:left w:val="none" w:sz="0" w:space="0" w:color="auto"/>
        <w:bottom w:val="none" w:sz="0" w:space="0" w:color="auto"/>
        <w:right w:val="none" w:sz="0" w:space="0" w:color="auto"/>
      </w:divBdr>
      <w:divsChild>
        <w:div w:id="1295523090">
          <w:marLeft w:val="144"/>
          <w:marRight w:val="0"/>
          <w:marTop w:val="77"/>
          <w:marBottom w:val="0"/>
          <w:divBdr>
            <w:top w:val="none" w:sz="0" w:space="0" w:color="auto"/>
            <w:left w:val="none" w:sz="0" w:space="0" w:color="auto"/>
            <w:bottom w:val="none" w:sz="0" w:space="0" w:color="auto"/>
            <w:right w:val="none" w:sz="0" w:space="0" w:color="auto"/>
          </w:divBdr>
        </w:div>
        <w:div w:id="1431313087">
          <w:marLeft w:val="144"/>
          <w:marRight w:val="0"/>
          <w:marTop w:val="77"/>
          <w:marBottom w:val="0"/>
          <w:divBdr>
            <w:top w:val="none" w:sz="0" w:space="0" w:color="auto"/>
            <w:left w:val="none" w:sz="0" w:space="0" w:color="auto"/>
            <w:bottom w:val="none" w:sz="0" w:space="0" w:color="auto"/>
            <w:right w:val="none" w:sz="0" w:space="0" w:color="auto"/>
          </w:divBdr>
        </w:div>
        <w:div w:id="1609310069">
          <w:marLeft w:val="144"/>
          <w:marRight w:val="0"/>
          <w:marTop w:val="77"/>
          <w:marBottom w:val="0"/>
          <w:divBdr>
            <w:top w:val="none" w:sz="0" w:space="0" w:color="auto"/>
            <w:left w:val="none" w:sz="0" w:space="0" w:color="auto"/>
            <w:bottom w:val="none" w:sz="0" w:space="0" w:color="auto"/>
            <w:right w:val="none" w:sz="0" w:space="0" w:color="auto"/>
          </w:divBdr>
        </w:div>
      </w:divsChild>
    </w:div>
    <w:div w:id="1663776322">
      <w:bodyDiv w:val="1"/>
      <w:marLeft w:val="0"/>
      <w:marRight w:val="0"/>
      <w:marTop w:val="0"/>
      <w:marBottom w:val="0"/>
      <w:divBdr>
        <w:top w:val="none" w:sz="0" w:space="0" w:color="auto"/>
        <w:left w:val="none" w:sz="0" w:space="0" w:color="auto"/>
        <w:bottom w:val="none" w:sz="0" w:space="0" w:color="auto"/>
        <w:right w:val="none" w:sz="0" w:space="0" w:color="auto"/>
      </w:divBdr>
    </w:div>
    <w:div w:id="1799638080">
      <w:bodyDiv w:val="1"/>
      <w:marLeft w:val="0"/>
      <w:marRight w:val="0"/>
      <w:marTop w:val="0"/>
      <w:marBottom w:val="0"/>
      <w:divBdr>
        <w:top w:val="none" w:sz="0" w:space="0" w:color="auto"/>
        <w:left w:val="none" w:sz="0" w:space="0" w:color="auto"/>
        <w:bottom w:val="none" w:sz="0" w:space="0" w:color="auto"/>
        <w:right w:val="none" w:sz="0" w:space="0" w:color="auto"/>
      </w:divBdr>
    </w:div>
    <w:div w:id="1821457053">
      <w:bodyDiv w:val="1"/>
      <w:marLeft w:val="0"/>
      <w:marRight w:val="0"/>
      <w:marTop w:val="0"/>
      <w:marBottom w:val="0"/>
      <w:divBdr>
        <w:top w:val="none" w:sz="0" w:space="0" w:color="auto"/>
        <w:left w:val="none" w:sz="0" w:space="0" w:color="auto"/>
        <w:bottom w:val="none" w:sz="0" w:space="0" w:color="auto"/>
        <w:right w:val="none" w:sz="0" w:space="0" w:color="auto"/>
      </w:divBdr>
      <w:divsChild>
        <w:div w:id="1794514789">
          <w:marLeft w:val="144"/>
          <w:marRight w:val="0"/>
          <w:marTop w:val="77"/>
          <w:marBottom w:val="0"/>
          <w:divBdr>
            <w:top w:val="none" w:sz="0" w:space="0" w:color="auto"/>
            <w:left w:val="none" w:sz="0" w:space="0" w:color="auto"/>
            <w:bottom w:val="none" w:sz="0" w:space="0" w:color="auto"/>
            <w:right w:val="none" w:sz="0" w:space="0" w:color="auto"/>
          </w:divBdr>
        </w:div>
        <w:div w:id="1310861433">
          <w:marLeft w:val="144"/>
          <w:marRight w:val="0"/>
          <w:marTop w:val="77"/>
          <w:marBottom w:val="0"/>
          <w:divBdr>
            <w:top w:val="none" w:sz="0" w:space="0" w:color="auto"/>
            <w:left w:val="none" w:sz="0" w:space="0" w:color="auto"/>
            <w:bottom w:val="none" w:sz="0" w:space="0" w:color="auto"/>
            <w:right w:val="none" w:sz="0" w:space="0" w:color="auto"/>
          </w:divBdr>
        </w:div>
        <w:div w:id="1364087857">
          <w:marLeft w:val="144"/>
          <w:marRight w:val="0"/>
          <w:marTop w:val="77"/>
          <w:marBottom w:val="0"/>
          <w:divBdr>
            <w:top w:val="none" w:sz="0" w:space="0" w:color="auto"/>
            <w:left w:val="none" w:sz="0" w:space="0" w:color="auto"/>
            <w:bottom w:val="none" w:sz="0" w:space="0" w:color="auto"/>
            <w:right w:val="none" w:sz="0" w:space="0" w:color="auto"/>
          </w:divBdr>
        </w:div>
      </w:divsChild>
    </w:div>
    <w:div w:id="1921983784">
      <w:bodyDiv w:val="1"/>
      <w:marLeft w:val="0"/>
      <w:marRight w:val="0"/>
      <w:marTop w:val="0"/>
      <w:marBottom w:val="0"/>
      <w:divBdr>
        <w:top w:val="none" w:sz="0" w:space="0" w:color="auto"/>
        <w:left w:val="none" w:sz="0" w:space="0" w:color="auto"/>
        <w:bottom w:val="none" w:sz="0" w:space="0" w:color="auto"/>
        <w:right w:val="none" w:sz="0" w:space="0" w:color="auto"/>
      </w:divBdr>
    </w:div>
    <w:div w:id="2010710929">
      <w:bodyDiv w:val="1"/>
      <w:marLeft w:val="0"/>
      <w:marRight w:val="0"/>
      <w:marTop w:val="0"/>
      <w:marBottom w:val="0"/>
      <w:divBdr>
        <w:top w:val="none" w:sz="0" w:space="0" w:color="auto"/>
        <w:left w:val="none" w:sz="0" w:space="0" w:color="auto"/>
        <w:bottom w:val="none" w:sz="0" w:space="0" w:color="auto"/>
        <w:right w:val="none" w:sz="0" w:space="0" w:color="auto"/>
      </w:divBdr>
    </w:div>
    <w:div w:id="21128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7</Pages>
  <Words>2437</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drsdeori@gmail.com</dc:creator>
  <cp:lastModifiedBy>SDI 1084</cp:lastModifiedBy>
  <cp:revision>26</cp:revision>
  <dcterms:created xsi:type="dcterms:W3CDTF">2025-07-08T10:07:00Z</dcterms:created>
  <dcterms:modified xsi:type="dcterms:W3CDTF">2025-07-12T08:00:00Z</dcterms:modified>
</cp:coreProperties>
</file>