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F18E27" w14:textId="77777777" w:rsidR="002B70EA" w:rsidRPr="002B70EA" w:rsidRDefault="002B70EA" w:rsidP="002B70EA">
      <w:pPr>
        <w:spacing w:after="0" w:line="360" w:lineRule="auto"/>
        <w:jc w:val="center"/>
        <w:rPr>
          <w:rFonts w:ascii="Times New Roman" w:hAnsi="Times New Roman" w:cs="Times New Roman"/>
          <w:b/>
          <w:bCs/>
          <w:i/>
          <w:iCs/>
          <w:color w:val="000000" w:themeColor="text1"/>
          <w:sz w:val="24"/>
          <w:szCs w:val="24"/>
          <w:u w:val="single"/>
        </w:rPr>
      </w:pPr>
      <w:r w:rsidRPr="002B70EA">
        <w:rPr>
          <w:rFonts w:ascii="Times New Roman" w:hAnsi="Times New Roman" w:cs="Times New Roman"/>
          <w:b/>
          <w:bCs/>
          <w:i/>
          <w:iCs/>
          <w:color w:val="000000" w:themeColor="text1"/>
          <w:sz w:val="24"/>
          <w:szCs w:val="24"/>
          <w:u w:val="single"/>
        </w:rPr>
        <w:t>Original Research Article</w:t>
      </w:r>
    </w:p>
    <w:p w14:paraId="3632430F" w14:textId="77777777" w:rsidR="002B70EA" w:rsidRDefault="002B70EA" w:rsidP="008E20A0">
      <w:pPr>
        <w:spacing w:after="0" w:line="360" w:lineRule="auto"/>
        <w:jc w:val="center"/>
        <w:rPr>
          <w:rFonts w:ascii="Times New Roman" w:hAnsi="Times New Roman" w:cs="Times New Roman"/>
          <w:b/>
          <w:bCs/>
          <w:color w:val="000000" w:themeColor="text1"/>
          <w:sz w:val="24"/>
          <w:szCs w:val="24"/>
        </w:rPr>
      </w:pPr>
    </w:p>
    <w:p w14:paraId="7B754ABD" w14:textId="06DF0E3F" w:rsidR="009C3C60" w:rsidRPr="00AC3406" w:rsidRDefault="009C3C60" w:rsidP="008E20A0">
      <w:pPr>
        <w:spacing w:after="0" w:line="360" w:lineRule="auto"/>
        <w:jc w:val="center"/>
        <w:rPr>
          <w:rFonts w:ascii="Times New Roman" w:hAnsi="Times New Roman" w:cs="Times New Roman"/>
          <w:b/>
          <w:bCs/>
          <w:color w:val="000000" w:themeColor="text1"/>
          <w:sz w:val="24"/>
          <w:szCs w:val="24"/>
        </w:rPr>
      </w:pPr>
      <w:r w:rsidRPr="00AC3406">
        <w:rPr>
          <w:rFonts w:ascii="Times New Roman" w:hAnsi="Times New Roman" w:cs="Times New Roman"/>
          <w:b/>
          <w:bCs/>
          <w:color w:val="000000" w:themeColor="text1"/>
          <w:sz w:val="24"/>
          <w:szCs w:val="24"/>
        </w:rPr>
        <w:t>Evaluation of Paddy Crop Characteristics in the NEH Region for Mechanized Harvesting</w:t>
      </w:r>
    </w:p>
    <w:p w14:paraId="56556835" w14:textId="77777777" w:rsidR="009C3C60" w:rsidRPr="00AC3406" w:rsidRDefault="009C3C60" w:rsidP="008E20A0">
      <w:pPr>
        <w:spacing w:after="0" w:line="360" w:lineRule="auto"/>
        <w:jc w:val="center"/>
        <w:rPr>
          <w:rFonts w:ascii="Times New Roman" w:hAnsi="Times New Roman" w:cs="Times New Roman"/>
          <w:color w:val="000000" w:themeColor="text1"/>
          <w:sz w:val="24"/>
          <w:szCs w:val="24"/>
        </w:rPr>
      </w:pPr>
    </w:p>
    <w:p w14:paraId="3E40AF67" w14:textId="77777777" w:rsidR="00D21890" w:rsidRPr="00AC3406" w:rsidRDefault="00D21890" w:rsidP="00D21890">
      <w:pPr>
        <w:spacing w:line="240" w:lineRule="auto"/>
        <w:jc w:val="center"/>
        <w:rPr>
          <w:rFonts w:ascii="Times New Roman" w:hAnsi="Times New Roman" w:cs="Times New Roman"/>
          <w:b/>
          <w:bCs/>
          <w:color w:val="000000" w:themeColor="text1"/>
          <w:sz w:val="24"/>
          <w:szCs w:val="24"/>
        </w:rPr>
      </w:pPr>
    </w:p>
    <w:p w14:paraId="70F73295" w14:textId="29690DBC" w:rsidR="00F42CB5" w:rsidRPr="00AC3406" w:rsidRDefault="00F42CB5" w:rsidP="00D21890">
      <w:pPr>
        <w:spacing w:line="240" w:lineRule="auto"/>
        <w:jc w:val="center"/>
        <w:rPr>
          <w:rFonts w:ascii="Times New Roman" w:hAnsi="Times New Roman" w:cs="Times New Roman"/>
          <w:b/>
          <w:bCs/>
          <w:color w:val="000000" w:themeColor="text1"/>
          <w:sz w:val="24"/>
          <w:szCs w:val="24"/>
        </w:rPr>
      </w:pPr>
      <w:r w:rsidRPr="00AC3406">
        <w:rPr>
          <w:rFonts w:ascii="Times New Roman" w:hAnsi="Times New Roman" w:cs="Times New Roman"/>
          <w:b/>
          <w:bCs/>
          <w:color w:val="000000" w:themeColor="text1"/>
          <w:sz w:val="24"/>
          <w:szCs w:val="24"/>
        </w:rPr>
        <w:t>Abstract</w:t>
      </w:r>
    </w:p>
    <w:p w14:paraId="430F2E78" w14:textId="3D1D9D0B" w:rsidR="00C8201B" w:rsidRPr="00AC3406" w:rsidRDefault="00C8201B" w:rsidP="00C8201B">
      <w:pPr>
        <w:spacing w:line="360" w:lineRule="auto"/>
        <w:jc w:val="both"/>
        <w:rPr>
          <w:rFonts w:ascii="Times New Roman" w:eastAsia="Times New Roman" w:hAnsi="Times New Roman" w:cs="Times New Roman"/>
          <w:color w:val="000000" w:themeColor="text1"/>
          <w:sz w:val="24"/>
          <w:szCs w:val="24"/>
          <w:lang w:val="en-IN" w:eastAsia="en-IN"/>
        </w:rPr>
      </w:pPr>
      <w:r w:rsidRPr="00AC3406">
        <w:rPr>
          <w:rFonts w:ascii="Times New Roman" w:eastAsia="Times New Roman" w:hAnsi="Times New Roman" w:cs="Times New Roman"/>
          <w:color w:val="000000" w:themeColor="text1"/>
          <w:sz w:val="24"/>
          <w:szCs w:val="24"/>
          <w:lang w:val="en-IN" w:eastAsia="en-IN"/>
        </w:rPr>
        <w:t>Engineering properties of crop plants play a vital role in the design and optimization of efficient harvesting machinery. This study investigates the morphological and physical characteristics of the PR-126 paddy variety (</w:t>
      </w:r>
      <w:r w:rsidRPr="00B12B8E">
        <w:rPr>
          <w:rFonts w:ascii="Times New Roman" w:eastAsia="Times New Roman" w:hAnsi="Times New Roman" w:cs="Times New Roman"/>
          <w:i/>
          <w:iCs/>
          <w:color w:val="000000" w:themeColor="text1"/>
          <w:sz w:val="24"/>
          <w:szCs w:val="24"/>
          <w:lang w:val="en-IN" w:eastAsia="en-IN"/>
        </w:rPr>
        <w:t>Oryza sativa</w:t>
      </w:r>
      <w:r w:rsidR="00B12B8E">
        <w:rPr>
          <w:rFonts w:ascii="Times New Roman" w:eastAsia="Times New Roman" w:hAnsi="Times New Roman" w:cs="Times New Roman"/>
          <w:i/>
          <w:iCs/>
          <w:color w:val="000000" w:themeColor="text1"/>
          <w:sz w:val="24"/>
          <w:szCs w:val="24"/>
          <w:lang w:val="en-IN" w:eastAsia="en-IN"/>
        </w:rPr>
        <w:t xml:space="preserve"> L.</w:t>
      </w:r>
      <w:r w:rsidRPr="00AC3406">
        <w:rPr>
          <w:rFonts w:ascii="Times New Roman" w:eastAsia="Times New Roman" w:hAnsi="Times New Roman" w:cs="Times New Roman"/>
          <w:color w:val="000000" w:themeColor="text1"/>
          <w:sz w:val="24"/>
          <w:szCs w:val="24"/>
          <w:lang w:val="en-IN" w:eastAsia="en-IN"/>
        </w:rPr>
        <w:t xml:space="preserve">) cultivated in the North Eastern Hill (NEH) </w:t>
      </w:r>
      <w:r w:rsidR="00A77824" w:rsidRPr="00AC3406">
        <w:rPr>
          <w:rFonts w:ascii="Times New Roman" w:eastAsia="Times New Roman" w:hAnsi="Times New Roman" w:cs="Times New Roman"/>
          <w:color w:val="000000" w:themeColor="text1"/>
          <w:sz w:val="24"/>
          <w:szCs w:val="24"/>
          <w:lang w:val="en-IN" w:eastAsia="en-IN"/>
        </w:rPr>
        <w:t xml:space="preserve">region </w:t>
      </w:r>
      <w:r w:rsidRPr="00AC3406">
        <w:rPr>
          <w:rFonts w:ascii="Times New Roman" w:eastAsia="Times New Roman" w:hAnsi="Times New Roman" w:cs="Times New Roman"/>
          <w:color w:val="000000" w:themeColor="text1"/>
          <w:sz w:val="24"/>
          <w:szCs w:val="24"/>
          <w:lang w:val="en-IN" w:eastAsia="en-IN"/>
        </w:rPr>
        <w:t xml:space="preserve">of India, aimed at providing essential data for harvester design. Fifty paddy samples were randomly collected from the field and </w:t>
      </w:r>
      <w:proofErr w:type="spellStart"/>
      <w:r w:rsidRPr="00AC3406">
        <w:rPr>
          <w:rFonts w:ascii="Times New Roman" w:eastAsia="Times New Roman" w:hAnsi="Times New Roman" w:cs="Times New Roman"/>
          <w:color w:val="000000" w:themeColor="text1"/>
          <w:sz w:val="24"/>
          <w:szCs w:val="24"/>
          <w:lang w:val="en-IN" w:eastAsia="en-IN"/>
        </w:rPr>
        <w:t>analyzed</w:t>
      </w:r>
      <w:proofErr w:type="spellEnd"/>
      <w:r w:rsidRPr="00AC3406">
        <w:rPr>
          <w:rFonts w:ascii="Times New Roman" w:eastAsia="Times New Roman" w:hAnsi="Times New Roman" w:cs="Times New Roman"/>
          <w:color w:val="000000" w:themeColor="text1"/>
          <w:sz w:val="24"/>
          <w:szCs w:val="24"/>
          <w:lang w:val="en-IN" w:eastAsia="en-IN"/>
        </w:rPr>
        <w:t xml:space="preserve"> for plant height, panicle height, stem diameter, crop spacing, density, and moisture content using standard instruments such as a digital </w:t>
      </w:r>
      <w:r w:rsidR="004135EF">
        <w:rPr>
          <w:rFonts w:ascii="Times New Roman" w:eastAsia="Times New Roman" w:hAnsi="Times New Roman" w:cs="Times New Roman"/>
          <w:color w:val="000000" w:themeColor="text1"/>
          <w:sz w:val="24"/>
          <w:szCs w:val="24"/>
          <w:lang w:val="en-IN" w:eastAsia="en-IN"/>
        </w:rPr>
        <w:t>V</w:t>
      </w:r>
      <w:r w:rsidRPr="00AC3406">
        <w:rPr>
          <w:rFonts w:ascii="Times New Roman" w:eastAsia="Times New Roman" w:hAnsi="Times New Roman" w:cs="Times New Roman"/>
          <w:color w:val="000000" w:themeColor="text1"/>
          <w:sz w:val="24"/>
          <w:szCs w:val="24"/>
          <w:lang w:val="en-IN" w:eastAsia="en-IN"/>
        </w:rPr>
        <w:t xml:space="preserve">ernier </w:t>
      </w:r>
      <w:proofErr w:type="spellStart"/>
      <w:r w:rsidR="004135EF">
        <w:rPr>
          <w:rFonts w:ascii="Times New Roman" w:eastAsia="Times New Roman" w:hAnsi="Times New Roman" w:cs="Times New Roman"/>
          <w:color w:val="000000" w:themeColor="text1"/>
          <w:sz w:val="24"/>
          <w:szCs w:val="24"/>
          <w:lang w:val="en-IN" w:eastAsia="en-IN"/>
        </w:rPr>
        <w:t>C</w:t>
      </w:r>
      <w:r w:rsidRPr="00AC3406">
        <w:rPr>
          <w:rFonts w:ascii="Times New Roman" w:eastAsia="Times New Roman" w:hAnsi="Times New Roman" w:cs="Times New Roman"/>
          <w:color w:val="000000" w:themeColor="text1"/>
          <w:sz w:val="24"/>
          <w:szCs w:val="24"/>
          <w:lang w:val="en-IN" w:eastAsia="en-IN"/>
        </w:rPr>
        <w:t>aliper</w:t>
      </w:r>
      <w:proofErr w:type="spellEnd"/>
      <w:r w:rsidRPr="00AC3406">
        <w:rPr>
          <w:rFonts w:ascii="Times New Roman" w:eastAsia="Times New Roman" w:hAnsi="Times New Roman" w:cs="Times New Roman"/>
          <w:color w:val="000000" w:themeColor="text1"/>
          <w:sz w:val="24"/>
          <w:szCs w:val="24"/>
          <w:lang w:val="en-IN" w:eastAsia="en-IN"/>
        </w:rPr>
        <w:t xml:space="preserve">, measuring tape, and </w:t>
      </w:r>
      <w:r w:rsidR="003E4B2F" w:rsidRPr="00AC3406">
        <w:rPr>
          <w:rFonts w:ascii="Times New Roman" w:eastAsia="Times New Roman" w:hAnsi="Times New Roman" w:cs="Times New Roman"/>
          <w:color w:val="000000" w:themeColor="text1"/>
          <w:sz w:val="24"/>
          <w:szCs w:val="24"/>
          <w:lang w:val="en-IN" w:eastAsia="en-IN"/>
        </w:rPr>
        <w:t xml:space="preserve">an </w:t>
      </w:r>
      <w:r w:rsidRPr="00AC3406">
        <w:rPr>
          <w:rFonts w:ascii="Times New Roman" w:eastAsia="Times New Roman" w:hAnsi="Times New Roman" w:cs="Times New Roman"/>
          <w:color w:val="000000" w:themeColor="text1"/>
          <w:sz w:val="24"/>
          <w:szCs w:val="24"/>
          <w:lang w:val="en-IN" w:eastAsia="en-IN"/>
        </w:rPr>
        <w:t xml:space="preserve">infrared moisture </w:t>
      </w:r>
      <w:proofErr w:type="spellStart"/>
      <w:r w:rsidRPr="00AC3406">
        <w:rPr>
          <w:rFonts w:ascii="Times New Roman" w:eastAsia="Times New Roman" w:hAnsi="Times New Roman" w:cs="Times New Roman"/>
          <w:color w:val="000000" w:themeColor="text1"/>
          <w:sz w:val="24"/>
          <w:szCs w:val="24"/>
          <w:lang w:val="en-IN" w:eastAsia="en-IN"/>
        </w:rPr>
        <w:t>analyzer</w:t>
      </w:r>
      <w:proofErr w:type="spellEnd"/>
      <w:r w:rsidRPr="00AC3406">
        <w:rPr>
          <w:rFonts w:ascii="Times New Roman" w:eastAsia="Times New Roman" w:hAnsi="Times New Roman" w:cs="Times New Roman"/>
          <w:color w:val="000000" w:themeColor="text1"/>
          <w:sz w:val="24"/>
          <w:szCs w:val="24"/>
          <w:lang w:val="en-IN" w:eastAsia="en-IN"/>
        </w:rPr>
        <w:t xml:space="preserve">. The average plant height and panicle height were found to be 904 ± 74 mm and 506 ± 74 mm, respectively, with a mean stem diameter of 7.62 ± 0.81 mm. The crop exhibited a row spacing of 200 ± 10 mm and a </w:t>
      </w:r>
      <w:r w:rsidR="004135EF">
        <w:rPr>
          <w:rFonts w:ascii="Times New Roman" w:eastAsia="Times New Roman" w:hAnsi="Times New Roman" w:cs="Times New Roman"/>
          <w:color w:val="000000" w:themeColor="text1"/>
          <w:sz w:val="24"/>
          <w:szCs w:val="24"/>
          <w:lang w:val="en-IN" w:eastAsia="en-IN"/>
        </w:rPr>
        <w:t xml:space="preserve">plant </w:t>
      </w:r>
      <w:r w:rsidRPr="00AC3406">
        <w:rPr>
          <w:rFonts w:ascii="Times New Roman" w:eastAsia="Times New Roman" w:hAnsi="Times New Roman" w:cs="Times New Roman"/>
          <w:color w:val="000000" w:themeColor="text1"/>
          <w:sz w:val="24"/>
          <w:szCs w:val="24"/>
          <w:lang w:val="en-IN" w:eastAsia="en-IN"/>
        </w:rPr>
        <w:t>density of 2</w:t>
      </w:r>
      <w:r w:rsidR="004135EF">
        <w:rPr>
          <w:rFonts w:ascii="Times New Roman" w:eastAsia="Times New Roman" w:hAnsi="Times New Roman" w:cs="Times New Roman"/>
          <w:color w:val="000000" w:themeColor="text1"/>
          <w:sz w:val="24"/>
          <w:szCs w:val="24"/>
          <w:lang w:val="en-IN" w:eastAsia="en-IN"/>
        </w:rPr>
        <w:t>4</w:t>
      </w:r>
      <w:r w:rsidRPr="00AC3406">
        <w:rPr>
          <w:rFonts w:ascii="Times New Roman" w:eastAsia="Times New Roman" w:hAnsi="Times New Roman" w:cs="Times New Roman"/>
          <w:color w:val="000000" w:themeColor="text1"/>
          <w:sz w:val="24"/>
          <w:szCs w:val="24"/>
          <w:lang w:val="en-IN" w:eastAsia="en-IN"/>
        </w:rPr>
        <w:t xml:space="preserve"> hills</w:t>
      </w:r>
      <w:r w:rsidR="00F15544">
        <w:rPr>
          <w:rFonts w:ascii="Times New Roman" w:eastAsia="Times New Roman" w:hAnsi="Times New Roman" w:cs="Times New Roman"/>
          <w:color w:val="000000" w:themeColor="text1"/>
          <w:sz w:val="24"/>
          <w:szCs w:val="24"/>
          <w:lang w:val="en-IN" w:eastAsia="en-IN"/>
        </w:rPr>
        <w:t xml:space="preserve"> </w:t>
      </w:r>
      <w:r w:rsidRPr="00AC3406">
        <w:rPr>
          <w:rFonts w:ascii="Times New Roman" w:eastAsia="Times New Roman" w:hAnsi="Times New Roman" w:cs="Times New Roman"/>
          <w:color w:val="000000" w:themeColor="text1"/>
          <w:sz w:val="24"/>
          <w:szCs w:val="24"/>
          <w:lang w:val="en-IN" w:eastAsia="en-IN"/>
        </w:rPr>
        <w:t>m</w:t>
      </w:r>
      <w:r w:rsidR="00F15544" w:rsidRPr="00F15544">
        <w:rPr>
          <w:rFonts w:ascii="Times New Roman" w:eastAsia="Times New Roman" w:hAnsi="Times New Roman" w:cs="Times New Roman"/>
          <w:color w:val="000000" w:themeColor="text1"/>
          <w:sz w:val="24"/>
          <w:szCs w:val="24"/>
          <w:vertAlign w:val="superscript"/>
          <w:lang w:val="en-IN" w:eastAsia="en-IN"/>
        </w:rPr>
        <w:t>-2</w:t>
      </w:r>
      <w:r w:rsidRPr="00AC3406">
        <w:rPr>
          <w:rFonts w:ascii="Times New Roman" w:eastAsia="Times New Roman" w:hAnsi="Times New Roman" w:cs="Times New Roman"/>
          <w:color w:val="000000" w:themeColor="text1"/>
          <w:sz w:val="24"/>
          <w:szCs w:val="24"/>
          <w:lang w:val="en-IN" w:eastAsia="en-IN"/>
        </w:rPr>
        <w:t>. Moisture content measured post-harvest was 21.74 ± 0.74% (</w:t>
      </w:r>
      <w:proofErr w:type="spellStart"/>
      <w:r w:rsidRPr="00AC3406">
        <w:rPr>
          <w:rFonts w:ascii="Times New Roman" w:eastAsia="Times New Roman" w:hAnsi="Times New Roman" w:cs="Times New Roman"/>
          <w:color w:val="000000" w:themeColor="text1"/>
          <w:sz w:val="24"/>
          <w:szCs w:val="24"/>
          <w:lang w:val="en-IN" w:eastAsia="en-IN"/>
        </w:rPr>
        <w:t>w.b.</w:t>
      </w:r>
      <w:proofErr w:type="spellEnd"/>
      <w:r w:rsidRPr="00AC3406">
        <w:rPr>
          <w:rFonts w:ascii="Times New Roman" w:eastAsia="Times New Roman" w:hAnsi="Times New Roman" w:cs="Times New Roman"/>
          <w:color w:val="000000" w:themeColor="text1"/>
          <w:sz w:val="24"/>
          <w:szCs w:val="24"/>
          <w:lang w:val="en-IN" w:eastAsia="en-IN"/>
        </w:rPr>
        <w:t>) for grain and 40.46 ± 3.81% (</w:t>
      </w:r>
      <w:proofErr w:type="spellStart"/>
      <w:r w:rsidRPr="00AC3406">
        <w:rPr>
          <w:rFonts w:ascii="Times New Roman" w:eastAsia="Times New Roman" w:hAnsi="Times New Roman" w:cs="Times New Roman"/>
          <w:color w:val="000000" w:themeColor="text1"/>
          <w:sz w:val="24"/>
          <w:szCs w:val="24"/>
          <w:lang w:val="en-IN" w:eastAsia="en-IN"/>
        </w:rPr>
        <w:t>w.b.</w:t>
      </w:r>
      <w:proofErr w:type="spellEnd"/>
      <w:r w:rsidRPr="00AC3406">
        <w:rPr>
          <w:rFonts w:ascii="Times New Roman" w:eastAsia="Times New Roman" w:hAnsi="Times New Roman" w:cs="Times New Roman"/>
          <w:color w:val="000000" w:themeColor="text1"/>
          <w:sz w:val="24"/>
          <w:szCs w:val="24"/>
          <w:lang w:val="en-IN" w:eastAsia="en-IN"/>
        </w:rPr>
        <w:t>) for straw. Most parameters followed normal or near-normal distributions, indicating uniform growth conditions. These characteristics provide critical input for determining appropriate cutting height, blade specifications, and conveying mechanisms for harvesting equipment adapted to hilly terrains.</w:t>
      </w:r>
    </w:p>
    <w:p w14:paraId="1E6CA522" w14:textId="1725F786" w:rsidR="00363431" w:rsidRDefault="00363431" w:rsidP="003D19DE">
      <w:pPr>
        <w:spacing w:line="360" w:lineRule="auto"/>
        <w:jc w:val="both"/>
        <w:rPr>
          <w:rFonts w:ascii="Times New Roman" w:eastAsia="Times New Roman" w:hAnsi="Times New Roman" w:cs="Times New Roman"/>
          <w:color w:val="000000" w:themeColor="text1"/>
          <w:sz w:val="24"/>
          <w:szCs w:val="24"/>
          <w:lang w:eastAsia="en-IN"/>
        </w:rPr>
      </w:pPr>
      <w:r w:rsidRPr="00483324">
        <w:rPr>
          <w:rFonts w:ascii="Times New Roman" w:eastAsia="Times New Roman" w:hAnsi="Times New Roman" w:cs="Times New Roman"/>
          <w:b/>
          <w:bCs/>
          <w:color w:val="000000" w:themeColor="text1"/>
          <w:sz w:val="24"/>
          <w:szCs w:val="24"/>
          <w:lang w:val="en-IN" w:eastAsia="en-IN"/>
        </w:rPr>
        <w:t>Keywords:</w:t>
      </w:r>
      <w:r w:rsidRPr="00AC3406">
        <w:rPr>
          <w:rFonts w:ascii="Times New Roman" w:eastAsia="Times New Roman" w:hAnsi="Times New Roman" w:cs="Times New Roman"/>
          <w:color w:val="000000" w:themeColor="text1"/>
          <w:sz w:val="24"/>
          <w:szCs w:val="24"/>
          <w:lang w:val="en-IN" w:eastAsia="en-IN"/>
        </w:rPr>
        <w:t xml:space="preserve"> </w:t>
      </w:r>
      <w:r w:rsidR="003D19DE" w:rsidRPr="00AC3406">
        <w:rPr>
          <w:rFonts w:ascii="Times New Roman" w:eastAsia="Times New Roman" w:hAnsi="Times New Roman" w:cs="Times New Roman"/>
          <w:color w:val="000000" w:themeColor="text1"/>
          <w:sz w:val="24"/>
          <w:szCs w:val="24"/>
          <w:lang w:eastAsia="en-IN"/>
        </w:rPr>
        <w:t xml:space="preserve">Paddy, </w:t>
      </w:r>
      <w:r w:rsidR="003D19DE" w:rsidRPr="00EF42E0">
        <w:rPr>
          <w:rFonts w:ascii="Times New Roman" w:hAnsi="Times New Roman" w:cs="Times New Roman"/>
          <w:color w:val="000000" w:themeColor="text1"/>
          <w:sz w:val="24"/>
          <w:szCs w:val="24"/>
          <w:lang w:val="en-IN"/>
        </w:rPr>
        <w:t xml:space="preserve">Morphological </w:t>
      </w:r>
      <w:r w:rsidR="00EF42E0" w:rsidRPr="00EF42E0">
        <w:rPr>
          <w:rFonts w:ascii="Times New Roman" w:hAnsi="Times New Roman" w:cs="Times New Roman"/>
          <w:color w:val="000000" w:themeColor="text1"/>
          <w:sz w:val="24"/>
          <w:szCs w:val="24"/>
          <w:lang w:val="en-IN"/>
        </w:rPr>
        <w:t>Characteristics</w:t>
      </w:r>
      <w:r w:rsidR="003D19DE" w:rsidRPr="00AC3406">
        <w:rPr>
          <w:color w:val="000000" w:themeColor="text1"/>
          <w:lang w:val="en-IN"/>
        </w:rPr>
        <w:t xml:space="preserve">, </w:t>
      </w:r>
      <w:r w:rsidR="003D19DE" w:rsidRPr="00AC3406">
        <w:rPr>
          <w:rFonts w:ascii="Times New Roman" w:eastAsia="Times New Roman" w:hAnsi="Times New Roman" w:cs="Times New Roman"/>
          <w:color w:val="000000" w:themeColor="text1"/>
          <w:sz w:val="24"/>
          <w:szCs w:val="24"/>
          <w:lang w:eastAsia="en-IN"/>
        </w:rPr>
        <w:t xml:space="preserve">Physical </w:t>
      </w:r>
      <w:r w:rsidR="00EF42E0" w:rsidRPr="00AC3406">
        <w:rPr>
          <w:rFonts w:ascii="Times New Roman" w:eastAsia="Times New Roman" w:hAnsi="Times New Roman" w:cs="Times New Roman"/>
          <w:color w:val="000000" w:themeColor="text1"/>
          <w:sz w:val="24"/>
          <w:szCs w:val="24"/>
          <w:lang w:eastAsia="en-IN"/>
        </w:rPr>
        <w:t>Characteristics</w:t>
      </w:r>
      <w:r w:rsidR="003D19DE" w:rsidRPr="00AC3406">
        <w:rPr>
          <w:rFonts w:ascii="Times New Roman" w:eastAsia="Times New Roman" w:hAnsi="Times New Roman" w:cs="Times New Roman"/>
          <w:color w:val="000000" w:themeColor="text1"/>
          <w:sz w:val="24"/>
          <w:szCs w:val="24"/>
          <w:lang w:eastAsia="en-IN"/>
        </w:rPr>
        <w:t xml:space="preserve">, </w:t>
      </w:r>
      <w:r w:rsidR="00EF42E0">
        <w:rPr>
          <w:rFonts w:ascii="Times New Roman" w:eastAsia="Times New Roman" w:hAnsi="Times New Roman" w:cs="Times New Roman"/>
          <w:color w:val="000000" w:themeColor="text1"/>
          <w:sz w:val="24"/>
          <w:szCs w:val="24"/>
          <w:lang w:eastAsia="en-IN"/>
        </w:rPr>
        <w:t>M</w:t>
      </w:r>
      <w:r w:rsidR="003D19DE" w:rsidRPr="00AC3406">
        <w:rPr>
          <w:rFonts w:ascii="Times New Roman" w:eastAsia="Times New Roman" w:hAnsi="Times New Roman" w:cs="Times New Roman"/>
          <w:color w:val="000000" w:themeColor="text1"/>
          <w:sz w:val="24"/>
          <w:szCs w:val="24"/>
          <w:lang w:eastAsia="en-IN"/>
        </w:rPr>
        <w:t xml:space="preserve">oisture </w:t>
      </w:r>
      <w:r w:rsidR="00EF42E0" w:rsidRPr="00AC3406">
        <w:rPr>
          <w:rFonts w:ascii="Times New Roman" w:eastAsia="Times New Roman" w:hAnsi="Times New Roman" w:cs="Times New Roman"/>
          <w:color w:val="000000" w:themeColor="text1"/>
          <w:sz w:val="24"/>
          <w:szCs w:val="24"/>
          <w:lang w:eastAsia="en-IN"/>
        </w:rPr>
        <w:t>Content</w:t>
      </w:r>
      <w:r w:rsidR="003D19DE" w:rsidRPr="00AC3406">
        <w:rPr>
          <w:rFonts w:ascii="Times New Roman" w:eastAsia="Times New Roman" w:hAnsi="Times New Roman" w:cs="Times New Roman"/>
          <w:color w:val="000000" w:themeColor="text1"/>
          <w:sz w:val="24"/>
          <w:szCs w:val="24"/>
          <w:lang w:eastAsia="en-IN"/>
        </w:rPr>
        <w:t xml:space="preserve">, Hill </w:t>
      </w:r>
      <w:r w:rsidR="00EF42E0" w:rsidRPr="00AC3406">
        <w:rPr>
          <w:rFonts w:ascii="Times New Roman" w:eastAsia="Times New Roman" w:hAnsi="Times New Roman" w:cs="Times New Roman"/>
          <w:color w:val="000000" w:themeColor="text1"/>
          <w:sz w:val="24"/>
          <w:szCs w:val="24"/>
          <w:lang w:eastAsia="en-IN"/>
        </w:rPr>
        <w:t>Agriculture</w:t>
      </w:r>
    </w:p>
    <w:p w14:paraId="291320D3" w14:textId="77777777" w:rsidR="002B70EA" w:rsidRPr="00AC3406" w:rsidRDefault="002B70EA" w:rsidP="003D19DE">
      <w:pPr>
        <w:spacing w:line="360" w:lineRule="auto"/>
        <w:jc w:val="both"/>
        <w:rPr>
          <w:color w:val="000000" w:themeColor="text1"/>
          <w:lang w:val="en-IN"/>
        </w:rPr>
      </w:pPr>
    </w:p>
    <w:p w14:paraId="66E10547" w14:textId="264A42DC" w:rsidR="005D026D" w:rsidRPr="00A45DB2" w:rsidRDefault="005D026D" w:rsidP="00A45DB2">
      <w:pPr>
        <w:pStyle w:val="ListParagraph"/>
        <w:numPr>
          <w:ilvl w:val="0"/>
          <w:numId w:val="15"/>
        </w:numPr>
        <w:rPr>
          <w:rFonts w:ascii="Times New Roman" w:hAnsi="Times New Roman" w:cs="Times New Roman"/>
          <w:b/>
          <w:bCs/>
          <w:color w:val="000000" w:themeColor="text1"/>
          <w:sz w:val="24"/>
          <w:szCs w:val="24"/>
        </w:rPr>
      </w:pPr>
      <w:r w:rsidRPr="00A45DB2">
        <w:rPr>
          <w:rFonts w:ascii="Times New Roman" w:hAnsi="Times New Roman" w:cs="Times New Roman"/>
          <w:b/>
          <w:bCs/>
          <w:color w:val="000000" w:themeColor="text1"/>
          <w:sz w:val="24"/>
          <w:szCs w:val="24"/>
        </w:rPr>
        <w:t>Introduction</w:t>
      </w:r>
    </w:p>
    <w:p w14:paraId="6D0E8BE3" w14:textId="77777777" w:rsidR="00363431" w:rsidRPr="00AC3406" w:rsidRDefault="00363431" w:rsidP="00363431">
      <w:pPr>
        <w:autoSpaceDE w:val="0"/>
        <w:autoSpaceDN w:val="0"/>
        <w:adjustRightInd w:val="0"/>
        <w:spacing w:before="240" w:line="360" w:lineRule="auto"/>
        <w:ind w:firstLine="720"/>
        <w:jc w:val="both"/>
        <w:rPr>
          <w:rFonts w:ascii="Times New Roman" w:hAnsi="Times New Roman" w:cs="Times New Roman"/>
          <w:color w:val="000000" w:themeColor="text1"/>
          <w:sz w:val="24"/>
          <w:szCs w:val="24"/>
        </w:rPr>
      </w:pPr>
      <w:r w:rsidRPr="00AC3406">
        <w:rPr>
          <w:rFonts w:ascii="Times New Roman" w:hAnsi="Times New Roman" w:cs="Times New Roman"/>
          <w:color w:val="000000" w:themeColor="text1"/>
          <w:sz w:val="24"/>
          <w:szCs w:val="24"/>
        </w:rPr>
        <w:t xml:space="preserve">Paddy (Oryza sativa L.) is a major cereal crop and staple food for a large portion of the global population, particularly in Asia, which accounts for over 90% of both the cultivation area and production. India and China together hold nearly half of the global paddy area and contribute significantly to global rice consumption (Anonymous, 2023a; Anonymous, 2023b). India ranks as the world’s second-largest producer of paddy, accounting for approximately 25.27% of global </w:t>
      </w:r>
      <w:r w:rsidRPr="00AC3406">
        <w:rPr>
          <w:rFonts w:ascii="Times New Roman" w:hAnsi="Times New Roman" w:cs="Times New Roman"/>
          <w:color w:val="000000" w:themeColor="text1"/>
          <w:sz w:val="24"/>
          <w:szCs w:val="24"/>
        </w:rPr>
        <w:lastRenderedPageBreak/>
        <w:t xml:space="preserve">output, and also plays a key role in the export of cereal crops, supported by increasing international demand (Sahu </w:t>
      </w:r>
      <w:r w:rsidRPr="00EE3990">
        <w:rPr>
          <w:rFonts w:ascii="Times New Roman" w:hAnsi="Times New Roman" w:cs="Times New Roman"/>
          <w:i/>
          <w:iCs/>
          <w:color w:val="000000" w:themeColor="text1"/>
          <w:sz w:val="24"/>
          <w:szCs w:val="24"/>
        </w:rPr>
        <w:t>et al.,</w:t>
      </w:r>
      <w:r w:rsidRPr="00AC3406">
        <w:rPr>
          <w:rFonts w:ascii="Times New Roman" w:hAnsi="Times New Roman" w:cs="Times New Roman"/>
          <w:color w:val="000000" w:themeColor="text1"/>
          <w:sz w:val="24"/>
          <w:szCs w:val="24"/>
        </w:rPr>
        <w:t xml:space="preserve"> 2025; </w:t>
      </w:r>
      <w:proofErr w:type="spellStart"/>
      <w:r w:rsidRPr="00AC3406">
        <w:rPr>
          <w:rFonts w:ascii="Times New Roman" w:hAnsi="Times New Roman" w:cs="Times New Roman"/>
          <w:color w:val="000000" w:themeColor="text1"/>
          <w:sz w:val="24"/>
          <w:szCs w:val="24"/>
        </w:rPr>
        <w:t>Hensh</w:t>
      </w:r>
      <w:proofErr w:type="spellEnd"/>
      <w:r w:rsidRPr="00AC3406">
        <w:rPr>
          <w:rFonts w:ascii="Times New Roman" w:hAnsi="Times New Roman" w:cs="Times New Roman"/>
          <w:color w:val="000000" w:themeColor="text1"/>
          <w:sz w:val="24"/>
          <w:szCs w:val="24"/>
        </w:rPr>
        <w:t xml:space="preserve"> </w:t>
      </w:r>
      <w:r w:rsidRPr="008403D4">
        <w:rPr>
          <w:rFonts w:ascii="Times New Roman" w:hAnsi="Times New Roman" w:cs="Times New Roman"/>
          <w:i/>
          <w:iCs/>
          <w:color w:val="000000" w:themeColor="text1"/>
          <w:sz w:val="24"/>
          <w:szCs w:val="24"/>
        </w:rPr>
        <w:t>et al.</w:t>
      </w:r>
      <w:r w:rsidRPr="00AC3406">
        <w:rPr>
          <w:rFonts w:ascii="Times New Roman" w:hAnsi="Times New Roman" w:cs="Times New Roman"/>
          <w:color w:val="000000" w:themeColor="text1"/>
          <w:sz w:val="24"/>
          <w:szCs w:val="24"/>
        </w:rPr>
        <w:t xml:space="preserve">, 2024; Guru </w:t>
      </w:r>
      <w:r w:rsidRPr="00EE3990">
        <w:rPr>
          <w:rFonts w:ascii="Times New Roman" w:hAnsi="Times New Roman" w:cs="Times New Roman"/>
          <w:i/>
          <w:iCs/>
          <w:color w:val="000000" w:themeColor="text1"/>
          <w:sz w:val="24"/>
          <w:szCs w:val="24"/>
        </w:rPr>
        <w:t>et al.,</w:t>
      </w:r>
      <w:r w:rsidRPr="00AC3406">
        <w:rPr>
          <w:rFonts w:ascii="Times New Roman" w:hAnsi="Times New Roman" w:cs="Times New Roman"/>
          <w:color w:val="000000" w:themeColor="text1"/>
          <w:sz w:val="24"/>
          <w:szCs w:val="24"/>
        </w:rPr>
        <w:t xml:space="preserve"> 2025).</w:t>
      </w:r>
    </w:p>
    <w:p w14:paraId="621970C9" w14:textId="77777777" w:rsidR="00363431" w:rsidRPr="00AC3406" w:rsidRDefault="00363431" w:rsidP="00363431">
      <w:pPr>
        <w:autoSpaceDE w:val="0"/>
        <w:autoSpaceDN w:val="0"/>
        <w:adjustRightInd w:val="0"/>
        <w:spacing w:before="240" w:line="360" w:lineRule="auto"/>
        <w:ind w:firstLine="720"/>
        <w:jc w:val="both"/>
        <w:rPr>
          <w:rFonts w:ascii="Times New Roman" w:hAnsi="Times New Roman" w:cs="Times New Roman"/>
          <w:color w:val="000000" w:themeColor="text1"/>
          <w:sz w:val="24"/>
          <w:szCs w:val="24"/>
        </w:rPr>
      </w:pPr>
      <w:r w:rsidRPr="00AC3406">
        <w:rPr>
          <w:rFonts w:ascii="Times New Roman" w:hAnsi="Times New Roman" w:cs="Times New Roman"/>
          <w:color w:val="000000" w:themeColor="text1"/>
          <w:sz w:val="24"/>
          <w:szCs w:val="24"/>
        </w:rPr>
        <w:t xml:space="preserve">Cereal crops such as wheat, paddy, maize, sorghum, barley, and millets are central to Indian agriculture. As per estimates from the Ministry of Agriculture for the year 2020–21, the production of paddy, maize, and bajra in India was reported at 102.36, 19.88, and 9.23 million </w:t>
      </w:r>
      <w:proofErr w:type="spellStart"/>
      <w:r w:rsidRPr="00AC3406">
        <w:rPr>
          <w:rFonts w:ascii="Times New Roman" w:hAnsi="Times New Roman" w:cs="Times New Roman"/>
          <w:color w:val="000000" w:themeColor="text1"/>
          <w:sz w:val="24"/>
          <w:szCs w:val="24"/>
        </w:rPr>
        <w:t>tonnes</w:t>
      </w:r>
      <w:proofErr w:type="spellEnd"/>
      <w:r w:rsidRPr="00AC3406">
        <w:rPr>
          <w:rFonts w:ascii="Times New Roman" w:hAnsi="Times New Roman" w:cs="Times New Roman"/>
          <w:color w:val="000000" w:themeColor="text1"/>
          <w:sz w:val="24"/>
          <w:szCs w:val="24"/>
        </w:rPr>
        <w:t xml:space="preserve">, respectively (Choudhary and </w:t>
      </w:r>
      <w:proofErr w:type="spellStart"/>
      <w:r w:rsidRPr="00AC3406">
        <w:rPr>
          <w:rFonts w:ascii="Times New Roman" w:hAnsi="Times New Roman" w:cs="Times New Roman"/>
          <w:color w:val="000000" w:themeColor="text1"/>
          <w:sz w:val="24"/>
          <w:szCs w:val="24"/>
        </w:rPr>
        <w:t>Machavaram</w:t>
      </w:r>
      <w:proofErr w:type="spellEnd"/>
      <w:r w:rsidRPr="00AC3406">
        <w:rPr>
          <w:rFonts w:ascii="Times New Roman" w:hAnsi="Times New Roman" w:cs="Times New Roman"/>
          <w:color w:val="000000" w:themeColor="text1"/>
          <w:sz w:val="24"/>
          <w:szCs w:val="24"/>
        </w:rPr>
        <w:t>, 2022). During 2022–23, India’s total cereal exports were valued at ₹111,062.37 crore (13,857.95 million USD), with paddy contributing around 80% of the total cereal exports, indicating its economic importance (Anonymous, 2024).</w:t>
      </w:r>
    </w:p>
    <w:p w14:paraId="0508C064" w14:textId="57CB8110" w:rsidR="00363431" w:rsidRPr="00AC3406" w:rsidRDefault="00363431" w:rsidP="00363431">
      <w:pPr>
        <w:autoSpaceDE w:val="0"/>
        <w:autoSpaceDN w:val="0"/>
        <w:adjustRightInd w:val="0"/>
        <w:spacing w:before="240" w:line="360" w:lineRule="auto"/>
        <w:ind w:firstLine="720"/>
        <w:jc w:val="both"/>
        <w:rPr>
          <w:rFonts w:ascii="Times New Roman" w:hAnsi="Times New Roman" w:cs="Times New Roman"/>
          <w:color w:val="000000" w:themeColor="text1"/>
          <w:sz w:val="24"/>
          <w:szCs w:val="24"/>
        </w:rPr>
      </w:pPr>
      <w:r w:rsidRPr="00AC3406">
        <w:rPr>
          <w:rFonts w:ascii="Times New Roman" w:hAnsi="Times New Roman" w:cs="Times New Roman"/>
          <w:color w:val="000000" w:themeColor="text1"/>
          <w:sz w:val="24"/>
          <w:szCs w:val="24"/>
        </w:rPr>
        <w:t xml:space="preserve">In the North Eastern Hill (NEH) </w:t>
      </w:r>
      <w:r w:rsidR="00EF788C">
        <w:rPr>
          <w:rFonts w:ascii="Times New Roman" w:hAnsi="Times New Roman" w:cs="Times New Roman"/>
          <w:color w:val="000000" w:themeColor="text1"/>
          <w:sz w:val="24"/>
          <w:szCs w:val="24"/>
        </w:rPr>
        <w:t>r</w:t>
      </w:r>
      <w:r w:rsidRPr="00AC3406">
        <w:rPr>
          <w:rFonts w:ascii="Times New Roman" w:hAnsi="Times New Roman" w:cs="Times New Roman"/>
          <w:color w:val="000000" w:themeColor="text1"/>
          <w:sz w:val="24"/>
          <w:szCs w:val="24"/>
        </w:rPr>
        <w:t xml:space="preserve">egion, including Sikkim, paddy is one of the most important food crops. It is cultivated under two major land conditions terraced and valley lands depending on the topography. Despite challenging terrain and high cultivation costs, paddy remains integral to food security in the region (Gogoi </w:t>
      </w:r>
      <w:r w:rsidR="00EE3990" w:rsidRPr="00EE3990">
        <w:rPr>
          <w:rFonts w:ascii="Times New Roman" w:hAnsi="Times New Roman" w:cs="Times New Roman"/>
          <w:i/>
          <w:iCs/>
          <w:color w:val="000000" w:themeColor="text1"/>
          <w:sz w:val="24"/>
          <w:szCs w:val="24"/>
        </w:rPr>
        <w:t xml:space="preserve">et al., </w:t>
      </w:r>
      <w:r w:rsidRPr="00AC3406">
        <w:rPr>
          <w:rFonts w:ascii="Times New Roman" w:hAnsi="Times New Roman" w:cs="Times New Roman"/>
          <w:color w:val="000000" w:themeColor="text1"/>
          <w:sz w:val="24"/>
          <w:szCs w:val="24"/>
        </w:rPr>
        <w:t xml:space="preserve">2025; Debnath and Chauhan, 2020; </w:t>
      </w:r>
      <w:proofErr w:type="spellStart"/>
      <w:r w:rsidRPr="00AC3406">
        <w:rPr>
          <w:rFonts w:ascii="Times New Roman" w:hAnsi="Times New Roman" w:cs="Times New Roman"/>
          <w:color w:val="000000" w:themeColor="text1"/>
          <w:sz w:val="24"/>
          <w:szCs w:val="24"/>
        </w:rPr>
        <w:t>Komatineni</w:t>
      </w:r>
      <w:proofErr w:type="spellEnd"/>
      <w:r w:rsidRPr="00AC3406">
        <w:rPr>
          <w:rFonts w:ascii="Times New Roman" w:hAnsi="Times New Roman" w:cs="Times New Roman"/>
          <w:color w:val="000000" w:themeColor="text1"/>
          <w:sz w:val="24"/>
          <w:szCs w:val="24"/>
        </w:rPr>
        <w:t xml:space="preserve"> </w:t>
      </w:r>
      <w:r w:rsidR="00EE3990" w:rsidRPr="00EE3990">
        <w:rPr>
          <w:rFonts w:ascii="Times New Roman" w:hAnsi="Times New Roman" w:cs="Times New Roman"/>
          <w:i/>
          <w:iCs/>
          <w:color w:val="000000" w:themeColor="text1"/>
          <w:sz w:val="24"/>
          <w:szCs w:val="24"/>
        </w:rPr>
        <w:t xml:space="preserve">et al., </w:t>
      </w:r>
      <w:r w:rsidRPr="00AC3406">
        <w:rPr>
          <w:rFonts w:ascii="Times New Roman" w:hAnsi="Times New Roman" w:cs="Times New Roman"/>
          <w:color w:val="000000" w:themeColor="text1"/>
          <w:sz w:val="24"/>
          <w:szCs w:val="24"/>
        </w:rPr>
        <w:t xml:space="preserve">2024). According to recent reports, paddy cultivation in Sikkim during 2021–22 covered 8,700 </w:t>
      </w:r>
      <w:proofErr w:type="spellStart"/>
      <w:r w:rsidRPr="00AC3406">
        <w:rPr>
          <w:rFonts w:ascii="Times New Roman" w:hAnsi="Times New Roman" w:cs="Times New Roman"/>
          <w:color w:val="000000" w:themeColor="text1"/>
          <w:sz w:val="24"/>
          <w:szCs w:val="24"/>
        </w:rPr>
        <w:t>hs</w:t>
      </w:r>
      <w:proofErr w:type="spellEnd"/>
      <w:r w:rsidRPr="00AC3406">
        <w:rPr>
          <w:rFonts w:ascii="Times New Roman" w:hAnsi="Times New Roman" w:cs="Times New Roman"/>
          <w:color w:val="000000" w:themeColor="text1"/>
          <w:sz w:val="24"/>
          <w:szCs w:val="24"/>
        </w:rPr>
        <w:t xml:space="preserve"> with a total production of 16,190 </w:t>
      </w:r>
      <w:proofErr w:type="spellStart"/>
      <w:r w:rsidRPr="00AC3406">
        <w:rPr>
          <w:rFonts w:ascii="Times New Roman" w:hAnsi="Times New Roman" w:cs="Times New Roman"/>
          <w:color w:val="000000" w:themeColor="text1"/>
          <w:sz w:val="24"/>
          <w:szCs w:val="24"/>
        </w:rPr>
        <w:t>tonnes</w:t>
      </w:r>
      <w:proofErr w:type="spellEnd"/>
      <w:r w:rsidRPr="00AC3406">
        <w:rPr>
          <w:rFonts w:ascii="Times New Roman" w:hAnsi="Times New Roman" w:cs="Times New Roman"/>
          <w:color w:val="000000" w:themeColor="text1"/>
          <w:sz w:val="24"/>
          <w:szCs w:val="24"/>
        </w:rPr>
        <w:t>, achieving an average productivity of 1860.61 kg ha⁻¹. Productivity has steadily increased from 1437.00 kg ha⁻¹ in 2003, primarily due to the gradual introduction of mechanization in field operations (</w:t>
      </w:r>
      <w:proofErr w:type="spellStart"/>
      <w:r w:rsidRPr="00AC3406">
        <w:rPr>
          <w:rFonts w:ascii="Times New Roman" w:hAnsi="Times New Roman" w:cs="Times New Roman"/>
          <w:color w:val="000000" w:themeColor="text1"/>
          <w:sz w:val="24"/>
          <w:szCs w:val="24"/>
        </w:rPr>
        <w:t>Komatineni</w:t>
      </w:r>
      <w:proofErr w:type="spellEnd"/>
      <w:r w:rsidRPr="00AC3406">
        <w:rPr>
          <w:rFonts w:ascii="Times New Roman" w:hAnsi="Times New Roman" w:cs="Times New Roman"/>
          <w:color w:val="000000" w:themeColor="text1"/>
          <w:sz w:val="24"/>
          <w:szCs w:val="24"/>
        </w:rPr>
        <w:t xml:space="preserve"> </w:t>
      </w:r>
      <w:r w:rsidR="00EE3990" w:rsidRPr="00EE3990">
        <w:rPr>
          <w:rFonts w:ascii="Times New Roman" w:hAnsi="Times New Roman" w:cs="Times New Roman"/>
          <w:i/>
          <w:iCs/>
          <w:color w:val="000000" w:themeColor="text1"/>
          <w:sz w:val="24"/>
          <w:szCs w:val="24"/>
        </w:rPr>
        <w:t xml:space="preserve">et al., </w:t>
      </w:r>
      <w:r w:rsidRPr="00AC3406">
        <w:rPr>
          <w:rFonts w:ascii="Times New Roman" w:hAnsi="Times New Roman" w:cs="Times New Roman"/>
          <w:color w:val="000000" w:themeColor="text1"/>
          <w:sz w:val="24"/>
          <w:szCs w:val="24"/>
        </w:rPr>
        <w:t xml:space="preserve">2023; </w:t>
      </w:r>
      <w:proofErr w:type="spellStart"/>
      <w:r w:rsidRPr="00AC3406">
        <w:rPr>
          <w:rFonts w:ascii="Times New Roman" w:hAnsi="Times New Roman" w:cs="Times New Roman"/>
          <w:color w:val="000000" w:themeColor="text1"/>
          <w:sz w:val="24"/>
          <w:szCs w:val="24"/>
        </w:rPr>
        <w:t>Hensh</w:t>
      </w:r>
      <w:proofErr w:type="spellEnd"/>
      <w:r w:rsidRPr="00AC3406">
        <w:rPr>
          <w:rFonts w:ascii="Times New Roman" w:hAnsi="Times New Roman" w:cs="Times New Roman"/>
          <w:color w:val="000000" w:themeColor="text1"/>
          <w:sz w:val="24"/>
          <w:szCs w:val="24"/>
        </w:rPr>
        <w:t xml:space="preserve"> and </w:t>
      </w:r>
      <w:proofErr w:type="spellStart"/>
      <w:r w:rsidRPr="00AC3406">
        <w:rPr>
          <w:rFonts w:ascii="Times New Roman" w:hAnsi="Times New Roman" w:cs="Times New Roman"/>
          <w:color w:val="000000" w:themeColor="text1"/>
          <w:sz w:val="24"/>
          <w:szCs w:val="24"/>
        </w:rPr>
        <w:t>Raheman</w:t>
      </w:r>
      <w:proofErr w:type="spellEnd"/>
      <w:r w:rsidRPr="00AC3406">
        <w:rPr>
          <w:rFonts w:ascii="Times New Roman" w:hAnsi="Times New Roman" w:cs="Times New Roman"/>
          <w:color w:val="000000" w:themeColor="text1"/>
          <w:sz w:val="24"/>
          <w:szCs w:val="24"/>
        </w:rPr>
        <w:t>, 2022).</w:t>
      </w:r>
    </w:p>
    <w:p w14:paraId="3BC968FC" w14:textId="77777777" w:rsidR="00363431" w:rsidRPr="00AC3406" w:rsidRDefault="00363431" w:rsidP="00363431">
      <w:pPr>
        <w:autoSpaceDE w:val="0"/>
        <w:autoSpaceDN w:val="0"/>
        <w:adjustRightInd w:val="0"/>
        <w:spacing w:before="240" w:line="360" w:lineRule="auto"/>
        <w:ind w:firstLine="720"/>
        <w:jc w:val="both"/>
        <w:rPr>
          <w:rFonts w:ascii="Times New Roman" w:hAnsi="Times New Roman" w:cs="Times New Roman"/>
          <w:color w:val="000000" w:themeColor="text1"/>
          <w:sz w:val="24"/>
          <w:szCs w:val="24"/>
        </w:rPr>
      </w:pPr>
      <w:r w:rsidRPr="00AC3406">
        <w:rPr>
          <w:rFonts w:ascii="Times New Roman" w:hAnsi="Times New Roman" w:cs="Times New Roman"/>
          <w:color w:val="000000" w:themeColor="text1"/>
          <w:sz w:val="24"/>
          <w:szCs w:val="24"/>
        </w:rPr>
        <w:t>However, full-scale adoption of mechanized harvesting technologies remains limited in the NEH region due to fragmented fields, undulating terrain, and the absence of crop-specific data for machinery design. Under such conditions, the effective design of harvesting equipment requires precise information on crop characteristics. Morphological and physical properties such as plant height, panicle height, stem diameter, hill diameter, and moisture content directly influence the functional performance of harvesting units. These parameters are essential for determining suitable cutter bar height, blade dimensions, and conveying system configurations, especially for use in small, terraced fields and sloped landscapes.</w:t>
      </w:r>
    </w:p>
    <w:p w14:paraId="38CD6F47" w14:textId="77777777" w:rsidR="00363431" w:rsidRPr="00AC3406" w:rsidRDefault="00363431" w:rsidP="00363431">
      <w:pPr>
        <w:autoSpaceDE w:val="0"/>
        <w:autoSpaceDN w:val="0"/>
        <w:adjustRightInd w:val="0"/>
        <w:spacing w:before="240" w:line="360" w:lineRule="auto"/>
        <w:ind w:firstLine="720"/>
        <w:jc w:val="both"/>
        <w:rPr>
          <w:rFonts w:ascii="Times New Roman" w:hAnsi="Times New Roman" w:cs="Times New Roman"/>
          <w:color w:val="000000" w:themeColor="text1"/>
          <w:sz w:val="24"/>
          <w:szCs w:val="24"/>
        </w:rPr>
      </w:pPr>
      <w:r w:rsidRPr="00AC3406">
        <w:rPr>
          <w:rFonts w:ascii="Times New Roman" w:hAnsi="Times New Roman" w:cs="Times New Roman"/>
          <w:color w:val="000000" w:themeColor="text1"/>
          <w:sz w:val="24"/>
          <w:szCs w:val="24"/>
        </w:rPr>
        <w:t xml:space="preserve">Therefore, evaluating the engineering properties of paddy crops grown under NEH conditions is critical to ensure compatibility between the crop and machine design. Such data not only improve the efficiency and reliability of harvesting operations but also reduce post-harvest losses and dependence on manual labor. In this context, the present study aims to assess the </w:t>
      </w:r>
      <w:r w:rsidRPr="00AC3406">
        <w:rPr>
          <w:rFonts w:ascii="Times New Roman" w:hAnsi="Times New Roman" w:cs="Times New Roman"/>
          <w:color w:val="000000" w:themeColor="text1"/>
          <w:sz w:val="24"/>
          <w:szCs w:val="24"/>
        </w:rPr>
        <w:lastRenderedPageBreak/>
        <w:t xml:space="preserve">morphological and physical characteristics of the PR-126 paddy variety cultivated in Sikkim. The outcomes of this study will contribute valuable input data for the development of location-specific harvesting machinery suitable for the </w:t>
      </w:r>
      <w:proofErr w:type="spellStart"/>
      <w:r w:rsidRPr="00AC3406">
        <w:rPr>
          <w:rFonts w:ascii="Times New Roman" w:hAnsi="Times New Roman" w:cs="Times New Roman"/>
          <w:color w:val="000000" w:themeColor="text1"/>
          <w:sz w:val="24"/>
          <w:szCs w:val="24"/>
        </w:rPr>
        <w:t>agro</w:t>
      </w:r>
      <w:proofErr w:type="spellEnd"/>
      <w:r w:rsidRPr="00AC3406">
        <w:rPr>
          <w:rFonts w:ascii="Times New Roman" w:hAnsi="Times New Roman" w:cs="Times New Roman"/>
          <w:color w:val="000000" w:themeColor="text1"/>
          <w:sz w:val="24"/>
          <w:szCs w:val="24"/>
        </w:rPr>
        <w:t>-climatic and topographic conditions of the NEH region.</w:t>
      </w:r>
    </w:p>
    <w:p w14:paraId="3643C460" w14:textId="34B17271" w:rsidR="00680725" w:rsidRPr="00A45DB2" w:rsidRDefault="00680725" w:rsidP="00A45DB2">
      <w:pPr>
        <w:pStyle w:val="ListParagraph"/>
        <w:numPr>
          <w:ilvl w:val="0"/>
          <w:numId w:val="1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A45DB2">
        <w:rPr>
          <w:rFonts w:ascii="Times New Roman" w:hAnsi="Times New Roman" w:cs="Times New Roman"/>
          <w:b/>
          <w:bCs/>
          <w:color w:val="000000" w:themeColor="text1"/>
          <w:sz w:val="24"/>
          <w:szCs w:val="24"/>
        </w:rPr>
        <w:t>Materials and Methods</w:t>
      </w:r>
    </w:p>
    <w:p w14:paraId="413F36F9" w14:textId="66E0533B" w:rsidR="003D103D" w:rsidRPr="00A45DB2" w:rsidRDefault="00EF788C" w:rsidP="00A45DB2">
      <w:pPr>
        <w:pStyle w:val="ListParagraph"/>
        <w:numPr>
          <w:ilvl w:val="1"/>
          <w:numId w:val="15"/>
        </w:numPr>
        <w:spacing w:after="0" w:line="360" w:lineRule="auto"/>
        <w:outlineLvl w:val="2"/>
        <w:rPr>
          <w:rFonts w:ascii="Times New Roman" w:eastAsia="Times New Roman" w:hAnsi="Times New Roman" w:cs="Times New Roman"/>
          <w:b/>
          <w:bCs/>
          <w:color w:val="000000" w:themeColor="text1"/>
          <w:sz w:val="24"/>
          <w:szCs w:val="24"/>
          <w:lang w:val="en-IN" w:eastAsia="en-IN"/>
        </w:rPr>
      </w:pPr>
      <w:r>
        <w:rPr>
          <w:rFonts w:ascii="Times New Roman" w:eastAsia="Times New Roman" w:hAnsi="Times New Roman" w:cs="Times New Roman"/>
          <w:b/>
          <w:bCs/>
          <w:color w:val="000000" w:themeColor="text1"/>
          <w:sz w:val="24"/>
          <w:szCs w:val="24"/>
          <w:lang w:val="en-IN" w:eastAsia="en-IN"/>
        </w:rPr>
        <w:t xml:space="preserve"> </w:t>
      </w:r>
      <w:r w:rsidR="00B3381A" w:rsidRPr="00A45DB2">
        <w:rPr>
          <w:rFonts w:ascii="Times New Roman" w:eastAsia="Times New Roman" w:hAnsi="Times New Roman" w:cs="Times New Roman"/>
          <w:b/>
          <w:bCs/>
          <w:color w:val="000000" w:themeColor="text1"/>
          <w:sz w:val="24"/>
          <w:szCs w:val="24"/>
          <w:lang w:val="en-IN" w:eastAsia="en-IN"/>
        </w:rPr>
        <w:t>Experimental setup</w:t>
      </w:r>
    </w:p>
    <w:p w14:paraId="3307823B" w14:textId="333A3506" w:rsidR="008F40AD" w:rsidRPr="00AC3406" w:rsidRDefault="00B3381A" w:rsidP="008F40AD">
      <w:pPr>
        <w:spacing w:after="0" w:line="360" w:lineRule="auto"/>
        <w:jc w:val="both"/>
        <w:outlineLvl w:val="2"/>
        <w:rPr>
          <w:rFonts w:ascii="Times New Roman" w:eastAsia="Times New Roman" w:hAnsi="Times New Roman" w:cs="Times New Roman"/>
          <w:color w:val="000000" w:themeColor="text1"/>
          <w:sz w:val="24"/>
          <w:szCs w:val="24"/>
          <w:lang w:val="en-IN" w:eastAsia="en-IN"/>
        </w:rPr>
      </w:pPr>
      <w:r w:rsidRPr="00AC3406">
        <w:rPr>
          <w:rFonts w:ascii="Times New Roman" w:eastAsia="Times New Roman" w:hAnsi="Times New Roman" w:cs="Times New Roman"/>
          <w:b/>
          <w:bCs/>
          <w:color w:val="000000" w:themeColor="text1"/>
          <w:sz w:val="24"/>
          <w:szCs w:val="24"/>
          <w:lang w:val="en-IN" w:eastAsia="en-IN"/>
        </w:rPr>
        <w:tab/>
      </w:r>
      <w:r w:rsidR="00392E70" w:rsidRPr="00AC3406">
        <w:rPr>
          <w:rFonts w:ascii="Times New Roman" w:eastAsia="Times New Roman" w:hAnsi="Times New Roman" w:cs="Times New Roman"/>
          <w:color w:val="000000" w:themeColor="text1"/>
          <w:sz w:val="24"/>
          <w:szCs w:val="24"/>
          <w:lang w:val="en-IN" w:eastAsia="en-IN"/>
        </w:rPr>
        <w:t xml:space="preserve">The field experiment was conducted at the experimental farm of the ICAR Research Complex for the North Eastern Hill (NEH) Region, Sikkim Centre, located at </w:t>
      </w:r>
      <w:proofErr w:type="spellStart"/>
      <w:r w:rsidR="00392E70" w:rsidRPr="00AC3406">
        <w:rPr>
          <w:rFonts w:ascii="Times New Roman" w:eastAsia="Times New Roman" w:hAnsi="Times New Roman" w:cs="Times New Roman"/>
          <w:color w:val="000000" w:themeColor="text1"/>
          <w:sz w:val="24"/>
          <w:szCs w:val="24"/>
          <w:lang w:val="en-IN" w:eastAsia="en-IN"/>
        </w:rPr>
        <w:t>Tadong</w:t>
      </w:r>
      <w:proofErr w:type="spellEnd"/>
      <w:r w:rsidR="00392E70" w:rsidRPr="00AC3406">
        <w:rPr>
          <w:rFonts w:ascii="Times New Roman" w:eastAsia="Times New Roman" w:hAnsi="Times New Roman" w:cs="Times New Roman"/>
          <w:color w:val="000000" w:themeColor="text1"/>
          <w:sz w:val="24"/>
          <w:szCs w:val="24"/>
          <w:lang w:val="en-IN" w:eastAsia="en-IN"/>
        </w:rPr>
        <w:t xml:space="preserve">, </w:t>
      </w:r>
      <w:proofErr w:type="spellStart"/>
      <w:r w:rsidR="00392E70" w:rsidRPr="00AC3406">
        <w:rPr>
          <w:rFonts w:ascii="Times New Roman" w:eastAsia="Times New Roman" w:hAnsi="Times New Roman" w:cs="Times New Roman"/>
          <w:color w:val="000000" w:themeColor="text1"/>
          <w:sz w:val="24"/>
          <w:szCs w:val="24"/>
          <w:lang w:val="en-IN" w:eastAsia="en-IN"/>
        </w:rPr>
        <w:t>Gangtok</w:t>
      </w:r>
      <w:proofErr w:type="spellEnd"/>
      <w:r w:rsidR="00392E70" w:rsidRPr="00AC3406">
        <w:rPr>
          <w:rFonts w:ascii="Times New Roman" w:eastAsia="Times New Roman" w:hAnsi="Times New Roman" w:cs="Times New Roman"/>
          <w:color w:val="000000" w:themeColor="text1"/>
          <w:sz w:val="24"/>
          <w:szCs w:val="24"/>
          <w:lang w:val="en-IN" w:eastAsia="en-IN"/>
        </w:rPr>
        <w:t>, Sikkim. The objective of the study was to assess the engineering properties of the paddy variety PR-126, which is widely cultivated across the NEH region, for the purpose of designing and developing suitable harvesting machinery. A total of 50 paddy plant samples were randomly selected from different locations within the field to ensure representative data collection. Key morphological and physical parameters influencing harvester design were measured using appropriate instruments, as detailed in the subsequent sections. Additionally, row-to-row spacing was recorded to estimate the effective cutting width required for the harvester's cutter bar</w:t>
      </w:r>
      <w:r w:rsidR="00CE52BE" w:rsidRPr="00AC3406">
        <w:rPr>
          <w:rFonts w:ascii="Times New Roman" w:eastAsia="Times New Roman" w:hAnsi="Times New Roman" w:cs="Times New Roman"/>
          <w:color w:val="000000" w:themeColor="text1"/>
          <w:sz w:val="24"/>
          <w:szCs w:val="24"/>
          <w:lang w:val="en-IN" w:eastAsia="en-IN"/>
        </w:rPr>
        <w:t xml:space="preserve"> </w:t>
      </w:r>
      <w:r w:rsidR="00CE52BE" w:rsidRPr="00AC3406">
        <w:rPr>
          <w:rFonts w:ascii="Times New Roman" w:hAnsi="Times New Roman" w:cs="Times New Roman"/>
          <w:color w:val="000000" w:themeColor="text1"/>
          <w:sz w:val="24"/>
          <w:szCs w:val="24"/>
        </w:rPr>
        <w:t>and shown in Fig. 1</w:t>
      </w:r>
      <w:r w:rsidR="00B01F8F" w:rsidRPr="00AC3406">
        <w:rPr>
          <w:rFonts w:ascii="Times New Roman" w:eastAsia="Times New Roman" w:hAnsi="Times New Roman" w:cs="Times New Roman"/>
          <w:color w:val="000000" w:themeColor="text1"/>
          <w:sz w:val="24"/>
          <w:szCs w:val="24"/>
          <w:lang w:val="en-IN" w:eastAsia="en-IN"/>
        </w:rPr>
        <w:t>.</w:t>
      </w:r>
    </w:p>
    <w:p w14:paraId="32B5692B" w14:textId="4270707F" w:rsidR="00475E9C" w:rsidRPr="00A45DB2" w:rsidRDefault="008F40AD" w:rsidP="00A45DB2">
      <w:pPr>
        <w:pStyle w:val="ListParagraph"/>
        <w:numPr>
          <w:ilvl w:val="2"/>
          <w:numId w:val="15"/>
        </w:numPr>
        <w:spacing w:after="0" w:line="360" w:lineRule="auto"/>
        <w:jc w:val="both"/>
        <w:outlineLvl w:val="2"/>
        <w:rPr>
          <w:rFonts w:ascii="Times New Roman" w:eastAsia="Times New Roman" w:hAnsi="Times New Roman" w:cs="Times New Roman"/>
          <w:b/>
          <w:bCs/>
          <w:color w:val="000000" w:themeColor="text1"/>
          <w:sz w:val="24"/>
          <w:szCs w:val="24"/>
          <w:lang w:val="en-IN" w:eastAsia="en-IN"/>
        </w:rPr>
      </w:pPr>
      <w:r w:rsidRPr="00A45DB2">
        <w:rPr>
          <w:rFonts w:ascii="Times New Roman" w:eastAsia="Times New Roman" w:hAnsi="Times New Roman" w:cs="Times New Roman"/>
          <w:color w:val="000000" w:themeColor="text1"/>
          <w:sz w:val="24"/>
          <w:szCs w:val="24"/>
          <w:lang w:val="en-IN" w:eastAsia="en-IN"/>
        </w:rPr>
        <w:t xml:space="preserve"> </w:t>
      </w:r>
      <w:r w:rsidR="003D103D" w:rsidRPr="00A45DB2">
        <w:rPr>
          <w:rFonts w:ascii="Times New Roman" w:eastAsia="Times New Roman" w:hAnsi="Times New Roman" w:cs="Times New Roman"/>
          <w:b/>
          <w:bCs/>
          <w:color w:val="000000" w:themeColor="text1"/>
          <w:sz w:val="24"/>
          <w:szCs w:val="24"/>
          <w:lang w:val="en-IN" w:eastAsia="en-IN"/>
        </w:rPr>
        <w:t xml:space="preserve">Plant </w:t>
      </w:r>
      <w:r w:rsidR="0051792A" w:rsidRPr="00A45DB2">
        <w:rPr>
          <w:rFonts w:ascii="Times New Roman" w:eastAsia="Times New Roman" w:hAnsi="Times New Roman" w:cs="Times New Roman"/>
          <w:b/>
          <w:bCs/>
          <w:color w:val="000000" w:themeColor="text1"/>
          <w:sz w:val="24"/>
          <w:szCs w:val="24"/>
          <w:lang w:val="en-IN" w:eastAsia="en-IN"/>
        </w:rPr>
        <w:t xml:space="preserve">height </w:t>
      </w:r>
    </w:p>
    <w:p w14:paraId="79375CD6" w14:textId="17CD3C4F" w:rsidR="00B01F8F" w:rsidRPr="00AC3406" w:rsidRDefault="00B01F8F" w:rsidP="00B01F8F">
      <w:pPr>
        <w:spacing w:after="0" w:line="360" w:lineRule="auto"/>
        <w:ind w:firstLine="720"/>
        <w:jc w:val="both"/>
        <w:outlineLvl w:val="2"/>
        <w:rPr>
          <w:rFonts w:ascii="Times New Roman" w:eastAsia="Times New Roman" w:hAnsi="Times New Roman" w:cs="Times New Roman"/>
          <w:color w:val="000000" w:themeColor="text1"/>
          <w:sz w:val="24"/>
          <w:szCs w:val="24"/>
          <w:lang w:val="en-IN" w:eastAsia="en-IN"/>
        </w:rPr>
      </w:pPr>
      <w:r w:rsidRPr="00AC3406">
        <w:rPr>
          <w:rFonts w:ascii="Times New Roman" w:eastAsia="Times New Roman" w:hAnsi="Times New Roman" w:cs="Times New Roman"/>
          <w:color w:val="000000" w:themeColor="text1"/>
          <w:sz w:val="24"/>
          <w:szCs w:val="24"/>
          <w:lang w:val="en-IN" w:eastAsia="en-IN"/>
        </w:rPr>
        <w:t xml:space="preserve">Plant height is a key factor affecting reel positioning, </w:t>
      </w:r>
      <w:r w:rsidR="00594243" w:rsidRPr="00AC3406">
        <w:rPr>
          <w:rFonts w:ascii="Times New Roman" w:eastAsia="Times New Roman" w:hAnsi="Times New Roman" w:cs="Times New Roman"/>
          <w:color w:val="000000" w:themeColor="text1"/>
          <w:sz w:val="24"/>
          <w:szCs w:val="24"/>
          <w:lang w:val="en-IN" w:eastAsia="en-IN"/>
        </w:rPr>
        <w:t>cutter bar</w:t>
      </w:r>
      <w:r w:rsidRPr="00AC3406">
        <w:rPr>
          <w:rFonts w:ascii="Times New Roman" w:eastAsia="Times New Roman" w:hAnsi="Times New Roman" w:cs="Times New Roman"/>
          <w:color w:val="000000" w:themeColor="text1"/>
          <w:sz w:val="24"/>
          <w:szCs w:val="24"/>
          <w:lang w:val="en-IN" w:eastAsia="en-IN"/>
        </w:rPr>
        <w:t xml:space="preserve"> clearance, and overall harvester geometry (</w:t>
      </w:r>
      <w:r w:rsidR="00BA2029" w:rsidRPr="00AC3406">
        <w:rPr>
          <w:rFonts w:ascii="Times New Roman" w:eastAsia="Times New Roman" w:hAnsi="Times New Roman" w:cs="Times New Roman"/>
          <w:color w:val="000000" w:themeColor="text1"/>
          <w:sz w:val="24"/>
          <w:szCs w:val="24"/>
          <w:lang w:val="en-IN" w:eastAsia="en-IN"/>
        </w:rPr>
        <w:t xml:space="preserve">Yuan </w:t>
      </w:r>
      <w:r w:rsidR="00EE3990" w:rsidRPr="00EE3990">
        <w:rPr>
          <w:rFonts w:ascii="Times New Roman" w:eastAsia="Times New Roman" w:hAnsi="Times New Roman" w:cs="Times New Roman"/>
          <w:i/>
          <w:iCs/>
          <w:color w:val="000000" w:themeColor="text1"/>
          <w:sz w:val="24"/>
          <w:szCs w:val="24"/>
          <w:lang w:val="en-IN" w:eastAsia="en-IN"/>
        </w:rPr>
        <w:t xml:space="preserve">et al., </w:t>
      </w:r>
      <w:r w:rsidR="00BA2029" w:rsidRPr="00AC3406">
        <w:rPr>
          <w:rFonts w:ascii="Times New Roman" w:eastAsia="Times New Roman" w:hAnsi="Times New Roman" w:cs="Times New Roman"/>
          <w:color w:val="000000" w:themeColor="text1"/>
          <w:sz w:val="24"/>
          <w:szCs w:val="24"/>
          <w:lang w:val="en-IN" w:eastAsia="en-IN"/>
        </w:rPr>
        <w:t>2023</w:t>
      </w:r>
      <w:r w:rsidRPr="00AC3406">
        <w:rPr>
          <w:rFonts w:ascii="Times New Roman" w:eastAsia="Times New Roman" w:hAnsi="Times New Roman" w:cs="Times New Roman"/>
          <w:color w:val="000000" w:themeColor="text1"/>
          <w:sz w:val="24"/>
          <w:szCs w:val="24"/>
          <w:lang w:val="en-IN" w:eastAsia="en-IN"/>
        </w:rPr>
        <w:t xml:space="preserve">). It was measured as the vertical distance from the soil surface to the tip of the highest leaf. A measuring tape with a least count of 1 mm was used for this purpose. Measurements were recorded for each of the 50 sampled plants and expressed in </w:t>
      </w:r>
      <w:r w:rsidR="00FD7A67" w:rsidRPr="00AC3406">
        <w:rPr>
          <w:rFonts w:ascii="Times New Roman" w:eastAsia="Times New Roman" w:hAnsi="Times New Roman" w:cs="Times New Roman"/>
          <w:color w:val="000000" w:themeColor="text1"/>
          <w:sz w:val="24"/>
          <w:szCs w:val="24"/>
          <w:lang w:val="en-IN" w:eastAsia="en-IN"/>
        </w:rPr>
        <w:t>millimetres</w:t>
      </w:r>
    </w:p>
    <w:p w14:paraId="6C4BB326" w14:textId="7048D306" w:rsidR="00475E9C" w:rsidRPr="00A45DB2" w:rsidRDefault="003D103D" w:rsidP="00A45DB2">
      <w:pPr>
        <w:pStyle w:val="ListParagraph"/>
        <w:numPr>
          <w:ilvl w:val="2"/>
          <w:numId w:val="15"/>
        </w:numPr>
        <w:spacing w:after="0" w:line="360" w:lineRule="auto"/>
        <w:jc w:val="both"/>
        <w:outlineLvl w:val="2"/>
        <w:rPr>
          <w:rFonts w:ascii="Times New Roman" w:eastAsia="Times New Roman" w:hAnsi="Times New Roman" w:cs="Times New Roman"/>
          <w:b/>
          <w:bCs/>
          <w:color w:val="000000" w:themeColor="text1"/>
          <w:sz w:val="24"/>
          <w:szCs w:val="24"/>
          <w:lang w:val="en-IN" w:eastAsia="en-IN"/>
        </w:rPr>
      </w:pPr>
      <w:r w:rsidRPr="00A45DB2">
        <w:rPr>
          <w:rFonts w:ascii="Times New Roman" w:eastAsia="Times New Roman" w:hAnsi="Times New Roman" w:cs="Times New Roman"/>
          <w:b/>
          <w:bCs/>
          <w:color w:val="000000" w:themeColor="text1"/>
          <w:sz w:val="24"/>
          <w:szCs w:val="24"/>
          <w:lang w:val="en-IN" w:eastAsia="en-IN"/>
        </w:rPr>
        <w:t xml:space="preserve">Panicle </w:t>
      </w:r>
      <w:r w:rsidR="00F31351" w:rsidRPr="00A45DB2">
        <w:rPr>
          <w:rFonts w:ascii="Times New Roman" w:eastAsia="Times New Roman" w:hAnsi="Times New Roman" w:cs="Times New Roman"/>
          <w:b/>
          <w:bCs/>
          <w:color w:val="000000" w:themeColor="text1"/>
          <w:sz w:val="24"/>
          <w:szCs w:val="24"/>
          <w:lang w:val="en-IN" w:eastAsia="en-IN"/>
        </w:rPr>
        <w:t xml:space="preserve">height </w:t>
      </w:r>
    </w:p>
    <w:p w14:paraId="2828088A" w14:textId="10F54D81" w:rsidR="003D103D" w:rsidRDefault="00FD7A67" w:rsidP="00475E9C">
      <w:pPr>
        <w:spacing w:after="0" w:line="360" w:lineRule="auto"/>
        <w:ind w:firstLine="360"/>
        <w:jc w:val="both"/>
        <w:outlineLvl w:val="2"/>
        <w:rPr>
          <w:rFonts w:ascii="Times New Roman" w:eastAsia="Times New Roman" w:hAnsi="Times New Roman" w:cs="Times New Roman"/>
          <w:color w:val="000000" w:themeColor="text1"/>
          <w:sz w:val="24"/>
          <w:szCs w:val="24"/>
          <w:lang w:val="en-IN" w:eastAsia="en-IN"/>
        </w:rPr>
      </w:pPr>
      <w:r w:rsidRPr="00AC3406">
        <w:rPr>
          <w:rFonts w:ascii="Times New Roman" w:eastAsia="Times New Roman" w:hAnsi="Times New Roman" w:cs="Times New Roman"/>
          <w:color w:val="000000" w:themeColor="text1"/>
          <w:sz w:val="24"/>
          <w:szCs w:val="24"/>
          <w:lang w:val="en-IN" w:eastAsia="en-IN"/>
        </w:rPr>
        <w:t xml:space="preserve">Panicle height, which affects crop top flexibility and </w:t>
      </w:r>
      <w:r w:rsidR="004D14EF" w:rsidRPr="00AC3406">
        <w:rPr>
          <w:rFonts w:ascii="Times New Roman" w:eastAsia="Times New Roman" w:hAnsi="Times New Roman" w:cs="Times New Roman"/>
          <w:color w:val="000000" w:themeColor="text1"/>
          <w:sz w:val="24"/>
          <w:szCs w:val="24"/>
          <w:lang w:val="en-IN" w:eastAsia="en-IN"/>
        </w:rPr>
        <w:t>cutter bar</w:t>
      </w:r>
      <w:r w:rsidRPr="00AC3406">
        <w:rPr>
          <w:rFonts w:ascii="Times New Roman" w:eastAsia="Times New Roman" w:hAnsi="Times New Roman" w:cs="Times New Roman"/>
          <w:color w:val="000000" w:themeColor="text1"/>
          <w:sz w:val="24"/>
          <w:szCs w:val="24"/>
          <w:lang w:val="en-IN" w:eastAsia="en-IN"/>
        </w:rPr>
        <w:t xml:space="preserve"> design, was measured from the base of the panicle (point of emergence from the flag leaf sheath) to the panicle tip. Measurements were taken using a measuring tape/scale with a least count of 1 mm and recorded in millimetres. This parameter is essential in assessing lodging potential and for positioning the cutting unit to avoid grain losses </w:t>
      </w:r>
      <w:r w:rsidR="00BA2029" w:rsidRPr="00AC3406">
        <w:rPr>
          <w:rFonts w:ascii="Times New Roman" w:eastAsia="Times New Roman" w:hAnsi="Times New Roman" w:cs="Times New Roman"/>
          <w:color w:val="000000" w:themeColor="text1"/>
          <w:sz w:val="24"/>
          <w:szCs w:val="24"/>
          <w:lang w:val="en-IN" w:eastAsia="en-IN"/>
        </w:rPr>
        <w:t xml:space="preserve">(Sun </w:t>
      </w:r>
      <w:r w:rsidR="00EE3990" w:rsidRPr="00EE3990">
        <w:rPr>
          <w:rFonts w:ascii="Times New Roman" w:eastAsia="Times New Roman" w:hAnsi="Times New Roman" w:cs="Times New Roman"/>
          <w:i/>
          <w:iCs/>
          <w:color w:val="000000" w:themeColor="text1"/>
          <w:sz w:val="24"/>
          <w:szCs w:val="24"/>
          <w:lang w:val="en-IN" w:eastAsia="en-IN"/>
        </w:rPr>
        <w:t xml:space="preserve">et al., </w:t>
      </w:r>
      <w:r w:rsidR="00BA2029" w:rsidRPr="00AC3406">
        <w:rPr>
          <w:rFonts w:ascii="Times New Roman" w:eastAsia="Times New Roman" w:hAnsi="Times New Roman" w:cs="Times New Roman"/>
          <w:color w:val="000000" w:themeColor="text1"/>
          <w:sz w:val="24"/>
          <w:szCs w:val="24"/>
          <w:lang w:val="en-IN" w:eastAsia="en-IN"/>
        </w:rPr>
        <w:t>2019)</w:t>
      </w:r>
    </w:p>
    <w:p w14:paraId="7DF1FF02" w14:textId="77777777" w:rsidR="00EF788C" w:rsidRDefault="00EF788C" w:rsidP="00475E9C">
      <w:pPr>
        <w:spacing w:after="0" w:line="360" w:lineRule="auto"/>
        <w:ind w:firstLine="360"/>
        <w:jc w:val="both"/>
        <w:outlineLvl w:val="2"/>
        <w:rPr>
          <w:rFonts w:ascii="Times New Roman" w:eastAsia="Times New Roman" w:hAnsi="Times New Roman" w:cs="Times New Roman"/>
          <w:color w:val="000000" w:themeColor="text1"/>
          <w:sz w:val="24"/>
          <w:szCs w:val="24"/>
          <w:lang w:val="en-IN" w:eastAsia="en-IN"/>
        </w:rPr>
      </w:pPr>
    </w:p>
    <w:p w14:paraId="35800FFC" w14:textId="77777777" w:rsidR="00EF788C" w:rsidRPr="00AC3406" w:rsidRDefault="00EF788C" w:rsidP="00475E9C">
      <w:pPr>
        <w:spacing w:after="0" w:line="360" w:lineRule="auto"/>
        <w:ind w:firstLine="360"/>
        <w:jc w:val="both"/>
        <w:outlineLvl w:val="2"/>
        <w:rPr>
          <w:rFonts w:ascii="Times New Roman" w:eastAsia="Times New Roman" w:hAnsi="Times New Roman" w:cs="Times New Roman"/>
          <w:color w:val="000000" w:themeColor="text1"/>
          <w:sz w:val="24"/>
          <w:szCs w:val="24"/>
          <w:lang w:val="en-IN" w:eastAsia="en-IN"/>
        </w:rPr>
      </w:pPr>
    </w:p>
    <w:p w14:paraId="073177EF" w14:textId="45C92D21" w:rsidR="00FD7A67" w:rsidRPr="00A45DB2" w:rsidRDefault="00FD7A67" w:rsidP="00A45DB2">
      <w:pPr>
        <w:pStyle w:val="ListParagraph"/>
        <w:numPr>
          <w:ilvl w:val="2"/>
          <w:numId w:val="15"/>
        </w:numPr>
        <w:spacing w:after="0" w:line="360" w:lineRule="auto"/>
        <w:jc w:val="both"/>
        <w:outlineLvl w:val="2"/>
        <w:rPr>
          <w:rFonts w:ascii="Times New Roman" w:eastAsia="Times New Roman" w:hAnsi="Times New Roman" w:cs="Times New Roman"/>
          <w:b/>
          <w:bCs/>
          <w:color w:val="000000" w:themeColor="text1"/>
          <w:sz w:val="24"/>
          <w:szCs w:val="24"/>
          <w:lang w:eastAsia="en-IN"/>
        </w:rPr>
      </w:pPr>
      <w:r w:rsidRPr="00A45DB2">
        <w:rPr>
          <w:rFonts w:ascii="Times New Roman" w:eastAsia="Times New Roman" w:hAnsi="Times New Roman" w:cs="Times New Roman"/>
          <w:b/>
          <w:bCs/>
          <w:color w:val="000000" w:themeColor="text1"/>
          <w:sz w:val="24"/>
          <w:szCs w:val="24"/>
          <w:lang w:eastAsia="en-IN"/>
        </w:rPr>
        <w:t xml:space="preserve">Stem </w:t>
      </w:r>
      <w:r w:rsidR="00EF788C">
        <w:rPr>
          <w:rFonts w:ascii="Times New Roman" w:eastAsia="Times New Roman" w:hAnsi="Times New Roman" w:cs="Times New Roman"/>
          <w:b/>
          <w:bCs/>
          <w:color w:val="000000" w:themeColor="text1"/>
          <w:sz w:val="24"/>
          <w:szCs w:val="24"/>
          <w:lang w:eastAsia="en-IN"/>
        </w:rPr>
        <w:t>d</w:t>
      </w:r>
      <w:r w:rsidRPr="00A45DB2">
        <w:rPr>
          <w:rFonts w:ascii="Times New Roman" w:eastAsia="Times New Roman" w:hAnsi="Times New Roman" w:cs="Times New Roman"/>
          <w:b/>
          <w:bCs/>
          <w:color w:val="000000" w:themeColor="text1"/>
          <w:sz w:val="24"/>
          <w:szCs w:val="24"/>
          <w:lang w:eastAsia="en-IN"/>
        </w:rPr>
        <w:t xml:space="preserve">iameter </w:t>
      </w:r>
    </w:p>
    <w:p w14:paraId="3446585A" w14:textId="1795534B" w:rsidR="00FD7A67" w:rsidRPr="00AC3406" w:rsidRDefault="00FD7A67" w:rsidP="00FD7A67">
      <w:pPr>
        <w:spacing w:after="0" w:line="360" w:lineRule="auto"/>
        <w:ind w:firstLine="720"/>
        <w:jc w:val="both"/>
        <w:outlineLvl w:val="2"/>
        <w:rPr>
          <w:rFonts w:ascii="Times New Roman" w:eastAsia="Times New Roman" w:hAnsi="Times New Roman" w:cs="Times New Roman"/>
          <w:color w:val="000000" w:themeColor="text1"/>
          <w:sz w:val="24"/>
          <w:szCs w:val="24"/>
          <w:lang w:eastAsia="en-IN"/>
        </w:rPr>
      </w:pPr>
      <w:r w:rsidRPr="00AC3406">
        <w:rPr>
          <w:rFonts w:ascii="Times New Roman" w:eastAsia="Times New Roman" w:hAnsi="Times New Roman" w:cs="Times New Roman"/>
          <w:color w:val="000000" w:themeColor="text1"/>
          <w:sz w:val="24"/>
          <w:szCs w:val="24"/>
          <w:lang w:eastAsia="en-IN"/>
        </w:rPr>
        <w:lastRenderedPageBreak/>
        <w:t>Stem diameter determines the resistance offered during cutting and affects blade selection in harvester design (</w:t>
      </w:r>
      <w:r w:rsidR="00BA2029" w:rsidRPr="00AC3406">
        <w:rPr>
          <w:rFonts w:ascii="Times New Roman" w:eastAsia="Times New Roman" w:hAnsi="Times New Roman" w:cs="Times New Roman"/>
          <w:color w:val="000000" w:themeColor="text1"/>
          <w:sz w:val="24"/>
          <w:szCs w:val="24"/>
          <w:lang w:eastAsia="en-IN"/>
        </w:rPr>
        <w:t xml:space="preserve">Xin </w:t>
      </w:r>
      <w:r w:rsidR="00EE3990" w:rsidRPr="00EE3990">
        <w:rPr>
          <w:rFonts w:ascii="Times New Roman" w:eastAsia="Times New Roman" w:hAnsi="Times New Roman" w:cs="Times New Roman"/>
          <w:i/>
          <w:iCs/>
          <w:color w:val="000000" w:themeColor="text1"/>
          <w:sz w:val="24"/>
          <w:szCs w:val="24"/>
          <w:lang w:eastAsia="en-IN"/>
        </w:rPr>
        <w:t xml:space="preserve">et al., </w:t>
      </w:r>
      <w:r w:rsidR="00BA2029" w:rsidRPr="00AC3406">
        <w:rPr>
          <w:rFonts w:ascii="Times New Roman" w:eastAsia="Times New Roman" w:hAnsi="Times New Roman" w:cs="Times New Roman"/>
          <w:color w:val="000000" w:themeColor="text1"/>
          <w:sz w:val="24"/>
          <w:szCs w:val="24"/>
          <w:lang w:eastAsia="en-IN"/>
        </w:rPr>
        <w:t>2022</w:t>
      </w:r>
      <w:r w:rsidRPr="00AC3406">
        <w:rPr>
          <w:rFonts w:ascii="Times New Roman" w:eastAsia="Times New Roman" w:hAnsi="Times New Roman" w:cs="Times New Roman"/>
          <w:color w:val="000000" w:themeColor="text1"/>
          <w:sz w:val="24"/>
          <w:szCs w:val="24"/>
          <w:lang w:eastAsia="en-IN"/>
        </w:rPr>
        <w:t>). It was measured at the first internode (above ground level) using a digital Vernier caliper with a least count of 0.</w:t>
      </w:r>
      <w:r w:rsidR="00ED6007">
        <w:rPr>
          <w:rFonts w:ascii="Times New Roman" w:eastAsia="Times New Roman" w:hAnsi="Times New Roman" w:cs="Times New Roman"/>
          <w:color w:val="000000" w:themeColor="text1"/>
          <w:sz w:val="24"/>
          <w:szCs w:val="24"/>
          <w:lang w:eastAsia="en-IN"/>
        </w:rPr>
        <w:t>0</w:t>
      </w:r>
      <w:r w:rsidRPr="00AC3406">
        <w:rPr>
          <w:rFonts w:ascii="Times New Roman" w:eastAsia="Times New Roman" w:hAnsi="Times New Roman" w:cs="Times New Roman"/>
          <w:color w:val="000000" w:themeColor="text1"/>
          <w:sz w:val="24"/>
          <w:szCs w:val="24"/>
          <w:lang w:eastAsia="en-IN"/>
        </w:rPr>
        <w:t>1 mm. The values were recorded for all samples and expressed in millimeters. Consistent measurement at the same internodal position ensured uniformity and repeatability.</w:t>
      </w:r>
    </w:p>
    <w:p w14:paraId="09CA66C4" w14:textId="7BAD2B42" w:rsidR="00FD7A67" w:rsidRPr="00A45DB2" w:rsidRDefault="00FD7A67" w:rsidP="00A45DB2">
      <w:pPr>
        <w:pStyle w:val="ListParagraph"/>
        <w:numPr>
          <w:ilvl w:val="2"/>
          <w:numId w:val="15"/>
        </w:numPr>
        <w:spacing w:after="0" w:line="360" w:lineRule="auto"/>
        <w:jc w:val="both"/>
        <w:outlineLvl w:val="2"/>
        <w:rPr>
          <w:rFonts w:ascii="Times New Roman" w:eastAsia="Times New Roman" w:hAnsi="Times New Roman" w:cs="Times New Roman"/>
          <w:b/>
          <w:bCs/>
          <w:color w:val="000000" w:themeColor="text1"/>
          <w:sz w:val="24"/>
          <w:szCs w:val="24"/>
          <w:lang w:eastAsia="en-IN"/>
        </w:rPr>
      </w:pPr>
      <w:r w:rsidRPr="00A45DB2">
        <w:rPr>
          <w:rFonts w:ascii="Times New Roman" w:eastAsia="Times New Roman" w:hAnsi="Times New Roman" w:cs="Times New Roman"/>
          <w:b/>
          <w:bCs/>
          <w:color w:val="000000" w:themeColor="text1"/>
          <w:sz w:val="24"/>
          <w:szCs w:val="24"/>
          <w:lang w:eastAsia="en-IN"/>
        </w:rPr>
        <w:t xml:space="preserve">Number </w:t>
      </w:r>
      <w:r w:rsidR="00EF788C" w:rsidRPr="00A45DB2">
        <w:rPr>
          <w:rFonts w:ascii="Times New Roman" w:eastAsia="Times New Roman" w:hAnsi="Times New Roman" w:cs="Times New Roman"/>
          <w:b/>
          <w:bCs/>
          <w:color w:val="000000" w:themeColor="text1"/>
          <w:sz w:val="24"/>
          <w:szCs w:val="24"/>
          <w:lang w:eastAsia="en-IN"/>
        </w:rPr>
        <w:t>of productive stems per hill</w:t>
      </w:r>
    </w:p>
    <w:p w14:paraId="09B846E5" w14:textId="3716DEF0" w:rsidR="00FD7A67" w:rsidRPr="00AC3406" w:rsidRDefault="00FD7A67" w:rsidP="00FD7A67">
      <w:pPr>
        <w:spacing w:after="0" w:line="360" w:lineRule="auto"/>
        <w:ind w:firstLine="720"/>
        <w:jc w:val="both"/>
        <w:outlineLvl w:val="2"/>
        <w:rPr>
          <w:rFonts w:ascii="Times New Roman" w:eastAsia="Times New Roman" w:hAnsi="Times New Roman" w:cs="Times New Roman"/>
          <w:color w:val="000000" w:themeColor="text1"/>
          <w:sz w:val="24"/>
          <w:szCs w:val="24"/>
          <w:lang w:eastAsia="en-IN"/>
        </w:rPr>
      </w:pPr>
      <w:r w:rsidRPr="00AC3406">
        <w:rPr>
          <w:rFonts w:ascii="Times New Roman" w:eastAsia="Times New Roman" w:hAnsi="Times New Roman" w:cs="Times New Roman"/>
          <w:color w:val="000000" w:themeColor="text1"/>
          <w:sz w:val="24"/>
          <w:szCs w:val="24"/>
          <w:lang w:eastAsia="en-IN"/>
        </w:rPr>
        <w:t xml:space="preserve"> This parameter provides insights into the crop stand density and biomass load, influencing the design of the feed mechanism. The number of stems bearing panicles was counted manually per hill for each of the 50 sampled hills. Hills were uprooted carefully to avoid loss. The average number of productive stems per hill was calculated (</w:t>
      </w:r>
      <w:proofErr w:type="spellStart"/>
      <w:r w:rsidRPr="00AC3406">
        <w:rPr>
          <w:rFonts w:ascii="Times New Roman" w:eastAsia="Times New Roman" w:hAnsi="Times New Roman" w:cs="Times New Roman"/>
          <w:color w:val="000000" w:themeColor="text1"/>
          <w:sz w:val="24"/>
          <w:szCs w:val="24"/>
          <w:lang w:eastAsia="en-IN"/>
        </w:rPr>
        <w:t>Modak</w:t>
      </w:r>
      <w:proofErr w:type="spellEnd"/>
      <w:r w:rsidRPr="00AC3406">
        <w:rPr>
          <w:rFonts w:ascii="Times New Roman" w:eastAsia="Times New Roman" w:hAnsi="Times New Roman" w:cs="Times New Roman"/>
          <w:color w:val="000000" w:themeColor="text1"/>
          <w:sz w:val="24"/>
          <w:szCs w:val="24"/>
          <w:lang w:eastAsia="en-IN"/>
        </w:rPr>
        <w:t xml:space="preserve"> and </w:t>
      </w:r>
      <w:proofErr w:type="spellStart"/>
      <w:r w:rsidRPr="00AC3406">
        <w:rPr>
          <w:rFonts w:ascii="Times New Roman" w:eastAsia="Times New Roman" w:hAnsi="Times New Roman" w:cs="Times New Roman"/>
          <w:color w:val="000000" w:themeColor="text1"/>
          <w:sz w:val="24"/>
          <w:szCs w:val="24"/>
          <w:lang w:eastAsia="en-IN"/>
        </w:rPr>
        <w:t>Raheman</w:t>
      </w:r>
      <w:proofErr w:type="spellEnd"/>
      <w:r w:rsidRPr="00AC3406">
        <w:rPr>
          <w:rFonts w:ascii="Times New Roman" w:eastAsia="Times New Roman" w:hAnsi="Times New Roman" w:cs="Times New Roman"/>
          <w:color w:val="000000" w:themeColor="text1"/>
          <w:sz w:val="24"/>
          <w:szCs w:val="24"/>
          <w:lang w:eastAsia="en-IN"/>
        </w:rPr>
        <w:t>, 2022).</w:t>
      </w:r>
    </w:p>
    <w:p w14:paraId="3A2ED877" w14:textId="6048B503" w:rsidR="00FD7A67" w:rsidRPr="00A45DB2" w:rsidRDefault="00FD7A67" w:rsidP="00A45DB2">
      <w:pPr>
        <w:pStyle w:val="ListParagraph"/>
        <w:numPr>
          <w:ilvl w:val="2"/>
          <w:numId w:val="15"/>
        </w:numPr>
        <w:spacing w:after="0" w:line="360" w:lineRule="auto"/>
        <w:jc w:val="both"/>
        <w:outlineLvl w:val="2"/>
        <w:rPr>
          <w:rFonts w:ascii="Times New Roman" w:eastAsia="Times New Roman" w:hAnsi="Times New Roman" w:cs="Times New Roman"/>
          <w:b/>
          <w:bCs/>
          <w:color w:val="000000" w:themeColor="text1"/>
          <w:sz w:val="24"/>
          <w:szCs w:val="24"/>
          <w:lang w:eastAsia="en-IN"/>
        </w:rPr>
      </w:pPr>
      <w:r w:rsidRPr="00A45DB2">
        <w:rPr>
          <w:rFonts w:ascii="Times New Roman" w:eastAsia="Times New Roman" w:hAnsi="Times New Roman" w:cs="Times New Roman"/>
          <w:b/>
          <w:bCs/>
          <w:color w:val="000000" w:themeColor="text1"/>
          <w:sz w:val="24"/>
          <w:szCs w:val="24"/>
          <w:lang w:eastAsia="en-IN"/>
        </w:rPr>
        <w:t xml:space="preserve">Hill </w:t>
      </w:r>
      <w:r w:rsidR="00EF788C">
        <w:rPr>
          <w:rFonts w:ascii="Times New Roman" w:eastAsia="Times New Roman" w:hAnsi="Times New Roman" w:cs="Times New Roman"/>
          <w:b/>
          <w:bCs/>
          <w:color w:val="000000" w:themeColor="text1"/>
          <w:sz w:val="24"/>
          <w:szCs w:val="24"/>
          <w:lang w:eastAsia="en-IN"/>
        </w:rPr>
        <w:t>d</w:t>
      </w:r>
      <w:r w:rsidRPr="00A45DB2">
        <w:rPr>
          <w:rFonts w:ascii="Times New Roman" w:eastAsia="Times New Roman" w:hAnsi="Times New Roman" w:cs="Times New Roman"/>
          <w:b/>
          <w:bCs/>
          <w:color w:val="000000" w:themeColor="text1"/>
          <w:sz w:val="24"/>
          <w:szCs w:val="24"/>
          <w:lang w:eastAsia="en-IN"/>
        </w:rPr>
        <w:t xml:space="preserve">iameter </w:t>
      </w:r>
    </w:p>
    <w:p w14:paraId="7D847CA1" w14:textId="6F75D202" w:rsidR="00FD7A67" w:rsidRPr="00AC3406" w:rsidRDefault="00FD7A67" w:rsidP="00FD7A67">
      <w:pPr>
        <w:spacing w:after="0" w:line="360" w:lineRule="auto"/>
        <w:ind w:firstLine="720"/>
        <w:jc w:val="both"/>
        <w:outlineLvl w:val="2"/>
        <w:rPr>
          <w:rFonts w:ascii="Times New Roman" w:eastAsia="Times New Roman" w:hAnsi="Times New Roman" w:cs="Times New Roman"/>
          <w:color w:val="000000" w:themeColor="text1"/>
          <w:sz w:val="24"/>
          <w:szCs w:val="24"/>
          <w:lang w:eastAsia="en-IN"/>
        </w:rPr>
      </w:pPr>
      <w:r w:rsidRPr="00AC3406">
        <w:rPr>
          <w:rFonts w:ascii="Times New Roman" w:eastAsia="Times New Roman" w:hAnsi="Times New Roman" w:cs="Times New Roman"/>
          <w:color w:val="000000" w:themeColor="text1"/>
          <w:sz w:val="24"/>
          <w:szCs w:val="24"/>
          <w:lang w:eastAsia="en-IN"/>
        </w:rPr>
        <w:t xml:space="preserve">Hill diameter represents the lateral spread of the basal portion of the crop and influences the design of gripping and conveying mechanisms. It was measured across the widest point of the hill using a Vernier caliper and recorded in </w:t>
      </w:r>
      <w:r w:rsidR="00D21890" w:rsidRPr="00AC3406">
        <w:rPr>
          <w:rFonts w:ascii="Times New Roman" w:eastAsia="Times New Roman" w:hAnsi="Times New Roman" w:cs="Times New Roman"/>
          <w:color w:val="000000" w:themeColor="text1"/>
          <w:sz w:val="24"/>
          <w:szCs w:val="24"/>
          <w:lang w:eastAsia="en-IN"/>
        </w:rPr>
        <w:t>millimeters</w:t>
      </w:r>
      <w:r w:rsidRPr="00AC3406">
        <w:rPr>
          <w:rFonts w:ascii="Times New Roman" w:eastAsia="Times New Roman" w:hAnsi="Times New Roman" w:cs="Times New Roman"/>
          <w:color w:val="000000" w:themeColor="text1"/>
          <w:sz w:val="24"/>
          <w:szCs w:val="24"/>
          <w:lang w:eastAsia="en-IN"/>
        </w:rPr>
        <w:t xml:space="preserve">. This parameter helps assess the required clearance and gripping width for crop holding units (Sahoo and </w:t>
      </w:r>
      <w:proofErr w:type="spellStart"/>
      <w:r w:rsidRPr="00AC3406">
        <w:rPr>
          <w:rFonts w:ascii="Times New Roman" w:eastAsia="Times New Roman" w:hAnsi="Times New Roman" w:cs="Times New Roman"/>
          <w:color w:val="000000" w:themeColor="text1"/>
          <w:sz w:val="24"/>
          <w:szCs w:val="24"/>
          <w:lang w:eastAsia="en-IN"/>
        </w:rPr>
        <w:t>Raheman</w:t>
      </w:r>
      <w:proofErr w:type="spellEnd"/>
      <w:r w:rsidRPr="00AC3406">
        <w:rPr>
          <w:rFonts w:ascii="Times New Roman" w:eastAsia="Times New Roman" w:hAnsi="Times New Roman" w:cs="Times New Roman"/>
          <w:color w:val="000000" w:themeColor="text1"/>
          <w:sz w:val="24"/>
          <w:szCs w:val="24"/>
          <w:lang w:eastAsia="en-IN"/>
        </w:rPr>
        <w:t>, 2020).</w:t>
      </w:r>
    </w:p>
    <w:p w14:paraId="5B621F3F" w14:textId="68FD65DE" w:rsidR="00FD7A67" w:rsidRPr="00A45DB2" w:rsidRDefault="00FD7A67" w:rsidP="00A45DB2">
      <w:pPr>
        <w:pStyle w:val="ListParagraph"/>
        <w:numPr>
          <w:ilvl w:val="2"/>
          <w:numId w:val="15"/>
        </w:numPr>
        <w:spacing w:after="0" w:line="360" w:lineRule="auto"/>
        <w:jc w:val="both"/>
        <w:outlineLvl w:val="2"/>
        <w:rPr>
          <w:rFonts w:ascii="Times New Roman" w:eastAsia="Times New Roman" w:hAnsi="Times New Roman" w:cs="Times New Roman"/>
          <w:b/>
          <w:bCs/>
          <w:color w:val="000000" w:themeColor="text1"/>
          <w:sz w:val="24"/>
          <w:szCs w:val="24"/>
          <w:lang w:eastAsia="en-IN"/>
        </w:rPr>
      </w:pPr>
      <w:r w:rsidRPr="00A45DB2">
        <w:rPr>
          <w:rFonts w:ascii="Times New Roman" w:eastAsia="Times New Roman" w:hAnsi="Times New Roman" w:cs="Times New Roman"/>
          <w:b/>
          <w:bCs/>
          <w:color w:val="000000" w:themeColor="text1"/>
          <w:sz w:val="24"/>
          <w:szCs w:val="24"/>
          <w:lang w:eastAsia="en-IN"/>
        </w:rPr>
        <w:t xml:space="preserve">Grain </w:t>
      </w:r>
      <w:r w:rsidR="00EF788C" w:rsidRPr="00A45DB2">
        <w:rPr>
          <w:rFonts w:ascii="Times New Roman" w:eastAsia="Times New Roman" w:hAnsi="Times New Roman" w:cs="Times New Roman"/>
          <w:b/>
          <w:bCs/>
          <w:color w:val="000000" w:themeColor="text1"/>
          <w:sz w:val="24"/>
          <w:szCs w:val="24"/>
          <w:lang w:eastAsia="en-IN"/>
        </w:rPr>
        <w:t xml:space="preserve">and </w:t>
      </w:r>
      <w:r w:rsidR="00EF788C">
        <w:rPr>
          <w:rFonts w:ascii="Times New Roman" w:eastAsia="Times New Roman" w:hAnsi="Times New Roman" w:cs="Times New Roman"/>
          <w:b/>
          <w:bCs/>
          <w:color w:val="000000" w:themeColor="text1"/>
          <w:sz w:val="24"/>
          <w:szCs w:val="24"/>
          <w:lang w:eastAsia="en-IN"/>
        </w:rPr>
        <w:t>s</w:t>
      </w:r>
      <w:r w:rsidR="00EF788C" w:rsidRPr="00A45DB2">
        <w:rPr>
          <w:rFonts w:ascii="Times New Roman" w:eastAsia="Times New Roman" w:hAnsi="Times New Roman" w:cs="Times New Roman"/>
          <w:b/>
          <w:bCs/>
          <w:color w:val="000000" w:themeColor="text1"/>
          <w:sz w:val="24"/>
          <w:szCs w:val="24"/>
          <w:lang w:eastAsia="en-IN"/>
        </w:rPr>
        <w:t>traw moisture content</w:t>
      </w:r>
      <w:r w:rsidRPr="00A45DB2">
        <w:rPr>
          <w:rFonts w:ascii="Times New Roman" w:eastAsia="Times New Roman" w:hAnsi="Times New Roman" w:cs="Times New Roman"/>
          <w:b/>
          <w:bCs/>
          <w:color w:val="000000" w:themeColor="text1"/>
          <w:sz w:val="24"/>
          <w:szCs w:val="24"/>
          <w:lang w:eastAsia="en-IN"/>
        </w:rPr>
        <w:t xml:space="preserve"> (% </w:t>
      </w:r>
      <w:proofErr w:type="spellStart"/>
      <w:r w:rsidRPr="00A45DB2">
        <w:rPr>
          <w:rFonts w:ascii="Times New Roman" w:eastAsia="Times New Roman" w:hAnsi="Times New Roman" w:cs="Times New Roman"/>
          <w:b/>
          <w:bCs/>
          <w:color w:val="000000" w:themeColor="text1"/>
          <w:sz w:val="24"/>
          <w:szCs w:val="24"/>
          <w:lang w:eastAsia="en-IN"/>
        </w:rPr>
        <w:t>w.b.</w:t>
      </w:r>
      <w:proofErr w:type="spellEnd"/>
      <w:r w:rsidRPr="00A45DB2">
        <w:rPr>
          <w:rFonts w:ascii="Times New Roman" w:eastAsia="Times New Roman" w:hAnsi="Times New Roman" w:cs="Times New Roman"/>
          <w:b/>
          <w:bCs/>
          <w:color w:val="000000" w:themeColor="text1"/>
          <w:sz w:val="24"/>
          <w:szCs w:val="24"/>
          <w:lang w:eastAsia="en-IN"/>
        </w:rPr>
        <w:t xml:space="preserve">) </w:t>
      </w:r>
    </w:p>
    <w:p w14:paraId="5817916C" w14:textId="3186D44B" w:rsidR="00C8201B" w:rsidRPr="00AC3406" w:rsidRDefault="000C1D11" w:rsidP="000C1D11">
      <w:pPr>
        <w:spacing w:after="0" w:line="360" w:lineRule="auto"/>
        <w:ind w:firstLine="720"/>
        <w:jc w:val="both"/>
        <w:outlineLvl w:val="2"/>
        <w:rPr>
          <w:rFonts w:ascii="Times New Roman" w:eastAsia="Times New Roman" w:hAnsi="Times New Roman" w:cs="Times New Roman"/>
          <w:color w:val="000000" w:themeColor="text1"/>
          <w:sz w:val="24"/>
          <w:szCs w:val="24"/>
          <w:lang w:eastAsia="en-IN"/>
        </w:rPr>
      </w:pPr>
      <w:r w:rsidRPr="00AC3406">
        <w:rPr>
          <w:rFonts w:ascii="Times New Roman" w:eastAsia="Times New Roman" w:hAnsi="Times New Roman" w:cs="Times New Roman"/>
          <w:color w:val="000000" w:themeColor="text1"/>
          <w:sz w:val="24"/>
          <w:szCs w:val="24"/>
          <w:lang w:eastAsia="en-IN"/>
        </w:rPr>
        <w:t xml:space="preserve">Moisture content is a critical parameter influencing the cutting, threshing, and conveying efficiency during the harvesting of paddy crops. In this study, moisture content was determined for both grains and straw of the selected paddy variety. A total of 50 samples were randomly collected from various locations across the experimental field. The measurements were conducted using an Infrared Moisture Analyzer (Brand: Mettler Toledo, Model: HC 103), which offers high precision with a readability of 1 mg and a moisture resolution of 0.01%. Approximately 5 g of each grain and straw sample was placed in the analyzer and subjected to thermal drying at 105 °C. The analyzer provided real-time drying curves, aiding in the accurate determination of moisture content. The initial weight and final dry weight of the samples were recorded to compute the moisture content using the standard gravimetric method. The following formula was used for both grain and straw moisture determination (Sahay and Singh, 1994; </w:t>
      </w:r>
      <w:proofErr w:type="spellStart"/>
      <w:r w:rsidRPr="00AC3406">
        <w:rPr>
          <w:rFonts w:ascii="Times New Roman" w:eastAsia="Times New Roman" w:hAnsi="Times New Roman" w:cs="Times New Roman"/>
          <w:color w:val="000000" w:themeColor="text1"/>
          <w:sz w:val="24"/>
          <w:szCs w:val="24"/>
          <w:lang w:eastAsia="en-IN"/>
        </w:rPr>
        <w:t>Komatineni</w:t>
      </w:r>
      <w:proofErr w:type="spellEnd"/>
      <w:r w:rsidRPr="00AC3406">
        <w:rPr>
          <w:rFonts w:ascii="Times New Roman" w:eastAsia="Times New Roman" w:hAnsi="Times New Roman" w:cs="Times New Roman"/>
          <w:color w:val="000000" w:themeColor="text1"/>
          <w:sz w:val="24"/>
          <w:szCs w:val="24"/>
          <w:lang w:eastAsia="en-IN"/>
        </w:rPr>
        <w:t xml:space="preserve"> </w:t>
      </w:r>
      <w:r w:rsidR="00EE3990" w:rsidRPr="00EE3990">
        <w:rPr>
          <w:rFonts w:ascii="Times New Roman" w:eastAsia="Times New Roman" w:hAnsi="Times New Roman" w:cs="Times New Roman"/>
          <w:i/>
          <w:iCs/>
          <w:color w:val="000000" w:themeColor="text1"/>
          <w:sz w:val="24"/>
          <w:szCs w:val="24"/>
          <w:lang w:eastAsia="en-IN"/>
        </w:rPr>
        <w:t xml:space="preserve">et al., </w:t>
      </w:r>
      <w:r w:rsidRPr="00AC3406">
        <w:rPr>
          <w:rFonts w:ascii="Times New Roman" w:eastAsia="Times New Roman" w:hAnsi="Times New Roman" w:cs="Times New Roman"/>
          <w:color w:val="000000" w:themeColor="text1"/>
          <w:sz w:val="24"/>
          <w:szCs w:val="24"/>
          <w:lang w:eastAsia="en-IN"/>
        </w:rPr>
        <w:t>2025)</w:t>
      </w:r>
    </w:p>
    <w:p w14:paraId="6F14A855" w14:textId="77777777" w:rsidR="00C8201B" w:rsidRPr="00AC3406" w:rsidRDefault="00C8201B" w:rsidP="00C8201B">
      <w:pPr>
        <w:autoSpaceDE w:val="0"/>
        <w:autoSpaceDN w:val="0"/>
        <w:adjustRightInd w:val="0"/>
        <w:spacing w:before="240" w:line="360" w:lineRule="auto"/>
        <w:ind w:firstLine="720"/>
        <w:jc w:val="center"/>
        <w:rPr>
          <w:rFonts w:ascii="Times New Roman" w:eastAsiaTheme="minorEastAsia" w:hAnsi="Times New Roman" w:cs="Times New Roman"/>
          <w:color w:val="000000" w:themeColor="text1"/>
          <w:sz w:val="24"/>
          <w:szCs w:val="24"/>
        </w:rPr>
      </w:pPr>
      <w:r w:rsidRPr="00AC3406">
        <w:rPr>
          <w:rFonts w:ascii="Times New Roman" w:eastAsiaTheme="minorEastAsia" w:hAnsi="Times New Roman" w:cs="Times New Roman"/>
          <w:color w:val="000000" w:themeColor="text1"/>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C</m:t>
            </m:r>
          </m:sub>
        </m:sSub>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W</m:t>
                </m:r>
              </m:e>
              <m:sub>
                <m:r>
                  <w:rPr>
                    <w:rFonts w:ascii="Cambria Math" w:hAnsi="Cambria Math" w:cs="Times New Roman"/>
                    <w:color w:val="000000" w:themeColor="text1"/>
                    <w:sz w:val="24"/>
                    <w:szCs w:val="24"/>
                  </w:rPr>
                  <m:t>w</m:t>
                </m:r>
              </m:sub>
            </m:sSub>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W</m:t>
                </m:r>
              </m:e>
              <m:sub>
                <m:r>
                  <w:rPr>
                    <w:rFonts w:ascii="Cambria Math" w:hAnsi="Cambria Math" w:cs="Times New Roman"/>
                    <w:color w:val="000000" w:themeColor="text1"/>
                    <w:sz w:val="24"/>
                    <w:szCs w:val="24"/>
                  </w:rPr>
                  <m:t>d</m:t>
                </m:r>
              </m:sub>
            </m:sSub>
          </m:den>
        </m:f>
        <m:r>
          <w:rPr>
            <w:rFonts w:ascii="Cambria Math" w:hAnsi="Cambria Math" w:cs="Times New Roman"/>
            <w:color w:val="000000" w:themeColor="text1"/>
            <w:sz w:val="24"/>
            <w:szCs w:val="24"/>
          </w:rPr>
          <m:t>×100</m:t>
        </m:r>
      </m:oMath>
      <w:r w:rsidRPr="00AC3406">
        <w:rPr>
          <w:rFonts w:ascii="Times New Roman" w:eastAsiaTheme="minorEastAsia" w:hAnsi="Times New Roman" w:cs="Times New Roman"/>
          <w:color w:val="000000" w:themeColor="text1"/>
          <w:sz w:val="24"/>
          <w:szCs w:val="24"/>
        </w:rPr>
        <w:t xml:space="preserve">                                      …. (1)</w:t>
      </w:r>
    </w:p>
    <w:p w14:paraId="1FFC2246" w14:textId="77777777" w:rsidR="00EF788C" w:rsidRDefault="00EF788C" w:rsidP="00C8201B">
      <w:pPr>
        <w:autoSpaceDE w:val="0"/>
        <w:autoSpaceDN w:val="0"/>
        <w:adjustRightInd w:val="0"/>
        <w:spacing w:after="0" w:line="360" w:lineRule="auto"/>
        <w:rPr>
          <w:rFonts w:ascii="Times New Roman" w:eastAsiaTheme="minorEastAsia" w:hAnsi="Times New Roman" w:cs="Times New Roman"/>
          <w:color w:val="000000" w:themeColor="text1"/>
          <w:sz w:val="24"/>
          <w:szCs w:val="24"/>
        </w:rPr>
      </w:pPr>
    </w:p>
    <w:p w14:paraId="068ABE44" w14:textId="72B835FD" w:rsidR="00C8201B" w:rsidRPr="00AC3406" w:rsidRDefault="00C8201B" w:rsidP="00C8201B">
      <w:pPr>
        <w:autoSpaceDE w:val="0"/>
        <w:autoSpaceDN w:val="0"/>
        <w:adjustRightInd w:val="0"/>
        <w:spacing w:after="0" w:line="360" w:lineRule="auto"/>
        <w:rPr>
          <w:rFonts w:ascii="Times New Roman" w:eastAsiaTheme="minorEastAsia" w:hAnsi="Times New Roman" w:cs="Times New Roman"/>
          <w:color w:val="000000" w:themeColor="text1"/>
          <w:sz w:val="24"/>
          <w:szCs w:val="24"/>
        </w:rPr>
      </w:pPr>
      <w:r w:rsidRPr="00AC3406">
        <w:rPr>
          <w:rFonts w:ascii="Times New Roman" w:eastAsiaTheme="minorEastAsia" w:hAnsi="Times New Roman" w:cs="Times New Roman"/>
          <w:color w:val="000000" w:themeColor="text1"/>
          <w:sz w:val="24"/>
          <w:szCs w:val="24"/>
        </w:rPr>
        <w:t>Where,</w:t>
      </w:r>
    </w:p>
    <w:p w14:paraId="13B1F413" w14:textId="77777777" w:rsidR="00C8201B" w:rsidRPr="00AC3406" w:rsidRDefault="00C8201B" w:rsidP="00C8201B">
      <w:pPr>
        <w:autoSpaceDE w:val="0"/>
        <w:autoSpaceDN w:val="0"/>
        <w:adjustRightInd w:val="0"/>
        <w:spacing w:after="0" w:line="360" w:lineRule="auto"/>
        <w:rPr>
          <w:rFonts w:ascii="Times New Roman" w:eastAsiaTheme="minorEastAsia" w:hAnsi="Times New Roman" w:cs="Times New Roman"/>
          <w:color w:val="000000" w:themeColor="text1"/>
          <w:sz w:val="24"/>
          <w:szCs w:val="24"/>
        </w:rPr>
      </w:pPr>
      <w:r w:rsidRPr="00AC3406">
        <w:rPr>
          <w:rFonts w:ascii="Times New Roman" w:eastAsiaTheme="minorEastAsia" w:hAnsi="Times New Roman" w:cs="Times New Roman"/>
          <w:i/>
          <w:iCs/>
          <w:color w:val="000000" w:themeColor="text1"/>
          <w:sz w:val="24"/>
          <w:szCs w:val="24"/>
        </w:rPr>
        <w:lastRenderedPageBreak/>
        <w:t>M</w:t>
      </w:r>
      <w:r w:rsidRPr="00AC3406">
        <w:rPr>
          <w:rFonts w:ascii="Times New Roman" w:eastAsiaTheme="minorEastAsia" w:hAnsi="Times New Roman" w:cs="Times New Roman"/>
          <w:i/>
          <w:iCs/>
          <w:color w:val="000000" w:themeColor="text1"/>
          <w:sz w:val="24"/>
          <w:szCs w:val="24"/>
          <w:vertAlign w:val="subscript"/>
        </w:rPr>
        <w:t>C</w:t>
      </w:r>
      <w:r w:rsidRPr="00AC3406">
        <w:rPr>
          <w:rFonts w:ascii="Times New Roman" w:eastAsiaTheme="minorEastAsia" w:hAnsi="Times New Roman" w:cs="Times New Roman"/>
          <w:color w:val="000000" w:themeColor="text1"/>
          <w:sz w:val="24"/>
          <w:szCs w:val="24"/>
        </w:rPr>
        <w:t xml:space="preserve"> = Moisture content, %;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W</m:t>
            </m:r>
          </m:e>
          <m:sub>
            <m:r>
              <w:rPr>
                <w:rFonts w:ascii="Cambria Math" w:hAnsi="Cambria Math" w:cs="Times New Roman"/>
                <w:color w:val="000000" w:themeColor="text1"/>
                <w:sz w:val="24"/>
                <w:szCs w:val="24"/>
              </w:rPr>
              <m:t>W</m:t>
            </m:r>
          </m:sub>
        </m:sSub>
      </m:oMath>
      <w:r w:rsidRPr="00AC3406">
        <w:rPr>
          <w:rFonts w:ascii="Times New Roman" w:hAnsi="Times New Roman" w:cs="Times New Roman"/>
          <w:color w:val="000000" w:themeColor="text1"/>
          <w:sz w:val="24"/>
          <w:szCs w:val="24"/>
        </w:rPr>
        <w:t>= Weight of the water removed from crop, g</w:t>
      </w:r>
      <w:r w:rsidRPr="00AC3406">
        <w:rPr>
          <w:rFonts w:ascii="Times New Roman" w:eastAsiaTheme="minorEastAsia" w:hAnsi="Times New Roman" w:cs="Times New Roman"/>
          <w:color w:val="000000" w:themeColor="text1"/>
          <w:sz w:val="24"/>
          <w:szCs w:val="24"/>
        </w:rPr>
        <w:t xml:space="preserve"> and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W</m:t>
            </m:r>
          </m:e>
          <m:sub>
            <m:r>
              <w:rPr>
                <w:rFonts w:ascii="Cambria Math" w:hAnsi="Cambria Math" w:cs="Times New Roman"/>
                <w:color w:val="000000" w:themeColor="text1"/>
                <w:sz w:val="24"/>
                <w:szCs w:val="24"/>
              </w:rPr>
              <m:t>d</m:t>
            </m:r>
          </m:sub>
        </m:sSub>
      </m:oMath>
      <w:r w:rsidRPr="00AC3406">
        <w:rPr>
          <w:rFonts w:ascii="Times New Roman" w:hAnsi="Times New Roman" w:cs="Times New Roman"/>
          <w:color w:val="000000" w:themeColor="text1"/>
          <w:sz w:val="24"/>
          <w:szCs w:val="24"/>
        </w:rPr>
        <w:t xml:space="preserve">= Weight of the dry crop, g </w:t>
      </w:r>
    </w:p>
    <w:p w14:paraId="7C01C7B7" w14:textId="33498405" w:rsidR="00FD7A67" w:rsidRPr="00A45DB2" w:rsidRDefault="00FD7A67" w:rsidP="00A45DB2">
      <w:pPr>
        <w:pStyle w:val="ListParagraph"/>
        <w:numPr>
          <w:ilvl w:val="2"/>
          <w:numId w:val="15"/>
        </w:numPr>
        <w:spacing w:after="0" w:line="360" w:lineRule="auto"/>
        <w:jc w:val="both"/>
        <w:outlineLvl w:val="2"/>
        <w:rPr>
          <w:rFonts w:ascii="Times New Roman" w:eastAsia="Times New Roman" w:hAnsi="Times New Roman" w:cs="Times New Roman"/>
          <w:b/>
          <w:bCs/>
          <w:color w:val="000000" w:themeColor="text1"/>
          <w:sz w:val="24"/>
          <w:szCs w:val="24"/>
          <w:lang w:eastAsia="en-IN"/>
        </w:rPr>
      </w:pPr>
      <w:r w:rsidRPr="00A45DB2">
        <w:rPr>
          <w:rFonts w:ascii="Times New Roman" w:eastAsia="Times New Roman" w:hAnsi="Times New Roman" w:cs="Times New Roman"/>
          <w:b/>
          <w:bCs/>
          <w:color w:val="000000" w:themeColor="text1"/>
          <w:sz w:val="24"/>
          <w:szCs w:val="24"/>
          <w:lang w:eastAsia="en-IN"/>
        </w:rPr>
        <w:t xml:space="preserve"> Crop </w:t>
      </w:r>
      <w:r w:rsidR="00EF788C">
        <w:rPr>
          <w:rFonts w:ascii="Times New Roman" w:eastAsia="Times New Roman" w:hAnsi="Times New Roman" w:cs="Times New Roman"/>
          <w:b/>
          <w:bCs/>
          <w:color w:val="000000" w:themeColor="text1"/>
          <w:sz w:val="24"/>
          <w:szCs w:val="24"/>
          <w:lang w:eastAsia="en-IN"/>
        </w:rPr>
        <w:t>d</w:t>
      </w:r>
      <w:r w:rsidRPr="00A45DB2">
        <w:rPr>
          <w:rFonts w:ascii="Times New Roman" w:eastAsia="Times New Roman" w:hAnsi="Times New Roman" w:cs="Times New Roman"/>
          <w:b/>
          <w:bCs/>
          <w:color w:val="000000" w:themeColor="text1"/>
          <w:sz w:val="24"/>
          <w:szCs w:val="24"/>
          <w:lang w:eastAsia="en-IN"/>
        </w:rPr>
        <w:t xml:space="preserve">ensity </w:t>
      </w:r>
    </w:p>
    <w:p w14:paraId="0F51288C" w14:textId="5464528D" w:rsidR="00044FAD" w:rsidRPr="00AC3406" w:rsidRDefault="00FD7A67" w:rsidP="00C8201B">
      <w:pPr>
        <w:spacing w:after="0" w:line="360" w:lineRule="auto"/>
        <w:ind w:firstLine="720"/>
        <w:jc w:val="both"/>
        <w:outlineLvl w:val="2"/>
        <w:rPr>
          <w:rFonts w:ascii="Times New Roman" w:eastAsia="Times New Roman" w:hAnsi="Times New Roman" w:cs="Times New Roman"/>
          <w:color w:val="000000" w:themeColor="text1"/>
          <w:sz w:val="24"/>
          <w:szCs w:val="24"/>
          <w:lang w:eastAsia="en-IN"/>
        </w:rPr>
      </w:pPr>
      <w:r w:rsidRPr="00AC3406">
        <w:rPr>
          <w:rFonts w:ascii="Times New Roman" w:eastAsia="Times New Roman" w:hAnsi="Times New Roman" w:cs="Times New Roman"/>
          <w:color w:val="000000" w:themeColor="text1"/>
          <w:sz w:val="24"/>
          <w:szCs w:val="24"/>
          <w:lang w:eastAsia="en-IN"/>
        </w:rPr>
        <w:t xml:space="preserve">Crop density plays a critical role in determining the volume of biomass encountered per unit </w:t>
      </w:r>
      <w:r w:rsidR="003B1C13" w:rsidRPr="00AC3406">
        <w:rPr>
          <w:rFonts w:ascii="Times New Roman" w:eastAsia="Times New Roman" w:hAnsi="Times New Roman" w:cs="Times New Roman"/>
          <w:color w:val="000000" w:themeColor="text1"/>
          <w:sz w:val="24"/>
          <w:szCs w:val="24"/>
          <w:lang w:eastAsia="en-IN"/>
        </w:rPr>
        <w:t>cutter bar</w:t>
      </w:r>
      <w:r w:rsidRPr="00AC3406">
        <w:rPr>
          <w:rFonts w:ascii="Times New Roman" w:eastAsia="Times New Roman" w:hAnsi="Times New Roman" w:cs="Times New Roman"/>
          <w:color w:val="000000" w:themeColor="text1"/>
          <w:sz w:val="24"/>
          <w:szCs w:val="24"/>
          <w:lang w:eastAsia="en-IN"/>
        </w:rPr>
        <w:t xml:space="preserve"> width and hence affects the throughput capacity of the harvester. To measure it, a 1 m² quadrant made of square iron rods was randomly placed at 50 different spots across the experimental field. The number of hills within each quadrant was manually counted, and the average hill density per square meter was computed (</w:t>
      </w:r>
      <w:r w:rsidR="002B042C" w:rsidRPr="00AC3406">
        <w:rPr>
          <w:rFonts w:ascii="Times New Roman" w:eastAsia="Times New Roman" w:hAnsi="Times New Roman" w:cs="Times New Roman"/>
          <w:color w:val="000000" w:themeColor="text1"/>
          <w:sz w:val="24"/>
          <w:szCs w:val="24"/>
          <w:lang w:eastAsia="en-IN"/>
        </w:rPr>
        <w:t xml:space="preserve">Li </w:t>
      </w:r>
      <w:r w:rsidR="00EE3990" w:rsidRPr="00EE3990">
        <w:rPr>
          <w:rFonts w:ascii="Times New Roman" w:eastAsia="Times New Roman" w:hAnsi="Times New Roman" w:cs="Times New Roman"/>
          <w:i/>
          <w:iCs/>
          <w:color w:val="000000" w:themeColor="text1"/>
          <w:sz w:val="24"/>
          <w:szCs w:val="24"/>
          <w:lang w:eastAsia="en-IN"/>
        </w:rPr>
        <w:t xml:space="preserve">et al., </w:t>
      </w:r>
      <w:r w:rsidR="002B042C" w:rsidRPr="00AC3406">
        <w:rPr>
          <w:rFonts w:ascii="Times New Roman" w:eastAsia="Times New Roman" w:hAnsi="Times New Roman" w:cs="Times New Roman"/>
          <w:color w:val="000000" w:themeColor="text1"/>
          <w:sz w:val="24"/>
          <w:szCs w:val="24"/>
          <w:lang w:eastAsia="en-IN"/>
        </w:rPr>
        <w:t>2022;</w:t>
      </w:r>
      <w:r w:rsidR="009E1D66" w:rsidRPr="00AC3406">
        <w:rPr>
          <w:rFonts w:ascii="Times New Roman" w:eastAsia="Times New Roman" w:hAnsi="Times New Roman" w:cs="Times New Roman"/>
          <w:color w:val="000000" w:themeColor="text1"/>
          <w:sz w:val="24"/>
          <w:szCs w:val="24"/>
          <w:lang w:eastAsia="en-IN"/>
        </w:rPr>
        <w:t xml:space="preserve"> </w:t>
      </w:r>
      <w:proofErr w:type="spellStart"/>
      <w:r w:rsidRPr="00AC3406">
        <w:rPr>
          <w:rFonts w:ascii="Times New Roman" w:eastAsia="Times New Roman" w:hAnsi="Times New Roman" w:cs="Times New Roman"/>
          <w:color w:val="000000" w:themeColor="text1"/>
          <w:sz w:val="24"/>
          <w:szCs w:val="24"/>
          <w:lang w:eastAsia="en-IN"/>
        </w:rPr>
        <w:t>Komatineni</w:t>
      </w:r>
      <w:proofErr w:type="spellEnd"/>
      <w:r w:rsidRPr="00AC3406">
        <w:rPr>
          <w:rFonts w:ascii="Times New Roman" w:eastAsia="Times New Roman" w:hAnsi="Times New Roman" w:cs="Times New Roman"/>
          <w:color w:val="000000" w:themeColor="text1"/>
          <w:sz w:val="24"/>
          <w:szCs w:val="24"/>
          <w:lang w:eastAsia="en-IN"/>
        </w:rPr>
        <w:t xml:space="preserve"> </w:t>
      </w:r>
      <w:r w:rsidR="00EE3990" w:rsidRPr="00EE3990">
        <w:rPr>
          <w:rFonts w:ascii="Times New Roman" w:eastAsia="Times New Roman" w:hAnsi="Times New Roman" w:cs="Times New Roman"/>
          <w:i/>
          <w:iCs/>
          <w:color w:val="000000" w:themeColor="text1"/>
          <w:sz w:val="24"/>
          <w:szCs w:val="24"/>
          <w:lang w:eastAsia="en-IN"/>
        </w:rPr>
        <w:t xml:space="preserve">et al., </w:t>
      </w:r>
      <w:proofErr w:type="gramStart"/>
      <w:r w:rsidRPr="00AC3406">
        <w:rPr>
          <w:rFonts w:ascii="Times New Roman" w:eastAsia="Times New Roman" w:hAnsi="Times New Roman" w:cs="Times New Roman"/>
          <w:color w:val="000000" w:themeColor="text1"/>
          <w:sz w:val="24"/>
          <w:szCs w:val="24"/>
          <w:lang w:eastAsia="en-IN"/>
        </w:rPr>
        <w:t>2023 )</w:t>
      </w:r>
      <w:proofErr w:type="gramEnd"/>
      <w:r w:rsidRPr="00AC3406">
        <w:rPr>
          <w:rFonts w:ascii="Times New Roman" w:eastAsia="Times New Roman" w:hAnsi="Times New Roman" w:cs="Times New Roman"/>
          <w:color w:val="000000" w:themeColor="text1"/>
          <w:sz w:val="24"/>
          <w:szCs w:val="24"/>
          <w:lang w:eastAsia="en-IN"/>
        </w:rPr>
        <w:t>.</w:t>
      </w:r>
    </w:p>
    <w:p w14:paraId="4A25B533" w14:textId="77777777" w:rsidR="00C8201B" w:rsidRPr="00AC3406" w:rsidRDefault="00C8201B" w:rsidP="00C8201B">
      <w:pPr>
        <w:spacing w:after="0" w:line="360" w:lineRule="auto"/>
        <w:ind w:firstLine="720"/>
        <w:jc w:val="both"/>
        <w:outlineLvl w:val="2"/>
        <w:rPr>
          <w:rFonts w:ascii="Times New Roman" w:eastAsia="Times New Roman" w:hAnsi="Times New Roman" w:cs="Times New Roman"/>
          <w:color w:val="000000" w:themeColor="text1"/>
          <w:sz w:val="24"/>
          <w:szCs w:val="24"/>
          <w:lang w:eastAsia="en-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1"/>
        <w:gridCol w:w="2316"/>
        <w:gridCol w:w="2366"/>
        <w:gridCol w:w="2167"/>
      </w:tblGrid>
      <w:tr w:rsidR="00AC3406" w:rsidRPr="00AC3406" w14:paraId="6B3CC441" w14:textId="217DC7A4" w:rsidTr="00C8201B">
        <w:trPr>
          <w:trHeight w:val="2987"/>
        </w:trPr>
        <w:tc>
          <w:tcPr>
            <w:tcW w:w="2509" w:type="dxa"/>
          </w:tcPr>
          <w:p w14:paraId="6F1A4FF3" w14:textId="7B37BC79" w:rsidR="00B3381A" w:rsidRPr="00AC3406" w:rsidRDefault="00726B79" w:rsidP="00B3381A">
            <w:pPr>
              <w:widowControl w:val="0"/>
              <w:tabs>
                <w:tab w:val="left" w:pos="555"/>
              </w:tabs>
              <w:autoSpaceDE w:val="0"/>
              <w:autoSpaceDN w:val="0"/>
              <w:spacing w:line="360" w:lineRule="auto"/>
              <w:contextualSpacing/>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60288" behindDoc="0" locked="0" layoutInCell="1" allowOverlap="1" wp14:anchorId="24467428" wp14:editId="5B565AE4">
                      <wp:simplePos x="0" y="0"/>
                      <wp:positionH relativeFrom="column">
                        <wp:posOffset>324825</wp:posOffset>
                      </wp:positionH>
                      <wp:positionV relativeFrom="paragraph">
                        <wp:posOffset>341527</wp:posOffset>
                      </wp:positionV>
                      <wp:extent cx="191386" cy="106325"/>
                      <wp:effectExtent l="0" t="0" r="18415" b="27305"/>
                      <wp:wrapNone/>
                      <wp:docPr id="555068313" name="Rectangle 2"/>
                      <wp:cNvGraphicFramePr/>
                      <a:graphic xmlns:a="http://schemas.openxmlformats.org/drawingml/2006/main">
                        <a:graphicData uri="http://schemas.microsoft.com/office/word/2010/wordprocessingShape">
                          <wps:wsp>
                            <wps:cNvSpPr/>
                            <wps:spPr>
                              <a:xfrm>
                                <a:off x="0" y="0"/>
                                <a:ext cx="191386" cy="1063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5668F71" id="Rectangle 2" o:spid="_x0000_s1026" style="position:absolute;margin-left:25.6pt;margin-top:26.9pt;width:15.05pt;height:8.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" fillcolor="#4f81bd [3204]" strokecolor="#0a121c [484]" strokeweight="2pt"/>
                  </w:pict>
                </mc:Fallback>
              </mc:AlternateContent>
            </w:r>
            <w:r w:rsidR="002B70EA">
              <w:rPr>
                <w:rFonts w:ascii="Times New Roman" w:hAnsi="Times New Roman" w:cs="Times New Roman"/>
                <w:noProof/>
                <w:color w:val="000000" w:themeColor="text1"/>
                <w:sz w:val="24"/>
                <w:szCs w:val="24"/>
              </w:rPr>
              <mc:AlternateContent>
                <mc:Choice Requires="wps">
                  <w:drawing>
                    <wp:anchor distT="0" distB="0" distL="114300" distR="114300" simplePos="0" relativeHeight="251659264" behindDoc="0" locked="0" layoutInCell="1" allowOverlap="1" wp14:anchorId="32E422D7" wp14:editId="180E9527">
                      <wp:simplePos x="0" y="0"/>
                      <wp:positionH relativeFrom="column">
                        <wp:posOffset>1275190</wp:posOffset>
                      </wp:positionH>
                      <wp:positionV relativeFrom="paragraph">
                        <wp:posOffset>5343277</wp:posOffset>
                      </wp:positionV>
                      <wp:extent cx="135173" cy="55659"/>
                      <wp:effectExtent l="0" t="0" r="17780" b="20955"/>
                      <wp:wrapNone/>
                      <wp:docPr id="1898234130" name="Rectangle 1"/>
                      <wp:cNvGraphicFramePr/>
                      <a:graphic xmlns:a="http://schemas.openxmlformats.org/drawingml/2006/main">
                        <a:graphicData uri="http://schemas.microsoft.com/office/word/2010/wordprocessingShape">
                          <wps:wsp>
                            <wps:cNvSpPr/>
                            <wps:spPr>
                              <a:xfrm>
                                <a:off x="0" y="0"/>
                                <a:ext cx="135173" cy="5565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E451956" id="Rectangle 1" o:spid="_x0000_s1026" style="position:absolute;margin-left:105.8pt;margin-top:420.75pt;width:10.65pt;height:4.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" fillcolor="#4f81bd [3204]" strokecolor="#0a121c [484]" strokeweight="2pt"/>
                  </w:pict>
                </mc:Fallback>
              </mc:AlternateContent>
            </w:r>
            <w:r w:rsidR="00B3381A" w:rsidRPr="00AC3406">
              <w:rPr>
                <w:rFonts w:ascii="Times New Roman" w:hAnsi="Times New Roman" w:cs="Times New Roman"/>
                <w:noProof/>
                <w:color w:val="000000" w:themeColor="text1"/>
                <w:sz w:val="24"/>
                <w:szCs w:val="24"/>
              </w:rPr>
              <w:drawing>
                <wp:inline distT="0" distB="0" distL="0" distR="0" wp14:anchorId="17E71C6C" wp14:editId="4513F2FF">
                  <wp:extent cx="1497466" cy="1828800"/>
                  <wp:effectExtent l="0" t="0" r="7620" b="0"/>
                  <wp:docPr id="10128886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07027" name="Picture 193707027"/>
                          <pic:cNvPicPr/>
                        </pic:nvPicPr>
                        <pic:blipFill rotWithShape="1">
                          <a:blip r:embed="rId8" cstate="print">
                            <a:extLst>
                              <a:ext uri="{28A0092B-C50C-407E-A947-70E740481C1C}">
                                <a14:useLocalDpi xmlns:a14="http://schemas.microsoft.com/office/drawing/2010/main" val="0"/>
                              </a:ext>
                            </a:extLst>
                          </a:blip>
                          <a:srcRect t="23852" b="17021"/>
                          <a:stretch/>
                        </pic:blipFill>
                        <pic:spPr bwMode="auto">
                          <a:xfrm flipH="1">
                            <a:off x="0" y="0"/>
                            <a:ext cx="1497466" cy="1828800"/>
                          </a:xfrm>
                          <a:prstGeom prst="rect">
                            <a:avLst/>
                          </a:prstGeom>
                          <a:ln>
                            <a:noFill/>
                          </a:ln>
                          <a:extLst>
                            <a:ext uri="{53640926-AAD7-44D8-BBD7-CCE9431645EC}">
                              <a14:shadowObscured xmlns:a14="http://schemas.microsoft.com/office/drawing/2010/main"/>
                            </a:ext>
                          </a:extLst>
                        </pic:spPr>
                      </pic:pic>
                    </a:graphicData>
                  </a:graphic>
                </wp:inline>
              </w:drawing>
            </w:r>
          </w:p>
        </w:tc>
        <w:tc>
          <w:tcPr>
            <w:tcW w:w="2313" w:type="dxa"/>
          </w:tcPr>
          <w:p w14:paraId="50137784" w14:textId="368C5042" w:rsidR="00B3381A" w:rsidRPr="00AC3406" w:rsidRDefault="00B3381A" w:rsidP="00044FAD">
            <w:pPr>
              <w:widowControl w:val="0"/>
              <w:autoSpaceDE w:val="0"/>
              <w:autoSpaceDN w:val="0"/>
              <w:spacing w:line="360" w:lineRule="auto"/>
              <w:contextualSpacing/>
              <w:jc w:val="center"/>
              <w:rPr>
                <w:rFonts w:ascii="Times New Roman" w:hAnsi="Times New Roman" w:cs="Times New Roman"/>
                <w:color w:val="000000" w:themeColor="text1"/>
                <w:sz w:val="24"/>
                <w:szCs w:val="24"/>
              </w:rPr>
            </w:pPr>
            <w:r w:rsidRPr="00AC3406">
              <w:rPr>
                <w:rFonts w:ascii="Times New Roman" w:hAnsi="Times New Roman" w:cs="Times New Roman"/>
                <w:noProof/>
                <w:color w:val="000000" w:themeColor="text1"/>
                <w:sz w:val="24"/>
                <w:szCs w:val="24"/>
              </w:rPr>
              <w:drawing>
                <wp:inline distT="0" distB="0" distL="0" distR="0" wp14:anchorId="3FEFBBFC" wp14:editId="74A04F6D">
                  <wp:extent cx="1377040" cy="1828800"/>
                  <wp:effectExtent l="0" t="0" r="0" b="0"/>
                  <wp:docPr id="5193580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358003" name="Picture 519358003"/>
                          <pic:cNvPicPr/>
                        </pic:nvPicPr>
                        <pic:blipFill rotWithShape="1">
                          <a:blip r:embed="rId9" cstate="print">
                            <a:extLst>
                              <a:ext uri="{28A0092B-C50C-407E-A947-70E740481C1C}">
                                <a14:useLocalDpi xmlns:a14="http://schemas.microsoft.com/office/drawing/2010/main" val="0"/>
                              </a:ext>
                            </a:extLst>
                          </a:blip>
                          <a:srcRect t="8403" b="27802"/>
                          <a:stretch/>
                        </pic:blipFill>
                        <pic:spPr bwMode="auto">
                          <a:xfrm>
                            <a:off x="0" y="0"/>
                            <a:ext cx="1377040" cy="1828800"/>
                          </a:xfrm>
                          <a:prstGeom prst="rect">
                            <a:avLst/>
                          </a:prstGeom>
                          <a:ln>
                            <a:noFill/>
                          </a:ln>
                          <a:extLst>
                            <a:ext uri="{53640926-AAD7-44D8-BBD7-CCE9431645EC}">
                              <a14:shadowObscured xmlns:a14="http://schemas.microsoft.com/office/drawing/2010/main"/>
                            </a:ext>
                          </a:extLst>
                        </pic:spPr>
                      </pic:pic>
                    </a:graphicData>
                  </a:graphic>
                </wp:inline>
              </w:drawing>
            </w:r>
          </w:p>
        </w:tc>
        <w:tc>
          <w:tcPr>
            <w:tcW w:w="2363" w:type="dxa"/>
          </w:tcPr>
          <w:p w14:paraId="5F7A207A" w14:textId="5C91C299" w:rsidR="00B3381A" w:rsidRPr="00AC3406" w:rsidRDefault="00B3381A" w:rsidP="00B3381A">
            <w:pPr>
              <w:widowControl w:val="0"/>
              <w:autoSpaceDE w:val="0"/>
              <w:autoSpaceDN w:val="0"/>
              <w:spacing w:line="360" w:lineRule="auto"/>
              <w:contextualSpacing/>
              <w:rPr>
                <w:rFonts w:ascii="Times New Roman" w:hAnsi="Times New Roman" w:cs="Times New Roman"/>
                <w:color w:val="000000" w:themeColor="text1"/>
                <w:sz w:val="24"/>
                <w:szCs w:val="24"/>
              </w:rPr>
            </w:pPr>
            <w:r w:rsidRPr="00AC3406">
              <w:rPr>
                <w:rFonts w:ascii="Times New Roman" w:hAnsi="Times New Roman" w:cs="Times New Roman"/>
                <w:noProof/>
                <w:color w:val="000000" w:themeColor="text1"/>
                <w:sz w:val="24"/>
                <w:szCs w:val="24"/>
              </w:rPr>
              <w:drawing>
                <wp:inline distT="0" distB="0" distL="0" distR="0" wp14:anchorId="5EE33F06" wp14:editId="55889A9D">
                  <wp:extent cx="1406453" cy="1828800"/>
                  <wp:effectExtent l="0" t="0" r="3810" b="0"/>
                  <wp:docPr id="751685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6000"/>
                                    </a14:imgEffect>
                                    <a14:imgEffect>
                                      <a14:colorTemperature colorTemp="7200"/>
                                    </a14:imgEffect>
                                    <a14:imgEffect>
                                      <a14:saturation sat="179000"/>
                                    </a14:imgEffect>
                                    <a14:imgEffect>
                                      <a14:brightnessContrast bright="20000"/>
                                    </a14:imgEffect>
                                  </a14:imgLayer>
                                </a14:imgProps>
                              </a:ext>
                              <a:ext uri="{28A0092B-C50C-407E-A947-70E740481C1C}">
                                <a14:useLocalDpi xmlns:a14="http://schemas.microsoft.com/office/drawing/2010/main" val="0"/>
                              </a:ext>
                            </a:extLst>
                          </a:blip>
                          <a:srcRect l="17818" t="9886" r="12969"/>
                          <a:stretch/>
                        </pic:blipFill>
                        <pic:spPr bwMode="auto">
                          <a:xfrm flipV="1">
                            <a:off x="0" y="0"/>
                            <a:ext cx="1406453" cy="1828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65" w:type="dxa"/>
          </w:tcPr>
          <w:p w14:paraId="7160969F" w14:textId="620F0E46" w:rsidR="00B3381A" w:rsidRPr="00AC3406" w:rsidRDefault="00B3381A" w:rsidP="00B3381A">
            <w:pPr>
              <w:widowControl w:val="0"/>
              <w:autoSpaceDE w:val="0"/>
              <w:autoSpaceDN w:val="0"/>
              <w:spacing w:line="360" w:lineRule="auto"/>
              <w:contextualSpacing/>
              <w:rPr>
                <w:rFonts w:ascii="Times New Roman" w:hAnsi="Times New Roman" w:cs="Times New Roman"/>
                <w:noProof/>
                <w:color w:val="000000" w:themeColor="text1"/>
                <w:sz w:val="24"/>
                <w:szCs w:val="24"/>
              </w:rPr>
            </w:pPr>
            <w:r w:rsidRPr="00AC3406">
              <w:rPr>
                <w:rFonts w:ascii="Times New Roman" w:hAnsi="Times New Roman" w:cs="Times New Roman"/>
                <w:noProof/>
                <w:color w:val="000000" w:themeColor="text1"/>
                <w:sz w:val="24"/>
                <w:szCs w:val="24"/>
              </w:rPr>
              <w:drawing>
                <wp:inline distT="0" distB="0" distL="0" distR="0" wp14:anchorId="76A37090" wp14:editId="1532B64E">
                  <wp:extent cx="1280105" cy="1828800"/>
                  <wp:effectExtent l="0" t="0" r="0" b="0"/>
                  <wp:docPr id="15513167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421"/>
                          <a:stretch/>
                        </pic:blipFill>
                        <pic:spPr bwMode="auto">
                          <a:xfrm>
                            <a:off x="0" y="0"/>
                            <a:ext cx="1280105" cy="18288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C3406" w:rsidRPr="00AC3406" w14:paraId="363693D2" w14:textId="217F4CDF" w:rsidTr="00C8201B">
        <w:tc>
          <w:tcPr>
            <w:tcW w:w="2509" w:type="dxa"/>
          </w:tcPr>
          <w:p w14:paraId="1541ECF3" w14:textId="5EF78DE6" w:rsidR="00B3381A" w:rsidRPr="00AC3406" w:rsidRDefault="00B3381A" w:rsidP="00B3381A">
            <w:pPr>
              <w:widowControl w:val="0"/>
              <w:autoSpaceDE w:val="0"/>
              <w:autoSpaceDN w:val="0"/>
              <w:contextualSpacing/>
              <w:jc w:val="center"/>
              <w:rPr>
                <w:rFonts w:ascii="Times New Roman" w:hAnsi="Times New Roman" w:cs="Times New Roman"/>
                <w:color w:val="000000" w:themeColor="text1"/>
                <w:sz w:val="24"/>
                <w:szCs w:val="24"/>
              </w:rPr>
            </w:pPr>
            <w:r w:rsidRPr="00AC3406">
              <w:rPr>
                <w:rFonts w:ascii="Times New Roman" w:hAnsi="Times New Roman" w:cs="Times New Roman"/>
                <w:color w:val="000000" w:themeColor="text1"/>
                <w:sz w:val="24"/>
                <w:szCs w:val="24"/>
              </w:rPr>
              <w:t>a. Measurement of plant height</w:t>
            </w:r>
          </w:p>
        </w:tc>
        <w:tc>
          <w:tcPr>
            <w:tcW w:w="2313" w:type="dxa"/>
          </w:tcPr>
          <w:p w14:paraId="55A78290" w14:textId="4D567590" w:rsidR="00B3381A" w:rsidRPr="00AC3406" w:rsidRDefault="00B3381A" w:rsidP="00B3381A">
            <w:pPr>
              <w:widowControl w:val="0"/>
              <w:autoSpaceDE w:val="0"/>
              <w:autoSpaceDN w:val="0"/>
              <w:contextualSpacing/>
              <w:jc w:val="center"/>
              <w:rPr>
                <w:rFonts w:ascii="Times New Roman" w:hAnsi="Times New Roman" w:cs="Times New Roman"/>
                <w:color w:val="000000" w:themeColor="text1"/>
                <w:sz w:val="24"/>
                <w:szCs w:val="24"/>
              </w:rPr>
            </w:pPr>
            <w:r w:rsidRPr="00AC3406">
              <w:rPr>
                <w:rFonts w:ascii="Times New Roman" w:hAnsi="Times New Roman" w:cs="Times New Roman"/>
                <w:color w:val="000000" w:themeColor="text1"/>
                <w:sz w:val="24"/>
                <w:szCs w:val="24"/>
              </w:rPr>
              <w:t>b. Measurement of stem diameter</w:t>
            </w:r>
          </w:p>
        </w:tc>
        <w:tc>
          <w:tcPr>
            <w:tcW w:w="2363" w:type="dxa"/>
          </w:tcPr>
          <w:p w14:paraId="1D2BD928" w14:textId="682E32FA" w:rsidR="00B3381A" w:rsidRPr="00AC3406" w:rsidRDefault="00B3381A" w:rsidP="00B3381A">
            <w:pPr>
              <w:widowControl w:val="0"/>
              <w:autoSpaceDE w:val="0"/>
              <w:autoSpaceDN w:val="0"/>
              <w:contextualSpacing/>
              <w:jc w:val="center"/>
              <w:rPr>
                <w:rFonts w:ascii="Times New Roman" w:hAnsi="Times New Roman" w:cs="Times New Roman"/>
                <w:color w:val="000000" w:themeColor="text1"/>
                <w:sz w:val="24"/>
                <w:szCs w:val="24"/>
              </w:rPr>
            </w:pPr>
            <w:r w:rsidRPr="00AC3406">
              <w:rPr>
                <w:rFonts w:ascii="Times New Roman" w:hAnsi="Times New Roman" w:cs="Times New Roman"/>
                <w:color w:val="000000" w:themeColor="text1"/>
                <w:sz w:val="24"/>
                <w:szCs w:val="24"/>
              </w:rPr>
              <w:t>c. Measurement of plant density</w:t>
            </w:r>
          </w:p>
        </w:tc>
        <w:tc>
          <w:tcPr>
            <w:tcW w:w="2165" w:type="dxa"/>
          </w:tcPr>
          <w:p w14:paraId="2BB4CB46" w14:textId="60D61A78" w:rsidR="00B3381A" w:rsidRPr="00AC3406" w:rsidRDefault="00B3381A" w:rsidP="00B3381A">
            <w:pPr>
              <w:widowControl w:val="0"/>
              <w:autoSpaceDE w:val="0"/>
              <w:autoSpaceDN w:val="0"/>
              <w:contextualSpacing/>
              <w:jc w:val="center"/>
              <w:rPr>
                <w:rFonts w:ascii="Times New Roman" w:hAnsi="Times New Roman" w:cs="Times New Roman"/>
                <w:color w:val="000000" w:themeColor="text1"/>
                <w:sz w:val="24"/>
                <w:szCs w:val="24"/>
              </w:rPr>
            </w:pPr>
            <w:r w:rsidRPr="00AC3406">
              <w:rPr>
                <w:rFonts w:ascii="Times New Roman" w:hAnsi="Times New Roman" w:cs="Times New Roman"/>
                <w:color w:val="000000" w:themeColor="text1"/>
                <w:sz w:val="24"/>
                <w:szCs w:val="24"/>
              </w:rPr>
              <w:t>d. Measurement of moisture content</w:t>
            </w:r>
          </w:p>
        </w:tc>
      </w:tr>
    </w:tbl>
    <w:p w14:paraId="52AEFB22" w14:textId="0F871DA6" w:rsidR="002A3480" w:rsidRPr="00AC3406" w:rsidRDefault="00B3381A" w:rsidP="00C8201B">
      <w:pPr>
        <w:autoSpaceDE w:val="0"/>
        <w:autoSpaceDN w:val="0"/>
        <w:adjustRightInd w:val="0"/>
        <w:spacing w:before="240" w:line="360" w:lineRule="auto"/>
        <w:jc w:val="center"/>
        <w:rPr>
          <w:rFonts w:ascii="Times New Roman" w:hAnsi="Times New Roman" w:cs="Times New Roman"/>
          <w:b/>
          <w:bCs/>
          <w:color w:val="000000" w:themeColor="text1"/>
          <w:sz w:val="24"/>
          <w:szCs w:val="24"/>
        </w:rPr>
      </w:pPr>
      <w:bookmarkStart w:id="0" w:name="_Hlk157824229"/>
      <w:r w:rsidRPr="00AC3406">
        <w:rPr>
          <w:rFonts w:ascii="Times New Roman" w:hAnsi="Times New Roman" w:cs="Times New Roman"/>
          <w:b/>
          <w:bCs/>
          <w:color w:val="000000" w:themeColor="text1"/>
          <w:sz w:val="24"/>
          <w:szCs w:val="24"/>
        </w:rPr>
        <w:t>Fig.</w:t>
      </w:r>
      <w:r w:rsidR="00AC3406">
        <w:rPr>
          <w:rFonts w:ascii="Times New Roman" w:hAnsi="Times New Roman" w:cs="Times New Roman"/>
          <w:b/>
          <w:bCs/>
          <w:color w:val="000000" w:themeColor="text1"/>
          <w:sz w:val="24"/>
          <w:szCs w:val="24"/>
        </w:rPr>
        <w:t xml:space="preserve"> </w:t>
      </w:r>
      <w:r w:rsidRPr="00AC3406">
        <w:rPr>
          <w:rFonts w:ascii="Times New Roman" w:hAnsi="Times New Roman" w:cs="Times New Roman"/>
          <w:b/>
          <w:bCs/>
          <w:color w:val="000000" w:themeColor="text1"/>
          <w:sz w:val="24"/>
          <w:szCs w:val="24"/>
        </w:rPr>
        <w:t>1</w:t>
      </w:r>
      <w:r w:rsidR="00AC3406">
        <w:rPr>
          <w:rFonts w:ascii="Times New Roman" w:hAnsi="Times New Roman" w:cs="Times New Roman"/>
          <w:b/>
          <w:bCs/>
          <w:color w:val="000000" w:themeColor="text1"/>
          <w:sz w:val="24"/>
          <w:szCs w:val="24"/>
        </w:rPr>
        <w:t>.</w:t>
      </w:r>
      <w:r w:rsidRPr="00AC3406">
        <w:rPr>
          <w:rFonts w:ascii="Times New Roman" w:hAnsi="Times New Roman" w:cs="Times New Roman"/>
          <w:b/>
          <w:bCs/>
          <w:color w:val="000000" w:themeColor="text1"/>
          <w:sz w:val="24"/>
          <w:szCs w:val="24"/>
        </w:rPr>
        <w:t xml:space="preserve"> Determination of properties of paddy crops related to harvesting</w:t>
      </w:r>
      <w:bookmarkEnd w:id="0"/>
    </w:p>
    <w:p w14:paraId="48287B47" w14:textId="2E1C49B3" w:rsidR="0097331C" w:rsidRPr="005F38B8" w:rsidRDefault="0097331C" w:rsidP="00167A4A">
      <w:pPr>
        <w:pStyle w:val="ListParagraph"/>
        <w:numPr>
          <w:ilvl w:val="0"/>
          <w:numId w:val="15"/>
        </w:numPr>
        <w:tabs>
          <w:tab w:val="left" w:pos="1302"/>
          <w:tab w:val="center" w:pos="4680"/>
        </w:tabs>
        <w:spacing w:after="0"/>
        <w:ind w:left="284" w:hanging="284"/>
        <w:rPr>
          <w:rFonts w:ascii="Times New Roman" w:hAnsi="Times New Roman" w:cs="Times New Roman"/>
          <w:b/>
          <w:bCs/>
          <w:color w:val="000000" w:themeColor="text1"/>
          <w:sz w:val="24"/>
          <w:szCs w:val="24"/>
        </w:rPr>
      </w:pPr>
      <w:r w:rsidRPr="005F38B8">
        <w:rPr>
          <w:rFonts w:ascii="Times New Roman" w:hAnsi="Times New Roman" w:cs="Times New Roman"/>
          <w:b/>
          <w:bCs/>
          <w:color w:val="000000" w:themeColor="text1"/>
          <w:sz w:val="24"/>
          <w:szCs w:val="24"/>
        </w:rPr>
        <w:t>Results and Discussion</w:t>
      </w:r>
    </w:p>
    <w:p w14:paraId="667AFCFA" w14:textId="20F395FC" w:rsidR="00271433" w:rsidRDefault="0097331C" w:rsidP="002B042C">
      <w:pPr>
        <w:autoSpaceDE w:val="0"/>
        <w:autoSpaceDN w:val="0"/>
        <w:adjustRightInd w:val="0"/>
        <w:spacing w:before="240" w:after="0" w:line="360" w:lineRule="auto"/>
        <w:ind w:firstLine="720"/>
        <w:jc w:val="both"/>
        <w:rPr>
          <w:rFonts w:ascii="Times New Roman" w:hAnsi="Times New Roman" w:cs="Times New Roman"/>
          <w:color w:val="000000" w:themeColor="text1"/>
          <w:sz w:val="24"/>
          <w:szCs w:val="24"/>
        </w:rPr>
      </w:pPr>
      <w:r w:rsidRPr="00AC3406">
        <w:rPr>
          <w:rFonts w:ascii="Times New Roman" w:hAnsi="Times New Roman" w:cs="Times New Roman"/>
          <w:color w:val="000000" w:themeColor="text1"/>
          <w:sz w:val="24"/>
          <w:szCs w:val="24"/>
        </w:rPr>
        <w:t>Crop growth parameters of the</w:t>
      </w:r>
      <w:r w:rsidR="00F4626B" w:rsidRPr="00AC3406">
        <w:rPr>
          <w:rFonts w:ascii="Times New Roman" w:hAnsi="Times New Roman" w:cs="Times New Roman"/>
          <w:color w:val="000000" w:themeColor="text1"/>
          <w:sz w:val="24"/>
          <w:szCs w:val="24"/>
        </w:rPr>
        <w:t xml:space="preserve"> randomly selected 50 samples of </w:t>
      </w:r>
      <w:r w:rsidRPr="00AC3406">
        <w:rPr>
          <w:rFonts w:ascii="Times New Roman" w:hAnsi="Times New Roman" w:cs="Times New Roman"/>
          <w:color w:val="000000" w:themeColor="text1"/>
          <w:sz w:val="24"/>
          <w:szCs w:val="24"/>
        </w:rPr>
        <w:t>paddy crop</w:t>
      </w:r>
      <w:r w:rsidR="00F4626B" w:rsidRPr="00AC3406">
        <w:rPr>
          <w:rFonts w:ascii="Times New Roman" w:hAnsi="Times New Roman" w:cs="Times New Roman"/>
          <w:color w:val="000000" w:themeColor="text1"/>
          <w:sz w:val="24"/>
          <w:szCs w:val="24"/>
        </w:rPr>
        <w:t xml:space="preserve"> </w:t>
      </w:r>
      <w:r w:rsidRPr="00AC3406">
        <w:rPr>
          <w:rFonts w:ascii="Times New Roman" w:hAnsi="Times New Roman" w:cs="Times New Roman"/>
          <w:color w:val="000000" w:themeColor="text1"/>
          <w:sz w:val="24"/>
          <w:szCs w:val="24"/>
        </w:rPr>
        <w:t xml:space="preserve">were </w:t>
      </w:r>
      <w:r w:rsidR="00F4626B" w:rsidRPr="00AC3406">
        <w:rPr>
          <w:rFonts w:ascii="Times New Roman" w:hAnsi="Times New Roman" w:cs="Times New Roman"/>
          <w:color w:val="000000" w:themeColor="text1"/>
          <w:sz w:val="24"/>
          <w:szCs w:val="24"/>
        </w:rPr>
        <w:t>measured using suitable instruments</w:t>
      </w:r>
      <w:r w:rsidR="003B1C13" w:rsidRPr="00AC3406">
        <w:rPr>
          <w:rFonts w:ascii="Times New Roman" w:hAnsi="Times New Roman" w:cs="Times New Roman"/>
          <w:color w:val="000000" w:themeColor="text1"/>
          <w:sz w:val="24"/>
          <w:szCs w:val="24"/>
        </w:rPr>
        <w:t>,</w:t>
      </w:r>
      <w:r w:rsidR="00F4626B" w:rsidRPr="00AC3406">
        <w:rPr>
          <w:rFonts w:ascii="Times New Roman" w:hAnsi="Times New Roman" w:cs="Times New Roman"/>
          <w:color w:val="000000" w:themeColor="text1"/>
          <w:sz w:val="24"/>
          <w:szCs w:val="24"/>
        </w:rPr>
        <w:t xml:space="preserve"> which were mentioned in the above section</w:t>
      </w:r>
      <w:r w:rsidRPr="00AC3406">
        <w:rPr>
          <w:rFonts w:ascii="Times New Roman" w:hAnsi="Times New Roman" w:cs="Times New Roman"/>
          <w:color w:val="000000" w:themeColor="text1"/>
          <w:sz w:val="24"/>
          <w:szCs w:val="24"/>
        </w:rPr>
        <w:t xml:space="preserve">. The various crop growth properties measured are presented and discussed in </w:t>
      </w:r>
      <w:r w:rsidR="00575678" w:rsidRPr="00AC3406">
        <w:rPr>
          <w:rFonts w:ascii="Times New Roman" w:hAnsi="Times New Roman" w:cs="Times New Roman"/>
          <w:color w:val="000000" w:themeColor="text1"/>
          <w:sz w:val="24"/>
          <w:szCs w:val="24"/>
        </w:rPr>
        <w:t xml:space="preserve">the </w:t>
      </w:r>
      <w:r w:rsidRPr="00AC3406">
        <w:rPr>
          <w:rFonts w:ascii="Times New Roman" w:hAnsi="Times New Roman" w:cs="Times New Roman"/>
          <w:color w:val="000000" w:themeColor="text1"/>
          <w:sz w:val="24"/>
          <w:szCs w:val="24"/>
        </w:rPr>
        <w:t>following subsections</w:t>
      </w:r>
      <w:r w:rsidR="00DE7BA3" w:rsidRPr="00AC3406">
        <w:rPr>
          <w:rFonts w:ascii="Times New Roman" w:hAnsi="Times New Roman" w:cs="Times New Roman"/>
          <w:color w:val="000000" w:themeColor="text1"/>
          <w:sz w:val="24"/>
          <w:szCs w:val="24"/>
        </w:rPr>
        <w:t xml:space="preserve"> and given in </w:t>
      </w:r>
      <w:r w:rsidR="00AC3406" w:rsidRPr="00AC3406">
        <w:rPr>
          <w:rFonts w:ascii="Times New Roman" w:hAnsi="Times New Roman" w:cs="Times New Roman"/>
          <w:color w:val="000000" w:themeColor="text1"/>
          <w:sz w:val="24"/>
          <w:szCs w:val="24"/>
        </w:rPr>
        <w:t>Table</w:t>
      </w:r>
      <w:r w:rsidR="00DE7BA3" w:rsidRPr="00AC3406">
        <w:rPr>
          <w:rFonts w:ascii="Times New Roman" w:hAnsi="Times New Roman" w:cs="Times New Roman"/>
          <w:color w:val="000000" w:themeColor="text1"/>
          <w:sz w:val="24"/>
          <w:szCs w:val="24"/>
        </w:rPr>
        <w:t xml:space="preserve"> 1.</w:t>
      </w:r>
    </w:p>
    <w:p w14:paraId="3C0AAD0A" w14:textId="77777777" w:rsidR="00167A4A" w:rsidRDefault="00167A4A" w:rsidP="002B042C">
      <w:pPr>
        <w:autoSpaceDE w:val="0"/>
        <w:autoSpaceDN w:val="0"/>
        <w:adjustRightInd w:val="0"/>
        <w:spacing w:before="240" w:after="0" w:line="360" w:lineRule="auto"/>
        <w:ind w:firstLine="720"/>
        <w:jc w:val="both"/>
        <w:rPr>
          <w:rFonts w:ascii="Times New Roman" w:hAnsi="Times New Roman" w:cs="Times New Roman"/>
          <w:color w:val="000000" w:themeColor="text1"/>
          <w:sz w:val="24"/>
          <w:szCs w:val="24"/>
        </w:rPr>
      </w:pPr>
    </w:p>
    <w:p w14:paraId="289DA987" w14:textId="77777777" w:rsidR="00167A4A" w:rsidRDefault="00167A4A" w:rsidP="002B042C">
      <w:pPr>
        <w:autoSpaceDE w:val="0"/>
        <w:autoSpaceDN w:val="0"/>
        <w:adjustRightInd w:val="0"/>
        <w:spacing w:before="240" w:after="0" w:line="360" w:lineRule="auto"/>
        <w:ind w:firstLine="720"/>
        <w:jc w:val="both"/>
        <w:rPr>
          <w:rFonts w:ascii="Times New Roman" w:hAnsi="Times New Roman" w:cs="Times New Roman"/>
          <w:color w:val="000000" w:themeColor="text1"/>
          <w:sz w:val="24"/>
          <w:szCs w:val="24"/>
        </w:rPr>
      </w:pPr>
    </w:p>
    <w:p w14:paraId="3EFBF8D0" w14:textId="77777777" w:rsidR="00167A4A" w:rsidRPr="00AC3406" w:rsidRDefault="00167A4A" w:rsidP="002B042C">
      <w:pPr>
        <w:autoSpaceDE w:val="0"/>
        <w:autoSpaceDN w:val="0"/>
        <w:adjustRightInd w:val="0"/>
        <w:spacing w:before="240" w:after="0" w:line="360" w:lineRule="auto"/>
        <w:ind w:firstLine="720"/>
        <w:jc w:val="both"/>
        <w:rPr>
          <w:rFonts w:ascii="Times New Roman" w:hAnsi="Times New Roman" w:cs="Times New Roman"/>
          <w:b/>
          <w:bCs/>
          <w:color w:val="000000" w:themeColor="text1"/>
          <w:sz w:val="24"/>
          <w:szCs w:val="24"/>
        </w:rPr>
      </w:pPr>
    </w:p>
    <w:p w14:paraId="7C2E5D09" w14:textId="26BB988B" w:rsidR="00F4626B" w:rsidRPr="005F38B8" w:rsidRDefault="00EF788C" w:rsidP="005F38B8">
      <w:pPr>
        <w:pStyle w:val="ListParagraph"/>
        <w:widowControl w:val="0"/>
        <w:numPr>
          <w:ilvl w:val="1"/>
          <w:numId w:val="15"/>
        </w:numPr>
        <w:autoSpaceDE w:val="0"/>
        <w:autoSpaceDN w:val="0"/>
        <w:adjustRightInd w:val="0"/>
        <w:spacing w:before="240"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r w:rsidR="008D612F" w:rsidRPr="005F38B8">
        <w:rPr>
          <w:rFonts w:ascii="Times New Roman" w:hAnsi="Times New Roman" w:cs="Times New Roman"/>
          <w:b/>
          <w:bCs/>
          <w:color w:val="000000" w:themeColor="text1"/>
          <w:sz w:val="24"/>
          <w:szCs w:val="24"/>
        </w:rPr>
        <w:t>Plant height</w:t>
      </w:r>
    </w:p>
    <w:p w14:paraId="4FECEB9C" w14:textId="537FB354" w:rsidR="008D612F" w:rsidRPr="00AC3406" w:rsidRDefault="00180760" w:rsidP="002B042C">
      <w:pPr>
        <w:widowControl w:val="0"/>
        <w:autoSpaceDE w:val="0"/>
        <w:autoSpaceDN w:val="0"/>
        <w:adjustRightInd w:val="0"/>
        <w:spacing w:after="0" w:line="360" w:lineRule="auto"/>
        <w:ind w:firstLine="720"/>
        <w:jc w:val="both"/>
        <w:rPr>
          <w:rFonts w:ascii="Times New Roman" w:hAnsi="Times New Roman" w:cs="Times New Roman"/>
          <w:b/>
          <w:bCs/>
          <w:color w:val="000000" w:themeColor="text1"/>
          <w:sz w:val="24"/>
          <w:szCs w:val="24"/>
        </w:rPr>
      </w:pPr>
      <w:r w:rsidRPr="00AC3406">
        <w:rPr>
          <w:rFonts w:ascii="Times New Roman" w:hAnsi="Times New Roman" w:cs="Times New Roman"/>
          <w:color w:val="000000" w:themeColor="text1"/>
          <w:sz w:val="24"/>
          <w:szCs w:val="24"/>
        </w:rPr>
        <w:lastRenderedPageBreak/>
        <w:t>The average plant height was recorded as 904 ± 74 mm, based on 50 test samples. The measured values ranged from a minimum of 780 mm to a maximum of 1046 mm, indicating a moderately wide distribution. Most of the observations fall between 850 mm and 950 mm, suggesting a symmetrical pattern centered around the mean</w:t>
      </w:r>
      <w:r w:rsidR="009E1D66" w:rsidRPr="00AC3406">
        <w:rPr>
          <w:rFonts w:ascii="Times New Roman" w:hAnsi="Times New Roman" w:cs="Times New Roman"/>
          <w:color w:val="000000" w:themeColor="text1"/>
          <w:sz w:val="24"/>
          <w:szCs w:val="24"/>
        </w:rPr>
        <w:t xml:space="preserve"> and shown in Fig. 2</w:t>
      </w:r>
      <w:r w:rsidRPr="00AC3406">
        <w:rPr>
          <w:rFonts w:ascii="Times New Roman" w:hAnsi="Times New Roman" w:cs="Times New Roman"/>
          <w:color w:val="000000" w:themeColor="text1"/>
          <w:sz w:val="24"/>
          <w:szCs w:val="24"/>
        </w:rPr>
        <w:t>.</w:t>
      </w:r>
      <w:r w:rsidR="008D612F" w:rsidRPr="00AC3406">
        <w:rPr>
          <w:rFonts w:ascii="Times New Roman" w:hAnsi="Times New Roman" w:cs="Times New Roman"/>
          <w:color w:val="000000" w:themeColor="text1"/>
          <w:sz w:val="24"/>
          <w:szCs w:val="24"/>
        </w:rPr>
        <w:t xml:space="preserve"> </w:t>
      </w:r>
    </w:p>
    <w:p w14:paraId="4D4CDCC1" w14:textId="1A9E3123" w:rsidR="00FF3BA1" w:rsidRPr="00AC3406" w:rsidRDefault="00FF3BA1" w:rsidP="00FF3BA1">
      <w:pPr>
        <w:pStyle w:val="ListParagraph"/>
        <w:widowControl w:val="0"/>
        <w:autoSpaceDE w:val="0"/>
        <w:autoSpaceDN w:val="0"/>
        <w:adjustRightInd w:val="0"/>
        <w:spacing w:before="240" w:after="0" w:line="360" w:lineRule="auto"/>
        <w:jc w:val="center"/>
        <w:rPr>
          <w:rFonts w:ascii="Times New Roman" w:hAnsi="Times New Roman" w:cs="Times New Roman"/>
          <w:color w:val="000000" w:themeColor="text1"/>
          <w:sz w:val="24"/>
          <w:szCs w:val="24"/>
        </w:rPr>
      </w:pPr>
      <w:r w:rsidRPr="00AC3406">
        <w:rPr>
          <w:noProof/>
          <w:color w:val="000000" w:themeColor="text1"/>
        </w:rPr>
        <w:drawing>
          <wp:inline distT="0" distB="0" distL="0" distR="0" wp14:anchorId="4D1F7B43" wp14:editId="4BC8A383">
            <wp:extent cx="3200400" cy="1989895"/>
            <wp:effectExtent l="0" t="0" r="0" b="0"/>
            <wp:docPr id="6181989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539"/>
                    <a:stretch>
                      <a:fillRect/>
                    </a:stretch>
                  </pic:blipFill>
                  <pic:spPr bwMode="auto">
                    <a:xfrm>
                      <a:off x="0" y="0"/>
                      <a:ext cx="3200400" cy="1989895"/>
                    </a:xfrm>
                    <a:prstGeom prst="rect">
                      <a:avLst/>
                    </a:prstGeom>
                    <a:noFill/>
                    <a:ln>
                      <a:noFill/>
                    </a:ln>
                    <a:extLst>
                      <a:ext uri="{53640926-AAD7-44D8-BBD7-CCE9431645EC}">
                        <a14:shadowObscured xmlns:a14="http://schemas.microsoft.com/office/drawing/2010/main"/>
                      </a:ext>
                    </a:extLst>
                  </pic:spPr>
                </pic:pic>
              </a:graphicData>
            </a:graphic>
          </wp:inline>
        </w:drawing>
      </w:r>
    </w:p>
    <w:p w14:paraId="5C8AA985" w14:textId="7923C4C0" w:rsidR="002B042C" w:rsidRPr="00AC3406" w:rsidRDefault="002B042C" w:rsidP="002B042C">
      <w:pPr>
        <w:pStyle w:val="ListParagraph"/>
        <w:widowControl w:val="0"/>
        <w:autoSpaceDE w:val="0"/>
        <w:autoSpaceDN w:val="0"/>
        <w:adjustRightInd w:val="0"/>
        <w:spacing w:before="240" w:after="0" w:line="360" w:lineRule="auto"/>
        <w:jc w:val="center"/>
        <w:rPr>
          <w:rFonts w:ascii="Times New Roman" w:hAnsi="Times New Roman" w:cs="Times New Roman"/>
          <w:color w:val="000000" w:themeColor="text1"/>
          <w:sz w:val="24"/>
          <w:szCs w:val="24"/>
        </w:rPr>
      </w:pPr>
      <w:r w:rsidRPr="00AC3406">
        <w:rPr>
          <w:rFonts w:ascii="Times New Roman" w:hAnsi="Times New Roman" w:cs="Times New Roman"/>
          <w:b/>
          <w:bCs/>
          <w:color w:val="000000" w:themeColor="text1"/>
          <w:sz w:val="24"/>
          <w:szCs w:val="24"/>
        </w:rPr>
        <w:t>Fig.</w:t>
      </w:r>
      <w:r w:rsidR="00AC3406">
        <w:rPr>
          <w:rFonts w:ascii="Times New Roman" w:hAnsi="Times New Roman" w:cs="Times New Roman"/>
          <w:b/>
          <w:bCs/>
          <w:color w:val="000000" w:themeColor="text1"/>
          <w:sz w:val="24"/>
          <w:szCs w:val="24"/>
        </w:rPr>
        <w:t xml:space="preserve"> </w:t>
      </w:r>
      <w:r w:rsidRPr="00AC3406">
        <w:rPr>
          <w:rFonts w:ascii="Times New Roman" w:hAnsi="Times New Roman" w:cs="Times New Roman"/>
          <w:b/>
          <w:bCs/>
          <w:color w:val="000000" w:themeColor="text1"/>
          <w:sz w:val="24"/>
          <w:szCs w:val="24"/>
        </w:rPr>
        <w:t>2</w:t>
      </w:r>
      <w:r w:rsidRPr="00AC3406">
        <w:rPr>
          <w:rFonts w:ascii="Times New Roman" w:hAnsi="Times New Roman" w:cs="Times New Roman"/>
          <w:color w:val="000000" w:themeColor="text1"/>
          <w:sz w:val="24"/>
          <w:szCs w:val="24"/>
        </w:rPr>
        <w:t xml:space="preserve">. Distribution in plant height of PR-126 paddy variety </w:t>
      </w:r>
    </w:p>
    <w:p w14:paraId="28F8E315" w14:textId="78F0DF82" w:rsidR="00F4626B" w:rsidRPr="00AC3406" w:rsidRDefault="00F4626B" w:rsidP="005F38B8">
      <w:pPr>
        <w:pStyle w:val="ListParagraph"/>
        <w:widowControl w:val="0"/>
        <w:numPr>
          <w:ilvl w:val="1"/>
          <w:numId w:val="15"/>
        </w:numPr>
        <w:autoSpaceDE w:val="0"/>
        <w:autoSpaceDN w:val="0"/>
        <w:adjustRightInd w:val="0"/>
        <w:spacing w:before="240" w:after="0" w:line="360" w:lineRule="auto"/>
        <w:jc w:val="both"/>
        <w:rPr>
          <w:rFonts w:ascii="Times New Roman" w:hAnsi="Times New Roman" w:cs="Times New Roman"/>
          <w:b/>
          <w:bCs/>
          <w:color w:val="000000" w:themeColor="text1"/>
          <w:sz w:val="24"/>
          <w:szCs w:val="24"/>
        </w:rPr>
      </w:pPr>
      <w:r w:rsidRPr="00AC3406">
        <w:rPr>
          <w:rFonts w:ascii="Times New Roman" w:hAnsi="Times New Roman" w:cs="Times New Roman"/>
          <w:b/>
          <w:bCs/>
          <w:color w:val="000000" w:themeColor="text1"/>
          <w:sz w:val="24"/>
          <w:szCs w:val="24"/>
        </w:rPr>
        <w:t xml:space="preserve"> </w:t>
      </w:r>
      <w:r w:rsidR="008D612F" w:rsidRPr="00AC3406">
        <w:rPr>
          <w:rFonts w:ascii="Times New Roman" w:hAnsi="Times New Roman" w:cs="Times New Roman"/>
          <w:b/>
          <w:bCs/>
          <w:color w:val="000000" w:themeColor="text1"/>
          <w:sz w:val="24"/>
          <w:szCs w:val="24"/>
        </w:rPr>
        <w:t>Panicle height</w:t>
      </w:r>
    </w:p>
    <w:p w14:paraId="567D52DE" w14:textId="077BD332" w:rsidR="008D612F" w:rsidRPr="00AC3406" w:rsidRDefault="005F5466" w:rsidP="00F4626B">
      <w:pPr>
        <w:widowControl w:val="0"/>
        <w:autoSpaceDE w:val="0"/>
        <w:autoSpaceDN w:val="0"/>
        <w:adjustRightInd w:val="0"/>
        <w:spacing w:after="0" w:line="360" w:lineRule="auto"/>
        <w:ind w:firstLine="720"/>
        <w:jc w:val="both"/>
        <w:rPr>
          <w:rFonts w:ascii="Times New Roman" w:hAnsi="Times New Roman" w:cs="Times New Roman"/>
          <w:b/>
          <w:bCs/>
          <w:color w:val="000000" w:themeColor="text1"/>
          <w:sz w:val="24"/>
          <w:szCs w:val="24"/>
        </w:rPr>
      </w:pPr>
      <w:r w:rsidRPr="00AC3406">
        <w:rPr>
          <w:rFonts w:ascii="Times New Roman" w:hAnsi="Times New Roman" w:cs="Times New Roman"/>
          <w:color w:val="000000" w:themeColor="text1"/>
          <w:sz w:val="24"/>
          <w:szCs w:val="24"/>
        </w:rPr>
        <w:t>The average panicle height was recorded as 506</w:t>
      </w:r>
      <w:r w:rsidR="00163A50" w:rsidRPr="00AC3406">
        <w:rPr>
          <w:rFonts w:ascii="Times New Roman" w:hAnsi="Times New Roman" w:cs="Times New Roman"/>
          <w:color w:val="000000" w:themeColor="text1"/>
          <w:sz w:val="24"/>
          <w:szCs w:val="24"/>
        </w:rPr>
        <w:t xml:space="preserve"> </w:t>
      </w:r>
      <w:r w:rsidRPr="00AC3406">
        <w:rPr>
          <w:rFonts w:ascii="Times New Roman" w:hAnsi="Times New Roman" w:cs="Times New Roman"/>
          <w:color w:val="000000" w:themeColor="text1"/>
          <w:sz w:val="24"/>
          <w:szCs w:val="24"/>
        </w:rPr>
        <w:t>± 74 mm, calculated over 50 test samples. The values ranged between 416 mm to 690 mm, showing a considerable spread. The data appears to follow a relatively symmetrical distribution, with the majority of values lying between 450 and 550 mm, indicating consistent growth across the samples</w:t>
      </w:r>
      <w:r w:rsidR="009E1D66" w:rsidRPr="00AC3406">
        <w:rPr>
          <w:rFonts w:ascii="Times New Roman" w:hAnsi="Times New Roman" w:cs="Times New Roman"/>
          <w:color w:val="000000" w:themeColor="text1"/>
          <w:sz w:val="24"/>
          <w:szCs w:val="24"/>
        </w:rPr>
        <w:t xml:space="preserve"> as shown in Fig. </w:t>
      </w:r>
      <w:r w:rsidR="005A040B" w:rsidRPr="00AC3406">
        <w:rPr>
          <w:rFonts w:ascii="Times New Roman" w:hAnsi="Times New Roman" w:cs="Times New Roman"/>
          <w:color w:val="000000" w:themeColor="text1"/>
          <w:sz w:val="24"/>
          <w:szCs w:val="24"/>
        </w:rPr>
        <w:t>3</w:t>
      </w:r>
      <w:r w:rsidR="008D612F" w:rsidRPr="00AC3406">
        <w:rPr>
          <w:rFonts w:ascii="Times New Roman" w:hAnsi="Times New Roman" w:cs="Times New Roman"/>
          <w:color w:val="000000" w:themeColor="text1"/>
          <w:sz w:val="24"/>
          <w:szCs w:val="24"/>
        </w:rPr>
        <w:t>.</w:t>
      </w:r>
    </w:p>
    <w:p w14:paraId="2EFA2FB0" w14:textId="77777777" w:rsidR="00F4626B" w:rsidRPr="00AC3406" w:rsidRDefault="00FF3BA1" w:rsidP="00F4626B">
      <w:pPr>
        <w:pStyle w:val="ListParagraph"/>
        <w:widowControl w:val="0"/>
        <w:autoSpaceDE w:val="0"/>
        <w:autoSpaceDN w:val="0"/>
        <w:adjustRightInd w:val="0"/>
        <w:spacing w:after="0" w:line="360" w:lineRule="auto"/>
        <w:jc w:val="center"/>
        <w:rPr>
          <w:rFonts w:ascii="Times New Roman" w:hAnsi="Times New Roman" w:cs="Times New Roman"/>
          <w:b/>
          <w:bCs/>
          <w:color w:val="000000" w:themeColor="text1"/>
          <w:sz w:val="24"/>
          <w:szCs w:val="24"/>
        </w:rPr>
      </w:pPr>
      <w:r w:rsidRPr="00AC3406">
        <w:rPr>
          <w:noProof/>
          <w:color w:val="000000" w:themeColor="text1"/>
        </w:rPr>
        <w:drawing>
          <wp:inline distT="0" distB="0" distL="0" distR="0" wp14:anchorId="5DCB0209" wp14:editId="5D3724F5">
            <wp:extent cx="3200400" cy="1931861"/>
            <wp:effectExtent l="0" t="0" r="0" b="0"/>
            <wp:docPr id="853057536" name="Picture 17" descr="A graph with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057536" name="Picture 17" descr="A graph with a red line&#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457"/>
                    <a:stretch>
                      <a:fillRect/>
                    </a:stretch>
                  </pic:blipFill>
                  <pic:spPr bwMode="auto">
                    <a:xfrm>
                      <a:off x="0" y="0"/>
                      <a:ext cx="3200400" cy="1931861"/>
                    </a:xfrm>
                    <a:prstGeom prst="rect">
                      <a:avLst/>
                    </a:prstGeom>
                    <a:noFill/>
                    <a:ln>
                      <a:noFill/>
                    </a:ln>
                    <a:extLst>
                      <a:ext uri="{53640926-AAD7-44D8-BBD7-CCE9431645EC}">
                        <a14:shadowObscured xmlns:a14="http://schemas.microsoft.com/office/drawing/2010/main"/>
                      </a:ext>
                    </a:extLst>
                  </pic:spPr>
                </pic:pic>
              </a:graphicData>
            </a:graphic>
          </wp:inline>
        </w:drawing>
      </w:r>
    </w:p>
    <w:p w14:paraId="658BC9C8" w14:textId="6DBCA571" w:rsidR="002B042C" w:rsidRPr="00AC3406" w:rsidRDefault="002B042C" w:rsidP="002B042C">
      <w:pPr>
        <w:pStyle w:val="ListParagraph"/>
        <w:widowControl w:val="0"/>
        <w:autoSpaceDE w:val="0"/>
        <w:autoSpaceDN w:val="0"/>
        <w:adjustRightInd w:val="0"/>
        <w:spacing w:before="240" w:after="0" w:line="360" w:lineRule="auto"/>
        <w:jc w:val="center"/>
        <w:rPr>
          <w:rFonts w:ascii="Times New Roman" w:hAnsi="Times New Roman" w:cs="Times New Roman"/>
          <w:color w:val="000000" w:themeColor="text1"/>
          <w:sz w:val="24"/>
          <w:szCs w:val="24"/>
        </w:rPr>
      </w:pPr>
      <w:r w:rsidRPr="00AC3406">
        <w:rPr>
          <w:rFonts w:ascii="Times New Roman" w:hAnsi="Times New Roman" w:cs="Times New Roman"/>
          <w:b/>
          <w:bCs/>
          <w:color w:val="000000" w:themeColor="text1"/>
          <w:sz w:val="24"/>
          <w:szCs w:val="24"/>
        </w:rPr>
        <w:t>Fig.</w:t>
      </w:r>
      <w:r w:rsidR="00AC3406">
        <w:rPr>
          <w:rFonts w:ascii="Times New Roman" w:hAnsi="Times New Roman" w:cs="Times New Roman"/>
          <w:b/>
          <w:bCs/>
          <w:color w:val="000000" w:themeColor="text1"/>
          <w:sz w:val="24"/>
          <w:szCs w:val="24"/>
        </w:rPr>
        <w:t xml:space="preserve"> </w:t>
      </w:r>
      <w:r w:rsidR="00D32D6A" w:rsidRPr="00AC3406">
        <w:rPr>
          <w:rFonts w:ascii="Times New Roman" w:hAnsi="Times New Roman" w:cs="Times New Roman"/>
          <w:b/>
          <w:bCs/>
          <w:color w:val="000000" w:themeColor="text1"/>
          <w:sz w:val="24"/>
          <w:szCs w:val="24"/>
        </w:rPr>
        <w:t>3</w:t>
      </w:r>
      <w:r w:rsidRPr="00AC3406">
        <w:rPr>
          <w:rFonts w:ascii="Times New Roman" w:hAnsi="Times New Roman" w:cs="Times New Roman"/>
          <w:color w:val="000000" w:themeColor="text1"/>
          <w:sz w:val="24"/>
          <w:szCs w:val="24"/>
        </w:rPr>
        <w:t xml:space="preserve">. Distribution in panicle height of PR-126 paddy variety </w:t>
      </w:r>
    </w:p>
    <w:p w14:paraId="56C30AC1" w14:textId="274BC8F2" w:rsidR="00F4626B" w:rsidRPr="00AC3406" w:rsidRDefault="00F4626B" w:rsidP="005F38B8">
      <w:pPr>
        <w:pStyle w:val="ListParagraph"/>
        <w:widowControl w:val="0"/>
        <w:numPr>
          <w:ilvl w:val="1"/>
          <w:numId w:val="15"/>
        </w:num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AC3406">
        <w:rPr>
          <w:rFonts w:ascii="Times New Roman" w:hAnsi="Times New Roman" w:cs="Times New Roman"/>
          <w:b/>
          <w:bCs/>
          <w:color w:val="000000" w:themeColor="text1"/>
          <w:sz w:val="24"/>
          <w:szCs w:val="24"/>
        </w:rPr>
        <w:t xml:space="preserve"> </w:t>
      </w:r>
      <w:r w:rsidR="006477AE" w:rsidRPr="00AC3406">
        <w:rPr>
          <w:rFonts w:ascii="Times New Roman" w:hAnsi="Times New Roman" w:cs="Times New Roman"/>
          <w:b/>
          <w:bCs/>
          <w:color w:val="000000" w:themeColor="text1"/>
          <w:sz w:val="24"/>
          <w:szCs w:val="24"/>
        </w:rPr>
        <w:t>Stem diameter</w:t>
      </w:r>
    </w:p>
    <w:p w14:paraId="0ECD0F73" w14:textId="6C052240" w:rsidR="001A13A9" w:rsidRPr="00AC3406" w:rsidRDefault="006477AE" w:rsidP="00F4626B">
      <w:pPr>
        <w:pStyle w:val="ListParagraph"/>
        <w:widowControl w:val="0"/>
        <w:autoSpaceDE w:val="0"/>
        <w:autoSpaceDN w:val="0"/>
        <w:adjustRightInd w:val="0"/>
        <w:spacing w:after="0" w:line="360" w:lineRule="auto"/>
        <w:ind w:left="90" w:firstLine="630"/>
        <w:jc w:val="both"/>
        <w:rPr>
          <w:rFonts w:ascii="Times New Roman" w:hAnsi="Times New Roman" w:cs="Times New Roman"/>
          <w:color w:val="000000" w:themeColor="text1"/>
          <w:sz w:val="24"/>
          <w:szCs w:val="24"/>
        </w:rPr>
      </w:pPr>
      <w:r w:rsidRPr="00AC3406">
        <w:rPr>
          <w:rFonts w:ascii="Times New Roman" w:hAnsi="Times New Roman" w:cs="Times New Roman"/>
          <w:color w:val="000000" w:themeColor="text1"/>
          <w:sz w:val="24"/>
          <w:szCs w:val="24"/>
        </w:rPr>
        <w:t xml:space="preserve">The average stem diameter was recorded as </w:t>
      </w:r>
      <w:r w:rsidR="000A727E" w:rsidRPr="00AC3406">
        <w:rPr>
          <w:rFonts w:ascii="Times New Roman" w:hAnsi="Times New Roman" w:cs="Times New Roman"/>
          <w:color w:val="000000" w:themeColor="text1"/>
          <w:sz w:val="24"/>
          <w:szCs w:val="24"/>
        </w:rPr>
        <w:t>7.62 ± 0.81 mm</w:t>
      </w:r>
      <w:r w:rsidRPr="00AC3406">
        <w:rPr>
          <w:rFonts w:ascii="Times New Roman" w:hAnsi="Times New Roman" w:cs="Times New Roman"/>
          <w:color w:val="000000" w:themeColor="text1"/>
          <w:sz w:val="24"/>
          <w:szCs w:val="24"/>
        </w:rPr>
        <w:t xml:space="preserve"> and measured for the </w:t>
      </w:r>
      <w:r w:rsidR="00F0792E" w:rsidRPr="00AC3406">
        <w:rPr>
          <w:rFonts w:ascii="Times New Roman" w:hAnsi="Times New Roman" w:cs="Times New Roman"/>
          <w:color w:val="000000" w:themeColor="text1"/>
          <w:sz w:val="24"/>
          <w:szCs w:val="24"/>
        </w:rPr>
        <w:t>50</w:t>
      </w:r>
      <w:r w:rsidRPr="00AC3406">
        <w:rPr>
          <w:rFonts w:ascii="Times New Roman" w:hAnsi="Times New Roman" w:cs="Times New Roman"/>
          <w:color w:val="000000" w:themeColor="text1"/>
          <w:sz w:val="24"/>
          <w:szCs w:val="24"/>
        </w:rPr>
        <w:t xml:space="preserve"> samples. The range of stem diameter varied between </w:t>
      </w:r>
      <w:r w:rsidR="00C47BAC" w:rsidRPr="00AC3406">
        <w:rPr>
          <w:rFonts w:ascii="Times New Roman" w:hAnsi="Times New Roman" w:cs="Times New Roman"/>
          <w:color w:val="000000" w:themeColor="text1"/>
          <w:sz w:val="24"/>
          <w:szCs w:val="24"/>
        </w:rPr>
        <w:t>5.82</w:t>
      </w:r>
      <w:r w:rsidRPr="00AC3406">
        <w:rPr>
          <w:rFonts w:ascii="Times New Roman" w:hAnsi="Times New Roman" w:cs="Times New Roman"/>
          <w:color w:val="000000" w:themeColor="text1"/>
          <w:sz w:val="24"/>
          <w:szCs w:val="24"/>
        </w:rPr>
        <w:t xml:space="preserve"> to </w:t>
      </w:r>
      <w:r w:rsidR="00057989" w:rsidRPr="00AC3406">
        <w:rPr>
          <w:rFonts w:ascii="Times New Roman" w:hAnsi="Times New Roman" w:cs="Times New Roman"/>
          <w:color w:val="000000" w:themeColor="text1"/>
          <w:sz w:val="24"/>
          <w:szCs w:val="24"/>
        </w:rPr>
        <w:t>9</w:t>
      </w:r>
      <w:r w:rsidRPr="00AC3406">
        <w:rPr>
          <w:rFonts w:ascii="Times New Roman" w:hAnsi="Times New Roman" w:cs="Times New Roman"/>
          <w:color w:val="000000" w:themeColor="text1"/>
          <w:sz w:val="24"/>
          <w:szCs w:val="24"/>
        </w:rPr>
        <w:t>.</w:t>
      </w:r>
      <w:r w:rsidR="00057989" w:rsidRPr="00AC3406">
        <w:rPr>
          <w:rFonts w:ascii="Times New Roman" w:hAnsi="Times New Roman" w:cs="Times New Roman"/>
          <w:color w:val="000000" w:themeColor="text1"/>
          <w:sz w:val="24"/>
          <w:szCs w:val="24"/>
        </w:rPr>
        <w:t>62</w:t>
      </w:r>
      <w:r w:rsidRPr="00AC3406">
        <w:rPr>
          <w:rFonts w:ascii="Times New Roman" w:hAnsi="Times New Roman" w:cs="Times New Roman"/>
          <w:color w:val="000000" w:themeColor="text1"/>
          <w:sz w:val="24"/>
          <w:szCs w:val="24"/>
        </w:rPr>
        <w:t xml:space="preserve"> mm. The maximum numbers of observations fall between </w:t>
      </w:r>
      <w:r w:rsidR="00057989" w:rsidRPr="00AC3406">
        <w:rPr>
          <w:rFonts w:ascii="Times New Roman" w:hAnsi="Times New Roman" w:cs="Times New Roman"/>
          <w:color w:val="000000" w:themeColor="text1"/>
          <w:sz w:val="24"/>
          <w:szCs w:val="24"/>
        </w:rPr>
        <w:t>7.00</w:t>
      </w:r>
      <w:r w:rsidRPr="00AC3406">
        <w:rPr>
          <w:rFonts w:ascii="Times New Roman" w:hAnsi="Times New Roman" w:cs="Times New Roman"/>
          <w:color w:val="000000" w:themeColor="text1"/>
          <w:sz w:val="24"/>
          <w:szCs w:val="24"/>
        </w:rPr>
        <w:t xml:space="preserve"> to </w:t>
      </w:r>
      <w:r w:rsidR="00057989" w:rsidRPr="00AC3406">
        <w:rPr>
          <w:rFonts w:ascii="Times New Roman" w:hAnsi="Times New Roman" w:cs="Times New Roman"/>
          <w:color w:val="000000" w:themeColor="text1"/>
          <w:sz w:val="24"/>
          <w:szCs w:val="24"/>
        </w:rPr>
        <w:t>8.50</w:t>
      </w:r>
      <w:r w:rsidRPr="00AC3406">
        <w:rPr>
          <w:rFonts w:ascii="Times New Roman" w:hAnsi="Times New Roman" w:cs="Times New Roman"/>
          <w:color w:val="000000" w:themeColor="text1"/>
          <w:sz w:val="24"/>
          <w:szCs w:val="24"/>
        </w:rPr>
        <w:t xml:space="preserve"> mm</w:t>
      </w:r>
      <w:r w:rsidR="009E1D66" w:rsidRPr="00AC3406">
        <w:rPr>
          <w:rFonts w:ascii="Times New Roman" w:hAnsi="Times New Roman" w:cs="Times New Roman"/>
          <w:color w:val="000000" w:themeColor="text1"/>
          <w:sz w:val="24"/>
          <w:szCs w:val="24"/>
        </w:rPr>
        <w:t xml:space="preserve"> and </w:t>
      </w:r>
      <w:r w:rsidR="00D32D6A" w:rsidRPr="00AC3406">
        <w:rPr>
          <w:rFonts w:ascii="Times New Roman" w:hAnsi="Times New Roman" w:cs="Times New Roman"/>
          <w:color w:val="000000" w:themeColor="text1"/>
          <w:sz w:val="24"/>
          <w:szCs w:val="24"/>
        </w:rPr>
        <w:t xml:space="preserve">is </w:t>
      </w:r>
      <w:r w:rsidR="009E1D66" w:rsidRPr="00AC3406">
        <w:rPr>
          <w:rFonts w:ascii="Times New Roman" w:hAnsi="Times New Roman" w:cs="Times New Roman"/>
          <w:color w:val="000000" w:themeColor="text1"/>
          <w:sz w:val="24"/>
          <w:szCs w:val="24"/>
        </w:rPr>
        <w:t xml:space="preserve">shown in Fig. </w:t>
      </w:r>
      <w:r w:rsidR="005A040B" w:rsidRPr="00AC3406">
        <w:rPr>
          <w:rFonts w:ascii="Times New Roman" w:hAnsi="Times New Roman" w:cs="Times New Roman"/>
          <w:color w:val="000000" w:themeColor="text1"/>
          <w:sz w:val="24"/>
          <w:szCs w:val="24"/>
        </w:rPr>
        <w:t>4</w:t>
      </w:r>
      <w:r w:rsidRPr="00AC3406">
        <w:rPr>
          <w:rFonts w:ascii="Times New Roman" w:hAnsi="Times New Roman" w:cs="Times New Roman"/>
          <w:color w:val="000000" w:themeColor="text1"/>
          <w:sz w:val="24"/>
          <w:szCs w:val="24"/>
        </w:rPr>
        <w:t>.</w:t>
      </w:r>
    </w:p>
    <w:p w14:paraId="52F99982" w14:textId="77777777" w:rsidR="00F4626B" w:rsidRPr="00AC3406" w:rsidRDefault="00FF3BA1" w:rsidP="00F4626B">
      <w:pPr>
        <w:pStyle w:val="ListParagraph"/>
        <w:widowControl w:val="0"/>
        <w:autoSpaceDE w:val="0"/>
        <w:autoSpaceDN w:val="0"/>
        <w:adjustRightInd w:val="0"/>
        <w:spacing w:before="240" w:after="0" w:line="360" w:lineRule="auto"/>
        <w:jc w:val="center"/>
        <w:rPr>
          <w:rFonts w:ascii="Times New Roman" w:hAnsi="Times New Roman" w:cs="Times New Roman"/>
          <w:b/>
          <w:bCs/>
          <w:color w:val="000000" w:themeColor="text1"/>
          <w:sz w:val="24"/>
          <w:szCs w:val="24"/>
        </w:rPr>
      </w:pPr>
      <w:r w:rsidRPr="00AC3406">
        <w:rPr>
          <w:noProof/>
          <w:color w:val="000000" w:themeColor="text1"/>
        </w:rPr>
        <w:lastRenderedPageBreak/>
        <w:drawing>
          <wp:inline distT="0" distB="0" distL="0" distR="0" wp14:anchorId="4AC18D97" wp14:editId="73453827">
            <wp:extent cx="3200400" cy="2180743"/>
            <wp:effectExtent l="0" t="0" r="0" b="0"/>
            <wp:docPr id="1161288743" name="Picture 6" descr="A diagram of a distribution of stem diame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288743" name="Picture 6" descr="A diagram of a distribution of stem diameter&#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0400" cy="2180743"/>
                    </a:xfrm>
                    <a:prstGeom prst="rect">
                      <a:avLst/>
                    </a:prstGeom>
                    <a:noFill/>
                  </pic:spPr>
                </pic:pic>
              </a:graphicData>
            </a:graphic>
          </wp:inline>
        </w:drawing>
      </w:r>
    </w:p>
    <w:p w14:paraId="28F60FC8" w14:textId="22B51852" w:rsidR="002B042C" w:rsidRPr="00AC3406" w:rsidRDefault="002B042C" w:rsidP="002B042C">
      <w:pPr>
        <w:pStyle w:val="ListParagraph"/>
        <w:widowControl w:val="0"/>
        <w:autoSpaceDE w:val="0"/>
        <w:autoSpaceDN w:val="0"/>
        <w:adjustRightInd w:val="0"/>
        <w:spacing w:before="240" w:after="0" w:line="360" w:lineRule="auto"/>
        <w:jc w:val="center"/>
        <w:rPr>
          <w:rFonts w:ascii="Times New Roman" w:hAnsi="Times New Roman" w:cs="Times New Roman"/>
          <w:color w:val="000000" w:themeColor="text1"/>
          <w:sz w:val="24"/>
          <w:szCs w:val="24"/>
        </w:rPr>
      </w:pPr>
      <w:r w:rsidRPr="00AC3406">
        <w:rPr>
          <w:rFonts w:ascii="Times New Roman" w:hAnsi="Times New Roman" w:cs="Times New Roman"/>
          <w:b/>
          <w:bCs/>
          <w:color w:val="000000" w:themeColor="text1"/>
          <w:sz w:val="24"/>
          <w:szCs w:val="24"/>
        </w:rPr>
        <w:t>Fig.</w:t>
      </w:r>
      <w:r w:rsidR="00A87348" w:rsidRPr="00AC3406">
        <w:rPr>
          <w:rFonts w:ascii="Times New Roman" w:hAnsi="Times New Roman" w:cs="Times New Roman"/>
          <w:b/>
          <w:bCs/>
          <w:color w:val="000000" w:themeColor="text1"/>
          <w:sz w:val="24"/>
          <w:szCs w:val="24"/>
        </w:rPr>
        <w:t xml:space="preserve"> </w:t>
      </w:r>
      <w:r w:rsidR="00D32D6A" w:rsidRPr="00AC3406">
        <w:rPr>
          <w:rFonts w:ascii="Times New Roman" w:hAnsi="Times New Roman" w:cs="Times New Roman"/>
          <w:b/>
          <w:bCs/>
          <w:color w:val="000000" w:themeColor="text1"/>
          <w:sz w:val="24"/>
          <w:szCs w:val="24"/>
        </w:rPr>
        <w:t>4</w:t>
      </w:r>
      <w:r w:rsidRPr="00AC3406">
        <w:rPr>
          <w:rFonts w:ascii="Times New Roman" w:hAnsi="Times New Roman" w:cs="Times New Roman"/>
          <w:color w:val="000000" w:themeColor="text1"/>
          <w:sz w:val="24"/>
          <w:szCs w:val="24"/>
        </w:rPr>
        <w:t xml:space="preserve">. Distribution </w:t>
      </w:r>
      <w:r w:rsidR="00A87348" w:rsidRPr="00AC3406">
        <w:rPr>
          <w:rFonts w:ascii="Times New Roman" w:hAnsi="Times New Roman" w:cs="Times New Roman"/>
          <w:color w:val="000000" w:themeColor="text1"/>
          <w:sz w:val="24"/>
          <w:szCs w:val="24"/>
        </w:rPr>
        <w:t>of</w:t>
      </w:r>
      <w:r w:rsidRPr="00AC3406">
        <w:rPr>
          <w:rFonts w:ascii="Times New Roman" w:hAnsi="Times New Roman" w:cs="Times New Roman"/>
          <w:color w:val="000000" w:themeColor="text1"/>
          <w:sz w:val="24"/>
          <w:szCs w:val="24"/>
        </w:rPr>
        <w:t xml:space="preserve"> stem </w:t>
      </w:r>
      <w:r w:rsidR="00A87348" w:rsidRPr="00AC3406">
        <w:rPr>
          <w:rFonts w:ascii="Times New Roman" w:hAnsi="Times New Roman" w:cs="Times New Roman"/>
          <w:color w:val="000000" w:themeColor="text1"/>
          <w:sz w:val="24"/>
          <w:szCs w:val="24"/>
        </w:rPr>
        <w:t>diameters</w:t>
      </w:r>
      <w:r w:rsidRPr="00AC3406">
        <w:rPr>
          <w:rFonts w:ascii="Times New Roman" w:hAnsi="Times New Roman" w:cs="Times New Roman"/>
          <w:color w:val="000000" w:themeColor="text1"/>
          <w:sz w:val="24"/>
          <w:szCs w:val="24"/>
        </w:rPr>
        <w:t xml:space="preserve"> of PR-126 paddy variety </w:t>
      </w:r>
    </w:p>
    <w:p w14:paraId="0AE9940E" w14:textId="6295BCF8" w:rsidR="00F4626B" w:rsidRPr="00AC3406" w:rsidRDefault="00F4626B" w:rsidP="005F38B8">
      <w:pPr>
        <w:pStyle w:val="ListParagraph"/>
        <w:widowControl w:val="0"/>
        <w:numPr>
          <w:ilvl w:val="1"/>
          <w:numId w:val="15"/>
        </w:numPr>
        <w:autoSpaceDE w:val="0"/>
        <w:autoSpaceDN w:val="0"/>
        <w:adjustRightInd w:val="0"/>
        <w:spacing w:before="240" w:after="0" w:line="360" w:lineRule="auto"/>
        <w:jc w:val="both"/>
        <w:rPr>
          <w:rFonts w:ascii="Times New Roman" w:hAnsi="Times New Roman" w:cs="Times New Roman"/>
          <w:b/>
          <w:bCs/>
          <w:color w:val="000000" w:themeColor="text1"/>
          <w:sz w:val="24"/>
          <w:szCs w:val="24"/>
        </w:rPr>
      </w:pPr>
      <w:r w:rsidRPr="00AC3406">
        <w:rPr>
          <w:rFonts w:ascii="Times New Roman" w:hAnsi="Times New Roman" w:cs="Times New Roman"/>
          <w:b/>
          <w:bCs/>
          <w:color w:val="000000" w:themeColor="text1"/>
          <w:sz w:val="24"/>
          <w:szCs w:val="24"/>
        </w:rPr>
        <w:t xml:space="preserve"> </w:t>
      </w:r>
      <w:r w:rsidR="003C49DB" w:rsidRPr="00AC3406">
        <w:rPr>
          <w:rFonts w:ascii="Times New Roman" w:hAnsi="Times New Roman" w:cs="Times New Roman"/>
          <w:b/>
          <w:bCs/>
          <w:color w:val="000000" w:themeColor="text1"/>
          <w:sz w:val="24"/>
          <w:szCs w:val="24"/>
        </w:rPr>
        <w:t xml:space="preserve">No. of </w:t>
      </w:r>
      <w:r w:rsidR="003B60D5" w:rsidRPr="00AC3406">
        <w:rPr>
          <w:rFonts w:ascii="Times New Roman" w:hAnsi="Times New Roman" w:cs="Times New Roman"/>
          <w:b/>
          <w:bCs/>
          <w:color w:val="000000" w:themeColor="text1"/>
          <w:sz w:val="24"/>
          <w:szCs w:val="24"/>
        </w:rPr>
        <w:t>stems per hill</w:t>
      </w:r>
    </w:p>
    <w:p w14:paraId="319CA0C8" w14:textId="195379FE" w:rsidR="00666D5E" w:rsidRPr="00AC3406" w:rsidRDefault="00666D5E" w:rsidP="00F4626B">
      <w:pPr>
        <w:pStyle w:val="ListParagraph"/>
        <w:widowControl w:val="0"/>
        <w:autoSpaceDE w:val="0"/>
        <w:autoSpaceDN w:val="0"/>
        <w:adjustRightInd w:val="0"/>
        <w:spacing w:before="240" w:after="0" w:line="360" w:lineRule="auto"/>
        <w:ind w:left="90" w:firstLine="630"/>
        <w:jc w:val="both"/>
        <w:rPr>
          <w:rFonts w:ascii="Times New Roman" w:hAnsi="Times New Roman" w:cs="Times New Roman"/>
          <w:color w:val="000000" w:themeColor="text1"/>
          <w:sz w:val="24"/>
          <w:szCs w:val="24"/>
        </w:rPr>
      </w:pPr>
      <w:r w:rsidRPr="00AC3406">
        <w:rPr>
          <w:rFonts w:ascii="Times New Roman" w:hAnsi="Times New Roman" w:cs="Times New Roman"/>
          <w:color w:val="000000" w:themeColor="text1"/>
          <w:sz w:val="24"/>
          <w:szCs w:val="24"/>
        </w:rPr>
        <w:t xml:space="preserve">The average number of stems per hill was recorded as </w:t>
      </w:r>
      <w:r w:rsidR="00944816">
        <w:rPr>
          <w:rFonts w:ascii="Times New Roman" w:hAnsi="Times New Roman" w:cs="Times New Roman"/>
          <w:color w:val="000000" w:themeColor="text1"/>
          <w:sz w:val="24"/>
          <w:szCs w:val="24"/>
        </w:rPr>
        <w:t>9</w:t>
      </w:r>
      <w:r w:rsidRPr="00AC3406">
        <w:rPr>
          <w:rFonts w:ascii="Times New Roman" w:hAnsi="Times New Roman" w:cs="Times New Roman"/>
          <w:color w:val="000000" w:themeColor="text1"/>
          <w:sz w:val="24"/>
          <w:szCs w:val="24"/>
        </w:rPr>
        <w:t xml:space="preserve"> ± </w:t>
      </w:r>
      <w:r w:rsidR="00944816">
        <w:rPr>
          <w:rFonts w:ascii="Times New Roman" w:hAnsi="Times New Roman" w:cs="Times New Roman"/>
          <w:color w:val="000000" w:themeColor="text1"/>
          <w:sz w:val="24"/>
          <w:szCs w:val="24"/>
        </w:rPr>
        <w:t>2</w:t>
      </w:r>
      <w:r w:rsidRPr="00AC3406">
        <w:rPr>
          <w:rFonts w:ascii="Times New Roman" w:hAnsi="Times New Roman" w:cs="Times New Roman"/>
          <w:color w:val="000000" w:themeColor="text1"/>
          <w:sz w:val="24"/>
          <w:szCs w:val="24"/>
        </w:rPr>
        <w:t>, based on 50 test samples. The values ranged from a minimum of 6 stems to a maximum of 13 stems, indicating a moderately narrow distribution. Most of the observations fall within the range of 8 to 11 stems per hill, suggesting a consistent tillering pattern across the field and a distribution closely centered around the mean</w:t>
      </w:r>
      <w:r w:rsidR="005A040B" w:rsidRPr="00AC3406">
        <w:rPr>
          <w:rFonts w:ascii="Times New Roman" w:hAnsi="Times New Roman" w:cs="Times New Roman"/>
          <w:color w:val="000000" w:themeColor="text1"/>
          <w:sz w:val="24"/>
          <w:szCs w:val="24"/>
        </w:rPr>
        <w:t xml:space="preserve"> and shown in Fig. 5</w:t>
      </w:r>
      <w:r w:rsidRPr="00AC3406">
        <w:rPr>
          <w:rFonts w:ascii="Times New Roman" w:hAnsi="Times New Roman" w:cs="Times New Roman"/>
          <w:color w:val="000000" w:themeColor="text1"/>
          <w:sz w:val="24"/>
          <w:szCs w:val="24"/>
        </w:rPr>
        <w:t>.</w:t>
      </w:r>
    </w:p>
    <w:p w14:paraId="32D2794E" w14:textId="1E41FDF8" w:rsidR="00E56950" w:rsidRPr="00AC3406" w:rsidRDefault="00E56950" w:rsidP="00E56950">
      <w:pPr>
        <w:pStyle w:val="ListParagraph"/>
        <w:widowControl w:val="0"/>
        <w:autoSpaceDE w:val="0"/>
        <w:autoSpaceDN w:val="0"/>
        <w:adjustRightInd w:val="0"/>
        <w:spacing w:before="240" w:after="0" w:line="360" w:lineRule="auto"/>
        <w:jc w:val="center"/>
        <w:rPr>
          <w:rFonts w:ascii="Times New Roman" w:hAnsi="Times New Roman" w:cs="Times New Roman"/>
          <w:color w:val="000000" w:themeColor="text1"/>
          <w:sz w:val="24"/>
          <w:szCs w:val="24"/>
        </w:rPr>
      </w:pPr>
      <w:r w:rsidRPr="00AC3406">
        <w:rPr>
          <w:noProof/>
          <w:color w:val="000000" w:themeColor="text1"/>
        </w:rPr>
        <w:drawing>
          <wp:inline distT="0" distB="0" distL="0" distR="0" wp14:anchorId="64B8D567" wp14:editId="5B756F57">
            <wp:extent cx="3200400" cy="2202723"/>
            <wp:effectExtent l="0" t="0" r="0" b="7620"/>
            <wp:docPr id="1024663442" name="Picture 8" descr="A graph with a re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63442" name="Picture 8" descr="A graph with a red lin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0400" cy="2202723"/>
                    </a:xfrm>
                    <a:prstGeom prst="rect">
                      <a:avLst/>
                    </a:prstGeom>
                    <a:noFill/>
                  </pic:spPr>
                </pic:pic>
              </a:graphicData>
            </a:graphic>
          </wp:inline>
        </w:drawing>
      </w:r>
    </w:p>
    <w:p w14:paraId="68F80E82" w14:textId="3E6C7FBA" w:rsidR="002B042C" w:rsidRPr="00AC3406" w:rsidRDefault="002B042C" w:rsidP="002B042C">
      <w:pPr>
        <w:pStyle w:val="ListParagraph"/>
        <w:widowControl w:val="0"/>
        <w:autoSpaceDE w:val="0"/>
        <w:autoSpaceDN w:val="0"/>
        <w:adjustRightInd w:val="0"/>
        <w:spacing w:before="240" w:after="0" w:line="360" w:lineRule="auto"/>
        <w:jc w:val="center"/>
        <w:rPr>
          <w:rFonts w:ascii="Times New Roman" w:hAnsi="Times New Roman" w:cs="Times New Roman"/>
          <w:color w:val="000000" w:themeColor="text1"/>
          <w:sz w:val="24"/>
          <w:szCs w:val="24"/>
        </w:rPr>
      </w:pPr>
      <w:r w:rsidRPr="00AC3406">
        <w:rPr>
          <w:rFonts w:ascii="Times New Roman" w:hAnsi="Times New Roman" w:cs="Times New Roman"/>
          <w:b/>
          <w:bCs/>
          <w:color w:val="000000" w:themeColor="text1"/>
          <w:sz w:val="24"/>
          <w:szCs w:val="24"/>
        </w:rPr>
        <w:t>Fig.</w:t>
      </w:r>
      <w:r w:rsidR="00A87348" w:rsidRPr="00AC3406">
        <w:rPr>
          <w:rFonts w:ascii="Times New Roman" w:hAnsi="Times New Roman" w:cs="Times New Roman"/>
          <w:b/>
          <w:bCs/>
          <w:color w:val="000000" w:themeColor="text1"/>
          <w:sz w:val="24"/>
          <w:szCs w:val="24"/>
        </w:rPr>
        <w:t xml:space="preserve"> </w:t>
      </w:r>
      <w:r w:rsidR="00D32D6A" w:rsidRPr="00AC3406">
        <w:rPr>
          <w:rFonts w:ascii="Times New Roman" w:hAnsi="Times New Roman" w:cs="Times New Roman"/>
          <w:b/>
          <w:bCs/>
          <w:color w:val="000000" w:themeColor="text1"/>
          <w:sz w:val="24"/>
          <w:szCs w:val="24"/>
        </w:rPr>
        <w:t>5</w:t>
      </w:r>
      <w:r w:rsidRPr="00AC3406">
        <w:rPr>
          <w:rFonts w:ascii="Times New Roman" w:hAnsi="Times New Roman" w:cs="Times New Roman"/>
          <w:color w:val="000000" w:themeColor="text1"/>
          <w:sz w:val="24"/>
          <w:szCs w:val="24"/>
        </w:rPr>
        <w:t xml:space="preserve">. Distribution </w:t>
      </w:r>
      <w:r w:rsidR="00A87348" w:rsidRPr="00AC3406">
        <w:rPr>
          <w:rFonts w:ascii="Times New Roman" w:hAnsi="Times New Roman" w:cs="Times New Roman"/>
          <w:color w:val="000000" w:themeColor="text1"/>
          <w:sz w:val="24"/>
          <w:szCs w:val="24"/>
        </w:rPr>
        <w:t>of</w:t>
      </w:r>
      <w:r w:rsidRPr="00AC3406">
        <w:rPr>
          <w:rFonts w:ascii="Times New Roman" w:hAnsi="Times New Roman" w:cs="Times New Roman"/>
          <w:color w:val="000000" w:themeColor="text1"/>
          <w:sz w:val="24"/>
          <w:szCs w:val="24"/>
        </w:rPr>
        <w:t xml:space="preserve"> </w:t>
      </w:r>
      <w:r w:rsidR="00A87348" w:rsidRPr="00AC3406">
        <w:rPr>
          <w:rFonts w:ascii="Times New Roman" w:hAnsi="Times New Roman" w:cs="Times New Roman"/>
          <w:color w:val="000000" w:themeColor="text1"/>
          <w:sz w:val="24"/>
          <w:szCs w:val="24"/>
        </w:rPr>
        <w:t xml:space="preserve">the </w:t>
      </w:r>
      <w:r w:rsidRPr="00AC3406">
        <w:rPr>
          <w:rFonts w:ascii="Times New Roman" w:hAnsi="Times New Roman" w:cs="Times New Roman"/>
          <w:color w:val="000000" w:themeColor="text1"/>
          <w:sz w:val="24"/>
          <w:szCs w:val="24"/>
        </w:rPr>
        <w:t xml:space="preserve">number of stems per hill of PR-126 paddy variety </w:t>
      </w:r>
    </w:p>
    <w:p w14:paraId="117333D7" w14:textId="2E3B9B49" w:rsidR="00F4626B" w:rsidRPr="005F38B8" w:rsidRDefault="00F4626B" w:rsidP="005F38B8">
      <w:pPr>
        <w:pStyle w:val="ListParagraph"/>
        <w:widowControl w:val="0"/>
        <w:numPr>
          <w:ilvl w:val="1"/>
          <w:numId w:val="1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5F38B8">
        <w:rPr>
          <w:rFonts w:ascii="Times New Roman" w:hAnsi="Times New Roman" w:cs="Times New Roman"/>
          <w:b/>
          <w:bCs/>
          <w:color w:val="000000" w:themeColor="text1"/>
          <w:sz w:val="24"/>
          <w:szCs w:val="24"/>
        </w:rPr>
        <w:t xml:space="preserve"> </w:t>
      </w:r>
      <w:r w:rsidR="003C49DB" w:rsidRPr="005F38B8">
        <w:rPr>
          <w:rFonts w:ascii="Times New Roman" w:hAnsi="Times New Roman" w:cs="Times New Roman"/>
          <w:b/>
          <w:bCs/>
          <w:color w:val="000000" w:themeColor="text1"/>
          <w:sz w:val="24"/>
          <w:szCs w:val="24"/>
        </w:rPr>
        <w:t xml:space="preserve">Hill </w:t>
      </w:r>
      <w:r w:rsidR="00EF788C">
        <w:rPr>
          <w:rFonts w:ascii="Times New Roman" w:hAnsi="Times New Roman" w:cs="Times New Roman"/>
          <w:b/>
          <w:bCs/>
          <w:color w:val="000000" w:themeColor="text1"/>
          <w:sz w:val="24"/>
          <w:szCs w:val="24"/>
        </w:rPr>
        <w:t>d</w:t>
      </w:r>
      <w:r w:rsidR="003C49DB" w:rsidRPr="005F38B8">
        <w:rPr>
          <w:rFonts w:ascii="Times New Roman" w:hAnsi="Times New Roman" w:cs="Times New Roman"/>
          <w:b/>
          <w:bCs/>
          <w:color w:val="000000" w:themeColor="text1"/>
          <w:sz w:val="24"/>
          <w:szCs w:val="24"/>
        </w:rPr>
        <w:t>iameter</w:t>
      </w:r>
    </w:p>
    <w:p w14:paraId="7016BF3B" w14:textId="4B172C2C" w:rsidR="00EC7C15" w:rsidRPr="00AC3406" w:rsidRDefault="00666D5E" w:rsidP="002B042C">
      <w:pPr>
        <w:widowControl w:val="0"/>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AC3406">
        <w:rPr>
          <w:rFonts w:ascii="Times New Roman" w:hAnsi="Times New Roman" w:cs="Times New Roman"/>
          <w:color w:val="000000" w:themeColor="text1"/>
          <w:sz w:val="24"/>
          <w:szCs w:val="24"/>
        </w:rPr>
        <w:t>The average hill diameter was recorded as 65.34 ± 17.58 mm, based on 50 test samples. The measured values ranged from a minimum of 39.80 mm to a maximum of 102.70 mm, indicating a relatively wide variability among the hills. The data appears to be moderately dispersed, with most observations clustering between 55 mm and 75 mm, suggesting a slightly right-skewed distribution due to a few high values above 95 mm</w:t>
      </w:r>
      <w:r w:rsidR="005A040B" w:rsidRPr="00AC3406">
        <w:rPr>
          <w:rFonts w:ascii="Times New Roman" w:hAnsi="Times New Roman" w:cs="Times New Roman"/>
          <w:color w:val="000000" w:themeColor="text1"/>
          <w:sz w:val="24"/>
          <w:szCs w:val="24"/>
        </w:rPr>
        <w:t>, as shown in Fig. 6</w:t>
      </w:r>
      <w:r w:rsidRPr="00AC3406">
        <w:rPr>
          <w:rFonts w:ascii="Times New Roman" w:hAnsi="Times New Roman" w:cs="Times New Roman"/>
          <w:color w:val="000000" w:themeColor="text1"/>
          <w:sz w:val="24"/>
          <w:szCs w:val="24"/>
        </w:rPr>
        <w:t>.</w:t>
      </w:r>
    </w:p>
    <w:p w14:paraId="258EDB5F" w14:textId="3318601E" w:rsidR="00E56950" w:rsidRPr="00AC3406" w:rsidRDefault="00E56950" w:rsidP="00872CB4">
      <w:pPr>
        <w:pStyle w:val="ListParagraph"/>
        <w:widowControl w:val="0"/>
        <w:autoSpaceDE w:val="0"/>
        <w:autoSpaceDN w:val="0"/>
        <w:adjustRightInd w:val="0"/>
        <w:spacing w:after="0" w:line="360" w:lineRule="auto"/>
        <w:jc w:val="center"/>
        <w:rPr>
          <w:rFonts w:ascii="Times New Roman" w:hAnsi="Times New Roman" w:cs="Times New Roman"/>
          <w:color w:val="000000" w:themeColor="text1"/>
          <w:sz w:val="24"/>
          <w:szCs w:val="24"/>
        </w:rPr>
      </w:pPr>
      <w:r w:rsidRPr="00AC3406">
        <w:rPr>
          <w:noProof/>
          <w:color w:val="000000" w:themeColor="text1"/>
        </w:rPr>
        <w:lastRenderedPageBreak/>
        <w:drawing>
          <wp:inline distT="0" distB="0" distL="0" distR="0" wp14:anchorId="492C26AE" wp14:editId="3DD4BB80">
            <wp:extent cx="3200400" cy="2106601"/>
            <wp:effectExtent l="0" t="0" r="0" b="8255"/>
            <wp:docPr id="159666668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0400" cy="2106601"/>
                    </a:xfrm>
                    <a:prstGeom prst="rect">
                      <a:avLst/>
                    </a:prstGeom>
                    <a:noFill/>
                    <a:ln>
                      <a:noFill/>
                    </a:ln>
                  </pic:spPr>
                </pic:pic>
              </a:graphicData>
            </a:graphic>
          </wp:inline>
        </w:drawing>
      </w:r>
    </w:p>
    <w:p w14:paraId="3DA6D795" w14:textId="7E112BD6" w:rsidR="002B042C" w:rsidRPr="00AC3406" w:rsidRDefault="002B042C" w:rsidP="002B042C">
      <w:pPr>
        <w:pStyle w:val="ListParagraph"/>
        <w:widowControl w:val="0"/>
        <w:autoSpaceDE w:val="0"/>
        <w:autoSpaceDN w:val="0"/>
        <w:adjustRightInd w:val="0"/>
        <w:spacing w:before="240" w:after="0" w:line="360" w:lineRule="auto"/>
        <w:jc w:val="center"/>
        <w:rPr>
          <w:rFonts w:ascii="Times New Roman" w:hAnsi="Times New Roman" w:cs="Times New Roman"/>
          <w:color w:val="000000" w:themeColor="text1"/>
          <w:sz w:val="24"/>
          <w:szCs w:val="24"/>
        </w:rPr>
      </w:pPr>
      <w:r w:rsidRPr="00AC3406">
        <w:rPr>
          <w:rFonts w:ascii="Times New Roman" w:hAnsi="Times New Roman" w:cs="Times New Roman"/>
          <w:b/>
          <w:bCs/>
          <w:color w:val="000000" w:themeColor="text1"/>
          <w:sz w:val="24"/>
          <w:szCs w:val="24"/>
        </w:rPr>
        <w:t>Fig.</w:t>
      </w:r>
      <w:r w:rsidR="00A87348" w:rsidRPr="00AC3406">
        <w:rPr>
          <w:rFonts w:ascii="Times New Roman" w:hAnsi="Times New Roman" w:cs="Times New Roman"/>
          <w:b/>
          <w:bCs/>
          <w:color w:val="000000" w:themeColor="text1"/>
          <w:sz w:val="24"/>
          <w:szCs w:val="24"/>
        </w:rPr>
        <w:t xml:space="preserve"> </w:t>
      </w:r>
      <w:r w:rsidR="00D32D6A" w:rsidRPr="00AC3406">
        <w:rPr>
          <w:rFonts w:ascii="Times New Roman" w:hAnsi="Times New Roman" w:cs="Times New Roman"/>
          <w:b/>
          <w:bCs/>
          <w:color w:val="000000" w:themeColor="text1"/>
          <w:sz w:val="24"/>
          <w:szCs w:val="24"/>
        </w:rPr>
        <w:t>6</w:t>
      </w:r>
      <w:r w:rsidRPr="00AC3406">
        <w:rPr>
          <w:rFonts w:ascii="Times New Roman" w:hAnsi="Times New Roman" w:cs="Times New Roman"/>
          <w:color w:val="000000" w:themeColor="text1"/>
          <w:sz w:val="24"/>
          <w:szCs w:val="24"/>
        </w:rPr>
        <w:t xml:space="preserve">. Distribution </w:t>
      </w:r>
      <w:r w:rsidR="00A87348" w:rsidRPr="00AC3406">
        <w:rPr>
          <w:rFonts w:ascii="Times New Roman" w:hAnsi="Times New Roman" w:cs="Times New Roman"/>
          <w:color w:val="000000" w:themeColor="text1"/>
          <w:sz w:val="24"/>
          <w:szCs w:val="24"/>
        </w:rPr>
        <w:t>of</w:t>
      </w:r>
      <w:r w:rsidRPr="00AC3406">
        <w:rPr>
          <w:rFonts w:ascii="Times New Roman" w:hAnsi="Times New Roman" w:cs="Times New Roman"/>
          <w:color w:val="000000" w:themeColor="text1"/>
          <w:sz w:val="24"/>
          <w:szCs w:val="24"/>
        </w:rPr>
        <w:t xml:space="preserve"> hills diameter of </w:t>
      </w:r>
      <w:r w:rsidR="00A87348" w:rsidRPr="00AC3406">
        <w:rPr>
          <w:rFonts w:ascii="Times New Roman" w:hAnsi="Times New Roman" w:cs="Times New Roman"/>
          <w:color w:val="000000" w:themeColor="text1"/>
          <w:sz w:val="24"/>
          <w:szCs w:val="24"/>
        </w:rPr>
        <w:t xml:space="preserve">the </w:t>
      </w:r>
      <w:r w:rsidRPr="00AC3406">
        <w:rPr>
          <w:rFonts w:ascii="Times New Roman" w:hAnsi="Times New Roman" w:cs="Times New Roman"/>
          <w:color w:val="000000" w:themeColor="text1"/>
          <w:sz w:val="24"/>
          <w:szCs w:val="24"/>
        </w:rPr>
        <w:t xml:space="preserve">PR-126 paddy variety </w:t>
      </w:r>
    </w:p>
    <w:p w14:paraId="7F40091D" w14:textId="14F20AE2" w:rsidR="00F4626B" w:rsidRPr="005F38B8" w:rsidRDefault="00F4626B" w:rsidP="005F38B8">
      <w:pPr>
        <w:pStyle w:val="ListParagraph"/>
        <w:widowControl w:val="0"/>
        <w:numPr>
          <w:ilvl w:val="1"/>
          <w:numId w:val="15"/>
        </w:numPr>
        <w:autoSpaceDE w:val="0"/>
        <w:autoSpaceDN w:val="0"/>
        <w:spacing w:before="240" w:after="0" w:line="360" w:lineRule="auto"/>
        <w:jc w:val="both"/>
        <w:rPr>
          <w:rFonts w:ascii="Times New Roman" w:hAnsi="Times New Roman" w:cs="Times New Roman"/>
          <w:b/>
          <w:bCs/>
          <w:color w:val="000000" w:themeColor="text1"/>
          <w:sz w:val="24"/>
          <w:szCs w:val="24"/>
        </w:rPr>
      </w:pPr>
      <w:r w:rsidRPr="005F38B8">
        <w:rPr>
          <w:rFonts w:ascii="Times New Roman" w:hAnsi="Times New Roman" w:cs="Times New Roman"/>
          <w:b/>
          <w:bCs/>
          <w:color w:val="000000" w:themeColor="text1"/>
          <w:sz w:val="24"/>
          <w:szCs w:val="24"/>
        </w:rPr>
        <w:t xml:space="preserve"> </w:t>
      </w:r>
      <w:r w:rsidR="00A358C4" w:rsidRPr="005F38B8">
        <w:rPr>
          <w:rFonts w:ascii="Times New Roman" w:hAnsi="Times New Roman" w:cs="Times New Roman"/>
          <w:b/>
          <w:bCs/>
          <w:color w:val="000000" w:themeColor="text1"/>
          <w:sz w:val="24"/>
          <w:szCs w:val="24"/>
        </w:rPr>
        <w:t xml:space="preserve">Moisture content of paddy grain </w:t>
      </w:r>
    </w:p>
    <w:p w14:paraId="70EF493B" w14:textId="43152706" w:rsidR="003455BD" w:rsidRPr="00AC3406" w:rsidRDefault="00A358C4" w:rsidP="00F4626B">
      <w:pPr>
        <w:widowControl w:val="0"/>
        <w:autoSpaceDE w:val="0"/>
        <w:autoSpaceDN w:val="0"/>
        <w:spacing w:before="240" w:after="0" w:line="360" w:lineRule="auto"/>
        <w:ind w:firstLine="720"/>
        <w:contextualSpacing/>
        <w:jc w:val="both"/>
        <w:rPr>
          <w:rFonts w:ascii="Times New Roman" w:hAnsi="Times New Roman" w:cs="Times New Roman"/>
          <w:b/>
          <w:bCs/>
          <w:color w:val="000000" w:themeColor="text1"/>
          <w:sz w:val="24"/>
          <w:szCs w:val="24"/>
        </w:rPr>
      </w:pPr>
      <w:r w:rsidRPr="00AC3406">
        <w:rPr>
          <w:rFonts w:ascii="Times New Roman" w:hAnsi="Times New Roman" w:cs="Times New Roman"/>
          <w:color w:val="000000" w:themeColor="text1"/>
          <w:sz w:val="24"/>
          <w:szCs w:val="24"/>
        </w:rPr>
        <w:t>The average moisture content of paddy grain (</w:t>
      </w:r>
      <w:proofErr w:type="spellStart"/>
      <w:r w:rsidRPr="00AC3406">
        <w:rPr>
          <w:rFonts w:ascii="Times New Roman" w:hAnsi="Times New Roman" w:cs="Times New Roman"/>
          <w:color w:val="000000" w:themeColor="text1"/>
          <w:sz w:val="24"/>
          <w:szCs w:val="24"/>
        </w:rPr>
        <w:t>w.b.</w:t>
      </w:r>
      <w:proofErr w:type="spellEnd"/>
      <w:r w:rsidRPr="00AC3406">
        <w:rPr>
          <w:rFonts w:ascii="Times New Roman" w:hAnsi="Times New Roman" w:cs="Times New Roman"/>
          <w:color w:val="000000" w:themeColor="text1"/>
          <w:sz w:val="24"/>
          <w:szCs w:val="24"/>
        </w:rPr>
        <w:t xml:space="preserve">) was </w:t>
      </w:r>
      <w:r w:rsidR="00E6582A" w:rsidRPr="00AC3406">
        <w:rPr>
          <w:rFonts w:ascii="Times New Roman" w:hAnsi="Times New Roman" w:cs="Times New Roman"/>
          <w:color w:val="000000" w:themeColor="text1"/>
          <w:sz w:val="24"/>
          <w:szCs w:val="24"/>
          <w:lang w:val="en-IN"/>
        </w:rPr>
        <w:t>21.74 ± 0.74%</w:t>
      </w:r>
      <w:r w:rsidRPr="00AC3406">
        <w:rPr>
          <w:rFonts w:ascii="Times New Roman" w:hAnsi="Times New Roman" w:cs="Times New Roman"/>
          <w:color w:val="000000" w:themeColor="text1"/>
          <w:sz w:val="24"/>
          <w:szCs w:val="24"/>
        </w:rPr>
        <w:t xml:space="preserve"> measured for the </w:t>
      </w:r>
      <w:r w:rsidR="008F55A2" w:rsidRPr="00AC3406">
        <w:rPr>
          <w:rFonts w:ascii="Times New Roman" w:hAnsi="Times New Roman" w:cs="Times New Roman"/>
          <w:color w:val="000000" w:themeColor="text1"/>
          <w:sz w:val="24"/>
          <w:szCs w:val="24"/>
        </w:rPr>
        <w:t>5</w:t>
      </w:r>
      <w:r w:rsidRPr="00AC3406">
        <w:rPr>
          <w:rFonts w:ascii="Times New Roman" w:hAnsi="Times New Roman" w:cs="Times New Roman"/>
          <w:color w:val="000000" w:themeColor="text1"/>
          <w:sz w:val="24"/>
          <w:szCs w:val="24"/>
        </w:rPr>
        <w:t>0 samples. The range of moisture content varied between 1</w:t>
      </w:r>
      <w:r w:rsidR="003F7702" w:rsidRPr="00AC3406">
        <w:rPr>
          <w:rFonts w:ascii="Times New Roman" w:hAnsi="Times New Roman" w:cs="Times New Roman"/>
          <w:color w:val="000000" w:themeColor="text1"/>
          <w:sz w:val="24"/>
          <w:szCs w:val="24"/>
        </w:rPr>
        <w:t>9</w:t>
      </w:r>
      <w:r w:rsidRPr="00AC3406">
        <w:rPr>
          <w:rFonts w:ascii="Times New Roman" w:hAnsi="Times New Roman" w:cs="Times New Roman"/>
          <w:color w:val="000000" w:themeColor="text1"/>
          <w:sz w:val="24"/>
          <w:szCs w:val="24"/>
        </w:rPr>
        <w:t>.</w:t>
      </w:r>
      <w:r w:rsidR="003F7702" w:rsidRPr="00AC3406">
        <w:rPr>
          <w:rFonts w:ascii="Times New Roman" w:hAnsi="Times New Roman" w:cs="Times New Roman"/>
          <w:color w:val="000000" w:themeColor="text1"/>
          <w:sz w:val="24"/>
          <w:szCs w:val="24"/>
        </w:rPr>
        <w:t>98%</w:t>
      </w:r>
      <w:r w:rsidRPr="00AC3406">
        <w:rPr>
          <w:rFonts w:ascii="Times New Roman" w:hAnsi="Times New Roman" w:cs="Times New Roman"/>
          <w:color w:val="000000" w:themeColor="text1"/>
          <w:sz w:val="24"/>
          <w:szCs w:val="24"/>
        </w:rPr>
        <w:t xml:space="preserve"> to 23.</w:t>
      </w:r>
      <w:r w:rsidR="003F7702" w:rsidRPr="00AC3406">
        <w:rPr>
          <w:rFonts w:ascii="Times New Roman" w:hAnsi="Times New Roman" w:cs="Times New Roman"/>
          <w:color w:val="000000" w:themeColor="text1"/>
          <w:sz w:val="24"/>
          <w:szCs w:val="24"/>
        </w:rPr>
        <w:t>05%</w:t>
      </w:r>
      <w:r w:rsidRPr="00AC3406">
        <w:rPr>
          <w:rFonts w:ascii="Times New Roman" w:hAnsi="Times New Roman" w:cs="Times New Roman"/>
          <w:color w:val="000000" w:themeColor="text1"/>
          <w:sz w:val="24"/>
          <w:szCs w:val="24"/>
        </w:rPr>
        <w:t xml:space="preserve">. The recorded data shows that </w:t>
      </w:r>
      <w:r w:rsidR="00163A50" w:rsidRPr="00AC3406">
        <w:rPr>
          <w:rFonts w:ascii="Times New Roman" w:hAnsi="Times New Roman" w:cs="Times New Roman"/>
          <w:color w:val="000000" w:themeColor="text1"/>
          <w:sz w:val="24"/>
          <w:szCs w:val="24"/>
        </w:rPr>
        <w:t xml:space="preserve">the </w:t>
      </w:r>
      <w:r w:rsidRPr="00AC3406">
        <w:rPr>
          <w:rFonts w:ascii="Times New Roman" w:hAnsi="Times New Roman" w:cs="Times New Roman"/>
          <w:color w:val="000000" w:themeColor="text1"/>
          <w:sz w:val="24"/>
          <w:szCs w:val="24"/>
        </w:rPr>
        <w:t xml:space="preserve">moisture content data follow </w:t>
      </w:r>
      <w:r w:rsidR="00163A50" w:rsidRPr="00AC3406">
        <w:rPr>
          <w:rFonts w:ascii="Times New Roman" w:hAnsi="Times New Roman" w:cs="Times New Roman"/>
          <w:color w:val="000000" w:themeColor="text1"/>
          <w:sz w:val="24"/>
          <w:szCs w:val="24"/>
        </w:rPr>
        <w:t xml:space="preserve">a </w:t>
      </w:r>
      <w:r w:rsidRPr="00AC3406">
        <w:rPr>
          <w:rFonts w:ascii="Times New Roman" w:hAnsi="Times New Roman" w:cs="Times New Roman"/>
          <w:color w:val="000000" w:themeColor="text1"/>
          <w:sz w:val="24"/>
          <w:szCs w:val="24"/>
        </w:rPr>
        <w:t>normal distribution.</w:t>
      </w:r>
      <w:r w:rsidR="004E4B14" w:rsidRPr="00AC3406">
        <w:rPr>
          <w:rFonts w:ascii="Times New Roman" w:hAnsi="Times New Roman" w:cs="Times New Roman"/>
          <w:color w:val="000000" w:themeColor="text1"/>
          <w:sz w:val="24"/>
          <w:szCs w:val="24"/>
        </w:rPr>
        <w:t xml:space="preserve"> </w:t>
      </w:r>
      <w:r w:rsidR="004E4B14" w:rsidRPr="00AC3406">
        <w:rPr>
          <w:rFonts w:ascii="Times New Roman" w:hAnsi="Times New Roman" w:cs="Times New Roman"/>
          <w:color w:val="000000" w:themeColor="text1"/>
          <w:sz w:val="24"/>
          <w:szCs w:val="24"/>
          <w:lang w:val="en-IN"/>
        </w:rPr>
        <w:t>This range suggests controlled and consistent drying or harvesting conditions. Most values are close to the mean, indicating high uniformity among the test samples</w:t>
      </w:r>
      <w:r w:rsidR="00AC3406">
        <w:rPr>
          <w:rFonts w:ascii="Times New Roman" w:hAnsi="Times New Roman" w:cs="Times New Roman"/>
          <w:color w:val="000000" w:themeColor="text1"/>
          <w:sz w:val="24"/>
          <w:szCs w:val="24"/>
          <w:lang w:val="en-IN"/>
        </w:rPr>
        <w:t>,</w:t>
      </w:r>
      <w:r w:rsidR="005A040B" w:rsidRPr="00AC3406">
        <w:rPr>
          <w:rFonts w:ascii="Times New Roman" w:hAnsi="Times New Roman" w:cs="Times New Roman"/>
          <w:color w:val="000000" w:themeColor="text1"/>
          <w:sz w:val="24"/>
          <w:szCs w:val="24"/>
          <w:lang w:val="en-IN"/>
        </w:rPr>
        <w:t xml:space="preserve"> </w:t>
      </w:r>
      <w:r w:rsidR="005A040B" w:rsidRPr="00AC3406">
        <w:rPr>
          <w:rFonts w:ascii="Times New Roman" w:hAnsi="Times New Roman" w:cs="Times New Roman"/>
          <w:color w:val="000000" w:themeColor="text1"/>
          <w:sz w:val="24"/>
          <w:szCs w:val="24"/>
        </w:rPr>
        <w:t>as shown in Fig. 7</w:t>
      </w:r>
      <w:r w:rsidR="004E4B14" w:rsidRPr="00AC3406">
        <w:rPr>
          <w:rFonts w:ascii="Times New Roman" w:hAnsi="Times New Roman" w:cs="Times New Roman"/>
          <w:color w:val="000000" w:themeColor="text1"/>
          <w:sz w:val="24"/>
          <w:szCs w:val="24"/>
          <w:lang w:val="en-IN"/>
        </w:rPr>
        <w:t>.</w:t>
      </w:r>
    </w:p>
    <w:p w14:paraId="1F80D9CF" w14:textId="24944729" w:rsidR="00FF3BA1" w:rsidRPr="00AC3406" w:rsidRDefault="00FF3BA1" w:rsidP="00FF3BA1">
      <w:pPr>
        <w:widowControl w:val="0"/>
        <w:autoSpaceDE w:val="0"/>
        <w:autoSpaceDN w:val="0"/>
        <w:spacing w:before="240" w:after="0" w:line="360" w:lineRule="auto"/>
        <w:ind w:left="720"/>
        <w:contextualSpacing/>
        <w:jc w:val="center"/>
        <w:rPr>
          <w:rFonts w:ascii="Times New Roman" w:hAnsi="Times New Roman" w:cs="Times New Roman"/>
          <w:b/>
          <w:bCs/>
          <w:color w:val="000000" w:themeColor="text1"/>
          <w:sz w:val="24"/>
          <w:szCs w:val="24"/>
        </w:rPr>
      </w:pPr>
      <w:r w:rsidRPr="00AC3406">
        <w:rPr>
          <w:noProof/>
          <w:color w:val="000000" w:themeColor="text1"/>
        </w:rPr>
        <w:drawing>
          <wp:inline distT="0" distB="0" distL="0" distR="0" wp14:anchorId="677AA6F7" wp14:editId="761F3E9D">
            <wp:extent cx="3200400" cy="2202723"/>
            <wp:effectExtent l="0" t="0" r="0" b="7620"/>
            <wp:docPr id="1237894072" name="Picture 11" descr="A graph of a distribution of grain mois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894072" name="Picture 11" descr="A graph of a distribution of grain moisture&#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0400" cy="2202723"/>
                    </a:xfrm>
                    <a:prstGeom prst="rect">
                      <a:avLst/>
                    </a:prstGeom>
                    <a:noFill/>
                  </pic:spPr>
                </pic:pic>
              </a:graphicData>
            </a:graphic>
          </wp:inline>
        </w:drawing>
      </w:r>
    </w:p>
    <w:p w14:paraId="6A0543D8" w14:textId="1CDBB8F2" w:rsidR="002B042C" w:rsidRPr="00AC3406" w:rsidRDefault="002B042C" w:rsidP="002B042C">
      <w:pPr>
        <w:pStyle w:val="ListParagraph"/>
        <w:widowControl w:val="0"/>
        <w:autoSpaceDE w:val="0"/>
        <w:autoSpaceDN w:val="0"/>
        <w:adjustRightInd w:val="0"/>
        <w:spacing w:after="0" w:line="360" w:lineRule="auto"/>
        <w:jc w:val="center"/>
        <w:rPr>
          <w:rFonts w:ascii="Times New Roman" w:hAnsi="Times New Roman" w:cs="Times New Roman"/>
          <w:color w:val="000000" w:themeColor="text1"/>
          <w:sz w:val="24"/>
          <w:szCs w:val="24"/>
        </w:rPr>
      </w:pPr>
      <w:r w:rsidRPr="00AC3406">
        <w:rPr>
          <w:rFonts w:ascii="Times New Roman" w:hAnsi="Times New Roman" w:cs="Times New Roman"/>
          <w:b/>
          <w:bCs/>
          <w:color w:val="000000" w:themeColor="text1"/>
          <w:sz w:val="24"/>
          <w:szCs w:val="24"/>
        </w:rPr>
        <w:t>Fig.</w:t>
      </w:r>
      <w:r w:rsidR="00A87348" w:rsidRPr="00AC3406">
        <w:rPr>
          <w:rFonts w:ascii="Times New Roman" w:hAnsi="Times New Roman" w:cs="Times New Roman"/>
          <w:b/>
          <w:bCs/>
          <w:color w:val="000000" w:themeColor="text1"/>
          <w:sz w:val="24"/>
          <w:szCs w:val="24"/>
        </w:rPr>
        <w:t xml:space="preserve"> 7</w:t>
      </w:r>
      <w:r w:rsidRPr="00AC3406">
        <w:rPr>
          <w:rFonts w:ascii="Times New Roman" w:hAnsi="Times New Roman" w:cs="Times New Roman"/>
          <w:color w:val="000000" w:themeColor="text1"/>
          <w:sz w:val="24"/>
          <w:szCs w:val="24"/>
        </w:rPr>
        <w:t xml:space="preserve">. Distribution in grain moisture content of PR-126 paddy variety </w:t>
      </w:r>
    </w:p>
    <w:p w14:paraId="5EFF4733" w14:textId="1AE989D1" w:rsidR="00F4626B" w:rsidRPr="005F38B8" w:rsidRDefault="005F38B8" w:rsidP="005F38B8">
      <w:pPr>
        <w:pStyle w:val="ListParagraph"/>
        <w:widowControl w:val="0"/>
        <w:numPr>
          <w:ilvl w:val="1"/>
          <w:numId w:val="15"/>
        </w:numPr>
        <w:autoSpaceDE w:val="0"/>
        <w:autoSpaceDN w:val="0"/>
        <w:spacing w:before="240"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r w:rsidR="00A358C4" w:rsidRPr="005F38B8">
        <w:rPr>
          <w:rFonts w:ascii="Times New Roman" w:hAnsi="Times New Roman" w:cs="Times New Roman"/>
          <w:b/>
          <w:bCs/>
          <w:color w:val="000000" w:themeColor="text1"/>
          <w:sz w:val="24"/>
          <w:szCs w:val="24"/>
        </w:rPr>
        <w:t>Moisture content of paddy straw</w:t>
      </w:r>
    </w:p>
    <w:p w14:paraId="5BDE153D" w14:textId="2517F280" w:rsidR="00A358C4" w:rsidRPr="00AC3406" w:rsidRDefault="00247B92" w:rsidP="002B042C">
      <w:pPr>
        <w:widowControl w:val="0"/>
        <w:autoSpaceDE w:val="0"/>
        <w:autoSpaceDN w:val="0"/>
        <w:spacing w:after="0" w:line="360" w:lineRule="auto"/>
        <w:ind w:firstLine="720"/>
        <w:jc w:val="both"/>
        <w:rPr>
          <w:rFonts w:ascii="Times New Roman" w:hAnsi="Times New Roman" w:cs="Times New Roman"/>
          <w:b/>
          <w:bCs/>
          <w:color w:val="000000" w:themeColor="text1"/>
          <w:sz w:val="24"/>
          <w:szCs w:val="24"/>
        </w:rPr>
      </w:pPr>
      <w:r w:rsidRPr="00AC3406">
        <w:rPr>
          <w:rFonts w:ascii="Times New Roman" w:hAnsi="Times New Roman" w:cs="Times New Roman"/>
          <w:color w:val="000000" w:themeColor="text1"/>
          <w:sz w:val="24"/>
          <w:szCs w:val="24"/>
        </w:rPr>
        <w:t>The average</w:t>
      </w:r>
      <w:r w:rsidR="00A358C4" w:rsidRPr="00AC3406">
        <w:rPr>
          <w:rFonts w:ascii="Times New Roman" w:hAnsi="Times New Roman" w:cs="Times New Roman"/>
          <w:color w:val="000000" w:themeColor="text1"/>
          <w:sz w:val="24"/>
          <w:szCs w:val="24"/>
        </w:rPr>
        <w:t xml:space="preserve"> values of moisture content of paddy straw (</w:t>
      </w:r>
      <w:proofErr w:type="spellStart"/>
      <w:r w:rsidR="00A358C4" w:rsidRPr="00AC3406">
        <w:rPr>
          <w:rFonts w:ascii="Times New Roman" w:hAnsi="Times New Roman" w:cs="Times New Roman"/>
          <w:color w:val="000000" w:themeColor="text1"/>
          <w:sz w:val="24"/>
          <w:szCs w:val="24"/>
        </w:rPr>
        <w:t>w.b</w:t>
      </w:r>
      <w:r w:rsidR="00944816">
        <w:rPr>
          <w:rFonts w:ascii="Times New Roman" w:hAnsi="Times New Roman" w:cs="Times New Roman"/>
          <w:color w:val="000000" w:themeColor="text1"/>
          <w:sz w:val="24"/>
          <w:szCs w:val="24"/>
        </w:rPr>
        <w:t>.</w:t>
      </w:r>
      <w:proofErr w:type="spellEnd"/>
      <w:r w:rsidR="00A358C4" w:rsidRPr="00AC3406">
        <w:rPr>
          <w:rFonts w:ascii="Times New Roman" w:hAnsi="Times New Roman" w:cs="Times New Roman"/>
          <w:color w:val="000000" w:themeColor="text1"/>
          <w:sz w:val="24"/>
          <w:szCs w:val="24"/>
        </w:rPr>
        <w:t xml:space="preserve">) </w:t>
      </w:r>
      <w:r w:rsidR="007A67BA" w:rsidRPr="00AC3406">
        <w:rPr>
          <w:rFonts w:ascii="Times New Roman" w:hAnsi="Times New Roman" w:cs="Times New Roman"/>
          <w:color w:val="000000" w:themeColor="text1"/>
          <w:sz w:val="24"/>
          <w:szCs w:val="24"/>
        </w:rPr>
        <w:t>were</w:t>
      </w:r>
      <w:r w:rsidR="00A358C4" w:rsidRPr="00AC3406">
        <w:rPr>
          <w:rFonts w:ascii="Times New Roman" w:hAnsi="Times New Roman" w:cs="Times New Roman"/>
          <w:color w:val="000000" w:themeColor="text1"/>
          <w:sz w:val="24"/>
          <w:szCs w:val="24"/>
        </w:rPr>
        <w:t xml:space="preserve"> </w:t>
      </w:r>
      <w:r w:rsidR="00411D04" w:rsidRPr="00AC3406">
        <w:rPr>
          <w:rFonts w:ascii="Times New Roman" w:hAnsi="Times New Roman" w:cs="Times New Roman"/>
          <w:color w:val="000000" w:themeColor="text1"/>
          <w:sz w:val="24"/>
          <w:szCs w:val="24"/>
          <w:lang w:val="en-IN"/>
        </w:rPr>
        <w:t>40.</w:t>
      </w:r>
      <w:r w:rsidR="00BC42EE" w:rsidRPr="00AC3406">
        <w:rPr>
          <w:rFonts w:ascii="Times New Roman" w:hAnsi="Times New Roman" w:cs="Times New Roman"/>
          <w:color w:val="000000" w:themeColor="text1"/>
          <w:sz w:val="24"/>
          <w:szCs w:val="24"/>
          <w:lang w:val="en-IN"/>
        </w:rPr>
        <w:t>4</w:t>
      </w:r>
      <w:r w:rsidR="00411D04" w:rsidRPr="00AC3406">
        <w:rPr>
          <w:rFonts w:ascii="Times New Roman" w:hAnsi="Times New Roman" w:cs="Times New Roman"/>
          <w:color w:val="000000" w:themeColor="text1"/>
          <w:sz w:val="24"/>
          <w:szCs w:val="24"/>
          <w:lang w:val="en-IN"/>
        </w:rPr>
        <w:t>6%</w:t>
      </w:r>
      <w:r w:rsidR="00E26EFF" w:rsidRPr="00AC3406">
        <w:rPr>
          <w:rFonts w:ascii="Times New Roman" w:hAnsi="Times New Roman" w:cs="Times New Roman"/>
          <w:color w:val="000000" w:themeColor="text1"/>
          <w:sz w:val="24"/>
          <w:szCs w:val="24"/>
        </w:rPr>
        <w:t xml:space="preserve"> </w:t>
      </w:r>
      <w:r w:rsidR="00665684" w:rsidRPr="00AC3406">
        <w:rPr>
          <w:rFonts w:ascii="Times New Roman" w:hAnsi="Times New Roman" w:cs="Times New Roman"/>
          <w:color w:val="000000" w:themeColor="text1"/>
          <w:sz w:val="24"/>
          <w:szCs w:val="24"/>
          <w:lang w:val="en-IN"/>
        </w:rPr>
        <w:t>±</w:t>
      </w:r>
      <w:r w:rsidR="00123816" w:rsidRPr="00AC3406">
        <w:rPr>
          <w:rFonts w:ascii="Times New Roman" w:hAnsi="Times New Roman" w:cs="Times New Roman"/>
          <w:color w:val="000000" w:themeColor="text1"/>
          <w:sz w:val="24"/>
          <w:szCs w:val="24"/>
          <w:lang w:val="en-IN"/>
        </w:rPr>
        <w:t xml:space="preserve"> </w:t>
      </w:r>
      <w:r w:rsidR="00BC42EE" w:rsidRPr="00AC3406">
        <w:rPr>
          <w:rFonts w:ascii="Times New Roman" w:hAnsi="Times New Roman" w:cs="Times New Roman"/>
          <w:color w:val="000000" w:themeColor="text1"/>
          <w:sz w:val="24"/>
          <w:szCs w:val="24"/>
          <w:lang w:val="en-IN"/>
        </w:rPr>
        <w:t>3.81</w:t>
      </w:r>
      <w:r w:rsidR="00665684" w:rsidRPr="00AC3406">
        <w:rPr>
          <w:rFonts w:ascii="Times New Roman" w:hAnsi="Times New Roman" w:cs="Times New Roman"/>
          <w:color w:val="000000" w:themeColor="text1"/>
          <w:sz w:val="24"/>
          <w:szCs w:val="24"/>
          <w:lang w:val="en-IN"/>
        </w:rPr>
        <w:t>%</w:t>
      </w:r>
      <w:r w:rsidR="00A358C4" w:rsidRPr="00AC3406">
        <w:rPr>
          <w:rFonts w:ascii="Times New Roman" w:hAnsi="Times New Roman" w:cs="Times New Roman"/>
          <w:color w:val="000000" w:themeColor="text1"/>
          <w:sz w:val="24"/>
          <w:szCs w:val="24"/>
        </w:rPr>
        <w:t xml:space="preserve"> measured for the </w:t>
      </w:r>
      <w:r w:rsidR="00F861C7" w:rsidRPr="00AC3406">
        <w:rPr>
          <w:rFonts w:ascii="Times New Roman" w:hAnsi="Times New Roman" w:cs="Times New Roman"/>
          <w:color w:val="000000" w:themeColor="text1"/>
          <w:sz w:val="24"/>
          <w:szCs w:val="24"/>
        </w:rPr>
        <w:t>5</w:t>
      </w:r>
      <w:r w:rsidR="00A358C4" w:rsidRPr="00AC3406">
        <w:rPr>
          <w:rFonts w:ascii="Times New Roman" w:hAnsi="Times New Roman" w:cs="Times New Roman"/>
          <w:color w:val="000000" w:themeColor="text1"/>
          <w:sz w:val="24"/>
          <w:szCs w:val="24"/>
        </w:rPr>
        <w:t xml:space="preserve">0 samples. The range of moisture content varied between </w:t>
      </w:r>
      <w:r w:rsidR="00123816" w:rsidRPr="00AC3406">
        <w:rPr>
          <w:rFonts w:ascii="Times New Roman" w:hAnsi="Times New Roman" w:cs="Times New Roman"/>
          <w:color w:val="000000" w:themeColor="text1"/>
          <w:sz w:val="24"/>
          <w:szCs w:val="24"/>
          <w:lang w:val="en-IN"/>
        </w:rPr>
        <w:t xml:space="preserve">33.61% </w:t>
      </w:r>
      <w:r w:rsidR="00C85FF3" w:rsidRPr="00AC3406">
        <w:rPr>
          <w:rFonts w:ascii="Times New Roman" w:hAnsi="Times New Roman" w:cs="Times New Roman"/>
          <w:color w:val="000000" w:themeColor="text1"/>
          <w:sz w:val="24"/>
          <w:szCs w:val="24"/>
          <w:lang w:val="en-IN"/>
        </w:rPr>
        <w:t>to</w:t>
      </w:r>
      <w:r w:rsidR="00123816" w:rsidRPr="00AC3406">
        <w:rPr>
          <w:rFonts w:ascii="Times New Roman" w:hAnsi="Times New Roman" w:cs="Times New Roman"/>
          <w:color w:val="000000" w:themeColor="text1"/>
          <w:sz w:val="24"/>
          <w:szCs w:val="24"/>
          <w:lang w:val="en-IN"/>
        </w:rPr>
        <w:t xml:space="preserve"> 48.17%</w:t>
      </w:r>
      <w:r w:rsidR="00A358C4" w:rsidRPr="00AC3406">
        <w:rPr>
          <w:rFonts w:ascii="Times New Roman" w:hAnsi="Times New Roman" w:cs="Times New Roman"/>
          <w:color w:val="000000" w:themeColor="text1"/>
          <w:sz w:val="24"/>
          <w:szCs w:val="24"/>
        </w:rPr>
        <w:t xml:space="preserve">. </w:t>
      </w:r>
      <w:r w:rsidR="007B7651" w:rsidRPr="00AC3406">
        <w:rPr>
          <w:rFonts w:ascii="Times New Roman" w:hAnsi="Times New Roman" w:cs="Times New Roman"/>
          <w:color w:val="000000" w:themeColor="text1"/>
          <w:sz w:val="24"/>
          <w:szCs w:val="24"/>
          <w:lang w:val="en-IN"/>
        </w:rPr>
        <w:t>showing a spread of approximately 15%</w:t>
      </w:r>
      <w:r w:rsidR="00AF2B9B" w:rsidRPr="00AC3406">
        <w:rPr>
          <w:rFonts w:ascii="Times New Roman" w:hAnsi="Times New Roman" w:cs="Times New Roman"/>
          <w:color w:val="000000" w:themeColor="text1"/>
          <w:sz w:val="24"/>
          <w:szCs w:val="24"/>
          <w:lang w:val="en-IN"/>
        </w:rPr>
        <w:t xml:space="preserve">, </w:t>
      </w:r>
      <w:r w:rsidR="00C17EB4" w:rsidRPr="00AC3406">
        <w:rPr>
          <w:rFonts w:ascii="Times New Roman" w:hAnsi="Times New Roman" w:cs="Times New Roman"/>
          <w:color w:val="000000" w:themeColor="text1"/>
          <w:sz w:val="24"/>
          <w:szCs w:val="24"/>
        </w:rPr>
        <w:t>the</w:t>
      </w:r>
      <w:r w:rsidR="00A358C4" w:rsidRPr="00AC3406">
        <w:rPr>
          <w:rFonts w:ascii="Times New Roman" w:hAnsi="Times New Roman" w:cs="Times New Roman"/>
          <w:color w:val="000000" w:themeColor="text1"/>
          <w:sz w:val="24"/>
          <w:szCs w:val="24"/>
        </w:rPr>
        <w:t xml:space="preserve"> field recorded data shows that </w:t>
      </w:r>
      <w:r w:rsidR="00DA509B" w:rsidRPr="00AC3406">
        <w:rPr>
          <w:rFonts w:ascii="Times New Roman" w:hAnsi="Times New Roman" w:cs="Times New Roman"/>
          <w:color w:val="000000" w:themeColor="text1"/>
          <w:sz w:val="24"/>
          <w:szCs w:val="24"/>
        </w:rPr>
        <w:t xml:space="preserve">the </w:t>
      </w:r>
      <w:r w:rsidR="00A358C4" w:rsidRPr="00AC3406">
        <w:rPr>
          <w:rFonts w:ascii="Times New Roman" w:hAnsi="Times New Roman" w:cs="Times New Roman"/>
          <w:color w:val="000000" w:themeColor="text1"/>
          <w:sz w:val="24"/>
          <w:szCs w:val="24"/>
        </w:rPr>
        <w:t xml:space="preserve">moisture content data also follows </w:t>
      </w:r>
      <w:r w:rsidRPr="00AC3406">
        <w:rPr>
          <w:rFonts w:ascii="Times New Roman" w:hAnsi="Times New Roman" w:cs="Times New Roman"/>
          <w:color w:val="000000" w:themeColor="text1"/>
          <w:sz w:val="24"/>
          <w:szCs w:val="24"/>
        </w:rPr>
        <w:t xml:space="preserve">a </w:t>
      </w:r>
      <w:r w:rsidR="00A358C4" w:rsidRPr="00AC3406">
        <w:rPr>
          <w:rFonts w:ascii="Times New Roman" w:hAnsi="Times New Roman" w:cs="Times New Roman"/>
          <w:color w:val="000000" w:themeColor="text1"/>
          <w:sz w:val="24"/>
          <w:szCs w:val="24"/>
        </w:rPr>
        <w:t xml:space="preserve">normal distribution as above. The maximum number of observations </w:t>
      </w:r>
      <w:r w:rsidR="00C31CA2" w:rsidRPr="00AC3406">
        <w:rPr>
          <w:rFonts w:ascii="Times New Roman" w:hAnsi="Times New Roman" w:cs="Times New Roman"/>
          <w:color w:val="000000" w:themeColor="text1"/>
          <w:sz w:val="24"/>
          <w:szCs w:val="24"/>
        </w:rPr>
        <w:t>falls</w:t>
      </w:r>
      <w:r w:rsidR="00A358C4" w:rsidRPr="00AC3406">
        <w:rPr>
          <w:rFonts w:ascii="Times New Roman" w:hAnsi="Times New Roman" w:cs="Times New Roman"/>
          <w:color w:val="000000" w:themeColor="text1"/>
          <w:sz w:val="24"/>
          <w:szCs w:val="24"/>
        </w:rPr>
        <w:t xml:space="preserve"> </w:t>
      </w:r>
      <w:r w:rsidR="00A358C4" w:rsidRPr="00AC3406">
        <w:rPr>
          <w:rFonts w:ascii="Times New Roman" w:hAnsi="Times New Roman" w:cs="Times New Roman"/>
          <w:color w:val="000000" w:themeColor="text1"/>
          <w:sz w:val="24"/>
          <w:szCs w:val="24"/>
        </w:rPr>
        <w:lastRenderedPageBreak/>
        <w:t xml:space="preserve">between </w:t>
      </w:r>
      <w:r w:rsidR="006660A4" w:rsidRPr="00AC3406">
        <w:rPr>
          <w:rFonts w:ascii="Times New Roman" w:hAnsi="Times New Roman" w:cs="Times New Roman"/>
          <w:color w:val="000000" w:themeColor="text1"/>
          <w:sz w:val="24"/>
          <w:szCs w:val="24"/>
          <w:lang w:val="en-IN"/>
        </w:rPr>
        <w:t>36% to 4</w:t>
      </w:r>
      <w:r w:rsidR="00216688" w:rsidRPr="00AC3406">
        <w:rPr>
          <w:rFonts w:ascii="Times New Roman" w:hAnsi="Times New Roman" w:cs="Times New Roman"/>
          <w:color w:val="000000" w:themeColor="text1"/>
          <w:sz w:val="24"/>
          <w:szCs w:val="24"/>
          <w:lang w:val="en-IN"/>
        </w:rPr>
        <w:t>4</w:t>
      </w:r>
      <w:r w:rsidR="006660A4" w:rsidRPr="00AC3406">
        <w:rPr>
          <w:rFonts w:ascii="Times New Roman" w:hAnsi="Times New Roman" w:cs="Times New Roman"/>
          <w:color w:val="000000" w:themeColor="text1"/>
          <w:sz w:val="24"/>
          <w:szCs w:val="24"/>
          <w:lang w:val="en-IN"/>
        </w:rPr>
        <w:t>%</w:t>
      </w:r>
      <w:r w:rsidR="004222DD" w:rsidRPr="00AC3406">
        <w:rPr>
          <w:rFonts w:ascii="Times New Roman" w:hAnsi="Times New Roman" w:cs="Times New Roman"/>
          <w:color w:val="000000" w:themeColor="text1"/>
          <w:sz w:val="24"/>
          <w:szCs w:val="24"/>
        </w:rPr>
        <w:t xml:space="preserve">. </w:t>
      </w:r>
      <w:r w:rsidR="006660A4" w:rsidRPr="00AC3406">
        <w:rPr>
          <w:rFonts w:ascii="Times New Roman" w:hAnsi="Times New Roman" w:cs="Times New Roman"/>
          <w:color w:val="000000" w:themeColor="text1"/>
          <w:sz w:val="24"/>
          <w:szCs w:val="24"/>
        </w:rPr>
        <w:t xml:space="preserve">Overall, the results indicate that while the majority of the straw samples had moisture levels suitable for </w:t>
      </w:r>
      <w:r w:rsidR="001D4E74" w:rsidRPr="00AC3406">
        <w:rPr>
          <w:rFonts w:ascii="Times New Roman" w:hAnsi="Times New Roman" w:cs="Times New Roman"/>
          <w:color w:val="000000" w:themeColor="text1"/>
          <w:sz w:val="24"/>
          <w:szCs w:val="24"/>
        </w:rPr>
        <w:t xml:space="preserve">harvesting, </w:t>
      </w:r>
      <w:r w:rsidR="006660A4" w:rsidRPr="00AC3406">
        <w:rPr>
          <w:rFonts w:ascii="Times New Roman" w:hAnsi="Times New Roman" w:cs="Times New Roman"/>
          <w:color w:val="000000" w:themeColor="text1"/>
          <w:sz w:val="24"/>
          <w:szCs w:val="24"/>
        </w:rPr>
        <w:t>safe storage, some may require additional drying to prevent spoilage or microbial growth</w:t>
      </w:r>
      <w:r w:rsidR="00C17EB4" w:rsidRPr="00AC3406">
        <w:rPr>
          <w:rFonts w:ascii="Times New Roman" w:hAnsi="Times New Roman" w:cs="Times New Roman"/>
          <w:color w:val="000000" w:themeColor="text1"/>
          <w:sz w:val="24"/>
          <w:szCs w:val="24"/>
        </w:rPr>
        <w:t>,</w:t>
      </w:r>
      <w:r w:rsidR="00A87348" w:rsidRPr="00AC3406">
        <w:rPr>
          <w:rFonts w:ascii="Times New Roman" w:hAnsi="Times New Roman" w:cs="Times New Roman"/>
          <w:color w:val="000000" w:themeColor="text1"/>
          <w:sz w:val="24"/>
          <w:szCs w:val="24"/>
        </w:rPr>
        <w:t xml:space="preserve"> as shown in Fig. </w:t>
      </w:r>
      <w:r w:rsidR="00C17EB4" w:rsidRPr="00AC3406">
        <w:rPr>
          <w:rFonts w:ascii="Times New Roman" w:hAnsi="Times New Roman" w:cs="Times New Roman"/>
          <w:color w:val="000000" w:themeColor="text1"/>
          <w:sz w:val="24"/>
          <w:szCs w:val="24"/>
        </w:rPr>
        <w:t>8</w:t>
      </w:r>
      <w:r w:rsidR="006660A4" w:rsidRPr="00AC3406">
        <w:rPr>
          <w:rFonts w:ascii="Times New Roman" w:hAnsi="Times New Roman" w:cs="Times New Roman"/>
          <w:color w:val="000000" w:themeColor="text1"/>
          <w:sz w:val="24"/>
          <w:szCs w:val="24"/>
        </w:rPr>
        <w:t>.</w:t>
      </w:r>
    </w:p>
    <w:p w14:paraId="37A49A06" w14:textId="05D9B8EC" w:rsidR="00FF3BA1" w:rsidRPr="00AC3406" w:rsidRDefault="00FF3BA1" w:rsidP="00FF3BA1">
      <w:pPr>
        <w:pStyle w:val="ListParagraph"/>
        <w:widowControl w:val="0"/>
        <w:autoSpaceDE w:val="0"/>
        <w:autoSpaceDN w:val="0"/>
        <w:spacing w:before="240" w:after="0" w:line="360" w:lineRule="auto"/>
        <w:jc w:val="center"/>
        <w:rPr>
          <w:rFonts w:ascii="Times New Roman" w:hAnsi="Times New Roman" w:cs="Times New Roman"/>
          <w:color w:val="000000" w:themeColor="text1"/>
          <w:sz w:val="24"/>
          <w:szCs w:val="24"/>
        </w:rPr>
      </w:pPr>
      <w:r w:rsidRPr="00AC3406">
        <w:rPr>
          <w:noProof/>
          <w:color w:val="000000" w:themeColor="text1"/>
        </w:rPr>
        <w:drawing>
          <wp:inline distT="0" distB="0" distL="0" distR="0" wp14:anchorId="122E2183" wp14:editId="5CF0D349">
            <wp:extent cx="3200400" cy="2233272"/>
            <wp:effectExtent l="0" t="0" r="0" b="0"/>
            <wp:docPr id="2096153799" name="Picture 12" descr="A graph of straw mois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53799" name="Picture 12" descr="A graph of straw moisture&#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0400" cy="2233272"/>
                    </a:xfrm>
                    <a:prstGeom prst="rect">
                      <a:avLst/>
                    </a:prstGeom>
                    <a:noFill/>
                  </pic:spPr>
                </pic:pic>
              </a:graphicData>
            </a:graphic>
          </wp:inline>
        </w:drawing>
      </w:r>
    </w:p>
    <w:p w14:paraId="462F45A8" w14:textId="28F8D97F" w:rsidR="002B042C" w:rsidRPr="00AC3406" w:rsidRDefault="002B042C" w:rsidP="002B042C">
      <w:pPr>
        <w:pStyle w:val="ListParagraph"/>
        <w:widowControl w:val="0"/>
        <w:autoSpaceDE w:val="0"/>
        <w:autoSpaceDN w:val="0"/>
        <w:adjustRightInd w:val="0"/>
        <w:spacing w:before="240" w:after="0" w:line="360" w:lineRule="auto"/>
        <w:jc w:val="center"/>
        <w:rPr>
          <w:rFonts w:ascii="Times New Roman" w:hAnsi="Times New Roman" w:cs="Times New Roman"/>
          <w:color w:val="000000" w:themeColor="text1"/>
          <w:sz w:val="24"/>
          <w:szCs w:val="24"/>
        </w:rPr>
      </w:pPr>
      <w:r w:rsidRPr="00AC3406">
        <w:rPr>
          <w:rFonts w:ascii="Times New Roman" w:hAnsi="Times New Roman" w:cs="Times New Roman"/>
          <w:b/>
          <w:bCs/>
          <w:color w:val="000000" w:themeColor="text1"/>
          <w:sz w:val="24"/>
          <w:szCs w:val="24"/>
        </w:rPr>
        <w:t>Fig.</w:t>
      </w:r>
      <w:r w:rsidR="00AC3406">
        <w:rPr>
          <w:rFonts w:ascii="Times New Roman" w:hAnsi="Times New Roman" w:cs="Times New Roman"/>
          <w:b/>
          <w:bCs/>
          <w:color w:val="000000" w:themeColor="text1"/>
          <w:sz w:val="24"/>
          <w:szCs w:val="24"/>
        </w:rPr>
        <w:t xml:space="preserve"> </w:t>
      </w:r>
      <w:r w:rsidR="00A87348" w:rsidRPr="00AC3406">
        <w:rPr>
          <w:rFonts w:ascii="Times New Roman" w:hAnsi="Times New Roman" w:cs="Times New Roman"/>
          <w:b/>
          <w:bCs/>
          <w:color w:val="000000" w:themeColor="text1"/>
          <w:sz w:val="24"/>
          <w:szCs w:val="24"/>
        </w:rPr>
        <w:t>8</w:t>
      </w:r>
      <w:r w:rsidRPr="00AC3406">
        <w:rPr>
          <w:rFonts w:ascii="Times New Roman" w:hAnsi="Times New Roman" w:cs="Times New Roman"/>
          <w:color w:val="000000" w:themeColor="text1"/>
          <w:sz w:val="24"/>
          <w:szCs w:val="24"/>
        </w:rPr>
        <w:t xml:space="preserve">. Distribution </w:t>
      </w:r>
      <w:r w:rsidR="00A87348" w:rsidRPr="00AC3406">
        <w:rPr>
          <w:rFonts w:ascii="Times New Roman" w:hAnsi="Times New Roman" w:cs="Times New Roman"/>
          <w:color w:val="000000" w:themeColor="text1"/>
          <w:sz w:val="24"/>
          <w:szCs w:val="24"/>
        </w:rPr>
        <w:t>of</w:t>
      </w:r>
      <w:r w:rsidRPr="00AC3406">
        <w:rPr>
          <w:rFonts w:ascii="Times New Roman" w:hAnsi="Times New Roman" w:cs="Times New Roman"/>
          <w:color w:val="000000" w:themeColor="text1"/>
          <w:sz w:val="24"/>
          <w:szCs w:val="24"/>
        </w:rPr>
        <w:t xml:space="preserve"> straw moisture content of PR-126 paddy variety </w:t>
      </w:r>
    </w:p>
    <w:p w14:paraId="31294824" w14:textId="1EA04AE0" w:rsidR="00F4626B" w:rsidRPr="005F38B8" w:rsidRDefault="00F4626B" w:rsidP="005F38B8">
      <w:pPr>
        <w:pStyle w:val="ListParagraph"/>
        <w:widowControl w:val="0"/>
        <w:numPr>
          <w:ilvl w:val="1"/>
          <w:numId w:val="15"/>
        </w:num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5F38B8">
        <w:rPr>
          <w:rFonts w:ascii="Times New Roman" w:hAnsi="Times New Roman" w:cs="Times New Roman"/>
          <w:b/>
          <w:bCs/>
          <w:color w:val="000000" w:themeColor="text1"/>
          <w:sz w:val="24"/>
          <w:szCs w:val="24"/>
        </w:rPr>
        <w:t xml:space="preserve"> </w:t>
      </w:r>
      <w:r w:rsidR="005D5F51" w:rsidRPr="005F38B8">
        <w:rPr>
          <w:rFonts w:ascii="Times New Roman" w:hAnsi="Times New Roman" w:cs="Times New Roman"/>
          <w:b/>
          <w:bCs/>
          <w:color w:val="000000" w:themeColor="text1"/>
          <w:sz w:val="24"/>
          <w:szCs w:val="24"/>
        </w:rPr>
        <w:t>Plant density</w:t>
      </w:r>
    </w:p>
    <w:p w14:paraId="5DD8AFC1" w14:textId="27F2B509" w:rsidR="003C49DB" w:rsidRPr="00AC3406" w:rsidRDefault="003C49DB" w:rsidP="00F4626B">
      <w:pPr>
        <w:widowControl w:val="0"/>
        <w:autoSpaceDE w:val="0"/>
        <w:autoSpaceDN w:val="0"/>
        <w:adjustRightInd w:val="0"/>
        <w:spacing w:after="0" w:line="360" w:lineRule="auto"/>
        <w:ind w:firstLine="720"/>
        <w:jc w:val="both"/>
        <w:rPr>
          <w:rFonts w:ascii="Times New Roman" w:hAnsi="Times New Roman" w:cs="Times New Roman"/>
          <w:b/>
          <w:bCs/>
          <w:color w:val="000000" w:themeColor="text1"/>
          <w:sz w:val="24"/>
          <w:szCs w:val="24"/>
        </w:rPr>
      </w:pPr>
      <w:r w:rsidRPr="00AC3406">
        <w:rPr>
          <w:rFonts w:ascii="Times New Roman" w:hAnsi="Times New Roman" w:cs="Times New Roman"/>
          <w:color w:val="000000" w:themeColor="text1"/>
          <w:sz w:val="24"/>
          <w:szCs w:val="24"/>
        </w:rPr>
        <w:t xml:space="preserve">The average </w:t>
      </w:r>
      <w:r w:rsidR="00F4626B" w:rsidRPr="00AC3406">
        <w:rPr>
          <w:rFonts w:ascii="Times New Roman" w:hAnsi="Times New Roman" w:cs="Times New Roman"/>
          <w:color w:val="000000" w:themeColor="text1"/>
          <w:sz w:val="24"/>
          <w:szCs w:val="24"/>
        </w:rPr>
        <w:t>plant</w:t>
      </w:r>
      <w:r w:rsidRPr="00AC3406">
        <w:rPr>
          <w:rFonts w:ascii="Times New Roman" w:hAnsi="Times New Roman" w:cs="Times New Roman"/>
          <w:color w:val="000000" w:themeColor="text1"/>
          <w:sz w:val="24"/>
          <w:szCs w:val="24"/>
        </w:rPr>
        <w:t xml:space="preserve"> density of </w:t>
      </w:r>
      <w:r w:rsidR="00A87348" w:rsidRPr="00AC3406">
        <w:rPr>
          <w:rFonts w:ascii="Times New Roman" w:hAnsi="Times New Roman" w:cs="Times New Roman"/>
          <w:color w:val="000000" w:themeColor="text1"/>
          <w:sz w:val="24"/>
          <w:szCs w:val="24"/>
        </w:rPr>
        <w:t xml:space="preserve">the </w:t>
      </w:r>
      <w:r w:rsidRPr="00AC3406">
        <w:rPr>
          <w:rFonts w:ascii="Times New Roman" w:hAnsi="Times New Roman" w:cs="Times New Roman"/>
          <w:color w:val="000000" w:themeColor="text1"/>
          <w:sz w:val="24"/>
          <w:szCs w:val="24"/>
        </w:rPr>
        <w:t>paddy field at the time of maturity of the crop was found as 25 hills</w:t>
      </w:r>
      <w:r w:rsidR="00944816">
        <w:rPr>
          <w:rFonts w:ascii="Times New Roman" w:hAnsi="Times New Roman" w:cs="Times New Roman"/>
          <w:color w:val="000000" w:themeColor="text1"/>
          <w:sz w:val="24"/>
          <w:szCs w:val="24"/>
        </w:rPr>
        <w:t xml:space="preserve"> </w:t>
      </w:r>
      <w:r w:rsidRPr="00AC3406">
        <w:rPr>
          <w:rFonts w:ascii="Times New Roman" w:hAnsi="Times New Roman" w:cs="Times New Roman"/>
          <w:color w:val="000000" w:themeColor="text1"/>
          <w:sz w:val="24"/>
          <w:szCs w:val="24"/>
        </w:rPr>
        <w:t>m</w:t>
      </w:r>
      <w:r w:rsidRPr="00AC3406">
        <w:rPr>
          <w:rFonts w:ascii="Times New Roman" w:hAnsi="Times New Roman" w:cs="Times New Roman"/>
          <w:color w:val="000000" w:themeColor="text1"/>
          <w:sz w:val="24"/>
          <w:szCs w:val="24"/>
          <w:vertAlign w:val="superscript"/>
        </w:rPr>
        <w:t>-2</w:t>
      </w:r>
      <w:r w:rsidRPr="00AC3406">
        <w:rPr>
          <w:rFonts w:ascii="Times New Roman" w:hAnsi="Times New Roman" w:cs="Times New Roman"/>
          <w:color w:val="000000" w:themeColor="text1"/>
          <w:sz w:val="24"/>
          <w:szCs w:val="24"/>
        </w:rPr>
        <w:t xml:space="preserve">, as measured for the 50 samples. The range of </w:t>
      </w:r>
      <w:r w:rsidR="00F4626B" w:rsidRPr="00AC3406">
        <w:rPr>
          <w:rFonts w:ascii="Times New Roman" w:hAnsi="Times New Roman" w:cs="Times New Roman"/>
          <w:color w:val="000000" w:themeColor="text1"/>
          <w:sz w:val="24"/>
          <w:szCs w:val="24"/>
        </w:rPr>
        <w:t>plant</w:t>
      </w:r>
      <w:r w:rsidRPr="00AC3406">
        <w:rPr>
          <w:rFonts w:ascii="Times New Roman" w:hAnsi="Times New Roman" w:cs="Times New Roman"/>
          <w:color w:val="000000" w:themeColor="text1"/>
          <w:sz w:val="24"/>
          <w:szCs w:val="24"/>
        </w:rPr>
        <w:t xml:space="preserve"> density varied between 21 to 28 hills m</w:t>
      </w:r>
      <w:r w:rsidRPr="00AC3406">
        <w:rPr>
          <w:rFonts w:ascii="Times New Roman" w:hAnsi="Times New Roman" w:cs="Times New Roman"/>
          <w:color w:val="000000" w:themeColor="text1"/>
          <w:sz w:val="24"/>
          <w:szCs w:val="24"/>
          <w:vertAlign w:val="superscript"/>
        </w:rPr>
        <w:t>-2</w:t>
      </w:r>
      <w:r w:rsidRPr="00AC3406">
        <w:rPr>
          <w:rFonts w:ascii="Times New Roman" w:hAnsi="Times New Roman" w:cs="Times New Roman"/>
          <w:color w:val="000000" w:themeColor="text1"/>
          <w:sz w:val="24"/>
          <w:szCs w:val="24"/>
        </w:rPr>
        <w:t>. It was measured by a 1×1 m</w:t>
      </w:r>
      <w:r w:rsidRPr="00AC3406">
        <w:rPr>
          <w:rFonts w:ascii="Times New Roman" w:hAnsi="Times New Roman" w:cs="Times New Roman"/>
          <w:color w:val="000000" w:themeColor="text1"/>
          <w:sz w:val="24"/>
          <w:szCs w:val="24"/>
          <w:vertAlign w:val="superscript"/>
        </w:rPr>
        <w:t>2</w:t>
      </w:r>
      <w:r w:rsidRPr="00AC3406">
        <w:rPr>
          <w:rFonts w:ascii="Times New Roman" w:hAnsi="Times New Roman" w:cs="Times New Roman"/>
          <w:color w:val="000000" w:themeColor="text1"/>
          <w:sz w:val="24"/>
          <w:szCs w:val="24"/>
        </w:rPr>
        <w:t xml:space="preserve"> iron square block. The maximum number of observations </w:t>
      </w:r>
      <w:r w:rsidR="00A87348" w:rsidRPr="00AC3406">
        <w:rPr>
          <w:rFonts w:ascii="Times New Roman" w:hAnsi="Times New Roman" w:cs="Times New Roman"/>
          <w:color w:val="000000" w:themeColor="text1"/>
          <w:sz w:val="24"/>
          <w:szCs w:val="24"/>
        </w:rPr>
        <w:t>falls</w:t>
      </w:r>
      <w:r w:rsidRPr="00AC3406">
        <w:rPr>
          <w:rFonts w:ascii="Times New Roman" w:hAnsi="Times New Roman" w:cs="Times New Roman"/>
          <w:color w:val="000000" w:themeColor="text1"/>
          <w:sz w:val="24"/>
          <w:szCs w:val="24"/>
        </w:rPr>
        <w:t xml:space="preserve"> in the range of 21 to 26 hills m</w:t>
      </w:r>
      <w:r w:rsidRPr="00AC3406">
        <w:rPr>
          <w:rFonts w:ascii="Times New Roman" w:hAnsi="Times New Roman" w:cs="Times New Roman"/>
          <w:color w:val="000000" w:themeColor="text1"/>
          <w:sz w:val="24"/>
          <w:szCs w:val="24"/>
          <w:vertAlign w:val="superscript"/>
        </w:rPr>
        <w:t>-2</w:t>
      </w:r>
      <w:r w:rsidRPr="00AC3406">
        <w:rPr>
          <w:rFonts w:ascii="Times New Roman" w:hAnsi="Times New Roman" w:cs="Times New Roman"/>
          <w:color w:val="000000" w:themeColor="text1"/>
          <w:sz w:val="24"/>
          <w:szCs w:val="24"/>
        </w:rPr>
        <w:t>. The values are tightly clustered, indicating uniform planting practices and density management across the test plots</w:t>
      </w:r>
      <w:r w:rsidR="00A87348" w:rsidRPr="00AC3406">
        <w:rPr>
          <w:rFonts w:ascii="Times New Roman" w:hAnsi="Times New Roman" w:cs="Times New Roman"/>
          <w:color w:val="000000" w:themeColor="text1"/>
          <w:sz w:val="24"/>
          <w:szCs w:val="24"/>
        </w:rPr>
        <w:t xml:space="preserve"> as shown in Fig. 9</w:t>
      </w:r>
      <w:r w:rsidRPr="00AC3406">
        <w:rPr>
          <w:rFonts w:ascii="Times New Roman" w:hAnsi="Times New Roman" w:cs="Times New Roman"/>
          <w:color w:val="000000" w:themeColor="text1"/>
          <w:sz w:val="24"/>
          <w:szCs w:val="24"/>
        </w:rPr>
        <w:t>.</w:t>
      </w:r>
    </w:p>
    <w:p w14:paraId="63D1C83E" w14:textId="5295CE8B" w:rsidR="00F4626B" w:rsidRPr="00AC3406" w:rsidRDefault="003C49DB" w:rsidP="00D21890">
      <w:pPr>
        <w:pStyle w:val="ListParagraph"/>
        <w:widowControl w:val="0"/>
        <w:autoSpaceDE w:val="0"/>
        <w:autoSpaceDN w:val="0"/>
        <w:adjustRightInd w:val="0"/>
        <w:spacing w:after="0" w:line="360" w:lineRule="auto"/>
        <w:jc w:val="center"/>
        <w:rPr>
          <w:rFonts w:ascii="Times New Roman" w:hAnsi="Times New Roman" w:cs="Times New Roman"/>
          <w:color w:val="000000" w:themeColor="text1"/>
          <w:sz w:val="24"/>
          <w:szCs w:val="24"/>
        </w:rPr>
      </w:pPr>
      <w:r w:rsidRPr="00AC3406">
        <w:rPr>
          <w:noProof/>
          <w:color w:val="000000" w:themeColor="text1"/>
        </w:rPr>
        <w:drawing>
          <wp:inline distT="0" distB="0" distL="0" distR="0" wp14:anchorId="67072DC4" wp14:editId="1973A7D9">
            <wp:extent cx="3200400" cy="2157675"/>
            <wp:effectExtent l="0" t="0" r="0" b="0"/>
            <wp:docPr id="905409900" name="Picture 13" descr="A graph of a distribution of plant den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409900" name="Picture 13" descr="A graph of a distribution of plant density&#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00400" cy="2157675"/>
                    </a:xfrm>
                    <a:prstGeom prst="rect">
                      <a:avLst/>
                    </a:prstGeom>
                    <a:noFill/>
                  </pic:spPr>
                </pic:pic>
              </a:graphicData>
            </a:graphic>
          </wp:inline>
        </w:drawing>
      </w:r>
    </w:p>
    <w:p w14:paraId="5829262A" w14:textId="0DBD0F19" w:rsidR="002B042C" w:rsidRPr="00AC3406" w:rsidRDefault="002B042C" w:rsidP="002B042C">
      <w:pPr>
        <w:pStyle w:val="ListParagraph"/>
        <w:widowControl w:val="0"/>
        <w:autoSpaceDE w:val="0"/>
        <w:autoSpaceDN w:val="0"/>
        <w:adjustRightInd w:val="0"/>
        <w:spacing w:before="240" w:after="0" w:line="360" w:lineRule="auto"/>
        <w:jc w:val="center"/>
        <w:rPr>
          <w:rFonts w:ascii="Times New Roman" w:hAnsi="Times New Roman" w:cs="Times New Roman"/>
          <w:color w:val="000000" w:themeColor="text1"/>
          <w:sz w:val="24"/>
          <w:szCs w:val="24"/>
        </w:rPr>
      </w:pPr>
      <w:r w:rsidRPr="00AC3406">
        <w:rPr>
          <w:rFonts w:ascii="Times New Roman" w:hAnsi="Times New Roman" w:cs="Times New Roman"/>
          <w:b/>
          <w:bCs/>
          <w:color w:val="000000" w:themeColor="text1"/>
          <w:sz w:val="24"/>
          <w:szCs w:val="24"/>
        </w:rPr>
        <w:t>Fig.</w:t>
      </w:r>
      <w:r w:rsidR="00AC3406">
        <w:rPr>
          <w:rFonts w:ascii="Times New Roman" w:hAnsi="Times New Roman" w:cs="Times New Roman"/>
          <w:b/>
          <w:bCs/>
          <w:color w:val="000000" w:themeColor="text1"/>
          <w:sz w:val="24"/>
          <w:szCs w:val="24"/>
        </w:rPr>
        <w:t xml:space="preserve"> </w:t>
      </w:r>
      <w:r w:rsidR="00A87348" w:rsidRPr="00AC3406">
        <w:rPr>
          <w:rFonts w:ascii="Times New Roman" w:hAnsi="Times New Roman" w:cs="Times New Roman"/>
          <w:b/>
          <w:bCs/>
          <w:color w:val="000000" w:themeColor="text1"/>
          <w:sz w:val="24"/>
          <w:szCs w:val="24"/>
        </w:rPr>
        <w:t>9</w:t>
      </w:r>
      <w:r w:rsidRPr="00AC3406">
        <w:rPr>
          <w:rFonts w:ascii="Times New Roman" w:hAnsi="Times New Roman" w:cs="Times New Roman"/>
          <w:color w:val="000000" w:themeColor="text1"/>
          <w:sz w:val="24"/>
          <w:szCs w:val="24"/>
        </w:rPr>
        <w:t xml:space="preserve">. Distribution in plant density of PR-126 paddy variety </w:t>
      </w:r>
    </w:p>
    <w:p w14:paraId="342F880C" w14:textId="77777777" w:rsidR="002B042C" w:rsidRPr="00AC3406" w:rsidRDefault="002B042C" w:rsidP="00F4626B">
      <w:pPr>
        <w:autoSpaceDE w:val="0"/>
        <w:autoSpaceDN w:val="0"/>
        <w:adjustRightInd w:val="0"/>
        <w:spacing w:before="240" w:line="360" w:lineRule="auto"/>
        <w:rPr>
          <w:rFonts w:ascii="Times New Roman" w:hAnsi="Times New Roman" w:cs="Times New Roman"/>
          <w:b/>
          <w:bCs/>
          <w:color w:val="000000" w:themeColor="text1"/>
          <w:sz w:val="24"/>
          <w:szCs w:val="24"/>
        </w:rPr>
      </w:pPr>
    </w:p>
    <w:p w14:paraId="46BCFED9" w14:textId="7A4B59BD" w:rsidR="00F4626B" w:rsidRPr="00AC3406" w:rsidRDefault="00F03799" w:rsidP="00F4626B">
      <w:pPr>
        <w:autoSpaceDE w:val="0"/>
        <w:autoSpaceDN w:val="0"/>
        <w:adjustRightInd w:val="0"/>
        <w:spacing w:before="240" w:line="360" w:lineRule="auto"/>
        <w:rPr>
          <w:rFonts w:ascii="Times New Roman" w:hAnsi="Times New Roman" w:cs="Times New Roman"/>
          <w:b/>
          <w:bCs/>
          <w:color w:val="000000" w:themeColor="text1"/>
          <w:sz w:val="24"/>
          <w:szCs w:val="24"/>
        </w:rPr>
      </w:pPr>
      <w:r w:rsidRPr="00AC3406">
        <w:rPr>
          <w:rFonts w:ascii="Times New Roman" w:hAnsi="Times New Roman" w:cs="Times New Roman"/>
          <w:b/>
          <w:bCs/>
          <w:color w:val="000000" w:themeColor="text1"/>
          <w:sz w:val="24"/>
          <w:szCs w:val="24"/>
        </w:rPr>
        <w:lastRenderedPageBreak/>
        <w:t xml:space="preserve">Table </w:t>
      </w:r>
      <w:r w:rsidR="008E207C" w:rsidRPr="00AC3406">
        <w:rPr>
          <w:rFonts w:ascii="Times New Roman" w:hAnsi="Times New Roman" w:cs="Times New Roman"/>
          <w:b/>
          <w:bCs/>
          <w:color w:val="000000" w:themeColor="text1"/>
          <w:sz w:val="24"/>
          <w:szCs w:val="24"/>
        </w:rPr>
        <w:t>1</w:t>
      </w:r>
      <w:r w:rsidR="00F4626B" w:rsidRPr="00AC3406">
        <w:rPr>
          <w:rFonts w:ascii="Times New Roman" w:hAnsi="Times New Roman" w:cs="Times New Roman"/>
          <w:b/>
          <w:bCs/>
          <w:color w:val="000000" w:themeColor="text1"/>
          <w:sz w:val="24"/>
          <w:szCs w:val="24"/>
        </w:rPr>
        <w:t xml:space="preserve">. </w:t>
      </w:r>
      <w:r w:rsidR="00F4626B" w:rsidRPr="00AC3406">
        <w:rPr>
          <w:rFonts w:ascii="Times New Roman" w:hAnsi="Times New Roman" w:cs="Times New Roman"/>
          <w:color w:val="000000" w:themeColor="text1"/>
          <w:sz w:val="24"/>
          <w:szCs w:val="24"/>
        </w:rPr>
        <w:t>Descriptive statistics of measured crop growth parameters of paddy plants</w:t>
      </w:r>
    </w:p>
    <w:tbl>
      <w:tblPr>
        <w:tblStyle w:val="TableGrid"/>
        <w:tblW w:w="9350" w:type="dxa"/>
        <w:tblLook w:val="04A0" w:firstRow="1" w:lastRow="0" w:firstColumn="1" w:lastColumn="0" w:noHBand="0" w:noVBand="1"/>
      </w:tblPr>
      <w:tblGrid>
        <w:gridCol w:w="1347"/>
        <w:gridCol w:w="873"/>
        <w:gridCol w:w="950"/>
        <w:gridCol w:w="1105"/>
        <w:gridCol w:w="803"/>
        <w:gridCol w:w="1105"/>
        <w:gridCol w:w="1142"/>
        <w:gridCol w:w="1082"/>
        <w:gridCol w:w="943"/>
      </w:tblGrid>
      <w:tr w:rsidR="00AC3406" w:rsidRPr="00AC3406" w14:paraId="6FE5FF6D" w14:textId="77777777" w:rsidTr="008C5A69">
        <w:trPr>
          <w:trHeight w:val="302"/>
        </w:trPr>
        <w:tc>
          <w:tcPr>
            <w:tcW w:w="1404" w:type="dxa"/>
            <w:noWrap/>
            <w:hideMark/>
          </w:tcPr>
          <w:p w14:paraId="2EFFE96D" w14:textId="77777777" w:rsidR="00F4626B" w:rsidRPr="00AC3406" w:rsidRDefault="00F4626B" w:rsidP="008C5A69">
            <w:pPr>
              <w:jc w:val="center"/>
              <w:rPr>
                <w:rFonts w:ascii="Times New Roman" w:eastAsia="Times New Roman" w:hAnsi="Times New Roman" w:cs="Times New Roman"/>
                <w:color w:val="000000" w:themeColor="text1"/>
                <w:sz w:val="22"/>
                <w:szCs w:val="22"/>
              </w:rPr>
            </w:pPr>
          </w:p>
        </w:tc>
        <w:tc>
          <w:tcPr>
            <w:tcW w:w="864" w:type="dxa"/>
            <w:noWrap/>
            <w:hideMark/>
          </w:tcPr>
          <w:p w14:paraId="2AAAD257" w14:textId="77777777" w:rsidR="00F4626B" w:rsidRPr="00AC3406" w:rsidRDefault="00F4626B" w:rsidP="008C5A69">
            <w:pPr>
              <w:jc w:val="center"/>
              <w:rPr>
                <w:rFonts w:ascii="Times New Roman" w:eastAsia="Times New Roman" w:hAnsi="Times New Roman" w:cs="Times New Roman"/>
                <w:b/>
                <w:bCs/>
                <w:color w:val="000000" w:themeColor="text1"/>
                <w:sz w:val="22"/>
                <w:szCs w:val="22"/>
              </w:rPr>
            </w:pPr>
            <w:r w:rsidRPr="00AC3406">
              <w:rPr>
                <w:rFonts w:ascii="Times New Roman" w:eastAsia="Times New Roman" w:hAnsi="Times New Roman" w:cs="Times New Roman"/>
                <w:b/>
                <w:bCs/>
                <w:color w:val="000000" w:themeColor="text1"/>
                <w:sz w:val="22"/>
                <w:szCs w:val="22"/>
              </w:rPr>
              <w:t>Plant Height, mm  </w:t>
            </w:r>
          </w:p>
        </w:tc>
        <w:tc>
          <w:tcPr>
            <w:tcW w:w="988" w:type="dxa"/>
            <w:noWrap/>
            <w:hideMark/>
          </w:tcPr>
          <w:p w14:paraId="765421FA" w14:textId="77777777" w:rsidR="00F4626B" w:rsidRPr="00AC3406" w:rsidRDefault="00F4626B" w:rsidP="008C5A69">
            <w:pPr>
              <w:jc w:val="center"/>
              <w:rPr>
                <w:rFonts w:ascii="Times New Roman" w:eastAsia="Times New Roman" w:hAnsi="Times New Roman" w:cs="Times New Roman"/>
                <w:b/>
                <w:bCs/>
                <w:color w:val="000000" w:themeColor="text1"/>
                <w:sz w:val="22"/>
                <w:szCs w:val="22"/>
              </w:rPr>
            </w:pPr>
            <w:r w:rsidRPr="00AC3406">
              <w:rPr>
                <w:rFonts w:ascii="Times New Roman" w:eastAsia="Times New Roman" w:hAnsi="Times New Roman" w:cs="Times New Roman"/>
                <w:b/>
                <w:bCs/>
                <w:color w:val="000000" w:themeColor="text1"/>
                <w:sz w:val="22"/>
                <w:szCs w:val="22"/>
              </w:rPr>
              <w:t>Panicle Height, mm </w:t>
            </w:r>
          </w:p>
        </w:tc>
        <w:tc>
          <w:tcPr>
            <w:tcW w:w="1093" w:type="dxa"/>
            <w:noWrap/>
            <w:hideMark/>
          </w:tcPr>
          <w:p w14:paraId="14A873E0" w14:textId="77777777" w:rsidR="00F4626B" w:rsidRPr="00AC3406" w:rsidRDefault="00F4626B" w:rsidP="008C5A69">
            <w:pPr>
              <w:jc w:val="center"/>
              <w:rPr>
                <w:rFonts w:ascii="Times New Roman" w:eastAsia="Times New Roman" w:hAnsi="Times New Roman" w:cs="Times New Roman"/>
                <w:b/>
                <w:bCs/>
                <w:color w:val="000000" w:themeColor="text1"/>
                <w:sz w:val="22"/>
                <w:szCs w:val="22"/>
              </w:rPr>
            </w:pPr>
            <w:r w:rsidRPr="00AC3406">
              <w:rPr>
                <w:rFonts w:ascii="Times New Roman" w:eastAsia="Times New Roman" w:hAnsi="Times New Roman" w:cs="Times New Roman"/>
                <w:b/>
                <w:bCs/>
                <w:color w:val="000000" w:themeColor="text1"/>
                <w:sz w:val="22"/>
                <w:szCs w:val="22"/>
              </w:rPr>
              <w:t>Stem Diameter, mm </w:t>
            </w:r>
          </w:p>
        </w:tc>
        <w:tc>
          <w:tcPr>
            <w:tcW w:w="833" w:type="dxa"/>
            <w:noWrap/>
            <w:hideMark/>
          </w:tcPr>
          <w:p w14:paraId="1D721C30" w14:textId="77777777" w:rsidR="00F4626B" w:rsidRPr="00AC3406" w:rsidRDefault="00F4626B" w:rsidP="008C5A69">
            <w:pPr>
              <w:jc w:val="center"/>
              <w:rPr>
                <w:rFonts w:ascii="Times New Roman" w:eastAsia="Times New Roman" w:hAnsi="Times New Roman" w:cs="Times New Roman"/>
                <w:b/>
                <w:bCs/>
                <w:color w:val="000000" w:themeColor="text1"/>
                <w:sz w:val="22"/>
                <w:szCs w:val="22"/>
              </w:rPr>
            </w:pPr>
            <w:r w:rsidRPr="00AC3406">
              <w:rPr>
                <w:rFonts w:ascii="Times New Roman" w:eastAsia="Times New Roman" w:hAnsi="Times New Roman" w:cs="Times New Roman"/>
                <w:b/>
                <w:bCs/>
                <w:color w:val="000000" w:themeColor="text1"/>
                <w:sz w:val="22"/>
                <w:szCs w:val="22"/>
              </w:rPr>
              <w:t>No. of stems Per hill, no. </w:t>
            </w:r>
          </w:p>
        </w:tc>
        <w:tc>
          <w:tcPr>
            <w:tcW w:w="1093" w:type="dxa"/>
            <w:noWrap/>
            <w:hideMark/>
          </w:tcPr>
          <w:p w14:paraId="3DB01FAD" w14:textId="77777777" w:rsidR="00F4626B" w:rsidRPr="00AC3406" w:rsidRDefault="00F4626B" w:rsidP="008C5A69">
            <w:pPr>
              <w:jc w:val="center"/>
              <w:rPr>
                <w:rFonts w:ascii="Times New Roman" w:eastAsia="Times New Roman" w:hAnsi="Times New Roman" w:cs="Times New Roman"/>
                <w:b/>
                <w:bCs/>
                <w:color w:val="000000" w:themeColor="text1"/>
                <w:sz w:val="22"/>
                <w:szCs w:val="22"/>
              </w:rPr>
            </w:pPr>
            <w:r w:rsidRPr="00AC3406">
              <w:rPr>
                <w:rFonts w:ascii="Times New Roman" w:eastAsia="Times New Roman" w:hAnsi="Times New Roman" w:cs="Times New Roman"/>
                <w:b/>
                <w:bCs/>
                <w:color w:val="000000" w:themeColor="text1"/>
                <w:sz w:val="22"/>
                <w:szCs w:val="22"/>
              </w:rPr>
              <w:t>Hills Diameter, mm </w:t>
            </w:r>
          </w:p>
        </w:tc>
        <w:tc>
          <w:tcPr>
            <w:tcW w:w="1190" w:type="dxa"/>
            <w:noWrap/>
            <w:hideMark/>
          </w:tcPr>
          <w:p w14:paraId="28BBF934" w14:textId="77777777" w:rsidR="00F4626B" w:rsidRPr="00AC3406" w:rsidRDefault="00F4626B" w:rsidP="008C5A69">
            <w:pPr>
              <w:jc w:val="center"/>
              <w:rPr>
                <w:rFonts w:ascii="Times New Roman" w:eastAsia="Times New Roman" w:hAnsi="Times New Roman" w:cs="Times New Roman"/>
                <w:b/>
                <w:bCs/>
                <w:color w:val="000000" w:themeColor="text1"/>
                <w:sz w:val="22"/>
                <w:szCs w:val="22"/>
              </w:rPr>
            </w:pPr>
            <w:r w:rsidRPr="00AC3406">
              <w:rPr>
                <w:rFonts w:ascii="Times New Roman" w:eastAsia="Times New Roman" w:hAnsi="Times New Roman" w:cs="Times New Roman"/>
                <w:b/>
                <w:bCs/>
                <w:color w:val="000000" w:themeColor="text1"/>
                <w:sz w:val="22"/>
                <w:szCs w:val="22"/>
              </w:rPr>
              <w:t>Grain Moisture, %  </w:t>
            </w:r>
          </w:p>
        </w:tc>
        <w:tc>
          <w:tcPr>
            <w:tcW w:w="952" w:type="dxa"/>
            <w:noWrap/>
            <w:hideMark/>
          </w:tcPr>
          <w:p w14:paraId="4E54130F" w14:textId="77777777" w:rsidR="00F4626B" w:rsidRPr="00AC3406" w:rsidRDefault="00F4626B" w:rsidP="008C5A69">
            <w:pPr>
              <w:jc w:val="center"/>
              <w:rPr>
                <w:rFonts w:ascii="Times New Roman" w:eastAsia="Times New Roman" w:hAnsi="Times New Roman" w:cs="Times New Roman"/>
                <w:b/>
                <w:bCs/>
                <w:color w:val="000000" w:themeColor="text1"/>
                <w:sz w:val="22"/>
                <w:szCs w:val="22"/>
              </w:rPr>
            </w:pPr>
            <w:r w:rsidRPr="00AC3406">
              <w:rPr>
                <w:rFonts w:ascii="Times New Roman" w:eastAsia="Times New Roman" w:hAnsi="Times New Roman" w:cs="Times New Roman"/>
                <w:b/>
                <w:bCs/>
                <w:color w:val="000000" w:themeColor="text1"/>
                <w:sz w:val="22"/>
                <w:szCs w:val="22"/>
              </w:rPr>
              <w:t>Straw Moisture, %  </w:t>
            </w:r>
          </w:p>
        </w:tc>
        <w:tc>
          <w:tcPr>
            <w:tcW w:w="933" w:type="dxa"/>
            <w:noWrap/>
            <w:hideMark/>
          </w:tcPr>
          <w:p w14:paraId="0A6C181E" w14:textId="77777777" w:rsidR="00F4626B" w:rsidRPr="00AC3406" w:rsidRDefault="00F4626B" w:rsidP="008C5A69">
            <w:pPr>
              <w:jc w:val="center"/>
              <w:rPr>
                <w:rFonts w:ascii="Times New Roman" w:eastAsia="Times New Roman" w:hAnsi="Times New Roman" w:cs="Times New Roman"/>
                <w:b/>
                <w:bCs/>
                <w:color w:val="000000" w:themeColor="text1"/>
                <w:sz w:val="22"/>
                <w:szCs w:val="22"/>
              </w:rPr>
            </w:pPr>
            <w:r w:rsidRPr="00AC3406">
              <w:rPr>
                <w:rFonts w:ascii="Times New Roman" w:eastAsia="Times New Roman" w:hAnsi="Times New Roman" w:cs="Times New Roman"/>
                <w:b/>
                <w:bCs/>
                <w:color w:val="000000" w:themeColor="text1"/>
                <w:sz w:val="22"/>
                <w:szCs w:val="22"/>
              </w:rPr>
              <w:t>Plant Density, hills m</w:t>
            </w:r>
            <w:r w:rsidRPr="00AC3406">
              <w:rPr>
                <w:rFonts w:ascii="Times New Roman" w:eastAsia="Times New Roman" w:hAnsi="Times New Roman" w:cs="Times New Roman"/>
                <w:b/>
                <w:bCs/>
                <w:color w:val="000000" w:themeColor="text1"/>
                <w:sz w:val="22"/>
                <w:szCs w:val="22"/>
                <w:vertAlign w:val="superscript"/>
              </w:rPr>
              <w:t>-2</w:t>
            </w:r>
            <w:r w:rsidRPr="00AC3406">
              <w:rPr>
                <w:rFonts w:ascii="Times New Roman" w:eastAsia="Times New Roman" w:hAnsi="Times New Roman" w:cs="Times New Roman"/>
                <w:b/>
                <w:bCs/>
                <w:color w:val="000000" w:themeColor="text1"/>
                <w:sz w:val="22"/>
                <w:szCs w:val="22"/>
              </w:rPr>
              <w:t> </w:t>
            </w:r>
          </w:p>
        </w:tc>
      </w:tr>
      <w:tr w:rsidR="00AC3406" w:rsidRPr="00AC3406" w14:paraId="308967A5" w14:textId="77777777" w:rsidTr="008C5A69">
        <w:trPr>
          <w:trHeight w:val="302"/>
        </w:trPr>
        <w:tc>
          <w:tcPr>
            <w:tcW w:w="1404" w:type="dxa"/>
            <w:noWrap/>
            <w:hideMark/>
          </w:tcPr>
          <w:p w14:paraId="6584F234" w14:textId="77777777" w:rsidR="00F4626B" w:rsidRPr="00AC3406" w:rsidRDefault="00F4626B" w:rsidP="008C5A69">
            <w:pPr>
              <w:rPr>
                <w:rFonts w:ascii="Times New Roman" w:eastAsia="Times New Roman" w:hAnsi="Times New Roman" w:cs="Times New Roman"/>
                <w:b/>
                <w:bCs/>
                <w:color w:val="000000" w:themeColor="text1"/>
                <w:sz w:val="22"/>
                <w:szCs w:val="22"/>
              </w:rPr>
            </w:pPr>
            <w:r w:rsidRPr="00AC3406">
              <w:rPr>
                <w:rFonts w:ascii="Times New Roman" w:eastAsia="Times New Roman" w:hAnsi="Times New Roman" w:cs="Times New Roman"/>
                <w:b/>
                <w:bCs/>
                <w:color w:val="000000" w:themeColor="text1"/>
                <w:sz w:val="22"/>
                <w:szCs w:val="22"/>
              </w:rPr>
              <w:t>Mean</w:t>
            </w:r>
          </w:p>
        </w:tc>
        <w:tc>
          <w:tcPr>
            <w:tcW w:w="864" w:type="dxa"/>
            <w:noWrap/>
            <w:hideMark/>
          </w:tcPr>
          <w:p w14:paraId="384CAD9A" w14:textId="5DB8DC05"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904</w:t>
            </w:r>
          </w:p>
        </w:tc>
        <w:tc>
          <w:tcPr>
            <w:tcW w:w="988" w:type="dxa"/>
            <w:noWrap/>
            <w:hideMark/>
          </w:tcPr>
          <w:p w14:paraId="70ACB852" w14:textId="3A0D298D"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506</w:t>
            </w:r>
          </w:p>
        </w:tc>
        <w:tc>
          <w:tcPr>
            <w:tcW w:w="1093" w:type="dxa"/>
            <w:noWrap/>
            <w:hideMark/>
          </w:tcPr>
          <w:p w14:paraId="2D2817A7"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7.62</w:t>
            </w:r>
          </w:p>
        </w:tc>
        <w:tc>
          <w:tcPr>
            <w:tcW w:w="833" w:type="dxa"/>
            <w:noWrap/>
            <w:hideMark/>
          </w:tcPr>
          <w:p w14:paraId="762030DD" w14:textId="5ACB6A00"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9</w:t>
            </w:r>
          </w:p>
        </w:tc>
        <w:tc>
          <w:tcPr>
            <w:tcW w:w="1093" w:type="dxa"/>
            <w:noWrap/>
            <w:hideMark/>
          </w:tcPr>
          <w:p w14:paraId="4BFF8E43"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66.18</w:t>
            </w:r>
          </w:p>
        </w:tc>
        <w:tc>
          <w:tcPr>
            <w:tcW w:w="1190" w:type="dxa"/>
            <w:noWrap/>
            <w:hideMark/>
          </w:tcPr>
          <w:p w14:paraId="26018379"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21.74</w:t>
            </w:r>
          </w:p>
        </w:tc>
        <w:tc>
          <w:tcPr>
            <w:tcW w:w="952" w:type="dxa"/>
            <w:noWrap/>
            <w:hideMark/>
          </w:tcPr>
          <w:p w14:paraId="231D7859"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40.46</w:t>
            </w:r>
          </w:p>
        </w:tc>
        <w:tc>
          <w:tcPr>
            <w:tcW w:w="933" w:type="dxa"/>
            <w:noWrap/>
            <w:hideMark/>
          </w:tcPr>
          <w:p w14:paraId="3C9EBB6F" w14:textId="09D3E975"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24</w:t>
            </w:r>
          </w:p>
        </w:tc>
      </w:tr>
      <w:tr w:rsidR="00AC3406" w:rsidRPr="00AC3406" w14:paraId="289CD622" w14:textId="77777777" w:rsidTr="008C5A69">
        <w:trPr>
          <w:trHeight w:val="302"/>
        </w:trPr>
        <w:tc>
          <w:tcPr>
            <w:tcW w:w="1404" w:type="dxa"/>
            <w:noWrap/>
            <w:hideMark/>
          </w:tcPr>
          <w:p w14:paraId="2259E203" w14:textId="77777777" w:rsidR="00F4626B" w:rsidRPr="00AC3406" w:rsidRDefault="00F4626B" w:rsidP="008C5A69">
            <w:pPr>
              <w:rPr>
                <w:rFonts w:ascii="Times New Roman" w:eastAsia="Times New Roman" w:hAnsi="Times New Roman" w:cs="Times New Roman"/>
                <w:b/>
                <w:bCs/>
                <w:color w:val="000000" w:themeColor="text1"/>
                <w:sz w:val="22"/>
                <w:szCs w:val="22"/>
              </w:rPr>
            </w:pPr>
            <w:r w:rsidRPr="00AC3406">
              <w:rPr>
                <w:rFonts w:ascii="Times New Roman" w:eastAsia="Times New Roman" w:hAnsi="Times New Roman" w:cs="Times New Roman"/>
                <w:b/>
                <w:bCs/>
                <w:color w:val="000000" w:themeColor="text1"/>
                <w:sz w:val="22"/>
                <w:szCs w:val="22"/>
              </w:rPr>
              <w:t>Standard Error</w:t>
            </w:r>
          </w:p>
        </w:tc>
        <w:tc>
          <w:tcPr>
            <w:tcW w:w="864" w:type="dxa"/>
            <w:noWrap/>
            <w:hideMark/>
          </w:tcPr>
          <w:p w14:paraId="6D4041FD" w14:textId="2B5CCD2D"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10</w:t>
            </w:r>
          </w:p>
        </w:tc>
        <w:tc>
          <w:tcPr>
            <w:tcW w:w="988" w:type="dxa"/>
            <w:noWrap/>
            <w:hideMark/>
          </w:tcPr>
          <w:p w14:paraId="553069E4"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10.5</w:t>
            </w:r>
          </w:p>
        </w:tc>
        <w:tc>
          <w:tcPr>
            <w:tcW w:w="1093" w:type="dxa"/>
            <w:noWrap/>
            <w:hideMark/>
          </w:tcPr>
          <w:p w14:paraId="3D5B27B8"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0.11</w:t>
            </w:r>
          </w:p>
        </w:tc>
        <w:tc>
          <w:tcPr>
            <w:tcW w:w="833" w:type="dxa"/>
            <w:noWrap/>
            <w:hideMark/>
          </w:tcPr>
          <w:p w14:paraId="6D0F9A27"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0.26</w:t>
            </w:r>
          </w:p>
        </w:tc>
        <w:tc>
          <w:tcPr>
            <w:tcW w:w="1093" w:type="dxa"/>
            <w:noWrap/>
            <w:hideMark/>
          </w:tcPr>
          <w:p w14:paraId="0A99C1FB"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2.59</w:t>
            </w:r>
          </w:p>
        </w:tc>
        <w:tc>
          <w:tcPr>
            <w:tcW w:w="1190" w:type="dxa"/>
            <w:noWrap/>
            <w:hideMark/>
          </w:tcPr>
          <w:p w14:paraId="47B37EBE"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0.1</w:t>
            </w:r>
          </w:p>
        </w:tc>
        <w:tc>
          <w:tcPr>
            <w:tcW w:w="952" w:type="dxa"/>
            <w:noWrap/>
            <w:hideMark/>
          </w:tcPr>
          <w:p w14:paraId="4C122094"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0.54</w:t>
            </w:r>
          </w:p>
        </w:tc>
        <w:tc>
          <w:tcPr>
            <w:tcW w:w="933" w:type="dxa"/>
            <w:noWrap/>
            <w:hideMark/>
          </w:tcPr>
          <w:p w14:paraId="6E78BAA2"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0.23</w:t>
            </w:r>
          </w:p>
        </w:tc>
      </w:tr>
      <w:tr w:rsidR="00AC3406" w:rsidRPr="00AC3406" w14:paraId="4B95AC5D" w14:textId="77777777" w:rsidTr="008C5A69">
        <w:trPr>
          <w:trHeight w:val="302"/>
        </w:trPr>
        <w:tc>
          <w:tcPr>
            <w:tcW w:w="1404" w:type="dxa"/>
            <w:noWrap/>
            <w:hideMark/>
          </w:tcPr>
          <w:p w14:paraId="23CFA4CE" w14:textId="77777777" w:rsidR="00F4626B" w:rsidRPr="00AC3406" w:rsidRDefault="00F4626B" w:rsidP="008C5A69">
            <w:pPr>
              <w:rPr>
                <w:rFonts w:ascii="Times New Roman" w:eastAsia="Times New Roman" w:hAnsi="Times New Roman" w:cs="Times New Roman"/>
                <w:b/>
                <w:bCs/>
                <w:color w:val="000000" w:themeColor="text1"/>
                <w:sz w:val="22"/>
                <w:szCs w:val="22"/>
              </w:rPr>
            </w:pPr>
            <w:r w:rsidRPr="00AC3406">
              <w:rPr>
                <w:rFonts w:ascii="Times New Roman" w:eastAsia="Times New Roman" w:hAnsi="Times New Roman" w:cs="Times New Roman"/>
                <w:b/>
                <w:bCs/>
                <w:color w:val="000000" w:themeColor="text1"/>
                <w:sz w:val="22"/>
                <w:szCs w:val="22"/>
              </w:rPr>
              <w:t>Median</w:t>
            </w:r>
          </w:p>
        </w:tc>
        <w:tc>
          <w:tcPr>
            <w:tcW w:w="864" w:type="dxa"/>
            <w:noWrap/>
            <w:hideMark/>
          </w:tcPr>
          <w:p w14:paraId="6FF22D21"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901</w:t>
            </w:r>
          </w:p>
        </w:tc>
        <w:tc>
          <w:tcPr>
            <w:tcW w:w="988" w:type="dxa"/>
            <w:noWrap/>
            <w:hideMark/>
          </w:tcPr>
          <w:p w14:paraId="38BA30F7"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482.5</w:t>
            </w:r>
          </w:p>
        </w:tc>
        <w:tc>
          <w:tcPr>
            <w:tcW w:w="1093" w:type="dxa"/>
            <w:noWrap/>
            <w:hideMark/>
          </w:tcPr>
          <w:p w14:paraId="59F555CF"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7.67</w:t>
            </w:r>
          </w:p>
        </w:tc>
        <w:tc>
          <w:tcPr>
            <w:tcW w:w="833" w:type="dxa"/>
            <w:noWrap/>
            <w:hideMark/>
          </w:tcPr>
          <w:p w14:paraId="33E9DD7C"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9</w:t>
            </w:r>
          </w:p>
        </w:tc>
        <w:tc>
          <w:tcPr>
            <w:tcW w:w="1093" w:type="dxa"/>
            <w:noWrap/>
            <w:hideMark/>
          </w:tcPr>
          <w:p w14:paraId="2DE2BE7B"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61.67</w:t>
            </w:r>
          </w:p>
        </w:tc>
        <w:tc>
          <w:tcPr>
            <w:tcW w:w="1190" w:type="dxa"/>
            <w:noWrap/>
            <w:hideMark/>
          </w:tcPr>
          <w:p w14:paraId="6EB245C1"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21.93</w:t>
            </w:r>
          </w:p>
        </w:tc>
        <w:tc>
          <w:tcPr>
            <w:tcW w:w="952" w:type="dxa"/>
            <w:noWrap/>
            <w:hideMark/>
          </w:tcPr>
          <w:p w14:paraId="482AEB7C"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40.18</w:t>
            </w:r>
          </w:p>
        </w:tc>
        <w:tc>
          <w:tcPr>
            <w:tcW w:w="933" w:type="dxa"/>
            <w:noWrap/>
            <w:hideMark/>
          </w:tcPr>
          <w:p w14:paraId="3198BCF4"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24</w:t>
            </w:r>
          </w:p>
        </w:tc>
      </w:tr>
      <w:tr w:rsidR="00AC3406" w:rsidRPr="00AC3406" w14:paraId="1335F476" w14:textId="77777777" w:rsidTr="008C5A69">
        <w:trPr>
          <w:trHeight w:val="302"/>
        </w:trPr>
        <w:tc>
          <w:tcPr>
            <w:tcW w:w="1404" w:type="dxa"/>
            <w:noWrap/>
            <w:hideMark/>
          </w:tcPr>
          <w:p w14:paraId="48024FD0" w14:textId="77777777" w:rsidR="00F4626B" w:rsidRPr="00AC3406" w:rsidRDefault="00F4626B" w:rsidP="008C5A69">
            <w:pPr>
              <w:rPr>
                <w:rFonts w:ascii="Times New Roman" w:eastAsia="Times New Roman" w:hAnsi="Times New Roman" w:cs="Times New Roman"/>
                <w:b/>
                <w:bCs/>
                <w:color w:val="000000" w:themeColor="text1"/>
                <w:sz w:val="22"/>
                <w:szCs w:val="22"/>
              </w:rPr>
            </w:pPr>
            <w:r w:rsidRPr="00AC3406">
              <w:rPr>
                <w:rFonts w:ascii="Times New Roman" w:eastAsia="Times New Roman" w:hAnsi="Times New Roman" w:cs="Times New Roman"/>
                <w:b/>
                <w:bCs/>
                <w:color w:val="000000" w:themeColor="text1"/>
                <w:sz w:val="22"/>
                <w:szCs w:val="22"/>
              </w:rPr>
              <w:t>Mode</w:t>
            </w:r>
          </w:p>
        </w:tc>
        <w:tc>
          <w:tcPr>
            <w:tcW w:w="864" w:type="dxa"/>
            <w:noWrap/>
            <w:hideMark/>
          </w:tcPr>
          <w:p w14:paraId="1BBCCB36"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825</w:t>
            </w:r>
          </w:p>
        </w:tc>
        <w:tc>
          <w:tcPr>
            <w:tcW w:w="988" w:type="dxa"/>
            <w:noWrap/>
            <w:hideMark/>
          </w:tcPr>
          <w:p w14:paraId="34CC98A1"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480</w:t>
            </w:r>
          </w:p>
        </w:tc>
        <w:tc>
          <w:tcPr>
            <w:tcW w:w="1093" w:type="dxa"/>
            <w:noWrap/>
            <w:hideMark/>
          </w:tcPr>
          <w:p w14:paraId="2808334E"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6.92</w:t>
            </w:r>
          </w:p>
        </w:tc>
        <w:tc>
          <w:tcPr>
            <w:tcW w:w="833" w:type="dxa"/>
            <w:noWrap/>
            <w:hideMark/>
          </w:tcPr>
          <w:p w14:paraId="5DA4F081"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8</w:t>
            </w:r>
          </w:p>
        </w:tc>
        <w:tc>
          <w:tcPr>
            <w:tcW w:w="1093" w:type="dxa"/>
            <w:noWrap/>
            <w:hideMark/>
          </w:tcPr>
          <w:p w14:paraId="1BAB7568" w14:textId="77777777" w:rsidR="00F4626B" w:rsidRPr="00AC3406" w:rsidRDefault="00F4626B" w:rsidP="008C5A69">
            <w:pPr>
              <w:jc w:val="center"/>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#N/A</w:t>
            </w:r>
          </w:p>
        </w:tc>
        <w:tc>
          <w:tcPr>
            <w:tcW w:w="1190" w:type="dxa"/>
            <w:noWrap/>
            <w:hideMark/>
          </w:tcPr>
          <w:p w14:paraId="1BC3E9E1"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21.75</w:t>
            </w:r>
          </w:p>
        </w:tc>
        <w:tc>
          <w:tcPr>
            <w:tcW w:w="952" w:type="dxa"/>
            <w:noWrap/>
            <w:hideMark/>
          </w:tcPr>
          <w:p w14:paraId="45F02113"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44.62</w:t>
            </w:r>
          </w:p>
        </w:tc>
        <w:tc>
          <w:tcPr>
            <w:tcW w:w="933" w:type="dxa"/>
            <w:noWrap/>
            <w:hideMark/>
          </w:tcPr>
          <w:p w14:paraId="2831A28E"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25</w:t>
            </w:r>
          </w:p>
        </w:tc>
      </w:tr>
      <w:tr w:rsidR="00AC3406" w:rsidRPr="00AC3406" w14:paraId="79D70880" w14:textId="77777777" w:rsidTr="008C5A69">
        <w:trPr>
          <w:trHeight w:val="302"/>
        </w:trPr>
        <w:tc>
          <w:tcPr>
            <w:tcW w:w="1404" w:type="dxa"/>
            <w:noWrap/>
            <w:hideMark/>
          </w:tcPr>
          <w:p w14:paraId="17F0024D" w14:textId="77777777" w:rsidR="00F4626B" w:rsidRPr="00AC3406" w:rsidRDefault="00F4626B" w:rsidP="008C5A69">
            <w:pPr>
              <w:rPr>
                <w:rFonts w:ascii="Times New Roman" w:eastAsia="Times New Roman" w:hAnsi="Times New Roman" w:cs="Times New Roman"/>
                <w:b/>
                <w:bCs/>
                <w:color w:val="000000" w:themeColor="text1"/>
                <w:sz w:val="22"/>
                <w:szCs w:val="22"/>
              </w:rPr>
            </w:pPr>
            <w:r w:rsidRPr="00AC3406">
              <w:rPr>
                <w:rFonts w:ascii="Times New Roman" w:eastAsia="Times New Roman" w:hAnsi="Times New Roman" w:cs="Times New Roman"/>
                <w:b/>
                <w:bCs/>
                <w:color w:val="000000" w:themeColor="text1"/>
                <w:sz w:val="22"/>
                <w:szCs w:val="22"/>
              </w:rPr>
              <w:t>Standard Deviation</w:t>
            </w:r>
          </w:p>
        </w:tc>
        <w:tc>
          <w:tcPr>
            <w:tcW w:w="864" w:type="dxa"/>
            <w:noWrap/>
            <w:hideMark/>
          </w:tcPr>
          <w:p w14:paraId="6D94F69F" w14:textId="6FB5A460"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74</w:t>
            </w:r>
          </w:p>
        </w:tc>
        <w:tc>
          <w:tcPr>
            <w:tcW w:w="988" w:type="dxa"/>
            <w:noWrap/>
            <w:hideMark/>
          </w:tcPr>
          <w:p w14:paraId="06C629E0"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74.26</w:t>
            </w:r>
          </w:p>
        </w:tc>
        <w:tc>
          <w:tcPr>
            <w:tcW w:w="1093" w:type="dxa"/>
            <w:noWrap/>
            <w:hideMark/>
          </w:tcPr>
          <w:p w14:paraId="7B413071"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0.81</w:t>
            </w:r>
          </w:p>
        </w:tc>
        <w:tc>
          <w:tcPr>
            <w:tcW w:w="833" w:type="dxa"/>
            <w:noWrap/>
            <w:hideMark/>
          </w:tcPr>
          <w:p w14:paraId="0EEC567D"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1.83</w:t>
            </w:r>
          </w:p>
        </w:tc>
        <w:tc>
          <w:tcPr>
            <w:tcW w:w="1093" w:type="dxa"/>
            <w:noWrap/>
            <w:hideMark/>
          </w:tcPr>
          <w:p w14:paraId="1BBEC192"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18.31</w:t>
            </w:r>
          </w:p>
        </w:tc>
        <w:tc>
          <w:tcPr>
            <w:tcW w:w="1190" w:type="dxa"/>
            <w:noWrap/>
            <w:hideMark/>
          </w:tcPr>
          <w:p w14:paraId="0014AE72"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0.74</w:t>
            </w:r>
          </w:p>
        </w:tc>
        <w:tc>
          <w:tcPr>
            <w:tcW w:w="952" w:type="dxa"/>
            <w:noWrap/>
            <w:hideMark/>
          </w:tcPr>
          <w:p w14:paraId="34750BEE"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3.81</w:t>
            </w:r>
          </w:p>
        </w:tc>
        <w:tc>
          <w:tcPr>
            <w:tcW w:w="933" w:type="dxa"/>
            <w:noWrap/>
            <w:hideMark/>
          </w:tcPr>
          <w:p w14:paraId="09576C01"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1.66</w:t>
            </w:r>
          </w:p>
        </w:tc>
      </w:tr>
      <w:tr w:rsidR="00AC3406" w:rsidRPr="00AC3406" w14:paraId="431745B5" w14:textId="77777777" w:rsidTr="008C5A69">
        <w:trPr>
          <w:trHeight w:val="302"/>
        </w:trPr>
        <w:tc>
          <w:tcPr>
            <w:tcW w:w="1404" w:type="dxa"/>
            <w:noWrap/>
            <w:hideMark/>
          </w:tcPr>
          <w:p w14:paraId="496E01CC" w14:textId="77777777" w:rsidR="00F4626B" w:rsidRPr="00AC3406" w:rsidRDefault="00F4626B" w:rsidP="008C5A69">
            <w:pPr>
              <w:rPr>
                <w:rFonts w:ascii="Times New Roman" w:eastAsia="Times New Roman" w:hAnsi="Times New Roman" w:cs="Times New Roman"/>
                <w:b/>
                <w:bCs/>
                <w:color w:val="000000" w:themeColor="text1"/>
                <w:sz w:val="22"/>
                <w:szCs w:val="22"/>
              </w:rPr>
            </w:pPr>
            <w:r w:rsidRPr="00AC3406">
              <w:rPr>
                <w:rFonts w:ascii="Times New Roman" w:eastAsia="Times New Roman" w:hAnsi="Times New Roman" w:cs="Times New Roman"/>
                <w:b/>
                <w:bCs/>
                <w:color w:val="000000" w:themeColor="text1"/>
                <w:sz w:val="22"/>
                <w:szCs w:val="22"/>
              </w:rPr>
              <w:t>Sample Variance</w:t>
            </w:r>
          </w:p>
        </w:tc>
        <w:tc>
          <w:tcPr>
            <w:tcW w:w="864" w:type="dxa"/>
            <w:noWrap/>
            <w:hideMark/>
          </w:tcPr>
          <w:p w14:paraId="1C47CD26"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5508.86</w:t>
            </w:r>
          </w:p>
        </w:tc>
        <w:tc>
          <w:tcPr>
            <w:tcW w:w="988" w:type="dxa"/>
            <w:noWrap/>
            <w:hideMark/>
          </w:tcPr>
          <w:p w14:paraId="0995DCB6"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5514.87</w:t>
            </w:r>
          </w:p>
        </w:tc>
        <w:tc>
          <w:tcPr>
            <w:tcW w:w="1093" w:type="dxa"/>
            <w:noWrap/>
            <w:hideMark/>
          </w:tcPr>
          <w:p w14:paraId="5540E48B"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0.65</w:t>
            </w:r>
          </w:p>
        </w:tc>
        <w:tc>
          <w:tcPr>
            <w:tcW w:w="833" w:type="dxa"/>
            <w:noWrap/>
            <w:hideMark/>
          </w:tcPr>
          <w:p w14:paraId="358C8BB4"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3.37</w:t>
            </w:r>
          </w:p>
        </w:tc>
        <w:tc>
          <w:tcPr>
            <w:tcW w:w="1093" w:type="dxa"/>
            <w:noWrap/>
            <w:hideMark/>
          </w:tcPr>
          <w:p w14:paraId="6BD83EBF"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335.21</w:t>
            </w:r>
          </w:p>
        </w:tc>
        <w:tc>
          <w:tcPr>
            <w:tcW w:w="1190" w:type="dxa"/>
            <w:noWrap/>
            <w:hideMark/>
          </w:tcPr>
          <w:p w14:paraId="61EC14BA"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0.54</w:t>
            </w:r>
          </w:p>
        </w:tc>
        <w:tc>
          <w:tcPr>
            <w:tcW w:w="952" w:type="dxa"/>
            <w:noWrap/>
            <w:hideMark/>
          </w:tcPr>
          <w:p w14:paraId="38E420C7"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14.51</w:t>
            </w:r>
          </w:p>
        </w:tc>
        <w:tc>
          <w:tcPr>
            <w:tcW w:w="933" w:type="dxa"/>
            <w:noWrap/>
            <w:hideMark/>
          </w:tcPr>
          <w:p w14:paraId="22CA39C7"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2.76</w:t>
            </w:r>
          </w:p>
        </w:tc>
      </w:tr>
      <w:tr w:rsidR="00AC3406" w:rsidRPr="00AC3406" w14:paraId="4C43D475" w14:textId="77777777" w:rsidTr="008C5A69">
        <w:trPr>
          <w:trHeight w:val="302"/>
        </w:trPr>
        <w:tc>
          <w:tcPr>
            <w:tcW w:w="1404" w:type="dxa"/>
            <w:noWrap/>
            <w:hideMark/>
          </w:tcPr>
          <w:p w14:paraId="6EDA165B" w14:textId="77777777" w:rsidR="00F4626B" w:rsidRPr="00AC3406" w:rsidRDefault="00F4626B" w:rsidP="008C5A69">
            <w:pPr>
              <w:rPr>
                <w:rFonts w:ascii="Times New Roman" w:eastAsia="Times New Roman" w:hAnsi="Times New Roman" w:cs="Times New Roman"/>
                <w:b/>
                <w:bCs/>
                <w:color w:val="000000" w:themeColor="text1"/>
                <w:sz w:val="22"/>
                <w:szCs w:val="22"/>
              </w:rPr>
            </w:pPr>
            <w:r w:rsidRPr="00AC3406">
              <w:rPr>
                <w:rFonts w:ascii="Times New Roman" w:eastAsia="Times New Roman" w:hAnsi="Times New Roman" w:cs="Times New Roman"/>
                <w:b/>
                <w:bCs/>
                <w:color w:val="000000" w:themeColor="text1"/>
                <w:sz w:val="22"/>
                <w:szCs w:val="22"/>
              </w:rPr>
              <w:t>Kurtosis</w:t>
            </w:r>
          </w:p>
        </w:tc>
        <w:tc>
          <w:tcPr>
            <w:tcW w:w="864" w:type="dxa"/>
            <w:noWrap/>
            <w:hideMark/>
          </w:tcPr>
          <w:p w14:paraId="3F988696"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-1.14</w:t>
            </w:r>
          </w:p>
        </w:tc>
        <w:tc>
          <w:tcPr>
            <w:tcW w:w="988" w:type="dxa"/>
            <w:noWrap/>
            <w:hideMark/>
          </w:tcPr>
          <w:p w14:paraId="59700720"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0.01</w:t>
            </w:r>
          </w:p>
        </w:tc>
        <w:tc>
          <w:tcPr>
            <w:tcW w:w="1093" w:type="dxa"/>
            <w:noWrap/>
            <w:hideMark/>
          </w:tcPr>
          <w:p w14:paraId="39CE4046"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0.37</w:t>
            </w:r>
          </w:p>
        </w:tc>
        <w:tc>
          <w:tcPr>
            <w:tcW w:w="833" w:type="dxa"/>
            <w:noWrap/>
            <w:hideMark/>
          </w:tcPr>
          <w:p w14:paraId="38849B9E"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-0.46</w:t>
            </w:r>
          </w:p>
        </w:tc>
        <w:tc>
          <w:tcPr>
            <w:tcW w:w="1093" w:type="dxa"/>
            <w:noWrap/>
            <w:hideMark/>
          </w:tcPr>
          <w:p w14:paraId="5252BC3D"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-0.69</w:t>
            </w:r>
          </w:p>
        </w:tc>
        <w:tc>
          <w:tcPr>
            <w:tcW w:w="1190" w:type="dxa"/>
            <w:noWrap/>
            <w:hideMark/>
          </w:tcPr>
          <w:p w14:paraId="4B0C40B5"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0.32</w:t>
            </w:r>
          </w:p>
        </w:tc>
        <w:tc>
          <w:tcPr>
            <w:tcW w:w="952" w:type="dxa"/>
            <w:noWrap/>
            <w:hideMark/>
          </w:tcPr>
          <w:p w14:paraId="301B43B6"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-0.86</w:t>
            </w:r>
          </w:p>
        </w:tc>
        <w:tc>
          <w:tcPr>
            <w:tcW w:w="933" w:type="dxa"/>
            <w:noWrap/>
            <w:hideMark/>
          </w:tcPr>
          <w:p w14:paraId="21015C6F"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-0.72</w:t>
            </w:r>
          </w:p>
        </w:tc>
      </w:tr>
      <w:tr w:rsidR="00AC3406" w:rsidRPr="00AC3406" w14:paraId="2B4082E9" w14:textId="77777777" w:rsidTr="008C5A69">
        <w:trPr>
          <w:trHeight w:val="302"/>
        </w:trPr>
        <w:tc>
          <w:tcPr>
            <w:tcW w:w="1404" w:type="dxa"/>
            <w:noWrap/>
            <w:hideMark/>
          </w:tcPr>
          <w:p w14:paraId="613A66F1" w14:textId="77777777" w:rsidR="00F4626B" w:rsidRPr="00AC3406" w:rsidRDefault="00F4626B" w:rsidP="008C5A69">
            <w:pPr>
              <w:rPr>
                <w:rFonts w:ascii="Times New Roman" w:eastAsia="Times New Roman" w:hAnsi="Times New Roman" w:cs="Times New Roman"/>
                <w:b/>
                <w:bCs/>
                <w:color w:val="000000" w:themeColor="text1"/>
                <w:sz w:val="22"/>
                <w:szCs w:val="22"/>
              </w:rPr>
            </w:pPr>
            <w:r w:rsidRPr="00AC3406">
              <w:rPr>
                <w:rFonts w:ascii="Times New Roman" w:eastAsia="Times New Roman" w:hAnsi="Times New Roman" w:cs="Times New Roman"/>
                <w:b/>
                <w:bCs/>
                <w:color w:val="000000" w:themeColor="text1"/>
                <w:sz w:val="22"/>
                <w:szCs w:val="22"/>
              </w:rPr>
              <w:t>Skewness</w:t>
            </w:r>
          </w:p>
        </w:tc>
        <w:tc>
          <w:tcPr>
            <w:tcW w:w="864" w:type="dxa"/>
            <w:noWrap/>
            <w:hideMark/>
          </w:tcPr>
          <w:p w14:paraId="188C0E9C"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0.24</w:t>
            </w:r>
          </w:p>
        </w:tc>
        <w:tc>
          <w:tcPr>
            <w:tcW w:w="988" w:type="dxa"/>
            <w:noWrap/>
            <w:hideMark/>
          </w:tcPr>
          <w:p w14:paraId="50192F18"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0.97</w:t>
            </w:r>
          </w:p>
        </w:tc>
        <w:tc>
          <w:tcPr>
            <w:tcW w:w="1093" w:type="dxa"/>
            <w:noWrap/>
            <w:hideMark/>
          </w:tcPr>
          <w:p w14:paraId="71307CF0"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0.06</w:t>
            </w:r>
          </w:p>
        </w:tc>
        <w:tc>
          <w:tcPr>
            <w:tcW w:w="833" w:type="dxa"/>
            <w:noWrap/>
            <w:hideMark/>
          </w:tcPr>
          <w:p w14:paraId="6C35FF7E"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0.4</w:t>
            </w:r>
          </w:p>
        </w:tc>
        <w:tc>
          <w:tcPr>
            <w:tcW w:w="1093" w:type="dxa"/>
            <w:noWrap/>
            <w:hideMark/>
          </w:tcPr>
          <w:p w14:paraId="6E976BCC"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0.46</w:t>
            </w:r>
          </w:p>
        </w:tc>
        <w:tc>
          <w:tcPr>
            <w:tcW w:w="1190" w:type="dxa"/>
            <w:noWrap/>
            <w:hideMark/>
          </w:tcPr>
          <w:p w14:paraId="420F6805"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-0.89</w:t>
            </w:r>
          </w:p>
        </w:tc>
        <w:tc>
          <w:tcPr>
            <w:tcW w:w="952" w:type="dxa"/>
            <w:noWrap/>
            <w:hideMark/>
          </w:tcPr>
          <w:p w14:paraId="64166BD8"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0.4</w:t>
            </w:r>
          </w:p>
        </w:tc>
        <w:tc>
          <w:tcPr>
            <w:tcW w:w="933" w:type="dxa"/>
            <w:noWrap/>
            <w:hideMark/>
          </w:tcPr>
          <w:p w14:paraId="4B342A1D"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0.15</w:t>
            </w:r>
          </w:p>
        </w:tc>
      </w:tr>
      <w:tr w:rsidR="00AC3406" w:rsidRPr="00AC3406" w14:paraId="6D204633" w14:textId="77777777" w:rsidTr="008C5A69">
        <w:trPr>
          <w:trHeight w:val="302"/>
        </w:trPr>
        <w:tc>
          <w:tcPr>
            <w:tcW w:w="1404" w:type="dxa"/>
            <w:noWrap/>
            <w:hideMark/>
          </w:tcPr>
          <w:p w14:paraId="64EAFF75" w14:textId="77777777" w:rsidR="00F4626B" w:rsidRPr="00AC3406" w:rsidRDefault="00F4626B" w:rsidP="008C5A69">
            <w:pPr>
              <w:rPr>
                <w:rFonts w:ascii="Times New Roman" w:eastAsia="Times New Roman" w:hAnsi="Times New Roman" w:cs="Times New Roman"/>
                <w:b/>
                <w:bCs/>
                <w:color w:val="000000" w:themeColor="text1"/>
                <w:sz w:val="22"/>
                <w:szCs w:val="22"/>
              </w:rPr>
            </w:pPr>
            <w:r w:rsidRPr="00AC3406">
              <w:rPr>
                <w:rFonts w:ascii="Times New Roman" w:eastAsia="Times New Roman" w:hAnsi="Times New Roman" w:cs="Times New Roman"/>
                <w:b/>
                <w:bCs/>
                <w:color w:val="000000" w:themeColor="text1"/>
                <w:sz w:val="22"/>
                <w:szCs w:val="22"/>
              </w:rPr>
              <w:t>Range</w:t>
            </w:r>
          </w:p>
        </w:tc>
        <w:tc>
          <w:tcPr>
            <w:tcW w:w="864" w:type="dxa"/>
            <w:noWrap/>
            <w:hideMark/>
          </w:tcPr>
          <w:p w14:paraId="26570B0A"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266</w:t>
            </w:r>
          </w:p>
        </w:tc>
        <w:tc>
          <w:tcPr>
            <w:tcW w:w="988" w:type="dxa"/>
            <w:noWrap/>
            <w:hideMark/>
          </w:tcPr>
          <w:p w14:paraId="744F48CF"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274</w:t>
            </w:r>
          </w:p>
        </w:tc>
        <w:tc>
          <w:tcPr>
            <w:tcW w:w="1093" w:type="dxa"/>
            <w:noWrap/>
            <w:hideMark/>
          </w:tcPr>
          <w:p w14:paraId="20A926A9"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3.8</w:t>
            </w:r>
          </w:p>
        </w:tc>
        <w:tc>
          <w:tcPr>
            <w:tcW w:w="833" w:type="dxa"/>
            <w:noWrap/>
            <w:hideMark/>
          </w:tcPr>
          <w:p w14:paraId="143CE5CF"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7</w:t>
            </w:r>
          </w:p>
        </w:tc>
        <w:tc>
          <w:tcPr>
            <w:tcW w:w="1093" w:type="dxa"/>
            <w:noWrap/>
            <w:hideMark/>
          </w:tcPr>
          <w:p w14:paraId="7F48E374"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62.9</w:t>
            </w:r>
          </w:p>
        </w:tc>
        <w:tc>
          <w:tcPr>
            <w:tcW w:w="1190" w:type="dxa"/>
            <w:noWrap/>
            <w:hideMark/>
          </w:tcPr>
          <w:p w14:paraId="2A4ACE41"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3.07</w:t>
            </w:r>
          </w:p>
        </w:tc>
        <w:tc>
          <w:tcPr>
            <w:tcW w:w="952" w:type="dxa"/>
            <w:noWrap/>
            <w:hideMark/>
          </w:tcPr>
          <w:p w14:paraId="12D769DC"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14.56</w:t>
            </w:r>
          </w:p>
        </w:tc>
        <w:tc>
          <w:tcPr>
            <w:tcW w:w="933" w:type="dxa"/>
            <w:noWrap/>
            <w:hideMark/>
          </w:tcPr>
          <w:p w14:paraId="6D04D305"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7</w:t>
            </w:r>
          </w:p>
        </w:tc>
      </w:tr>
      <w:tr w:rsidR="00AC3406" w:rsidRPr="00AC3406" w14:paraId="49109457" w14:textId="77777777" w:rsidTr="008C5A69">
        <w:trPr>
          <w:trHeight w:val="302"/>
        </w:trPr>
        <w:tc>
          <w:tcPr>
            <w:tcW w:w="1404" w:type="dxa"/>
            <w:noWrap/>
            <w:hideMark/>
          </w:tcPr>
          <w:p w14:paraId="0A31F536" w14:textId="77777777" w:rsidR="00F4626B" w:rsidRPr="00AC3406" w:rsidRDefault="00F4626B" w:rsidP="008C5A69">
            <w:pPr>
              <w:rPr>
                <w:rFonts w:ascii="Times New Roman" w:eastAsia="Times New Roman" w:hAnsi="Times New Roman" w:cs="Times New Roman"/>
                <w:b/>
                <w:bCs/>
                <w:color w:val="000000" w:themeColor="text1"/>
                <w:sz w:val="22"/>
                <w:szCs w:val="22"/>
              </w:rPr>
            </w:pPr>
            <w:r w:rsidRPr="00AC3406">
              <w:rPr>
                <w:rFonts w:ascii="Times New Roman" w:eastAsia="Times New Roman" w:hAnsi="Times New Roman" w:cs="Times New Roman"/>
                <w:b/>
                <w:bCs/>
                <w:color w:val="000000" w:themeColor="text1"/>
                <w:sz w:val="22"/>
                <w:szCs w:val="22"/>
              </w:rPr>
              <w:t>Minimum</w:t>
            </w:r>
          </w:p>
        </w:tc>
        <w:tc>
          <w:tcPr>
            <w:tcW w:w="864" w:type="dxa"/>
            <w:noWrap/>
            <w:hideMark/>
          </w:tcPr>
          <w:p w14:paraId="3998D4A3"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780</w:t>
            </w:r>
          </w:p>
        </w:tc>
        <w:tc>
          <w:tcPr>
            <w:tcW w:w="988" w:type="dxa"/>
            <w:noWrap/>
            <w:hideMark/>
          </w:tcPr>
          <w:p w14:paraId="372237A6"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416</w:t>
            </w:r>
          </w:p>
        </w:tc>
        <w:tc>
          <w:tcPr>
            <w:tcW w:w="1093" w:type="dxa"/>
            <w:noWrap/>
            <w:hideMark/>
          </w:tcPr>
          <w:p w14:paraId="36BDAB41"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5.82</w:t>
            </w:r>
          </w:p>
        </w:tc>
        <w:tc>
          <w:tcPr>
            <w:tcW w:w="833" w:type="dxa"/>
            <w:noWrap/>
            <w:hideMark/>
          </w:tcPr>
          <w:p w14:paraId="255FAF30"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6</w:t>
            </w:r>
          </w:p>
        </w:tc>
        <w:tc>
          <w:tcPr>
            <w:tcW w:w="1093" w:type="dxa"/>
            <w:noWrap/>
            <w:hideMark/>
          </w:tcPr>
          <w:p w14:paraId="62D07E5B"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39.8</w:t>
            </w:r>
          </w:p>
        </w:tc>
        <w:tc>
          <w:tcPr>
            <w:tcW w:w="1190" w:type="dxa"/>
            <w:noWrap/>
            <w:hideMark/>
          </w:tcPr>
          <w:p w14:paraId="738C528E"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19.98</w:t>
            </w:r>
          </w:p>
        </w:tc>
        <w:tc>
          <w:tcPr>
            <w:tcW w:w="952" w:type="dxa"/>
            <w:noWrap/>
            <w:hideMark/>
          </w:tcPr>
          <w:p w14:paraId="69480832"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33.61</w:t>
            </w:r>
          </w:p>
        </w:tc>
        <w:tc>
          <w:tcPr>
            <w:tcW w:w="933" w:type="dxa"/>
            <w:noWrap/>
            <w:hideMark/>
          </w:tcPr>
          <w:p w14:paraId="0B6F54B0"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21</w:t>
            </w:r>
          </w:p>
        </w:tc>
      </w:tr>
      <w:tr w:rsidR="00AC3406" w:rsidRPr="00AC3406" w14:paraId="14A12F31" w14:textId="77777777" w:rsidTr="008C5A69">
        <w:trPr>
          <w:trHeight w:val="302"/>
        </w:trPr>
        <w:tc>
          <w:tcPr>
            <w:tcW w:w="1404" w:type="dxa"/>
            <w:noWrap/>
            <w:hideMark/>
          </w:tcPr>
          <w:p w14:paraId="1C17B47C" w14:textId="77777777" w:rsidR="00F4626B" w:rsidRPr="00AC3406" w:rsidRDefault="00F4626B" w:rsidP="008C5A69">
            <w:pPr>
              <w:rPr>
                <w:rFonts w:ascii="Times New Roman" w:eastAsia="Times New Roman" w:hAnsi="Times New Roman" w:cs="Times New Roman"/>
                <w:b/>
                <w:bCs/>
                <w:color w:val="000000" w:themeColor="text1"/>
                <w:sz w:val="22"/>
                <w:szCs w:val="22"/>
              </w:rPr>
            </w:pPr>
            <w:r w:rsidRPr="00AC3406">
              <w:rPr>
                <w:rFonts w:ascii="Times New Roman" w:eastAsia="Times New Roman" w:hAnsi="Times New Roman" w:cs="Times New Roman"/>
                <w:b/>
                <w:bCs/>
                <w:color w:val="000000" w:themeColor="text1"/>
                <w:sz w:val="22"/>
                <w:szCs w:val="22"/>
              </w:rPr>
              <w:t>Maximum</w:t>
            </w:r>
          </w:p>
        </w:tc>
        <w:tc>
          <w:tcPr>
            <w:tcW w:w="864" w:type="dxa"/>
            <w:noWrap/>
            <w:hideMark/>
          </w:tcPr>
          <w:p w14:paraId="5473BB95"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1046</w:t>
            </w:r>
          </w:p>
        </w:tc>
        <w:tc>
          <w:tcPr>
            <w:tcW w:w="988" w:type="dxa"/>
            <w:noWrap/>
            <w:hideMark/>
          </w:tcPr>
          <w:p w14:paraId="76F0285B"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690</w:t>
            </w:r>
          </w:p>
        </w:tc>
        <w:tc>
          <w:tcPr>
            <w:tcW w:w="1093" w:type="dxa"/>
            <w:noWrap/>
            <w:hideMark/>
          </w:tcPr>
          <w:p w14:paraId="7649141B"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9.62</w:t>
            </w:r>
          </w:p>
        </w:tc>
        <w:tc>
          <w:tcPr>
            <w:tcW w:w="833" w:type="dxa"/>
            <w:noWrap/>
            <w:hideMark/>
          </w:tcPr>
          <w:p w14:paraId="6C95431F"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13</w:t>
            </w:r>
          </w:p>
        </w:tc>
        <w:tc>
          <w:tcPr>
            <w:tcW w:w="1093" w:type="dxa"/>
            <w:noWrap/>
            <w:hideMark/>
          </w:tcPr>
          <w:p w14:paraId="353CEB15"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102.7</w:t>
            </w:r>
          </w:p>
        </w:tc>
        <w:tc>
          <w:tcPr>
            <w:tcW w:w="1190" w:type="dxa"/>
            <w:noWrap/>
            <w:hideMark/>
          </w:tcPr>
          <w:p w14:paraId="7D1350FA"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23.05</w:t>
            </w:r>
          </w:p>
        </w:tc>
        <w:tc>
          <w:tcPr>
            <w:tcW w:w="952" w:type="dxa"/>
            <w:noWrap/>
            <w:hideMark/>
          </w:tcPr>
          <w:p w14:paraId="69168A8B"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48.17</w:t>
            </w:r>
          </w:p>
        </w:tc>
        <w:tc>
          <w:tcPr>
            <w:tcW w:w="933" w:type="dxa"/>
            <w:noWrap/>
            <w:hideMark/>
          </w:tcPr>
          <w:p w14:paraId="20CDDCED"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28</w:t>
            </w:r>
          </w:p>
        </w:tc>
      </w:tr>
      <w:tr w:rsidR="00AC3406" w:rsidRPr="00AC3406" w14:paraId="37DE4F15" w14:textId="77777777" w:rsidTr="008C5A69">
        <w:trPr>
          <w:trHeight w:val="302"/>
        </w:trPr>
        <w:tc>
          <w:tcPr>
            <w:tcW w:w="1404" w:type="dxa"/>
            <w:noWrap/>
            <w:hideMark/>
          </w:tcPr>
          <w:p w14:paraId="069C1C08" w14:textId="77777777" w:rsidR="00F4626B" w:rsidRPr="00AC3406" w:rsidRDefault="00F4626B" w:rsidP="008C5A69">
            <w:pPr>
              <w:rPr>
                <w:rFonts w:ascii="Times New Roman" w:eastAsia="Times New Roman" w:hAnsi="Times New Roman" w:cs="Times New Roman"/>
                <w:b/>
                <w:bCs/>
                <w:color w:val="000000" w:themeColor="text1"/>
                <w:sz w:val="22"/>
                <w:szCs w:val="22"/>
              </w:rPr>
            </w:pPr>
            <w:r w:rsidRPr="00AC3406">
              <w:rPr>
                <w:rFonts w:ascii="Times New Roman" w:eastAsia="Times New Roman" w:hAnsi="Times New Roman" w:cs="Times New Roman"/>
                <w:b/>
                <w:bCs/>
                <w:color w:val="000000" w:themeColor="text1"/>
                <w:sz w:val="22"/>
                <w:szCs w:val="22"/>
              </w:rPr>
              <w:t>Sum</w:t>
            </w:r>
          </w:p>
        </w:tc>
        <w:tc>
          <w:tcPr>
            <w:tcW w:w="864" w:type="dxa"/>
            <w:noWrap/>
            <w:hideMark/>
          </w:tcPr>
          <w:p w14:paraId="2DEC1F59"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45230</w:t>
            </w:r>
          </w:p>
        </w:tc>
        <w:tc>
          <w:tcPr>
            <w:tcW w:w="988" w:type="dxa"/>
            <w:noWrap/>
            <w:hideMark/>
          </w:tcPr>
          <w:p w14:paraId="567B54E6"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25303</w:t>
            </w:r>
          </w:p>
        </w:tc>
        <w:tc>
          <w:tcPr>
            <w:tcW w:w="1093" w:type="dxa"/>
            <w:noWrap/>
            <w:hideMark/>
          </w:tcPr>
          <w:p w14:paraId="5474E4E7"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381.11</w:t>
            </w:r>
          </w:p>
        </w:tc>
        <w:tc>
          <w:tcPr>
            <w:tcW w:w="833" w:type="dxa"/>
            <w:noWrap/>
            <w:hideMark/>
          </w:tcPr>
          <w:p w14:paraId="237E5A98"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451</w:t>
            </w:r>
          </w:p>
        </w:tc>
        <w:tc>
          <w:tcPr>
            <w:tcW w:w="1093" w:type="dxa"/>
            <w:noWrap/>
            <w:hideMark/>
          </w:tcPr>
          <w:p w14:paraId="4166498B"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3309.11</w:t>
            </w:r>
          </w:p>
        </w:tc>
        <w:tc>
          <w:tcPr>
            <w:tcW w:w="1190" w:type="dxa"/>
            <w:noWrap/>
            <w:hideMark/>
          </w:tcPr>
          <w:p w14:paraId="0C20288D"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1086.99</w:t>
            </w:r>
          </w:p>
        </w:tc>
        <w:tc>
          <w:tcPr>
            <w:tcW w:w="952" w:type="dxa"/>
            <w:noWrap/>
            <w:hideMark/>
          </w:tcPr>
          <w:p w14:paraId="48C04E89"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2023.02</w:t>
            </w:r>
          </w:p>
        </w:tc>
        <w:tc>
          <w:tcPr>
            <w:tcW w:w="933" w:type="dxa"/>
            <w:noWrap/>
            <w:hideMark/>
          </w:tcPr>
          <w:p w14:paraId="1491C925"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1217</w:t>
            </w:r>
          </w:p>
        </w:tc>
      </w:tr>
      <w:tr w:rsidR="00AC3406" w:rsidRPr="00AC3406" w14:paraId="5B4BF429" w14:textId="77777777" w:rsidTr="008C5A69">
        <w:trPr>
          <w:trHeight w:val="302"/>
        </w:trPr>
        <w:tc>
          <w:tcPr>
            <w:tcW w:w="1404" w:type="dxa"/>
            <w:noWrap/>
            <w:hideMark/>
          </w:tcPr>
          <w:p w14:paraId="668CACC5" w14:textId="77777777" w:rsidR="00F4626B" w:rsidRPr="00AC3406" w:rsidRDefault="00F4626B" w:rsidP="008C5A69">
            <w:pPr>
              <w:rPr>
                <w:rFonts w:ascii="Times New Roman" w:eastAsia="Times New Roman" w:hAnsi="Times New Roman" w:cs="Times New Roman"/>
                <w:b/>
                <w:bCs/>
                <w:color w:val="000000" w:themeColor="text1"/>
                <w:sz w:val="22"/>
                <w:szCs w:val="22"/>
              </w:rPr>
            </w:pPr>
            <w:r w:rsidRPr="00AC3406">
              <w:rPr>
                <w:rFonts w:ascii="Times New Roman" w:eastAsia="Times New Roman" w:hAnsi="Times New Roman" w:cs="Times New Roman"/>
                <w:b/>
                <w:bCs/>
                <w:color w:val="000000" w:themeColor="text1"/>
                <w:sz w:val="22"/>
                <w:szCs w:val="22"/>
              </w:rPr>
              <w:t>Count</w:t>
            </w:r>
          </w:p>
        </w:tc>
        <w:tc>
          <w:tcPr>
            <w:tcW w:w="864" w:type="dxa"/>
            <w:noWrap/>
            <w:hideMark/>
          </w:tcPr>
          <w:p w14:paraId="3DCD0118"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50</w:t>
            </w:r>
          </w:p>
        </w:tc>
        <w:tc>
          <w:tcPr>
            <w:tcW w:w="988" w:type="dxa"/>
            <w:noWrap/>
            <w:hideMark/>
          </w:tcPr>
          <w:p w14:paraId="7CAFD566"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50</w:t>
            </w:r>
          </w:p>
        </w:tc>
        <w:tc>
          <w:tcPr>
            <w:tcW w:w="1093" w:type="dxa"/>
            <w:noWrap/>
            <w:hideMark/>
          </w:tcPr>
          <w:p w14:paraId="009AA88A"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50</w:t>
            </w:r>
          </w:p>
        </w:tc>
        <w:tc>
          <w:tcPr>
            <w:tcW w:w="833" w:type="dxa"/>
            <w:noWrap/>
            <w:hideMark/>
          </w:tcPr>
          <w:p w14:paraId="48405A9F"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50</w:t>
            </w:r>
          </w:p>
        </w:tc>
        <w:tc>
          <w:tcPr>
            <w:tcW w:w="1093" w:type="dxa"/>
            <w:noWrap/>
            <w:hideMark/>
          </w:tcPr>
          <w:p w14:paraId="67E17135"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50</w:t>
            </w:r>
          </w:p>
        </w:tc>
        <w:tc>
          <w:tcPr>
            <w:tcW w:w="1190" w:type="dxa"/>
            <w:noWrap/>
            <w:hideMark/>
          </w:tcPr>
          <w:p w14:paraId="4EC0F5B0"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50</w:t>
            </w:r>
          </w:p>
        </w:tc>
        <w:tc>
          <w:tcPr>
            <w:tcW w:w="952" w:type="dxa"/>
            <w:noWrap/>
            <w:hideMark/>
          </w:tcPr>
          <w:p w14:paraId="5B9E4F4E"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50</w:t>
            </w:r>
          </w:p>
        </w:tc>
        <w:tc>
          <w:tcPr>
            <w:tcW w:w="933" w:type="dxa"/>
            <w:noWrap/>
            <w:hideMark/>
          </w:tcPr>
          <w:p w14:paraId="63555287"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50</w:t>
            </w:r>
          </w:p>
        </w:tc>
      </w:tr>
      <w:tr w:rsidR="00D21890" w:rsidRPr="00AC3406" w14:paraId="3478F947" w14:textId="77777777" w:rsidTr="008C5A69">
        <w:trPr>
          <w:trHeight w:val="318"/>
        </w:trPr>
        <w:tc>
          <w:tcPr>
            <w:tcW w:w="1404" w:type="dxa"/>
            <w:noWrap/>
            <w:hideMark/>
          </w:tcPr>
          <w:p w14:paraId="0BE2B10C" w14:textId="62D6C20C" w:rsidR="00F4626B" w:rsidRPr="00AC3406" w:rsidRDefault="00F4626B" w:rsidP="008C5A69">
            <w:pPr>
              <w:rPr>
                <w:rFonts w:ascii="Times New Roman" w:eastAsia="Times New Roman" w:hAnsi="Times New Roman" w:cs="Times New Roman"/>
                <w:b/>
                <w:bCs/>
                <w:color w:val="000000" w:themeColor="text1"/>
                <w:sz w:val="22"/>
                <w:szCs w:val="22"/>
              </w:rPr>
            </w:pPr>
            <w:r w:rsidRPr="00AC3406">
              <w:rPr>
                <w:rFonts w:ascii="Times New Roman" w:eastAsia="Times New Roman" w:hAnsi="Times New Roman" w:cs="Times New Roman"/>
                <w:b/>
                <w:bCs/>
                <w:color w:val="000000" w:themeColor="text1"/>
                <w:sz w:val="22"/>
                <w:szCs w:val="22"/>
              </w:rPr>
              <w:t>Confidence Level</w:t>
            </w:r>
            <w:r w:rsidR="003E6CF6" w:rsidRPr="00AC3406">
              <w:rPr>
                <w:rFonts w:ascii="Times New Roman" w:eastAsia="Times New Roman" w:hAnsi="Times New Roman" w:cs="Times New Roman"/>
                <w:b/>
                <w:bCs/>
                <w:color w:val="000000" w:themeColor="text1"/>
                <w:sz w:val="22"/>
                <w:szCs w:val="22"/>
              </w:rPr>
              <w:t xml:space="preserve"> </w:t>
            </w:r>
            <w:r w:rsidRPr="00AC3406">
              <w:rPr>
                <w:rFonts w:ascii="Times New Roman" w:eastAsia="Times New Roman" w:hAnsi="Times New Roman" w:cs="Times New Roman"/>
                <w:b/>
                <w:bCs/>
                <w:color w:val="000000" w:themeColor="text1"/>
                <w:sz w:val="22"/>
                <w:szCs w:val="22"/>
              </w:rPr>
              <w:t>(95.0%)</w:t>
            </w:r>
          </w:p>
        </w:tc>
        <w:tc>
          <w:tcPr>
            <w:tcW w:w="864" w:type="dxa"/>
            <w:noWrap/>
            <w:hideMark/>
          </w:tcPr>
          <w:p w14:paraId="12AEDF45"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21.09</w:t>
            </w:r>
          </w:p>
        </w:tc>
        <w:tc>
          <w:tcPr>
            <w:tcW w:w="988" w:type="dxa"/>
            <w:noWrap/>
            <w:hideMark/>
          </w:tcPr>
          <w:p w14:paraId="59B81F99"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21.11</w:t>
            </w:r>
          </w:p>
        </w:tc>
        <w:tc>
          <w:tcPr>
            <w:tcW w:w="1093" w:type="dxa"/>
            <w:noWrap/>
            <w:hideMark/>
          </w:tcPr>
          <w:p w14:paraId="07A12001"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0.23</w:t>
            </w:r>
          </w:p>
        </w:tc>
        <w:tc>
          <w:tcPr>
            <w:tcW w:w="833" w:type="dxa"/>
            <w:noWrap/>
            <w:hideMark/>
          </w:tcPr>
          <w:p w14:paraId="4B557DA9"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0.52</w:t>
            </w:r>
          </w:p>
        </w:tc>
        <w:tc>
          <w:tcPr>
            <w:tcW w:w="1093" w:type="dxa"/>
            <w:noWrap/>
            <w:hideMark/>
          </w:tcPr>
          <w:p w14:paraId="29C2982F"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5.2</w:t>
            </w:r>
          </w:p>
        </w:tc>
        <w:tc>
          <w:tcPr>
            <w:tcW w:w="1190" w:type="dxa"/>
            <w:noWrap/>
            <w:hideMark/>
          </w:tcPr>
          <w:p w14:paraId="29550A1C"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0.21</w:t>
            </w:r>
          </w:p>
        </w:tc>
        <w:tc>
          <w:tcPr>
            <w:tcW w:w="952" w:type="dxa"/>
            <w:noWrap/>
            <w:hideMark/>
          </w:tcPr>
          <w:p w14:paraId="3E718F24"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1.08</w:t>
            </w:r>
          </w:p>
        </w:tc>
        <w:tc>
          <w:tcPr>
            <w:tcW w:w="933" w:type="dxa"/>
            <w:noWrap/>
            <w:hideMark/>
          </w:tcPr>
          <w:p w14:paraId="258D300C"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0.47</w:t>
            </w:r>
          </w:p>
        </w:tc>
      </w:tr>
    </w:tbl>
    <w:p w14:paraId="2529E96D" w14:textId="77777777" w:rsidR="00652B92" w:rsidRDefault="001C5336" w:rsidP="00652B92">
      <w:pPr>
        <w:pStyle w:val="ListParagraph"/>
        <w:numPr>
          <w:ilvl w:val="0"/>
          <w:numId w:val="15"/>
        </w:numPr>
        <w:spacing w:before="240" w:after="0" w:line="360" w:lineRule="auto"/>
        <w:jc w:val="both"/>
        <w:rPr>
          <w:rFonts w:ascii="Times New Roman" w:hAnsi="Times New Roman" w:cs="Times New Roman"/>
          <w:b/>
          <w:bCs/>
          <w:color w:val="000000" w:themeColor="text1"/>
          <w:sz w:val="24"/>
          <w:szCs w:val="24"/>
        </w:rPr>
      </w:pPr>
      <w:r w:rsidRPr="005F38B8">
        <w:rPr>
          <w:rFonts w:ascii="Times New Roman" w:hAnsi="Times New Roman" w:cs="Times New Roman"/>
          <w:b/>
          <w:bCs/>
          <w:color w:val="000000" w:themeColor="text1"/>
          <w:sz w:val="24"/>
          <w:szCs w:val="24"/>
        </w:rPr>
        <w:t>Conclusion</w:t>
      </w:r>
    </w:p>
    <w:p w14:paraId="6C29B2E0" w14:textId="7A763DB3" w:rsidR="00D21890" w:rsidRPr="00EF788C" w:rsidRDefault="00D21890" w:rsidP="00EF788C">
      <w:pPr>
        <w:spacing w:before="240" w:after="0" w:line="360" w:lineRule="auto"/>
        <w:ind w:firstLine="720"/>
        <w:jc w:val="both"/>
        <w:rPr>
          <w:rFonts w:ascii="Times New Roman" w:hAnsi="Times New Roman" w:cs="Times New Roman"/>
          <w:b/>
          <w:bCs/>
          <w:color w:val="000000" w:themeColor="text1"/>
          <w:sz w:val="24"/>
          <w:szCs w:val="24"/>
        </w:rPr>
      </w:pPr>
      <w:r w:rsidRPr="00EF788C">
        <w:rPr>
          <w:rFonts w:ascii="Times New Roman" w:hAnsi="Times New Roman" w:cs="Times New Roman"/>
          <w:color w:val="000000" w:themeColor="text1"/>
          <w:sz w:val="24"/>
          <w:szCs w:val="24"/>
        </w:rPr>
        <w:t xml:space="preserve">The study evaluated the morphological and physical characteristics of the PR-126 paddy crop to support the development of harvesting machinery for the NEH Region. The average plant height (904 ± 74 mm), panicle height (506 ± 74 mm), and stem diameter (7.62 ± 0.81 mm) indicated uniform and robust plant growth. Consistent row spacing of 200 ± 10 mm contributed to a stable </w:t>
      </w:r>
      <w:r w:rsidR="004135EF" w:rsidRPr="00EF788C">
        <w:rPr>
          <w:rFonts w:ascii="Times New Roman" w:hAnsi="Times New Roman" w:cs="Times New Roman"/>
          <w:color w:val="000000" w:themeColor="text1"/>
          <w:sz w:val="24"/>
          <w:szCs w:val="24"/>
        </w:rPr>
        <w:t>plant</w:t>
      </w:r>
      <w:r w:rsidRPr="00EF788C">
        <w:rPr>
          <w:rFonts w:ascii="Times New Roman" w:hAnsi="Times New Roman" w:cs="Times New Roman"/>
          <w:color w:val="000000" w:themeColor="text1"/>
          <w:sz w:val="24"/>
          <w:szCs w:val="24"/>
        </w:rPr>
        <w:t xml:space="preserve"> density of 2</w:t>
      </w:r>
      <w:r w:rsidR="004135EF" w:rsidRPr="00EF788C">
        <w:rPr>
          <w:rFonts w:ascii="Times New Roman" w:hAnsi="Times New Roman" w:cs="Times New Roman"/>
          <w:color w:val="000000" w:themeColor="text1"/>
          <w:sz w:val="24"/>
          <w:szCs w:val="24"/>
        </w:rPr>
        <w:t>4</w:t>
      </w:r>
      <w:r w:rsidRPr="00EF788C">
        <w:rPr>
          <w:rFonts w:ascii="Times New Roman" w:hAnsi="Times New Roman" w:cs="Times New Roman"/>
          <w:color w:val="000000" w:themeColor="text1"/>
          <w:sz w:val="24"/>
          <w:szCs w:val="24"/>
        </w:rPr>
        <w:t xml:space="preserve"> hills</w:t>
      </w:r>
      <w:r w:rsidR="00F15544" w:rsidRPr="00EF788C">
        <w:rPr>
          <w:rFonts w:ascii="Times New Roman" w:hAnsi="Times New Roman" w:cs="Times New Roman"/>
          <w:color w:val="000000" w:themeColor="text1"/>
          <w:sz w:val="24"/>
          <w:szCs w:val="24"/>
        </w:rPr>
        <w:t xml:space="preserve"> </w:t>
      </w:r>
      <w:r w:rsidRPr="00EF788C">
        <w:rPr>
          <w:rFonts w:ascii="Times New Roman" w:hAnsi="Times New Roman" w:cs="Times New Roman"/>
          <w:color w:val="000000" w:themeColor="text1"/>
          <w:sz w:val="24"/>
          <w:szCs w:val="24"/>
        </w:rPr>
        <w:t>m</w:t>
      </w:r>
      <w:r w:rsidR="00F15544" w:rsidRPr="00EF788C">
        <w:rPr>
          <w:rFonts w:ascii="Times New Roman" w:hAnsi="Times New Roman" w:cs="Times New Roman"/>
          <w:color w:val="000000" w:themeColor="text1"/>
          <w:sz w:val="24"/>
          <w:szCs w:val="24"/>
          <w:vertAlign w:val="superscript"/>
        </w:rPr>
        <w:t>-2</w:t>
      </w:r>
      <w:r w:rsidRPr="00EF788C">
        <w:rPr>
          <w:rFonts w:ascii="Times New Roman" w:hAnsi="Times New Roman" w:cs="Times New Roman"/>
          <w:color w:val="000000" w:themeColor="text1"/>
          <w:sz w:val="24"/>
          <w:szCs w:val="24"/>
        </w:rPr>
        <w:t>. Post-harvest moisture content averaged 21.74 ± 0.74% (</w:t>
      </w:r>
      <w:proofErr w:type="spellStart"/>
      <w:r w:rsidRPr="00EF788C">
        <w:rPr>
          <w:rFonts w:ascii="Times New Roman" w:hAnsi="Times New Roman" w:cs="Times New Roman"/>
          <w:color w:val="000000" w:themeColor="text1"/>
          <w:sz w:val="24"/>
          <w:szCs w:val="24"/>
        </w:rPr>
        <w:t>w.b.</w:t>
      </w:r>
      <w:proofErr w:type="spellEnd"/>
      <w:r w:rsidRPr="00EF788C">
        <w:rPr>
          <w:rFonts w:ascii="Times New Roman" w:hAnsi="Times New Roman" w:cs="Times New Roman"/>
          <w:color w:val="000000" w:themeColor="text1"/>
          <w:sz w:val="24"/>
          <w:szCs w:val="24"/>
        </w:rPr>
        <w:t>) for grain and 40.46 ± 3.81% (</w:t>
      </w:r>
      <w:proofErr w:type="spellStart"/>
      <w:r w:rsidRPr="00EF788C">
        <w:rPr>
          <w:rFonts w:ascii="Times New Roman" w:hAnsi="Times New Roman" w:cs="Times New Roman"/>
          <w:color w:val="000000" w:themeColor="text1"/>
          <w:sz w:val="24"/>
          <w:szCs w:val="24"/>
        </w:rPr>
        <w:t>w.b.</w:t>
      </w:r>
      <w:proofErr w:type="spellEnd"/>
      <w:r w:rsidRPr="00EF788C">
        <w:rPr>
          <w:rFonts w:ascii="Times New Roman" w:hAnsi="Times New Roman" w:cs="Times New Roman"/>
          <w:color w:val="000000" w:themeColor="text1"/>
          <w:sz w:val="24"/>
          <w:szCs w:val="24"/>
        </w:rPr>
        <w:t>) for straw.</w:t>
      </w:r>
    </w:p>
    <w:p w14:paraId="4774D3FD" w14:textId="77777777" w:rsidR="005E3A6C" w:rsidRDefault="005E3A6C" w:rsidP="00F67F38">
      <w:pPr>
        <w:spacing w:before="240" w:after="0" w:line="360" w:lineRule="auto"/>
        <w:jc w:val="both"/>
        <w:rPr>
          <w:rFonts w:ascii="Times New Roman" w:hAnsi="Times New Roman" w:cs="Times New Roman"/>
          <w:b/>
          <w:bCs/>
          <w:color w:val="000000" w:themeColor="text1"/>
          <w:sz w:val="24"/>
          <w:szCs w:val="24"/>
        </w:rPr>
      </w:pPr>
    </w:p>
    <w:p w14:paraId="4B8BF637" w14:textId="77777777" w:rsidR="005E3A6C" w:rsidRDefault="005E3A6C" w:rsidP="00F67F38">
      <w:pPr>
        <w:spacing w:before="240" w:after="0" w:line="360" w:lineRule="auto"/>
        <w:jc w:val="both"/>
        <w:rPr>
          <w:rFonts w:ascii="Times New Roman" w:hAnsi="Times New Roman" w:cs="Times New Roman"/>
          <w:b/>
          <w:bCs/>
          <w:color w:val="000000" w:themeColor="text1"/>
          <w:sz w:val="24"/>
          <w:szCs w:val="24"/>
        </w:rPr>
      </w:pPr>
    </w:p>
    <w:p w14:paraId="43C19F73" w14:textId="77777777" w:rsidR="005E3A6C" w:rsidRDefault="005E3A6C" w:rsidP="00F67F38">
      <w:pPr>
        <w:spacing w:before="240" w:after="0" w:line="360" w:lineRule="auto"/>
        <w:jc w:val="both"/>
        <w:rPr>
          <w:rFonts w:ascii="Times New Roman" w:hAnsi="Times New Roman" w:cs="Times New Roman"/>
          <w:b/>
          <w:bCs/>
          <w:color w:val="000000" w:themeColor="text1"/>
          <w:sz w:val="24"/>
          <w:szCs w:val="24"/>
        </w:rPr>
      </w:pPr>
    </w:p>
    <w:p w14:paraId="72FDC8BF" w14:textId="77777777" w:rsidR="007F12D8" w:rsidRPr="00AC3406" w:rsidRDefault="007F12D8" w:rsidP="007F12D8">
      <w:pPr>
        <w:spacing w:before="240" w:line="360" w:lineRule="auto"/>
        <w:jc w:val="both"/>
        <w:rPr>
          <w:rFonts w:ascii="Times New Roman" w:hAnsi="Times New Roman" w:cs="Times New Roman"/>
          <w:b/>
          <w:bCs/>
          <w:color w:val="000000" w:themeColor="text1"/>
          <w:sz w:val="24"/>
          <w:szCs w:val="24"/>
        </w:rPr>
      </w:pPr>
      <w:bookmarkStart w:id="1" w:name="_Hlk200281237"/>
      <w:bookmarkStart w:id="2" w:name="_GoBack"/>
      <w:bookmarkEnd w:id="2"/>
      <w:r w:rsidRPr="00AC3406">
        <w:rPr>
          <w:rFonts w:ascii="Times New Roman" w:hAnsi="Times New Roman" w:cs="Times New Roman"/>
          <w:b/>
          <w:bCs/>
          <w:color w:val="000000" w:themeColor="text1"/>
          <w:sz w:val="24"/>
          <w:szCs w:val="24"/>
        </w:rPr>
        <w:lastRenderedPageBreak/>
        <w:t>References</w:t>
      </w:r>
    </w:p>
    <w:p w14:paraId="101A81FF" w14:textId="1BCAEDAA" w:rsidR="00396EB4" w:rsidRPr="00AC3406" w:rsidRDefault="00396EB4" w:rsidP="00396EB4">
      <w:pPr>
        <w:spacing w:line="360" w:lineRule="auto"/>
        <w:ind w:left="709" w:hanging="720"/>
        <w:jc w:val="both"/>
        <w:rPr>
          <w:rFonts w:ascii="Times New Roman" w:hAnsi="Times New Roman" w:cs="Times New Roman"/>
          <w:color w:val="000000" w:themeColor="text1"/>
          <w:sz w:val="24"/>
          <w:szCs w:val="24"/>
        </w:rPr>
      </w:pPr>
      <w:r w:rsidRPr="00AC3406">
        <w:rPr>
          <w:rFonts w:ascii="Times New Roman" w:hAnsi="Times New Roman" w:cs="Times New Roman"/>
          <w:color w:val="000000" w:themeColor="text1"/>
          <w:sz w:val="24"/>
          <w:szCs w:val="24"/>
        </w:rPr>
        <w:t xml:space="preserve">Anonymous. (2023a). FAOSTAT Food and Agriculture organization of United Nation, 2019. </w:t>
      </w:r>
      <w:hyperlink r:id="rId21" w:anchor="country/100. Acessed on 02.03.2023" w:history="1">
        <w:r w:rsidRPr="00AC3406">
          <w:rPr>
            <w:rStyle w:val="Hyperlink"/>
            <w:rFonts w:ascii="Times New Roman" w:hAnsi="Times New Roman" w:cs="Times New Roman"/>
            <w:color w:val="000000" w:themeColor="text1"/>
            <w:sz w:val="24"/>
            <w:szCs w:val="24"/>
          </w:rPr>
          <w:t xml:space="preserve">http://www.fao.org/faostat/en/#country/100. </w:t>
        </w:r>
      </w:hyperlink>
    </w:p>
    <w:p w14:paraId="63F9BBF2" w14:textId="52A386F4" w:rsidR="00396EB4" w:rsidRPr="00AC3406" w:rsidRDefault="00396EB4" w:rsidP="00396EB4">
      <w:pPr>
        <w:spacing w:line="360" w:lineRule="auto"/>
        <w:ind w:left="709" w:hanging="709"/>
        <w:jc w:val="both"/>
        <w:rPr>
          <w:rFonts w:ascii="Times New Roman" w:hAnsi="Times New Roman" w:cs="Times New Roman"/>
          <w:color w:val="000000" w:themeColor="text1"/>
          <w:sz w:val="24"/>
          <w:szCs w:val="24"/>
        </w:rPr>
      </w:pPr>
      <w:r w:rsidRPr="00AC3406">
        <w:rPr>
          <w:rFonts w:ascii="Times New Roman" w:hAnsi="Times New Roman" w:cs="Times New Roman"/>
          <w:color w:val="000000" w:themeColor="text1"/>
          <w:sz w:val="24"/>
          <w:szCs w:val="24"/>
        </w:rPr>
        <w:t xml:space="preserve">Anonymous. (2023b). Department of Agriculture, Government of Sikkim. </w:t>
      </w:r>
      <w:hyperlink r:id="rId22" w:history="1">
        <w:r w:rsidRPr="00AC3406">
          <w:rPr>
            <w:rStyle w:val="Hyperlink"/>
            <w:rFonts w:ascii="Times New Roman" w:hAnsi="Times New Roman" w:cs="Times New Roman"/>
            <w:color w:val="000000" w:themeColor="text1"/>
            <w:sz w:val="24"/>
            <w:szCs w:val="24"/>
          </w:rPr>
          <w:t>https://agri.sikkim.gov.in/Department/AgriSubMenuDetails?ContID=19&amp;SubContID=9</w:t>
        </w:r>
      </w:hyperlink>
    </w:p>
    <w:p w14:paraId="7EAC2879" w14:textId="5AE89001" w:rsidR="00396EB4" w:rsidRPr="00AC3406" w:rsidRDefault="00396EB4" w:rsidP="00396EB4">
      <w:pPr>
        <w:spacing w:after="0" w:line="360" w:lineRule="auto"/>
        <w:ind w:left="709" w:hanging="720"/>
        <w:jc w:val="both"/>
        <w:rPr>
          <w:rFonts w:ascii="Times New Roman" w:hAnsi="Times New Roman" w:cs="Times New Roman"/>
          <w:color w:val="000000" w:themeColor="text1"/>
          <w:sz w:val="24"/>
          <w:szCs w:val="24"/>
        </w:rPr>
      </w:pPr>
      <w:r w:rsidRPr="00AC3406">
        <w:rPr>
          <w:rFonts w:ascii="Times New Roman" w:hAnsi="Times New Roman" w:cs="Times New Roman"/>
          <w:color w:val="000000" w:themeColor="text1"/>
          <w:sz w:val="24"/>
          <w:szCs w:val="24"/>
        </w:rPr>
        <w:t xml:space="preserve">Anonymous. (2024). Agricultural and Processed Food Products Export Development Authority </w:t>
      </w:r>
      <w:hyperlink r:id="rId23" w:history="1">
        <w:r w:rsidRPr="00AC3406">
          <w:rPr>
            <w:rStyle w:val="Hyperlink"/>
            <w:rFonts w:ascii="Times New Roman" w:hAnsi="Times New Roman" w:cs="Times New Roman"/>
            <w:color w:val="000000" w:themeColor="text1"/>
            <w:sz w:val="24"/>
            <w:szCs w:val="24"/>
          </w:rPr>
          <w:t>https://apeda.gov.in/apedawebsite/six_head_product/cereal.htm</w:t>
        </w:r>
      </w:hyperlink>
      <w:r w:rsidRPr="00AC3406">
        <w:rPr>
          <w:rFonts w:ascii="Times New Roman" w:hAnsi="Times New Roman" w:cs="Times New Roman"/>
          <w:color w:val="000000" w:themeColor="text1"/>
          <w:sz w:val="24"/>
          <w:szCs w:val="24"/>
        </w:rPr>
        <w:t>.</w:t>
      </w:r>
    </w:p>
    <w:p w14:paraId="2D99A9F0" w14:textId="77777777" w:rsidR="00396EB4" w:rsidRPr="00AC3406" w:rsidRDefault="00396EB4" w:rsidP="00396EB4">
      <w:pPr>
        <w:spacing w:after="0" w:line="360" w:lineRule="auto"/>
        <w:ind w:left="720" w:hanging="720"/>
        <w:jc w:val="both"/>
        <w:rPr>
          <w:rFonts w:ascii="Times New Roman" w:hAnsi="Times New Roman" w:cs="Times New Roman"/>
          <w:color w:val="000000" w:themeColor="text1"/>
          <w:sz w:val="24"/>
          <w:szCs w:val="24"/>
        </w:rPr>
      </w:pPr>
      <w:bookmarkStart w:id="3" w:name="_Hlk200281291"/>
      <w:r w:rsidRPr="00AC3406">
        <w:rPr>
          <w:rFonts w:ascii="Times New Roman" w:hAnsi="Times New Roman" w:cs="Times New Roman"/>
          <w:color w:val="000000" w:themeColor="text1"/>
          <w:sz w:val="24"/>
          <w:szCs w:val="24"/>
        </w:rPr>
        <w:t xml:space="preserve">Choudhary, V., &amp; </w:t>
      </w:r>
      <w:proofErr w:type="spellStart"/>
      <w:r w:rsidRPr="00AC3406">
        <w:rPr>
          <w:rFonts w:ascii="Times New Roman" w:hAnsi="Times New Roman" w:cs="Times New Roman"/>
          <w:color w:val="000000" w:themeColor="text1"/>
          <w:sz w:val="24"/>
          <w:szCs w:val="24"/>
        </w:rPr>
        <w:t>Machavaram</w:t>
      </w:r>
      <w:proofErr w:type="spellEnd"/>
      <w:r w:rsidRPr="00AC3406">
        <w:rPr>
          <w:rFonts w:ascii="Times New Roman" w:hAnsi="Times New Roman" w:cs="Times New Roman"/>
          <w:color w:val="000000" w:themeColor="text1"/>
          <w:sz w:val="24"/>
          <w:szCs w:val="24"/>
        </w:rPr>
        <w:t xml:space="preserve">, R. (2022). </w:t>
      </w:r>
      <w:bookmarkEnd w:id="3"/>
      <w:r w:rsidRPr="00AC3406">
        <w:rPr>
          <w:rFonts w:ascii="Times New Roman" w:hAnsi="Times New Roman" w:cs="Times New Roman"/>
          <w:color w:val="000000" w:themeColor="text1"/>
          <w:sz w:val="24"/>
          <w:szCs w:val="24"/>
        </w:rPr>
        <w:t>Need of automation in paddy nurseries for raising paddy seedlings in India: A Review. </w:t>
      </w:r>
      <w:r w:rsidRPr="00AC3406">
        <w:rPr>
          <w:rFonts w:ascii="Times New Roman" w:hAnsi="Times New Roman" w:cs="Times New Roman"/>
          <w:i/>
          <w:iCs/>
          <w:color w:val="000000" w:themeColor="text1"/>
          <w:sz w:val="24"/>
          <w:szCs w:val="24"/>
        </w:rPr>
        <w:t>Journal of Biosystems Engineering</w:t>
      </w:r>
      <w:r w:rsidRPr="00AC3406">
        <w:rPr>
          <w:rFonts w:ascii="Times New Roman" w:hAnsi="Times New Roman" w:cs="Times New Roman"/>
          <w:color w:val="000000" w:themeColor="text1"/>
          <w:sz w:val="24"/>
          <w:szCs w:val="24"/>
        </w:rPr>
        <w:t>, </w:t>
      </w:r>
      <w:r w:rsidRPr="00AC3406">
        <w:rPr>
          <w:rFonts w:ascii="Times New Roman" w:hAnsi="Times New Roman" w:cs="Times New Roman"/>
          <w:i/>
          <w:iCs/>
          <w:color w:val="000000" w:themeColor="text1"/>
          <w:sz w:val="24"/>
          <w:szCs w:val="24"/>
        </w:rPr>
        <w:t>47</w:t>
      </w:r>
      <w:r w:rsidRPr="00AC3406">
        <w:rPr>
          <w:rFonts w:ascii="Times New Roman" w:hAnsi="Times New Roman" w:cs="Times New Roman"/>
          <w:color w:val="000000" w:themeColor="text1"/>
          <w:sz w:val="24"/>
          <w:szCs w:val="24"/>
        </w:rPr>
        <w:t>(2), 209-222.</w:t>
      </w:r>
    </w:p>
    <w:p w14:paraId="7B1918F3" w14:textId="77777777" w:rsidR="00396EB4" w:rsidRPr="00AC3406" w:rsidRDefault="00396EB4" w:rsidP="00396EB4">
      <w:pPr>
        <w:spacing w:after="0" w:line="360" w:lineRule="auto"/>
        <w:ind w:left="709" w:hanging="720"/>
        <w:jc w:val="both"/>
        <w:rPr>
          <w:rFonts w:ascii="Times New Roman" w:hAnsi="Times New Roman" w:cs="Times New Roman"/>
          <w:color w:val="000000" w:themeColor="text1"/>
          <w:sz w:val="24"/>
          <w:szCs w:val="24"/>
        </w:rPr>
      </w:pPr>
      <w:r w:rsidRPr="00AC3406">
        <w:rPr>
          <w:rFonts w:ascii="Times New Roman" w:hAnsi="Times New Roman" w:cs="Times New Roman"/>
          <w:color w:val="000000" w:themeColor="text1"/>
          <w:sz w:val="24"/>
          <w:szCs w:val="24"/>
        </w:rPr>
        <w:t xml:space="preserve">Debnath, A., and Chauhan, N.S. (2020). Field Performance and Economic Feasibility of Self-Propelled Vertical Conveyor Reaper (VCR) for Harvesting of Rice in West Sikkim and A Technological Strategy for Mitigation of Air Pollution through Crop Residue Burning in India. </w:t>
      </w:r>
      <w:r w:rsidRPr="00AC3406">
        <w:rPr>
          <w:rFonts w:ascii="Times New Roman" w:hAnsi="Times New Roman" w:cs="Times New Roman"/>
          <w:i/>
          <w:iCs/>
          <w:color w:val="000000" w:themeColor="text1"/>
          <w:sz w:val="24"/>
          <w:szCs w:val="24"/>
        </w:rPr>
        <w:t xml:space="preserve">Nature Environment and Pollution Technology, </w:t>
      </w:r>
      <w:r w:rsidRPr="00AC3406">
        <w:rPr>
          <w:rFonts w:ascii="Times New Roman" w:hAnsi="Times New Roman" w:cs="Times New Roman"/>
          <w:color w:val="000000" w:themeColor="text1"/>
          <w:sz w:val="24"/>
          <w:szCs w:val="24"/>
        </w:rPr>
        <w:t>19:521-538.</w:t>
      </w:r>
    </w:p>
    <w:p w14:paraId="0CDF2E66" w14:textId="084C6A04" w:rsidR="00396EB4" w:rsidRPr="00AC3406" w:rsidRDefault="00396EB4" w:rsidP="00396EB4">
      <w:pPr>
        <w:spacing w:after="0" w:line="360" w:lineRule="auto"/>
        <w:ind w:left="720" w:hanging="720"/>
        <w:jc w:val="both"/>
        <w:rPr>
          <w:rFonts w:ascii="Times New Roman" w:hAnsi="Times New Roman" w:cs="Times New Roman"/>
          <w:color w:val="000000" w:themeColor="text1"/>
          <w:sz w:val="24"/>
          <w:szCs w:val="24"/>
        </w:rPr>
      </w:pPr>
      <w:bookmarkStart w:id="4" w:name="_Hlk200281358"/>
      <w:r w:rsidRPr="00AC3406">
        <w:rPr>
          <w:rFonts w:ascii="Times New Roman" w:hAnsi="Times New Roman" w:cs="Times New Roman"/>
          <w:color w:val="000000" w:themeColor="text1"/>
          <w:sz w:val="24"/>
          <w:szCs w:val="24"/>
        </w:rPr>
        <w:t>Gogoi</w:t>
      </w:r>
      <w:bookmarkEnd w:id="4"/>
      <w:r w:rsidRPr="00AC3406">
        <w:rPr>
          <w:rFonts w:ascii="Times New Roman" w:hAnsi="Times New Roman" w:cs="Times New Roman"/>
          <w:color w:val="000000" w:themeColor="text1"/>
          <w:sz w:val="24"/>
          <w:szCs w:val="24"/>
        </w:rPr>
        <w:t>, N., Pathak, B., Rehman, R., Upadhyaya, S., Mahanta, P., Borah, A., &amp; Bhuyan, K. (2025). Rice yield responses to climate variability in Northeast India using machine learning approach. </w:t>
      </w:r>
      <w:r w:rsidRPr="00AC3406">
        <w:rPr>
          <w:rFonts w:ascii="Times New Roman" w:hAnsi="Times New Roman" w:cs="Times New Roman"/>
          <w:i/>
          <w:iCs/>
          <w:color w:val="000000" w:themeColor="text1"/>
          <w:sz w:val="24"/>
          <w:szCs w:val="24"/>
        </w:rPr>
        <w:t>Theoretical and Applied Climatology</w:t>
      </w:r>
      <w:r w:rsidRPr="00AC3406">
        <w:rPr>
          <w:rFonts w:ascii="Times New Roman" w:hAnsi="Times New Roman" w:cs="Times New Roman"/>
          <w:color w:val="000000" w:themeColor="text1"/>
          <w:sz w:val="24"/>
          <w:szCs w:val="24"/>
        </w:rPr>
        <w:t>, </w:t>
      </w:r>
      <w:r w:rsidRPr="00AC3406">
        <w:rPr>
          <w:rFonts w:ascii="Times New Roman" w:hAnsi="Times New Roman" w:cs="Times New Roman"/>
          <w:i/>
          <w:iCs/>
          <w:color w:val="000000" w:themeColor="text1"/>
          <w:sz w:val="24"/>
          <w:szCs w:val="24"/>
        </w:rPr>
        <w:t>156</w:t>
      </w:r>
      <w:r w:rsidRPr="00AC3406">
        <w:rPr>
          <w:rFonts w:ascii="Times New Roman" w:hAnsi="Times New Roman" w:cs="Times New Roman"/>
          <w:color w:val="000000" w:themeColor="text1"/>
          <w:sz w:val="24"/>
          <w:szCs w:val="24"/>
        </w:rPr>
        <w:t>(4), 1-17.</w:t>
      </w:r>
    </w:p>
    <w:p w14:paraId="6903A5F1" w14:textId="77777777" w:rsidR="00396EB4" w:rsidRPr="00AC3406" w:rsidRDefault="00396EB4" w:rsidP="00396EB4">
      <w:pPr>
        <w:spacing w:after="0" w:line="360" w:lineRule="auto"/>
        <w:ind w:left="709" w:hanging="709"/>
        <w:jc w:val="both"/>
        <w:rPr>
          <w:rFonts w:ascii="Times New Roman" w:hAnsi="Times New Roman" w:cs="Times New Roman"/>
          <w:color w:val="000000" w:themeColor="text1"/>
          <w:sz w:val="24"/>
          <w:szCs w:val="24"/>
        </w:rPr>
      </w:pPr>
      <w:bookmarkStart w:id="5" w:name="_Hlk200282507"/>
      <w:r w:rsidRPr="00AC3406">
        <w:rPr>
          <w:rFonts w:ascii="Times New Roman" w:hAnsi="Times New Roman" w:cs="Times New Roman"/>
          <w:color w:val="000000" w:themeColor="text1"/>
          <w:sz w:val="24"/>
          <w:szCs w:val="24"/>
        </w:rPr>
        <w:t>Guru</w:t>
      </w:r>
      <w:bookmarkEnd w:id="5"/>
      <w:r w:rsidRPr="00AC3406">
        <w:rPr>
          <w:rFonts w:ascii="Times New Roman" w:hAnsi="Times New Roman" w:cs="Times New Roman"/>
          <w:color w:val="000000" w:themeColor="text1"/>
          <w:sz w:val="24"/>
          <w:szCs w:val="24"/>
        </w:rPr>
        <w:t xml:space="preserve">, P. K., Shrivastava, A. K., </w:t>
      </w:r>
      <w:proofErr w:type="spellStart"/>
      <w:r w:rsidRPr="00AC3406">
        <w:rPr>
          <w:rFonts w:ascii="Times New Roman" w:hAnsi="Times New Roman" w:cs="Times New Roman"/>
          <w:color w:val="000000" w:themeColor="text1"/>
          <w:sz w:val="24"/>
          <w:szCs w:val="24"/>
        </w:rPr>
        <w:t>Khandai</w:t>
      </w:r>
      <w:proofErr w:type="spellEnd"/>
      <w:r w:rsidRPr="00AC3406">
        <w:rPr>
          <w:rFonts w:ascii="Times New Roman" w:hAnsi="Times New Roman" w:cs="Times New Roman"/>
          <w:color w:val="000000" w:themeColor="text1"/>
          <w:sz w:val="24"/>
          <w:szCs w:val="24"/>
        </w:rPr>
        <w:t>, S., Yahaya, R., Singh, S., Kumar, V., ... &amp; Kumar, M. (2025). Development and Performance Evaluation of a Precision Seeder for Sustainable Rice Cultivation. </w:t>
      </w:r>
      <w:r w:rsidRPr="00AC3406">
        <w:rPr>
          <w:rFonts w:ascii="Times New Roman" w:hAnsi="Times New Roman" w:cs="Times New Roman"/>
          <w:i/>
          <w:iCs/>
          <w:color w:val="000000" w:themeColor="text1"/>
          <w:sz w:val="24"/>
          <w:szCs w:val="24"/>
        </w:rPr>
        <w:t>Results in Engineering</w:t>
      </w:r>
      <w:r w:rsidRPr="00AC3406">
        <w:rPr>
          <w:rFonts w:ascii="Times New Roman" w:hAnsi="Times New Roman" w:cs="Times New Roman"/>
          <w:color w:val="000000" w:themeColor="text1"/>
          <w:sz w:val="24"/>
          <w:szCs w:val="24"/>
        </w:rPr>
        <w:t>, 104059.</w:t>
      </w:r>
    </w:p>
    <w:p w14:paraId="4C01F2CE" w14:textId="77777777" w:rsidR="00396EB4" w:rsidRPr="00AC3406" w:rsidRDefault="00396EB4" w:rsidP="00396EB4">
      <w:pPr>
        <w:spacing w:after="0" w:line="360" w:lineRule="auto"/>
        <w:ind w:left="720" w:hanging="720"/>
        <w:jc w:val="both"/>
        <w:rPr>
          <w:rFonts w:ascii="Times New Roman" w:hAnsi="Times New Roman" w:cs="Times New Roman"/>
          <w:color w:val="000000" w:themeColor="text1"/>
          <w:sz w:val="24"/>
          <w:szCs w:val="24"/>
        </w:rPr>
      </w:pPr>
      <w:proofErr w:type="spellStart"/>
      <w:r w:rsidRPr="00AC3406">
        <w:rPr>
          <w:rFonts w:ascii="Times New Roman" w:hAnsi="Times New Roman" w:cs="Times New Roman"/>
          <w:color w:val="000000" w:themeColor="text1"/>
          <w:sz w:val="24"/>
          <w:szCs w:val="24"/>
        </w:rPr>
        <w:t>Hensh</w:t>
      </w:r>
      <w:proofErr w:type="spellEnd"/>
      <w:r w:rsidRPr="00AC3406">
        <w:rPr>
          <w:rFonts w:ascii="Times New Roman" w:hAnsi="Times New Roman" w:cs="Times New Roman"/>
          <w:color w:val="000000" w:themeColor="text1"/>
          <w:sz w:val="24"/>
          <w:szCs w:val="24"/>
        </w:rPr>
        <w:t xml:space="preserve">, S., &amp; </w:t>
      </w:r>
      <w:proofErr w:type="spellStart"/>
      <w:r w:rsidRPr="00AC3406">
        <w:rPr>
          <w:rFonts w:ascii="Times New Roman" w:hAnsi="Times New Roman" w:cs="Times New Roman"/>
          <w:color w:val="000000" w:themeColor="text1"/>
          <w:sz w:val="24"/>
          <w:szCs w:val="24"/>
        </w:rPr>
        <w:t>Raheman</w:t>
      </w:r>
      <w:proofErr w:type="spellEnd"/>
      <w:r w:rsidRPr="00AC3406">
        <w:rPr>
          <w:rFonts w:ascii="Times New Roman" w:hAnsi="Times New Roman" w:cs="Times New Roman"/>
          <w:color w:val="000000" w:themeColor="text1"/>
          <w:sz w:val="24"/>
          <w:szCs w:val="24"/>
        </w:rPr>
        <w:t>, H. (2022). An unmanned wetland paddy seeder with mechatronic seed metering mechanism for precise seeding. Computers and Electronics in Agriculture, 203, 107463.</w:t>
      </w:r>
    </w:p>
    <w:p w14:paraId="01CCA407" w14:textId="77777777" w:rsidR="00396EB4" w:rsidRPr="00AC3406" w:rsidRDefault="00396EB4" w:rsidP="00396EB4">
      <w:pPr>
        <w:spacing w:after="0" w:line="360" w:lineRule="auto"/>
        <w:ind w:left="709" w:hanging="709"/>
        <w:jc w:val="both"/>
        <w:rPr>
          <w:rFonts w:ascii="Times New Roman" w:hAnsi="Times New Roman" w:cs="Times New Roman"/>
          <w:color w:val="000000" w:themeColor="text1"/>
          <w:sz w:val="24"/>
          <w:szCs w:val="24"/>
        </w:rPr>
      </w:pPr>
      <w:bookmarkStart w:id="6" w:name="_Hlk200282477"/>
      <w:proofErr w:type="spellStart"/>
      <w:r w:rsidRPr="00AC3406">
        <w:rPr>
          <w:rFonts w:ascii="Times New Roman" w:hAnsi="Times New Roman" w:cs="Times New Roman"/>
          <w:color w:val="000000" w:themeColor="text1"/>
          <w:sz w:val="24"/>
          <w:szCs w:val="24"/>
        </w:rPr>
        <w:t>Hensh</w:t>
      </w:r>
      <w:bookmarkEnd w:id="6"/>
      <w:proofErr w:type="spellEnd"/>
      <w:r w:rsidRPr="00AC3406">
        <w:rPr>
          <w:rFonts w:ascii="Times New Roman" w:hAnsi="Times New Roman" w:cs="Times New Roman"/>
          <w:color w:val="000000" w:themeColor="text1"/>
          <w:sz w:val="24"/>
          <w:szCs w:val="24"/>
        </w:rPr>
        <w:t xml:space="preserve">, S., </w:t>
      </w:r>
      <w:proofErr w:type="spellStart"/>
      <w:r w:rsidRPr="00AC3406">
        <w:rPr>
          <w:rFonts w:ascii="Times New Roman" w:hAnsi="Times New Roman" w:cs="Times New Roman"/>
          <w:color w:val="000000" w:themeColor="text1"/>
          <w:sz w:val="24"/>
          <w:szCs w:val="24"/>
        </w:rPr>
        <w:t>Raheman</w:t>
      </w:r>
      <w:proofErr w:type="spellEnd"/>
      <w:r w:rsidRPr="00AC3406">
        <w:rPr>
          <w:rFonts w:ascii="Times New Roman" w:hAnsi="Times New Roman" w:cs="Times New Roman"/>
          <w:color w:val="000000" w:themeColor="text1"/>
          <w:sz w:val="24"/>
          <w:szCs w:val="24"/>
        </w:rPr>
        <w:t>, H., Upadhyay, G., &amp; Bera, S. (2024). Comparative analysis of a remotely-controlled wetland paddy seeder and conventional drum seeder. </w:t>
      </w:r>
      <w:proofErr w:type="spellStart"/>
      <w:r w:rsidRPr="00AC3406">
        <w:rPr>
          <w:rFonts w:ascii="Times New Roman" w:hAnsi="Times New Roman" w:cs="Times New Roman"/>
          <w:i/>
          <w:iCs/>
          <w:color w:val="000000" w:themeColor="text1"/>
          <w:sz w:val="24"/>
          <w:szCs w:val="24"/>
        </w:rPr>
        <w:t>Sādhanā</w:t>
      </w:r>
      <w:proofErr w:type="spellEnd"/>
      <w:r w:rsidRPr="00AC3406">
        <w:rPr>
          <w:rFonts w:ascii="Times New Roman" w:hAnsi="Times New Roman" w:cs="Times New Roman"/>
          <w:color w:val="000000" w:themeColor="text1"/>
          <w:sz w:val="24"/>
          <w:szCs w:val="24"/>
        </w:rPr>
        <w:t>, </w:t>
      </w:r>
      <w:r w:rsidRPr="00AC3406">
        <w:rPr>
          <w:rFonts w:ascii="Times New Roman" w:hAnsi="Times New Roman" w:cs="Times New Roman"/>
          <w:i/>
          <w:iCs/>
          <w:color w:val="000000" w:themeColor="text1"/>
          <w:sz w:val="24"/>
          <w:szCs w:val="24"/>
        </w:rPr>
        <w:t>49</w:t>
      </w:r>
      <w:r w:rsidRPr="00AC3406">
        <w:rPr>
          <w:rFonts w:ascii="Times New Roman" w:hAnsi="Times New Roman" w:cs="Times New Roman"/>
          <w:color w:val="000000" w:themeColor="text1"/>
          <w:sz w:val="24"/>
          <w:szCs w:val="24"/>
        </w:rPr>
        <w:t>(4), 260.</w:t>
      </w:r>
    </w:p>
    <w:p w14:paraId="22BD5632" w14:textId="77777777" w:rsidR="00396EB4" w:rsidRPr="00AC3406" w:rsidRDefault="00396EB4" w:rsidP="00396EB4">
      <w:pPr>
        <w:spacing w:after="0" w:line="360" w:lineRule="auto"/>
        <w:ind w:left="720" w:hanging="720"/>
        <w:jc w:val="both"/>
        <w:rPr>
          <w:rFonts w:ascii="Times New Roman" w:hAnsi="Times New Roman" w:cs="Times New Roman"/>
          <w:color w:val="000000" w:themeColor="text1"/>
          <w:sz w:val="24"/>
          <w:szCs w:val="24"/>
        </w:rPr>
      </w:pPr>
      <w:proofErr w:type="spellStart"/>
      <w:r w:rsidRPr="00AC3406">
        <w:rPr>
          <w:rFonts w:ascii="Times New Roman" w:hAnsi="Times New Roman" w:cs="Times New Roman"/>
          <w:color w:val="000000" w:themeColor="text1"/>
          <w:sz w:val="24"/>
          <w:szCs w:val="24"/>
        </w:rPr>
        <w:t>Komatineni</w:t>
      </w:r>
      <w:proofErr w:type="spellEnd"/>
      <w:r w:rsidRPr="00AC3406">
        <w:rPr>
          <w:rFonts w:ascii="Times New Roman" w:hAnsi="Times New Roman" w:cs="Times New Roman"/>
          <w:color w:val="000000" w:themeColor="text1"/>
          <w:sz w:val="24"/>
          <w:szCs w:val="24"/>
        </w:rPr>
        <w:t>, B. K., Makam, S., &amp; Meena, S. S. (2024). A comprehensive review of the functionality and applications of unmanned aerial vehicles (UAVs) in the realm of agriculture. </w:t>
      </w:r>
      <w:r w:rsidRPr="00AC3406">
        <w:rPr>
          <w:rFonts w:ascii="Times New Roman" w:hAnsi="Times New Roman" w:cs="Times New Roman"/>
          <w:i/>
          <w:iCs/>
          <w:color w:val="000000" w:themeColor="text1"/>
          <w:sz w:val="24"/>
          <w:szCs w:val="24"/>
        </w:rPr>
        <w:t>Journal of Electrical Systems and Information Technology</w:t>
      </w:r>
      <w:r w:rsidRPr="00AC3406">
        <w:rPr>
          <w:rFonts w:ascii="Times New Roman" w:hAnsi="Times New Roman" w:cs="Times New Roman"/>
          <w:color w:val="000000" w:themeColor="text1"/>
          <w:sz w:val="24"/>
          <w:szCs w:val="24"/>
        </w:rPr>
        <w:t>, </w:t>
      </w:r>
      <w:r w:rsidRPr="00AC3406">
        <w:rPr>
          <w:rFonts w:ascii="Times New Roman" w:hAnsi="Times New Roman" w:cs="Times New Roman"/>
          <w:i/>
          <w:iCs/>
          <w:color w:val="000000" w:themeColor="text1"/>
          <w:sz w:val="24"/>
          <w:szCs w:val="24"/>
        </w:rPr>
        <w:t>11</w:t>
      </w:r>
      <w:r w:rsidRPr="00AC3406">
        <w:rPr>
          <w:rFonts w:ascii="Times New Roman" w:hAnsi="Times New Roman" w:cs="Times New Roman"/>
          <w:color w:val="000000" w:themeColor="text1"/>
          <w:sz w:val="24"/>
          <w:szCs w:val="24"/>
        </w:rPr>
        <w:t>(1), 1-28.</w:t>
      </w:r>
    </w:p>
    <w:p w14:paraId="54A071BD" w14:textId="77777777" w:rsidR="00396EB4" w:rsidRPr="00AC3406" w:rsidRDefault="00396EB4" w:rsidP="00396EB4">
      <w:pPr>
        <w:spacing w:after="0" w:line="360" w:lineRule="auto"/>
        <w:ind w:left="709" w:hanging="709"/>
        <w:jc w:val="both"/>
        <w:rPr>
          <w:rFonts w:ascii="Times New Roman" w:hAnsi="Times New Roman" w:cs="Times New Roman"/>
          <w:color w:val="000000" w:themeColor="text1"/>
          <w:sz w:val="24"/>
          <w:szCs w:val="24"/>
        </w:rPr>
      </w:pPr>
      <w:bookmarkStart w:id="7" w:name="_Hlk200281431"/>
      <w:proofErr w:type="spellStart"/>
      <w:r w:rsidRPr="00AC3406">
        <w:rPr>
          <w:rFonts w:ascii="Times New Roman" w:hAnsi="Times New Roman" w:cs="Times New Roman"/>
          <w:color w:val="000000" w:themeColor="text1"/>
          <w:sz w:val="24"/>
          <w:szCs w:val="24"/>
        </w:rPr>
        <w:t>Komatineni</w:t>
      </w:r>
      <w:bookmarkEnd w:id="7"/>
      <w:proofErr w:type="spellEnd"/>
      <w:r w:rsidRPr="00AC3406">
        <w:rPr>
          <w:rFonts w:ascii="Times New Roman" w:hAnsi="Times New Roman" w:cs="Times New Roman"/>
          <w:color w:val="000000" w:themeColor="text1"/>
          <w:sz w:val="24"/>
          <w:szCs w:val="24"/>
        </w:rPr>
        <w:t xml:space="preserve">, B. K., </w:t>
      </w:r>
      <w:proofErr w:type="spellStart"/>
      <w:r w:rsidRPr="00AC3406">
        <w:rPr>
          <w:rFonts w:ascii="Times New Roman" w:hAnsi="Times New Roman" w:cs="Times New Roman"/>
          <w:color w:val="000000" w:themeColor="text1"/>
          <w:sz w:val="24"/>
          <w:szCs w:val="24"/>
        </w:rPr>
        <w:t>Satpathy</w:t>
      </w:r>
      <w:proofErr w:type="spellEnd"/>
      <w:r w:rsidRPr="00AC3406">
        <w:rPr>
          <w:rFonts w:ascii="Times New Roman" w:hAnsi="Times New Roman" w:cs="Times New Roman"/>
          <w:color w:val="000000" w:themeColor="text1"/>
          <w:sz w:val="24"/>
          <w:szCs w:val="24"/>
        </w:rPr>
        <w:t xml:space="preserve">, S. K., Naik, M. A., Dwivedi, U., &amp; </w:t>
      </w:r>
      <w:proofErr w:type="spellStart"/>
      <w:r w:rsidRPr="00AC3406">
        <w:rPr>
          <w:rFonts w:ascii="Times New Roman" w:hAnsi="Times New Roman" w:cs="Times New Roman"/>
          <w:color w:val="000000" w:themeColor="text1"/>
          <w:sz w:val="24"/>
          <w:szCs w:val="24"/>
        </w:rPr>
        <w:t>Lahre</w:t>
      </w:r>
      <w:proofErr w:type="spellEnd"/>
      <w:r w:rsidRPr="00AC3406">
        <w:rPr>
          <w:rFonts w:ascii="Times New Roman" w:hAnsi="Times New Roman" w:cs="Times New Roman"/>
          <w:color w:val="000000" w:themeColor="text1"/>
          <w:sz w:val="24"/>
          <w:szCs w:val="24"/>
        </w:rPr>
        <w:t xml:space="preserve">, J. (2024). An Unmanned rice seeder with </w:t>
      </w:r>
      <w:proofErr w:type="spellStart"/>
      <w:r w:rsidRPr="00AC3406">
        <w:rPr>
          <w:rFonts w:ascii="Times New Roman" w:hAnsi="Times New Roman" w:cs="Times New Roman"/>
          <w:color w:val="000000" w:themeColor="text1"/>
          <w:sz w:val="24"/>
          <w:szCs w:val="24"/>
        </w:rPr>
        <w:t>WiFi</w:t>
      </w:r>
      <w:proofErr w:type="spellEnd"/>
      <w:r w:rsidRPr="00AC3406">
        <w:rPr>
          <w:rFonts w:ascii="Times New Roman" w:hAnsi="Times New Roman" w:cs="Times New Roman"/>
          <w:color w:val="000000" w:themeColor="text1"/>
          <w:sz w:val="24"/>
          <w:szCs w:val="24"/>
        </w:rPr>
        <w:t xml:space="preserve"> based mobile-control system for drudgery reduction. </w:t>
      </w:r>
      <w:r w:rsidRPr="00AC3406">
        <w:rPr>
          <w:rFonts w:ascii="Times New Roman" w:hAnsi="Times New Roman" w:cs="Times New Roman"/>
          <w:i/>
          <w:iCs/>
          <w:color w:val="000000" w:themeColor="text1"/>
          <w:sz w:val="24"/>
          <w:szCs w:val="24"/>
        </w:rPr>
        <w:t>Smart Agricultural Technology</w:t>
      </w:r>
      <w:r w:rsidRPr="00AC3406">
        <w:rPr>
          <w:rFonts w:ascii="Times New Roman" w:hAnsi="Times New Roman" w:cs="Times New Roman"/>
          <w:color w:val="000000" w:themeColor="text1"/>
          <w:sz w:val="24"/>
          <w:szCs w:val="24"/>
        </w:rPr>
        <w:t>, </w:t>
      </w:r>
      <w:r w:rsidRPr="00AC3406">
        <w:rPr>
          <w:rFonts w:ascii="Times New Roman" w:hAnsi="Times New Roman" w:cs="Times New Roman"/>
          <w:i/>
          <w:iCs/>
          <w:color w:val="000000" w:themeColor="text1"/>
          <w:sz w:val="24"/>
          <w:szCs w:val="24"/>
        </w:rPr>
        <w:t>8</w:t>
      </w:r>
      <w:r w:rsidRPr="00AC3406">
        <w:rPr>
          <w:rFonts w:ascii="Times New Roman" w:hAnsi="Times New Roman" w:cs="Times New Roman"/>
          <w:color w:val="000000" w:themeColor="text1"/>
          <w:sz w:val="24"/>
          <w:szCs w:val="24"/>
        </w:rPr>
        <w:t>, 100471.</w:t>
      </w:r>
    </w:p>
    <w:p w14:paraId="2A384BA2" w14:textId="77777777" w:rsidR="00396EB4" w:rsidRPr="00AC3406" w:rsidRDefault="00396EB4" w:rsidP="00396EB4">
      <w:pPr>
        <w:spacing w:line="360" w:lineRule="auto"/>
        <w:ind w:left="709" w:hanging="709"/>
        <w:jc w:val="both"/>
        <w:rPr>
          <w:rFonts w:ascii="Times New Roman" w:hAnsi="Times New Roman" w:cs="Times New Roman"/>
          <w:color w:val="000000" w:themeColor="text1"/>
          <w:sz w:val="24"/>
          <w:szCs w:val="24"/>
        </w:rPr>
      </w:pPr>
      <w:bookmarkStart w:id="8" w:name="_Hlk200281660"/>
      <w:proofErr w:type="spellStart"/>
      <w:r w:rsidRPr="00AC3406">
        <w:rPr>
          <w:rFonts w:ascii="Times New Roman" w:hAnsi="Times New Roman" w:cs="Times New Roman"/>
          <w:color w:val="000000" w:themeColor="text1"/>
          <w:sz w:val="24"/>
          <w:szCs w:val="24"/>
          <w:lang w:val="en-IN"/>
        </w:rPr>
        <w:lastRenderedPageBreak/>
        <w:t>Komatineni</w:t>
      </w:r>
      <w:bookmarkEnd w:id="8"/>
      <w:proofErr w:type="spellEnd"/>
      <w:r w:rsidRPr="00AC3406">
        <w:rPr>
          <w:rFonts w:ascii="Times New Roman" w:hAnsi="Times New Roman" w:cs="Times New Roman"/>
          <w:color w:val="000000" w:themeColor="text1"/>
          <w:sz w:val="24"/>
          <w:szCs w:val="24"/>
          <w:lang w:val="en-IN"/>
        </w:rPr>
        <w:t xml:space="preserve">, B. K., </w:t>
      </w:r>
      <w:proofErr w:type="spellStart"/>
      <w:r w:rsidRPr="00AC3406">
        <w:rPr>
          <w:rFonts w:ascii="Times New Roman" w:hAnsi="Times New Roman" w:cs="Times New Roman"/>
          <w:color w:val="000000" w:themeColor="text1"/>
          <w:sz w:val="24"/>
          <w:szCs w:val="24"/>
          <w:lang w:val="en-IN"/>
        </w:rPr>
        <w:t>Satpathy</w:t>
      </w:r>
      <w:proofErr w:type="spellEnd"/>
      <w:r w:rsidRPr="00AC3406">
        <w:rPr>
          <w:rFonts w:ascii="Times New Roman" w:hAnsi="Times New Roman" w:cs="Times New Roman"/>
          <w:color w:val="000000" w:themeColor="text1"/>
          <w:sz w:val="24"/>
          <w:szCs w:val="24"/>
          <w:lang w:val="en-IN"/>
        </w:rPr>
        <w:t xml:space="preserve">, S. K., Reddy, K. K. V., </w:t>
      </w:r>
      <w:proofErr w:type="spellStart"/>
      <w:r w:rsidRPr="00AC3406">
        <w:rPr>
          <w:rFonts w:ascii="Times New Roman" w:hAnsi="Times New Roman" w:cs="Times New Roman"/>
          <w:color w:val="000000" w:themeColor="text1"/>
          <w:sz w:val="24"/>
          <w:szCs w:val="24"/>
          <w:lang w:val="en-IN"/>
        </w:rPr>
        <w:t>Sukdeva</w:t>
      </w:r>
      <w:proofErr w:type="spellEnd"/>
      <w:r w:rsidRPr="00AC3406">
        <w:rPr>
          <w:rFonts w:ascii="Times New Roman" w:hAnsi="Times New Roman" w:cs="Times New Roman"/>
          <w:color w:val="000000" w:themeColor="text1"/>
          <w:sz w:val="24"/>
          <w:szCs w:val="24"/>
          <w:lang w:val="en-IN"/>
        </w:rPr>
        <w:t xml:space="preserve">, B., Dwivedi, U., &amp; </w:t>
      </w:r>
      <w:proofErr w:type="spellStart"/>
      <w:r w:rsidRPr="00AC3406">
        <w:rPr>
          <w:rFonts w:ascii="Times New Roman" w:hAnsi="Times New Roman" w:cs="Times New Roman"/>
          <w:color w:val="000000" w:themeColor="text1"/>
          <w:sz w:val="24"/>
          <w:szCs w:val="24"/>
          <w:lang w:val="en-IN"/>
        </w:rPr>
        <w:t>Lahre</w:t>
      </w:r>
      <w:proofErr w:type="spellEnd"/>
      <w:r w:rsidRPr="00AC3406">
        <w:rPr>
          <w:rFonts w:ascii="Times New Roman" w:hAnsi="Times New Roman" w:cs="Times New Roman"/>
          <w:color w:val="000000" w:themeColor="text1"/>
          <w:sz w:val="24"/>
          <w:szCs w:val="24"/>
          <w:lang w:val="en-IN"/>
        </w:rPr>
        <w:t xml:space="preserve">, J. (2023). </w:t>
      </w:r>
      <w:r w:rsidRPr="00AC3406">
        <w:rPr>
          <w:rFonts w:ascii="Times New Roman" w:hAnsi="Times New Roman" w:cs="Times New Roman"/>
          <w:color w:val="000000" w:themeColor="text1"/>
          <w:sz w:val="24"/>
          <w:szCs w:val="24"/>
        </w:rPr>
        <w:t xml:space="preserve">Development and evaluation of </w:t>
      </w:r>
      <w:proofErr w:type="spellStart"/>
      <w:r w:rsidRPr="00AC3406">
        <w:rPr>
          <w:rFonts w:ascii="Times New Roman" w:hAnsi="Times New Roman" w:cs="Times New Roman"/>
          <w:color w:val="000000" w:themeColor="text1"/>
          <w:sz w:val="24"/>
          <w:szCs w:val="24"/>
        </w:rPr>
        <w:t>bluetooth</w:t>
      </w:r>
      <w:proofErr w:type="spellEnd"/>
      <w:r w:rsidRPr="00AC3406">
        <w:rPr>
          <w:rFonts w:ascii="Times New Roman" w:hAnsi="Times New Roman" w:cs="Times New Roman"/>
          <w:color w:val="000000" w:themeColor="text1"/>
          <w:sz w:val="24"/>
          <w:szCs w:val="24"/>
        </w:rPr>
        <w:t xml:space="preserve"> based remote controlled battery powered drum seeder. </w:t>
      </w:r>
      <w:r w:rsidRPr="00AC3406">
        <w:rPr>
          <w:rFonts w:ascii="Times New Roman" w:hAnsi="Times New Roman" w:cs="Times New Roman"/>
          <w:i/>
          <w:iCs/>
          <w:color w:val="000000" w:themeColor="text1"/>
          <w:sz w:val="24"/>
          <w:szCs w:val="24"/>
        </w:rPr>
        <w:t>e-Prime-Advances in Electrical Engineering, Electronics and Energy</w:t>
      </w:r>
      <w:r w:rsidRPr="00AC3406">
        <w:rPr>
          <w:rFonts w:ascii="Times New Roman" w:hAnsi="Times New Roman" w:cs="Times New Roman"/>
          <w:color w:val="000000" w:themeColor="text1"/>
          <w:sz w:val="24"/>
          <w:szCs w:val="24"/>
        </w:rPr>
        <w:t>, </w:t>
      </w:r>
      <w:r w:rsidRPr="00AC3406">
        <w:rPr>
          <w:rFonts w:ascii="Times New Roman" w:hAnsi="Times New Roman" w:cs="Times New Roman"/>
          <w:i/>
          <w:iCs/>
          <w:color w:val="000000" w:themeColor="text1"/>
          <w:sz w:val="24"/>
          <w:szCs w:val="24"/>
        </w:rPr>
        <w:t>6</w:t>
      </w:r>
      <w:r w:rsidRPr="00AC3406">
        <w:rPr>
          <w:rFonts w:ascii="Times New Roman" w:hAnsi="Times New Roman" w:cs="Times New Roman"/>
          <w:color w:val="000000" w:themeColor="text1"/>
          <w:sz w:val="24"/>
          <w:szCs w:val="24"/>
        </w:rPr>
        <w:t>, 100333.</w:t>
      </w:r>
    </w:p>
    <w:p w14:paraId="4CBA55E0" w14:textId="77777777" w:rsidR="00396EB4" w:rsidRPr="00AC3406" w:rsidRDefault="00396EB4" w:rsidP="00396EB4">
      <w:pPr>
        <w:spacing w:after="0" w:line="360" w:lineRule="auto"/>
        <w:ind w:left="709" w:hanging="709"/>
        <w:jc w:val="both"/>
        <w:rPr>
          <w:rFonts w:ascii="Times New Roman" w:hAnsi="Times New Roman" w:cs="Times New Roman"/>
          <w:color w:val="000000" w:themeColor="text1"/>
          <w:sz w:val="24"/>
          <w:szCs w:val="24"/>
        </w:rPr>
      </w:pPr>
      <w:bookmarkStart w:id="9" w:name="_Hlk200282154"/>
      <w:r w:rsidRPr="00AC3406">
        <w:rPr>
          <w:rFonts w:ascii="Times New Roman" w:hAnsi="Times New Roman" w:cs="Times New Roman"/>
          <w:color w:val="000000" w:themeColor="text1"/>
          <w:sz w:val="24"/>
          <w:szCs w:val="24"/>
          <w:lang w:val="it-IT"/>
        </w:rPr>
        <w:t>Komatineni</w:t>
      </w:r>
      <w:bookmarkEnd w:id="9"/>
      <w:r w:rsidRPr="00AC3406">
        <w:rPr>
          <w:rFonts w:ascii="Times New Roman" w:hAnsi="Times New Roman" w:cs="Times New Roman"/>
          <w:color w:val="000000" w:themeColor="text1"/>
          <w:sz w:val="24"/>
          <w:szCs w:val="24"/>
          <w:lang w:val="it-IT"/>
        </w:rPr>
        <w:t>, B.K., Manjula, B., Meena, S.S. </w:t>
      </w:r>
      <w:r w:rsidRPr="00AC3406">
        <w:rPr>
          <w:rFonts w:ascii="Times New Roman" w:hAnsi="Times New Roman" w:cs="Times New Roman"/>
          <w:i/>
          <w:iCs/>
          <w:color w:val="000000" w:themeColor="text1"/>
          <w:sz w:val="24"/>
          <w:szCs w:val="24"/>
          <w:lang w:val="it-IT"/>
        </w:rPr>
        <w:t>et al.</w:t>
      </w:r>
      <w:r w:rsidRPr="00AC3406">
        <w:rPr>
          <w:rFonts w:ascii="Times New Roman" w:hAnsi="Times New Roman" w:cs="Times New Roman"/>
          <w:color w:val="000000" w:themeColor="text1"/>
          <w:sz w:val="24"/>
          <w:szCs w:val="24"/>
          <w:lang w:val="it-IT"/>
        </w:rPr>
        <w:t> </w:t>
      </w:r>
      <w:r w:rsidRPr="00AC3406">
        <w:rPr>
          <w:rFonts w:ascii="Times New Roman" w:hAnsi="Times New Roman" w:cs="Times New Roman"/>
          <w:color w:val="000000" w:themeColor="text1"/>
          <w:sz w:val="24"/>
          <w:szCs w:val="24"/>
        </w:rPr>
        <w:t xml:space="preserve">Development and evaluation of punching mechanism for de-seeding of </w:t>
      </w:r>
      <w:proofErr w:type="spellStart"/>
      <w:r w:rsidRPr="00AC3406">
        <w:rPr>
          <w:rFonts w:ascii="Times New Roman" w:hAnsi="Times New Roman" w:cs="Times New Roman"/>
          <w:color w:val="000000" w:themeColor="text1"/>
          <w:sz w:val="24"/>
          <w:szCs w:val="24"/>
        </w:rPr>
        <w:t>ber</w:t>
      </w:r>
      <w:proofErr w:type="spellEnd"/>
      <w:r w:rsidRPr="00AC3406">
        <w:rPr>
          <w:rFonts w:ascii="Times New Roman" w:hAnsi="Times New Roman" w:cs="Times New Roman"/>
          <w:color w:val="000000" w:themeColor="text1"/>
          <w:sz w:val="24"/>
          <w:szCs w:val="24"/>
        </w:rPr>
        <w:t xml:space="preserve"> fruit. </w:t>
      </w:r>
      <w:proofErr w:type="spellStart"/>
      <w:r w:rsidRPr="00AC3406">
        <w:rPr>
          <w:rFonts w:ascii="Times New Roman" w:hAnsi="Times New Roman" w:cs="Times New Roman"/>
          <w:i/>
          <w:iCs/>
          <w:color w:val="000000" w:themeColor="text1"/>
          <w:sz w:val="24"/>
          <w:szCs w:val="24"/>
        </w:rPr>
        <w:t>Discov</w:t>
      </w:r>
      <w:proofErr w:type="spellEnd"/>
      <w:r w:rsidRPr="00AC3406">
        <w:rPr>
          <w:rFonts w:ascii="Times New Roman" w:hAnsi="Times New Roman" w:cs="Times New Roman"/>
          <w:i/>
          <w:iCs/>
          <w:color w:val="000000" w:themeColor="text1"/>
          <w:sz w:val="24"/>
          <w:szCs w:val="24"/>
        </w:rPr>
        <w:t xml:space="preserve"> Agric</w:t>
      </w:r>
      <w:r w:rsidRPr="00AC3406">
        <w:rPr>
          <w:rFonts w:ascii="Times New Roman" w:hAnsi="Times New Roman" w:cs="Times New Roman"/>
          <w:color w:val="000000" w:themeColor="text1"/>
          <w:sz w:val="24"/>
          <w:szCs w:val="24"/>
        </w:rPr>
        <w:t> </w:t>
      </w:r>
      <w:r w:rsidRPr="00AC3406">
        <w:rPr>
          <w:rFonts w:ascii="Times New Roman" w:hAnsi="Times New Roman" w:cs="Times New Roman"/>
          <w:b/>
          <w:bCs/>
          <w:color w:val="000000" w:themeColor="text1"/>
          <w:sz w:val="24"/>
          <w:szCs w:val="24"/>
        </w:rPr>
        <w:t>3</w:t>
      </w:r>
      <w:r w:rsidRPr="00AC3406">
        <w:rPr>
          <w:rFonts w:ascii="Times New Roman" w:hAnsi="Times New Roman" w:cs="Times New Roman"/>
          <w:color w:val="000000" w:themeColor="text1"/>
          <w:sz w:val="24"/>
          <w:szCs w:val="24"/>
        </w:rPr>
        <w:t xml:space="preserve">, 18 (2025). </w:t>
      </w:r>
      <w:hyperlink r:id="rId24" w:history="1">
        <w:r w:rsidRPr="00AC3406">
          <w:rPr>
            <w:rStyle w:val="Hyperlink"/>
            <w:rFonts w:ascii="Times New Roman" w:hAnsi="Times New Roman" w:cs="Times New Roman"/>
            <w:color w:val="000000" w:themeColor="text1"/>
            <w:sz w:val="24"/>
            <w:szCs w:val="24"/>
          </w:rPr>
          <w:t>https://doi.org/10.1007/s44279-025-00168-w</w:t>
        </w:r>
      </w:hyperlink>
    </w:p>
    <w:p w14:paraId="237D4BEB" w14:textId="36B3246C" w:rsidR="00396EB4" w:rsidRPr="00AC3406" w:rsidRDefault="00396EB4" w:rsidP="00396EB4">
      <w:pPr>
        <w:spacing w:after="0" w:line="360" w:lineRule="auto"/>
        <w:ind w:left="720" w:hanging="720"/>
        <w:jc w:val="both"/>
        <w:rPr>
          <w:rFonts w:ascii="Times New Roman" w:hAnsi="Times New Roman" w:cs="Times New Roman"/>
          <w:color w:val="000000" w:themeColor="text1"/>
          <w:sz w:val="24"/>
          <w:szCs w:val="24"/>
        </w:rPr>
      </w:pPr>
      <w:bookmarkStart w:id="10" w:name="_Hlk200281706"/>
      <w:r w:rsidRPr="00AC3406">
        <w:rPr>
          <w:rFonts w:ascii="Times New Roman" w:hAnsi="Times New Roman" w:cs="Times New Roman"/>
          <w:color w:val="000000" w:themeColor="text1"/>
          <w:sz w:val="24"/>
          <w:szCs w:val="24"/>
          <w:lang w:val="en-IN"/>
        </w:rPr>
        <w:t>Li</w:t>
      </w:r>
      <w:bookmarkEnd w:id="10"/>
      <w:r w:rsidRPr="00AC3406">
        <w:rPr>
          <w:rFonts w:ascii="Times New Roman" w:hAnsi="Times New Roman" w:cs="Times New Roman"/>
          <w:color w:val="000000" w:themeColor="text1"/>
          <w:sz w:val="24"/>
          <w:szCs w:val="24"/>
          <w:lang w:val="en-IN"/>
        </w:rPr>
        <w:t xml:space="preserve">, C., Tang, Y., McHugh, A. D., Wu, X., Liu, M., Li, M., </w:t>
      </w:r>
      <w:r w:rsidRPr="00AC3406">
        <w:rPr>
          <w:rFonts w:ascii="Times New Roman" w:hAnsi="Times New Roman" w:cs="Times New Roman"/>
          <w:color w:val="000000" w:themeColor="text1"/>
          <w:sz w:val="24"/>
          <w:szCs w:val="24"/>
        </w:rPr>
        <w:t>&amp; Huang, Y. (2022). Development and performance evaluation of a wet-resistant strip-till seeder for sowing wheat following rice. </w:t>
      </w:r>
      <w:r w:rsidRPr="00AC3406">
        <w:rPr>
          <w:rFonts w:ascii="Times New Roman" w:hAnsi="Times New Roman" w:cs="Times New Roman"/>
          <w:i/>
          <w:iCs/>
          <w:color w:val="000000" w:themeColor="text1"/>
          <w:sz w:val="24"/>
          <w:szCs w:val="24"/>
        </w:rPr>
        <w:t>biosystems engineering</w:t>
      </w:r>
      <w:r w:rsidRPr="00AC3406">
        <w:rPr>
          <w:rFonts w:ascii="Times New Roman" w:hAnsi="Times New Roman" w:cs="Times New Roman"/>
          <w:color w:val="000000" w:themeColor="text1"/>
          <w:sz w:val="24"/>
          <w:szCs w:val="24"/>
        </w:rPr>
        <w:t>, </w:t>
      </w:r>
      <w:r w:rsidRPr="00AC3406">
        <w:rPr>
          <w:rFonts w:ascii="Times New Roman" w:hAnsi="Times New Roman" w:cs="Times New Roman"/>
          <w:i/>
          <w:iCs/>
          <w:color w:val="000000" w:themeColor="text1"/>
          <w:sz w:val="24"/>
          <w:szCs w:val="24"/>
        </w:rPr>
        <w:t>220</w:t>
      </w:r>
      <w:r w:rsidRPr="00AC3406">
        <w:rPr>
          <w:rFonts w:ascii="Times New Roman" w:hAnsi="Times New Roman" w:cs="Times New Roman"/>
          <w:color w:val="000000" w:themeColor="text1"/>
          <w:sz w:val="24"/>
          <w:szCs w:val="24"/>
        </w:rPr>
        <w:t>, 146-158.</w:t>
      </w:r>
    </w:p>
    <w:p w14:paraId="18D62C2C" w14:textId="77777777" w:rsidR="00396EB4" w:rsidRPr="00AC3406" w:rsidRDefault="00396EB4" w:rsidP="00396EB4">
      <w:pPr>
        <w:spacing w:after="0" w:line="360" w:lineRule="auto"/>
        <w:ind w:left="720" w:hanging="720"/>
        <w:jc w:val="both"/>
        <w:rPr>
          <w:rFonts w:ascii="Times New Roman" w:hAnsi="Times New Roman" w:cs="Times New Roman"/>
          <w:color w:val="000000" w:themeColor="text1"/>
          <w:sz w:val="24"/>
          <w:szCs w:val="24"/>
        </w:rPr>
      </w:pPr>
      <w:bookmarkStart w:id="11" w:name="_Hlk200281940"/>
      <w:r w:rsidRPr="00AC3406">
        <w:rPr>
          <w:rFonts w:ascii="Times New Roman" w:hAnsi="Times New Roman" w:cs="Times New Roman"/>
          <w:color w:val="000000" w:themeColor="text1"/>
          <w:sz w:val="24"/>
          <w:szCs w:val="24"/>
        </w:rPr>
        <w:t>Sonawane</w:t>
      </w:r>
      <w:bookmarkEnd w:id="11"/>
      <w:r w:rsidRPr="00AC3406">
        <w:rPr>
          <w:rFonts w:ascii="Times New Roman" w:hAnsi="Times New Roman" w:cs="Times New Roman"/>
          <w:color w:val="000000" w:themeColor="text1"/>
          <w:sz w:val="24"/>
          <w:szCs w:val="24"/>
        </w:rPr>
        <w:t xml:space="preserve">, S., Mehta, A. K., </w:t>
      </w:r>
      <w:proofErr w:type="spellStart"/>
      <w:r w:rsidRPr="00AC3406">
        <w:rPr>
          <w:rFonts w:ascii="Times New Roman" w:hAnsi="Times New Roman" w:cs="Times New Roman"/>
          <w:color w:val="000000" w:themeColor="text1"/>
          <w:sz w:val="24"/>
          <w:szCs w:val="24"/>
        </w:rPr>
        <w:t>Nalawade</w:t>
      </w:r>
      <w:proofErr w:type="spellEnd"/>
      <w:r w:rsidRPr="00AC3406">
        <w:rPr>
          <w:rFonts w:ascii="Times New Roman" w:hAnsi="Times New Roman" w:cs="Times New Roman"/>
          <w:color w:val="000000" w:themeColor="text1"/>
          <w:sz w:val="24"/>
          <w:szCs w:val="24"/>
        </w:rPr>
        <w:t>, R. D., Sonawane, S. P., Kumar, M., &amp; Rahimi, M. (2025). Design, development and performance evaluation of henna harvester. </w:t>
      </w:r>
      <w:r w:rsidRPr="00AC3406">
        <w:rPr>
          <w:rFonts w:ascii="Times New Roman" w:hAnsi="Times New Roman" w:cs="Times New Roman"/>
          <w:i/>
          <w:iCs/>
          <w:color w:val="000000" w:themeColor="text1"/>
          <w:sz w:val="24"/>
          <w:szCs w:val="24"/>
        </w:rPr>
        <w:t>Scientific Reports</w:t>
      </w:r>
      <w:r w:rsidRPr="00AC3406">
        <w:rPr>
          <w:rFonts w:ascii="Times New Roman" w:hAnsi="Times New Roman" w:cs="Times New Roman"/>
          <w:color w:val="000000" w:themeColor="text1"/>
          <w:sz w:val="24"/>
          <w:szCs w:val="24"/>
        </w:rPr>
        <w:t>, </w:t>
      </w:r>
      <w:r w:rsidRPr="00AC3406">
        <w:rPr>
          <w:rFonts w:ascii="Times New Roman" w:hAnsi="Times New Roman" w:cs="Times New Roman"/>
          <w:i/>
          <w:iCs/>
          <w:color w:val="000000" w:themeColor="text1"/>
          <w:sz w:val="24"/>
          <w:szCs w:val="24"/>
        </w:rPr>
        <w:t>15</w:t>
      </w:r>
      <w:r w:rsidRPr="00AC3406">
        <w:rPr>
          <w:rFonts w:ascii="Times New Roman" w:hAnsi="Times New Roman" w:cs="Times New Roman"/>
          <w:color w:val="000000" w:themeColor="text1"/>
          <w:sz w:val="24"/>
          <w:szCs w:val="24"/>
        </w:rPr>
        <w:t>(1), 13716.</w:t>
      </w:r>
    </w:p>
    <w:p w14:paraId="6B69577E" w14:textId="77777777" w:rsidR="00396EB4" w:rsidRPr="00AC3406" w:rsidRDefault="00396EB4" w:rsidP="00396EB4">
      <w:pPr>
        <w:spacing w:after="0" w:line="360" w:lineRule="auto"/>
        <w:ind w:left="720" w:hanging="720"/>
        <w:jc w:val="both"/>
        <w:rPr>
          <w:rFonts w:ascii="Times New Roman" w:hAnsi="Times New Roman" w:cs="Times New Roman"/>
          <w:color w:val="000000" w:themeColor="text1"/>
          <w:sz w:val="24"/>
          <w:szCs w:val="24"/>
        </w:rPr>
      </w:pPr>
      <w:bookmarkStart w:id="12" w:name="_Hlk200282035"/>
      <w:r w:rsidRPr="00AC3406">
        <w:rPr>
          <w:rFonts w:ascii="Times New Roman" w:hAnsi="Times New Roman" w:cs="Times New Roman"/>
          <w:color w:val="000000" w:themeColor="text1"/>
          <w:sz w:val="24"/>
          <w:szCs w:val="24"/>
        </w:rPr>
        <w:t xml:space="preserve">Modak, S., &amp; </w:t>
      </w:r>
      <w:proofErr w:type="spellStart"/>
      <w:r w:rsidRPr="00AC3406">
        <w:rPr>
          <w:rFonts w:ascii="Times New Roman" w:hAnsi="Times New Roman" w:cs="Times New Roman"/>
          <w:color w:val="000000" w:themeColor="text1"/>
          <w:sz w:val="24"/>
          <w:szCs w:val="24"/>
        </w:rPr>
        <w:t>Raheman</w:t>
      </w:r>
      <w:proofErr w:type="spellEnd"/>
      <w:r w:rsidRPr="00AC3406">
        <w:rPr>
          <w:rFonts w:ascii="Times New Roman" w:hAnsi="Times New Roman" w:cs="Times New Roman"/>
          <w:color w:val="000000" w:themeColor="text1"/>
          <w:sz w:val="24"/>
          <w:szCs w:val="24"/>
        </w:rPr>
        <w:t xml:space="preserve">, H. (2022). </w:t>
      </w:r>
      <w:bookmarkEnd w:id="12"/>
      <w:r w:rsidRPr="00AC3406">
        <w:rPr>
          <w:rFonts w:ascii="Times New Roman" w:hAnsi="Times New Roman" w:cs="Times New Roman"/>
          <w:color w:val="000000" w:themeColor="text1"/>
          <w:sz w:val="24"/>
          <w:szCs w:val="24"/>
        </w:rPr>
        <w:t>Effects of various machine parameters on cutting performance for high-speed cutting of paddy crop. </w:t>
      </w:r>
      <w:r w:rsidRPr="00AC3406">
        <w:rPr>
          <w:rFonts w:ascii="Times New Roman" w:hAnsi="Times New Roman" w:cs="Times New Roman"/>
          <w:i/>
          <w:iCs/>
          <w:color w:val="000000" w:themeColor="text1"/>
          <w:sz w:val="24"/>
          <w:szCs w:val="24"/>
        </w:rPr>
        <w:t>Journal of Biosystems Engineering</w:t>
      </w:r>
      <w:r w:rsidRPr="00AC3406">
        <w:rPr>
          <w:rFonts w:ascii="Times New Roman" w:hAnsi="Times New Roman" w:cs="Times New Roman"/>
          <w:color w:val="000000" w:themeColor="text1"/>
          <w:sz w:val="24"/>
          <w:szCs w:val="24"/>
        </w:rPr>
        <w:t>, </w:t>
      </w:r>
      <w:r w:rsidRPr="00AC3406">
        <w:rPr>
          <w:rFonts w:ascii="Times New Roman" w:hAnsi="Times New Roman" w:cs="Times New Roman"/>
          <w:i/>
          <w:iCs/>
          <w:color w:val="000000" w:themeColor="text1"/>
          <w:sz w:val="24"/>
          <w:szCs w:val="24"/>
        </w:rPr>
        <w:t>47</w:t>
      </w:r>
      <w:r w:rsidRPr="00AC3406">
        <w:rPr>
          <w:rFonts w:ascii="Times New Roman" w:hAnsi="Times New Roman" w:cs="Times New Roman"/>
          <w:color w:val="000000" w:themeColor="text1"/>
          <w:sz w:val="24"/>
          <w:szCs w:val="24"/>
        </w:rPr>
        <w:t>(2), 181-196.</w:t>
      </w:r>
    </w:p>
    <w:p w14:paraId="434E6FDD" w14:textId="77777777" w:rsidR="00396EB4" w:rsidRPr="00AC3406" w:rsidRDefault="00396EB4" w:rsidP="00396EB4">
      <w:pPr>
        <w:spacing w:after="0" w:line="360" w:lineRule="auto"/>
        <w:ind w:left="709" w:hanging="720"/>
        <w:jc w:val="both"/>
        <w:rPr>
          <w:rFonts w:ascii="Times New Roman" w:hAnsi="Times New Roman" w:cs="Times New Roman"/>
          <w:color w:val="000000" w:themeColor="text1"/>
          <w:sz w:val="24"/>
          <w:szCs w:val="24"/>
        </w:rPr>
      </w:pPr>
      <w:r w:rsidRPr="00AC3406">
        <w:rPr>
          <w:rFonts w:ascii="Times New Roman" w:hAnsi="Times New Roman" w:cs="Times New Roman"/>
          <w:color w:val="000000" w:themeColor="text1"/>
          <w:sz w:val="24"/>
          <w:szCs w:val="24"/>
        </w:rPr>
        <w:t>Sahay K.M. and Singh K.K., 1994</w:t>
      </w:r>
      <w:r w:rsidRPr="00AC3406">
        <w:rPr>
          <w:rFonts w:ascii="Times New Roman" w:hAnsi="Times New Roman" w:cs="Times New Roman"/>
          <w:b/>
          <w:bCs/>
          <w:color w:val="000000" w:themeColor="text1"/>
          <w:sz w:val="24"/>
          <w:szCs w:val="24"/>
        </w:rPr>
        <w:t xml:space="preserve">. </w:t>
      </w:r>
      <w:r w:rsidRPr="00AC3406">
        <w:rPr>
          <w:rFonts w:ascii="Times New Roman" w:hAnsi="Times New Roman" w:cs="Times New Roman"/>
          <w:color w:val="000000" w:themeColor="text1"/>
          <w:sz w:val="24"/>
          <w:szCs w:val="24"/>
        </w:rPr>
        <w:t xml:space="preserve">Unit Operations of Agricultural Processing. Vikas House Pvt. Press, New Delhi, India. </w:t>
      </w:r>
    </w:p>
    <w:p w14:paraId="33264B20" w14:textId="77777777" w:rsidR="00396EB4" w:rsidRPr="00AC3406" w:rsidRDefault="00396EB4" w:rsidP="00396EB4">
      <w:pPr>
        <w:spacing w:after="0" w:line="360" w:lineRule="auto"/>
        <w:ind w:left="720" w:hanging="720"/>
        <w:jc w:val="both"/>
        <w:rPr>
          <w:rFonts w:ascii="Times New Roman" w:hAnsi="Times New Roman" w:cs="Times New Roman"/>
          <w:color w:val="000000" w:themeColor="text1"/>
          <w:sz w:val="24"/>
          <w:szCs w:val="24"/>
        </w:rPr>
      </w:pPr>
      <w:bookmarkStart w:id="13" w:name="_Hlk200282088"/>
      <w:r w:rsidRPr="00AC3406">
        <w:rPr>
          <w:rFonts w:ascii="Times New Roman" w:hAnsi="Times New Roman" w:cs="Times New Roman"/>
          <w:color w:val="000000" w:themeColor="text1"/>
          <w:sz w:val="24"/>
          <w:szCs w:val="24"/>
        </w:rPr>
        <w:t xml:space="preserve">Sahoo, A. U., &amp; </w:t>
      </w:r>
      <w:proofErr w:type="spellStart"/>
      <w:r w:rsidRPr="00AC3406">
        <w:rPr>
          <w:rFonts w:ascii="Times New Roman" w:hAnsi="Times New Roman" w:cs="Times New Roman"/>
          <w:color w:val="000000" w:themeColor="text1"/>
          <w:sz w:val="24"/>
          <w:szCs w:val="24"/>
        </w:rPr>
        <w:t>Raheman</w:t>
      </w:r>
      <w:proofErr w:type="spellEnd"/>
      <w:r w:rsidRPr="00AC3406">
        <w:rPr>
          <w:rFonts w:ascii="Times New Roman" w:hAnsi="Times New Roman" w:cs="Times New Roman"/>
          <w:color w:val="000000" w:themeColor="text1"/>
          <w:sz w:val="24"/>
          <w:szCs w:val="24"/>
        </w:rPr>
        <w:t xml:space="preserve">, H. (2020). </w:t>
      </w:r>
      <w:bookmarkEnd w:id="13"/>
      <w:r w:rsidRPr="00AC3406">
        <w:rPr>
          <w:rFonts w:ascii="Times New Roman" w:hAnsi="Times New Roman" w:cs="Times New Roman"/>
          <w:color w:val="000000" w:themeColor="text1"/>
          <w:sz w:val="24"/>
          <w:szCs w:val="24"/>
        </w:rPr>
        <w:t>Power requirement estimation for cutting paddy crop using a standard cutter bar. </w:t>
      </w:r>
      <w:r w:rsidRPr="00AC3406">
        <w:rPr>
          <w:rFonts w:ascii="Times New Roman" w:hAnsi="Times New Roman" w:cs="Times New Roman"/>
          <w:i/>
          <w:iCs/>
          <w:color w:val="000000" w:themeColor="text1"/>
          <w:sz w:val="24"/>
          <w:szCs w:val="24"/>
        </w:rPr>
        <w:t>Journal of The Institution of Engineers (India): Series A</w:t>
      </w:r>
      <w:r w:rsidRPr="00AC3406">
        <w:rPr>
          <w:rFonts w:ascii="Times New Roman" w:hAnsi="Times New Roman" w:cs="Times New Roman"/>
          <w:color w:val="000000" w:themeColor="text1"/>
          <w:sz w:val="24"/>
          <w:szCs w:val="24"/>
        </w:rPr>
        <w:t>, </w:t>
      </w:r>
      <w:r w:rsidRPr="00AC3406">
        <w:rPr>
          <w:rFonts w:ascii="Times New Roman" w:hAnsi="Times New Roman" w:cs="Times New Roman"/>
          <w:i/>
          <w:iCs/>
          <w:color w:val="000000" w:themeColor="text1"/>
          <w:sz w:val="24"/>
          <w:szCs w:val="24"/>
        </w:rPr>
        <w:t>101</w:t>
      </w:r>
      <w:r w:rsidRPr="00AC3406">
        <w:rPr>
          <w:rFonts w:ascii="Times New Roman" w:hAnsi="Times New Roman" w:cs="Times New Roman"/>
          <w:color w:val="000000" w:themeColor="text1"/>
          <w:sz w:val="24"/>
          <w:szCs w:val="24"/>
        </w:rPr>
        <w:t>, 477-484.</w:t>
      </w:r>
    </w:p>
    <w:p w14:paraId="561AA8C4" w14:textId="459D7DCD" w:rsidR="00815568" w:rsidRPr="00AC3406" w:rsidRDefault="00396EB4" w:rsidP="0035104D">
      <w:pPr>
        <w:spacing w:after="0" w:line="360" w:lineRule="auto"/>
        <w:ind w:left="720" w:hanging="720"/>
        <w:jc w:val="both"/>
        <w:rPr>
          <w:rFonts w:ascii="Times New Roman" w:hAnsi="Times New Roman" w:cs="Times New Roman"/>
          <w:color w:val="000000" w:themeColor="text1"/>
          <w:sz w:val="24"/>
          <w:szCs w:val="24"/>
        </w:rPr>
      </w:pPr>
      <w:r w:rsidRPr="00AC3406">
        <w:rPr>
          <w:rFonts w:ascii="Times New Roman" w:hAnsi="Times New Roman" w:cs="Times New Roman"/>
          <w:color w:val="000000" w:themeColor="text1"/>
          <w:sz w:val="24"/>
          <w:szCs w:val="24"/>
        </w:rPr>
        <w:t xml:space="preserve">Sahu, N., </w:t>
      </w:r>
      <w:proofErr w:type="spellStart"/>
      <w:r w:rsidRPr="00AC3406">
        <w:rPr>
          <w:rFonts w:ascii="Times New Roman" w:hAnsi="Times New Roman" w:cs="Times New Roman"/>
          <w:color w:val="000000" w:themeColor="text1"/>
          <w:sz w:val="24"/>
          <w:szCs w:val="24"/>
        </w:rPr>
        <w:t>Kesharwani</w:t>
      </w:r>
      <w:proofErr w:type="spellEnd"/>
      <w:r w:rsidRPr="00AC3406">
        <w:rPr>
          <w:rFonts w:ascii="Times New Roman" w:hAnsi="Times New Roman" w:cs="Times New Roman"/>
          <w:color w:val="000000" w:themeColor="text1"/>
          <w:sz w:val="24"/>
          <w:szCs w:val="24"/>
        </w:rPr>
        <w:t>, R., Das, P., Kumar, A., Varun, A., Saini, A., &amp; Mishra, M. M. (2025). Spatiotemporal dynamics of rice cultivation in India. </w:t>
      </w:r>
      <w:r w:rsidRPr="00AC3406">
        <w:rPr>
          <w:rFonts w:ascii="Times New Roman" w:hAnsi="Times New Roman" w:cs="Times New Roman"/>
          <w:i/>
          <w:iCs/>
          <w:color w:val="000000" w:themeColor="text1"/>
          <w:sz w:val="24"/>
          <w:szCs w:val="24"/>
        </w:rPr>
        <w:t>Tropical Ecology</w:t>
      </w:r>
      <w:r w:rsidRPr="00AC3406">
        <w:rPr>
          <w:rFonts w:ascii="Times New Roman" w:hAnsi="Times New Roman" w:cs="Times New Roman"/>
          <w:color w:val="000000" w:themeColor="text1"/>
          <w:sz w:val="24"/>
          <w:szCs w:val="24"/>
        </w:rPr>
        <w:t>, </w:t>
      </w:r>
      <w:r w:rsidRPr="00AC3406">
        <w:rPr>
          <w:rFonts w:ascii="Times New Roman" w:hAnsi="Times New Roman" w:cs="Times New Roman"/>
          <w:i/>
          <w:iCs/>
          <w:color w:val="000000" w:themeColor="text1"/>
          <w:sz w:val="24"/>
          <w:szCs w:val="24"/>
        </w:rPr>
        <w:t>66</w:t>
      </w:r>
      <w:r w:rsidRPr="00AC3406">
        <w:rPr>
          <w:rFonts w:ascii="Times New Roman" w:hAnsi="Times New Roman" w:cs="Times New Roman"/>
          <w:color w:val="000000" w:themeColor="text1"/>
          <w:sz w:val="24"/>
          <w:szCs w:val="24"/>
        </w:rPr>
        <w:t>(1), 152-167.</w:t>
      </w:r>
      <w:bookmarkEnd w:id="1"/>
    </w:p>
    <w:p w14:paraId="61777625" w14:textId="77777777" w:rsidR="00F4214B" w:rsidRPr="00AC3406" w:rsidRDefault="00F4214B" w:rsidP="00F4214B">
      <w:pPr>
        <w:jc w:val="center"/>
        <w:rPr>
          <w:rFonts w:ascii="Times New Roman" w:hAnsi="Times New Roman" w:cs="Times New Roman"/>
          <w:color w:val="000000" w:themeColor="text1"/>
          <w:sz w:val="24"/>
          <w:szCs w:val="24"/>
        </w:rPr>
      </w:pPr>
    </w:p>
    <w:sectPr w:rsidR="00F4214B" w:rsidRPr="00AC3406" w:rsidSect="000F3F47">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26F807" w14:textId="77777777" w:rsidR="00B54968" w:rsidRDefault="00B54968" w:rsidP="005431FA">
      <w:pPr>
        <w:spacing w:after="0" w:line="240" w:lineRule="auto"/>
      </w:pPr>
      <w:r>
        <w:separator/>
      </w:r>
    </w:p>
  </w:endnote>
  <w:endnote w:type="continuationSeparator" w:id="0">
    <w:p w14:paraId="3A411635" w14:textId="77777777" w:rsidR="00B54968" w:rsidRDefault="00B54968" w:rsidP="005431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4AA43" w14:textId="77777777" w:rsidR="007235F2" w:rsidRDefault="007235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C8F4D" w14:textId="77777777" w:rsidR="007235F2" w:rsidRDefault="007235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42F57" w14:textId="77777777" w:rsidR="007235F2" w:rsidRDefault="007235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FFA483" w14:textId="77777777" w:rsidR="00B54968" w:rsidRDefault="00B54968" w:rsidP="005431FA">
      <w:pPr>
        <w:spacing w:after="0" w:line="240" w:lineRule="auto"/>
      </w:pPr>
      <w:r>
        <w:separator/>
      </w:r>
    </w:p>
  </w:footnote>
  <w:footnote w:type="continuationSeparator" w:id="0">
    <w:p w14:paraId="695BAE10" w14:textId="77777777" w:rsidR="00B54968" w:rsidRDefault="00B54968" w:rsidP="005431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066CF" w14:textId="175C7964" w:rsidR="007235F2" w:rsidRDefault="007235F2">
    <w:pPr>
      <w:pStyle w:val="Header"/>
    </w:pPr>
    <w:r>
      <w:rPr>
        <w:noProof/>
      </w:rPr>
      <w:pict w14:anchorId="3AEFAA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027065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CE0AA" w14:textId="30CC2653" w:rsidR="007235F2" w:rsidRDefault="007235F2">
    <w:pPr>
      <w:pStyle w:val="Header"/>
    </w:pPr>
    <w:r>
      <w:rPr>
        <w:noProof/>
      </w:rPr>
      <w:pict w14:anchorId="3C374E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027065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97B8D" w14:textId="67A1E224" w:rsidR="007235F2" w:rsidRDefault="007235F2">
    <w:pPr>
      <w:pStyle w:val="Header"/>
    </w:pPr>
    <w:r>
      <w:rPr>
        <w:noProof/>
      </w:rPr>
      <w:pict w14:anchorId="284484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027065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41E72"/>
    <w:multiLevelType w:val="hybridMultilevel"/>
    <w:tmpl w:val="211A5184"/>
    <w:lvl w:ilvl="0" w:tplc="A8AA22CE">
      <w:start w:val="1"/>
      <w:numFmt w:val="lowerLetter"/>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5447385"/>
    <w:multiLevelType w:val="multilevel"/>
    <w:tmpl w:val="22B0046A"/>
    <w:lvl w:ilvl="0">
      <w:start w:val="4"/>
      <w:numFmt w:val="decimal"/>
      <w:lvlText w:val="%1"/>
      <w:lvlJc w:val="left"/>
      <w:pPr>
        <w:ind w:left="525" w:hanging="525"/>
      </w:pPr>
      <w:rPr>
        <w:rFonts w:hint="default"/>
      </w:rPr>
    </w:lvl>
    <w:lvl w:ilvl="1">
      <w:start w:val="1"/>
      <w:numFmt w:val="decimal"/>
      <w:lvlText w:val="%1.%2"/>
      <w:lvlJc w:val="left"/>
      <w:pPr>
        <w:ind w:left="808" w:hanging="52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2" w15:restartNumberingAfterBreak="0">
    <w:nsid w:val="15B87537"/>
    <w:multiLevelType w:val="hybridMultilevel"/>
    <w:tmpl w:val="FC3628B6"/>
    <w:lvl w:ilvl="0" w:tplc="4B96215A">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96F70B3"/>
    <w:multiLevelType w:val="hybridMultilevel"/>
    <w:tmpl w:val="A41A2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1343F6"/>
    <w:multiLevelType w:val="multilevel"/>
    <w:tmpl w:val="E996B69E"/>
    <w:name w:val="3.5"/>
    <w:lvl w:ilvl="0">
      <w:start w:val="1"/>
      <w:numFmt w:val="lowerLetter"/>
      <w:lvlText w:val="%1)"/>
      <w:lvlJc w:val="left"/>
      <w:pPr>
        <w:ind w:left="375" w:hanging="375"/>
      </w:pPr>
      <w:rPr>
        <w:rFonts w:hint="default"/>
        <w:b/>
        <w:bCs/>
      </w:rPr>
    </w:lvl>
    <w:lvl w:ilvl="1">
      <w:start w:val="3"/>
      <w:numFmt w:val="decimal"/>
      <w:lvlRestart w:val="0"/>
      <w:lvlText w:val="3.%2"/>
      <w:lvlJc w:val="left"/>
      <w:pPr>
        <w:ind w:left="375" w:hanging="375"/>
      </w:pPr>
      <w:rPr>
        <w:rFonts w:hint="default"/>
      </w:rPr>
    </w:lvl>
    <w:lvl w:ilvl="2">
      <w:start w:val="1"/>
      <w:numFmt w:val="lowerLetter"/>
      <w:lvlText w:val="%3)"/>
      <w:lvlJc w:val="left"/>
      <w:pPr>
        <w:ind w:left="720" w:hanging="360"/>
      </w:pPr>
    </w:lvl>
    <w:lvl w:ilvl="3">
      <w:start w:val="1"/>
      <w:numFmt w:val="none"/>
      <w:lvlText w:val="3.2.3"/>
      <w:lvlJc w:val="left"/>
      <w:pPr>
        <w:ind w:left="1080" w:hanging="1080"/>
      </w:pPr>
      <w:rPr>
        <w:rFonts w:hint="default"/>
      </w:rPr>
    </w:lvl>
    <w:lvl w:ilvl="4">
      <w:start w:val="1"/>
      <w:numFmt w:val="decimal"/>
      <w:lvlText w:val="3.2.%5"/>
      <w:lvlJc w:val="left"/>
      <w:pPr>
        <w:ind w:left="1080" w:hanging="1080"/>
      </w:pPr>
      <w:rPr>
        <w:rFonts w:hint="default"/>
      </w:rPr>
    </w:lvl>
    <w:lvl w:ilvl="5">
      <w:start w:val="1"/>
      <w:numFmt w:val="decimal"/>
      <w:lvlText w:val="3.%6"/>
      <w:lvlJc w:val="left"/>
      <w:pPr>
        <w:ind w:left="1440" w:hanging="1440"/>
      </w:pPr>
      <w:rPr>
        <w:rFonts w:hint="default"/>
      </w:rPr>
    </w:lvl>
    <w:lvl w:ilvl="6">
      <w:start w:val="1"/>
      <w:numFmt w:val="none"/>
      <w:lvlText w:val="3.3.1"/>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0383B0E"/>
    <w:multiLevelType w:val="multilevel"/>
    <w:tmpl w:val="8604A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A3173E"/>
    <w:multiLevelType w:val="hybridMultilevel"/>
    <w:tmpl w:val="684CC69A"/>
    <w:lvl w:ilvl="0" w:tplc="BA26D4A0">
      <w:start w:val="1"/>
      <w:numFmt w:val="lowerLetter"/>
      <w:lvlText w:val="%1)"/>
      <w:lvlJc w:val="left"/>
      <w:pPr>
        <w:ind w:left="1665" w:hanging="360"/>
      </w:pPr>
      <w:rPr>
        <w:b/>
        <w:bCs/>
      </w:rPr>
    </w:lvl>
    <w:lvl w:ilvl="1" w:tplc="40090019" w:tentative="1">
      <w:start w:val="1"/>
      <w:numFmt w:val="lowerLetter"/>
      <w:lvlText w:val="%2."/>
      <w:lvlJc w:val="left"/>
      <w:pPr>
        <w:ind w:left="2385" w:hanging="360"/>
      </w:pPr>
    </w:lvl>
    <w:lvl w:ilvl="2" w:tplc="4009001B" w:tentative="1">
      <w:start w:val="1"/>
      <w:numFmt w:val="lowerRoman"/>
      <w:lvlText w:val="%3."/>
      <w:lvlJc w:val="right"/>
      <w:pPr>
        <w:ind w:left="3105" w:hanging="180"/>
      </w:pPr>
    </w:lvl>
    <w:lvl w:ilvl="3" w:tplc="4009000F" w:tentative="1">
      <w:start w:val="1"/>
      <w:numFmt w:val="decimal"/>
      <w:lvlText w:val="%4."/>
      <w:lvlJc w:val="left"/>
      <w:pPr>
        <w:ind w:left="3825" w:hanging="360"/>
      </w:pPr>
    </w:lvl>
    <w:lvl w:ilvl="4" w:tplc="40090019" w:tentative="1">
      <w:start w:val="1"/>
      <w:numFmt w:val="lowerLetter"/>
      <w:lvlText w:val="%5."/>
      <w:lvlJc w:val="left"/>
      <w:pPr>
        <w:ind w:left="4545" w:hanging="360"/>
      </w:pPr>
    </w:lvl>
    <w:lvl w:ilvl="5" w:tplc="4009001B" w:tentative="1">
      <w:start w:val="1"/>
      <w:numFmt w:val="lowerRoman"/>
      <w:lvlText w:val="%6."/>
      <w:lvlJc w:val="right"/>
      <w:pPr>
        <w:ind w:left="5265" w:hanging="180"/>
      </w:pPr>
    </w:lvl>
    <w:lvl w:ilvl="6" w:tplc="4009000F" w:tentative="1">
      <w:start w:val="1"/>
      <w:numFmt w:val="decimal"/>
      <w:lvlText w:val="%7."/>
      <w:lvlJc w:val="left"/>
      <w:pPr>
        <w:ind w:left="5985" w:hanging="360"/>
      </w:pPr>
    </w:lvl>
    <w:lvl w:ilvl="7" w:tplc="40090019" w:tentative="1">
      <w:start w:val="1"/>
      <w:numFmt w:val="lowerLetter"/>
      <w:lvlText w:val="%8."/>
      <w:lvlJc w:val="left"/>
      <w:pPr>
        <w:ind w:left="6705" w:hanging="360"/>
      </w:pPr>
    </w:lvl>
    <w:lvl w:ilvl="8" w:tplc="4009001B" w:tentative="1">
      <w:start w:val="1"/>
      <w:numFmt w:val="lowerRoman"/>
      <w:lvlText w:val="%9."/>
      <w:lvlJc w:val="right"/>
      <w:pPr>
        <w:ind w:left="7425" w:hanging="180"/>
      </w:pPr>
    </w:lvl>
  </w:abstractNum>
  <w:abstractNum w:abstractNumId="7" w15:restartNumberingAfterBreak="0">
    <w:nsid w:val="266A7CCB"/>
    <w:multiLevelType w:val="multilevel"/>
    <w:tmpl w:val="EE387E80"/>
    <w:lvl w:ilvl="0">
      <w:start w:val="4"/>
      <w:numFmt w:val="decimal"/>
      <w:lvlText w:val="4.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4.1.%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64D6F1F"/>
    <w:multiLevelType w:val="multilevel"/>
    <w:tmpl w:val="5DE45C22"/>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E561AFF"/>
    <w:multiLevelType w:val="hybridMultilevel"/>
    <w:tmpl w:val="3CEC9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6B3CDA"/>
    <w:multiLevelType w:val="hybridMultilevel"/>
    <w:tmpl w:val="5F4C5AF4"/>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EB3B0E"/>
    <w:multiLevelType w:val="hybridMultilevel"/>
    <w:tmpl w:val="226C118C"/>
    <w:lvl w:ilvl="0" w:tplc="789EAAA2">
      <w:start w:val="1"/>
      <w:numFmt w:val="lowerLetter"/>
      <w:lvlText w:val="(%1)"/>
      <w:lvlJc w:val="left"/>
      <w:pPr>
        <w:ind w:left="945" w:hanging="360"/>
      </w:pPr>
      <w:rPr>
        <w:rFonts w:hint="default"/>
        <w:b/>
        <w:bCs/>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12" w15:restartNumberingAfterBreak="0">
    <w:nsid w:val="65262381"/>
    <w:multiLevelType w:val="hybridMultilevel"/>
    <w:tmpl w:val="C876E886"/>
    <w:lvl w:ilvl="0" w:tplc="4CC0C610">
      <w:start w:val="1"/>
      <w:numFmt w:val="lowerLetter"/>
      <w:lvlText w:val="(%1)"/>
      <w:lvlJc w:val="left"/>
      <w:pPr>
        <w:ind w:left="1665" w:hanging="360"/>
      </w:pPr>
      <w:rPr>
        <w:rFonts w:hint="default"/>
      </w:rPr>
    </w:lvl>
    <w:lvl w:ilvl="1" w:tplc="04090019" w:tentative="1">
      <w:start w:val="1"/>
      <w:numFmt w:val="lowerLetter"/>
      <w:lvlText w:val="%2."/>
      <w:lvlJc w:val="left"/>
      <w:pPr>
        <w:ind w:left="2385" w:hanging="360"/>
      </w:pPr>
    </w:lvl>
    <w:lvl w:ilvl="2" w:tplc="0409001B" w:tentative="1">
      <w:start w:val="1"/>
      <w:numFmt w:val="lowerRoman"/>
      <w:lvlText w:val="%3."/>
      <w:lvlJc w:val="right"/>
      <w:pPr>
        <w:ind w:left="3105" w:hanging="180"/>
      </w:pPr>
    </w:lvl>
    <w:lvl w:ilvl="3" w:tplc="0409000F" w:tentative="1">
      <w:start w:val="1"/>
      <w:numFmt w:val="decimal"/>
      <w:lvlText w:val="%4."/>
      <w:lvlJc w:val="left"/>
      <w:pPr>
        <w:ind w:left="3825" w:hanging="360"/>
      </w:pPr>
    </w:lvl>
    <w:lvl w:ilvl="4" w:tplc="04090019" w:tentative="1">
      <w:start w:val="1"/>
      <w:numFmt w:val="lowerLetter"/>
      <w:lvlText w:val="%5."/>
      <w:lvlJc w:val="left"/>
      <w:pPr>
        <w:ind w:left="4545" w:hanging="360"/>
      </w:pPr>
    </w:lvl>
    <w:lvl w:ilvl="5" w:tplc="0409001B" w:tentative="1">
      <w:start w:val="1"/>
      <w:numFmt w:val="lowerRoman"/>
      <w:lvlText w:val="%6."/>
      <w:lvlJc w:val="right"/>
      <w:pPr>
        <w:ind w:left="5265" w:hanging="180"/>
      </w:pPr>
    </w:lvl>
    <w:lvl w:ilvl="6" w:tplc="0409000F" w:tentative="1">
      <w:start w:val="1"/>
      <w:numFmt w:val="decimal"/>
      <w:lvlText w:val="%7."/>
      <w:lvlJc w:val="left"/>
      <w:pPr>
        <w:ind w:left="5985" w:hanging="360"/>
      </w:pPr>
    </w:lvl>
    <w:lvl w:ilvl="7" w:tplc="04090019" w:tentative="1">
      <w:start w:val="1"/>
      <w:numFmt w:val="lowerLetter"/>
      <w:lvlText w:val="%8."/>
      <w:lvlJc w:val="left"/>
      <w:pPr>
        <w:ind w:left="6705" w:hanging="360"/>
      </w:pPr>
    </w:lvl>
    <w:lvl w:ilvl="8" w:tplc="0409001B" w:tentative="1">
      <w:start w:val="1"/>
      <w:numFmt w:val="lowerRoman"/>
      <w:lvlText w:val="%9."/>
      <w:lvlJc w:val="right"/>
      <w:pPr>
        <w:ind w:left="7425" w:hanging="180"/>
      </w:pPr>
    </w:lvl>
  </w:abstractNum>
  <w:abstractNum w:abstractNumId="13" w15:restartNumberingAfterBreak="0">
    <w:nsid w:val="738B6853"/>
    <w:multiLevelType w:val="multilevel"/>
    <w:tmpl w:val="FB18773E"/>
    <w:lvl w:ilvl="0">
      <w:start w:val="2"/>
      <w:numFmt w:val="decimal"/>
      <w:lvlText w:val="4.%1"/>
      <w:lvlJc w:val="left"/>
      <w:pPr>
        <w:ind w:left="360" w:hanging="360"/>
      </w:pPr>
      <w:rPr>
        <w:rFonts w:hint="default"/>
      </w:rPr>
    </w:lvl>
    <w:lvl w:ilvl="1">
      <w:start w:val="1"/>
      <w:numFmt w:val="lowerLetter"/>
      <w:lvlText w:val="%2)"/>
      <w:lvlJc w:val="left"/>
      <w:pPr>
        <w:ind w:left="720" w:hanging="360"/>
      </w:pPr>
      <w:rPr>
        <w:rFonts w:hint="default"/>
      </w:rPr>
    </w:lvl>
    <w:lvl w:ilvl="2">
      <w:start w:val="2"/>
      <w:numFmt w:val="decimal"/>
      <w:lvlText w:val="4.1.%3"/>
      <w:lvlJc w:val="left"/>
      <w:pPr>
        <w:ind w:left="360" w:hanging="360"/>
      </w:pPr>
      <w:rPr>
        <w:rFonts w:hint="default"/>
        <w:b/>
        <w:bCs/>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7E490DDB"/>
    <w:multiLevelType w:val="multilevel"/>
    <w:tmpl w:val="C1F20DA0"/>
    <w:lvl w:ilvl="0">
      <w:start w:val="1"/>
      <w:numFmt w:val="decimal"/>
      <w:lvlText w:val="4.%1."/>
      <w:lvlJc w:val="left"/>
      <w:pPr>
        <w:ind w:left="480" w:hanging="480"/>
      </w:pPr>
      <w:rPr>
        <w:rFonts w:hint="default"/>
      </w:rPr>
    </w:lvl>
    <w:lvl w:ilvl="1">
      <w:start w:val="5"/>
      <w:numFmt w:val="decimal"/>
      <w:lvlText w:val="%1.%2"/>
      <w:lvlJc w:val="left"/>
      <w:pPr>
        <w:ind w:left="660" w:hanging="480"/>
      </w:pPr>
      <w:rPr>
        <w:rFonts w:hint="default"/>
      </w:rPr>
    </w:lvl>
    <w:lvl w:ilvl="2">
      <w:start w:val="1"/>
      <w:numFmt w:val="decimal"/>
      <w:lvlText w:val="%1.6.%3"/>
      <w:lvlJc w:val="left"/>
      <w:pPr>
        <w:ind w:left="1080" w:hanging="720"/>
      </w:pPr>
      <w:rPr>
        <w:rFonts w:hint="default"/>
        <w:b/>
        <w:bCs/>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num w:numId="1">
    <w:abstractNumId w:val="4"/>
  </w:num>
  <w:num w:numId="2">
    <w:abstractNumId w:val="6"/>
  </w:num>
  <w:num w:numId="3">
    <w:abstractNumId w:val="0"/>
  </w:num>
  <w:num w:numId="4">
    <w:abstractNumId w:val="12"/>
  </w:num>
  <w:num w:numId="5">
    <w:abstractNumId w:val="11"/>
  </w:num>
  <w:num w:numId="6">
    <w:abstractNumId w:val="14"/>
  </w:num>
  <w:num w:numId="7">
    <w:abstractNumId w:val="1"/>
  </w:num>
  <w:num w:numId="8">
    <w:abstractNumId w:val="10"/>
  </w:num>
  <w:num w:numId="9">
    <w:abstractNumId w:val="13"/>
  </w:num>
  <w:num w:numId="10">
    <w:abstractNumId w:val="7"/>
  </w:num>
  <w:num w:numId="11">
    <w:abstractNumId w:val="3"/>
  </w:num>
  <w:num w:numId="12">
    <w:abstractNumId w:val="2"/>
  </w:num>
  <w:num w:numId="13">
    <w:abstractNumId w:val="9"/>
  </w:num>
  <w:num w:numId="14">
    <w:abstractNumId w:val="5"/>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2D7"/>
    <w:rsid w:val="0000318D"/>
    <w:rsid w:val="00004BFE"/>
    <w:rsid w:val="00006C89"/>
    <w:rsid w:val="00012699"/>
    <w:rsid w:val="00013F0B"/>
    <w:rsid w:val="000158BA"/>
    <w:rsid w:val="000210D7"/>
    <w:rsid w:val="00044FAD"/>
    <w:rsid w:val="00050254"/>
    <w:rsid w:val="00057989"/>
    <w:rsid w:val="00064CEA"/>
    <w:rsid w:val="0006727E"/>
    <w:rsid w:val="00077EB4"/>
    <w:rsid w:val="00080A41"/>
    <w:rsid w:val="00082810"/>
    <w:rsid w:val="00092274"/>
    <w:rsid w:val="0009265F"/>
    <w:rsid w:val="000A2E64"/>
    <w:rsid w:val="000A4E08"/>
    <w:rsid w:val="000A5E86"/>
    <w:rsid w:val="000A6A06"/>
    <w:rsid w:val="000A727E"/>
    <w:rsid w:val="000B4447"/>
    <w:rsid w:val="000B6ECF"/>
    <w:rsid w:val="000C1D11"/>
    <w:rsid w:val="000C3D42"/>
    <w:rsid w:val="000C5AE7"/>
    <w:rsid w:val="000C5B1B"/>
    <w:rsid w:val="000C782A"/>
    <w:rsid w:val="000D1B34"/>
    <w:rsid w:val="000E5D7B"/>
    <w:rsid w:val="000E79C9"/>
    <w:rsid w:val="000F3F47"/>
    <w:rsid w:val="000F67F1"/>
    <w:rsid w:val="0010123E"/>
    <w:rsid w:val="001024B1"/>
    <w:rsid w:val="00103ADF"/>
    <w:rsid w:val="00105566"/>
    <w:rsid w:val="00105A7B"/>
    <w:rsid w:val="00106170"/>
    <w:rsid w:val="00121B5E"/>
    <w:rsid w:val="00121E36"/>
    <w:rsid w:val="00123816"/>
    <w:rsid w:val="00125FCD"/>
    <w:rsid w:val="00127221"/>
    <w:rsid w:val="001313F9"/>
    <w:rsid w:val="00134D37"/>
    <w:rsid w:val="00136D00"/>
    <w:rsid w:val="00142B50"/>
    <w:rsid w:val="00146479"/>
    <w:rsid w:val="00150EB6"/>
    <w:rsid w:val="00151F7A"/>
    <w:rsid w:val="00152DFD"/>
    <w:rsid w:val="00155590"/>
    <w:rsid w:val="001624AA"/>
    <w:rsid w:val="0016398E"/>
    <w:rsid w:val="00163A50"/>
    <w:rsid w:val="00163D35"/>
    <w:rsid w:val="00165895"/>
    <w:rsid w:val="001677CD"/>
    <w:rsid w:val="00167A4A"/>
    <w:rsid w:val="00180760"/>
    <w:rsid w:val="001809A5"/>
    <w:rsid w:val="00180A50"/>
    <w:rsid w:val="00182CDF"/>
    <w:rsid w:val="001A13A9"/>
    <w:rsid w:val="001B3D5F"/>
    <w:rsid w:val="001C05A2"/>
    <w:rsid w:val="001C5336"/>
    <w:rsid w:val="001D1E1B"/>
    <w:rsid w:val="001D4E74"/>
    <w:rsid w:val="001E47BD"/>
    <w:rsid w:val="001E67F2"/>
    <w:rsid w:val="001E71EA"/>
    <w:rsid w:val="001E74F3"/>
    <w:rsid w:val="001F0B5E"/>
    <w:rsid w:val="001F2C12"/>
    <w:rsid w:val="00200CBD"/>
    <w:rsid w:val="0020301A"/>
    <w:rsid w:val="0020391E"/>
    <w:rsid w:val="00214593"/>
    <w:rsid w:val="00216688"/>
    <w:rsid w:val="00216763"/>
    <w:rsid w:val="002215E5"/>
    <w:rsid w:val="00223035"/>
    <w:rsid w:val="00231839"/>
    <w:rsid w:val="0023696C"/>
    <w:rsid w:val="00246CAF"/>
    <w:rsid w:val="00247B92"/>
    <w:rsid w:val="00262DB4"/>
    <w:rsid w:val="0026677E"/>
    <w:rsid w:val="00266C47"/>
    <w:rsid w:val="00271433"/>
    <w:rsid w:val="00271595"/>
    <w:rsid w:val="00275045"/>
    <w:rsid w:val="002852DB"/>
    <w:rsid w:val="00286194"/>
    <w:rsid w:val="00287B4A"/>
    <w:rsid w:val="0029508D"/>
    <w:rsid w:val="0029640B"/>
    <w:rsid w:val="0029749C"/>
    <w:rsid w:val="002A3480"/>
    <w:rsid w:val="002A680C"/>
    <w:rsid w:val="002B042C"/>
    <w:rsid w:val="002B1616"/>
    <w:rsid w:val="002B2C0B"/>
    <w:rsid w:val="002B41EF"/>
    <w:rsid w:val="002B70EA"/>
    <w:rsid w:val="002D0549"/>
    <w:rsid w:val="002D0F3F"/>
    <w:rsid w:val="002D33B7"/>
    <w:rsid w:val="002D4D0F"/>
    <w:rsid w:val="002D6D5C"/>
    <w:rsid w:val="002F31A4"/>
    <w:rsid w:val="002F7877"/>
    <w:rsid w:val="0030160A"/>
    <w:rsid w:val="003111B9"/>
    <w:rsid w:val="00316670"/>
    <w:rsid w:val="00321865"/>
    <w:rsid w:val="00325631"/>
    <w:rsid w:val="0033625C"/>
    <w:rsid w:val="00343F23"/>
    <w:rsid w:val="003453D2"/>
    <w:rsid w:val="003455BD"/>
    <w:rsid w:val="00346F7D"/>
    <w:rsid w:val="0035104D"/>
    <w:rsid w:val="00351A01"/>
    <w:rsid w:val="00360DD0"/>
    <w:rsid w:val="00363431"/>
    <w:rsid w:val="003641BE"/>
    <w:rsid w:val="00373F9A"/>
    <w:rsid w:val="003757CF"/>
    <w:rsid w:val="00382FDC"/>
    <w:rsid w:val="00385012"/>
    <w:rsid w:val="0038732B"/>
    <w:rsid w:val="00391B4E"/>
    <w:rsid w:val="00392E70"/>
    <w:rsid w:val="00394A26"/>
    <w:rsid w:val="00396EB4"/>
    <w:rsid w:val="003A21DA"/>
    <w:rsid w:val="003A37E1"/>
    <w:rsid w:val="003B1C13"/>
    <w:rsid w:val="003B22E3"/>
    <w:rsid w:val="003B60D5"/>
    <w:rsid w:val="003C4616"/>
    <w:rsid w:val="003C49DB"/>
    <w:rsid w:val="003C731F"/>
    <w:rsid w:val="003D103D"/>
    <w:rsid w:val="003D19DE"/>
    <w:rsid w:val="003E03EC"/>
    <w:rsid w:val="003E2115"/>
    <w:rsid w:val="003E2CBD"/>
    <w:rsid w:val="003E4B2F"/>
    <w:rsid w:val="003E4CA8"/>
    <w:rsid w:val="003E6CF6"/>
    <w:rsid w:val="003F1B3A"/>
    <w:rsid w:val="003F4378"/>
    <w:rsid w:val="003F7702"/>
    <w:rsid w:val="00411D04"/>
    <w:rsid w:val="00412D27"/>
    <w:rsid w:val="004135EF"/>
    <w:rsid w:val="00416E67"/>
    <w:rsid w:val="00420C3A"/>
    <w:rsid w:val="004222DD"/>
    <w:rsid w:val="0043423E"/>
    <w:rsid w:val="00434EF7"/>
    <w:rsid w:val="004356FC"/>
    <w:rsid w:val="004374FB"/>
    <w:rsid w:val="004379B0"/>
    <w:rsid w:val="00441D08"/>
    <w:rsid w:val="00445D45"/>
    <w:rsid w:val="00451403"/>
    <w:rsid w:val="00475E9C"/>
    <w:rsid w:val="00483324"/>
    <w:rsid w:val="004836A5"/>
    <w:rsid w:val="004913E2"/>
    <w:rsid w:val="00493DF2"/>
    <w:rsid w:val="00494A79"/>
    <w:rsid w:val="004A1694"/>
    <w:rsid w:val="004B2A52"/>
    <w:rsid w:val="004B554B"/>
    <w:rsid w:val="004B692E"/>
    <w:rsid w:val="004B758E"/>
    <w:rsid w:val="004C750C"/>
    <w:rsid w:val="004D14EF"/>
    <w:rsid w:val="004D25D1"/>
    <w:rsid w:val="004E4B14"/>
    <w:rsid w:val="004F27D7"/>
    <w:rsid w:val="004F64DC"/>
    <w:rsid w:val="004F7379"/>
    <w:rsid w:val="00505CD2"/>
    <w:rsid w:val="00510C2E"/>
    <w:rsid w:val="00513D93"/>
    <w:rsid w:val="00513F3F"/>
    <w:rsid w:val="0051792A"/>
    <w:rsid w:val="005210D1"/>
    <w:rsid w:val="005230D1"/>
    <w:rsid w:val="0052715C"/>
    <w:rsid w:val="00527FC4"/>
    <w:rsid w:val="00531C55"/>
    <w:rsid w:val="00531F3B"/>
    <w:rsid w:val="00532DEC"/>
    <w:rsid w:val="005423A0"/>
    <w:rsid w:val="005431FA"/>
    <w:rsid w:val="00544818"/>
    <w:rsid w:val="00547B13"/>
    <w:rsid w:val="00551E91"/>
    <w:rsid w:val="0055476E"/>
    <w:rsid w:val="00556E8B"/>
    <w:rsid w:val="00560957"/>
    <w:rsid w:val="00575678"/>
    <w:rsid w:val="005763FD"/>
    <w:rsid w:val="005818C4"/>
    <w:rsid w:val="00583004"/>
    <w:rsid w:val="005860C4"/>
    <w:rsid w:val="005916FE"/>
    <w:rsid w:val="00592394"/>
    <w:rsid w:val="00592609"/>
    <w:rsid w:val="00594243"/>
    <w:rsid w:val="005973F3"/>
    <w:rsid w:val="005A040B"/>
    <w:rsid w:val="005A24AB"/>
    <w:rsid w:val="005C0A96"/>
    <w:rsid w:val="005C0E21"/>
    <w:rsid w:val="005C4640"/>
    <w:rsid w:val="005C6A6E"/>
    <w:rsid w:val="005C7333"/>
    <w:rsid w:val="005D026D"/>
    <w:rsid w:val="005D5A43"/>
    <w:rsid w:val="005D5F51"/>
    <w:rsid w:val="005E28A4"/>
    <w:rsid w:val="005E3A6C"/>
    <w:rsid w:val="005E62AD"/>
    <w:rsid w:val="005E7406"/>
    <w:rsid w:val="005F38B8"/>
    <w:rsid w:val="005F3F9B"/>
    <w:rsid w:val="005F529A"/>
    <w:rsid w:val="005F5466"/>
    <w:rsid w:val="00601906"/>
    <w:rsid w:val="00607E43"/>
    <w:rsid w:val="00610C4C"/>
    <w:rsid w:val="006147B7"/>
    <w:rsid w:val="00615616"/>
    <w:rsid w:val="00623AF3"/>
    <w:rsid w:val="006407FC"/>
    <w:rsid w:val="0064556C"/>
    <w:rsid w:val="006477AE"/>
    <w:rsid w:val="00651ED6"/>
    <w:rsid w:val="0065235C"/>
    <w:rsid w:val="00652B92"/>
    <w:rsid w:val="006572BD"/>
    <w:rsid w:val="00657BD9"/>
    <w:rsid w:val="00662EAF"/>
    <w:rsid w:val="00665684"/>
    <w:rsid w:val="006660A4"/>
    <w:rsid w:val="00666D5E"/>
    <w:rsid w:val="00674EDC"/>
    <w:rsid w:val="006762D7"/>
    <w:rsid w:val="00680725"/>
    <w:rsid w:val="00691BEC"/>
    <w:rsid w:val="00692AE5"/>
    <w:rsid w:val="00693C93"/>
    <w:rsid w:val="006A0E98"/>
    <w:rsid w:val="006A2A2F"/>
    <w:rsid w:val="006A6CF5"/>
    <w:rsid w:val="006B2CC0"/>
    <w:rsid w:val="006D3200"/>
    <w:rsid w:val="006D6E9E"/>
    <w:rsid w:val="006E119B"/>
    <w:rsid w:val="006E4910"/>
    <w:rsid w:val="006E578D"/>
    <w:rsid w:val="006F0139"/>
    <w:rsid w:val="006F2EDE"/>
    <w:rsid w:val="00703C59"/>
    <w:rsid w:val="00712597"/>
    <w:rsid w:val="00721E96"/>
    <w:rsid w:val="00723328"/>
    <w:rsid w:val="007235F2"/>
    <w:rsid w:val="0072381B"/>
    <w:rsid w:val="00726147"/>
    <w:rsid w:val="00726B79"/>
    <w:rsid w:val="00734851"/>
    <w:rsid w:val="00735BAE"/>
    <w:rsid w:val="00747B7B"/>
    <w:rsid w:val="00751069"/>
    <w:rsid w:val="007530F0"/>
    <w:rsid w:val="007556D3"/>
    <w:rsid w:val="0075622D"/>
    <w:rsid w:val="0075729E"/>
    <w:rsid w:val="00762246"/>
    <w:rsid w:val="00773E14"/>
    <w:rsid w:val="00774330"/>
    <w:rsid w:val="00776C4D"/>
    <w:rsid w:val="00784D57"/>
    <w:rsid w:val="0079353A"/>
    <w:rsid w:val="007A4EAE"/>
    <w:rsid w:val="007A67BA"/>
    <w:rsid w:val="007B4967"/>
    <w:rsid w:val="007B7651"/>
    <w:rsid w:val="007C563E"/>
    <w:rsid w:val="007D3562"/>
    <w:rsid w:val="007E2764"/>
    <w:rsid w:val="007E41CC"/>
    <w:rsid w:val="007F12D8"/>
    <w:rsid w:val="0080474E"/>
    <w:rsid w:val="00807F7D"/>
    <w:rsid w:val="00812369"/>
    <w:rsid w:val="00815568"/>
    <w:rsid w:val="008232B8"/>
    <w:rsid w:val="008238D6"/>
    <w:rsid w:val="008403D4"/>
    <w:rsid w:val="00840656"/>
    <w:rsid w:val="00843CD3"/>
    <w:rsid w:val="00851A52"/>
    <w:rsid w:val="0085204D"/>
    <w:rsid w:val="008523D8"/>
    <w:rsid w:val="008611E5"/>
    <w:rsid w:val="00861F6F"/>
    <w:rsid w:val="00864F53"/>
    <w:rsid w:val="00865EA1"/>
    <w:rsid w:val="00872CB4"/>
    <w:rsid w:val="0089541C"/>
    <w:rsid w:val="008970ED"/>
    <w:rsid w:val="008A715B"/>
    <w:rsid w:val="008B4929"/>
    <w:rsid w:val="008C2D7E"/>
    <w:rsid w:val="008C3D26"/>
    <w:rsid w:val="008D6065"/>
    <w:rsid w:val="008D612F"/>
    <w:rsid w:val="008E0A4A"/>
    <w:rsid w:val="008E207C"/>
    <w:rsid w:val="008E20A0"/>
    <w:rsid w:val="008E4304"/>
    <w:rsid w:val="008E526D"/>
    <w:rsid w:val="008F14E0"/>
    <w:rsid w:val="008F2209"/>
    <w:rsid w:val="008F3A11"/>
    <w:rsid w:val="008F40AD"/>
    <w:rsid w:val="008F55A2"/>
    <w:rsid w:val="008F562D"/>
    <w:rsid w:val="00904C60"/>
    <w:rsid w:val="00934DE1"/>
    <w:rsid w:val="0093654C"/>
    <w:rsid w:val="00942349"/>
    <w:rsid w:val="00944816"/>
    <w:rsid w:val="00944AF9"/>
    <w:rsid w:val="00952EB2"/>
    <w:rsid w:val="00953081"/>
    <w:rsid w:val="00954998"/>
    <w:rsid w:val="00955C6A"/>
    <w:rsid w:val="0096099A"/>
    <w:rsid w:val="00971FF1"/>
    <w:rsid w:val="0097331C"/>
    <w:rsid w:val="00973B58"/>
    <w:rsid w:val="009779D4"/>
    <w:rsid w:val="00977B0C"/>
    <w:rsid w:val="0098281C"/>
    <w:rsid w:val="00984CC2"/>
    <w:rsid w:val="00991107"/>
    <w:rsid w:val="00994FBF"/>
    <w:rsid w:val="009A2074"/>
    <w:rsid w:val="009B7C38"/>
    <w:rsid w:val="009C3C60"/>
    <w:rsid w:val="009D2A3D"/>
    <w:rsid w:val="009D5577"/>
    <w:rsid w:val="009E0706"/>
    <w:rsid w:val="009E1341"/>
    <w:rsid w:val="009E1D66"/>
    <w:rsid w:val="009E20B7"/>
    <w:rsid w:val="009E496F"/>
    <w:rsid w:val="009F18D0"/>
    <w:rsid w:val="009F3C54"/>
    <w:rsid w:val="009F62A7"/>
    <w:rsid w:val="009F6F53"/>
    <w:rsid w:val="00A0220C"/>
    <w:rsid w:val="00A100F0"/>
    <w:rsid w:val="00A10AB0"/>
    <w:rsid w:val="00A13731"/>
    <w:rsid w:val="00A147DD"/>
    <w:rsid w:val="00A358C4"/>
    <w:rsid w:val="00A40716"/>
    <w:rsid w:val="00A45477"/>
    <w:rsid w:val="00A45DB2"/>
    <w:rsid w:val="00A47D9E"/>
    <w:rsid w:val="00A503FB"/>
    <w:rsid w:val="00A62C79"/>
    <w:rsid w:val="00A74AE2"/>
    <w:rsid w:val="00A77824"/>
    <w:rsid w:val="00A801E3"/>
    <w:rsid w:val="00A87348"/>
    <w:rsid w:val="00A93A86"/>
    <w:rsid w:val="00A9631E"/>
    <w:rsid w:val="00AA1C55"/>
    <w:rsid w:val="00AA73B7"/>
    <w:rsid w:val="00AB1537"/>
    <w:rsid w:val="00AC3406"/>
    <w:rsid w:val="00AC5F3F"/>
    <w:rsid w:val="00AC6632"/>
    <w:rsid w:val="00AC7707"/>
    <w:rsid w:val="00AD42E0"/>
    <w:rsid w:val="00AD67E5"/>
    <w:rsid w:val="00AE1B5F"/>
    <w:rsid w:val="00AE30A7"/>
    <w:rsid w:val="00AF2B9B"/>
    <w:rsid w:val="00B01F8F"/>
    <w:rsid w:val="00B0795B"/>
    <w:rsid w:val="00B12B8E"/>
    <w:rsid w:val="00B15C02"/>
    <w:rsid w:val="00B240D6"/>
    <w:rsid w:val="00B3381A"/>
    <w:rsid w:val="00B349BD"/>
    <w:rsid w:val="00B361A7"/>
    <w:rsid w:val="00B40F8C"/>
    <w:rsid w:val="00B47F46"/>
    <w:rsid w:val="00B5304D"/>
    <w:rsid w:val="00B54968"/>
    <w:rsid w:val="00B55E18"/>
    <w:rsid w:val="00B67B72"/>
    <w:rsid w:val="00B75586"/>
    <w:rsid w:val="00B76B53"/>
    <w:rsid w:val="00B810E8"/>
    <w:rsid w:val="00B811B9"/>
    <w:rsid w:val="00B82B93"/>
    <w:rsid w:val="00B83D7F"/>
    <w:rsid w:val="00B86D44"/>
    <w:rsid w:val="00B9547E"/>
    <w:rsid w:val="00BA2029"/>
    <w:rsid w:val="00BB4399"/>
    <w:rsid w:val="00BC42EE"/>
    <w:rsid w:val="00BF11BA"/>
    <w:rsid w:val="00BF306D"/>
    <w:rsid w:val="00BF5989"/>
    <w:rsid w:val="00C0304E"/>
    <w:rsid w:val="00C12245"/>
    <w:rsid w:val="00C1784B"/>
    <w:rsid w:val="00C17E0F"/>
    <w:rsid w:val="00C17EB4"/>
    <w:rsid w:val="00C21DA5"/>
    <w:rsid w:val="00C2698A"/>
    <w:rsid w:val="00C31CA2"/>
    <w:rsid w:val="00C35485"/>
    <w:rsid w:val="00C40F64"/>
    <w:rsid w:val="00C42E55"/>
    <w:rsid w:val="00C46595"/>
    <w:rsid w:val="00C46C05"/>
    <w:rsid w:val="00C47BAC"/>
    <w:rsid w:val="00C53F20"/>
    <w:rsid w:val="00C568AF"/>
    <w:rsid w:val="00C60671"/>
    <w:rsid w:val="00C62A86"/>
    <w:rsid w:val="00C62CE8"/>
    <w:rsid w:val="00C66CE9"/>
    <w:rsid w:val="00C759FF"/>
    <w:rsid w:val="00C77F4A"/>
    <w:rsid w:val="00C8201B"/>
    <w:rsid w:val="00C830BF"/>
    <w:rsid w:val="00C8356F"/>
    <w:rsid w:val="00C84599"/>
    <w:rsid w:val="00C845AC"/>
    <w:rsid w:val="00C85FF3"/>
    <w:rsid w:val="00C91269"/>
    <w:rsid w:val="00C9392B"/>
    <w:rsid w:val="00C95D96"/>
    <w:rsid w:val="00C9689E"/>
    <w:rsid w:val="00CA10A1"/>
    <w:rsid w:val="00CA4342"/>
    <w:rsid w:val="00CA518B"/>
    <w:rsid w:val="00CA71D4"/>
    <w:rsid w:val="00CB76FE"/>
    <w:rsid w:val="00CC79A2"/>
    <w:rsid w:val="00CE1650"/>
    <w:rsid w:val="00CE52BE"/>
    <w:rsid w:val="00CF08E4"/>
    <w:rsid w:val="00D04153"/>
    <w:rsid w:val="00D11151"/>
    <w:rsid w:val="00D173D8"/>
    <w:rsid w:val="00D21890"/>
    <w:rsid w:val="00D226E3"/>
    <w:rsid w:val="00D237C1"/>
    <w:rsid w:val="00D26B95"/>
    <w:rsid w:val="00D30EF7"/>
    <w:rsid w:val="00D32D6A"/>
    <w:rsid w:val="00D376B4"/>
    <w:rsid w:val="00D42BFB"/>
    <w:rsid w:val="00D4656C"/>
    <w:rsid w:val="00D631F1"/>
    <w:rsid w:val="00D701BF"/>
    <w:rsid w:val="00D87831"/>
    <w:rsid w:val="00D91F9D"/>
    <w:rsid w:val="00DA1598"/>
    <w:rsid w:val="00DA4AC1"/>
    <w:rsid w:val="00DA509B"/>
    <w:rsid w:val="00DC3CC4"/>
    <w:rsid w:val="00DD52E0"/>
    <w:rsid w:val="00DD6211"/>
    <w:rsid w:val="00DE3704"/>
    <w:rsid w:val="00DE7BA3"/>
    <w:rsid w:val="00DF1EB8"/>
    <w:rsid w:val="00DF4206"/>
    <w:rsid w:val="00E040A2"/>
    <w:rsid w:val="00E07870"/>
    <w:rsid w:val="00E10293"/>
    <w:rsid w:val="00E165F4"/>
    <w:rsid w:val="00E2567A"/>
    <w:rsid w:val="00E26EFF"/>
    <w:rsid w:val="00E27501"/>
    <w:rsid w:val="00E27707"/>
    <w:rsid w:val="00E32730"/>
    <w:rsid w:val="00E40335"/>
    <w:rsid w:val="00E4044E"/>
    <w:rsid w:val="00E41DA5"/>
    <w:rsid w:val="00E4557F"/>
    <w:rsid w:val="00E52408"/>
    <w:rsid w:val="00E527F3"/>
    <w:rsid w:val="00E54566"/>
    <w:rsid w:val="00E56950"/>
    <w:rsid w:val="00E56A1B"/>
    <w:rsid w:val="00E6582A"/>
    <w:rsid w:val="00E75A0C"/>
    <w:rsid w:val="00EA7B36"/>
    <w:rsid w:val="00EB344E"/>
    <w:rsid w:val="00EC13E1"/>
    <w:rsid w:val="00EC7C15"/>
    <w:rsid w:val="00ED523D"/>
    <w:rsid w:val="00ED6007"/>
    <w:rsid w:val="00ED6EB3"/>
    <w:rsid w:val="00EE26EE"/>
    <w:rsid w:val="00EE32ED"/>
    <w:rsid w:val="00EE3990"/>
    <w:rsid w:val="00EF3147"/>
    <w:rsid w:val="00EF42E0"/>
    <w:rsid w:val="00EF4665"/>
    <w:rsid w:val="00EF4E19"/>
    <w:rsid w:val="00EF788C"/>
    <w:rsid w:val="00F032CF"/>
    <w:rsid w:val="00F03799"/>
    <w:rsid w:val="00F03F8D"/>
    <w:rsid w:val="00F0792E"/>
    <w:rsid w:val="00F12B48"/>
    <w:rsid w:val="00F15544"/>
    <w:rsid w:val="00F31351"/>
    <w:rsid w:val="00F31D76"/>
    <w:rsid w:val="00F36D6E"/>
    <w:rsid w:val="00F37249"/>
    <w:rsid w:val="00F409CE"/>
    <w:rsid w:val="00F4214B"/>
    <w:rsid w:val="00F42CB5"/>
    <w:rsid w:val="00F4626B"/>
    <w:rsid w:val="00F51AD8"/>
    <w:rsid w:val="00F539F8"/>
    <w:rsid w:val="00F67F38"/>
    <w:rsid w:val="00F74BAE"/>
    <w:rsid w:val="00F76BEA"/>
    <w:rsid w:val="00F76F9F"/>
    <w:rsid w:val="00F861C7"/>
    <w:rsid w:val="00F91CC9"/>
    <w:rsid w:val="00F96286"/>
    <w:rsid w:val="00F970F2"/>
    <w:rsid w:val="00FB3BC3"/>
    <w:rsid w:val="00FC1793"/>
    <w:rsid w:val="00FC2B51"/>
    <w:rsid w:val="00FD7A67"/>
    <w:rsid w:val="00FE00D4"/>
    <w:rsid w:val="00FE108F"/>
    <w:rsid w:val="00FF3BA1"/>
    <w:rsid w:val="00FF5CB0"/>
    <w:rsid w:val="00FF6AE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9F9A788"/>
  <w15:docId w15:val="{457EADCD-C48E-4B88-8AC9-60AFF97C1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3F47"/>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31FA"/>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5431FA"/>
    <w:rPr>
      <w:rFonts w:ascii="Tahoma" w:hAnsi="Tahoma" w:cs="Mangal"/>
      <w:sz w:val="16"/>
      <w:szCs w:val="14"/>
    </w:rPr>
  </w:style>
  <w:style w:type="paragraph" w:styleId="Header">
    <w:name w:val="header"/>
    <w:basedOn w:val="Normal"/>
    <w:link w:val="HeaderChar"/>
    <w:uiPriority w:val="99"/>
    <w:unhideWhenUsed/>
    <w:rsid w:val="005431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31FA"/>
    <w:rPr>
      <w:rFonts w:cs="Mangal"/>
    </w:rPr>
  </w:style>
  <w:style w:type="paragraph" w:styleId="Footer">
    <w:name w:val="footer"/>
    <w:basedOn w:val="Normal"/>
    <w:link w:val="FooterChar"/>
    <w:uiPriority w:val="99"/>
    <w:unhideWhenUsed/>
    <w:rsid w:val="005431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31FA"/>
    <w:rPr>
      <w:rFonts w:cs="Mangal"/>
    </w:rPr>
  </w:style>
  <w:style w:type="table" w:styleId="TableGrid">
    <w:name w:val="Table Grid"/>
    <w:basedOn w:val="TableNormal"/>
    <w:uiPriority w:val="39"/>
    <w:rsid w:val="006E119B"/>
    <w:pPr>
      <w:spacing w:after="0" w:line="240" w:lineRule="auto"/>
    </w:pPr>
    <w:rPr>
      <w:rFonts w:eastAsiaTheme="minorEastAsia"/>
      <w:sz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E119B"/>
    <w:pPr>
      <w:ind w:left="720"/>
      <w:contextualSpacing/>
    </w:pPr>
  </w:style>
  <w:style w:type="character" w:styleId="Hyperlink">
    <w:name w:val="Hyperlink"/>
    <w:basedOn w:val="DefaultParagraphFont"/>
    <w:uiPriority w:val="99"/>
    <w:unhideWhenUsed/>
    <w:rsid w:val="00F42CB5"/>
    <w:rPr>
      <w:color w:val="0000FF" w:themeColor="hyperlink"/>
      <w:u w:val="single"/>
    </w:rPr>
  </w:style>
  <w:style w:type="paragraph" w:styleId="Revision">
    <w:name w:val="Revision"/>
    <w:hidden/>
    <w:uiPriority w:val="99"/>
    <w:semiHidden/>
    <w:rsid w:val="008E0A4A"/>
    <w:pPr>
      <w:spacing w:after="0" w:line="240" w:lineRule="auto"/>
    </w:pPr>
    <w:rPr>
      <w:rFonts w:cs="Mangal"/>
    </w:rPr>
  </w:style>
  <w:style w:type="character" w:styleId="UnresolvedMention">
    <w:name w:val="Unresolved Mention"/>
    <w:basedOn w:val="DefaultParagraphFont"/>
    <w:uiPriority w:val="99"/>
    <w:semiHidden/>
    <w:unhideWhenUsed/>
    <w:rsid w:val="008E0A4A"/>
    <w:rPr>
      <w:color w:val="605E5C"/>
      <w:shd w:val="clear" w:color="auto" w:fill="E1DFDD"/>
    </w:rPr>
  </w:style>
  <w:style w:type="character" w:styleId="CommentReference">
    <w:name w:val="annotation reference"/>
    <w:basedOn w:val="DefaultParagraphFont"/>
    <w:uiPriority w:val="99"/>
    <w:semiHidden/>
    <w:unhideWhenUsed/>
    <w:rsid w:val="008E0A4A"/>
    <w:rPr>
      <w:sz w:val="16"/>
      <w:szCs w:val="16"/>
    </w:rPr>
  </w:style>
  <w:style w:type="paragraph" w:styleId="CommentText">
    <w:name w:val="annotation text"/>
    <w:basedOn w:val="Normal"/>
    <w:link w:val="CommentTextChar"/>
    <w:uiPriority w:val="99"/>
    <w:semiHidden/>
    <w:unhideWhenUsed/>
    <w:rsid w:val="008E0A4A"/>
    <w:pPr>
      <w:spacing w:line="240" w:lineRule="auto"/>
    </w:pPr>
    <w:rPr>
      <w:sz w:val="20"/>
      <w:szCs w:val="18"/>
    </w:rPr>
  </w:style>
  <w:style w:type="character" w:customStyle="1" w:styleId="CommentTextChar">
    <w:name w:val="Comment Text Char"/>
    <w:basedOn w:val="DefaultParagraphFont"/>
    <w:link w:val="CommentText"/>
    <w:uiPriority w:val="99"/>
    <w:semiHidden/>
    <w:rsid w:val="008E0A4A"/>
    <w:rPr>
      <w:rFonts w:cs="Mangal"/>
      <w:sz w:val="20"/>
      <w:szCs w:val="18"/>
    </w:rPr>
  </w:style>
  <w:style w:type="paragraph" w:styleId="CommentSubject">
    <w:name w:val="annotation subject"/>
    <w:basedOn w:val="CommentText"/>
    <w:next w:val="CommentText"/>
    <w:link w:val="CommentSubjectChar"/>
    <w:uiPriority w:val="99"/>
    <w:semiHidden/>
    <w:unhideWhenUsed/>
    <w:rsid w:val="008E0A4A"/>
    <w:rPr>
      <w:b/>
      <w:bCs/>
    </w:rPr>
  </w:style>
  <w:style w:type="character" w:customStyle="1" w:styleId="CommentSubjectChar">
    <w:name w:val="Comment Subject Char"/>
    <w:basedOn w:val="CommentTextChar"/>
    <w:link w:val="CommentSubject"/>
    <w:uiPriority w:val="99"/>
    <w:semiHidden/>
    <w:rsid w:val="008E0A4A"/>
    <w:rPr>
      <w:rFonts w:cs="Mangal"/>
      <w:b/>
      <w:bCs/>
      <w:sz w:val="20"/>
      <w:szCs w:val="18"/>
    </w:rPr>
  </w:style>
  <w:style w:type="paragraph" w:styleId="NormalWeb">
    <w:name w:val="Normal (Web)"/>
    <w:basedOn w:val="Normal"/>
    <w:uiPriority w:val="99"/>
    <w:unhideWhenUsed/>
    <w:rsid w:val="008611E5"/>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1A13A9"/>
    <w:rPr>
      <w:b/>
      <w:bCs/>
    </w:rPr>
  </w:style>
  <w:style w:type="character" w:styleId="FollowedHyperlink">
    <w:name w:val="FollowedHyperlink"/>
    <w:basedOn w:val="DefaultParagraphFont"/>
    <w:uiPriority w:val="99"/>
    <w:semiHidden/>
    <w:unhideWhenUsed/>
    <w:rsid w:val="00E5240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52751">
      <w:bodyDiv w:val="1"/>
      <w:marLeft w:val="0"/>
      <w:marRight w:val="0"/>
      <w:marTop w:val="0"/>
      <w:marBottom w:val="0"/>
      <w:divBdr>
        <w:top w:val="none" w:sz="0" w:space="0" w:color="auto"/>
        <w:left w:val="none" w:sz="0" w:space="0" w:color="auto"/>
        <w:bottom w:val="none" w:sz="0" w:space="0" w:color="auto"/>
        <w:right w:val="none" w:sz="0" w:space="0" w:color="auto"/>
      </w:divBdr>
      <w:divsChild>
        <w:div w:id="326330362">
          <w:marLeft w:val="0"/>
          <w:marRight w:val="0"/>
          <w:marTop w:val="0"/>
          <w:marBottom w:val="0"/>
          <w:divBdr>
            <w:top w:val="none" w:sz="0" w:space="0" w:color="auto"/>
            <w:left w:val="none" w:sz="0" w:space="0" w:color="auto"/>
            <w:bottom w:val="none" w:sz="0" w:space="0" w:color="auto"/>
            <w:right w:val="none" w:sz="0" w:space="0" w:color="auto"/>
          </w:divBdr>
          <w:divsChild>
            <w:div w:id="573011243">
              <w:marLeft w:val="0"/>
              <w:marRight w:val="0"/>
              <w:marTop w:val="0"/>
              <w:marBottom w:val="0"/>
              <w:divBdr>
                <w:top w:val="none" w:sz="0" w:space="0" w:color="auto"/>
                <w:left w:val="none" w:sz="0" w:space="0" w:color="auto"/>
                <w:bottom w:val="none" w:sz="0" w:space="0" w:color="auto"/>
                <w:right w:val="none" w:sz="0" w:space="0" w:color="auto"/>
              </w:divBdr>
              <w:divsChild>
                <w:div w:id="1753971031">
                  <w:marLeft w:val="0"/>
                  <w:marRight w:val="0"/>
                  <w:marTop w:val="0"/>
                  <w:marBottom w:val="0"/>
                  <w:divBdr>
                    <w:top w:val="none" w:sz="0" w:space="0" w:color="auto"/>
                    <w:left w:val="none" w:sz="0" w:space="0" w:color="auto"/>
                    <w:bottom w:val="none" w:sz="0" w:space="0" w:color="auto"/>
                    <w:right w:val="none" w:sz="0" w:space="0" w:color="auto"/>
                  </w:divBdr>
                  <w:divsChild>
                    <w:div w:id="1254507064">
                      <w:marLeft w:val="0"/>
                      <w:marRight w:val="0"/>
                      <w:marTop w:val="0"/>
                      <w:marBottom w:val="0"/>
                      <w:divBdr>
                        <w:top w:val="none" w:sz="0" w:space="0" w:color="auto"/>
                        <w:left w:val="none" w:sz="0" w:space="0" w:color="auto"/>
                        <w:bottom w:val="none" w:sz="0" w:space="0" w:color="auto"/>
                        <w:right w:val="none" w:sz="0" w:space="0" w:color="auto"/>
                      </w:divBdr>
                      <w:divsChild>
                        <w:div w:id="1012339168">
                          <w:marLeft w:val="0"/>
                          <w:marRight w:val="0"/>
                          <w:marTop w:val="0"/>
                          <w:marBottom w:val="0"/>
                          <w:divBdr>
                            <w:top w:val="none" w:sz="0" w:space="0" w:color="auto"/>
                            <w:left w:val="none" w:sz="0" w:space="0" w:color="auto"/>
                            <w:bottom w:val="none" w:sz="0" w:space="0" w:color="auto"/>
                            <w:right w:val="none" w:sz="0" w:space="0" w:color="auto"/>
                          </w:divBdr>
                          <w:divsChild>
                            <w:div w:id="434397953">
                              <w:marLeft w:val="0"/>
                              <w:marRight w:val="0"/>
                              <w:marTop w:val="0"/>
                              <w:marBottom w:val="0"/>
                              <w:divBdr>
                                <w:top w:val="none" w:sz="0" w:space="0" w:color="auto"/>
                                <w:left w:val="none" w:sz="0" w:space="0" w:color="auto"/>
                                <w:bottom w:val="none" w:sz="0" w:space="0" w:color="auto"/>
                                <w:right w:val="none" w:sz="0" w:space="0" w:color="auto"/>
                              </w:divBdr>
                              <w:divsChild>
                                <w:div w:id="1555507103">
                                  <w:marLeft w:val="0"/>
                                  <w:marRight w:val="0"/>
                                  <w:marTop w:val="0"/>
                                  <w:marBottom w:val="0"/>
                                  <w:divBdr>
                                    <w:top w:val="none" w:sz="0" w:space="0" w:color="auto"/>
                                    <w:left w:val="none" w:sz="0" w:space="0" w:color="auto"/>
                                    <w:bottom w:val="none" w:sz="0" w:space="0" w:color="auto"/>
                                    <w:right w:val="none" w:sz="0" w:space="0" w:color="auto"/>
                                  </w:divBdr>
                                  <w:divsChild>
                                    <w:div w:id="162496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00140">
      <w:bodyDiv w:val="1"/>
      <w:marLeft w:val="0"/>
      <w:marRight w:val="0"/>
      <w:marTop w:val="0"/>
      <w:marBottom w:val="0"/>
      <w:divBdr>
        <w:top w:val="none" w:sz="0" w:space="0" w:color="auto"/>
        <w:left w:val="none" w:sz="0" w:space="0" w:color="auto"/>
        <w:bottom w:val="none" w:sz="0" w:space="0" w:color="auto"/>
        <w:right w:val="none" w:sz="0" w:space="0" w:color="auto"/>
      </w:divBdr>
    </w:div>
    <w:div w:id="91240531">
      <w:bodyDiv w:val="1"/>
      <w:marLeft w:val="0"/>
      <w:marRight w:val="0"/>
      <w:marTop w:val="0"/>
      <w:marBottom w:val="0"/>
      <w:divBdr>
        <w:top w:val="none" w:sz="0" w:space="0" w:color="auto"/>
        <w:left w:val="none" w:sz="0" w:space="0" w:color="auto"/>
        <w:bottom w:val="none" w:sz="0" w:space="0" w:color="auto"/>
        <w:right w:val="none" w:sz="0" w:space="0" w:color="auto"/>
      </w:divBdr>
    </w:div>
    <w:div w:id="206308021">
      <w:bodyDiv w:val="1"/>
      <w:marLeft w:val="0"/>
      <w:marRight w:val="0"/>
      <w:marTop w:val="0"/>
      <w:marBottom w:val="0"/>
      <w:divBdr>
        <w:top w:val="none" w:sz="0" w:space="0" w:color="auto"/>
        <w:left w:val="none" w:sz="0" w:space="0" w:color="auto"/>
        <w:bottom w:val="none" w:sz="0" w:space="0" w:color="auto"/>
        <w:right w:val="none" w:sz="0" w:space="0" w:color="auto"/>
      </w:divBdr>
    </w:div>
    <w:div w:id="238757828">
      <w:bodyDiv w:val="1"/>
      <w:marLeft w:val="0"/>
      <w:marRight w:val="0"/>
      <w:marTop w:val="0"/>
      <w:marBottom w:val="0"/>
      <w:divBdr>
        <w:top w:val="none" w:sz="0" w:space="0" w:color="auto"/>
        <w:left w:val="none" w:sz="0" w:space="0" w:color="auto"/>
        <w:bottom w:val="none" w:sz="0" w:space="0" w:color="auto"/>
        <w:right w:val="none" w:sz="0" w:space="0" w:color="auto"/>
      </w:divBdr>
    </w:div>
    <w:div w:id="312367365">
      <w:bodyDiv w:val="1"/>
      <w:marLeft w:val="0"/>
      <w:marRight w:val="0"/>
      <w:marTop w:val="0"/>
      <w:marBottom w:val="0"/>
      <w:divBdr>
        <w:top w:val="none" w:sz="0" w:space="0" w:color="auto"/>
        <w:left w:val="none" w:sz="0" w:space="0" w:color="auto"/>
        <w:bottom w:val="none" w:sz="0" w:space="0" w:color="auto"/>
        <w:right w:val="none" w:sz="0" w:space="0" w:color="auto"/>
      </w:divBdr>
    </w:div>
    <w:div w:id="440686596">
      <w:bodyDiv w:val="1"/>
      <w:marLeft w:val="0"/>
      <w:marRight w:val="0"/>
      <w:marTop w:val="0"/>
      <w:marBottom w:val="0"/>
      <w:divBdr>
        <w:top w:val="none" w:sz="0" w:space="0" w:color="auto"/>
        <w:left w:val="none" w:sz="0" w:space="0" w:color="auto"/>
        <w:bottom w:val="none" w:sz="0" w:space="0" w:color="auto"/>
        <w:right w:val="none" w:sz="0" w:space="0" w:color="auto"/>
      </w:divBdr>
    </w:div>
    <w:div w:id="460466205">
      <w:bodyDiv w:val="1"/>
      <w:marLeft w:val="0"/>
      <w:marRight w:val="0"/>
      <w:marTop w:val="0"/>
      <w:marBottom w:val="0"/>
      <w:divBdr>
        <w:top w:val="none" w:sz="0" w:space="0" w:color="auto"/>
        <w:left w:val="none" w:sz="0" w:space="0" w:color="auto"/>
        <w:bottom w:val="none" w:sz="0" w:space="0" w:color="auto"/>
        <w:right w:val="none" w:sz="0" w:space="0" w:color="auto"/>
      </w:divBdr>
    </w:div>
    <w:div w:id="533351258">
      <w:bodyDiv w:val="1"/>
      <w:marLeft w:val="0"/>
      <w:marRight w:val="0"/>
      <w:marTop w:val="0"/>
      <w:marBottom w:val="0"/>
      <w:divBdr>
        <w:top w:val="none" w:sz="0" w:space="0" w:color="auto"/>
        <w:left w:val="none" w:sz="0" w:space="0" w:color="auto"/>
        <w:bottom w:val="none" w:sz="0" w:space="0" w:color="auto"/>
        <w:right w:val="none" w:sz="0" w:space="0" w:color="auto"/>
      </w:divBdr>
    </w:div>
    <w:div w:id="576981894">
      <w:bodyDiv w:val="1"/>
      <w:marLeft w:val="0"/>
      <w:marRight w:val="0"/>
      <w:marTop w:val="0"/>
      <w:marBottom w:val="0"/>
      <w:divBdr>
        <w:top w:val="none" w:sz="0" w:space="0" w:color="auto"/>
        <w:left w:val="none" w:sz="0" w:space="0" w:color="auto"/>
        <w:bottom w:val="none" w:sz="0" w:space="0" w:color="auto"/>
        <w:right w:val="none" w:sz="0" w:space="0" w:color="auto"/>
      </w:divBdr>
    </w:div>
    <w:div w:id="653988864">
      <w:bodyDiv w:val="1"/>
      <w:marLeft w:val="0"/>
      <w:marRight w:val="0"/>
      <w:marTop w:val="0"/>
      <w:marBottom w:val="0"/>
      <w:divBdr>
        <w:top w:val="none" w:sz="0" w:space="0" w:color="auto"/>
        <w:left w:val="none" w:sz="0" w:space="0" w:color="auto"/>
        <w:bottom w:val="none" w:sz="0" w:space="0" w:color="auto"/>
        <w:right w:val="none" w:sz="0" w:space="0" w:color="auto"/>
      </w:divBdr>
    </w:div>
    <w:div w:id="687146870">
      <w:bodyDiv w:val="1"/>
      <w:marLeft w:val="0"/>
      <w:marRight w:val="0"/>
      <w:marTop w:val="0"/>
      <w:marBottom w:val="0"/>
      <w:divBdr>
        <w:top w:val="none" w:sz="0" w:space="0" w:color="auto"/>
        <w:left w:val="none" w:sz="0" w:space="0" w:color="auto"/>
        <w:bottom w:val="none" w:sz="0" w:space="0" w:color="auto"/>
        <w:right w:val="none" w:sz="0" w:space="0" w:color="auto"/>
      </w:divBdr>
    </w:div>
    <w:div w:id="785002599">
      <w:bodyDiv w:val="1"/>
      <w:marLeft w:val="0"/>
      <w:marRight w:val="0"/>
      <w:marTop w:val="0"/>
      <w:marBottom w:val="0"/>
      <w:divBdr>
        <w:top w:val="none" w:sz="0" w:space="0" w:color="auto"/>
        <w:left w:val="none" w:sz="0" w:space="0" w:color="auto"/>
        <w:bottom w:val="none" w:sz="0" w:space="0" w:color="auto"/>
        <w:right w:val="none" w:sz="0" w:space="0" w:color="auto"/>
      </w:divBdr>
    </w:div>
    <w:div w:id="828519899">
      <w:bodyDiv w:val="1"/>
      <w:marLeft w:val="0"/>
      <w:marRight w:val="0"/>
      <w:marTop w:val="0"/>
      <w:marBottom w:val="0"/>
      <w:divBdr>
        <w:top w:val="none" w:sz="0" w:space="0" w:color="auto"/>
        <w:left w:val="none" w:sz="0" w:space="0" w:color="auto"/>
        <w:bottom w:val="none" w:sz="0" w:space="0" w:color="auto"/>
        <w:right w:val="none" w:sz="0" w:space="0" w:color="auto"/>
      </w:divBdr>
    </w:div>
    <w:div w:id="858590884">
      <w:bodyDiv w:val="1"/>
      <w:marLeft w:val="0"/>
      <w:marRight w:val="0"/>
      <w:marTop w:val="0"/>
      <w:marBottom w:val="0"/>
      <w:divBdr>
        <w:top w:val="none" w:sz="0" w:space="0" w:color="auto"/>
        <w:left w:val="none" w:sz="0" w:space="0" w:color="auto"/>
        <w:bottom w:val="none" w:sz="0" w:space="0" w:color="auto"/>
        <w:right w:val="none" w:sz="0" w:space="0" w:color="auto"/>
      </w:divBdr>
    </w:div>
    <w:div w:id="868370679">
      <w:bodyDiv w:val="1"/>
      <w:marLeft w:val="0"/>
      <w:marRight w:val="0"/>
      <w:marTop w:val="0"/>
      <w:marBottom w:val="0"/>
      <w:divBdr>
        <w:top w:val="none" w:sz="0" w:space="0" w:color="auto"/>
        <w:left w:val="none" w:sz="0" w:space="0" w:color="auto"/>
        <w:bottom w:val="none" w:sz="0" w:space="0" w:color="auto"/>
        <w:right w:val="none" w:sz="0" w:space="0" w:color="auto"/>
      </w:divBdr>
    </w:div>
    <w:div w:id="889152905">
      <w:bodyDiv w:val="1"/>
      <w:marLeft w:val="0"/>
      <w:marRight w:val="0"/>
      <w:marTop w:val="0"/>
      <w:marBottom w:val="0"/>
      <w:divBdr>
        <w:top w:val="none" w:sz="0" w:space="0" w:color="auto"/>
        <w:left w:val="none" w:sz="0" w:space="0" w:color="auto"/>
        <w:bottom w:val="none" w:sz="0" w:space="0" w:color="auto"/>
        <w:right w:val="none" w:sz="0" w:space="0" w:color="auto"/>
      </w:divBdr>
    </w:div>
    <w:div w:id="931822057">
      <w:bodyDiv w:val="1"/>
      <w:marLeft w:val="0"/>
      <w:marRight w:val="0"/>
      <w:marTop w:val="0"/>
      <w:marBottom w:val="0"/>
      <w:divBdr>
        <w:top w:val="none" w:sz="0" w:space="0" w:color="auto"/>
        <w:left w:val="none" w:sz="0" w:space="0" w:color="auto"/>
        <w:bottom w:val="none" w:sz="0" w:space="0" w:color="auto"/>
        <w:right w:val="none" w:sz="0" w:space="0" w:color="auto"/>
      </w:divBdr>
    </w:div>
    <w:div w:id="1020201224">
      <w:bodyDiv w:val="1"/>
      <w:marLeft w:val="0"/>
      <w:marRight w:val="0"/>
      <w:marTop w:val="0"/>
      <w:marBottom w:val="0"/>
      <w:divBdr>
        <w:top w:val="none" w:sz="0" w:space="0" w:color="auto"/>
        <w:left w:val="none" w:sz="0" w:space="0" w:color="auto"/>
        <w:bottom w:val="none" w:sz="0" w:space="0" w:color="auto"/>
        <w:right w:val="none" w:sz="0" w:space="0" w:color="auto"/>
      </w:divBdr>
    </w:div>
    <w:div w:id="1027171771">
      <w:bodyDiv w:val="1"/>
      <w:marLeft w:val="0"/>
      <w:marRight w:val="0"/>
      <w:marTop w:val="0"/>
      <w:marBottom w:val="0"/>
      <w:divBdr>
        <w:top w:val="none" w:sz="0" w:space="0" w:color="auto"/>
        <w:left w:val="none" w:sz="0" w:space="0" w:color="auto"/>
        <w:bottom w:val="none" w:sz="0" w:space="0" w:color="auto"/>
        <w:right w:val="none" w:sz="0" w:space="0" w:color="auto"/>
      </w:divBdr>
      <w:divsChild>
        <w:div w:id="1085033639">
          <w:marLeft w:val="0"/>
          <w:marRight w:val="0"/>
          <w:marTop w:val="0"/>
          <w:marBottom w:val="0"/>
          <w:divBdr>
            <w:top w:val="none" w:sz="0" w:space="0" w:color="auto"/>
            <w:left w:val="none" w:sz="0" w:space="0" w:color="auto"/>
            <w:bottom w:val="none" w:sz="0" w:space="0" w:color="auto"/>
            <w:right w:val="none" w:sz="0" w:space="0" w:color="auto"/>
          </w:divBdr>
          <w:divsChild>
            <w:div w:id="766929342">
              <w:marLeft w:val="0"/>
              <w:marRight w:val="0"/>
              <w:marTop w:val="0"/>
              <w:marBottom w:val="0"/>
              <w:divBdr>
                <w:top w:val="none" w:sz="0" w:space="0" w:color="auto"/>
                <w:left w:val="none" w:sz="0" w:space="0" w:color="auto"/>
                <w:bottom w:val="none" w:sz="0" w:space="0" w:color="auto"/>
                <w:right w:val="none" w:sz="0" w:space="0" w:color="auto"/>
              </w:divBdr>
              <w:divsChild>
                <w:div w:id="1612124619">
                  <w:marLeft w:val="0"/>
                  <w:marRight w:val="0"/>
                  <w:marTop w:val="0"/>
                  <w:marBottom w:val="0"/>
                  <w:divBdr>
                    <w:top w:val="none" w:sz="0" w:space="0" w:color="auto"/>
                    <w:left w:val="none" w:sz="0" w:space="0" w:color="auto"/>
                    <w:bottom w:val="none" w:sz="0" w:space="0" w:color="auto"/>
                    <w:right w:val="none" w:sz="0" w:space="0" w:color="auto"/>
                  </w:divBdr>
                  <w:divsChild>
                    <w:div w:id="772364917">
                      <w:marLeft w:val="0"/>
                      <w:marRight w:val="0"/>
                      <w:marTop w:val="0"/>
                      <w:marBottom w:val="0"/>
                      <w:divBdr>
                        <w:top w:val="none" w:sz="0" w:space="0" w:color="auto"/>
                        <w:left w:val="none" w:sz="0" w:space="0" w:color="auto"/>
                        <w:bottom w:val="none" w:sz="0" w:space="0" w:color="auto"/>
                        <w:right w:val="none" w:sz="0" w:space="0" w:color="auto"/>
                      </w:divBdr>
                      <w:divsChild>
                        <w:div w:id="1418625021">
                          <w:marLeft w:val="0"/>
                          <w:marRight w:val="0"/>
                          <w:marTop w:val="0"/>
                          <w:marBottom w:val="0"/>
                          <w:divBdr>
                            <w:top w:val="none" w:sz="0" w:space="0" w:color="auto"/>
                            <w:left w:val="none" w:sz="0" w:space="0" w:color="auto"/>
                            <w:bottom w:val="none" w:sz="0" w:space="0" w:color="auto"/>
                            <w:right w:val="none" w:sz="0" w:space="0" w:color="auto"/>
                          </w:divBdr>
                          <w:divsChild>
                            <w:div w:id="542062214">
                              <w:marLeft w:val="0"/>
                              <w:marRight w:val="0"/>
                              <w:marTop w:val="0"/>
                              <w:marBottom w:val="0"/>
                              <w:divBdr>
                                <w:top w:val="none" w:sz="0" w:space="0" w:color="auto"/>
                                <w:left w:val="none" w:sz="0" w:space="0" w:color="auto"/>
                                <w:bottom w:val="none" w:sz="0" w:space="0" w:color="auto"/>
                                <w:right w:val="none" w:sz="0" w:space="0" w:color="auto"/>
                              </w:divBdr>
                              <w:divsChild>
                                <w:div w:id="1320959665">
                                  <w:marLeft w:val="0"/>
                                  <w:marRight w:val="0"/>
                                  <w:marTop w:val="0"/>
                                  <w:marBottom w:val="0"/>
                                  <w:divBdr>
                                    <w:top w:val="none" w:sz="0" w:space="0" w:color="auto"/>
                                    <w:left w:val="none" w:sz="0" w:space="0" w:color="auto"/>
                                    <w:bottom w:val="none" w:sz="0" w:space="0" w:color="auto"/>
                                    <w:right w:val="none" w:sz="0" w:space="0" w:color="auto"/>
                                  </w:divBdr>
                                  <w:divsChild>
                                    <w:div w:id="153723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1685373">
      <w:bodyDiv w:val="1"/>
      <w:marLeft w:val="0"/>
      <w:marRight w:val="0"/>
      <w:marTop w:val="0"/>
      <w:marBottom w:val="0"/>
      <w:divBdr>
        <w:top w:val="none" w:sz="0" w:space="0" w:color="auto"/>
        <w:left w:val="none" w:sz="0" w:space="0" w:color="auto"/>
        <w:bottom w:val="none" w:sz="0" w:space="0" w:color="auto"/>
        <w:right w:val="none" w:sz="0" w:space="0" w:color="auto"/>
      </w:divBdr>
    </w:div>
    <w:div w:id="1125268600">
      <w:bodyDiv w:val="1"/>
      <w:marLeft w:val="0"/>
      <w:marRight w:val="0"/>
      <w:marTop w:val="0"/>
      <w:marBottom w:val="0"/>
      <w:divBdr>
        <w:top w:val="none" w:sz="0" w:space="0" w:color="auto"/>
        <w:left w:val="none" w:sz="0" w:space="0" w:color="auto"/>
        <w:bottom w:val="none" w:sz="0" w:space="0" w:color="auto"/>
        <w:right w:val="none" w:sz="0" w:space="0" w:color="auto"/>
      </w:divBdr>
    </w:div>
    <w:div w:id="1243295348">
      <w:bodyDiv w:val="1"/>
      <w:marLeft w:val="0"/>
      <w:marRight w:val="0"/>
      <w:marTop w:val="0"/>
      <w:marBottom w:val="0"/>
      <w:divBdr>
        <w:top w:val="none" w:sz="0" w:space="0" w:color="auto"/>
        <w:left w:val="none" w:sz="0" w:space="0" w:color="auto"/>
        <w:bottom w:val="none" w:sz="0" w:space="0" w:color="auto"/>
        <w:right w:val="none" w:sz="0" w:space="0" w:color="auto"/>
      </w:divBdr>
    </w:div>
    <w:div w:id="1249656658">
      <w:bodyDiv w:val="1"/>
      <w:marLeft w:val="0"/>
      <w:marRight w:val="0"/>
      <w:marTop w:val="0"/>
      <w:marBottom w:val="0"/>
      <w:divBdr>
        <w:top w:val="none" w:sz="0" w:space="0" w:color="auto"/>
        <w:left w:val="none" w:sz="0" w:space="0" w:color="auto"/>
        <w:bottom w:val="none" w:sz="0" w:space="0" w:color="auto"/>
        <w:right w:val="none" w:sz="0" w:space="0" w:color="auto"/>
      </w:divBdr>
    </w:div>
    <w:div w:id="1260329044">
      <w:bodyDiv w:val="1"/>
      <w:marLeft w:val="0"/>
      <w:marRight w:val="0"/>
      <w:marTop w:val="0"/>
      <w:marBottom w:val="0"/>
      <w:divBdr>
        <w:top w:val="none" w:sz="0" w:space="0" w:color="auto"/>
        <w:left w:val="none" w:sz="0" w:space="0" w:color="auto"/>
        <w:bottom w:val="none" w:sz="0" w:space="0" w:color="auto"/>
        <w:right w:val="none" w:sz="0" w:space="0" w:color="auto"/>
      </w:divBdr>
    </w:div>
    <w:div w:id="1280795699">
      <w:bodyDiv w:val="1"/>
      <w:marLeft w:val="0"/>
      <w:marRight w:val="0"/>
      <w:marTop w:val="0"/>
      <w:marBottom w:val="0"/>
      <w:divBdr>
        <w:top w:val="none" w:sz="0" w:space="0" w:color="auto"/>
        <w:left w:val="none" w:sz="0" w:space="0" w:color="auto"/>
        <w:bottom w:val="none" w:sz="0" w:space="0" w:color="auto"/>
        <w:right w:val="none" w:sz="0" w:space="0" w:color="auto"/>
      </w:divBdr>
    </w:div>
    <w:div w:id="1282492820">
      <w:bodyDiv w:val="1"/>
      <w:marLeft w:val="0"/>
      <w:marRight w:val="0"/>
      <w:marTop w:val="0"/>
      <w:marBottom w:val="0"/>
      <w:divBdr>
        <w:top w:val="none" w:sz="0" w:space="0" w:color="auto"/>
        <w:left w:val="none" w:sz="0" w:space="0" w:color="auto"/>
        <w:bottom w:val="none" w:sz="0" w:space="0" w:color="auto"/>
        <w:right w:val="none" w:sz="0" w:space="0" w:color="auto"/>
      </w:divBdr>
    </w:div>
    <w:div w:id="1309868434">
      <w:bodyDiv w:val="1"/>
      <w:marLeft w:val="0"/>
      <w:marRight w:val="0"/>
      <w:marTop w:val="0"/>
      <w:marBottom w:val="0"/>
      <w:divBdr>
        <w:top w:val="none" w:sz="0" w:space="0" w:color="auto"/>
        <w:left w:val="none" w:sz="0" w:space="0" w:color="auto"/>
        <w:bottom w:val="none" w:sz="0" w:space="0" w:color="auto"/>
        <w:right w:val="none" w:sz="0" w:space="0" w:color="auto"/>
      </w:divBdr>
    </w:div>
    <w:div w:id="1321037522">
      <w:bodyDiv w:val="1"/>
      <w:marLeft w:val="0"/>
      <w:marRight w:val="0"/>
      <w:marTop w:val="0"/>
      <w:marBottom w:val="0"/>
      <w:divBdr>
        <w:top w:val="none" w:sz="0" w:space="0" w:color="auto"/>
        <w:left w:val="none" w:sz="0" w:space="0" w:color="auto"/>
        <w:bottom w:val="none" w:sz="0" w:space="0" w:color="auto"/>
        <w:right w:val="none" w:sz="0" w:space="0" w:color="auto"/>
      </w:divBdr>
    </w:div>
    <w:div w:id="1332372161">
      <w:bodyDiv w:val="1"/>
      <w:marLeft w:val="0"/>
      <w:marRight w:val="0"/>
      <w:marTop w:val="0"/>
      <w:marBottom w:val="0"/>
      <w:divBdr>
        <w:top w:val="none" w:sz="0" w:space="0" w:color="auto"/>
        <w:left w:val="none" w:sz="0" w:space="0" w:color="auto"/>
        <w:bottom w:val="none" w:sz="0" w:space="0" w:color="auto"/>
        <w:right w:val="none" w:sz="0" w:space="0" w:color="auto"/>
      </w:divBdr>
      <w:divsChild>
        <w:div w:id="2020159713">
          <w:marLeft w:val="0"/>
          <w:marRight w:val="0"/>
          <w:marTop w:val="0"/>
          <w:marBottom w:val="0"/>
          <w:divBdr>
            <w:top w:val="none" w:sz="0" w:space="0" w:color="auto"/>
            <w:left w:val="none" w:sz="0" w:space="0" w:color="auto"/>
            <w:bottom w:val="none" w:sz="0" w:space="0" w:color="auto"/>
            <w:right w:val="none" w:sz="0" w:space="0" w:color="auto"/>
          </w:divBdr>
          <w:divsChild>
            <w:div w:id="400373740">
              <w:marLeft w:val="0"/>
              <w:marRight w:val="0"/>
              <w:marTop w:val="0"/>
              <w:marBottom w:val="0"/>
              <w:divBdr>
                <w:top w:val="none" w:sz="0" w:space="0" w:color="auto"/>
                <w:left w:val="none" w:sz="0" w:space="0" w:color="auto"/>
                <w:bottom w:val="none" w:sz="0" w:space="0" w:color="auto"/>
                <w:right w:val="none" w:sz="0" w:space="0" w:color="auto"/>
              </w:divBdr>
              <w:divsChild>
                <w:div w:id="1953971558">
                  <w:marLeft w:val="0"/>
                  <w:marRight w:val="0"/>
                  <w:marTop w:val="0"/>
                  <w:marBottom w:val="0"/>
                  <w:divBdr>
                    <w:top w:val="none" w:sz="0" w:space="0" w:color="auto"/>
                    <w:left w:val="none" w:sz="0" w:space="0" w:color="auto"/>
                    <w:bottom w:val="none" w:sz="0" w:space="0" w:color="auto"/>
                    <w:right w:val="none" w:sz="0" w:space="0" w:color="auto"/>
                  </w:divBdr>
                  <w:divsChild>
                    <w:div w:id="1834443512">
                      <w:marLeft w:val="0"/>
                      <w:marRight w:val="0"/>
                      <w:marTop w:val="0"/>
                      <w:marBottom w:val="0"/>
                      <w:divBdr>
                        <w:top w:val="none" w:sz="0" w:space="0" w:color="auto"/>
                        <w:left w:val="none" w:sz="0" w:space="0" w:color="auto"/>
                        <w:bottom w:val="none" w:sz="0" w:space="0" w:color="auto"/>
                        <w:right w:val="none" w:sz="0" w:space="0" w:color="auto"/>
                      </w:divBdr>
                      <w:divsChild>
                        <w:div w:id="364059252">
                          <w:marLeft w:val="0"/>
                          <w:marRight w:val="0"/>
                          <w:marTop w:val="0"/>
                          <w:marBottom w:val="0"/>
                          <w:divBdr>
                            <w:top w:val="none" w:sz="0" w:space="0" w:color="auto"/>
                            <w:left w:val="none" w:sz="0" w:space="0" w:color="auto"/>
                            <w:bottom w:val="none" w:sz="0" w:space="0" w:color="auto"/>
                            <w:right w:val="none" w:sz="0" w:space="0" w:color="auto"/>
                          </w:divBdr>
                          <w:divsChild>
                            <w:div w:id="411510497">
                              <w:marLeft w:val="0"/>
                              <w:marRight w:val="0"/>
                              <w:marTop w:val="0"/>
                              <w:marBottom w:val="0"/>
                              <w:divBdr>
                                <w:top w:val="none" w:sz="0" w:space="0" w:color="auto"/>
                                <w:left w:val="none" w:sz="0" w:space="0" w:color="auto"/>
                                <w:bottom w:val="none" w:sz="0" w:space="0" w:color="auto"/>
                                <w:right w:val="none" w:sz="0" w:space="0" w:color="auto"/>
                              </w:divBdr>
                              <w:divsChild>
                                <w:div w:id="769735298">
                                  <w:marLeft w:val="0"/>
                                  <w:marRight w:val="0"/>
                                  <w:marTop w:val="0"/>
                                  <w:marBottom w:val="0"/>
                                  <w:divBdr>
                                    <w:top w:val="none" w:sz="0" w:space="0" w:color="auto"/>
                                    <w:left w:val="none" w:sz="0" w:space="0" w:color="auto"/>
                                    <w:bottom w:val="none" w:sz="0" w:space="0" w:color="auto"/>
                                    <w:right w:val="none" w:sz="0" w:space="0" w:color="auto"/>
                                  </w:divBdr>
                                  <w:divsChild>
                                    <w:div w:id="13294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7266434">
      <w:bodyDiv w:val="1"/>
      <w:marLeft w:val="0"/>
      <w:marRight w:val="0"/>
      <w:marTop w:val="0"/>
      <w:marBottom w:val="0"/>
      <w:divBdr>
        <w:top w:val="none" w:sz="0" w:space="0" w:color="auto"/>
        <w:left w:val="none" w:sz="0" w:space="0" w:color="auto"/>
        <w:bottom w:val="none" w:sz="0" w:space="0" w:color="auto"/>
        <w:right w:val="none" w:sz="0" w:space="0" w:color="auto"/>
      </w:divBdr>
    </w:div>
    <w:div w:id="1432625196">
      <w:bodyDiv w:val="1"/>
      <w:marLeft w:val="0"/>
      <w:marRight w:val="0"/>
      <w:marTop w:val="0"/>
      <w:marBottom w:val="0"/>
      <w:divBdr>
        <w:top w:val="none" w:sz="0" w:space="0" w:color="auto"/>
        <w:left w:val="none" w:sz="0" w:space="0" w:color="auto"/>
        <w:bottom w:val="none" w:sz="0" w:space="0" w:color="auto"/>
        <w:right w:val="none" w:sz="0" w:space="0" w:color="auto"/>
      </w:divBdr>
    </w:div>
    <w:div w:id="1502966196">
      <w:bodyDiv w:val="1"/>
      <w:marLeft w:val="0"/>
      <w:marRight w:val="0"/>
      <w:marTop w:val="0"/>
      <w:marBottom w:val="0"/>
      <w:divBdr>
        <w:top w:val="none" w:sz="0" w:space="0" w:color="auto"/>
        <w:left w:val="none" w:sz="0" w:space="0" w:color="auto"/>
        <w:bottom w:val="none" w:sz="0" w:space="0" w:color="auto"/>
        <w:right w:val="none" w:sz="0" w:space="0" w:color="auto"/>
      </w:divBdr>
    </w:div>
    <w:div w:id="1590428165">
      <w:bodyDiv w:val="1"/>
      <w:marLeft w:val="0"/>
      <w:marRight w:val="0"/>
      <w:marTop w:val="0"/>
      <w:marBottom w:val="0"/>
      <w:divBdr>
        <w:top w:val="none" w:sz="0" w:space="0" w:color="auto"/>
        <w:left w:val="none" w:sz="0" w:space="0" w:color="auto"/>
        <w:bottom w:val="none" w:sz="0" w:space="0" w:color="auto"/>
        <w:right w:val="none" w:sz="0" w:space="0" w:color="auto"/>
      </w:divBdr>
    </w:div>
    <w:div w:id="1596085628">
      <w:bodyDiv w:val="1"/>
      <w:marLeft w:val="0"/>
      <w:marRight w:val="0"/>
      <w:marTop w:val="0"/>
      <w:marBottom w:val="0"/>
      <w:divBdr>
        <w:top w:val="none" w:sz="0" w:space="0" w:color="auto"/>
        <w:left w:val="none" w:sz="0" w:space="0" w:color="auto"/>
        <w:bottom w:val="none" w:sz="0" w:space="0" w:color="auto"/>
        <w:right w:val="none" w:sz="0" w:space="0" w:color="auto"/>
      </w:divBdr>
    </w:div>
    <w:div w:id="1684044619">
      <w:bodyDiv w:val="1"/>
      <w:marLeft w:val="0"/>
      <w:marRight w:val="0"/>
      <w:marTop w:val="0"/>
      <w:marBottom w:val="0"/>
      <w:divBdr>
        <w:top w:val="none" w:sz="0" w:space="0" w:color="auto"/>
        <w:left w:val="none" w:sz="0" w:space="0" w:color="auto"/>
        <w:bottom w:val="none" w:sz="0" w:space="0" w:color="auto"/>
        <w:right w:val="none" w:sz="0" w:space="0" w:color="auto"/>
      </w:divBdr>
    </w:div>
    <w:div w:id="1705446194">
      <w:bodyDiv w:val="1"/>
      <w:marLeft w:val="0"/>
      <w:marRight w:val="0"/>
      <w:marTop w:val="0"/>
      <w:marBottom w:val="0"/>
      <w:divBdr>
        <w:top w:val="none" w:sz="0" w:space="0" w:color="auto"/>
        <w:left w:val="none" w:sz="0" w:space="0" w:color="auto"/>
        <w:bottom w:val="none" w:sz="0" w:space="0" w:color="auto"/>
        <w:right w:val="none" w:sz="0" w:space="0" w:color="auto"/>
      </w:divBdr>
    </w:div>
    <w:div w:id="1826779772">
      <w:bodyDiv w:val="1"/>
      <w:marLeft w:val="0"/>
      <w:marRight w:val="0"/>
      <w:marTop w:val="0"/>
      <w:marBottom w:val="0"/>
      <w:divBdr>
        <w:top w:val="none" w:sz="0" w:space="0" w:color="auto"/>
        <w:left w:val="none" w:sz="0" w:space="0" w:color="auto"/>
        <w:bottom w:val="none" w:sz="0" w:space="0" w:color="auto"/>
        <w:right w:val="none" w:sz="0" w:space="0" w:color="auto"/>
      </w:divBdr>
    </w:div>
    <w:div w:id="1879320691">
      <w:bodyDiv w:val="1"/>
      <w:marLeft w:val="0"/>
      <w:marRight w:val="0"/>
      <w:marTop w:val="0"/>
      <w:marBottom w:val="0"/>
      <w:divBdr>
        <w:top w:val="none" w:sz="0" w:space="0" w:color="auto"/>
        <w:left w:val="none" w:sz="0" w:space="0" w:color="auto"/>
        <w:bottom w:val="none" w:sz="0" w:space="0" w:color="auto"/>
        <w:right w:val="none" w:sz="0" w:space="0" w:color="auto"/>
      </w:divBdr>
      <w:divsChild>
        <w:div w:id="1040858132">
          <w:marLeft w:val="0"/>
          <w:marRight w:val="0"/>
          <w:marTop w:val="0"/>
          <w:marBottom w:val="0"/>
          <w:divBdr>
            <w:top w:val="none" w:sz="0" w:space="0" w:color="auto"/>
            <w:left w:val="none" w:sz="0" w:space="0" w:color="auto"/>
            <w:bottom w:val="none" w:sz="0" w:space="0" w:color="auto"/>
            <w:right w:val="none" w:sz="0" w:space="0" w:color="auto"/>
          </w:divBdr>
          <w:divsChild>
            <w:div w:id="526018469">
              <w:marLeft w:val="0"/>
              <w:marRight w:val="0"/>
              <w:marTop w:val="0"/>
              <w:marBottom w:val="0"/>
              <w:divBdr>
                <w:top w:val="none" w:sz="0" w:space="0" w:color="auto"/>
                <w:left w:val="none" w:sz="0" w:space="0" w:color="auto"/>
                <w:bottom w:val="none" w:sz="0" w:space="0" w:color="auto"/>
                <w:right w:val="none" w:sz="0" w:space="0" w:color="auto"/>
              </w:divBdr>
              <w:divsChild>
                <w:div w:id="1238712042">
                  <w:marLeft w:val="0"/>
                  <w:marRight w:val="0"/>
                  <w:marTop w:val="0"/>
                  <w:marBottom w:val="0"/>
                  <w:divBdr>
                    <w:top w:val="none" w:sz="0" w:space="0" w:color="auto"/>
                    <w:left w:val="none" w:sz="0" w:space="0" w:color="auto"/>
                    <w:bottom w:val="none" w:sz="0" w:space="0" w:color="auto"/>
                    <w:right w:val="none" w:sz="0" w:space="0" w:color="auto"/>
                  </w:divBdr>
                  <w:divsChild>
                    <w:div w:id="1875996602">
                      <w:marLeft w:val="0"/>
                      <w:marRight w:val="0"/>
                      <w:marTop w:val="0"/>
                      <w:marBottom w:val="0"/>
                      <w:divBdr>
                        <w:top w:val="none" w:sz="0" w:space="0" w:color="auto"/>
                        <w:left w:val="none" w:sz="0" w:space="0" w:color="auto"/>
                        <w:bottom w:val="none" w:sz="0" w:space="0" w:color="auto"/>
                        <w:right w:val="none" w:sz="0" w:space="0" w:color="auto"/>
                      </w:divBdr>
                      <w:divsChild>
                        <w:div w:id="1995135559">
                          <w:marLeft w:val="0"/>
                          <w:marRight w:val="0"/>
                          <w:marTop w:val="0"/>
                          <w:marBottom w:val="0"/>
                          <w:divBdr>
                            <w:top w:val="none" w:sz="0" w:space="0" w:color="auto"/>
                            <w:left w:val="none" w:sz="0" w:space="0" w:color="auto"/>
                            <w:bottom w:val="none" w:sz="0" w:space="0" w:color="auto"/>
                            <w:right w:val="none" w:sz="0" w:space="0" w:color="auto"/>
                          </w:divBdr>
                          <w:divsChild>
                            <w:div w:id="486827238">
                              <w:marLeft w:val="0"/>
                              <w:marRight w:val="0"/>
                              <w:marTop w:val="0"/>
                              <w:marBottom w:val="0"/>
                              <w:divBdr>
                                <w:top w:val="none" w:sz="0" w:space="0" w:color="auto"/>
                                <w:left w:val="none" w:sz="0" w:space="0" w:color="auto"/>
                                <w:bottom w:val="none" w:sz="0" w:space="0" w:color="auto"/>
                                <w:right w:val="none" w:sz="0" w:space="0" w:color="auto"/>
                              </w:divBdr>
                              <w:divsChild>
                                <w:div w:id="557589500">
                                  <w:marLeft w:val="0"/>
                                  <w:marRight w:val="0"/>
                                  <w:marTop w:val="0"/>
                                  <w:marBottom w:val="0"/>
                                  <w:divBdr>
                                    <w:top w:val="none" w:sz="0" w:space="0" w:color="auto"/>
                                    <w:left w:val="none" w:sz="0" w:space="0" w:color="auto"/>
                                    <w:bottom w:val="none" w:sz="0" w:space="0" w:color="auto"/>
                                    <w:right w:val="none" w:sz="0" w:space="0" w:color="auto"/>
                                  </w:divBdr>
                                  <w:divsChild>
                                    <w:div w:id="155322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2158115">
      <w:bodyDiv w:val="1"/>
      <w:marLeft w:val="0"/>
      <w:marRight w:val="0"/>
      <w:marTop w:val="0"/>
      <w:marBottom w:val="0"/>
      <w:divBdr>
        <w:top w:val="none" w:sz="0" w:space="0" w:color="auto"/>
        <w:left w:val="none" w:sz="0" w:space="0" w:color="auto"/>
        <w:bottom w:val="none" w:sz="0" w:space="0" w:color="auto"/>
        <w:right w:val="none" w:sz="0" w:space="0" w:color="auto"/>
      </w:divBdr>
    </w:div>
    <w:div w:id="1922983562">
      <w:bodyDiv w:val="1"/>
      <w:marLeft w:val="0"/>
      <w:marRight w:val="0"/>
      <w:marTop w:val="0"/>
      <w:marBottom w:val="0"/>
      <w:divBdr>
        <w:top w:val="none" w:sz="0" w:space="0" w:color="auto"/>
        <w:left w:val="none" w:sz="0" w:space="0" w:color="auto"/>
        <w:bottom w:val="none" w:sz="0" w:space="0" w:color="auto"/>
        <w:right w:val="none" w:sz="0" w:space="0" w:color="auto"/>
      </w:divBdr>
    </w:div>
    <w:div w:id="1933515569">
      <w:bodyDiv w:val="1"/>
      <w:marLeft w:val="0"/>
      <w:marRight w:val="0"/>
      <w:marTop w:val="0"/>
      <w:marBottom w:val="0"/>
      <w:divBdr>
        <w:top w:val="none" w:sz="0" w:space="0" w:color="auto"/>
        <w:left w:val="none" w:sz="0" w:space="0" w:color="auto"/>
        <w:bottom w:val="none" w:sz="0" w:space="0" w:color="auto"/>
        <w:right w:val="none" w:sz="0" w:space="0" w:color="auto"/>
      </w:divBdr>
    </w:div>
    <w:div w:id="1936474750">
      <w:bodyDiv w:val="1"/>
      <w:marLeft w:val="0"/>
      <w:marRight w:val="0"/>
      <w:marTop w:val="0"/>
      <w:marBottom w:val="0"/>
      <w:divBdr>
        <w:top w:val="none" w:sz="0" w:space="0" w:color="auto"/>
        <w:left w:val="none" w:sz="0" w:space="0" w:color="auto"/>
        <w:bottom w:val="none" w:sz="0" w:space="0" w:color="auto"/>
        <w:right w:val="none" w:sz="0" w:space="0" w:color="auto"/>
      </w:divBdr>
    </w:div>
    <w:div w:id="1973173115">
      <w:bodyDiv w:val="1"/>
      <w:marLeft w:val="0"/>
      <w:marRight w:val="0"/>
      <w:marTop w:val="0"/>
      <w:marBottom w:val="0"/>
      <w:divBdr>
        <w:top w:val="none" w:sz="0" w:space="0" w:color="auto"/>
        <w:left w:val="none" w:sz="0" w:space="0" w:color="auto"/>
        <w:bottom w:val="none" w:sz="0" w:space="0" w:color="auto"/>
        <w:right w:val="none" w:sz="0" w:space="0" w:color="auto"/>
      </w:divBdr>
    </w:div>
    <w:div w:id="2048144751">
      <w:bodyDiv w:val="1"/>
      <w:marLeft w:val="0"/>
      <w:marRight w:val="0"/>
      <w:marTop w:val="0"/>
      <w:marBottom w:val="0"/>
      <w:divBdr>
        <w:top w:val="none" w:sz="0" w:space="0" w:color="auto"/>
        <w:left w:val="none" w:sz="0" w:space="0" w:color="auto"/>
        <w:bottom w:val="none" w:sz="0" w:space="0" w:color="auto"/>
        <w:right w:val="none" w:sz="0" w:space="0" w:color="auto"/>
      </w:divBdr>
    </w:div>
    <w:div w:id="2132553032">
      <w:bodyDiv w:val="1"/>
      <w:marLeft w:val="0"/>
      <w:marRight w:val="0"/>
      <w:marTop w:val="0"/>
      <w:marBottom w:val="0"/>
      <w:divBdr>
        <w:top w:val="none" w:sz="0" w:space="0" w:color="auto"/>
        <w:left w:val="none" w:sz="0" w:space="0" w:color="auto"/>
        <w:bottom w:val="none" w:sz="0" w:space="0" w:color="auto"/>
        <w:right w:val="none" w:sz="0" w:space="0" w:color="auto"/>
      </w:divBdr>
    </w:div>
    <w:div w:id="2140107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fao.org/faostat/en/"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https://doi.org/10.1007/s44279-025-00168-w"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apeda.gov.in/apedawebsite/six_head_product/cereal.htm"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s://agri.sikkim.gov.in/Department/AgriSubMenuDetails?ContID=19&amp;SubContID=9"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145237-3AB7-4B34-B67F-F6B713B9A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12</Pages>
  <Words>2942</Words>
  <Characters>16776</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1084</cp:lastModifiedBy>
  <cp:revision>9</cp:revision>
  <dcterms:created xsi:type="dcterms:W3CDTF">2025-06-22T16:13:00Z</dcterms:created>
  <dcterms:modified xsi:type="dcterms:W3CDTF">2025-07-03T09:41:00Z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ec6003a8dd3ef22e719623fd63d5e004de2e5c1811b87f91b19249ff3f607305</vt:lpwstr>
  </property>
</Properties>
</file>