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ABC0B" w14:textId="77777777" w:rsidR="002D6D49" w:rsidRPr="00226153" w:rsidRDefault="00D854E5" w:rsidP="0022615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Planning </w:t>
      </w:r>
      <w:r w:rsidR="00324E77" w:rsidRPr="00226153">
        <w:rPr>
          <w:rFonts w:ascii="Times New Roman" w:eastAsia="Times New Roman" w:hAnsi="Times New Roman" w:cs="Times New Roman"/>
          <w:sz w:val="28"/>
          <w:szCs w:val="28"/>
        </w:rPr>
        <w:t xml:space="preserve">Urban </w:t>
      </w:r>
      <w:r w:rsidR="00226153" w:rsidRPr="00226153">
        <w:rPr>
          <w:rFonts w:ascii="Times New Roman" w:eastAsia="Times New Roman" w:hAnsi="Times New Roman" w:cs="Times New Roman"/>
          <w:sz w:val="28"/>
          <w:szCs w:val="28"/>
        </w:rPr>
        <w:t>Liv</w:t>
      </w:r>
      <w:r w:rsidR="00324E77" w:rsidRPr="00226153">
        <w:rPr>
          <w:rFonts w:ascii="Times New Roman" w:eastAsia="Times New Roman" w:hAnsi="Times New Roman" w:cs="Times New Roman"/>
          <w:sz w:val="28"/>
          <w:szCs w:val="28"/>
        </w:rPr>
        <w:t xml:space="preserve">ability </w:t>
      </w:r>
      <w:r w:rsidR="00226153" w:rsidRPr="00226153">
        <w:rPr>
          <w:rFonts w:ascii="Times New Roman" w:eastAsia="Times New Roman" w:hAnsi="Times New Roman" w:cs="Times New Roman"/>
          <w:sz w:val="28"/>
          <w:szCs w:val="28"/>
        </w:rPr>
        <w:t xml:space="preserve">to </w:t>
      </w:r>
      <w:r>
        <w:rPr>
          <w:rFonts w:ascii="Times New Roman" w:eastAsia="Times New Roman" w:hAnsi="Times New Roman" w:cs="Times New Roman"/>
          <w:sz w:val="28"/>
          <w:szCs w:val="28"/>
        </w:rPr>
        <w:t xml:space="preserve">Mitigate </w:t>
      </w:r>
      <w:r w:rsidR="00226153" w:rsidRPr="00226153">
        <w:rPr>
          <w:rFonts w:ascii="Times New Roman" w:eastAsia="Times New Roman" w:hAnsi="Times New Roman" w:cs="Times New Roman"/>
          <w:sz w:val="28"/>
          <w:szCs w:val="28"/>
        </w:rPr>
        <w:t xml:space="preserve">Urban Poverty </w:t>
      </w:r>
      <w:r>
        <w:rPr>
          <w:rFonts w:ascii="Times New Roman" w:eastAsia="Times New Roman" w:hAnsi="Times New Roman" w:cs="Times New Roman"/>
          <w:sz w:val="28"/>
          <w:szCs w:val="28"/>
        </w:rPr>
        <w:t xml:space="preserve">in </w:t>
      </w:r>
      <w:proofErr w:type="spellStart"/>
      <w:r w:rsidR="00226153" w:rsidRPr="00226153">
        <w:rPr>
          <w:rFonts w:ascii="Times New Roman" w:eastAsia="Times New Roman" w:hAnsi="Times New Roman" w:cs="Times New Roman"/>
          <w:sz w:val="28"/>
          <w:szCs w:val="28"/>
        </w:rPr>
        <w:t>Bafoussam</w:t>
      </w:r>
      <w:proofErr w:type="spellEnd"/>
      <w:r w:rsidR="00226153" w:rsidRPr="00226153">
        <w:rPr>
          <w:rFonts w:ascii="Times New Roman" w:eastAsia="Times New Roman" w:hAnsi="Times New Roman" w:cs="Times New Roman"/>
          <w:sz w:val="28"/>
          <w:szCs w:val="28"/>
        </w:rPr>
        <w:t xml:space="preserve"> City,</w:t>
      </w:r>
      <w:r w:rsidR="00324E77" w:rsidRPr="00226153">
        <w:rPr>
          <w:rFonts w:ascii="Times New Roman" w:eastAsia="Times New Roman" w:hAnsi="Times New Roman" w:cs="Times New Roman"/>
          <w:sz w:val="28"/>
          <w:szCs w:val="28"/>
        </w:rPr>
        <w:t xml:space="preserve"> </w:t>
      </w:r>
      <w:r w:rsidR="00226153" w:rsidRPr="00226153">
        <w:rPr>
          <w:rFonts w:ascii="Times New Roman" w:eastAsia="Times New Roman" w:hAnsi="Times New Roman" w:cs="Times New Roman"/>
          <w:sz w:val="28"/>
          <w:szCs w:val="28"/>
        </w:rPr>
        <w:t xml:space="preserve">West Region of </w:t>
      </w:r>
      <w:r w:rsidR="00324E77" w:rsidRPr="00226153">
        <w:rPr>
          <w:rFonts w:ascii="Times New Roman" w:eastAsia="Times New Roman" w:hAnsi="Times New Roman" w:cs="Times New Roman"/>
          <w:sz w:val="28"/>
          <w:szCs w:val="28"/>
        </w:rPr>
        <w:t>Cameroon</w:t>
      </w:r>
    </w:p>
    <w:p w14:paraId="35248E59" w14:textId="77777777" w:rsidR="002D6D49" w:rsidRDefault="002D6D49" w:rsidP="007215D1">
      <w:pPr>
        <w:spacing w:line="360" w:lineRule="auto"/>
        <w:rPr>
          <w:rFonts w:ascii="Times New Roman" w:eastAsia="Times New Roman" w:hAnsi="Times New Roman" w:cs="Times New Roman"/>
          <w:sz w:val="24"/>
          <w:szCs w:val="24"/>
        </w:rPr>
      </w:pPr>
    </w:p>
    <w:p w14:paraId="5D05C9E5" w14:textId="77777777" w:rsidR="00730922" w:rsidRPr="001A1595" w:rsidRDefault="00730922" w:rsidP="007215D1">
      <w:pPr>
        <w:spacing w:line="360" w:lineRule="auto"/>
        <w:rPr>
          <w:rFonts w:ascii="Times New Roman" w:eastAsia="Times New Roman" w:hAnsi="Times New Roman" w:cs="Times New Roman"/>
          <w:sz w:val="24"/>
          <w:szCs w:val="24"/>
        </w:rPr>
      </w:pPr>
    </w:p>
    <w:p w14:paraId="5675C5CC" w14:textId="77777777" w:rsidR="002D6D49" w:rsidRPr="001A1595" w:rsidRDefault="00324E77" w:rsidP="00226153">
      <w:pPr>
        <w:spacing w:line="240" w:lineRule="auto"/>
        <w:jc w:val="both"/>
        <w:rPr>
          <w:rFonts w:ascii="Times New Roman" w:eastAsia="Times New Roman" w:hAnsi="Times New Roman" w:cs="Times New Roman"/>
          <w:b/>
          <w:sz w:val="24"/>
          <w:szCs w:val="24"/>
        </w:rPr>
      </w:pPr>
      <w:r w:rsidRPr="001A1595">
        <w:rPr>
          <w:rFonts w:ascii="Times New Roman" w:eastAsia="Times New Roman" w:hAnsi="Times New Roman" w:cs="Times New Roman"/>
          <w:b/>
          <w:sz w:val="24"/>
          <w:szCs w:val="24"/>
        </w:rPr>
        <w:t>Abstract</w:t>
      </w:r>
    </w:p>
    <w:p w14:paraId="7F31F84D" w14:textId="77777777" w:rsidR="00FB51D6" w:rsidRDefault="00FB51D6" w:rsidP="00FB51D6">
      <w:pPr>
        <w:spacing w:line="240" w:lineRule="auto"/>
        <w:jc w:val="both"/>
        <w:rPr>
          <w:rFonts w:ascii="Times New Roman" w:eastAsia="Times New Roman" w:hAnsi="Times New Roman" w:cs="Times New Roman"/>
          <w:sz w:val="24"/>
          <w:szCs w:val="24"/>
        </w:rPr>
      </w:pPr>
      <w:r w:rsidRPr="00FB51D6">
        <w:rPr>
          <w:rFonts w:ascii="Times New Roman" w:eastAsia="Times New Roman" w:hAnsi="Times New Roman" w:cs="Times New Roman"/>
          <w:sz w:val="24"/>
          <w:szCs w:val="24"/>
        </w:rPr>
        <w:t xml:space="preserve">Urbanization in </w:t>
      </w:r>
      <w:proofErr w:type="spellStart"/>
      <w:r w:rsidRPr="00FB51D6">
        <w:rPr>
          <w:rFonts w:ascii="Times New Roman" w:eastAsia="Times New Roman" w:hAnsi="Times New Roman" w:cs="Times New Roman"/>
          <w:sz w:val="24"/>
          <w:szCs w:val="24"/>
        </w:rPr>
        <w:t>Bafoussam</w:t>
      </w:r>
      <w:proofErr w:type="spellEnd"/>
      <w:r w:rsidRPr="00FB51D6">
        <w:rPr>
          <w:rFonts w:ascii="Times New Roman" w:eastAsia="Times New Roman" w:hAnsi="Times New Roman" w:cs="Times New Roman"/>
          <w:sz w:val="24"/>
          <w:szCs w:val="24"/>
        </w:rPr>
        <w:t xml:space="preserve"> has induced significant demographic shifts, presenting both opportunities and challenges. As the city confronts increasing urba</w:t>
      </w:r>
      <w:r w:rsidR="00776DE2">
        <w:rPr>
          <w:rFonts w:ascii="Times New Roman" w:eastAsia="Times New Roman" w:hAnsi="Times New Roman" w:cs="Times New Roman"/>
          <w:sz w:val="24"/>
          <w:szCs w:val="24"/>
        </w:rPr>
        <w:t xml:space="preserve">n poverty, the concept of </w:t>
      </w:r>
      <w:r w:rsidRPr="00FB51D6">
        <w:rPr>
          <w:rFonts w:ascii="Times New Roman" w:eastAsia="Times New Roman" w:hAnsi="Times New Roman" w:cs="Times New Roman"/>
          <w:sz w:val="24"/>
          <w:szCs w:val="24"/>
        </w:rPr>
        <w:t>livability becomes essential for enhancing residents</w:t>
      </w:r>
      <w:r w:rsidR="00776DE2">
        <w:rPr>
          <w:rFonts w:ascii="Times New Roman" w:eastAsia="Times New Roman" w:hAnsi="Times New Roman" w:cs="Times New Roman"/>
          <w:sz w:val="24"/>
          <w:szCs w:val="24"/>
        </w:rPr>
        <w:t>' quality of life. This paper</w:t>
      </w:r>
      <w:r w:rsidRPr="00FB51D6">
        <w:rPr>
          <w:rFonts w:ascii="Times New Roman" w:eastAsia="Times New Roman" w:hAnsi="Times New Roman" w:cs="Times New Roman"/>
          <w:sz w:val="24"/>
          <w:szCs w:val="24"/>
        </w:rPr>
        <w:t xml:space="preserve"> explores how enhancing urban livability can alleviate the negative impacts of poverty and provides insights into effective strategies for fostering inclusive urban development and empowering margina</w:t>
      </w:r>
      <w:r>
        <w:rPr>
          <w:rFonts w:ascii="Times New Roman" w:eastAsia="Times New Roman" w:hAnsi="Times New Roman" w:cs="Times New Roman"/>
          <w:sz w:val="24"/>
          <w:szCs w:val="24"/>
        </w:rPr>
        <w:t xml:space="preserve">lized communities in </w:t>
      </w:r>
      <w:proofErr w:type="spellStart"/>
      <w:r>
        <w:rPr>
          <w:rFonts w:ascii="Times New Roman" w:eastAsia="Times New Roman" w:hAnsi="Times New Roman" w:cs="Times New Roman"/>
          <w:sz w:val="24"/>
          <w:szCs w:val="24"/>
        </w:rPr>
        <w:t>Bafoussam</w:t>
      </w:r>
      <w:proofErr w:type="spellEnd"/>
      <w:r w:rsidRPr="00FB51D6">
        <w:rPr>
          <w:rFonts w:ascii="Times New Roman" w:eastAsia="Times New Roman" w:hAnsi="Times New Roman" w:cs="Times New Roman"/>
          <w:sz w:val="24"/>
          <w:szCs w:val="24"/>
        </w:rPr>
        <w:t xml:space="preserve">. Specifically, the study: (i) evaluates the current level of urban livability and its relationship with residents' aspirations, (ii) </w:t>
      </w:r>
      <w:r w:rsidR="00D3674C">
        <w:rPr>
          <w:rFonts w:ascii="Times New Roman" w:eastAsia="Times New Roman" w:hAnsi="Times New Roman" w:cs="Times New Roman"/>
          <w:sz w:val="24"/>
          <w:szCs w:val="24"/>
        </w:rPr>
        <w:t xml:space="preserve">Correlate the </w:t>
      </w:r>
      <w:r w:rsidR="00D3674C" w:rsidRPr="00D3674C">
        <w:rPr>
          <w:rFonts w:ascii="Times New Roman" w:eastAsia="Times New Roman" w:hAnsi="Times New Roman" w:cs="Times New Roman"/>
          <w:sz w:val="24"/>
          <w:szCs w:val="24"/>
        </w:rPr>
        <w:t xml:space="preserve">Future aspirations of the </w:t>
      </w:r>
      <w:proofErr w:type="spellStart"/>
      <w:r w:rsidR="00D3674C" w:rsidRPr="00D3674C">
        <w:rPr>
          <w:rFonts w:ascii="Times New Roman" w:eastAsia="Times New Roman" w:hAnsi="Times New Roman" w:cs="Times New Roman"/>
          <w:sz w:val="24"/>
          <w:szCs w:val="24"/>
        </w:rPr>
        <w:t>Bafoussam</w:t>
      </w:r>
      <w:proofErr w:type="spellEnd"/>
      <w:r w:rsidR="00D3674C" w:rsidRPr="00D3674C">
        <w:rPr>
          <w:rFonts w:ascii="Times New Roman" w:eastAsia="Times New Roman" w:hAnsi="Times New Roman" w:cs="Times New Roman"/>
          <w:sz w:val="24"/>
          <w:szCs w:val="24"/>
        </w:rPr>
        <w:t xml:space="preserve"> city dwellers</w:t>
      </w:r>
      <w:r w:rsidR="00D3674C">
        <w:rPr>
          <w:rFonts w:ascii="Times New Roman" w:eastAsia="Times New Roman" w:hAnsi="Times New Roman" w:cs="Times New Roman"/>
          <w:sz w:val="24"/>
          <w:szCs w:val="24"/>
        </w:rPr>
        <w:t xml:space="preserve"> with Livable City Method as a w</w:t>
      </w:r>
      <w:r w:rsidR="006268A1">
        <w:rPr>
          <w:rFonts w:ascii="Times New Roman" w:eastAsia="Times New Roman" w:hAnsi="Times New Roman" w:cs="Times New Roman"/>
          <w:sz w:val="24"/>
          <w:szCs w:val="24"/>
        </w:rPr>
        <w:t xml:space="preserve">orking tool for stakeholders in </w:t>
      </w:r>
      <w:proofErr w:type="spellStart"/>
      <w:r w:rsidR="006268A1">
        <w:rPr>
          <w:rFonts w:ascii="Times New Roman" w:eastAsia="Times New Roman" w:hAnsi="Times New Roman" w:cs="Times New Roman"/>
          <w:sz w:val="24"/>
          <w:szCs w:val="24"/>
        </w:rPr>
        <w:t>Bafoussam</w:t>
      </w:r>
      <w:proofErr w:type="spellEnd"/>
      <w:r w:rsidRPr="00FB51D6">
        <w:rPr>
          <w:rFonts w:ascii="Times New Roman" w:eastAsia="Times New Roman" w:hAnsi="Times New Roman" w:cs="Times New Roman"/>
          <w:sz w:val="24"/>
          <w:szCs w:val="24"/>
        </w:rPr>
        <w:t xml:space="preserve"> (iii) formulates a participatory urban planning framework that integrates the perspectives and needs of local stakeholders to facilitate collaborative efforts in imp</w:t>
      </w:r>
      <w:r>
        <w:rPr>
          <w:rFonts w:ascii="Times New Roman" w:eastAsia="Times New Roman" w:hAnsi="Times New Roman" w:cs="Times New Roman"/>
          <w:sz w:val="24"/>
          <w:szCs w:val="24"/>
        </w:rPr>
        <w:t xml:space="preserve">roving livability in </w:t>
      </w:r>
      <w:proofErr w:type="spellStart"/>
      <w:r>
        <w:rPr>
          <w:rFonts w:ascii="Times New Roman" w:eastAsia="Times New Roman" w:hAnsi="Times New Roman" w:cs="Times New Roman"/>
          <w:sz w:val="24"/>
          <w:szCs w:val="24"/>
        </w:rPr>
        <w:t>Bafoussam</w:t>
      </w:r>
      <w:proofErr w:type="spellEnd"/>
      <w:r>
        <w:rPr>
          <w:rFonts w:ascii="Times New Roman" w:eastAsia="Times New Roman" w:hAnsi="Times New Roman" w:cs="Times New Roman"/>
          <w:sz w:val="24"/>
          <w:szCs w:val="24"/>
        </w:rPr>
        <w:t xml:space="preserve">. </w:t>
      </w:r>
      <w:r w:rsidRPr="00FB51D6">
        <w:rPr>
          <w:rFonts w:ascii="Times New Roman" w:eastAsia="Times New Roman" w:hAnsi="Times New Roman" w:cs="Times New Roman"/>
          <w:sz w:val="24"/>
          <w:szCs w:val="24"/>
        </w:rPr>
        <w:t>Utilizing the Livable City Method (LCM), the study identifies potential obstacles to achieving the city's de</w:t>
      </w:r>
      <w:r w:rsidR="00776DE2">
        <w:rPr>
          <w:rFonts w:ascii="Times New Roman" w:eastAsia="Times New Roman" w:hAnsi="Times New Roman" w:cs="Times New Roman"/>
          <w:sz w:val="24"/>
          <w:szCs w:val="24"/>
        </w:rPr>
        <w:t>sired livability standards. The</w:t>
      </w:r>
      <w:r w:rsidRPr="00FB51D6">
        <w:rPr>
          <w:rFonts w:ascii="Times New Roman" w:eastAsia="Times New Roman" w:hAnsi="Times New Roman" w:cs="Times New Roman"/>
          <w:sz w:val="24"/>
          <w:szCs w:val="24"/>
        </w:rPr>
        <w:t xml:space="preserve"> analysis included 156 </w:t>
      </w:r>
      <w:r w:rsidR="004B4E3B">
        <w:rPr>
          <w:rFonts w:ascii="Times New Roman" w:eastAsia="Times New Roman" w:hAnsi="Times New Roman" w:cs="Times New Roman"/>
          <w:sz w:val="24"/>
          <w:szCs w:val="24"/>
        </w:rPr>
        <w:t>surveys of urban residents and 5</w:t>
      </w:r>
      <w:r w:rsidRPr="00FB51D6">
        <w:rPr>
          <w:rFonts w:ascii="Times New Roman" w:eastAsia="Times New Roman" w:hAnsi="Times New Roman" w:cs="Times New Roman"/>
          <w:sz w:val="24"/>
          <w:szCs w:val="24"/>
        </w:rPr>
        <w:t xml:space="preserve"> interviews with key informants, including the Mayors of </w:t>
      </w:r>
      <w:proofErr w:type="spellStart"/>
      <w:r w:rsidRPr="00FB51D6">
        <w:rPr>
          <w:rFonts w:ascii="Times New Roman" w:eastAsia="Times New Roman" w:hAnsi="Times New Roman" w:cs="Times New Roman"/>
          <w:sz w:val="24"/>
          <w:szCs w:val="24"/>
        </w:rPr>
        <w:t>Bafoussam</w:t>
      </w:r>
      <w:proofErr w:type="spellEnd"/>
      <w:r w:rsidRPr="00FB51D6">
        <w:rPr>
          <w:rFonts w:ascii="Times New Roman" w:eastAsia="Times New Roman" w:hAnsi="Times New Roman" w:cs="Times New Roman"/>
          <w:sz w:val="24"/>
          <w:szCs w:val="24"/>
        </w:rPr>
        <w:t>, the Delegate for Urban Development and Hou</w:t>
      </w:r>
      <w:r w:rsidR="004B4E3B">
        <w:rPr>
          <w:rFonts w:ascii="Times New Roman" w:eastAsia="Times New Roman" w:hAnsi="Times New Roman" w:cs="Times New Roman"/>
          <w:sz w:val="24"/>
          <w:szCs w:val="24"/>
        </w:rPr>
        <w:t>sing, and the Transport Delegate</w:t>
      </w:r>
      <w:r w:rsidR="00776DE2">
        <w:rPr>
          <w:rFonts w:ascii="Times New Roman" w:eastAsia="Times New Roman" w:hAnsi="Times New Roman" w:cs="Times New Roman"/>
          <w:sz w:val="24"/>
          <w:szCs w:val="24"/>
        </w:rPr>
        <w:t>. Key findings emerges</w:t>
      </w:r>
      <w:r w:rsidRPr="00FB51D6">
        <w:rPr>
          <w:rFonts w:ascii="Times New Roman" w:eastAsia="Times New Roman" w:hAnsi="Times New Roman" w:cs="Times New Roman"/>
          <w:sz w:val="24"/>
          <w:szCs w:val="24"/>
        </w:rPr>
        <w:t xml:space="preserve"> that access to clean water, electricity, affordable housing, public transport, markets, waste disposal, health services, education, and safety are the primary needs of </w:t>
      </w:r>
      <w:proofErr w:type="spellStart"/>
      <w:r w:rsidRPr="00FB51D6">
        <w:rPr>
          <w:rFonts w:ascii="Times New Roman" w:eastAsia="Times New Roman" w:hAnsi="Times New Roman" w:cs="Times New Roman"/>
          <w:sz w:val="24"/>
          <w:szCs w:val="24"/>
        </w:rPr>
        <w:t>Bafoussam's</w:t>
      </w:r>
      <w:proofErr w:type="spellEnd"/>
      <w:r w:rsidRPr="00FB51D6">
        <w:rPr>
          <w:rFonts w:ascii="Times New Roman" w:eastAsia="Times New Roman" w:hAnsi="Times New Roman" w:cs="Times New Roman"/>
          <w:sz w:val="24"/>
          <w:szCs w:val="24"/>
        </w:rPr>
        <w:t xml:space="preserve"> residents. By reviewing the city’s development</w:t>
      </w:r>
      <w:r w:rsidR="00776DE2">
        <w:rPr>
          <w:rFonts w:ascii="Times New Roman" w:eastAsia="Times New Roman" w:hAnsi="Times New Roman" w:cs="Times New Roman"/>
          <w:sz w:val="24"/>
          <w:szCs w:val="24"/>
        </w:rPr>
        <w:t xml:space="preserve"> plan, the study</w:t>
      </w:r>
      <w:r w:rsidRPr="00FB51D6">
        <w:rPr>
          <w:rFonts w:ascii="Times New Roman" w:eastAsia="Times New Roman" w:hAnsi="Times New Roman" w:cs="Times New Roman"/>
          <w:sz w:val="24"/>
          <w:szCs w:val="24"/>
        </w:rPr>
        <w:t xml:space="preserve"> propose</w:t>
      </w:r>
      <w:r w:rsidR="00776DE2">
        <w:rPr>
          <w:rFonts w:ascii="Times New Roman" w:eastAsia="Times New Roman" w:hAnsi="Times New Roman" w:cs="Times New Roman"/>
          <w:sz w:val="24"/>
          <w:szCs w:val="24"/>
        </w:rPr>
        <w:t xml:space="preserve">s </w:t>
      </w:r>
      <w:r w:rsidRPr="00FB51D6">
        <w:rPr>
          <w:rFonts w:ascii="Times New Roman" w:eastAsia="Times New Roman" w:hAnsi="Times New Roman" w:cs="Times New Roman"/>
          <w:sz w:val="24"/>
          <w:szCs w:val="24"/>
        </w:rPr>
        <w:t xml:space="preserve">series of interventions, each offering multiple benefits, thereby aligning future aspirations with current operational activities. Additionally, the study assesses the resilience of these interventions against future changes. Consequently, city authorities in Cameroon can leverage the advantages of the LCM model to ensure that development initiatives align with residents' aspirations for </w:t>
      </w:r>
      <w:r>
        <w:rPr>
          <w:rFonts w:ascii="Times New Roman" w:eastAsia="Times New Roman" w:hAnsi="Times New Roman" w:cs="Times New Roman"/>
          <w:sz w:val="24"/>
          <w:szCs w:val="24"/>
        </w:rPr>
        <w:t>improved livability in its cities</w:t>
      </w:r>
      <w:r w:rsidRPr="00FB51D6">
        <w:rPr>
          <w:rFonts w:ascii="Times New Roman" w:eastAsia="Times New Roman" w:hAnsi="Times New Roman" w:cs="Times New Roman"/>
          <w:sz w:val="24"/>
          <w:szCs w:val="24"/>
        </w:rPr>
        <w:t>.</w:t>
      </w:r>
    </w:p>
    <w:p w14:paraId="3B0F8FF8" w14:textId="77777777" w:rsidR="00742F70" w:rsidRDefault="008B60A4" w:rsidP="00FB51D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w:t>
      </w:r>
      <w:r w:rsidRPr="008B60A4">
        <w:rPr>
          <w:rFonts w:ascii="Times New Roman" w:eastAsia="Times New Roman" w:hAnsi="Times New Roman" w:cs="Times New Roman"/>
          <w:sz w:val="24"/>
          <w:szCs w:val="24"/>
        </w:rPr>
        <w:t>Planning</w:t>
      </w:r>
      <w:r>
        <w:rPr>
          <w:rFonts w:ascii="Times New Roman" w:eastAsia="Times New Roman" w:hAnsi="Times New Roman" w:cs="Times New Roman"/>
          <w:sz w:val="24"/>
          <w:szCs w:val="24"/>
        </w:rPr>
        <w:t>, Urban Livability,</w:t>
      </w:r>
      <w:r w:rsidRPr="008B6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Mitigation, </w:t>
      </w:r>
      <w:r w:rsidRPr="008B60A4">
        <w:rPr>
          <w:rFonts w:ascii="Times New Roman" w:eastAsia="Times New Roman" w:hAnsi="Times New Roman" w:cs="Times New Roman"/>
          <w:sz w:val="24"/>
          <w:szCs w:val="24"/>
        </w:rPr>
        <w:t>Urban Poverty</w:t>
      </w:r>
      <w:r>
        <w:rPr>
          <w:rFonts w:ascii="Times New Roman" w:eastAsia="Times New Roman" w:hAnsi="Times New Roman" w:cs="Times New Roman"/>
          <w:sz w:val="24"/>
          <w:szCs w:val="24"/>
        </w:rPr>
        <w:t xml:space="preserve">, </w:t>
      </w:r>
      <w:proofErr w:type="spellStart"/>
      <w:r w:rsidRPr="008B60A4">
        <w:rPr>
          <w:rFonts w:ascii="Times New Roman" w:eastAsia="Times New Roman" w:hAnsi="Times New Roman" w:cs="Times New Roman"/>
          <w:sz w:val="24"/>
          <w:szCs w:val="24"/>
        </w:rPr>
        <w:t>Bafoussam</w:t>
      </w:r>
      <w:proofErr w:type="spellEnd"/>
      <w:r w:rsidRPr="008B60A4">
        <w:rPr>
          <w:rFonts w:ascii="Times New Roman" w:eastAsia="Times New Roman" w:hAnsi="Times New Roman" w:cs="Times New Roman"/>
          <w:sz w:val="24"/>
          <w:szCs w:val="24"/>
        </w:rPr>
        <w:t xml:space="preserve"> City</w:t>
      </w:r>
    </w:p>
    <w:p w14:paraId="5F12E972" w14:textId="77777777" w:rsidR="00742F70" w:rsidRPr="00FB51D6" w:rsidRDefault="00742F70" w:rsidP="00FB51D6">
      <w:pPr>
        <w:pStyle w:val="ListParagraph"/>
        <w:numPr>
          <w:ilvl w:val="0"/>
          <w:numId w:val="18"/>
        </w:numPr>
        <w:spacing w:after="240" w:afterAutospacing="0"/>
        <w:jc w:val="both"/>
        <w:rPr>
          <w:sz w:val="28"/>
          <w:szCs w:val="28"/>
        </w:rPr>
      </w:pPr>
      <w:r w:rsidRPr="00FB51D6">
        <w:rPr>
          <w:sz w:val="28"/>
          <w:szCs w:val="28"/>
        </w:rPr>
        <w:t>Introduction</w:t>
      </w:r>
    </w:p>
    <w:p w14:paraId="739297C6" w14:textId="77777777" w:rsidR="00ED2425" w:rsidRDefault="00FE3470" w:rsidP="00ED2425">
      <w:pPr>
        <w:spacing w:after="240"/>
        <w:jc w:val="both"/>
        <w:rPr>
          <w:rFonts w:ascii="Times New Roman" w:eastAsia="Times New Roman" w:hAnsi="Times New Roman" w:cs="Times New Roman"/>
          <w:sz w:val="24"/>
          <w:szCs w:val="24"/>
        </w:rPr>
      </w:pPr>
      <w:r w:rsidRPr="00FE3470">
        <w:rPr>
          <w:rFonts w:ascii="Times New Roman" w:eastAsia="Times New Roman" w:hAnsi="Times New Roman" w:cs="Times New Roman"/>
          <w:sz w:val="24"/>
          <w:szCs w:val="24"/>
        </w:rPr>
        <w:t xml:space="preserve">Over the years, Africa has increasingly become a focal point in the narrative of urban growth. Projections suggest the continent's population will swell to 1.5 billion by 2050 (UN-Habitat, 2014), with urban regions set to host approximately 950 million individuals (OECD, 2020). This demographic shift is profoundly altering the </w:t>
      </w:r>
      <w:r w:rsidR="00F30AF3">
        <w:rPr>
          <w:rFonts w:ascii="Times New Roman" w:eastAsia="Times New Roman" w:hAnsi="Times New Roman" w:cs="Times New Roman"/>
          <w:sz w:val="24"/>
          <w:szCs w:val="24"/>
        </w:rPr>
        <w:t>urban</w:t>
      </w:r>
      <w:r w:rsidRPr="00FE3470">
        <w:rPr>
          <w:rFonts w:ascii="Times New Roman" w:eastAsia="Times New Roman" w:hAnsi="Times New Roman" w:cs="Times New Roman"/>
          <w:sz w:val="24"/>
          <w:szCs w:val="24"/>
        </w:rPr>
        <w:t xml:space="preserve"> landscapes across many Sub-Saharan Afr</w:t>
      </w:r>
      <w:r w:rsidR="00F30AF3">
        <w:rPr>
          <w:rFonts w:ascii="Times New Roman" w:eastAsia="Times New Roman" w:hAnsi="Times New Roman" w:cs="Times New Roman"/>
          <w:sz w:val="24"/>
          <w:szCs w:val="24"/>
        </w:rPr>
        <w:t>ican cities where these urban growth is currently taken place in an unprecedented manner</w:t>
      </w:r>
      <w:r w:rsidRPr="00FE3470">
        <w:rPr>
          <w:rFonts w:ascii="Times New Roman" w:eastAsia="Times New Roman" w:hAnsi="Times New Roman" w:cs="Times New Roman"/>
          <w:sz w:val="24"/>
          <w:szCs w:val="24"/>
        </w:rPr>
        <w:t xml:space="preserve">. As </w:t>
      </w:r>
      <w:r w:rsidR="00F30AF3">
        <w:rPr>
          <w:rFonts w:ascii="Times New Roman" w:eastAsia="Times New Roman" w:hAnsi="Times New Roman" w:cs="Times New Roman"/>
          <w:sz w:val="24"/>
          <w:szCs w:val="24"/>
        </w:rPr>
        <w:t xml:space="preserve">the </w:t>
      </w:r>
      <w:r w:rsidRPr="00FE3470">
        <w:rPr>
          <w:rFonts w:ascii="Times New Roman" w:eastAsia="Times New Roman" w:hAnsi="Times New Roman" w:cs="Times New Roman"/>
          <w:sz w:val="24"/>
          <w:szCs w:val="24"/>
        </w:rPr>
        <w:t>urban populations rise</w:t>
      </w:r>
      <w:r w:rsidR="00F30AF3">
        <w:rPr>
          <w:rFonts w:ascii="Times New Roman" w:eastAsia="Times New Roman" w:hAnsi="Times New Roman" w:cs="Times New Roman"/>
          <w:sz w:val="24"/>
          <w:szCs w:val="24"/>
        </w:rPr>
        <w:t>s</w:t>
      </w:r>
      <w:r w:rsidRPr="00FE3470">
        <w:rPr>
          <w:rFonts w:ascii="Times New Roman" w:eastAsia="Times New Roman" w:hAnsi="Times New Roman" w:cs="Times New Roman"/>
          <w:sz w:val="24"/>
          <w:szCs w:val="24"/>
        </w:rPr>
        <w:t>, there is a corresponding increase in the demand for housing, transportation, energy, and various resources, leading to significant challenges in urban livability and environmental sustainability. While research into urban livability is gaining momentum, it remains largely centered in developed nations (</w:t>
      </w:r>
      <w:proofErr w:type="spellStart"/>
      <w:r w:rsidRPr="00FE3470">
        <w:rPr>
          <w:rFonts w:ascii="Times New Roman" w:eastAsia="Times New Roman" w:hAnsi="Times New Roman" w:cs="Times New Roman"/>
          <w:sz w:val="24"/>
          <w:szCs w:val="24"/>
        </w:rPr>
        <w:t>Kyttä</w:t>
      </w:r>
      <w:proofErr w:type="spellEnd"/>
      <w:r w:rsidRPr="00FE3470">
        <w:rPr>
          <w:rFonts w:ascii="Times New Roman" w:eastAsia="Times New Roman" w:hAnsi="Times New Roman" w:cs="Times New Roman"/>
          <w:sz w:val="24"/>
          <w:szCs w:val="24"/>
        </w:rPr>
        <w:t xml:space="preserve"> et al., 2015), with only a handful of case studies from Africa (Kasim et al., 2020). Sub-Saharan Africa is anticipated to account for more than half of the continent's urban population, with projected annual growth rates around 5.35% (UN DESA, 2019). This rapid urbanization is vital for addressing the needs of urban residents, particularly as the region confronts a range of pressing issues, including escalating inequality, environmental degradation, overcrowding, social exclusion, poverty, </w:t>
      </w:r>
      <w:r w:rsidRPr="00FE3470">
        <w:rPr>
          <w:rFonts w:ascii="Times New Roman" w:eastAsia="Times New Roman" w:hAnsi="Times New Roman" w:cs="Times New Roman"/>
          <w:sz w:val="24"/>
          <w:szCs w:val="24"/>
        </w:rPr>
        <w:lastRenderedPageBreak/>
        <w:t xml:space="preserve">increased informal settlement residency, and worsening traffic congestion (Alexandra T. and </w:t>
      </w:r>
      <w:proofErr w:type="spellStart"/>
      <w:r w:rsidRPr="00FE3470">
        <w:rPr>
          <w:rFonts w:ascii="Times New Roman" w:eastAsia="Times New Roman" w:hAnsi="Times New Roman" w:cs="Times New Roman"/>
          <w:sz w:val="24"/>
          <w:szCs w:val="24"/>
        </w:rPr>
        <w:t>Sosten</w:t>
      </w:r>
      <w:proofErr w:type="spellEnd"/>
      <w:r w:rsidRPr="00FE3470">
        <w:rPr>
          <w:rFonts w:ascii="Times New Roman" w:eastAsia="Times New Roman" w:hAnsi="Times New Roman" w:cs="Times New Roman"/>
          <w:sz w:val="24"/>
          <w:szCs w:val="24"/>
        </w:rPr>
        <w:t xml:space="preserve"> S.C., 2019), all of which are aggravated by a lack of a sustainable </w:t>
      </w:r>
      <w:r w:rsidR="00F30AF3">
        <w:rPr>
          <w:rFonts w:ascii="Times New Roman" w:eastAsia="Times New Roman" w:hAnsi="Times New Roman" w:cs="Times New Roman"/>
          <w:sz w:val="24"/>
          <w:szCs w:val="24"/>
        </w:rPr>
        <w:t xml:space="preserve">livable </w:t>
      </w:r>
      <w:r w:rsidRPr="00FE3470">
        <w:rPr>
          <w:rFonts w:ascii="Times New Roman" w:eastAsia="Times New Roman" w:hAnsi="Times New Roman" w:cs="Times New Roman"/>
          <w:sz w:val="24"/>
          <w:szCs w:val="24"/>
        </w:rPr>
        <w:t>framework.</w:t>
      </w:r>
      <w:r w:rsidR="00ED2425">
        <w:rPr>
          <w:rFonts w:ascii="Times New Roman" w:eastAsia="Times New Roman" w:hAnsi="Times New Roman" w:cs="Times New Roman"/>
          <w:sz w:val="24"/>
          <w:szCs w:val="24"/>
        </w:rPr>
        <w:t xml:space="preserve"> </w:t>
      </w:r>
    </w:p>
    <w:p w14:paraId="59D56D35" w14:textId="77777777" w:rsidR="00124702" w:rsidRPr="004F7629" w:rsidRDefault="00167A9E" w:rsidP="00124702">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3644B" w:rsidRPr="00C3644B">
        <w:rPr>
          <w:rFonts w:ascii="Times New Roman" w:eastAsia="Times New Roman" w:hAnsi="Times New Roman" w:cs="Times New Roman"/>
          <w:sz w:val="24"/>
          <w:szCs w:val="24"/>
        </w:rPr>
        <w:t>he no</w:t>
      </w:r>
      <w:r>
        <w:rPr>
          <w:rFonts w:ascii="Times New Roman" w:eastAsia="Times New Roman" w:hAnsi="Times New Roman" w:cs="Times New Roman"/>
          <w:sz w:val="24"/>
          <w:szCs w:val="24"/>
        </w:rPr>
        <w:t xml:space="preserve">tion of urban livability </w:t>
      </w:r>
      <w:r w:rsidR="00C3644B" w:rsidRPr="00C3644B">
        <w:rPr>
          <w:rFonts w:ascii="Times New Roman" w:eastAsia="Times New Roman" w:hAnsi="Times New Roman" w:cs="Times New Roman"/>
          <w:sz w:val="24"/>
          <w:szCs w:val="24"/>
        </w:rPr>
        <w:t xml:space="preserve">emerged in the 1950s (Kaal, 2011), </w:t>
      </w:r>
      <w:r>
        <w:rPr>
          <w:rFonts w:ascii="Times New Roman" w:eastAsia="Times New Roman" w:hAnsi="Times New Roman" w:cs="Times New Roman"/>
          <w:sz w:val="24"/>
          <w:szCs w:val="24"/>
        </w:rPr>
        <w:t xml:space="preserve">and </w:t>
      </w:r>
      <w:r w:rsidR="00C3644B" w:rsidRPr="00C3644B">
        <w:rPr>
          <w:rFonts w:ascii="Times New Roman" w:eastAsia="Times New Roman" w:hAnsi="Times New Roman" w:cs="Times New Roman"/>
          <w:sz w:val="24"/>
          <w:szCs w:val="24"/>
        </w:rPr>
        <w:t>has evolved as researchers analyze it from various</w:t>
      </w:r>
      <w:r w:rsidR="00196342">
        <w:rPr>
          <w:rFonts w:ascii="Times New Roman" w:eastAsia="Times New Roman" w:hAnsi="Times New Roman" w:cs="Times New Roman"/>
          <w:sz w:val="24"/>
          <w:szCs w:val="24"/>
        </w:rPr>
        <w:t xml:space="preserve"> angles. According to AARP (2020</w:t>
      </w:r>
      <w:r w:rsidR="00C3644B" w:rsidRPr="00C3644B">
        <w:rPr>
          <w:rFonts w:ascii="Times New Roman" w:eastAsia="Times New Roman" w:hAnsi="Times New Roman" w:cs="Times New Roman"/>
          <w:sz w:val="24"/>
          <w:szCs w:val="24"/>
        </w:rPr>
        <w:t xml:space="preserve">), a livable community is one that offers affordable housing, supportive community features and services, and sufficient mobility options, thereby fostering personal independence and civic engagement among residents. </w:t>
      </w:r>
      <w:r>
        <w:rPr>
          <w:rFonts w:ascii="Times New Roman" w:eastAsia="Times New Roman" w:hAnsi="Times New Roman" w:cs="Times New Roman"/>
          <w:sz w:val="24"/>
          <w:szCs w:val="24"/>
        </w:rPr>
        <w:t>Some scholars look at the notion from a safe and</w:t>
      </w:r>
      <w:r w:rsidR="00C3644B" w:rsidRPr="00C3644B">
        <w:rPr>
          <w:rFonts w:ascii="Times New Roman" w:eastAsia="Times New Roman" w:hAnsi="Times New Roman" w:cs="Times New Roman"/>
          <w:sz w:val="24"/>
          <w:szCs w:val="24"/>
        </w:rPr>
        <w:t xml:space="preserve"> clean environment that includes environmental justice for the urban poor, who are disproportionatel</w:t>
      </w:r>
      <w:r>
        <w:rPr>
          <w:rFonts w:ascii="Times New Roman" w:eastAsia="Times New Roman" w:hAnsi="Times New Roman" w:cs="Times New Roman"/>
          <w:sz w:val="24"/>
          <w:szCs w:val="24"/>
        </w:rPr>
        <w:t>y affected by environmental challenges (Douglass, 2002),</w:t>
      </w:r>
      <w:r w:rsidR="00C3644B" w:rsidRPr="00C3644B">
        <w:rPr>
          <w:rFonts w:ascii="Times New Roman" w:eastAsia="Times New Roman" w:hAnsi="Times New Roman" w:cs="Times New Roman"/>
          <w:sz w:val="24"/>
          <w:szCs w:val="24"/>
        </w:rPr>
        <w:t xml:space="preserve"> livability as an urban framework that enhances the physical, social, and mental well-being of all its residents</w:t>
      </w:r>
      <w:r>
        <w:rPr>
          <w:rFonts w:ascii="Times New Roman" w:eastAsia="Times New Roman" w:hAnsi="Times New Roman" w:cs="Times New Roman"/>
          <w:sz w:val="24"/>
          <w:szCs w:val="24"/>
        </w:rPr>
        <w:t xml:space="preserve"> (Vancouver, </w:t>
      </w:r>
      <w:r w:rsidRPr="00C3644B">
        <w:rPr>
          <w:rFonts w:ascii="Times New Roman" w:eastAsia="Times New Roman" w:hAnsi="Times New Roman" w:cs="Times New Roman"/>
          <w:sz w:val="24"/>
          <w:szCs w:val="24"/>
        </w:rPr>
        <w:t>2003)</w:t>
      </w:r>
      <w:r w:rsidR="00C3644B" w:rsidRPr="00C3644B">
        <w:rPr>
          <w:rFonts w:ascii="Times New Roman" w:eastAsia="Times New Roman" w:hAnsi="Times New Roman" w:cs="Times New Roman"/>
          <w:sz w:val="24"/>
          <w:szCs w:val="24"/>
        </w:rPr>
        <w:t>. In terms of city rankings, livability assesses which areas provide favorable or unfavorable living conditions (Economist Intelligence Unit, 2012). Consequently, interpretations of livability can differ significantly across various studies and frameworks.</w:t>
      </w:r>
      <w:r w:rsidR="00124702">
        <w:rPr>
          <w:rFonts w:ascii="Times New Roman" w:eastAsia="Times New Roman" w:hAnsi="Times New Roman" w:cs="Times New Roman"/>
          <w:sz w:val="24"/>
          <w:szCs w:val="24"/>
        </w:rPr>
        <w:t xml:space="preserve"> </w:t>
      </w:r>
      <w:r w:rsidR="00124702" w:rsidRPr="00124702">
        <w:rPr>
          <w:rFonts w:ascii="Times New Roman" w:eastAsia="Times New Roman" w:hAnsi="Times New Roman" w:cs="Times New Roman"/>
          <w:sz w:val="24"/>
          <w:szCs w:val="24"/>
        </w:rPr>
        <w:t xml:space="preserve">This study focuses on the livability concept especially applying the Livable City Method (LCM within the context of </w:t>
      </w:r>
      <w:proofErr w:type="spellStart"/>
      <w:r w:rsidR="00124702" w:rsidRPr="00124702">
        <w:rPr>
          <w:rFonts w:ascii="Times New Roman" w:eastAsia="Times New Roman" w:hAnsi="Times New Roman" w:cs="Times New Roman"/>
          <w:sz w:val="24"/>
          <w:szCs w:val="24"/>
        </w:rPr>
        <w:t>Bafoussam</w:t>
      </w:r>
      <w:proofErr w:type="spellEnd"/>
      <w:r w:rsidR="00124702">
        <w:rPr>
          <w:rFonts w:ascii="Times New Roman" w:eastAsia="Times New Roman" w:hAnsi="Times New Roman" w:cs="Times New Roman"/>
          <w:sz w:val="24"/>
          <w:szCs w:val="24"/>
        </w:rPr>
        <w:t xml:space="preserve"> </w:t>
      </w:r>
      <w:r w:rsidR="00124702" w:rsidRPr="00124702">
        <w:rPr>
          <w:rFonts w:ascii="Times New Roman" w:eastAsia="Times New Roman" w:hAnsi="Times New Roman" w:cs="Times New Roman"/>
          <w:sz w:val="24"/>
          <w:szCs w:val="24"/>
        </w:rPr>
        <w:t xml:space="preserve">to address </w:t>
      </w:r>
      <w:r w:rsidR="00124702">
        <w:rPr>
          <w:rFonts w:ascii="Times New Roman" w:eastAsia="Times New Roman" w:hAnsi="Times New Roman" w:cs="Times New Roman"/>
          <w:sz w:val="24"/>
          <w:szCs w:val="24"/>
        </w:rPr>
        <w:t xml:space="preserve">the </w:t>
      </w:r>
      <w:r w:rsidR="00124702" w:rsidRPr="00124702">
        <w:rPr>
          <w:rFonts w:ascii="Times New Roman" w:eastAsia="Times New Roman" w:hAnsi="Times New Roman" w:cs="Times New Roman"/>
          <w:sz w:val="24"/>
          <w:szCs w:val="24"/>
        </w:rPr>
        <w:t>current</w:t>
      </w:r>
      <w:r w:rsidR="00124702">
        <w:rPr>
          <w:rFonts w:ascii="Times New Roman" w:eastAsia="Times New Roman" w:hAnsi="Times New Roman" w:cs="Times New Roman"/>
          <w:sz w:val="24"/>
          <w:szCs w:val="24"/>
        </w:rPr>
        <w:t xml:space="preserve"> level</w:t>
      </w:r>
      <w:r w:rsidR="00124702" w:rsidRPr="00124702">
        <w:rPr>
          <w:rFonts w:ascii="Times New Roman" w:eastAsia="Times New Roman" w:hAnsi="Times New Roman" w:cs="Times New Roman"/>
          <w:sz w:val="24"/>
          <w:szCs w:val="24"/>
        </w:rPr>
        <w:t xml:space="preserve"> </w:t>
      </w:r>
      <w:r w:rsidR="00124702">
        <w:rPr>
          <w:rFonts w:ascii="Times New Roman" w:eastAsia="Times New Roman" w:hAnsi="Times New Roman" w:cs="Times New Roman"/>
          <w:sz w:val="24"/>
          <w:szCs w:val="24"/>
        </w:rPr>
        <w:t xml:space="preserve">livability </w:t>
      </w:r>
      <w:r w:rsidR="00124702" w:rsidRPr="00124702">
        <w:rPr>
          <w:rFonts w:ascii="Times New Roman" w:eastAsia="Times New Roman" w:hAnsi="Times New Roman" w:cs="Times New Roman"/>
          <w:sz w:val="24"/>
          <w:szCs w:val="24"/>
        </w:rPr>
        <w:t xml:space="preserve">initiatives </w:t>
      </w:r>
      <w:r w:rsidR="00124702">
        <w:rPr>
          <w:rFonts w:ascii="Times New Roman" w:eastAsia="Times New Roman" w:hAnsi="Times New Roman" w:cs="Times New Roman"/>
          <w:sz w:val="24"/>
          <w:szCs w:val="24"/>
        </w:rPr>
        <w:t>that correlate with aspirations of the residents,</w:t>
      </w:r>
      <w:r w:rsidR="003632BE">
        <w:rPr>
          <w:rFonts w:ascii="Times New Roman" w:eastAsia="Times New Roman" w:hAnsi="Times New Roman" w:cs="Times New Roman"/>
          <w:sz w:val="24"/>
          <w:szCs w:val="24"/>
        </w:rPr>
        <w:t xml:space="preserve"> and, the</w:t>
      </w:r>
      <w:r w:rsidR="00124702" w:rsidRPr="00124702">
        <w:rPr>
          <w:rFonts w:ascii="Times New Roman" w:eastAsia="Times New Roman" w:hAnsi="Times New Roman" w:cs="Times New Roman"/>
          <w:sz w:val="24"/>
          <w:szCs w:val="24"/>
        </w:rPr>
        <w:t xml:space="preserve"> </w:t>
      </w:r>
      <w:r w:rsidR="003632BE">
        <w:rPr>
          <w:rFonts w:ascii="Times New Roman" w:eastAsia="Times New Roman" w:hAnsi="Times New Roman" w:cs="Times New Roman"/>
          <w:sz w:val="24"/>
          <w:szCs w:val="24"/>
        </w:rPr>
        <w:t xml:space="preserve">resilience of the livable </w:t>
      </w:r>
      <w:r w:rsidR="00124702" w:rsidRPr="00124702">
        <w:rPr>
          <w:rFonts w:ascii="Times New Roman" w:eastAsia="Times New Roman" w:hAnsi="Times New Roman" w:cs="Times New Roman"/>
          <w:sz w:val="24"/>
          <w:szCs w:val="24"/>
        </w:rPr>
        <w:t xml:space="preserve">initiatives </w:t>
      </w:r>
      <w:r w:rsidR="003632BE">
        <w:rPr>
          <w:rFonts w:ascii="Times New Roman" w:eastAsia="Times New Roman" w:hAnsi="Times New Roman" w:cs="Times New Roman"/>
          <w:sz w:val="24"/>
          <w:szCs w:val="24"/>
        </w:rPr>
        <w:t xml:space="preserve">to future changes, and the applicability of </w:t>
      </w:r>
      <w:r w:rsidR="00124702" w:rsidRPr="00124702">
        <w:rPr>
          <w:rFonts w:ascii="Times New Roman" w:eastAsia="Times New Roman" w:hAnsi="Times New Roman" w:cs="Times New Roman"/>
          <w:sz w:val="24"/>
          <w:szCs w:val="24"/>
        </w:rPr>
        <w:t xml:space="preserve">the Livability City Method </w:t>
      </w:r>
      <w:r w:rsidR="003632BE">
        <w:rPr>
          <w:rFonts w:ascii="Times New Roman" w:eastAsia="Times New Roman" w:hAnsi="Times New Roman" w:cs="Times New Roman"/>
          <w:sz w:val="24"/>
          <w:szCs w:val="24"/>
        </w:rPr>
        <w:t xml:space="preserve">to suit the local context in </w:t>
      </w:r>
      <w:proofErr w:type="spellStart"/>
      <w:r w:rsidR="003632BE">
        <w:rPr>
          <w:rFonts w:ascii="Times New Roman" w:eastAsia="Times New Roman" w:hAnsi="Times New Roman" w:cs="Times New Roman"/>
          <w:sz w:val="24"/>
          <w:szCs w:val="24"/>
        </w:rPr>
        <w:t>Bafoussam</w:t>
      </w:r>
      <w:proofErr w:type="spellEnd"/>
      <w:r w:rsidR="003632BE">
        <w:rPr>
          <w:rFonts w:ascii="Times New Roman" w:eastAsia="Times New Roman" w:hAnsi="Times New Roman" w:cs="Times New Roman"/>
          <w:sz w:val="24"/>
          <w:szCs w:val="24"/>
        </w:rPr>
        <w:t>.</w:t>
      </w:r>
    </w:p>
    <w:p w14:paraId="6BCB61D8" w14:textId="77777777" w:rsidR="00B877B7" w:rsidRPr="006E0472" w:rsidRDefault="00124702" w:rsidP="006E0472">
      <w:pPr>
        <w:pStyle w:val="ListParagraph"/>
        <w:numPr>
          <w:ilvl w:val="0"/>
          <w:numId w:val="18"/>
        </w:numPr>
        <w:jc w:val="both"/>
        <w:rPr>
          <w:bCs/>
          <w:sz w:val="28"/>
          <w:szCs w:val="28"/>
        </w:rPr>
      </w:pPr>
      <w:r w:rsidRPr="006E0472">
        <w:rPr>
          <w:bCs/>
          <w:sz w:val="28"/>
          <w:szCs w:val="28"/>
        </w:rPr>
        <w:t>Conceptual frame</w:t>
      </w:r>
    </w:p>
    <w:p w14:paraId="74758244" w14:textId="77777777" w:rsidR="000C2553" w:rsidRPr="006E0472" w:rsidRDefault="00124702" w:rsidP="006E0472">
      <w:pPr>
        <w:pStyle w:val="ListParagraph"/>
        <w:numPr>
          <w:ilvl w:val="1"/>
          <w:numId w:val="18"/>
        </w:numPr>
        <w:jc w:val="both"/>
        <w:rPr>
          <w:bCs/>
        </w:rPr>
      </w:pPr>
      <w:r w:rsidRPr="006E0472">
        <w:rPr>
          <w:bCs/>
        </w:rPr>
        <w:t>The concept of livability</w:t>
      </w:r>
    </w:p>
    <w:p w14:paraId="5B1372FF" w14:textId="77777777" w:rsidR="008D24F6" w:rsidRPr="006E0472" w:rsidRDefault="003632BE" w:rsidP="006E0472">
      <w:pPr>
        <w:spacing w:line="240" w:lineRule="auto"/>
        <w:jc w:val="both"/>
        <w:rPr>
          <w:rFonts w:ascii="Times New Roman" w:hAnsi="Times New Roman" w:cs="Times New Roman"/>
          <w:sz w:val="24"/>
          <w:szCs w:val="24"/>
        </w:rPr>
      </w:pPr>
      <w:r w:rsidRPr="006E0472">
        <w:rPr>
          <w:rFonts w:ascii="Times New Roman" w:hAnsi="Times New Roman" w:cs="Times New Roman"/>
          <w:sz w:val="24"/>
          <w:szCs w:val="24"/>
        </w:rPr>
        <w:t>Numerous</w:t>
      </w:r>
      <w:r w:rsidR="006E0472" w:rsidRPr="006E0472">
        <w:rPr>
          <w:rFonts w:ascii="Times New Roman" w:hAnsi="Times New Roman" w:cs="Times New Roman"/>
          <w:sz w:val="24"/>
          <w:szCs w:val="24"/>
        </w:rPr>
        <w:t xml:space="preserve"> studies have explored the concept</w:t>
      </w:r>
      <w:r w:rsidRPr="006E0472">
        <w:rPr>
          <w:rFonts w:ascii="Times New Roman" w:hAnsi="Times New Roman" w:cs="Times New Roman"/>
          <w:sz w:val="24"/>
          <w:szCs w:val="24"/>
        </w:rPr>
        <w:t xml:space="preserve"> of urban livability (Morais et al., 2013; </w:t>
      </w:r>
      <w:proofErr w:type="spellStart"/>
      <w:r w:rsidRPr="006E0472">
        <w:rPr>
          <w:rFonts w:ascii="Times New Roman" w:hAnsi="Times New Roman" w:cs="Times New Roman"/>
          <w:sz w:val="24"/>
          <w:szCs w:val="24"/>
        </w:rPr>
        <w:t>Saitluanga</w:t>
      </w:r>
      <w:proofErr w:type="spellEnd"/>
      <w:r w:rsidRPr="006E0472">
        <w:rPr>
          <w:rFonts w:ascii="Times New Roman" w:hAnsi="Times New Roman" w:cs="Times New Roman"/>
          <w:sz w:val="24"/>
          <w:szCs w:val="24"/>
        </w:rPr>
        <w:t>, 2014; Nissi &amp; Sarra, 2018; Fu et al., 2019; Valcárcel‑Aguiar &amp; Murias, 2018)</w:t>
      </w:r>
      <w:r w:rsidR="006E0472" w:rsidRPr="006E0472">
        <w:rPr>
          <w:rFonts w:ascii="Times New Roman" w:hAnsi="Times New Roman" w:cs="Times New Roman"/>
          <w:sz w:val="24"/>
          <w:szCs w:val="24"/>
        </w:rPr>
        <w:t xml:space="preserve">, with </w:t>
      </w:r>
      <w:r w:rsidR="000C2553" w:rsidRPr="006E0472">
        <w:rPr>
          <w:rFonts w:ascii="Times New Roman" w:hAnsi="Times New Roman" w:cs="Times New Roman"/>
          <w:sz w:val="24"/>
          <w:szCs w:val="24"/>
        </w:rPr>
        <w:t xml:space="preserve">various dimensions that contribute to overall well-being </w:t>
      </w:r>
      <w:r w:rsidR="006E0472" w:rsidRPr="006E0472">
        <w:rPr>
          <w:rFonts w:ascii="Times New Roman" w:hAnsi="Times New Roman" w:cs="Times New Roman"/>
          <w:sz w:val="24"/>
          <w:szCs w:val="24"/>
        </w:rPr>
        <w:t>of residents (Kovacs-Gyori, A. 2019). The notion of livability has undergone significant changes within the field of urban studies (Ghasemi et al., 2018). It remains a nebulous concept, often characterized by ambiguity and a plethora of interpretations, complicating its contextualization and measurement</w:t>
      </w:r>
      <w:r w:rsidR="00BA6F9B">
        <w:rPr>
          <w:rFonts w:ascii="Times New Roman" w:hAnsi="Times New Roman" w:cs="Times New Roman"/>
          <w:sz w:val="24"/>
          <w:szCs w:val="24"/>
        </w:rPr>
        <w:t>.</w:t>
      </w:r>
      <w:r w:rsidR="006E0472" w:rsidRPr="006E0472">
        <w:rPr>
          <w:rFonts w:ascii="Times New Roman" w:hAnsi="Times New Roman" w:cs="Times New Roman"/>
          <w:sz w:val="24"/>
          <w:szCs w:val="24"/>
        </w:rPr>
        <w:t xml:space="preserve"> Currently, there is no definitive or universally accepted definition, and scholars have yet to reach a consensus on the dimensions necessary to adequately encapsulate the idea, largely due to varying academic backgrounds (Hankins and Powers, 2009). Some researchers have sought to refine livability by linking it specifically to urbanization, suggesting that a well-developed infrastructure, along with enhanced access to healthcare, education, recreational facilities, and diverse employment opportunities, contributes to a livable environment (Tennakoon &amp; </w:t>
      </w:r>
      <w:proofErr w:type="spellStart"/>
      <w:r w:rsidR="006E0472" w:rsidRPr="006E0472">
        <w:rPr>
          <w:rFonts w:ascii="Times New Roman" w:hAnsi="Times New Roman" w:cs="Times New Roman"/>
          <w:sz w:val="24"/>
          <w:szCs w:val="24"/>
        </w:rPr>
        <w:t>Kulatunga</w:t>
      </w:r>
      <w:proofErr w:type="spellEnd"/>
      <w:r w:rsidR="006E0472" w:rsidRPr="006E0472">
        <w:rPr>
          <w:rFonts w:ascii="Times New Roman" w:hAnsi="Times New Roman" w:cs="Times New Roman"/>
          <w:sz w:val="24"/>
          <w:szCs w:val="24"/>
        </w:rPr>
        <w:t>, 2019). Conversely, others view livability as synonymous with sustainable development (Urbis, 2008). For example, many indicators used to assess livability relate to a cleaner, safer, and greener environment, which aligns with the principles of sustainable development (Portney, 2013). Urban policymakers and advocacy groups assert that livability is a critical measure of urban quality of life. The Clinton Livability Agenda (1999), for instance, describes livability as a best practice aimed at preserving green spaces, promoting sustainable transportation, and implementing intelligent regional growth strategies for a sustainable future (National Research Council, 2002). Additionally, the A</w:t>
      </w:r>
      <w:r w:rsidR="003468B3">
        <w:rPr>
          <w:rFonts w:ascii="Times New Roman" w:hAnsi="Times New Roman" w:cs="Times New Roman"/>
          <w:sz w:val="24"/>
          <w:szCs w:val="24"/>
        </w:rPr>
        <w:t>ustralian Bureau of Statistics in 2012</w:t>
      </w:r>
      <w:r w:rsidR="006E0472" w:rsidRPr="006E0472">
        <w:rPr>
          <w:rFonts w:ascii="Times New Roman" w:hAnsi="Times New Roman" w:cs="Times New Roman"/>
          <w:sz w:val="24"/>
          <w:szCs w:val="24"/>
        </w:rPr>
        <w:t xml:space="preserve"> links livability to the overall well-being of urban communities, evaluating how well a society fulfills the needs of its residents (Paul and Sen, 2017).</w:t>
      </w:r>
    </w:p>
    <w:p w14:paraId="142F8A10" w14:textId="77777777" w:rsidR="006E0472" w:rsidRPr="006E0472" w:rsidRDefault="006E0472" w:rsidP="006E0472">
      <w:pPr>
        <w:spacing w:line="240" w:lineRule="auto"/>
        <w:jc w:val="both"/>
        <w:rPr>
          <w:rFonts w:ascii="Times New Roman" w:hAnsi="Times New Roman" w:cs="Times New Roman"/>
          <w:sz w:val="24"/>
          <w:szCs w:val="24"/>
        </w:rPr>
      </w:pPr>
      <w:r w:rsidRPr="006E0472">
        <w:rPr>
          <w:rFonts w:ascii="Times New Roman" w:hAnsi="Times New Roman" w:cs="Times New Roman"/>
          <w:sz w:val="24"/>
          <w:szCs w:val="24"/>
        </w:rPr>
        <w:t xml:space="preserve">In contemporary cities, unchecked urban expansion has introduced numerous challenges, including insufficient road infrastructure, inadequate healthcare services, inefficient waste management systems, limited energy resources, and a shortage of social and recreational amenities (Satterthwaite, 2017). To tackle these urban issues, city authorities strive to create </w:t>
      </w:r>
      <w:r w:rsidRPr="006E0472">
        <w:rPr>
          <w:rFonts w:ascii="Times New Roman" w:hAnsi="Times New Roman" w:cs="Times New Roman"/>
          <w:sz w:val="24"/>
          <w:szCs w:val="24"/>
        </w:rPr>
        <w:lastRenderedPageBreak/>
        <w:t>livable conditions that enhance residents' quality of life (</w:t>
      </w:r>
      <w:proofErr w:type="spellStart"/>
      <w:r w:rsidRPr="006E0472">
        <w:rPr>
          <w:rFonts w:ascii="Times New Roman" w:hAnsi="Times New Roman" w:cs="Times New Roman"/>
          <w:sz w:val="24"/>
          <w:szCs w:val="24"/>
        </w:rPr>
        <w:t>Onnom</w:t>
      </w:r>
      <w:proofErr w:type="spellEnd"/>
      <w:r w:rsidRPr="006E0472">
        <w:rPr>
          <w:rFonts w:ascii="Times New Roman" w:hAnsi="Times New Roman" w:cs="Times New Roman"/>
          <w:sz w:val="24"/>
          <w:szCs w:val="24"/>
        </w:rPr>
        <w:t xml:space="preserve"> et al., 2018; Yassin, 2019). While city planners and policymakers aim to build livable urban environments, many states, localities, and regional planning agencies face considerable obstacles in adopting and executing a livability framework. This often arises from a lack of agreement on how to define, classify, or elaborate on the concept of livability (Young &amp; Hermanson, 2013). Consequently, research on livability has received limited attention due to various challenges impacting the region. Furthermore, case studies are scarce because of few implementation efforts (Kasim et al., 2020). From an urban planning perspective, the core principle for conceptualizing livability in Sub-Saharan Africa is that urban support systems, environmental considerations, economic values, and social sustainability must be interconnected, fostering cities designed to promote sustainable living.</w:t>
      </w:r>
    </w:p>
    <w:p w14:paraId="7ED05117" w14:textId="77777777" w:rsidR="00BB33AF" w:rsidRPr="00551731" w:rsidRDefault="006E0472" w:rsidP="00551731">
      <w:pPr>
        <w:pStyle w:val="ListParagraph"/>
        <w:numPr>
          <w:ilvl w:val="1"/>
          <w:numId w:val="18"/>
        </w:numPr>
        <w:jc w:val="both"/>
      </w:pPr>
      <w:r w:rsidRPr="00551731">
        <w:t>The Liv</w:t>
      </w:r>
      <w:r w:rsidR="00BB33AF" w:rsidRPr="00551731">
        <w:t>able City Method</w:t>
      </w:r>
      <w:r w:rsidR="00B81D4F" w:rsidRPr="00551731">
        <w:t xml:space="preserve"> (LCM</w:t>
      </w:r>
      <w:r w:rsidR="00931C1C" w:rsidRPr="00551731">
        <w:t>)</w:t>
      </w:r>
    </w:p>
    <w:p w14:paraId="18C3D1EC" w14:textId="77777777" w:rsidR="00DF5AA7" w:rsidRDefault="00DC6A01" w:rsidP="00DF5AA7">
      <w:pPr>
        <w:spacing w:line="240" w:lineRule="auto"/>
        <w:jc w:val="both"/>
        <w:rPr>
          <w:rFonts w:ascii="Times New Roman" w:eastAsia="Times New Roman" w:hAnsi="Times New Roman" w:cs="Times New Roman"/>
          <w:sz w:val="24"/>
          <w:szCs w:val="24"/>
        </w:rPr>
      </w:pPr>
      <w:r w:rsidRPr="001A1595">
        <w:rPr>
          <w:rFonts w:ascii="Times New Roman" w:hAnsi="Times New Roman" w:cs="Times New Roman"/>
          <w:sz w:val="24"/>
          <w:szCs w:val="24"/>
        </w:rPr>
        <w:t xml:space="preserve">The </w:t>
      </w:r>
      <w:r w:rsidR="00B81D4F" w:rsidRPr="001A1595">
        <w:rPr>
          <w:rFonts w:ascii="Times New Roman" w:hAnsi="Times New Roman" w:cs="Times New Roman"/>
          <w:sz w:val="24"/>
          <w:szCs w:val="24"/>
        </w:rPr>
        <w:t>LCM</w:t>
      </w:r>
      <w:r w:rsidRPr="001A1595">
        <w:rPr>
          <w:rFonts w:ascii="Times New Roman" w:hAnsi="Times New Roman" w:cs="Times New Roman"/>
          <w:sz w:val="24"/>
          <w:szCs w:val="24"/>
        </w:rPr>
        <w:t xml:space="preserve"> </w:t>
      </w:r>
      <w:r w:rsidR="00B81D4F" w:rsidRPr="001A1595">
        <w:rPr>
          <w:rFonts w:ascii="Times New Roman" w:eastAsia="Times New Roman" w:hAnsi="Times New Roman" w:cs="Times New Roman"/>
          <w:sz w:val="24"/>
          <w:szCs w:val="24"/>
        </w:rPr>
        <w:t xml:space="preserve">is </w:t>
      </w:r>
      <w:r w:rsidR="0050518A">
        <w:rPr>
          <w:rFonts w:ascii="Times New Roman" w:eastAsia="Times New Roman" w:hAnsi="Times New Roman" w:cs="Times New Roman"/>
          <w:sz w:val="24"/>
          <w:szCs w:val="24"/>
        </w:rPr>
        <w:t xml:space="preserve">the handwork of the </w:t>
      </w:r>
      <w:r w:rsidR="00452A04">
        <w:rPr>
          <w:rFonts w:ascii="Times New Roman" w:eastAsia="Times New Roman" w:hAnsi="Times New Roman" w:cs="Times New Roman"/>
          <w:sz w:val="24"/>
          <w:szCs w:val="24"/>
        </w:rPr>
        <w:t xml:space="preserve">Birmingham school, </w:t>
      </w:r>
      <w:r w:rsidR="00452A04" w:rsidRPr="00452A04">
        <w:rPr>
          <w:rFonts w:ascii="Times New Roman" w:eastAsia="Times New Roman" w:hAnsi="Times New Roman" w:cs="Times New Roman"/>
          <w:sz w:val="24"/>
          <w:szCs w:val="24"/>
        </w:rPr>
        <w:t>developed from a comprehensive r</w:t>
      </w:r>
      <w:r w:rsidR="00452A04">
        <w:rPr>
          <w:rFonts w:ascii="Times New Roman" w:eastAsia="Times New Roman" w:hAnsi="Times New Roman" w:cs="Times New Roman"/>
          <w:sz w:val="24"/>
          <w:szCs w:val="24"/>
        </w:rPr>
        <w:t>eview of the sustainability, resilience, livability and city performance in the United Kingdom. Today the LCM serves as a working</w:t>
      </w:r>
      <w:r w:rsidR="00B81D4F" w:rsidRPr="001A1595">
        <w:rPr>
          <w:rFonts w:ascii="Times New Roman" w:eastAsia="Times New Roman" w:hAnsi="Times New Roman" w:cs="Times New Roman"/>
          <w:sz w:val="24"/>
          <w:szCs w:val="24"/>
        </w:rPr>
        <w:t xml:space="preserve"> </w:t>
      </w:r>
      <w:r w:rsidR="003B6CB3" w:rsidRPr="001A1595">
        <w:rPr>
          <w:rFonts w:ascii="Times New Roman" w:eastAsia="Times New Roman" w:hAnsi="Times New Roman" w:cs="Times New Roman"/>
          <w:sz w:val="24"/>
          <w:szCs w:val="24"/>
        </w:rPr>
        <w:t>tool</w:t>
      </w:r>
      <w:r w:rsidR="00B81D4F" w:rsidRPr="001A1595">
        <w:rPr>
          <w:rFonts w:ascii="Times New Roman" w:eastAsia="Times New Roman" w:hAnsi="Times New Roman" w:cs="Times New Roman"/>
          <w:sz w:val="24"/>
          <w:szCs w:val="24"/>
        </w:rPr>
        <w:t xml:space="preserve"> </w:t>
      </w:r>
      <w:r w:rsidR="00F85245">
        <w:rPr>
          <w:rFonts w:ascii="Times New Roman" w:eastAsia="Times New Roman" w:hAnsi="Times New Roman" w:cs="Times New Roman"/>
          <w:sz w:val="24"/>
          <w:szCs w:val="24"/>
        </w:rPr>
        <w:t>for a good number of</w:t>
      </w:r>
      <w:r w:rsidR="00452A04">
        <w:rPr>
          <w:rFonts w:ascii="Times New Roman" w:eastAsia="Times New Roman" w:hAnsi="Times New Roman" w:cs="Times New Roman"/>
          <w:sz w:val="24"/>
          <w:szCs w:val="24"/>
        </w:rPr>
        <w:t xml:space="preserve"> stakeholders in the UK including local authorities, urban </w:t>
      </w:r>
      <w:r w:rsidR="00452A04" w:rsidRPr="00452A04">
        <w:rPr>
          <w:rFonts w:ascii="Times New Roman" w:eastAsia="Times New Roman" w:hAnsi="Times New Roman" w:cs="Times New Roman"/>
          <w:sz w:val="24"/>
          <w:szCs w:val="24"/>
        </w:rPr>
        <w:t>designers and planners and other urban experts from the private, public and third sect</w:t>
      </w:r>
      <w:r w:rsidR="00452A04">
        <w:rPr>
          <w:rFonts w:ascii="Times New Roman" w:eastAsia="Times New Roman" w:hAnsi="Times New Roman" w:cs="Times New Roman"/>
          <w:sz w:val="24"/>
          <w:szCs w:val="24"/>
        </w:rPr>
        <w:t>ors to assess</w:t>
      </w:r>
      <w:r w:rsidR="00452A04" w:rsidRPr="00452A04">
        <w:rPr>
          <w:rFonts w:ascii="Times New Roman" w:eastAsia="Times New Roman" w:hAnsi="Times New Roman" w:cs="Times New Roman"/>
          <w:sz w:val="24"/>
          <w:szCs w:val="24"/>
        </w:rPr>
        <w:t xml:space="preserve"> the need for and the vulnerability of interventions designed to move cities towards </w:t>
      </w:r>
      <w:r w:rsidR="00452A04">
        <w:rPr>
          <w:rFonts w:ascii="Times New Roman" w:eastAsia="Times New Roman" w:hAnsi="Times New Roman" w:cs="Times New Roman"/>
          <w:sz w:val="24"/>
          <w:szCs w:val="24"/>
        </w:rPr>
        <w:t>improved sustainability and liv</w:t>
      </w:r>
      <w:r w:rsidR="00452A04" w:rsidRPr="00452A04">
        <w:rPr>
          <w:rFonts w:ascii="Times New Roman" w:eastAsia="Times New Roman" w:hAnsi="Times New Roman" w:cs="Times New Roman"/>
          <w:sz w:val="24"/>
          <w:szCs w:val="24"/>
        </w:rPr>
        <w:t>ability</w:t>
      </w:r>
      <w:r w:rsidR="00452A04">
        <w:rPr>
          <w:rFonts w:ascii="Times New Roman" w:eastAsia="Times New Roman" w:hAnsi="Times New Roman" w:cs="Times New Roman"/>
          <w:sz w:val="24"/>
          <w:szCs w:val="24"/>
        </w:rPr>
        <w:t xml:space="preserve"> </w:t>
      </w:r>
      <w:r w:rsidR="00DF5AA7">
        <w:rPr>
          <w:rFonts w:ascii="Times New Roman" w:eastAsia="Times New Roman" w:hAnsi="Times New Roman" w:cs="Times New Roman"/>
          <w:sz w:val="24"/>
          <w:szCs w:val="24"/>
        </w:rPr>
        <w:t>(</w:t>
      </w:r>
      <w:r w:rsidR="00DF5AA7" w:rsidRPr="00DF5AA7">
        <w:rPr>
          <w:rFonts w:ascii="Times New Roman" w:eastAsia="Times New Roman" w:hAnsi="Times New Roman" w:cs="Times New Roman"/>
          <w:sz w:val="24"/>
          <w:szCs w:val="24"/>
        </w:rPr>
        <w:t>Lombardi, et al.,</w:t>
      </w:r>
      <w:r w:rsidR="003468B3">
        <w:rPr>
          <w:rFonts w:ascii="Times New Roman" w:eastAsia="Times New Roman" w:hAnsi="Times New Roman" w:cs="Times New Roman"/>
          <w:sz w:val="24"/>
          <w:szCs w:val="24"/>
        </w:rPr>
        <w:t xml:space="preserve"> 2012;</w:t>
      </w:r>
      <w:r w:rsidR="00DF5AA7">
        <w:rPr>
          <w:rFonts w:ascii="Times New Roman" w:eastAsia="Times New Roman" w:hAnsi="Times New Roman" w:cs="Times New Roman"/>
          <w:sz w:val="24"/>
          <w:szCs w:val="24"/>
        </w:rPr>
        <w:t xml:space="preserve"> and Leach, et al., 2017</w:t>
      </w:r>
      <w:r w:rsidR="00061333">
        <w:rPr>
          <w:rFonts w:ascii="Times New Roman" w:eastAsia="Times New Roman" w:hAnsi="Times New Roman" w:cs="Times New Roman"/>
          <w:sz w:val="24"/>
          <w:szCs w:val="24"/>
        </w:rPr>
        <w:t>b</w:t>
      </w:r>
      <w:r w:rsidR="00DF5AA7">
        <w:rPr>
          <w:rFonts w:ascii="Times New Roman" w:eastAsia="Times New Roman" w:hAnsi="Times New Roman" w:cs="Times New Roman"/>
          <w:sz w:val="24"/>
          <w:szCs w:val="24"/>
        </w:rPr>
        <w:t>)</w:t>
      </w:r>
      <w:r w:rsidR="00452A04" w:rsidRPr="00452A04">
        <w:rPr>
          <w:rFonts w:ascii="Times New Roman" w:eastAsia="Times New Roman" w:hAnsi="Times New Roman" w:cs="Times New Roman"/>
          <w:sz w:val="24"/>
          <w:szCs w:val="24"/>
        </w:rPr>
        <w:t>.</w:t>
      </w:r>
      <w:r w:rsidR="00452A04">
        <w:rPr>
          <w:rFonts w:ascii="Times New Roman" w:eastAsia="Times New Roman" w:hAnsi="Times New Roman" w:cs="Times New Roman"/>
          <w:sz w:val="24"/>
          <w:szCs w:val="24"/>
        </w:rPr>
        <w:t xml:space="preserve"> </w:t>
      </w:r>
      <w:r w:rsidR="00DF5AA7" w:rsidRPr="00DF5AA7">
        <w:rPr>
          <w:rFonts w:ascii="Times New Roman" w:eastAsia="Times New Roman" w:hAnsi="Times New Roman" w:cs="Times New Roman"/>
          <w:sz w:val="24"/>
          <w:szCs w:val="24"/>
        </w:rPr>
        <w:t>The LCM outlines a vision for a future city that aligns with the aspirations of its inhabitants while also examining obstacles that hinder progress toward that vision. This framewo</w:t>
      </w:r>
      <w:r w:rsidR="00755C3C">
        <w:rPr>
          <w:rFonts w:ascii="Times New Roman" w:eastAsia="Times New Roman" w:hAnsi="Times New Roman" w:cs="Times New Roman"/>
          <w:sz w:val="24"/>
          <w:szCs w:val="24"/>
        </w:rPr>
        <w:t xml:space="preserve">rk consists of nine steps as demonstrated in </w:t>
      </w:r>
      <w:r w:rsidR="00DF5AA7">
        <w:rPr>
          <w:rFonts w:ascii="Times New Roman" w:eastAsia="Times New Roman" w:hAnsi="Times New Roman" w:cs="Times New Roman"/>
          <w:sz w:val="24"/>
          <w:szCs w:val="24"/>
        </w:rPr>
        <w:t>F</w:t>
      </w:r>
      <w:r w:rsidR="00755C3C">
        <w:rPr>
          <w:rFonts w:ascii="Times New Roman" w:eastAsia="Times New Roman" w:hAnsi="Times New Roman" w:cs="Times New Roman"/>
          <w:sz w:val="24"/>
          <w:szCs w:val="24"/>
        </w:rPr>
        <w:t>igure 1. These steps</w:t>
      </w:r>
      <w:r w:rsidR="00DF5AA7" w:rsidRPr="00DF5AA7">
        <w:rPr>
          <w:rFonts w:ascii="Times New Roman" w:eastAsia="Times New Roman" w:hAnsi="Times New Roman" w:cs="Times New Roman"/>
          <w:sz w:val="24"/>
          <w:szCs w:val="24"/>
        </w:rPr>
        <w:t xml:space="preserve"> connect the city's desired future outcomes with its existing operations, evaluating the susceptibility of new initiatives to potential future changes.</w:t>
      </w:r>
    </w:p>
    <w:p w14:paraId="2B591A3C" w14:textId="77777777" w:rsidR="00FE402F" w:rsidRPr="00180B30" w:rsidRDefault="00DF5AA7" w:rsidP="00226153">
      <w:pPr>
        <w:spacing w:line="240" w:lineRule="auto"/>
        <w:jc w:val="both"/>
        <w:rPr>
          <w:rFonts w:ascii="Times New Roman" w:eastAsia="Times New Roman" w:hAnsi="Times New Roman" w:cs="Times New Roman"/>
          <w:sz w:val="24"/>
          <w:szCs w:val="24"/>
        </w:rPr>
      </w:pPr>
      <w:r w:rsidRPr="00DF5AA7">
        <w:rPr>
          <w:rFonts w:ascii="Times New Roman" w:eastAsia="Times New Roman" w:hAnsi="Times New Roman" w:cs="Times New Roman"/>
          <w:sz w:val="24"/>
          <w:szCs w:val="24"/>
        </w:rPr>
        <w:t>The first step in the LCM is for a city to identify what it wants to be like in th</w:t>
      </w:r>
      <w:r>
        <w:rPr>
          <w:rFonts w:ascii="Times New Roman" w:eastAsia="Times New Roman" w:hAnsi="Times New Roman" w:cs="Times New Roman"/>
          <w:sz w:val="24"/>
          <w:szCs w:val="24"/>
        </w:rPr>
        <w:t xml:space="preserve">e future (i.e., its desired </w:t>
      </w:r>
      <w:r w:rsidRPr="00DF5AA7">
        <w:rPr>
          <w:rFonts w:ascii="Times New Roman" w:eastAsia="Times New Roman" w:hAnsi="Times New Roman" w:cs="Times New Roman"/>
          <w:sz w:val="24"/>
          <w:szCs w:val="24"/>
        </w:rPr>
        <w:t>future performance). For each element of performance, concomitant ‘i</w:t>
      </w:r>
      <w:r>
        <w:rPr>
          <w:rFonts w:ascii="Times New Roman" w:eastAsia="Times New Roman" w:hAnsi="Times New Roman" w:cs="Times New Roman"/>
          <w:sz w:val="24"/>
          <w:szCs w:val="24"/>
        </w:rPr>
        <w:t xml:space="preserve">ntended benefits’ (i.e. the </w:t>
      </w:r>
      <w:r w:rsidRPr="00DF5AA7">
        <w:rPr>
          <w:rFonts w:ascii="Times New Roman" w:eastAsia="Times New Roman" w:hAnsi="Times New Roman" w:cs="Times New Roman"/>
          <w:sz w:val="24"/>
          <w:szCs w:val="24"/>
        </w:rPr>
        <w:t>benefits that have been designed to arise from implementing perfor</w:t>
      </w:r>
      <w:r>
        <w:rPr>
          <w:rFonts w:ascii="Times New Roman" w:eastAsia="Times New Roman" w:hAnsi="Times New Roman" w:cs="Times New Roman"/>
          <w:sz w:val="24"/>
          <w:szCs w:val="24"/>
        </w:rPr>
        <w:t xml:space="preserve">mance improvement measures, </w:t>
      </w:r>
      <w:r w:rsidRPr="00DF5AA7">
        <w:rPr>
          <w:rFonts w:ascii="Times New Roman" w:eastAsia="Times New Roman" w:hAnsi="Times New Roman" w:cs="Times New Roman"/>
          <w:sz w:val="24"/>
          <w:szCs w:val="24"/>
        </w:rPr>
        <w:t>which will take the form of ‘interventions’ in the city and its infras</w:t>
      </w:r>
      <w:r>
        <w:rPr>
          <w:rFonts w:ascii="Times New Roman" w:eastAsia="Times New Roman" w:hAnsi="Times New Roman" w:cs="Times New Roman"/>
          <w:sz w:val="24"/>
          <w:szCs w:val="24"/>
        </w:rPr>
        <w:t xml:space="preserve">tructure systems) should be </w:t>
      </w:r>
      <w:r w:rsidRPr="00DF5AA7">
        <w:rPr>
          <w:rFonts w:ascii="Times New Roman" w:eastAsia="Times New Roman" w:hAnsi="Times New Roman" w:cs="Times New Roman"/>
          <w:sz w:val="24"/>
          <w:szCs w:val="24"/>
        </w:rPr>
        <w:t>identified, where possible taking advantage of multiple intended benef</w:t>
      </w:r>
      <w:r>
        <w:rPr>
          <w:rFonts w:ascii="Times New Roman" w:eastAsia="Times New Roman" w:hAnsi="Times New Roman" w:cs="Times New Roman"/>
          <w:sz w:val="24"/>
          <w:szCs w:val="24"/>
        </w:rPr>
        <w:t xml:space="preserve">its (Rogers, 2018). If more </w:t>
      </w:r>
      <w:r w:rsidRPr="00DF5AA7">
        <w:rPr>
          <w:rFonts w:ascii="Times New Roman" w:eastAsia="Times New Roman" w:hAnsi="Times New Roman" w:cs="Times New Roman"/>
          <w:sz w:val="24"/>
          <w:szCs w:val="24"/>
        </w:rPr>
        <w:t>than one intended benefit is identified then the LCM should be followed for each intended benefit.</w:t>
      </w:r>
      <w:r>
        <w:rPr>
          <w:rFonts w:ascii="Times New Roman" w:eastAsia="Times New Roman" w:hAnsi="Times New Roman" w:cs="Times New Roman"/>
          <w:sz w:val="24"/>
          <w:szCs w:val="24"/>
        </w:rPr>
        <w:t xml:space="preserve"> The second step </w:t>
      </w:r>
      <w:r w:rsidRPr="00DF5AA7">
        <w:rPr>
          <w:rFonts w:ascii="Times New Roman" w:eastAsia="Times New Roman" w:hAnsi="Times New Roman" w:cs="Times New Roman"/>
          <w:sz w:val="24"/>
          <w:szCs w:val="24"/>
        </w:rPr>
        <w:t xml:space="preserve">identify the necessary conditions for the future performance to be </w:t>
      </w:r>
      <w:r>
        <w:rPr>
          <w:rFonts w:ascii="Times New Roman" w:eastAsia="Times New Roman" w:hAnsi="Times New Roman" w:cs="Times New Roman"/>
          <w:sz w:val="24"/>
          <w:szCs w:val="24"/>
        </w:rPr>
        <w:t xml:space="preserve">realized. </w:t>
      </w:r>
      <w:r w:rsidR="00061333">
        <w:rPr>
          <w:rFonts w:ascii="Times New Roman" w:eastAsia="Times New Roman" w:hAnsi="Times New Roman" w:cs="Times New Roman"/>
          <w:sz w:val="24"/>
          <w:szCs w:val="24"/>
        </w:rPr>
        <w:t>These include</w:t>
      </w:r>
      <w:r w:rsidRPr="00DF5AA7">
        <w:rPr>
          <w:rFonts w:ascii="Times New Roman" w:eastAsia="Times New Roman" w:hAnsi="Times New Roman" w:cs="Times New Roman"/>
          <w:sz w:val="24"/>
          <w:szCs w:val="24"/>
        </w:rPr>
        <w:t xml:space="preserve"> affordable, safe, sustaina</w:t>
      </w:r>
      <w:r w:rsidR="00061333">
        <w:rPr>
          <w:rFonts w:ascii="Times New Roman" w:eastAsia="Times New Roman" w:hAnsi="Times New Roman" w:cs="Times New Roman"/>
          <w:sz w:val="24"/>
          <w:szCs w:val="24"/>
        </w:rPr>
        <w:t xml:space="preserve">ble and accessible mobility, </w:t>
      </w:r>
      <w:r w:rsidR="00061333" w:rsidRPr="00DF5AA7">
        <w:rPr>
          <w:rFonts w:ascii="Times New Roman" w:eastAsia="Times New Roman" w:hAnsi="Times New Roman" w:cs="Times New Roman"/>
          <w:sz w:val="24"/>
          <w:szCs w:val="24"/>
        </w:rPr>
        <w:t>including</w:t>
      </w:r>
      <w:r w:rsidRPr="00DF5AA7">
        <w:rPr>
          <w:rFonts w:ascii="Times New Roman" w:eastAsia="Times New Roman" w:hAnsi="Times New Roman" w:cs="Times New Roman"/>
          <w:sz w:val="24"/>
          <w:szCs w:val="24"/>
        </w:rPr>
        <w:t xml:space="preserve"> active mobility for the purpose of creati</w:t>
      </w:r>
      <w:r w:rsidR="00061333">
        <w:rPr>
          <w:rFonts w:ascii="Times New Roman" w:eastAsia="Times New Roman" w:hAnsi="Times New Roman" w:cs="Times New Roman"/>
          <w:sz w:val="24"/>
          <w:szCs w:val="24"/>
        </w:rPr>
        <w:t xml:space="preserve">ng an active and inclusive city. The third step </w:t>
      </w:r>
      <w:r w:rsidR="00061333" w:rsidRPr="00061333">
        <w:rPr>
          <w:rFonts w:ascii="Times New Roman" w:eastAsia="Times New Roman" w:hAnsi="Times New Roman" w:cs="Times New Roman"/>
          <w:sz w:val="24"/>
          <w:szCs w:val="24"/>
        </w:rPr>
        <w:t>determine the current existence of the necessary conditions</w:t>
      </w:r>
      <w:r w:rsidR="00061333">
        <w:rPr>
          <w:rFonts w:ascii="Times New Roman" w:eastAsia="Times New Roman" w:hAnsi="Times New Roman" w:cs="Times New Roman"/>
          <w:sz w:val="24"/>
          <w:szCs w:val="24"/>
        </w:rPr>
        <w:t xml:space="preserve">. This is to find out if </w:t>
      </w:r>
      <w:r w:rsidR="00061333" w:rsidRPr="00061333">
        <w:rPr>
          <w:rFonts w:ascii="Times New Roman" w:eastAsia="Times New Roman" w:hAnsi="Times New Roman" w:cs="Times New Roman"/>
          <w:sz w:val="24"/>
          <w:szCs w:val="24"/>
        </w:rPr>
        <w:t>each necessary condition currently exists. This requi</w:t>
      </w:r>
      <w:r w:rsidR="00061333">
        <w:rPr>
          <w:rFonts w:ascii="Times New Roman" w:eastAsia="Times New Roman" w:hAnsi="Times New Roman" w:cs="Times New Roman"/>
          <w:sz w:val="24"/>
          <w:szCs w:val="24"/>
        </w:rPr>
        <w:t>res judgement and synthesis,</w:t>
      </w:r>
      <w:r w:rsidR="00061333" w:rsidRPr="00061333">
        <w:rPr>
          <w:rFonts w:ascii="Times New Roman" w:eastAsia="Times New Roman" w:hAnsi="Times New Roman" w:cs="Times New Roman"/>
          <w:sz w:val="24"/>
          <w:szCs w:val="24"/>
        </w:rPr>
        <w:t xml:space="preserve"> drawing on expertise, experience and </w:t>
      </w:r>
      <w:r w:rsidR="00061333">
        <w:rPr>
          <w:rFonts w:ascii="Times New Roman" w:eastAsia="Times New Roman" w:hAnsi="Times New Roman" w:cs="Times New Roman"/>
          <w:sz w:val="24"/>
          <w:szCs w:val="24"/>
        </w:rPr>
        <w:t xml:space="preserve">knowledge of the local context of </w:t>
      </w:r>
      <w:r w:rsidR="00061333" w:rsidRPr="00061333">
        <w:rPr>
          <w:rFonts w:ascii="Times New Roman" w:eastAsia="Times New Roman" w:hAnsi="Times New Roman" w:cs="Times New Roman"/>
          <w:sz w:val="24"/>
          <w:szCs w:val="24"/>
        </w:rPr>
        <w:t>the city’s current performance</w:t>
      </w:r>
      <w:r w:rsidR="00061333">
        <w:rPr>
          <w:rFonts w:ascii="Times New Roman" w:eastAsia="Times New Roman" w:hAnsi="Times New Roman" w:cs="Times New Roman"/>
          <w:sz w:val="24"/>
          <w:szCs w:val="24"/>
        </w:rPr>
        <w:t xml:space="preserve"> (</w:t>
      </w:r>
      <w:r w:rsidR="00061333" w:rsidRPr="00061333">
        <w:rPr>
          <w:rFonts w:ascii="Times New Roman" w:eastAsia="Times New Roman" w:hAnsi="Times New Roman" w:cs="Times New Roman"/>
          <w:sz w:val="24"/>
          <w:szCs w:val="24"/>
        </w:rPr>
        <w:t>Leach, et al., 2017a)</w:t>
      </w:r>
      <w:r w:rsidR="00A83F4D">
        <w:rPr>
          <w:rFonts w:ascii="Times New Roman" w:eastAsia="Times New Roman" w:hAnsi="Times New Roman" w:cs="Times New Roman"/>
          <w:sz w:val="24"/>
          <w:szCs w:val="24"/>
        </w:rPr>
        <w:t>. The fourth step identifies</w:t>
      </w:r>
      <w:r w:rsidR="00A83F4D" w:rsidRPr="00A83F4D">
        <w:rPr>
          <w:rFonts w:ascii="Times New Roman" w:eastAsia="Times New Roman" w:hAnsi="Times New Roman" w:cs="Times New Roman"/>
          <w:sz w:val="24"/>
          <w:szCs w:val="24"/>
        </w:rPr>
        <w:t xml:space="preserve"> interventions(s) that bring into existence the necessary conditions</w:t>
      </w:r>
      <w:r w:rsidR="00A83F4D">
        <w:rPr>
          <w:rFonts w:ascii="Times New Roman" w:eastAsia="Times New Roman" w:hAnsi="Times New Roman" w:cs="Times New Roman"/>
          <w:sz w:val="24"/>
          <w:szCs w:val="24"/>
        </w:rPr>
        <w:t>. This has to do with potential solutions to problems</w:t>
      </w:r>
      <w:r w:rsidR="00A83F4D" w:rsidRPr="00A83F4D">
        <w:rPr>
          <w:rFonts w:ascii="Times New Roman" w:eastAsia="Times New Roman" w:hAnsi="Times New Roman" w:cs="Times New Roman"/>
          <w:sz w:val="24"/>
          <w:szCs w:val="24"/>
        </w:rPr>
        <w:t xml:space="preserve"> that can overcome the barriers to and</w:t>
      </w:r>
      <w:r w:rsidR="00A83F4D">
        <w:rPr>
          <w:rFonts w:ascii="Times New Roman" w:eastAsia="Times New Roman" w:hAnsi="Times New Roman" w:cs="Times New Roman"/>
          <w:sz w:val="24"/>
          <w:szCs w:val="24"/>
        </w:rPr>
        <w:t xml:space="preserve"> exploit</w:t>
      </w:r>
      <w:r w:rsidR="00A83F4D" w:rsidRPr="00A83F4D">
        <w:rPr>
          <w:rFonts w:ascii="Times New Roman" w:eastAsia="Times New Roman" w:hAnsi="Times New Roman" w:cs="Times New Roman"/>
          <w:sz w:val="24"/>
          <w:szCs w:val="24"/>
        </w:rPr>
        <w:t xml:space="preserve"> the opportunities for bringing the necessary conditions into being, </w:t>
      </w:r>
      <w:r w:rsidR="00A83F4D">
        <w:rPr>
          <w:rFonts w:ascii="Times New Roman" w:eastAsia="Times New Roman" w:hAnsi="Times New Roman" w:cs="Times New Roman"/>
          <w:sz w:val="24"/>
          <w:szCs w:val="24"/>
        </w:rPr>
        <w:t>and thus achieve the desired</w:t>
      </w:r>
      <w:r w:rsidR="00A83F4D" w:rsidRPr="00A83F4D">
        <w:rPr>
          <w:rFonts w:ascii="Times New Roman" w:eastAsia="Times New Roman" w:hAnsi="Times New Roman" w:cs="Times New Roman"/>
          <w:sz w:val="24"/>
          <w:szCs w:val="24"/>
        </w:rPr>
        <w:t xml:space="preserve"> future performance. Interventions can be anything from physical inte</w:t>
      </w:r>
      <w:r w:rsidR="00A83F4D">
        <w:rPr>
          <w:rFonts w:ascii="Times New Roman" w:eastAsia="Times New Roman" w:hAnsi="Times New Roman" w:cs="Times New Roman"/>
          <w:sz w:val="24"/>
          <w:szCs w:val="24"/>
        </w:rPr>
        <w:t>rventions (and for engineers</w:t>
      </w:r>
      <w:r w:rsidR="00A83F4D" w:rsidRPr="00A83F4D">
        <w:rPr>
          <w:rFonts w:ascii="Times New Roman" w:eastAsia="Times New Roman" w:hAnsi="Times New Roman" w:cs="Times New Roman"/>
          <w:sz w:val="24"/>
          <w:szCs w:val="24"/>
        </w:rPr>
        <w:t xml:space="preserve"> this often means infrastructure, which is highly interdependent with an</w:t>
      </w:r>
      <w:r w:rsidR="00A83F4D">
        <w:rPr>
          <w:rFonts w:ascii="Times New Roman" w:eastAsia="Times New Roman" w:hAnsi="Times New Roman" w:cs="Times New Roman"/>
          <w:sz w:val="24"/>
          <w:szCs w:val="24"/>
        </w:rPr>
        <w:t>d interconnected to policies</w:t>
      </w:r>
      <w:r w:rsidR="00A83F4D" w:rsidRPr="00A83F4D">
        <w:rPr>
          <w:rFonts w:ascii="Times New Roman" w:eastAsia="Times New Roman" w:hAnsi="Times New Roman" w:cs="Times New Roman"/>
          <w:sz w:val="24"/>
          <w:szCs w:val="24"/>
        </w:rPr>
        <w:t xml:space="preserve"> promoting behavior change (Montgomery, et al., 2012)</w:t>
      </w:r>
      <w:r w:rsidR="00A83F4D">
        <w:rPr>
          <w:rFonts w:ascii="Times New Roman" w:eastAsia="Times New Roman" w:hAnsi="Times New Roman" w:cs="Times New Roman"/>
          <w:sz w:val="24"/>
          <w:szCs w:val="24"/>
        </w:rPr>
        <w:t xml:space="preserve">. </w:t>
      </w:r>
      <w:r w:rsidR="00FC0EC6">
        <w:rPr>
          <w:rFonts w:ascii="Times New Roman" w:eastAsia="Times New Roman" w:hAnsi="Times New Roman" w:cs="Times New Roman"/>
          <w:sz w:val="24"/>
          <w:szCs w:val="24"/>
        </w:rPr>
        <w:t>The fifth step engages to</w:t>
      </w:r>
      <w:r w:rsidR="00FC0EC6" w:rsidRPr="00FC0EC6">
        <w:rPr>
          <w:rFonts w:ascii="Times New Roman" w:eastAsia="Times New Roman" w:hAnsi="Times New Roman" w:cs="Times New Roman"/>
          <w:sz w:val="24"/>
          <w:szCs w:val="24"/>
        </w:rPr>
        <w:t xml:space="preserve"> identify for each intervention its intended multiple benefits </w:t>
      </w:r>
      <w:r w:rsidR="00FC0EC6">
        <w:rPr>
          <w:rFonts w:ascii="Times New Roman" w:eastAsia="Times New Roman" w:hAnsi="Times New Roman" w:cs="Times New Roman"/>
          <w:sz w:val="24"/>
          <w:szCs w:val="24"/>
        </w:rPr>
        <w:t>(intervention-benefit pairs). Once designed, the</w:t>
      </w:r>
      <w:r w:rsidR="00FC0EC6" w:rsidRPr="00FC0EC6">
        <w:rPr>
          <w:rFonts w:ascii="Times New Roman" w:eastAsia="Times New Roman" w:hAnsi="Times New Roman" w:cs="Times New Roman"/>
          <w:sz w:val="24"/>
          <w:szCs w:val="24"/>
        </w:rPr>
        <w:t xml:space="preserve"> intervention </w:t>
      </w:r>
      <w:r w:rsidR="00FC0EC6">
        <w:rPr>
          <w:rFonts w:ascii="Times New Roman" w:eastAsia="Times New Roman" w:hAnsi="Times New Roman" w:cs="Times New Roman"/>
          <w:sz w:val="24"/>
          <w:szCs w:val="24"/>
        </w:rPr>
        <w:t>is</w:t>
      </w:r>
      <w:r w:rsidR="00FC0EC6" w:rsidRPr="00FC0EC6">
        <w:rPr>
          <w:rFonts w:ascii="Times New Roman" w:eastAsia="Times New Roman" w:hAnsi="Times New Roman" w:cs="Times New Roman"/>
          <w:sz w:val="24"/>
          <w:szCs w:val="24"/>
        </w:rPr>
        <w:t xml:space="preserve"> tested for potential future vuln</w:t>
      </w:r>
      <w:r w:rsidR="00FC0EC6">
        <w:rPr>
          <w:rFonts w:ascii="Times New Roman" w:eastAsia="Times New Roman" w:hAnsi="Times New Roman" w:cs="Times New Roman"/>
          <w:sz w:val="24"/>
          <w:szCs w:val="24"/>
        </w:rPr>
        <w:t xml:space="preserve">erabilities, as well as its </w:t>
      </w:r>
      <w:r w:rsidR="00FC0EC6" w:rsidRPr="00FC0EC6">
        <w:rPr>
          <w:rFonts w:ascii="Times New Roman" w:eastAsia="Times New Roman" w:hAnsi="Times New Roman" w:cs="Times New Roman"/>
          <w:sz w:val="24"/>
          <w:szCs w:val="24"/>
        </w:rPr>
        <w:t>potential in maximizing the range of additional benefits it might realize, and rede</w:t>
      </w:r>
      <w:r w:rsidR="00FC0EC6">
        <w:rPr>
          <w:rFonts w:ascii="Times New Roman" w:eastAsia="Times New Roman" w:hAnsi="Times New Roman" w:cs="Times New Roman"/>
          <w:sz w:val="24"/>
          <w:szCs w:val="24"/>
        </w:rPr>
        <w:t>signed and</w:t>
      </w:r>
      <w:r w:rsidR="00FC0EC6" w:rsidRPr="00FC0EC6">
        <w:rPr>
          <w:rFonts w:ascii="Times New Roman" w:eastAsia="Times New Roman" w:hAnsi="Times New Roman" w:cs="Times New Roman"/>
          <w:sz w:val="24"/>
          <w:szCs w:val="24"/>
        </w:rPr>
        <w:t xml:space="preserve"> retested as necessary.</w:t>
      </w:r>
      <w:r w:rsidR="00FC0EC6">
        <w:rPr>
          <w:rFonts w:ascii="Times New Roman" w:eastAsia="Times New Roman" w:hAnsi="Times New Roman" w:cs="Times New Roman"/>
          <w:sz w:val="24"/>
          <w:szCs w:val="24"/>
        </w:rPr>
        <w:t xml:space="preserve"> </w:t>
      </w:r>
      <w:r w:rsidR="002551EA">
        <w:rPr>
          <w:rFonts w:ascii="Times New Roman" w:eastAsia="Times New Roman" w:hAnsi="Times New Roman" w:cs="Times New Roman"/>
          <w:sz w:val="24"/>
          <w:szCs w:val="24"/>
        </w:rPr>
        <w:t>In Step six,</w:t>
      </w:r>
      <w:r w:rsidR="002551EA" w:rsidRPr="002551EA">
        <w:rPr>
          <w:rFonts w:ascii="Times New Roman" w:eastAsia="Times New Roman" w:hAnsi="Times New Roman" w:cs="Times New Roman"/>
          <w:sz w:val="24"/>
          <w:szCs w:val="24"/>
        </w:rPr>
        <w:t xml:space="preserve"> for each interve</w:t>
      </w:r>
      <w:r w:rsidR="002551EA">
        <w:rPr>
          <w:rFonts w:ascii="Times New Roman" w:eastAsia="Times New Roman" w:hAnsi="Times New Roman" w:cs="Times New Roman"/>
          <w:sz w:val="24"/>
          <w:szCs w:val="24"/>
        </w:rPr>
        <w:t xml:space="preserve">ntion-benefit pair, </w:t>
      </w:r>
      <w:r w:rsidR="002551EA" w:rsidRPr="002551EA">
        <w:rPr>
          <w:rFonts w:ascii="Times New Roman" w:eastAsia="Times New Roman" w:hAnsi="Times New Roman" w:cs="Times New Roman"/>
          <w:sz w:val="24"/>
          <w:szCs w:val="24"/>
        </w:rPr>
        <w:t xml:space="preserve">necessary conditions </w:t>
      </w:r>
      <w:r w:rsidR="002551EA">
        <w:rPr>
          <w:rFonts w:ascii="Times New Roman" w:eastAsia="Times New Roman" w:hAnsi="Times New Roman" w:cs="Times New Roman"/>
          <w:sz w:val="24"/>
          <w:szCs w:val="24"/>
        </w:rPr>
        <w:t>are identified for the intervention to</w:t>
      </w:r>
      <w:r w:rsidR="002551EA" w:rsidRPr="002551EA">
        <w:rPr>
          <w:rFonts w:ascii="Times New Roman" w:eastAsia="Times New Roman" w:hAnsi="Times New Roman" w:cs="Times New Roman"/>
          <w:sz w:val="24"/>
          <w:szCs w:val="24"/>
        </w:rPr>
        <w:t xml:space="preserve"> deliver the intended benefit</w:t>
      </w:r>
      <w:r w:rsidR="002551EA">
        <w:rPr>
          <w:rFonts w:ascii="Times New Roman" w:eastAsia="Times New Roman" w:hAnsi="Times New Roman" w:cs="Times New Roman"/>
          <w:sz w:val="24"/>
          <w:szCs w:val="24"/>
        </w:rPr>
        <w:t>.</w:t>
      </w:r>
      <w:r w:rsidR="002D4F0A">
        <w:rPr>
          <w:rFonts w:ascii="Times New Roman" w:eastAsia="Times New Roman" w:hAnsi="Times New Roman" w:cs="Times New Roman"/>
          <w:sz w:val="24"/>
          <w:szCs w:val="24"/>
        </w:rPr>
        <w:t xml:space="preserve"> Step seven</w:t>
      </w:r>
      <w:r w:rsidR="002D4F0A" w:rsidRPr="002D4F0A">
        <w:rPr>
          <w:rFonts w:ascii="Times New Roman" w:eastAsia="Times New Roman" w:hAnsi="Times New Roman" w:cs="Times New Roman"/>
          <w:sz w:val="24"/>
          <w:szCs w:val="24"/>
        </w:rPr>
        <w:t xml:space="preserve"> determine the performance of the necessary conditions now and in the future</w:t>
      </w:r>
      <w:r w:rsidR="002D4F0A">
        <w:rPr>
          <w:rFonts w:ascii="Times New Roman" w:eastAsia="Times New Roman" w:hAnsi="Times New Roman" w:cs="Times New Roman"/>
          <w:sz w:val="24"/>
          <w:szCs w:val="24"/>
        </w:rPr>
        <w:t xml:space="preserve">. It </w:t>
      </w:r>
      <w:r w:rsidR="002D4F0A" w:rsidRPr="002D4F0A">
        <w:rPr>
          <w:rFonts w:ascii="Times New Roman" w:eastAsia="Times New Roman" w:hAnsi="Times New Roman" w:cs="Times New Roman"/>
          <w:sz w:val="24"/>
          <w:szCs w:val="24"/>
        </w:rPr>
        <w:t xml:space="preserve">guides </w:t>
      </w:r>
      <w:r w:rsidR="002D4F0A" w:rsidRPr="002D4F0A">
        <w:rPr>
          <w:rFonts w:ascii="Times New Roman" w:eastAsia="Times New Roman" w:hAnsi="Times New Roman" w:cs="Times New Roman"/>
          <w:sz w:val="24"/>
          <w:szCs w:val="24"/>
        </w:rPr>
        <w:lastRenderedPageBreak/>
        <w:t>the user in determining whether each necessary condit</w:t>
      </w:r>
      <w:r w:rsidR="002D4F0A">
        <w:rPr>
          <w:rFonts w:ascii="Times New Roman" w:eastAsia="Times New Roman" w:hAnsi="Times New Roman" w:cs="Times New Roman"/>
          <w:sz w:val="24"/>
          <w:szCs w:val="24"/>
        </w:rPr>
        <w:t>ion is present now and if it is</w:t>
      </w:r>
      <w:r w:rsidR="002D4F0A" w:rsidRPr="002D4F0A">
        <w:rPr>
          <w:rFonts w:ascii="Times New Roman" w:eastAsia="Times New Roman" w:hAnsi="Times New Roman" w:cs="Times New Roman"/>
          <w:sz w:val="24"/>
          <w:szCs w:val="24"/>
        </w:rPr>
        <w:t xml:space="preserve"> likely to be present in the future. Regarding the ‘now’, the user should</w:t>
      </w:r>
      <w:r w:rsidR="002C4610">
        <w:rPr>
          <w:rFonts w:ascii="Times New Roman" w:eastAsia="Times New Roman" w:hAnsi="Times New Roman" w:cs="Times New Roman"/>
          <w:sz w:val="24"/>
          <w:szCs w:val="24"/>
        </w:rPr>
        <w:t xml:space="preserve"> make their determination in</w:t>
      </w:r>
      <w:r w:rsidR="002D4F0A" w:rsidRPr="002D4F0A">
        <w:rPr>
          <w:rFonts w:ascii="Times New Roman" w:eastAsia="Times New Roman" w:hAnsi="Times New Roman" w:cs="Times New Roman"/>
          <w:sz w:val="24"/>
          <w:szCs w:val="24"/>
        </w:rPr>
        <w:t xml:space="preserve"> the most appropriate way, such as by reviewing documentation,</w:t>
      </w:r>
      <w:r w:rsidR="002C4610">
        <w:rPr>
          <w:rFonts w:ascii="Times New Roman" w:eastAsia="Times New Roman" w:hAnsi="Times New Roman" w:cs="Times New Roman"/>
          <w:sz w:val="24"/>
          <w:szCs w:val="24"/>
        </w:rPr>
        <w:t xml:space="preserve"> observation, and deduction.</w:t>
      </w:r>
      <w:r w:rsidR="002D4F0A" w:rsidRPr="002D4F0A">
        <w:rPr>
          <w:rFonts w:ascii="Times New Roman" w:eastAsia="Times New Roman" w:hAnsi="Times New Roman" w:cs="Times New Roman"/>
          <w:sz w:val="24"/>
          <w:szCs w:val="24"/>
        </w:rPr>
        <w:t xml:space="preserve"> Regarding the ‘future’, there exist a number of ways of determini</w:t>
      </w:r>
      <w:r w:rsidR="002D4F0A">
        <w:rPr>
          <w:rFonts w:ascii="Times New Roman" w:eastAsia="Times New Roman" w:hAnsi="Times New Roman" w:cs="Times New Roman"/>
          <w:sz w:val="24"/>
          <w:szCs w:val="24"/>
        </w:rPr>
        <w:t>ng the presence of necessary</w:t>
      </w:r>
      <w:r w:rsidR="002D4F0A" w:rsidRPr="002D4F0A">
        <w:rPr>
          <w:rFonts w:ascii="Times New Roman" w:eastAsia="Times New Roman" w:hAnsi="Times New Roman" w:cs="Times New Roman"/>
          <w:sz w:val="24"/>
          <w:szCs w:val="24"/>
        </w:rPr>
        <w:t xml:space="preserve"> conditions (Rogers, 2018).</w:t>
      </w:r>
      <w:r w:rsidR="002C4610">
        <w:rPr>
          <w:rFonts w:ascii="Times New Roman" w:eastAsia="Times New Roman" w:hAnsi="Times New Roman" w:cs="Times New Roman"/>
          <w:sz w:val="24"/>
          <w:szCs w:val="24"/>
        </w:rPr>
        <w:t xml:space="preserve"> Step eight</w:t>
      </w:r>
      <w:r w:rsidR="002C4610" w:rsidRPr="002C4610">
        <w:rPr>
          <w:rFonts w:ascii="Times New Roman" w:eastAsia="Times New Roman" w:hAnsi="Times New Roman" w:cs="Times New Roman"/>
          <w:sz w:val="24"/>
          <w:szCs w:val="24"/>
        </w:rPr>
        <w:t xml:space="preserve"> determine the resilience of the intervention-benefit</w:t>
      </w:r>
      <w:r w:rsidR="002C4610">
        <w:rPr>
          <w:rFonts w:ascii="Times New Roman" w:eastAsia="Times New Roman" w:hAnsi="Times New Roman" w:cs="Times New Roman"/>
          <w:sz w:val="24"/>
          <w:szCs w:val="24"/>
        </w:rPr>
        <w:t xml:space="preserve"> pair now and in the future. </w:t>
      </w:r>
      <w:r w:rsidR="002C4610" w:rsidRPr="002C4610">
        <w:rPr>
          <w:rFonts w:ascii="Times New Roman" w:eastAsia="Times New Roman" w:hAnsi="Times New Roman" w:cs="Times New Roman"/>
          <w:sz w:val="24"/>
          <w:szCs w:val="24"/>
        </w:rPr>
        <w:t>At this point it becomes possible to determine the current and future resi</w:t>
      </w:r>
      <w:r w:rsidR="002C4610">
        <w:rPr>
          <w:rFonts w:ascii="Times New Roman" w:eastAsia="Times New Roman" w:hAnsi="Times New Roman" w:cs="Times New Roman"/>
          <w:sz w:val="24"/>
          <w:szCs w:val="24"/>
        </w:rPr>
        <w:t xml:space="preserve">lience of the intervention. </w:t>
      </w:r>
      <w:r w:rsidR="002C4610" w:rsidRPr="002C4610">
        <w:rPr>
          <w:rFonts w:ascii="Times New Roman" w:eastAsia="Times New Roman" w:hAnsi="Times New Roman" w:cs="Times New Roman"/>
          <w:sz w:val="24"/>
          <w:szCs w:val="24"/>
        </w:rPr>
        <w:t>This requires judgement and synthesis, prioritizing the importance of the necessary conditions and 357 balancing these against the potential vulnerabilities identified (Lombardi, et al., 2012).</w:t>
      </w:r>
      <w:r w:rsidR="002C4610">
        <w:rPr>
          <w:rFonts w:ascii="Times New Roman" w:eastAsia="Times New Roman" w:hAnsi="Times New Roman" w:cs="Times New Roman"/>
          <w:sz w:val="24"/>
          <w:szCs w:val="24"/>
        </w:rPr>
        <w:t xml:space="preserve"> While Step nine</w:t>
      </w:r>
      <w:r w:rsidR="002C4610" w:rsidRPr="002C4610">
        <w:rPr>
          <w:rFonts w:ascii="Times New Roman" w:eastAsia="Times New Roman" w:hAnsi="Times New Roman" w:cs="Times New Roman"/>
          <w:sz w:val="24"/>
          <w:szCs w:val="24"/>
        </w:rPr>
        <w:t xml:space="preserve"> (a) implement the intervention, (b) adapt the intervention (and r</w:t>
      </w:r>
      <w:r w:rsidR="002C4610">
        <w:rPr>
          <w:rFonts w:ascii="Times New Roman" w:eastAsia="Times New Roman" w:hAnsi="Times New Roman" w:cs="Times New Roman"/>
          <w:sz w:val="24"/>
          <w:szCs w:val="24"/>
        </w:rPr>
        <w:t>eturn to Step 6) or consider</w:t>
      </w:r>
      <w:r w:rsidR="002C4610" w:rsidRPr="002C4610">
        <w:rPr>
          <w:rFonts w:ascii="Times New Roman" w:eastAsia="Times New Roman" w:hAnsi="Times New Roman" w:cs="Times New Roman"/>
          <w:sz w:val="24"/>
          <w:szCs w:val="24"/>
        </w:rPr>
        <w:t xml:space="preserve"> using an alternative intervent</w:t>
      </w:r>
      <w:r w:rsidR="002C4610">
        <w:rPr>
          <w:rFonts w:ascii="Times New Roman" w:eastAsia="Times New Roman" w:hAnsi="Times New Roman" w:cs="Times New Roman"/>
          <w:sz w:val="24"/>
          <w:szCs w:val="24"/>
        </w:rPr>
        <w:t xml:space="preserve">ion (and return to Step 5). </w:t>
      </w:r>
      <w:r w:rsidR="002C4610" w:rsidRPr="002C4610">
        <w:rPr>
          <w:rFonts w:ascii="Times New Roman" w:eastAsia="Times New Roman" w:hAnsi="Times New Roman" w:cs="Times New Roman"/>
          <w:sz w:val="24"/>
          <w:szCs w:val="24"/>
        </w:rPr>
        <w:t>It is now up to the user to decide whether (and how) to implement t</w:t>
      </w:r>
      <w:r w:rsidR="002C4610">
        <w:rPr>
          <w:rFonts w:ascii="Times New Roman" w:eastAsia="Times New Roman" w:hAnsi="Times New Roman" w:cs="Times New Roman"/>
          <w:sz w:val="24"/>
          <w:szCs w:val="24"/>
        </w:rPr>
        <w:t>he intervention, adapt it to</w:t>
      </w:r>
      <w:r w:rsidR="002C4610" w:rsidRPr="002C4610">
        <w:rPr>
          <w:rFonts w:ascii="Times New Roman" w:eastAsia="Times New Roman" w:hAnsi="Times New Roman" w:cs="Times New Roman"/>
          <w:sz w:val="24"/>
          <w:szCs w:val="24"/>
        </w:rPr>
        <w:t xml:space="preserve"> make it more resilient to future change or to deliver additional benefits, or replace it altogether.</w:t>
      </w:r>
    </w:p>
    <w:p w14:paraId="14503EED" w14:textId="77777777" w:rsidR="00452A04" w:rsidRDefault="00180B30" w:rsidP="00226153">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33280D2F" wp14:editId="228E86FD">
                <wp:simplePos x="0" y="0"/>
                <wp:positionH relativeFrom="margin">
                  <wp:align>right</wp:align>
                </wp:positionH>
                <wp:positionV relativeFrom="paragraph">
                  <wp:posOffset>115421</wp:posOffset>
                </wp:positionV>
                <wp:extent cx="5643349" cy="4019266"/>
                <wp:effectExtent l="0" t="0" r="14605" b="19685"/>
                <wp:wrapNone/>
                <wp:docPr id="45" name="Group 45"/>
                <wp:cNvGraphicFramePr/>
                <a:graphic xmlns:a="http://schemas.openxmlformats.org/drawingml/2006/main">
                  <a:graphicData uri="http://schemas.microsoft.com/office/word/2010/wordprocessingGroup">
                    <wpg:wgp>
                      <wpg:cNvGrpSpPr/>
                      <wpg:grpSpPr>
                        <a:xfrm>
                          <a:off x="0" y="0"/>
                          <a:ext cx="5643349" cy="4019266"/>
                          <a:chOff x="0" y="0"/>
                          <a:chExt cx="5643349" cy="3862316"/>
                        </a:xfrm>
                      </wpg:grpSpPr>
                      <wps:wsp>
                        <wps:cNvPr id="24" name="Text Box 24"/>
                        <wps:cNvSpPr txBox="1"/>
                        <wps:spPr>
                          <a:xfrm>
                            <a:off x="6824" y="0"/>
                            <a:ext cx="1678305" cy="8461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56C910"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1</w:t>
                              </w:r>
                            </w:p>
                            <w:p w14:paraId="786C2780" w14:textId="77777777" w:rsidR="00374249" w:rsidRPr="00F70295" w:rsidRDefault="00374249" w:rsidP="00F70295">
                              <w:pPr>
                                <w:spacing w:after="0" w:line="240" w:lineRule="auto"/>
                                <w:jc w:val="center"/>
                                <w:rPr>
                                  <w:rFonts w:ascii="Times New Roman" w:hAnsi="Times New Roman" w:cs="Times New Roman"/>
                                </w:rPr>
                              </w:pPr>
                              <w:r w:rsidRPr="00F70295">
                                <w:rPr>
                                  <w:rFonts w:ascii="Times New Roman" w:hAnsi="Times New Roman" w:cs="Times New Roman"/>
                                  <w:sz w:val="18"/>
                                  <w:szCs w:val="18"/>
                                </w:rPr>
                                <w:t>Identify desired future performance and it’s intended multiple benefits (Performance-benefit pair</w:t>
                              </w:r>
                              <w:r w:rsidRPr="00F70295">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0" y="1009934"/>
                            <a:ext cx="1684655" cy="7983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1FD79A"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2</w:t>
                              </w:r>
                            </w:p>
                            <w:p w14:paraId="2C9F0BDC" w14:textId="77777777" w:rsidR="00374249" w:rsidRDefault="00374249" w:rsidP="00F70295">
                              <w:pPr>
                                <w:spacing w:after="0" w:line="240" w:lineRule="auto"/>
                                <w:jc w:val="center"/>
                              </w:pPr>
                              <w:r w:rsidRPr="00F70295">
                                <w:rPr>
                                  <w:rFonts w:ascii="Times New Roman" w:hAnsi="Times New Roman" w:cs="Times New Roman"/>
                                  <w:sz w:val="18"/>
                                  <w:szCs w:val="18"/>
                                </w:rPr>
                                <w:t>For each performance-benefit pair, identify the necessary conditions for the future performance to be realized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3647" y="2013045"/>
                            <a:ext cx="1698625" cy="85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CCD34"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3</w:t>
                              </w:r>
                            </w:p>
                            <w:p w14:paraId="250947FE" w14:textId="77777777" w:rsidR="00374249" w:rsidRPr="00F70295" w:rsidRDefault="00374249" w:rsidP="00F70295">
                              <w:pPr>
                                <w:spacing w:after="0" w:line="240" w:lineRule="auto"/>
                                <w:jc w:val="center"/>
                                <w:rPr>
                                  <w:rFonts w:ascii="Times New Roman" w:hAnsi="Times New Roman" w:cs="Times New Roman"/>
                                  <w:sz w:val="18"/>
                                  <w:szCs w:val="18"/>
                                </w:rPr>
                              </w:pPr>
                              <w:r w:rsidRPr="00F70295">
                                <w:rPr>
                                  <w:rFonts w:ascii="Times New Roman" w:hAnsi="Times New Roman" w:cs="Times New Roman"/>
                                  <w:sz w:val="18"/>
                                  <w:szCs w:val="18"/>
                                </w:rPr>
                                <w:t>Determine the current existence of the necessary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34119" y="3050274"/>
                            <a:ext cx="1677670" cy="7915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991DE6"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4</w:t>
                              </w:r>
                            </w:p>
                            <w:p w14:paraId="261D04A8" w14:textId="77777777" w:rsidR="00374249" w:rsidRPr="00F70295" w:rsidRDefault="00374249" w:rsidP="00F70295">
                              <w:pPr>
                                <w:spacing w:after="0" w:line="240" w:lineRule="auto"/>
                                <w:jc w:val="center"/>
                                <w:rPr>
                                  <w:rFonts w:ascii="Times New Roman" w:hAnsi="Times New Roman" w:cs="Times New Roman"/>
                                  <w:sz w:val="18"/>
                                  <w:szCs w:val="18"/>
                                </w:rPr>
                              </w:pPr>
                              <w:r w:rsidRPr="00F70295">
                                <w:rPr>
                                  <w:rFonts w:ascii="Times New Roman" w:hAnsi="Times New Roman" w:cs="Times New Roman"/>
                                  <w:sz w:val="18"/>
                                  <w:szCs w:val="18"/>
                                </w:rPr>
                                <w:t>Identify intervention(s) that bring into existence the necessary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2081283" y="3063922"/>
                            <a:ext cx="1439839" cy="7983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37C160"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5</w:t>
                              </w:r>
                            </w:p>
                            <w:p w14:paraId="0F0283D4" w14:textId="77777777" w:rsidR="00374249" w:rsidRPr="00F70295" w:rsidRDefault="00374249" w:rsidP="00F70295">
                              <w:pPr>
                                <w:spacing w:after="0" w:line="240" w:lineRule="auto"/>
                                <w:jc w:val="center"/>
                                <w:rPr>
                                  <w:rFonts w:ascii="Times New Roman" w:hAnsi="Times New Roman" w:cs="Times New Roman"/>
                                  <w:sz w:val="18"/>
                                  <w:szCs w:val="18"/>
                                </w:rPr>
                              </w:pPr>
                              <w:r w:rsidRPr="00F70295">
                                <w:rPr>
                                  <w:rFonts w:ascii="Times New Roman" w:hAnsi="Times New Roman" w:cs="Times New Roman"/>
                                  <w:sz w:val="18"/>
                                  <w:szCs w:val="18"/>
                                </w:rPr>
                                <w:t>Identify for each intervention its intended multiple benefits (intervention-benefit pairs)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067636" y="2006221"/>
                            <a:ext cx="1419225" cy="9007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096EFA" w14:textId="77777777" w:rsidR="00374249" w:rsidRPr="00F228B0" w:rsidRDefault="00374249" w:rsidP="00F228B0">
                              <w:pPr>
                                <w:spacing w:after="0" w:line="240" w:lineRule="auto"/>
                                <w:jc w:val="center"/>
                                <w:rPr>
                                  <w:rFonts w:ascii="Times New Roman" w:hAnsi="Times New Roman" w:cs="Times New Roman"/>
                                  <w:b/>
                                  <w:sz w:val="18"/>
                                  <w:szCs w:val="18"/>
                                </w:rPr>
                              </w:pPr>
                              <w:r w:rsidRPr="00F228B0">
                                <w:rPr>
                                  <w:rFonts w:ascii="Times New Roman" w:hAnsi="Times New Roman" w:cs="Times New Roman"/>
                                  <w:b/>
                                  <w:sz w:val="18"/>
                                  <w:szCs w:val="18"/>
                                </w:rPr>
                                <w:t>Step 6</w:t>
                              </w:r>
                            </w:p>
                            <w:p w14:paraId="28F37006" w14:textId="77777777" w:rsidR="00374249" w:rsidRPr="00F228B0" w:rsidRDefault="00374249" w:rsidP="00F228B0">
                              <w:pPr>
                                <w:spacing w:after="0" w:line="240" w:lineRule="auto"/>
                                <w:jc w:val="center"/>
                                <w:rPr>
                                  <w:rFonts w:ascii="Times New Roman" w:hAnsi="Times New Roman" w:cs="Times New Roman"/>
                                  <w:sz w:val="18"/>
                                  <w:szCs w:val="18"/>
                                </w:rPr>
                              </w:pPr>
                              <w:r w:rsidRPr="00F228B0">
                                <w:rPr>
                                  <w:rFonts w:ascii="Times New Roman" w:hAnsi="Times New Roman" w:cs="Times New Roman"/>
                                  <w:sz w:val="18"/>
                                  <w:szCs w:val="18"/>
                                </w:rPr>
                                <w:t>For each intervention benefit pair, identify the necessary conditions for the intervention to deliver the intended benefit.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040340" y="1030406"/>
                            <a:ext cx="1446530" cy="791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F00014" w14:textId="77777777" w:rsidR="00374249" w:rsidRPr="00F228B0" w:rsidRDefault="00374249" w:rsidP="00F228B0">
                              <w:pPr>
                                <w:spacing w:after="0" w:line="240" w:lineRule="auto"/>
                                <w:jc w:val="center"/>
                                <w:rPr>
                                  <w:rFonts w:ascii="Times New Roman" w:hAnsi="Times New Roman" w:cs="Times New Roman"/>
                                  <w:b/>
                                  <w:sz w:val="18"/>
                                  <w:szCs w:val="18"/>
                                </w:rPr>
                              </w:pPr>
                              <w:r w:rsidRPr="00F228B0">
                                <w:rPr>
                                  <w:rFonts w:ascii="Times New Roman" w:hAnsi="Times New Roman" w:cs="Times New Roman"/>
                                  <w:b/>
                                  <w:sz w:val="18"/>
                                  <w:szCs w:val="18"/>
                                </w:rPr>
                                <w:t>Step 7</w:t>
                              </w:r>
                            </w:p>
                            <w:p w14:paraId="663FFEB7" w14:textId="77777777" w:rsidR="00374249" w:rsidRPr="00F228B0" w:rsidRDefault="00374249" w:rsidP="00F228B0">
                              <w:pPr>
                                <w:spacing w:after="0" w:line="240" w:lineRule="auto"/>
                                <w:jc w:val="center"/>
                                <w:rPr>
                                  <w:rFonts w:ascii="Times New Roman" w:hAnsi="Times New Roman" w:cs="Times New Roman"/>
                                  <w:sz w:val="18"/>
                                  <w:szCs w:val="18"/>
                                </w:rPr>
                              </w:pPr>
                              <w:r w:rsidRPr="00F228B0">
                                <w:rPr>
                                  <w:rFonts w:ascii="Times New Roman" w:hAnsi="Times New Roman" w:cs="Times New Roman"/>
                                  <w:sz w:val="18"/>
                                  <w:szCs w:val="18"/>
                                </w:rPr>
                                <w:t>Determine the performance of the necessary conditions now and in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019868" y="13648"/>
                            <a:ext cx="1487170" cy="8321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779731" w14:textId="77777777" w:rsidR="00374249" w:rsidRPr="00F228B0" w:rsidRDefault="00374249" w:rsidP="00F228B0">
                              <w:pPr>
                                <w:spacing w:after="0" w:line="240" w:lineRule="auto"/>
                                <w:jc w:val="center"/>
                                <w:rPr>
                                  <w:rFonts w:ascii="Times New Roman" w:hAnsi="Times New Roman" w:cs="Times New Roman"/>
                                  <w:b/>
                                  <w:sz w:val="18"/>
                                  <w:szCs w:val="18"/>
                                </w:rPr>
                              </w:pPr>
                              <w:r w:rsidRPr="00F228B0">
                                <w:rPr>
                                  <w:rFonts w:ascii="Times New Roman" w:hAnsi="Times New Roman" w:cs="Times New Roman"/>
                                  <w:b/>
                                  <w:sz w:val="18"/>
                                  <w:szCs w:val="18"/>
                                </w:rPr>
                                <w:t>Step 8</w:t>
                              </w:r>
                            </w:p>
                            <w:p w14:paraId="63EFD6EA" w14:textId="77777777" w:rsidR="00374249" w:rsidRPr="00F228B0" w:rsidRDefault="00374249" w:rsidP="00F228B0">
                              <w:pPr>
                                <w:spacing w:after="0" w:line="240" w:lineRule="auto"/>
                                <w:jc w:val="center"/>
                                <w:rPr>
                                  <w:rFonts w:ascii="Times New Roman" w:hAnsi="Times New Roman" w:cs="Times New Roman"/>
                                  <w:sz w:val="18"/>
                                  <w:szCs w:val="18"/>
                                </w:rPr>
                              </w:pPr>
                              <w:r w:rsidRPr="00F228B0">
                                <w:rPr>
                                  <w:rFonts w:ascii="Times New Roman" w:hAnsi="Times New Roman" w:cs="Times New Roman"/>
                                  <w:sz w:val="18"/>
                                  <w:szCs w:val="18"/>
                                </w:rPr>
                                <w:t>Determine the resilience of the intervention-benefit pair, now and in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4189862" y="34119"/>
                            <a:ext cx="1453487" cy="4094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C9057F" w14:textId="77777777" w:rsidR="00374249" w:rsidRPr="0098398D" w:rsidRDefault="00374249" w:rsidP="0098398D">
                              <w:pPr>
                                <w:spacing w:after="0" w:line="240" w:lineRule="auto"/>
                                <w:jc w:val="center"/>
                                <w:rPr>
                                  <w:rFonts w:ascii="Times New Roman" w:hAnsi="Times New Roman" w:cs="Times New Roman"/>
                                  <w:b/>
                                  <w:sz w:val="18"/>
                                  <w:szCs w:val="18"/>
                                </w:rPr>
                              </w:pPr>
                              <w:r w:rsidRPr="0098398D">
                                <w:rPr>
                                  <w:rFonts w:ascii="Times New Roman" w:hAnsi="Times New Roman" w:cs="Times New Roman"/>
                                  <w:b/>
                                  <w:sz w:val="18"/>
                                  <w:szCs w:val="18"/>
                                </w:rPr>
                                <w:t>Step 9, Option A</w:t>
                              </w:r>
                            </w:p>
                            <w:p w14:paraId="33E4C5A3" w14:textId="77777777" w:rsidR="00374249" w:rsidRPr="0098398D" w:rsidRDefault="00374249" w:rsidP="0098398D">
                              <w:pPr>
                                <w:spacing w:after="0" w:line="240" w:lineRule="auto"/>
                                <w:jc w:val="center"/>
                                <w:rPr>
                                  <w:rFonts w:ascii="Times New Roman" w:hAnsi="Times New Roman" w:cs="Times New Roman"/>
                                  <w:sz w:val="18"/>
                                  <w:szCs w:val="18"/>
                                </w:rPr>
                              </w:pPr>
                              <w:r w:rsidRPr="0098398D">
                                <w:rPr>
                                  <w:rFonts w:ascii="Times New Roman" w:hAnsi="Times New Roman" w:cs="Times New Roman"/>
                                  <w:sz w:val="18"/>
                                  <w:szCs w:val="18"/>
                                </w:rPr>
                                <w:t>Implement the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4183038" y="464024"/>
                            <a:ext cx="145923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FD1C3D" w14:textId="77777777" w:rsidR="00374249" w:rsidRPr="0098398D" w:rsidRDefault="00374249" w:rsidP="0098398D">
                              <w:pPr>
                                <w:spacing w:after="0" w:line="240" w:lineRule="auto"/>
                                <w:jc w:val="center"/>
                                <w:rPr>
                                  <w:rFonts w:ascii="Times New Roman" w:hAnsi="Times New Roman" w:cs="Times New Roman"/>
                                  <w:b/>
                                  <w:sz w:val="18"/>
                                  <w:szCs w:val="18"/>
                                </w:rPr>
                              </w:pPr>
                              <w:r w:rsidRPr="0098398D">
                                <w:rPr>
                                  <w:rFonts w:ascii="Times New Roman" w:hAnsi="Times New Roman" w:cs="Times New Roman"/>
                                  <w:b/>
                                  <w:sz w:val="18"/>
                                  <w:szCs w:val="18"/>
                                </w:rPr>
                                <w:t>Step 9, Option B</w:t>
                              </w:r>
                            </w:p>
                            <w:p w14:paraId="35310968" w14:textId="77777777" w:rsidR="00374249" w:rsidRPr="0098398D" w:rsidRDefault="00374249" w:rsidP="0098398D">
                              <w:pPr>
                                <w:spacing w:after="0" w:line="240" w:lineRule="auto"/>
                                <w:jc w:val="center"/>
                                <w:rPr>
                                  <w:rFonts w:ascii="Times New Roman" w:hAnsi="Times New Roman" w:cs="Times New Roman"/>
                                  <w:sz w:val="18"/>
                                  <w:szCs w:val="18"/>
                                </w:rPr>
                              </w:pPr>
                              <w:r w:rsidRPr="0098398D">
                                <w:rPr>
                                  <w:rFonts w:ascii="Times New Roman" w:hAnsi="Times New Roman" w:cs="Times New Roman"/>
                                  <w:sz w:val="18"/>
                                  <w:szCs w:val="18"/>
                                </w:rPr>
                                <w:t>Adapt the intervention (return to step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4176215" y="1009934"/>
                            <a:ext cx="145859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CA986F" w14:textId="77777777" w:rsidR="00374249" w:rsidRPr="0098398D" w:rsidRDefault="00374249" w:rsidP="0098398D">
                              <w:pPr>
                                <w:spacing w:after="0" w:line="240" w:lineRule="auto"/>
                                <w:jc w:val="center"/>
                                <w:rPr>
                                  <w:rFonts w:ascii="Times New Roman" w:hAnsi="Times New Roman" w:cs="Times New Roman"/>
                                  <w:b/>
                                  <w:sz w:val="18"/>
                                  <w:szCs w:val="18"/>
                                </w:rPr>
                              </w:pPr>
                              <w:r w:rsidRPr="0098398D">
                                <w:rPr>
                                  <w:rFonts w:ascii="Times New Roman" w:hAnsi="Times New Roman" w:cs="Times New Roman"/>
                                  <w:b/>
                                  <w:sz w:val="18"/>
                                  <w:szCs w:val="18"/>
                                </w:rPr>
                                <w:t>Step 9, Option C</w:t>
                              </w:r>
                            </w:p>
                            <w:p w14:paraId="4C46C565" w14:textId="77777777" w:rsidR="00374249" w:rsidRPr="0098398D" w:rsidRDefault="00374249" w:rsidP="0098398D">
                              <w:pPr>
                                <w:spacing w:after="0" w:line="240" w:lineRule="auto"/>
                                <w:jc w:val="center"/>
                                <w:rPr>
                                  <w:rFonts w:ascii="Times New Roman" w:hAnsi="Times New Roman" w:cs="Times New Roman"/>
                                  <w:sz w:val="18"/>
                                  <w:szCs w:val="18"/>
                                </w:rPr>
                              </w:pPr>
                              <w:r w:rsidRPr="0098398D">
                                <w:rPr>
                                  <w:rFonts w:ascii="Times New Roman" w:hAnsi="Times New Roman" w:cs="Times New Roman"/>
                                  <w:sz w:val="18"/>
                                  <w:szCs w:val="18"/>
                                </w:rPr>
                                <w:t>Consider using an alternative intervention (return to step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Down Arrow 35"/>
                        <wps:cNvSpPr/>
                        <wps:spPr>
                          <a:xfrm>
                            <a:off x="743803" y="852985"/>
                            <a:ext cx="45719" cy="156949"/>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Down Arrow 36"/>
                        <wps:cNvSpPr/>
                        <wps:spPr>
                          <a:xfrm>
                            <a:off x="750627" y="1821976"/>
                            <a:ext cx="45719" cy="191429"/>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own Arrow 37"/>
                        <wps:cNvSpPr/>
                        <wps:spPr>
                          <a:xfrm>
                            <a:off x="743803" y="2872854"/>
                            <a:ext cx="45719" cy="17807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ight Arrow 38"/>
                        <wps:cNvSpPr/>
                        <wps:spPr>
                          <a:xfrm>
                            <a:off x="1719618" y="3370997"/>
                            <a:ext cx="361665"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Up Arrow 40"/>
                        <wps:cNvSpPr/>
                        <wps:spPr>
                          <a:xfrm>
                            <a:off x="2702256" y="2906973"/>
                            <a:ext cx="45719" cy="164095"/>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Up Arrow 41"/>
                        <wps:cNvSpPr/>
                        <wps:spPr>
                          <a:xfrm>
                            <a:off x="2722728" y="1828800"/>
                            <a:ext cx="45719" cy="184245"/>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Up Arrow 42"/>
                        <wps:cNvSpPr/>
                        <wps:spPr>
                          <a:xfrm>
                            <a:off x="2715904" y="852985"/>
                            <a:ext cx="45719" cy="177421"/>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ight Arrow 43"/>
                        <wps:cNvSpPr/>
                        <wps:spPr>
                          <a:xfrm>
                            <a:off x="3500650" y="170597"/>
                            <a:ext cx="682824"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ight Arrow 49"/>
                        <wps:cNvSpPr>
                          <a:spLocks noChangeAspect="1"/>
                        </wps:cNvSpPr>
                        <wps:spPr>
                          <a:xfrm rot="1712392" flipV="1">
                            <a:off x="3466531" y="566382"/>
                            <a:ext cx="753652" cy="511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ight Arrow 44"/>
                        <wps:cNvSpPr/>
                        <wps:spPr>
                          <a:xfrm rot="2490085" flipV="1">
                            <a:off x="3391468" y="1105469"/>
                            <a:ext cx="886459" cy="52266"/>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3280D2F" id="Group 45" o:spid="_x0000_s1026" style="position:absolute;left:0;text-align:left;margin-left:393.15pt;margin-top:9.1pt;width:444.35pt;height:316.5pt;z-index:251680768;mso-position-horizontal:right;mso-position-horizontal-relative:margin;mso-height-relative:margin" coordsize="56433,3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NDfwcAAKZUAAAOAAAAZHJzL2Uyb0RvYy54bWzsXF1v2zYUfR+w/yDofbVISiRl1CmydC0G&#10;BG3Rj/VZkSXbqCxqlBI7+/W7JCValu00TrdhUAgUrj4oirrhObz38pAvX23XhXeXyXolypmPXgS+&#10;l5WpmK/Kxcz/8vnNL9z36iYp50khymzm32e1/+ri559ebqpphsVSFPNMelBJWU831cxfNk01nUzq&#10;dJmtk/qFqLISbuZCrpMGTuViMpfJBmpfFxMcBHSyEXJeSZFmdQ1XX5ub/oWuP8+ztHmf53XWeMXM&#10;h7Y1+lfq3xv1O7l4mUwXMqmWq7RtRvKEVqyTVQkvtVW9TprEu5Wrg6rWq1SKWuTNi1SsJyLPV2mm&#10;vwG+BgWDr3krxW2lv2Ux3SwqayYw7cBOT642fXf3Vlafqg8SLLGpFmALfaa+ZZvLtfofWulttcnu&#10;rcmybeOlcDGiISFh7Hsp3AsDFGNKjVHTJVj+4Ll0+duxJwmnmCD95KR78WSvOZsKOki9s0H9Yzb4&#10;tEyqTJu2noINPkhvNZ/5OPS9MllDP/2sPvBXsfXgkraMLqbs5DVbuA59vbtew8Uj5qJc1XZoMUQZ&#10;J0FkLMZDiqiuyX52Mq1k3bzNxNpTBzNfQifWfSu5u64baAwU7Yqo99aiWM3frIpCnyjgZFeF9O4S&#10;6PJF01W+V6oovc3MpyQKdMV791TV9vmbIkm/qQ+Fd/ZKwVlRqtdlGmJts9SfyBhDHzX3RabKFOXH&#10;LAfz6i50pI1JmmalbacurUrl8EXnPNiW37XqnIfNd8AT+s2ibOzD61UppLHSvmnn3zrT5qY8GKn3&#10;3eqw2d5s285zI+b30HekMAxUV+mbFRj6OqmbD4kEygFyAhpt3sNPXgj464j2yPeWQv517LoqDyiA&#10;u763AQqb+fWft4nMfK/4vQR8xCgMFefpkzBiGE5k/85N/055u74S0GUQEHaV6kNVvim6w1yK9Vdg&#10;20v1VriVlCm8e+Y33eFVY4gV2DrNLi91IWC5Kmmuy09VqqpW5lUd7PP2ayKrtoM3gLV3okNkMh30&#10;c1NWPVmKy9tG5CsNAmVgY9XW8MAOisL+C5oA9A5pIuroANjkHJoAQwJHoCCIY6KpBkDVMiSiQA9R&#10;yxQs5iTWBRxTGD4aG1PoEciOKo4wxkQY9JAwtLOj6OpMwkCEhkyTBniMJAg18fRJIwZfqnMvopgC&#10;6xu8dO5c5zs498IO8q0btD/A7/sl/1P3writ3djjSGNMpAEoH3oZrPtLn0kaJEQIgjTwNCD0CDA7&#10;8DQYowxcERXFsRhFrPNtHWnoWKeLDMYRk2jSIF1XcqQxJtKAfNuQNHj3lz6TNHDAEeakpQ1KYoxV&#10;TT1fIyQqKulowwUo+y7DKAMUmw5ztDEm2gAQD2kjfjJtUEYJRDzgS6gUPcbamejTBqSJuxAlDgIW&#10;aV5xeY0R5zVseszRxohog0DIMKANuATd+Al5DRyEAVH5ap0OhcRG0E4k2XRoCNlQ9UYbpLjMxogn&#10;TnSQYpNkjjbGRBswxzSkDZv4PjtIQZDwhKhH0QakRnWw0/c1OENdZoMTjJjzNcZOGjZJ5khjTKSB&#10;D0lDY/kJvkaIuJolMZkNnRod5DUiEnJIvxpRSwwSF+XUuABlxAGKTZI50hgTaUD2cuhp2MT3mZ4G&#10;kAYJiPE0QhoGRhnWdzWiGHfxSYQ4oi4+GburYXNkjjXGxBqHMlCjzXqSq8EoRqDH0GmNYyqvMOJR&#10;3Ao2QNrBAkcbY6cNZJNkjjfGxBuAYuNtvBab0ruUUmw8YlPfrb/RpkdPyMZZSHhg5lx5hGM+kHeB&#10;jFcJOVRggiIag/L+wcBkDu3QzTgtIDeiZa1hV/RWH5Ft44f1z8fnOY3YVy/kOKZHP1NPtVNb/ztS&#10;7RHjMG3ks1Noq+nHQyTabPLjkBjB3KVRWiKOUcwG8xF9KILUHjso/jOrJhwUR7VYglgZY39QtDna&#10;x0FxNyhizjCPBvrFPhQZD4y88XS6zo2Kam3Ybkg9uYDJQXFcULTiwI+rxbLpHFSb+nwUFhE4oBSZ&#10;NBghDCJajeVdHozAkkbaxrMGmA+6qFI1xfmoDo3tgsJns4pQaV2Mj/qlaqEIl9ro8FFQxCwAHV2r&#10;tIsDGjOd295BsT8uQsYaskwPQvG2cjh0OHx2OLRqlB0Oh2qUFpUncjaYYfjXalA45tykcI/jkIfY&#10;rNk77Z86HDrv9PnlbEIr8NjhcCjw+B4OURQHZteN7yVPGQuNLt3BEDbm+JFdLlyQOKogMbSSiX6Q&#10;CFfP8UxhZ5mAwu4yetaTBdEwRoTNcfT2OFpgpac0HnRMXYyod/Nxvumz803tuqw9MFrZSRsmqkWZ&#10;dXUt0m+1V4qrZVIussu6go2j1KY7Clo95YJZndF3Zc22RJDYwbDG0/fyYlX9oR5U1babf5EQcjoE&#10;PGWYeIwoJVyPzDsPl0WEwjIuPTEZIQTQd4C220u40fXoxlHPcWIytNKiPUDbVbWn8z4GpDiEBZMg&#10;CjgOUgLzkN1aCBREIdVEsUMp5zSMWvlAhNut+k47wG7YdcOu/z9Dqd4VEjbD1HL8duNOtdtm/1yP&#10;d7vtRS/+BgAA//8DAFBLAwQUAAYACAAAACEAmmGkU94AAAAHAQAADwAAAGRycy9kb3ducmV2Lnht&#10;bEyPQUvDQBCF74L/YRnBm90k0rrEbEop6qkItoJ422anSWh2NmS3SfrvHU96nPce731TrGfXiRGH&#10;0HrSkC4SEEiVty3VGj4Prw8KRIiGrOk8oYYrBliXtzeFya2f6APHfawFl1DIjYYmxj6XMlQNOhMW&#10;vkdi7+QHZyKfQy3tYCYud53MkmQlnWmJFxrT47bB6ry/OA1vk5k2j+nLuDufttfvw/L9a5ei1vd3&#10;8+YZRMQ5/oXhF5/RoWSmo7+QDaLTwI9EVlUGgl2l1BOIo4bVMs1AloX8z1/+AAAA//8DAFBLAQIt&#10;ABQABgAIAAAAIQC2gziS/gAAAOEBAAATAAAAAAAAAAAAAAAAAAAAAABbQ29udGVudF9UeXBlc10u&#10;eG1sUEsBAi0AFAAGAAgAAAAhADj9If/WAAAAlAEAAAsAAAAAAAAAAAAAAAAALwEAAF9yZWxzLy5y&#10;ZWxzUEsBAi0AFAAGAAgAAAAhAEADM0N/BwAAplQAAA4AAAAAAAAAAAAAAAAALgIAAGRycy9lMm9E&#10;b2MueG1sUEsBAi0AFAAGAAgAAAAhAJphpFPeAAAABwEAAA8AAAAAAAAAAAAAAAAA2QkAAGRycy9k&#10;b3ducmV2LnhtbFBLBQYAAAAABAAEAPMAAADkCgAAAAA=&#10;">
                <v:shapetype id="_x0000_t202" coordsize="21600,21600" o:spt="202" path="m,l,21600r21600,l21600,xe">
                  <v:stroke joinstyle="miter"/>
                  <v:path gradientshapeok="t" o:connecttype="rect"/>
                </v:shapetype>
                <v:shape id="Text Box 24" o:spid="_x0000_s1027" type="#_x0000_t202" style="position:absolute;left:68;width:16783;height:8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0C56C910"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1</w:t>
                        </w:r>
                      </w:p>
                      <w:p w14:paraId="786C2780" w14:textId="77777777" w:rsidR="00374249" w:rsidRPr="00F70295" w:rsidRDefault="00374249" w:rsidP="00F70295">
                        <w:pPr>
                          <w:spacing w:after="0" w:line="240" w:lineRule="auto"/>
                          <w:jc w:val="center"/>
                          <w:rPr>
                            <w:rFonts w:ascii="Times New Roman" w:hAnsi="Times New Roman" w:cs="Times New Roman"/>
                          </w:rPr>
                        </w:pPr>
                        <w:r w:rsidRPr="00F70295">
                          <w:rPr>
                            <w:rFonts w:ascii="Times New Roman" w:hAnsi="Times New Roman" w:cs="Times New Roman"/>
                            <w:sz w:val="18"/>
                            <w:szCs w:val="18"/>
                          </w:rPr>
                          <w:t>Identify desired future performance and it’s intended multiple benefits (Performance-benefit pair</w:t>
                        </w:r>
                        <w:r w:rsidRPr="00F70295">
                          <w:rPr>
                            <w:rFonts w:ascii="Times New Roman" w:hAnsi="Times New Roman" w:cs="Times New Roman"/>
                          </w:rPr>
                          <w:t>)</w:t>
                        </w:r>
                      </w:p>
                    </w:txbxContent>
                  </v:textbox>
                </v:shape>
                <v:shape id="Text Box 25" o:spid="_x0000_s1028" type="#_x0000_t202" style="position:absolute;top:10099;width:16846;height:7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3C1FD79A"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2</w:t>
                        </w:r>
                      </w:p>
                      <w:p w14:paraId="2C9F0BDC" w14:textId="77777777" w:rsidR="00374249" w:rsidRDefault="00374249" w:rsidP="00F70295">
                        <w:pPr>
                          <w:spacing w:after="0" w:line="240" w:lineRule="auto"/>
                          <w:jc w:val="center"/>
                        </w:pPr>
                        <w:r w:rsidRPr="00F70295">
                          <w:rPr>
                            <w:rFonts w:ascii="Times New Roman" w:hAnsi="Times New Roman" w:cs="Times New Roman"/>
                            <w:sz w:val="18"/>
                            <w:szCs w:val="18"/>
                          </w:rPr>
                          <w:t>For each performance-benefit pair, identify the necessary conditions for the future performance to be realized</w:t>
                        </w:r>
                      </w:p>
                    </w:txbxContent>
                  </v:textbox>
                </v:shape>
                <v:shape id="Text Box 26" o:spid="_x0000_s1029" type="#_x0000_t202" style="position:absolute;left:136;top:20130;width:16986;height:8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6C6CCD34"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3</w:t>
                        </w:r>
                      </w:p>
                      <w:p w14:paraId="250947FE" w14:textId="77777777" w:rsidR="00374249" w:rsidRPr="00F70295" w:rsidRDefault="00374249" w:rsidP="00F70295">
                        <w:pPr>
                          <w:spacing w:after="0" w:line="240" w:lineRule="auto"/>
                          <w:jc w:val="center"/>
                          <w:rPr>
                            <w:rFonts w:ascii="Times New Roman" w:hAnsi="Times New Roman" w:cs="Times New Roman"/>
                            <w:sz w:val="18"/>
                            <w:szCs w:val="18"/>
                          </w:rPr>
                        </w:pPr>
                        <w:r w:rsidRPr="00F70295">
                          <w:rPr>
                            <w:rFonts w:ascii="Times New Roman" w:hAnsi="Times New Roman" w:cs="Times New Roman"/>
                            <w:sz w:val="18"/>
                            <w:szCs w:val="18"/>
                          </w:rPr>
                          <w:t>Determine the current existence of the necessary conditions</w:t>
                        </w:r>
                      </w:p>
                    </w:txbxContent>
                  </v:textbox>
                </v:shape>
                <v:shape id="Text Box 27" o:spid="_x0000_s1030" type="#_x0000_t202" style="position:absolute;left:341;top:30502;width:16776;height:7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6D991DE6"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4</w:t>
                        </w:r>
                      </w:p>
                      <w:p w14:paraId="261D04A8" w14:textId="77777777" w:rsidR="00374249" w:rsidRPr="00F70295" w:rsidRDefault="00374249" w:rsidP="00F70295">
                        <w:pPr>
                          <w:spacing w:after="0" w:line="240" w:lineRule="auto"/>
                          <w:jc w:val="center"/>
                          <w:rPr>
                            <w:rFonts w:ascii="Times New Roman" w:hAnsi="Times New Roman" w:cs="Times New Roman"/>
                            <w:sz w:val="18"/>
                            <w:szCs w:val="18"/>
                          </w:rPr>
                        </w:pPr>
                        <w:r w:rsidRPr="00F70295">
                          <w:rPr>
                            <w:rFonts w:ascii="Times New Roman" w:hAnsi="Times New Roman" w:cs="Times New Roman"/>
                            <w:sz w:val="18"/>
                            <w:szCs w:val="18"/>
                          </w:rPr>
                          <w:t>Identify intervention(s) that bring into existence the necessary conditions</w:t>
                        </w:r>
                      </w:p>
                    </w:txbxContent>
                  </v:textbox>
                </v:shape>
                <v:shape id="Text Box 28" o:spid="_x0000_s1031" type="#_x0000_t202" style="position:absolute;left:20812;top:30639;width:14399;height:7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6D37C160"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5</w:t>
                        </w:r>
                      </w:p>
                      <w:p w14:paraId="0F0283D4" w14:textId="77777777" w:rsidR="00374249" w:rsidRPr="00F70295" w:rsidRDefault="00374249" w:rsidP="00F70295">
                        <w:pPr>
                          <w:spacing w:after="0" w:line="240" w:lineRule="auto"/>
                          <w:jc w:val="center"/>
                          <w:rPr>
                            <w:rFonts w:ascii="Times New Roman" w:hAnsi="Times New Roman" w:cs="Times New Roman"/>
                            <w:sz w:val="18"/>
                            <w:szCs w:val="18"/>
                          </w:rPr>
                        </w:pPr>
                        <w:r w:rsidRPr="00F70295">
                          <w:rPr>
                            <w:rFonts w:ascii="Times New Roman" w:hAnsi="Times New Roman" w:cs="Times New Roman"/>
                            <w:sz w:val="18"/>
                            <w:szCs w:val="18"/>
                          </w:rPr>
                          <w:t>Identify for each intervention its intended multiple benefits (intervention-benefit pairs)</w:t>
                        </w:r>
                      </w:p>
                    </w:txbxContent>
                  </v:textbox>
                </v:shape>
                <v:shape id="Text Box 29" o:spid="_x0000_s1032" type="#_x0000_t202" style="position:absolute;left:20676;top:20062;width:14192;height:9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74096EFA" w14:textId="77777777" w:rsidR="00374249" w:rsidRPr="00F228B0" w:rsidRDefault="00374249" w:rsidP="00F228B0">
                        <w:pPr>
                          <w:spacing w:after="0" w:line="240" w:lineRule="auto"/>
                          <w:jc w:val="center"/>
                          <w:rPr>
                            <w:rFonts w:ascii="Times New Roman" w:hAnsi="Times New Roman" w:cs="Times New Roman"/>
                            <w:b/>
                            <w:sz w:val="18"/>
                            <w:szCs w:val="18"/>
                          </w:rPr>
                        </w:pPr>
                        <w:r w:rsidRPr="00F228B0">
                          <w:rPr>
                            <w:rFonts w:ascii="Times New Roman" w:hAnsi="Times New Roman" w:cs="Times New Roman"/>
                            <w:b/>
                            <w:sz w:val="18"/>
                            <w:szCs w:val="18"/>
                          </w:rPr>
                          <w:t>Step 6</w:t>
                        </w:r>
                      </w:p>
                      <w:p w14:paraId="28F37006" w14:textId="77777777" w:rsidR="00374249" w:rsidRPr="00F228B0" w:rsidRDefault="00374249" w:rsidP="00F228B0">
                        <w:pPr>
                          <w:spacing w:after="0" w:line="240" w:lineRule="auto"/>
                          <w:jc w:val="center"/>
                          <w:rPr>
                            <w:rFonts w:ascii="Times New Roman" w:hAnsi="Times New Roman" w:cs="Times New Roman"/>
                            <w:sz w:val="18"/>
                            <w:szCs w:val="18"/>
                          </w:rPr>
                        </w:pPr>
                        <w:r w:rsidRPr="00F228B0">
                          <w:rPr>
                            <w:rFonts w:ascii="Times New Roman" w:hAnsi="Times New Roman" w:cs="Times New Roman"/>
                            <w:sz w:val="18"/>
                            <w:szCs w:val="18"/>
                          </w:rPr>
                          <w:t>For each intervention benefit pair, identify the necessary conditions for the intervention to deliver the intended benefit.</w:t>
                        </w:r>
                      </w:p>
                    </w:txbxContent>
                  </v:textbox>
                </v:shape>
                <v:shape id="Text Box 30" o:spid="_x0000_s1033" type="#_x0000_t202" style="position:absolute;left:20403;top:10304;width:14465;height:7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64F00014" w14:textId="77777777" w:rsidR="00374249" w:rsidRPr="00F228B0" w:rsidRDefault="00374249" w:rsidP="00F228B0">
                        <w:pPr>
                          <w:spacing w:after="0" w:line="240" w:lineRule="auto"/>
                          <w:jc w:val="center"/>
                          <w:rPr>
                            <w:rFonts w:ascii="Times New Roman" w:hAnsi="Times New Roman" w:cs="Times New Roman"/>
                            <w:b/>
                            <w:sz w:val="18"/>
                            <w:szCs w:val="18"/>
                          </w:rPr>
                        </w:pPr>
                        <w:r w:rsidRPr="00F228B0">
                          <w:rPr>
                            <w:rFonts w:ascii="Times New Roman" w:hAnsi="Times New Roman" w:cs="Times New Roman"/>
                            <w:b/>
                            <w:sz w:val="18"/>
                            <w:szCs w:val="18"/>
                          </w:rPr>
                          <w:t>Step 7</w:t>
                        </w:r>
                      </w:p>
                      <w:p w14:paraId="663FFEB7" w14:textId="77777777" w:rsidR="00374249" w:rsidRPr="00F228B0" w:rsidRDefault="00374249" w:rsidP="00F228B0">
                        <w:pPr>
                          <w:spacing w:after="0" w:line="240" w:lineRule="auto"/>
                          <w:jc w:val="center"/>
                          <w:rPr>
                            <w:rFonts w:ascii="Times New Roman" w:hAnsi="Times New Roman" w:cs="Times New Roman"/>
                            <w:sz w:val="18"/>
                            <w:szCs w:val="18"/>
                          </w:rPr>
                        </w:pPr>
                        <w:r w:rsidRPr="00F228B0">
                          <w:rPr>
                            <w:rFonts w:ascii="Times New Roman" w:hAnsi="Times New Roman" w:cs="Times New Roman"/>
                            <w:sz w:val="18"/>
                            <w:szCs w:val="18"/>
                          </w:rPr>
                          <w:t>Determine the performance of the necessary conditions now and in the future</w:t>
                        </w:r>
                      </w:p>
                    </w:txbxContent>
                  </v:textbox>
                </v:shape>
                <v:shape id="Text Box 31" o:spid="_x0000_s1034" type="#_x0000_t202" style="position:absolute;left:20198;top:136;width:14872;height:8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01779731" w14:textId="77777777" w:rsidR="00374249" w:rsidRPr="00F228B0" w:rsidRDefault="00374249" w:rsidP="00F228B0">
                        <w:pPr>
                          <w:spacing w:after="0" w:line="240" w:lineRule="auto"/>
                          <w:jc w:val="center"/>
                          <w:rPr>
                            <w:rFonts w:ascii="Times New Roman" w:hAnsi="Times New Roman" w:cs="Times New Roman"/>
                            <w:b/>
                            <w:sz w:val="18"/>
                            <w:szCs w:val="18"/>
                          </w:rPr>
                        </w:pPr>
                        <w:r w:rsidRPr="00F228B0">
                          <w:rPr>
                            <w:rFonts w:ascii="Times New Roman" w:hAnsi="Times New Roman" w:cs="Times New Roman"/>
                            <w:b/>
                            <w:sz w:val="18"/>
                            <w:szCs w:val="18"/>
                          </w:rPr>
                          <w:t>Step 8</w:t>
                        </w:r>
                      </w:p>
                      <w:p w14:paraId="63EFD6EA" w14:textId="77777777" w:rsidR="00374249" w:rsidRPr="00F228B0" w:rsidRDefault="00374249" w:rsidP="00F228B0">
                        <w:pPr>
                          <w:spacing w:after="0" w:line="240" w:lineRule="auto"/>
                          <w:jc w:val="center"/>
                          <w:rPr>
                            <w:rFonts w:ascii="Times New Roman" w:hAnsi="Times New Roman" w:cs="Times New Roman"/>
                            <w:sz w:val="18"/>
                            <w:szCs w:val="18"/>
                          </w:rPr>
                        </w:pPr>
                        <w:r w:rsidRPr="00F228B0">
                          <w:rPr>
                            <w:rFonts w:ascii="Times New Roman" w:hAnsi="Times New Roman" w:cs="Times New Roman"/>
                            <w:sz w:val="18"/>
                            <w:szCs w:val="18"/>
                          </w:rPr>
                          <w:t>Determine the resilience of the intervention-benefit pair, now and in the future.</w:t>
                        </w:r>
                      </w:p>
                    </w:txbxContent>
                  </v:textbox>
                </v:shape>
                <v:shape id="Text Box 32" o:spid="_x0000_s1035" type="#_x0000_t202" style="position:absolute;left:41898;top:341;width:14535;height:4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14:paraId="4DC9057F" w14:textId="77777777" w:rsidR="00374249" w:rsidRPr="0098398D" w:rsidRDefault="00374249" w:rsidP="0098398D">
                        <w:pPr>
                          <w:spacing w:after="0" w:line="240" w:lineRule="auto"/>
                          <w:jc w:val="center"/>
                          <w:rPr>
                            <w:rFonts w:ascii="Times New Roman" w:hAnsi="Times New Roman" w:cs="Times New Roman"/>
                            <w:b/>
                            <w:sz w:val="18"/>
                            <w:szCs w:val="18"/>
                          </w:rPr>
                        </w:pPr>
                        <w:r w:rsidRPr="0098398D">
                          <w:rPr>
                            <w:rFonts w:ascii="Times New Roman" w:hAnsi="Times New Roman" w:cs="Times New Roman"/>
                            <w:b/>
                            <w:sz w:val="18"/>
                            <w:szCs w:val="18"/>
                          </w:rPr>
                          <w:t>Step 9, Option A</w:t>
                        </w:r>
                      </w:p>
                      <w:p w14:paraId="33E4C5A3" w14:textId="77777777" w:rsidR="00374249" w:rsidRPr="0098398D" w:rsidRDefault="00374249" w:rsidP="0098398D">
                        <w:pPr>
                          <w:spacing w:after="0" w:line="240" w:lineRule="auto"/>
                          <w:jc w:val="center"/>
                          <w:rPr>
                            <w:rFonts w:ascii="Times New Roman" w:hAnsi="Times New Roman" w:cs="Times New Roman"/>
                            <w:sz w:val="18"/>
                            <w:szCs w:val="18"/>
                          </w:rPr>
                        </w:pPr>
                        <w:r w:rsidRPr="0098398D">
                          <w:rPr>
                            <w:rFonts w:ascii="Times New Roman" w:hAnsi="Times New Roman" w:cs="Times New Roman"/>
                            <w:sz w:val="18"/>
                            <w:szCs w:val="18"/>
                          </w:rPr>
                          <w:t>Implement the intervention</w:t>
                        </w:r>
                      </w:p>
                    </w:txbxContent>
                  </v:textbox>
                </v:shape>
                <v:shape id="Text Box 33" o:spid="_x0000_s1036" type="#_x0000_t202" style="position:absolute;left:41830;top:4640;width:14592;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1CFD1C3D" w14:textId="77777777" w:rsidR="00374249" w:rsidRPr="0098398D" w:rsidRDefault="00374249" w:rsidP="0098398D">
                        <w:pPr>
                          <w:spacing w:after="0" w:line="240" w:lineRule="auto"/>
                          <w:jc w:val="center"/>
                          <w:rPr>
                            <w:rFonts w:ascii="Times New Roman" w:hAnsi="Times New Roman" w:cs="Times New Roman"/>
                            <w:b/>
                            <w:sz w:val="18"/>
                            <w:szCs w:val="18"/>
                          </w:rPr>
                        </w:pPr>
                        <w:r w:rsidRPr="0098398D">
                          <w:rPr>
                            <w:rFonts w:ascii="Times New Roman" w:hAnsi="Times New Roman" w:cs="Times New Roman"/>
                            <w:b/>
                            <w:sz w:val="18"/>
                            <w:szCs w:val="18"/>
                          </w:rPr>
                          <w:t>Step 9, Option B</w:t>
                        </w:r>
                      </w:p>
                      <w:p w14:paraId="35310968" w14:textId="77777777" w:rsidR="00374249" w:rsidRPr="0098398D" w:rsidRDefault="00374249" w:rsidP="0098398D">
                        <w:pPr>
                          <w:spacing w:after="0" w:line="240" w:lineRule="auto"/>
                          <w:jc w:val="center"/>
                          <w:rPr>
                            <w:rFonts w:ascii="Times New Roman" w:hAnsi="Times New Roman" w:cs="Times New Roman"/>
                            <w:sz w:val="18"/>
                            <w:szCs w:val="18"/>
                          </w:rPr>
                        </w:pPr>
                        <w:r w:rsidRPr="0098398D">
                          <w:rPr>
                            <w:rFonts w:ascii="Times New Roman" w:hAnsi="Times New Roman" w:cs="Times New Roman"/>
                            <w:sz w:val="18"/>
                            <w:szCs w:val="18"/>
                          </w:rPr>
                          <w:t>Adapt the intervention (return to step 6)</w:t>
                        </w:r>
                      </w:p>
                    </w:txbxContent>
                  </v:textbox>
                </v:shape>
                <v:shape id="Text Box 34" o:spid="_x0000_s1037" type="#_x0000_t202" style="position:absolute;left:41762;top:10099;width:14586;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14:paraId="59CA986F" w14:textId="77777777" w:rsidR="00374249" w:rsidRPr="0098398D" w:rsidRDefault="00374249" w:rsidP="0098398D">
                        <w:pPr>
                          <w:spacing w:after="0" w:line="240" w:lineRule="auto"/>
                          <w:jc w:val="center"/>
                          <w:rPr>
                            <w:rFonts w:ascii="Times New Roman" w:hAnsi="Times New Roman" w:cs="Times New Roman"/>
                            <w:b/>
                            <w:sz w:val="18"/>
                            <w:szCs w:val="18"/>
                          </w:rPr>
                        </w:pPr>
                        <w:r w:rsidRPr="0098398D">
                          <w:rPr>
                            <w:rFonts w:ascii="Times New Roman" w:hAnsi="Times New Roman" w:cs="Times New Roman"/>
                            <w:b/>
                            <w:sz w:val="18"/>
                            <w:szCs w:val="18"/>
                          </w:rPr>
                          <w:t>Step 9, Option C</w:t>
                        </w:r>
                      </w:p>
                      <w:p w14:paraId="4C46C565" w14:textId="77777777" w:rsidR="00374249" w:rsidRPr="0098398D" w:rsidRDefault="00374249" w:rsidP="0098398D">
                        <w:pPr>
                          <w:spacing w:after="0" w:line="240" w:lineRule="auto"/>
                          <w:jc w:val="center"/>
                          <w:rPr>
                            <w:rFonts w:ascii="Times New Roman" w:hAnsi="Times New Roman" w:cs="Times New Roman"/>
                            <w:sz w:val="18"/>
                            <w:szCs w:val="18"/>
                          </w:rPr>
                        </w:pPr>
                        <w:r w:rsidRPr="0098398D">
                          <w:rPr>
                            <w:rFonts w:ascii="Times New Roman" w:hAnsi="Times New Roman" w:cs="Times New Roman"/>
                            <w:sz w:val="18"/>
                            <w:szCs w:val="18"/>
                          </w:rPr>
                          <w:t>Consider using an alternative intervention (return to step 5)</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5" o:spid="_x0000_s1038" type="#_x0000_t67" style="position:absolute;left:7438;top:8529;width:457;height:1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24KwwAAANsAAAAPAAAAZHJzL2Rvd25yZXYueG1sRI/RagIx&#10;FETfC/5DuIJvNVttpWyNIqJSKBTc7gdcNrebpcnNksR1/XtTKPRxmJkzzHo7OisGCrHzrOBpXoAg&#10;brzuuFVQfx0fX0HEhKzReiYFN4qw3Uwe1lhqf+UzDVVqRYZwLFGBSakvpYyNIYdx7nvi7H374DBl&#10;GVqpA14z3Fm5KIqVdNhxXjDY095Q81NdnIL4uRirUzDnIfn6uWpW9Ye1B6Vm03H3BiLRmP7Df+13&#10;rWD5Ar9f8g+QmzsAAAD//wMAUEsBAi0AFAAGAAgAAAAhANvh9svuAAAAhQEAABMAAAAAAAAAAAAA&#10;AAAAAAAAAFtDb250ZW50X1R5cGVzXS54bWxQSwECLQAUAAYACAAAACEAWvQsW78AAAAVAQAACwAA&#10;AAAAAAAAAAAAAAAfAQAAX3JlbHMvLnJlbHNQSwECLQAUAAYACAAAACEAW2NuCsMAAADbAAAADwAA&#10;AAAAAAAAAAAAAAAHAgAAZHJzL2Rvd25yZXYueG1sUEsFBgAAAAADAAMAtwAAAPcCAAAAAA==&#10;" adj="18454" fillcolor="white [3201]" strokecolor="black [3200]" strokeweight="1pt"/>
                <v:shape id="Down Arrow 36" o:spid="_x0000_s1039" type="#_x0000_t67" style="position:absolute;left:7506;top:18219;width:457;height:1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K1ixAAAANsAAAAPAAAAZHJzL2Rvd25yZXYueG1sRI/RasJA&#10;FETfhf7Dcgu+6cZIg0RXscWAUB+q7Qdcd2+TNNm7Ibtq/PtuoeDjMDNnmNVmsK24Uu9rxwpm0wQE&#10;sXam5lLB12cxWYDwAdlg65gU3MnDZv00WmFu3I2PdD2FUkQI+xwVVCF0uZReV2TRT11HHL1v11sM&#10;UfalND3eIty2Mk2STFqsOS5U2NFbRbo5XayC4iOzTb340QetA768nptD+r5Tavw8bJcgAg3hEf5v&#10;742CeQZ/X+IPkOtfAAAA//8DAFBLAQItABQABgAIAAAAIQDb4fbL7gAAAIUBAAATAAAAAAAAAAAA&#10;AAAAAAAAAABbQ29udGVudF9UeXBlc10ueG1sUEsBAi0AFAAGAAgAAAAhAFr0LFu/AAAAFQEAAAsA&#10;AAAAAAAAAAAAAAAAHwEAAF9yZWxzLy5yZWxzUEsBAi0AFAAGAAgAAAAhAHmQrWLEAAAA2wAAAA8A&#10;AAAAAAAAAAAAAAAABwIAAGRycy9kb3ducmV2LnhtbFBLBQYAAAAAAwADALcAAAD4AgAAAAA=&#10;" adj="19021" fillcolor="white [3201]" strokecolor="black [3200]" strokeweight="1pt"/>
                <v:shape id="Down Arrow 37" o:spid="_x0000_s1040" type="#_x0000_t67" style="position:absolute;left:7438;top:28728;width:457;height:1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3hWwwAAANsAAAAPAAAAZHJzL2Rvd25yZXYueG1sRI9Pi8Iw&#10;FMTvgt8hPGFvmrpCV6tRZFVY8OQ/8Phonm21ealNrN1vvxEWPA4z8xtmtmhNKRqqXWFZwXAQgSBO&#10;rS44U3A8bPpjEM4jaywtk4JfcrCYdzszTLR98o6avc9EgLBLUEHufZVI6dKcDLqBrYiDd7G1QR9k&#10;nUld4zPATSk/oyiWBgsOCzlW9J1Tets/jILtdd3eo+Z8iiePod+eV7aJN1apj167nILw1Pp3+L/9&#10;oxWMvuD1JfwAOf8DAAD//wMAUEsBAi0AFAAGAAgAAAAhANvh9svuAAAAhQEAABMAAAAAAAAAAAAA&#10;AAAAAAAAAFtDb250ZW50X1R5cGVzXS54bWxQSwECLQAUAAYACAAAACEAWvQsW78AAAAVAQAACwAA&#10;AAAAAAAAAAAAAAAfAQAAX3JlbHMvLnJlbHNQSwECLQAUAAYACAAAACEAXzt4VsMAAADbAAAADwAA&#10;AAAAAAAAAAAAAAAHAgAAZHJzL2Rvd25yZXYueG1sUEsFBgAAAAADAAMAtwAAAPcCAAAAAA==&#10;" adj="18827" fillcolor="white [3201]" strokecolor="black [3200]"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8" o:spid="_x0000_s1041" type="#_x0000_t13" style="position:absolute;left:17196;top:33709;width:361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wgAAANsAAAAPAAAAZHJzL2Rvd25yZXYueG1sRE/LagIx&#10;FN0L/kO4QneaqQUro1GkRSi0UuoDXN5ObidDk5shSZ3Rr28WhS4P571c986KC4XYeFZwPylAEFde&#10;N1wrOB624zmImJA1Ws+k4EoR1qvhYIml9h1/0GWfapFDOJaowKTUllLGypDDOPEtcea+fHCYMgy1&#10;1AG7HO6snBbFTDpsODcYbOnJUPW9/3EK6pPdHQ/P5rPobP8WNu7x9n5+Vepu1G8WIBL16V/8537R&#10;Ch7y2Pwl/wC5+gUAAP//AwBQSwECLQAUAAYACAAAACEA2+H2y+4AAACFAQAAEwAAAAAAAAAAAAAA&#10;AAAAAAAAW0NvbnRlbnRfVHlwZXNdLnhtbFBLAQItABQABgAIAAAAIQBa9CxbvwAAABUBAAALAAAA&#10;AAAAAAAAAAAAAB8BAABfcmVscy8ucmVsc1BLAQItABQABgAIAAAAIQB/qQ+rwgAAANsAAAAPAAAA&#10;AAAAAAAAAAAAAAcCAABkcnMvZG93bnJldi54bWxQSwUGAAAAAAMAAwC3AAAA9gIAAAAA&#10;" adj="20235" fillcolor="white [3201]" strokecolor="black [3200]"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0" o:spid="_x0000_s1042" type="#_x0000_t68" style="position:absolute;left:27022;top:29069;width:457;height:1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ZkwgAAANsAAAAPAAAAZHJzL2Rvd25yZXYueG1sRE9Na8JA&#10;EL0L/Q/LFHoR3bSIlegqpdBaeosWwduQHbOx2dmQHTX113cPgsfH+16set+oM3WxDmzgeZyBIi6D&#10;rbky8LP9GM1ARUG22AQmA38UYbV8GCwwt+HCBZ03UqkUwjFHA06kzbWOpSOPcRxa4sQdQudREuwq&#10;bTu8pHDf6Jcsm2qPNacGhy29Oyp/NydvYHcq4u5zv86uQ3Hr4ntyvL7K1pinx/5tDkqol7v45v6y&#10;BiZpffqSfoBe/gMAAP//AwBQSwECLQAUAAYACAAAACEA2+H2y+4AAACFAQAAEwAAAAAAAAAAAAAA&#10;AAAAAAAAW0NvbnRlbnRfVHlwZXNdLnhtbFBLAQItABQABgAIAAAAIQBa9CxbvwAAABUBAAALAAAA&#10;AAAAAAAAAAAAAB8BAABfcmVscy8ucmVsc1BLAQItABQABgAIAAAAIQCN/IZkwgAAANsAAAAPAAAA&#10;AAAAAAAAAAAAAAcCAABkcnMvZG93bnJldi54bWxQSwUGAAAAAAMAAwC3AAAA9gIAAAAA&#10;" adj="3009" fillcolor="white [3201]" strokecolor="black [3200]" strokeweight="1pt"/>
                <v:shape id="Up Arrow 41" o:spid="_x0000_s1043" type="#_x0000_t68" style="position:absolute;left:27227;top:18288;width:457;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gdxwAAANsAAAAPAAAAZHJzL2Rvd25yZXYueG1sRI9Pa8JA&#10;FMTvBb/D8oTe6kbRYmNWKYKi2Itp+sfbI/tMYrNvQ3bV+O27QqHHYWZ+wySLztTiQq2rLCsYDiIQ&#10;xLnVFRcKsvfV0xSE88gaa8uk4EYOFvPeQ4Kxtlfe0yX1hQgQdjEqKL1vYildXpJBN7ANcfCOtjXo&#10;g2wLqVu8Brip5SiKnqXBisNCiQ0tS8p/0rNRsD19f66zZbr5mr6c30677PBxzCZKPfa71xkIT53/&#10;D/+1N1rBeAj3L+EHyPkvAAAA//8DAFBLAQItABQABgAIAAAAIQDb4fbL7gAAAIUBAAATAAAAAAAA&#10;AAAAAAAAAAAAAABbQ29udGVudF9UeXBlc10ueG1sUEsBAi0AFAAGAAgAAAAhAFr0LFu/AAAAFQEA&#10;AAsAAAAAAAAAAAAAAAAAHwEAAF9yZWxzLy5yZWxzUEsBAi0AFAAGAAgAAAAhAP9bmB3HAAAA2wAA&#10;AA8AAAAAAAAAAAAAAAAABwIAAGRycy9kb3ducmV2LnhtbFBLBQYAAAAAAwADALcAAAD7AgAAAAA=&#10;" adj="2680" fillcolor="white [3201]" strokecolor="black [3200]" strokeweight="1pt"/>
                <v:shape id="Up Arrow 42" o:spid="_x0000_s1044" type="#_x0000_t68" style="position:absolute;left:27159;top:8529;width:457;height:1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fkOxQAAANsAAAAPAAAAZHJzL2Rvd25yZXYueG1sRI9Pa8JA&#10;FMTvgt9heYIXMZsGlZJmldIq5FDQWsHrM/vyh2bfhuyq6bfvFoQeh5n5DZNtBtOKG/WusazgKYpB&#10;EBdWN1wpOH3t5s8gnEfW2FomBT/kYLMejzJMtb3zJ92OvhIBwi5FBbX3XSqlK2oy6CLbEQevtL1B&#10;H2RfSd3jPcBNK5M4XkmDDYeFGjt6q6n4Pl6NgjLPi25V7i9b+VEu3xf7w3mWHJSaTobXFxCeBv8f&#10;frRzrWCRwN+X8APk+hcAAP//AwBQSwECLQAUAAYACAAAACEA2+H2y+4AAACFAQAAEwAAAAAAAAAA&#10;AAAAAAAAAAAAW0NvbnRlbnRfVHlwZXNdLnhtbFBLAQItABQABgAIAAAAIQBa9CxbvwAAABUBAAAL&#10;AAAAAAAAAAAAAAAAAB8BAABfcmVscy8ucmVsc1BLAQItABQABgAIAAAAIQBaGfkOxQAAANsAAAAP&#10;AAAAAAAAAAAAAAAAAAcCAABkcnMvZG93bnJldi54bWxQSwUGAAAAAAMAAwC3AAAA+QIAAAAA&#10;" adj="2783" fillcolor="white [3201]" strokecolor="black [3200]" strokeweight="1pt"/>
                <v:shape id="Right Arrow 43" o:spid="_x0000_s1045" type="#_x0000_t13" style="position:absolute;left:35006;top:1705;width:682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mqpxQAAANsAAAAPAAAAZHJzL2Rvd25yZXYueG1sRI9BawIx&#10;FITvBf9DeIIX0WxViqxGaQtiDz3UtQreHpvnZjF5WTZRt/++KQg9DjPzDbNcd86KG7Wh9qzgeZyB&#10;IC69rrlS8L3fjOYgQkTWaD2Tgh8KsF71npaYa3/nHd2KWIkE4ZCjAhNjk0sZSkMOw9g3xMk7+9Zh&#10;TLKtpG7xnuDOykmWvUiHNacFgw29GyovxdUp2G/Kr0NtrtshneKbHU6PtvicKDXod68LEJG6+B9+&#10;tD+0gtkU/r6kHyBXvwAAAP//AwBQSwECLQAUAAYACAAAACEA2+H2y+4AAACFAQAAEwAAAAAAAAAA&#10;AAAAAAAAAAAAW0NvbnRlbnRfVHlwZXNdLnhtbFBLAQItABQABgAIAAAAIQBa9CxbvwAAABUBAAAL&#10;AAAAAAAAAAAAAAAAAB8BAABfcmVscy8ucmVsc1BLAQItABQABgAIAAAAIQDCYmqpxQAAANsAAAAP&#10;AAAAAAAAAAAAAAAAAAcCAABkcnMvZG93bnJldi54bWxQSwUGAAAAAAMAAwC3AAAA+QIAAAAA&#10;" adj="20877" fillcolor="white [3201]" strokecolor="black [3200]" strokeweight="1pt"/>
                <v:shape id="Right Arrow 49" o:spid="_x0000_s1046" type="#_x0000_t13" style="position:absolute;left:34665;top:5663;width:7536;height:512;rotation:-1870389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LHhxQAAANsAAAAPAAAAZHJzL2Rvd25yZXYueG1sRI9PawIx&#10;FMTvhX6H8Aq9lJqtSNmuRhGl4EEo9Q9en5vnZnHzsiTpun77RhA8DjPzG2Yy620jOvKhdqzgY5CB&#10;IC6drrlSsNt+v+cgQkTW2DgmBVcKMJs+P02w0O7Cv9RtYiUShEOBCkyMbSFlKA1ZDAPXEifv5LzF&#10;mKSvpPZ4SXDbyGGWfUqLNacFgy0tDJXnzZ9VcDCrfudP++FxmXcy/8GwXr6tlXp96edjEJH6+Ajf&#10;2yutYPQFty/pB8jpPwAAAP//AwBQSwECLQAUAAYACAAAACEA2+H2y+4AAACFAQAAEwAAAAAAAAAA&#10;AAAAAAAAAAAAW0NvbnRlbnRfVHlwZXNdLnhtbFBLAQItABQABgAIAAAAIQBa9CxbvwAAABUBAAAL&#10;AAAAAAAAAAAAAAAAAB8BAABfcmVscy8ucmVsc1BLAQItABQABgAIAAAAIQBqhLHhxQAAANsAAAAP&#10;AAAAAAAAAAAAAAAAAAcCAABkcnMvZG93bnJldi54bWxQSwUGAAAAAAMAAwC3AAAA+QIAAAAA&#10;" adj="20867" fillcolor="white [3201]" strokecolor="black [3200]" strokeweight="1pt">
                  <v:path arrowok="t"/>
                  <o:lock v:ext="edit" aspectratio="t"/>
                </v:shape>
                <v:shape id="Right Arrow 44" o:spid="_x0000_s1047" type="#_x0000_t13" style="position:absolute;left:33914;top:11054;width:8865;height:523;rotation:-2719837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4xSwgAAANsAAAAPAAAAZHJzL2Rvd25yZXYueG1sRI9Bi8Iw&#10;FITvwv6H8IS9adqlLFKNosKClxWsvXh7NM+22LyUJtb47zeCsMdhZr5hVptgOjHS4FrLCtJ5AoK4&#10;srrlWkF5/pktQDiPrLGzTAqe5GCz/pisMNf2wScaC1+LCGGXo4LG+z6X0lUNGXRz2xNH72oHgz7K&#10;oZZ6wEeEm05+Jcm3NNhyXGiwp31D1a24GwVVOGW2+L2kz2MYd2Xa3Q/HPSn1OQ3bJQhPwf+H3+2D&#10;VpBl8PoSf4Bc/wEAAP//AwBQSwECLQAUAAYACAAAACEA2+H2y+4AAACFAQAAEwAAAAAAAAAAAAAA&#10;AAAAAAAAW0NvbnRlbnRfVHlwZXNdLnhtbFBLAQItABQABgAIAAAAIQBa9CxbvwAAABUBAAALAAAA&#10;AAAAAAAAAAAAAB8BAABfcmVscy8ucmVsc1BLAQItABQABgAIAAAAIQDDv4xSwgAAANsAAAAPAAAA&#10;AAAAAAAAAAAAAAcCAABkcnMvZG93bnJldi54bWxQSwUGAAAAAAMAAwC3AAAA9gIAAAAA&#10;" adj="20963" fillcolor="white [3201]" strokecolor="black [3200]" strokeweight="1pt"/>
                <w10:wrap anchorx="margin"/>
              </v:group>
            </w:pict>
          </mc:Fallback>
        </mc:AlternateContent>
      </w:r>
    </w:p>
    <w:p w14:paraId="658AB661" w14:textId="77777777" w:rsidR="002C4610" w:rsidRDefault="002C4610" w:rsidP="00226153">
      <w:pPr>
        <w:spacing w:line="240" w:lineRule="auto"/>
        <w:jc w:val="both"/>
        <w:rPr>
          <w:rFonts w:ascii="Times New Roman" w:hAnsi="Times New Roman" w:cs="Times New Roman"/>
          <w:sz w:val="24"/>
          <w:szCs w:val="24"/>
        </w:rPr>
      </w:pPr>
    </w:p>
    <w:p w14:paraId="15838E7E" w14:textId="77777777" w:rsidR="002C4610" w:rsidRDefault="002C4610" w:rsidP="00226153">
      <w:pPr>
        <w:spacing w:line="240" w:lineRule="auto"/>
        <w:jc w:val="both"/>
        <w:rPr>
          <w:rFonts w:ascii="Times New Roman" w:hAnsi="Times New Roman" w:cs="Times New Roman"/>
          <w:sz w:val="24"/>
          <w:szCs w:val="24"/>
        </w:rPr>
      </w:pPr>
    </w:p>
    <w:p w14:paraId="72FE36C9" w14:textId="77777777" w:rsidR="002C4610" w:rsidRDefault="002C4610" w:rsidP="00226153">
      <w:pPr>
        <w:spacing w:line="240" w:lineRule="auto"/>
        <w:jc w:val="both"/>
        <w:rPr>
          <w:rFonts w:ascii="Times New Roman" w:hAnsi="Times New Roman" w:cs="Times New Roman"/>
          <w:sz w:val="24"/>
          <w:szCs w:val="24"/>
        </w:rPr>
      </w:pPr>
    </w:p>
    <w:p w14:paraId="1D88B402" w14:textId="77777777" w:rsidR="002C4610" w:rsidRDefault="002C4610" w:rsidP="00226153">
      <w:pPr>
        <w:spacing w:line="240" w:lineRule="auto"/>
        <w:jc w:val="both"/>
        <w:rPr>
          <w:rFonts w:ascii="Times New Roman" w:hAnsi="Times New Roman" w:cs="Times New Roman"/>
          <w:sz w:val="24"/>
          <w:szCs w:val="24"/>
        </w:rPr>
      </w:pPr>
    </w:p>
    <w:p w14:paraId="206E754A" w14:textId="77777777" w:rsidR="002C4610" w:rsidRDefault="002C4610" w:rsidP="00226153">
      <w:pPr>
        <w:spacing w:line="240" w:lineRule="auto"/>
        <w:jc w:val="both"/>
        <w:rPr>
          <w:rFonts w:ascii="Times New Roman" w:hAnsi="Times New Roman" w:cs="Times New Roman"/>
          <w:sz w:val="24"/>
          <w:szCs w:val="24"/>
        </w:rPr>
      </w:pPr>
    </w:p>
    <w:p w14:paraId="48965313" w14:textId="77777777" w:rsidR="002C4610" w:rsidRDefault="002C4610" w:rsidP="00226153">
      <w:pPr>
        <w:spacing w:line="240" w:lineRule="auto"/>
        <w:jc w:val="both"/>
        <w:rPr>
          <w:rFonts w:ascii="Times New Roman" w:hAnsi="Times New Roman" w:cs="Times New Roman"/>
          <w:sz w:val="24"/>
          <w:szCs w:val="24"/>
        </w:rPr>
      </w:pPr>
    </w:p>
    <w:p w14:paraId="49FDECC6" w14:textId="77777777" w:rsidR="002C4610" w:rsidRDefault="002C4610" w:rsidP="00226153">
      <w:pPr>
        <w:spacing w:line="240" w:lineRule="auto"/>
        <w:jc w:val="both"/>
        <w:rPr>
          <w:rFonts w:ascii="Times New Roman" w:hAnsi="Times New Roman" w:cs="Times New Roman"/>
          <w:sz w:val="24"/>
          <w:szCs w:val="24"/>
        </w:rPr>
      </w:pPr>
    </w:p>
    <w:p w14:paraId="2D713ED9" w14:textId="77777777" w:rsidR="002C4610" w:rsidRDefault="002C4610" w:rsidP="00226153">
      <w:pPr>
        <w:spacing w:line="240" w:lineRule="auto"/>
        <w:jc w:val="both"/>
        <w:rPr>
          <w:rFonts w:ascii="Times New Roman" w:hAnsi="Times New Roman" w:cs="Times New Roman"/>
          <w:sz w:val="24"/>
          <w:szCs w:val="24"/>
        </w:rPr>
      </w:pPr>
    </w:p>
    <w:p w14:paraId="6C84D948" w14:textId="77777777" w:rsidR="002C4610" w:rsidRDefault="002C4610" w:rsidP="00226153">
      <w:pPr>
        <w:spacing w:line="240" w:lineRule="auto"/>
        <w:jc w:val="both"/>
        <w:rPr>
          <w:rFonts w:ascii="Times New Roman" w:hAnsi="Times New Roman" w:cs="Times New Roman"/>
          <w:sz w:val="24"/>
          <w:szCs w:val="24"/>
        </w:rPr>
      </w:pPr>
    </w:p>
    <w:p w14:paraId="3F907FD0" w14:textId="77777777" w:rsidR="002C4610" w:rsidRDefault="002C4610" w:rsidP="00226153">
      <w:pPr>
        <w:spacing w:line="240" w:lineRule="auto"/>
        <w:jc w:val="both"/>
        <w:rPr>
          <w:rFonts w:ascii="Times New Roman" w:hAnsi="Times New Roman" w:cs="Times New Roman"/>
          <w:sz w:val="24"/>
          <w:szCs w:val="24"/>
        </w:rPr>
      </w:pPr>
    </w:p>
    <w:p w14:paraId="258434B1" w14:textId="77777777" w:rsidR="002C4610" w:rsidRDefault="002C4610" w:rsidP="00226153">
      <w:pPr>
        <w:spacing w:line="240" w:lineRule="auto"/>
        <w:jc w:val="both"/>
        <w:rPr>
          <w:rFonts w:ascii="Times New Roman" w:hAnsi="Times New Roman" w:cs="Times New Roman"/>
          <w:sz w:val="24"/>
          <w:szCs w:val="24"/>
        </w:rPr>
      </w:pPr>
    </w:p>
    <w:p w14:paraId="5BE633E1" w14:textId="77777777" w:rsidR="00180B30" w:rsidRDefault="00180B30" w:rsidP="00226153">
      <w:pPr>
        <w:spacing w:line="240" w:lineRule="auto"/>
        <w:jc w:val="both"/>
        <w:rPr>
          <w:rFonts w:ascii="Times New Roman" w:hAnsi="Times New Roman" w:cs="Times New Roman"/>
          <w:sz w:val="24"/>
          <w:szCs w:val="24"/>
        </w:rPr>
      </w:pPr>
    </w:p>
    <w:p w14:paraId="296126D1" w14:textId="77777777" w:rsidR="00180B30" w:rsidRDefault="00180B30" w:rsidP="00226153">
      <w:pPr>
        <w:spacing w:line="240" w:lineRule="auto"/>
        <w:jc w:val="both"/>
        <w:rPr>
          <w:rFonts w:ascii="Times New Roman" w:hAnsi="Times New Roman" w:cs="Times New Roman"/>
          <w:sz w:val="24"/>
          <w:szCs w:val="24"/>
        </w:rPr>
      </w:pPr>
    </w:p>
    <w:p w14:paraId="0F1ADEDE" w14:textId="77777777" w:rsidR="00FE402F" w:rsidRDefault="00FE402F" w:rsidP="00226153">
      <w:pPr>
        <w:spacing w:line="240" w:lineRule="auto"/>
        <w:jc w:val="both"/>
        <w:rPr>
          <w:rFonts w:ascii="Times New Roman" w:hAnsi="Times New Roman" w:cs="Times New Roman"/>
          <w:sz w:val="24"/>
          <w:szCs w:val="24"/>
        </w:rPr>
      </w:pPr>
    </w:p>
    <w:p w14:paraId="14E4B44E" w14:textId="77777777" w:rsidR="00FE402F" w:rsidRDefault="00FE402F" w:rsidP="00FE402F">
      <w:pPr>
        <w:spacing w:line="240" w:lineRule="auto"/>
        <w:jc w:val="both"/>
        <w:rPr>
          <w:rFonts w:ascii="Times New Roman" w:hAnsi="Times New Roman" w:cs="Times New Roman"/>
          <w:sz w:val="24"/>
          <w:szCs w:val="24"/>
        </w:rPr>
      </w:pPr>
    </w:p>
    <w:p w14:paraId="24E5DD05" w14:textId="77777777" w:rsidR="00FE402F" w:rsidRPr="00FE402F" w:rsidRDefault="00FE402F" w:rsidP="00FE402F">
      <w:pPr>
        <w:spacing w:line="240" w:lineRule="auto"/>
        <w:jc w:val="both"/>
        <w:rPr>
          <w:rFonts w:ascii="Times New Roman" w:hAnsi="Times New Roman" w:cs="Times New Roman"/>
          <w:sz w:val="24"/>
          <w:szCs w:val="24"/>
        </w:rPr>
      </w:pPr>
      <w:r w:rsidRPr="00FE402F">
        <w:rPr>
          <w:rFonts w:ascii="Times New Roman" w:hAnsi="Times New Roman" w:cs="Times New Roman"/>
          <w:sz w:val="24"/>
          <w:szCs w:val="24"/>
        </w:rPr>
        <w:t>Figure 1. The Livable Cities Method (LCM)</w:t>
      </w:r>
    </w:p>
    <w:p w14:paraId="215CC3A3" w14:textId="77777777" w:rsidR="00FE402F" w:rsidRPr="00FE402F" w:rsidRDefault="00FE402F" w:rsidP="00FE402F">
      <w:pPr>
        <w:spacing w:line="240" w:lineRule="auto"/>
        <w:jc w:val="both"/>
        <w:rPr>
          <w:rFonts w:ascii="Times New Roman" w:hAnsi="Times New Roman" w:cs="Times New Roman"/>
          <w:sz w:val="24"/>
          <w:szCs w:val="24"/>
        </w:rPr>
      </w:pPr>
      <w:r w:rsidRPr="00FE402F">
        <w:rPr>
          <w:rFonts w:ascii="Times New Roman" w:hAnsi="Times New Roman" w:cs="Times New Roman"/>
          <w:sz w:val="24"/>
          <w:szCs w:val="24"/>
        </w:rPr>
        <w:t xml:space="preserve">It is worth noting that The LCM has been applied in several cities in the United Kingdom with a positive significant successful rate. This study seeks to translate the model to an African city context who’s geographical, socio-economic and cultural landscape is very different from that of the Western world. </w:t>
      </w:r>
    </w:p>
    <w:p w14:paraId="7ECA0E3E" w14:textId="77777777" w:rsidR="00FE402F" w:rsidRDefault="00FE402F" w:rsidP="00FE402F">
      <w:pPr>
        <w:jc w:val="both"/>
        <w:rPr>
          <w:rFonts w:ascii="Times New Roman" w:eastAsia="Times New Roman" w:hAnsi="Times New Roman" w:cs="Times New Roman"/>
          <w:sz w:val="24"/>
          <w:szCs w:val="24"/>
        </w:rPr>
      </w:pPr>
    </w:p>
    <w:p w14:paraId="28914C0C" w14:textId="77777777" w:rsidR="00931C1C" w:rsidRPr="00126009" w:rsidRDefault="00FE402F" w:rsidP="00126009">
      <w:pPr>
        <w:pStyle w:val="ListParagraph"/>
        <w:numPr>
          <w:ilvl w:val="0"/>
          <w:numId w:val="18"/>
        </w:numPr>
        <w:jc w:val="both"/>
        <w:rPr>
          <w:sz w:val="28"/>
          <w:szCs w:val="28"/>
        </w:rPr>
      </w:pPr>
      <w:r w:rsidRPr="00126009">
        <w:rPr>
          <w:sz w:val="28"/>
          <w:szCs w:val="28"/>
        </w:rPr>
        <w:t xml:space="preserve">Materials and </w:t>
      </w:r>
      <w:r w:rsidR="00931C1C" w:rsidRPr="00126009">
        <w:rPr>
          <w:sz w:val="28"/>
          <w:szCs w:val="28"/>
        </w:rPr>
        <w:t>Method</w:t>
      </w:r>
    </w:p>
    <w:p w14:paraId="691F3502" w14:textId="77777777" w:rsidR="00DD01B7" w:rsidRPr="00154537" w:rsidRDefault="00D6362C" w:rsidP="00226153">
      <w:pPr>
        <w:spacing w:line="240" w:lineRule="auto"/>
        <w:jc w:val="both"/>
        <w:rPr>
          <w:rFonts w:ascii="Times New Roman" w:eastAsia="Times New Roman" w:hAnsi="Times New Roman" w:cs="Times New Roman"/>
          <w:sz w:val="24"/>
          <w:szCs w:val="24"/>
        </w:rPr>
      </w:pPr>
      <w:r w:rsidRPr="00154537">
        <w:rPr>
          <w:rFonts w:ascii="Times New Roman" w:eastAsia="Times New Roman" w:hAnsi="Times New Roman" w:cs="Times New Roman"/>
          <w:sz w:val="24"/>
          <w:szCs w:val="24"/>
        </w:rPr>
        <w:lastRenderedPageBreak/>
        <w:t>T</w:t>
      </w:r>
      <w:r w:rsidR="008E3BFB" w:rsidRPr="00154537">
        <w:rPr>
          <w:rFonts w:ascii="Times New Roman" w:eastAsia="Times New Roman" w:hAnsi="Times New Roman" w:cs="Times New Roman"/>
          <w:sz w:val="24"/>
          <w:szCs w:val="24"/>
        </w:rPr>
        <w:t xml:space="preserve">he study is conducted in </w:t>
      </w:r>
      <w:proofErr w:type="spellStart"/>
      <w:r w:rsidR="008E3BFB" w:rsidRPr="00154537">
        <w:rPr>
          <w:rFonts w:ascii="Times New Roman" w:eastAsia="Times New Roman" w:hAnsi="Times New Roman" w:cs="Times New Roman"/>
          <w:sz w:val="24"/>
          <w:szCs w:val="24"/>
        </w:rPr>
        <w:t>Bafossam</w:t>
      </w:r>
      <w:proofErr w:type="spellEnd"/>
      <w:r w:rsidR="00DD01B7" w:rsidRPr="00154537">
        <w:rPr>
          <w:rFonts w:ascii="Times New Roman" w:eastAsia="Times New Roman" w:hAnsi="Times New Roman" w:cs="Times New Roman"/>
          <w:sz w:val="24"/>
          <w:szCs w:val="24"/>
        </w:rPr>
        <w:t xml:space="preserve"> city, the commercial hub of the West Region of Cameroon. </w:t>
      </w:r>
      <w:r w:rsidR="000E2CEE" w:rsidRPr="00154537">
        <w:rPr>
          <w:rFonts w:ascii="Times New Roman" w:eastAsia="Times New Roman" w:hAnsi="Times New Roman" w:cs="Times New Roman"/>
          <w:sz w:val="24"/>
          <w:szCs w:val="24"/>
        </w:rPr>
        <w:t xml:space="preserve">The study area is located between latitudes 5°26’ and 5°30’ North and longitudes 10°20’ and 10°30’ East. It is bounded to the North West by the </w:t>
      </w:r>
      <w:proofErr w:type="spellStart"/>
      <w:r w:rsidR="000E2CEE" w:rsidRPr="00154537">
        <w:rPr>
          <w:rFonts w:ascii="Times New Roman" w:eastAsia="Times New Roman" w:hAnsi="Times New Roman" w:cs="Times New Roman"/>
          <w:sz w:val="24"/>
          <w:szCs w:val="24"/>
        </w:rPr>
        <w:t>Bamboutous</w:t>
      </w:r>
      <w:proofErr w:type="spellEnd"/>
      <w:r w:rsidR="000E2CEE" w:rsidRPr="00154537">
        <w:rPr>
          <w:rFonts w:ascii="Times New Roman" w:eastAsia="Times New Roman" w:hAnsi="Times New Roman" w:cs="Times New Roman"/>
          <w:sz w:val="24"/>
          <w:szCs w:val="24"/>
        </w:rPr>
        <w:t xml:space="preserve"> and </w:t>
      </w:r>
      <w:proofErr w:type="spellStart"/>
      <w:r w:rsidR="000E2CEE" w:rsidRPr="00154537">
        <w:rPr>
          <w:rFonts w:ascii="Times New Roman" w:eastAsia="Times New Roman" w:hAnsi="Times New Roman" w:cs="Times New Roman"/>
          <w:sz w:val="24"/>
          <w:szCs w:val="24"/>
        </w:rPr>
        <w:t>Menoua</w:t>
      </w:r>
      <w:proofErr w:type="spellEnd"/>
      <w:r w:rsidR="000E2CEE" w:rsidRPr="00154537">
        <w:rPr>
          <w:rFonts w:ascii="Times New Roman" w:eastAsia="Times New Roman" w:hAnsi="Times New Roman" w:cs="Times New Roman"/>
          <w:sz w:val="24"/>
          <w:szCs w:val="24"/>
        </w:rPr>
        <w:t xml:space="preserve"> divisions, to the South West by the </w:t>
      </w:r>
      <w:proofErr w:type="spellStart"/>
      <w:r w:rsidR="000E2CEE" w:rsidRPr="00154537">
        <w:rPr>
          <w:rFonts w:ascii="Times New Roman" w:eastAsia="Times New Roman" w:hAnsi="Times New Roman" w:cs="Times New Roman"/>
          <w:sz w:val="24"/>
          <w:szCs w:val="24"/>
        </w:rPr>
        <w:t>Menoua</w:t>
      </w:r>
      <w:proofErr w:type="spellEnd"/>
      <w:r w:rsidR="000E2CEE" w:rsidRPr="00154537">
        <w:rPr>
          <w:rFonts w:ascii="Times New Roman" w:eastAsia="Times New Roman" w:hAnsi="Times New Roman" w:cs="Times New Roman"/>
          <w:sz w:val="24"/>
          <w:szCs w:val="24"/>
        </w:rPr>
        <w:t xml:space="preserve"> high </w:t>
      </w:r>
      <w:proofErr w:type="spellStart"/>
      <w:r w:rsidR="000E2CEE" w:rsidRPr="00154537">
        <w:rPr>
          <w:rFonts w:ascii="Times New Roman" w:eastAsia="Times New Roman" w:hAnsi="Times New Roman" w:cs="Times New Roman"/>
          <w:sz w:val="24"/>
          <w:szCs w:val="24"/>
        </w:rPr>
        <w:t>Plateaux</w:t>
      </w:r>
      <w:proofErr w:type="spellEnd"/>
      <w:r w:rsidR="000E2CEE" w:rsidRPr="00154537">
        <w:rPr>
          <w:rFonts w:ascii="Times New Roman" w:eastAsia="Times New Roman" w:hAnsi="Times New Roman" w:cs="Times New Roman"/>
          <w:sz w:val="24"/>
          <w:szCs w:val="24"/>
        </w:rPr>
        <w:t xml:space="preserve"> and the Koung-</w:t>
      </w:r>
      <w:proofErr w:type="spellStart"/>
      <w:r w:rsidR="000E2CEE" w:rsidRPr="00154537">
        <w:rPr>
          <w:rFonts w:ascii="Times New Roman" w:eastAsia="Times New Roman" w:hAnsi="Times New Roman" w:cs="Times New Roman"/>
          <w:sz w:val="24"/>
          <w:szCs w:val="24"/>
        </w:rPr>
        <w:t>khi</w:t>
      </w:r>
      <w:proofErr w:type="spellEnd"/>
      <w:r w:rsidR="000E2CEE" w:rsidRPr="00154537">
        <w:rPr>
          <w:rFonts w:ascii="Times New Roman" w:eastAsia="Times New Roman" w:hAnsi="Times New Roman" w:cs="Times New Roman"/>
          <w:sz w:val="24"/>
          <w:szCs w:val="24"/>
        </w:rPr>
        <w:t xml:space="preserve"> divisions, the north-east by the </w:t>
      </w:r>
      <w:proofErr w:type="spellStart"/>
      <w:r w:rsidR="000E2CEE" w:rsidRPr="00154537">
        <w:rPr>
          <w:rFonts w:ascii="Times New Roman" w:eastAsia="Times New Roman" w:hAnsi="Times New Roman" w:cs="Times New Roman"/>
          <w:sz w:val="24"/>
          <w:szCs w:val="24"/>
        </w:rPr>
        <w:t>Bamboutous</w:t>
      </w:r>
      <w:proofErr w:type="spellEnd"/>
      <w:r w:rsidR="000E2CEE" w:rsidRPr="00154537">
        <w:rPr>
          <w:rFonts w:ascii="Times New Roman" w:eastAsia="Times New Roman" w:hAnsi="Times New Roman" w:cs="Times New Roman"/>
          <w:sz w:val="24"/>
          <w:szCs w:val="24"/>
        </w:rPr>
        <w:t xml:space="preserve"> as seen in Figure 2 (PDU Report, 2013). </w:t>
      </w:r>
    </w:p>
    <w:p w14:paraId="6D4186F5" w14:textId="77777777" w:rsidR="000E2CEE" w:rsidRPr="000E2CEE" w:rsidRDefault="000E2CEE" w:rsidP="000E2CEE">
      <w:pPr>
        <w:suppressAutoHyphens/>
        <w:spacing w:after="0" w:line="240" w:lineRule="auto"/>
        <w:jc w:val="both"/>
        <w:rPr>
          <w:rFonts w:ascii="Times New Roman" w:hAnsi="Times New Roman" w:cs="Times New Roman"/>
          <w:sz w:val="24"/>
          <w:szCs w:val="24"/>
        </w:rPr>
      </w:pPr>
      <w:r w:rsidRPr="000E2CEE">
        <w:rPr>
          <w:rFonts w:cs="font370"/>
          <w:noProof/>
        </w:rPr>
        <w:drawing>
          <wp:inline distT="0" distB="0" distL="0" distR="0" wp14:anchorId="50DD5341" wp14:editId="55CFB90E">
            <wp:extent cx="6087110" cy="5097439"/>
            <wp:effectExtent l="0" t="0" r="889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5295" cy="5104293"/>
                    </a:xfrm>
                    <a:prstGeom prst="rect">
                      <a:avLst/>
                    </a:prstGeom>
                    <a:solidFill>
                      <a:srgbClr val="FFFFFF"/>
                    </a:solidFill>
                    <a:ln>
                      <a:noFill/>
                    </a:ln>
                  </pic:spPr>
                </pic:pic>
              </a:graphicData>
            </a:graphic>
          </wp:inline>
        </w:drawing>
      </w:r>
    </w:p>
    <w:p w14:paraId="05E3612A" w14:textId="77777777" w:rsidR="000D3623" w:rsidRDefault="000E2CEE" w:rsidP="00244836">
      <w:pPr>
        <w:suppressAutoHyphens/>
        <w:spacing w:after="0" w:line="240" w:lineRule="auto"/>
        <w:jc w:val="both"/>
        <w:rPr>
          <w:rFonts w:ascii="Times New Roman" w:hAnsi="Times New Roman" w:cs="Times New Roman"/>
          <w:sz w:val="24"/>
          <w:szCs w:val="24"/>
        </w:rPr>
      </w:pPr>
      <w:r w:rsidRPr="000E2CEE">
        <w:rPr>
          <w:rFonts w:ascii="Times New Roman" w:hAnsi="Times New Roman" w:cs="Times New Roman"/>
          <w:sz w:val="24"/>
          <w:szCs w:val="24"/>
        </w:rPr>
        <w:t xml:space="preserve"> </w:t>
      </w:r>
      <w:r w:rsidRPr="000E2CEE">
        <w:rPr>
          <w:rFonts w:ascii="Times New Roman" w:hAnsi="Times New Roman" w:cs="Times New Roman"/>
          <w:sz w:val="24"/>
          <w:szCs w:val="24"/>
        </w:rPr>
        <w:tab/>
        <w:t xml:space="preserve">Figure </w:t>
      </w:r>
      <w:r w:rsidR="000D3623">
        <w:rPr>
          <w:rFonts w:ascii="Times New Roman" w:hAnsi="Times New Roman" w:cs="Times New Roman"/>
          <w:sz w:val="24"/>
          <w:szCs w:val="24"/>
        </w:rPr>
        <w:t>2:</w:t>
      </w:r>
      <w:r w:rsidRPr="000E2CEE">
        <w:rPr>
          <w:rFonts w:ascii="Times New Roman" w:hAnsi="Times New Roman" w:cs="Times New Roman"/>
          <w:sz w:val="24"/>
          <w:szCs w:val="24"/>
        </w:rPr>
        <w:t xml:space="preserve"> Location map of </w:t>
      </w:r>
      <w:proofErr w:type="spellStart"/>
      <w:r w:rsidRPr="000E2CEE">
        <w:rPr>
          <w:rFonts w:ascii="Times New Roman" w:hAnsi="Times New Roman" w:cs="Times New Roman"/>
          <w:sz w:val="24"/>
          <w:szCs w:val="24"/>
        </w:rPr>
        <w:t>Bafoussa</w:t>
      </w:r>
      <w:r w:rsidR="000D3623">
        <w:rPr>
          <w:rFonts w:ascii="Times New Roman" w:hAnsi="Times New Roman" w:cs="Times New Roman"/>
          <w:sz w:val="24"/>
          <w:szCs w:val="24"/>
        </w:rPr>
        <w:t>m</w:t>
      </w:r>
      <w:proofErr w:type="spellEnd"/>
      <w:r w:rsidR="000D3623">
        <w:rPr>
          <w:rFonts w:ascii="Times New Roman" w:hAnsi="Times New Roman" w:cs="Times New Roman"/>
          <w:sz w:val="24"/>
          <w:szCs w:val="24"/>
        </w:rPr>
        <w:t xml:space="preserve"> in the West region of Cameroon</w:t>
      </w:r>
    </w:p>
    <w:p w14:paraId="7F133AFB" w14:textId="77777777" w:rsidR="00244836" w:rsidRPr="00244836" w:rsidRDefault="00244836" w:rsidP="00244836">
      <w:pPr>
        <w:suppressAutoHyphens/>
        <w:spacing w:after="0" w:line="240" w:lineRule="auto"/>
        <w:jc w:val="both"/>
        <w:rPr>
          <w:rFonts w:ascii="Times New Roman" w:hAnsi="Times New Roman" w:cs="Times New Roman"/>
          <w:sz w:val="24"/>
          <w:szCs w:val="24"/>
        </w:rPr>
      </w:pPr>
    </w:p>
    <w:p w14:paraId="1FCAAE44" w14:textId="77777777" w:rsidR="002D6FBF" w:rsidRPr="008034BA" w:rsidRDefault="00244836" w:rsidP="00226153">
      <w:pPr>
        <w:spacing w:line="240" w:lineRule="auto"/>
        <w:jc w:val="both"/>
        <w:rPr>
          <w:rFonts w:ascii="Times New Roman" w:eastAsia="Times New Roman" w:hAnsi="Times New Roman" w:cs="Times New Roman"/>
          <w:sz w:val="24"/>
          <w:szCs w:val="24"/>
        </w:rPr>
      </w:pPr>
      <w:r w:rsidRPr="00244836">
        <w:rPr>
          <w:rFonts w:ascii="Times New Roman" w:eastAsia="Times New Roman" w:hAnsi="Times New Roman" w:cs="Times New Roman"/>
          <w:sz w:val="24"/>
          <w:szCs w:val="24"/>
        </w:rPr>
        <w:t>The research employed a quantitative methodology, distributing 156 structured survey questionnaires to participants to assess their aspirations related to critical dimensions of urban well-being. Participants were selected randomly and requested to rank their city aspirations from a predetermined</w:t>
      </w:r>
      <w:r>
        <w:rPr>
          <w:rFonts w:ascii="Times New Roman" w:eastAsia="Times New Roman" w:hAnsi="Times New Roman" w:cs="Times New Roman"/>
          <w:sz w:val="24"/>
          <w:szCs w:val="24"/>
        </w:rPr>
        <w:t xml:space="preserve"> list curated by the researcher</w:t>
      </w:r>
      <w:r w:rsidRPr="00244836">
        <w:rPr>
          <w:rFonts w:ascii="Times New Roman" w:eastAsia="Times New Roman" w:hAnsi="Times New Roman" w:cs="Times New Roman"/>
          <w:sz w:val="24"/>
          <w:szCs w:val="24"/>
        </w:rPr>
        <w:t xml:space="preserve"> to streamline the evaluation process. To gather data on current urban interventions, a thorough document review was conducted</w:t>
      </w:r>
      <w:r>
        <w:rPr>
          <w:rFonts w:ascii="Times New Roman" w:eastAsia="Times New Roman" w:hAnsi="Times New Roman" w:cs="Times New Roman"/>
          <w:sz w:val="24"/>
          <w:szCs w:val="24"/>
        </w:rPr>
        <w:t>, focusing on the Council</w:t>
      </w:r>
      <w:r w:rsidRPr="00244836">
        <w:rPr>
          <w:rFonts w:ascii="Times New Roman" w:eastAsia="Times New Roman" w:hAnsi="Times New Roman" w:cs="Times New Roman"/>
          <w:sz w:val="24"/>
          <w:szCs w:val="24"/>
        </w:rPr>
        <w:t xml:space="preserve"> Development Plans to pinpoint initiatives that align with the iden</w:t>
      </w:r>
      <w:r w:rsidR="00B77298">
        <w:rPr>
          <w:rFonts w:ascii="Times New Roman" w:eastAsia="Times New Roman" w:hAnsi="Times New Roman" w:cs="Times New Roman"/>
          <w:sz w:val="24"/>
          <w:szCs w:val="24"/>
        </w:rPr>
        <w:t>tified aspirations</w:t>
      </w:r>
      <w:r w:rsidRPr="00244836">
        <w:rPr>
          <w:rFonts w:ascii="Times New Roman" w:eastAsia="Times New Roman" w:hAnsi="Times New Roman" w:cs="Times New Roman"/>
          <w:sz w:val="24"/>
          <w:szCs w:val="24"/>
        </w:rPr>
        <w:t>. Only those interventions that directly addressed the top five aspirations were included in the analysis. Subsequently, the data reflecting residents' aspirations and the corresponding interventions were systematically analyzed utilizing the Life Cycle Management (LCM) model, allowing for a comprehensive understanding of the alignment between community desire</w:t>
      </w:r>
      <w:r w:rsidR="00126009">
        <w:rPr>
          <w:rFonts w:ascii="Times New Roman" w:eastAsia="Times New Roman" w:hAnsi="Times New Roman" w:cs="Times New Roman"/>
          <w:sz w:val="24"/>
          <w:szCs w:val="24"/>
        </w:rPr>
        <w:t>s and urban development efforts</w:t>
      </w:r>
    </w:p>
    <w:p w14:paraId="3D8C1C94" w14:textId="77777777" w:rsidR="00126009" w:rsidRPr="00126009" w:rsidRDefault="00EE33C3" w:rsidP="00126009">
      <w:pPr>
        <w:pStyle w:val="ListParagraph"/>
        <w:numPr>
          <w:ilvl w:val="0"/>
          <w:numId w:val="18"/>
        </w:numPr>
        <w:jc w:val="both"/>
        <w:rPr>
          <w:sz w:val="28"/>
          <w:szCs w:val="28"/>
        </w:rPr>
      </w:pPr>
      <w:r w:rsidRPr="00126009">
        <w:rPr>
          <w:sz w:val="28"/>
          <w:szCs w:val="28"/>
        </w:rPr>
        <w:t>Results</w:t>
      </w:r>
      <w:r w:rsidR="00F51435" w:rsidRPr="00126009">
        <w:rPr>
          <w:sz w:val="28"/>
          <w:szCs w:val="28"/>
        </w:rPr>
        <w:t xml:space="preserve"> </w:t>
      </w:r>
      <w:r w:rsidR="002112D2" w:rsidRPr="00126009">
        <w:rPr>
          <w:sz w:val="28"/>
          <w:szCs w:val="28"/>
        </w:rPr>
        <w:t xml:space="preserve">and Discussions </w:t>
      </w:r>
    </w:p>
    <w:p w14:paraId="4331243F" w14:textId="77777777" w:rsidR="00EE33C3" w:rsidRPr="001C554B" w:rsidRDefault="00126009" w:rsidP="00126009">
      <w:pPr>
        <w:pStyle w:val="ListParagraph"/>
        <w:numPr>
          <w:ilvl w:val="1"/>
          <w:numId w:val="18"/>
        </w:numPr>
        <w:jc w:val="both"/>
        <w:rPr>
          <w:sz w:val="28"/>
          <w:szCs w:val="28"/>
        </w:rPr>
      </w:pPr>
      <w:r w:rsidRPr="001C554B">
        <w:rPr>
          <w:sz w:val="28"/>
          <w:szCs w:val="28"/>
        </w:rPr>
        <w:lastRenderedPageBreak/>
        <w:t xml:space="preserve"> </w:t>
      </w:r>
      <w:r w:rsidR="000809AC" w:rsidRPr="001C554B">
        <w:rPr>
          <w:sz w:val="28"/>
          <w:szCs w:val="28"/>
        </w:rPr>
        <w:t xml:space="preserve">City </w:t>
      </w:r>
      <w:r w:rsidRPr="001C554B">
        <w:rPr>
          <w:sz w:val="28"/>
          <w:szCs w:val="28"/>
        </w:rPr>
        <w:t xml:space="preserve">Resident’s </w:t>
      </w:r>
      <w:r w:rsidR="006F1B93" w:rsidRPr="001C554B">
        <w:rPr>
          <w:sz w:val="28"/>
          <w:szCs w:val="28"/>
        </w:rPr>
        <w:t>aspirations</w:t>
      </w:r>
      <w:r w:rsidR="0052284D" w:rsidRPr="001C554B">
        <w:rPr>
          <w:sz w:val="28"/>
          <w:szCs w:val="28"/>
        </w:rPr>
        <w:t xml:space="preserve"> </w:t>
      </w:r>
      <w:r w:rsidRPr="001C554B">
        <w:rPr>
          <w:sz w:val="28"/>
          <w:szCs w:val="28"/>
        </w:rPr>
        <w:t xml:space="preserve">on livable Indicators in </w:t>
      </w:r>
      <w:proofErr w:type="spellStart"/>
      <w:r w:rsidRPr="001C554B">
        <w:rPr>
          <w:sz w:val="28"/>
          <w:szCs w:val="28"/>
        </w:rPr>
        <w:t>Ba</w:t>
      </w:r>
      <w:r w:rsidR="00154537" w:rsidRPr="001C554B">
        <w:rPr>
          <w:sz w:val="28"/>
          <w:szCs w:val="28"/>
        </w:rPr>
        <w:t>f</w:t>
      </w:r>
      <w:r w:rsidRPr="001C554B">
        <w:rPr>
          <w:sz w:val="28"/>
          <w:szCs w:val="28"/>
        </w:rPr>
        <w:t>oussam</w:t>
      </w:r>
      <w:proofErr w:type="spellEnd"/>
    </w:p>
    <w:p w14:paraId="4F484D7E" w14:textId="77777777" w:rsidR="00B77298" w:rsidRPr="00772701" w:rsidRDefault="00772701" w:rsidP="00772701">
      <w:pPr>
        <w:spacing w:line="240" w:lineRule="auto"/>
        <w:jc w:val="both"/>
        <w:rPr>
          <w:rFonts w:ascii="Times New Roman" w:hAnsi="Times New Roman" w:cs="Times New Roman"/>
          <w:sz w:val="24"/>
          <w:szCs w:val="24"/>
        </w:rPr>
      </w:pPr>
      <w:r w:rsidRPr="00772701">
        <w:rPr>
          <w:rFonts w:ascii="Times New Roman" w:hAnsi="Times New Roman" w:cs="Times New Roman"/>
          <w:sz w:val="24"/>
          <w:szCs w:val="24"/>
        </w:rPr>
        <w:t>Figure 3 shows data on residents' aspirati</w:t>
      </w:r>
      <w:r w:rsidR="008E473D">
        <w:rPr>
          <w:rFonts w:ascii="Times New Roman" w:hAnsi="Times New Roman" w:cs="Times New Roman"/>
          <w:sz w:val="24"/>
          <w:szCs w:val="24"/>
        </w:rPr>
        <w:t xml:space="preserve">ons for livability in </w:t>
      </w:r>
      <w:proofErr w:type="spellStart"/>
      <w:r w:rsidR="008E473D">
        <w:rPr>
          <w:rFonts w:ascii="Times New Roman" w:hAnsi="Times New Roman" w:cs="Times New Roman"/>
          <w:sz w:val="24"/>
          <w:szCs w:val="24"/>
        </w:rPr>
        <w:t>Bafoussam</w:t>
      </w:r>
      <w:proofErr w:type="spellEnd"/>
      <w:r w:rsidR="008E473D">
        <w:rPr>
          <w:rFonts w:ascii="Times New Roman" w:hAnsi="Times New Roman" w:cs="Times New Roman"/>
          <w:sz w:val="24"/>
          <w:szCs w:val="24"/>
        </w:rPr>
        <w:t>. A total of 156 residents were sample an</w:t>
      </w:r>
      <w:r w:rsidR="00483D67">
        <w:rPr>
          <w:rFonts w:ascii="Times New Roman" w:hAnsi="Times New Roman" w:cs="Times New Roman"/>
          <w:sz w:val="24"/>
          <w:szCs w:val="24"/>
        </w:rPr>
        <w:t>d</w:t>
      </w:r>
      <w:r w:rsidR="008E473D">
        <w:rPr>
          <w:rFonts w:ascii="Times New Roman" w:hAnsi="Times New Roman" w:cs="Times New Roman"/>
          <w:sz w:val="24"/>
          <w:szCs w:val="24"/>
        </w:rPr>
        <w:t xml:space="preserve"> the results</w:t>
      </w:r>
      <w:r w:rsidRPr="00772701">
        <w:rPr>
          <w:rFonts w:ascii="Times New Roman" w:hAnsi="Times New Roman" w:cs="Times New Roman"/>
          <w:sz w:val="24"/>
          <w:szCs w:val="24"/>
        </w:rPr>
        <w:t xml:space="preserve"> reveals a clear prioritization of essential urban services and infrastructure, with healthcare services receiving the highest recognition at 128 responses. This suggests that residents are acutely aware of the importance of accessible healthcare in contributing to their overall quality of life. Followi</w:t>
      </w:r>
      <w:r w:rsidR="00126009">
        <w:rPr>
          <w:rFonts w:ascii="Times New Roman" w:hAnsi="Times New Roman" w:cs="Times New Roman"/>
          <w:sz w:val="24"/>
          <w:szCs w:val="24"/>
        </w:rPr>
        <w:t>ng closely are housing quality at 126 responses</w:t>
      </w:r>
      <w:r w:rsidRPr="00772701">
        <w:rPr>
          <w:rFonts w:ascii="Times New Roman" w:hAnsi="Times New Roman" w:cs="Times New Roman"/>
          <w:sz w:val="24"/>
          <w:szCs w:val="24"/>
        </w:rPr>
        <w:t xml:space="preserve"> and good transport faciliti</w:t>
      </w:r>
      <w:r w:rsidR="008E473D">
        <w:rPr>
          <w:rFonts w:ascii="Times New Roman" w:hAnsi="Times New Roman" w:cs="Times New Roman"/>
          <w:sz w:val="24"/>
          <w:szCs w:val="24"/>
        </w:rPr>
        <w:t xml:space="preserve">es with </w:t>
      </w:r>
      <w:r w:rsidR="00126009">
        <w:rPr>
          <w:rFonts w:ascii="Times New Roman" w:hAnsi="Times New Roman" w:cs="Times New Roman"/>
          <w:sz w:val="24"/>
          <w:szCs w:val="24"/>
        </w:rPr>
        <w:t xml:space="preserve">125 </w:t>
      </w:r>
      <w:r w:rsidR="008E473D">
        <w:rPr>
          <w:rFonts w:ascii="Times New Roman" w:hAnsi="Times New Roman" w:cs="Times New Roman"/>
          <w:sz w:val="24"/>
          <w:szCs w:val="24"/>
        </w:rPr>
        <w:t>rating,</w:t>
      </w:r>
      <w:r w:rsidR="00126009">
        <w:rPr>
          <w:rFonts w:ascii="Times New Roman" w:hAnsi="Times New Roman" w:cs="Times New Roman"/>
          <w:sz w:val="24"/>
          <w:szCs w:val="24"/>
        </w:rPr>
        <w:t xml:space="preserve"> this demonstrate</w:t>
      </w:r>
      <w:r w:rsidRPr="00772701">
        <w:rPr>
          <w:rFonts w:ascii="Times New Roman" w:hAnsi="Times New Roman" w:cs="Times New Roman"/>
          <w:sz w:val="24"/>
          <w:szCs w:val="24"/>
        </w:rPr>
        <w:t xml:space="preserve"> a strong demand for safe living conditions and efficient mobility options. The significant emphas</w:t>
      </w:r>
      <w:r w:rsidR="008E473D">
        <w:rPr>
          <w:rFonts w:ascii="Times New Roman" w:hAnsi="Times New Roman" w:cs="Times New Roman"/>
          <w:sz w:val="24"/>
          <w:szCs w:val="24"/>
        </w:rPr>
        <w:t>is on portable water provision 120</w:t>
      </w:r>
      <w:r w:rsidRPr="00772701">
        <w:rPr>
          <w:rFonts w:ascii="Times New Roman" w:hAnsi="Times New Roman" w:cs="Times New Roman"/>
          <w:sz w:val="24"/>
          <w:szCs w:val="24"/>
        </w:rPr>
        <w:t xml:space="preserve"> </w:t>
      </w:r>
      <w:r w:rsidR="00126009">
        <w:rPr>
          <w:rFonts w:ascii="Times New Roman" w:hAnsi="Times New Roman" w:cs="Times New Roman"/>
          <w:sz w:val="24"/>
          <w:szCs w:val="24"/>
        </w:rPr>
        <w:t xml:space="preserve">indicate </w:t>
      </w:r>
      <w:r w:rsidRPr="00772701">
        <w:rPr>
          <w:rFonts w:ascii="Times New Roman" w:hAnsi="Times New Roman" w:cs="Times New Roman"/>
          <w:sz w:val="24"/>
          <w:szCs w:val="24"/>
        </w:rPr>
        <w:t>the necessity of ensuring access to clean water, which is fundamental for public health and well-being. Additionally, the aspira</w:t>
      </w:r>
      <w:r w:rsidR="00483D67">
        <w:rPr>
          <w:rFonts w:ascii="Times New Roman" w:hAnsi="Times New Roman" w:cs="Times New Roman"/>
          <w:sz w:val="24"/>
          <w:szCs w:val="24"/>
        </w:rPr>
        <w:t>tion for access to electricity 123 responses and recreational centers 116 responses</w:t>
      </w:r>
      <w:r w:rsidRPr="00772701">
        <w:rPr>
          <w:rFonts w:ascii="Times New Roman" w:hAnsi="Times New Roman" w:cs="Times New Roman"/>
          <w:sz w:val="24"/>
          <w:szCs w:val="24"/>
        </w:rPr>
        <w:t xml:space="preserve"> reflects a desire for both basic utilities and spaces that foster community engagement and leisure activities. Security and safety, with 109 responses, indicate that residents prioritize a secure living environment as crucial for their daily </w:t>
      </w:r>
      <w:r w:rsidR="00483D67">
        <w:rPr>
          <w:rFonts w:ascii="Times New Roman" w:hAnsi="Times New Roman" w:cs="Times New Roman"/>
          <w:sz w:val="24"/>
          <w:szCs w:val="24"/>
        </w:rPr>
        <w:t>lives. In contrast, employment had 83 responses</w:t>
      </w:r>
      <w:r w:rsidRPr="00772701">
        <w:rPr>
          <w:rFonts w:ascii="Times New Roman" w:hAnsi="Times New Roman" w:cs="Times New Roman"/>
          <w:sz w:val="24"/>
          <w:szCs w:val="24"/>
        </w:rPr>
        <w:t xml:space="preserve"> a</w:t>
      </w:r>
      <w:r w:rsidR="00483D67">
        <w:rPr>
          <w:rFonts w:ascii="Times New Roman" w:hAnsi="Times New Roman" w:cs="Times New Roman"/>
          <w:sz w:val="24"/>
          <w:szCs w:val="24"/>
        </w:rPr>
        <w:t>nd waste management facilities 99 responses</w:t>
      </w:r>
      <w:r w:rsidRPr="00772701">
        <w:rPr>
          <w:rFonts w:ascii="Times New Roman" w:hAnsi="Times New Roman" w:cs="Times New Roman"/>
          <w:sz w:val="24"/>
          <w:szCs w:val="24"/>
        </w:rPr>
        <w:t xml:space="preserve"> </w:t>
      </w:r>
      <w:r w:rsidR="00126009">
        <w:rPr>
          <w:rFonts w:ascii="Times New Roman" w:hAnsi="Times New Roman" w:cs="Times New Roman"/>
          <w:sz w:val="24"/>
          <w:szCs w:val="24"/>
        </w:rPr>
        <w:t xml:space="preserve">though </w:t>
      </w:r>
      <w:r w:rsidRPr="00772701">
        <w:rPr>
          <w:rFonts w:ascii="Times New Roman" w:hAnsi="Times New Roman" w:cs="Times New Roman"/>
          <w:sz w:val="24"/>
          <w:szCs w:val="24"/>
        </w:rPr>
        <w:t>received relati</w:t>
      </w:r>
      <w:r w:rsidR="00126009">
        <w:rPr>
          <w:rFonts w:ascii="Times New Roman" w:hAnsi="Times New Roman" w:cs="Times New Roman"/>
          <w:sz w:val="24"/>
          <w:szCs w:val="24"/>
        </w:rPr>
        <w:t>vely lower attention, this suggest</w:t>
      </w:r>
      <w:r w:rsidRPr="00772701">
        <w:rPr>
          <w:rFonts w:ascii="Times New Roman" w:hAnsi="Times New Roman" w:cs="Times New Roman"/>
          <w:sz w:val="24"/>
          <w:szCs w:val="24"/>
        </w:rPr>
        <w:t xml:space="preserve"> that while these are important aspects of urban livability, they may not be perceived as immediate concerns compared to the urgent need for healthcare, housing, and basic utilities. Overall, the analysis </w:t>
      </w:r>
      <w:r w:rsidR="000809AC" w:rsidRPr="00772701">
        <w:rPr>
          <w:rFonts w:ascii="Times New Roman" w:hAnsi="Times New Roman" w:cs="Times New Roman"/>
          <w:sz w:val="24"/>
          <w:szCs w:val="24"/>
        </w:rPr>
        <w:t>underscores</w:t>
      </w:r>
      <w:r w:rsidRPr="00772701">
        <w:rPr>
          <w:rFonts w:ascii="Times New Roman" w:hAnsi="Times New Roman" w:cs="Times New Roman"/>
          <w:sz w:val="24"/>
          <w:szCs w:val="24"/>
        </w:rPr>
        <w:t xml:space="preserve"> a critical focus on health, safety, and essential services, reflecting the priorities of </w:t>
      </w:r>
      <w:proofErr w:type="spellStart"/>
      <w:r w:rsidRPr="00772701">
        <w:rPr>
          <w:rFonts w:ascii="Times New Roman" w:hAnsi="Times New Roman" w:cs="Times New Roman"/>
          <w:sz w:val="24"/>
          <w:szCs w:val="24"/>
        </w:rPr>
        <w:t>Bafoussam</w:t>
      </w:r>
      <w:proofErr w:type="spellEnd"/>
      <w:r w:rsidRPr="00772701">
        <w:rPr>
          <w:rFonts w:ascii="Times New Roman" w:hAnsi="Times New Roman" w:cs="Times New Roman"/>
          <w:sz w:val="24"/>
          <w:szCs w:val="24"/>
        </w:rPr>
        <w:t xml:space="preserve"> residents in their aspirations for a better urban living environment.</w:t>
      </w:r>
    </w:p>
    <w:p w14:paraId="23D1B4FD" w14:textId="77777777" w:rsidR="000F3187" w:rsidRPr="000809AC" w:rsidRDefault="000F3187" w:rsidP="00226153">
      <w:pPr>
        <w:spacing w:line="240" w:lineRule="auto"/>
        <w:rPr>
          <w:rFonts w:ascii="Times New Roman" w:hAnsi="Times New Roman" w:cs="Times New Roman"/>
          <w:sz w:val="24"/>
          <w:szCs w:val="24"/>
        </w:rPr>
      </w:pPr>
      <w:r w:rsidRPr="000809AC">
        <w:rPr>
          <w:rFonts w:ascii="Book Antiqua" w:hAnsi="Book Antiqua" w:cs="Times New Roman"/>
          <w:noProof/>
          <w:sz w:val="44"/>
          <w:szCs w:val="44"/>
        </w:rPr>
        <w:drawing>
          <wp:inline distT="0" distB="0" distL="0" distR="0" wp14:anchorId="1CFB4320" wp14:editId="6E4AF1D2">
            <wp:extent cx="5486400" cy="259969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191C10" w14:textId="77777777" w:rsidR="00C5422D" w:rsidRDefault="000809AC" w:rsidP="00226153">
      <w:pPr>
        <w:spacing w:line="240" w:lineRule="auto"/>
        <w:rPr>
          <w:rFonts w:ascii="Times New Roman" w:hAnsi="Times New Roman" w:cs="Times New Roman"/>
          <w:sz w:val="24"/>
          <w:szCs w:val="24"/>
        </w:rPr>
      </w:pPr>
      <w:r w:rsidRPr="000809AC">
        <w:rPr>
          <w:rFonts w:ascii="Times New Roman" w:hAnsi="Times New Roman" w:cs="Times New Roman"/>
          <w:sz w:val="24"/>
          <w:szCs w:val="24"/>
        </w:rPr>
        <w:t>Figure 3:</w:t>
      </w:r>
      <w:r w:rsidRPr="000809AC">
        <w:t xml:space="preserve"> </w:t>
      </w:r>
      <w:r w:rsidR="00483D67">
        <w:rPr>
          <w:rFonts w:ascii="Times New Roman" w:hAnsi="Times New Roman" w:cs="Times New Roman"/>
          <w:sz w:val="24"/>
          <w:szCs w:val="24"/>
        </w:rPr>
        <w:t xml:space="preserve">City </w:t>
      </w:r>
      <w:r w:rsidRPr="000809AC">
        <w:rPr>
          <w:rFonts w:ascii="Times New Roman" w:hAnsi="Times New Roman" w:cs="Times New Roman"/>
          <w:sz w:val="24"/>
          <w:szCs w:val="24"/>
        </w:rPr>
        <w:t xml:space="preserve">Resident’s aspirations on livable Indicators in </w:t>
      </w:r>
      <w:proofErr w:type="spellStart"/>
      <w:r w:rsidRPr="000809AC">
        <w:rPr>
          <w:rFonts w:ascii="Times New Roman" w:hAnsi="Times New Roman" w:cs="Times New Roman"/>
          <w:sz w:val="24"/>
          <w:szCs w:val="24"/>
        </w:rPr>
        <w:t>Baoussam</w:t>
      </w:r>
      <w:proofErr w:type="spellEnd"/>
    </w:p>
    <w:p w14:paraId="41565699" w14:textId="77777777" w:rsidR="0062364E" w:rsidRDefault="0062364E" w:rsidP="006236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4.1.1. </w:t>
      </w:r>
      <w:r w:rsidR="00F25A7C">
        <w:rPr>
          <w:rFonts w:ascii="Times New Roman" w:hAnsi="Times New Roman" w:cs="Times New Roman"/>
          <w:sz w:val="24"/>
          <w:szCs w:val="24"/>
        </w:rPr>
        <w:t>Urban Residents A</w:t>
      </w:r>
      <w:r w:rsidR="00F25A7C" w:rsidRPr="00F25A7C">
        <w:rPr>
          <w:rFonts w:ascii="Times New Roman" w:hAnsi="Times New Roman" w:cs="Times New Roman"/>
          <w:sz w:val="24"/>
          <w:szCs w:val="24"/>
        </w:rPr>
        <w:t>spirations and the</w:t>
      </w:r>
      <w:r w:rsidR="00F25A7C">
        <w:rPr>
          <w:rFonts w:ascii="Times New Roman" w:hAnsi="Times New Roman" w:cs="Times New Roman"/>
          <w:sz w:val="24"/>
          <w:szCs w:val="24"/>
        </w:rPr>
        <w:t>ir</w:t>
      </w:r>
      <w:r w:rsidR="00F25A7C" w:rsidRPr="00F25A7C">
        <w:rPr>
          <w:rFonts w:ascii="Times New Roman" w:hAnsi="Times New Roman" w:cs="Times New Roman"/>
          <w:sz w:val="24"/>
          <w:szCs w:val="24"/>
        </w:rPr>
        <w:t xml:space="preserve"> </w:t>
      </w:r>
      <w:r w:rsidR="00F25A7C">
        <w:rPr>
          <w:rFonts w:ascii="Times New Roman" w:hAnsi="Times New Roman" w:cs="Times New Roman"/>
          <w:sz w:val="24"/>
          <w:szCs w:val="24"/>
        </w:rPr>
        <w:t>Intended Benefits Associated w</w:t>
      </w:r>
      <w:r w:rsidR="00F25A7C" w:rsidRPr="00F25A7C">
        <w:rPr>
          <w:rFonts w:ascii="Times New Roman" w:hAnsi="Times New Roman" w:cs="Times New Roman"/>
          <w:sz w:val="24"/>
          <w:szCs w:val="24"/>
        </w:rPr>
        <w:t xml:space="preserve">ith Various </w:t>
      </w:r>
      <w:r w:rsidR="00D132FC">
        <w:rPr>
          <w:rFonts w:ascii="Times New Roman" w:hAnsi="Times New Roman" w:cs="Times New Roman"/>
          <w:sz w:val="24"/>
          <w:szCs w:val="24"/>
        </w:rPr>
        <w:t>Interventions i</w:t>
      </w:r>
      <w:r w:rsidR="00F25A7C" w:rsidRPr="00F25A7C">
        <w:rPr>
          <w:rFonts w:ascii="Times New Roman" w:hAnsi="Times New Roman" w:cs="Times New Roman"/>
          <w:sz w:val="24"/>
          <w:szCs w:val="24"/>
        </w:rPr>
        <w:t xml:space="preserve">n </w:t>
      </w:r>
      <w:proofErr w:type="spellStart"/>
      <w:r w:rsidR="00F25A7C" w:rsidRPr="00F25A7C">
        <w:rPr>
          <w:rFonts w:ascii="Times New Roman" w:hAnsi="Times New Roman" w:cs="Times New Roman"/>
          <w:sz w:val="24"/>
          <w:szCs w:val="24"/>
        </w:rPr>
        <w:t>Bafoussam</w:t>
      </w:r>
      <w:proofErr w:type="spellEnd"/>
    </w:p>
    <w:p w14:paraId="2844FBAF" w14:textId="77777777" w:rsidR="004C6C7C" w:rsidRDefault="00D132FC" w:rsidP="0062364E">
      <w:pPr>
        <w:spacing w:line="240" w:lineRule="auto"/>
        <w:jc w:val="both"/>
        <w:rPr>
          <w:rFonts w:ascii="Times New Roman" w:hAnsi="Times New Roman" w:cs="Times New Roman"/>
          <w:sz w:val="24"/>
          <w:szCs w:val="24"/>
        </w:rPr>
      </w:pPr>
      <w:r>
        <w:rPr>
          <w:rFonts w:ascii="Times New Roman" w:hAnsi="Times New Roman" w:cs="Times New Roman"/>
          <w:sz w:val="24"/>
          <w:szCs w:val="24"/>
        </w:rPr>
        <w:t>Table 1</w:t>
      </w:r>
      <w:r w:rsidR="0062364E" w:rsidRPr="0062364E">
        <w:rPr>
          <w:rFonts w:ascii="Times New Roman" w:hAnsi="Times New Roman" w:cs="Times New Roman"/>
          <w:sz w:val="24"/>
          <w:szCs w:val="24"/>
        </w:rPr>
        <w:t xml:space="preserve"> provides a comprehensive overview of city dwellers' aspirations and the intended benefits associated with various urban interventions in </w:t>
      </w:r>
      <w:proofErr w:type="spellStart"/>
      <w:r w:rsidR="0062364E" w:rsidRPr="0062364E">
        <w:rPr>
          <w:rFonts w:ascii="Times New Roman" w:hAnsi="Times New Roman" w:cs="Times New Roman"/>
          <w:sz w:val="24"/>
          <w:szCs w:val="24"/>
        </w:rPr>
        <w:t>Bafoussam</w:t>
      </w:r>
      <w:proofErr w:type="spellEnd"/>
      <w:r w:rsidR="0062364E" w:rsidRPr="0062364E">
        <w:rPr>
          <w:rFonts w:ascii="Times New Roman" w:hAnsi="Times New Roman" w:cs="Times New Roman"/>
          <w:sz w:val="24"/>
          <w:szCs w:val="24"/>
        </w:rPr>
        <w:t xml:space="preserve">, alongside the percentage of respondents supporting each aspiration. The highest aspiration is for affordable housing, with a notable 95.7% of residents acknowledging its benefits, such as reducing slum occupation and fostering social cohesion. </w:t>
      </w:r>
      <w:r>
        <w:rPr>
          <w:rFonts w:ascii="Times New Roman" w:hAnsi="Times New Roman" w:cs="Times New Roman"/>
          <w:sz w:val="24"/>
          <w:szCs w:val="24"/>
        </w:rPr>
        <w:t xml:space="preserve">Access to potable water gained </w:t>
      </w:r>
      <w:r w:rsidR="0062364E" w:rsidRPr="0062364E">
        <w:rPr>
          <w:rFonts w:ascii="Times New Roman" w:hAnsi="Times New Roman" w:cs="Times New Roman"/>
          <w:sz w:val="24"/>
          <w:szCs w:val="24"/>
        </w:rPr>
        <w:t xml:space="preserve">91.0%, </w:t>
      </w:r>
      <w:r>
        <w:rPr>
          <w:rFonts w:ascii="Times New Roman" w:hAnsi="Times New Roman" w:cs="Times New Roman"/>
          <w:sz w:val="24"/>
          <w:szCs w:val="24"/>
        </w:rPr>
        <w:t>while electricity provision</w:t>
      </w:r>
      <w:r w:rsidR="0062364E" w:rsidRPr="0062364E">
        <w:rPr>
          <w:rFonts w:ascii="Times New Roman" w:hAnsi="Times New Roman" w:cs="Times New Roman"/>
          <w:sz w:val="24"/>
          <w:szCs w:val="24"/>
        </w:rPr>
        <w:t xml:space="preserve"> which aims to extend distribution and install street lights, is also significant, with 81.3% of </w:t>
      </w:r>
      <w:r>
        <w:rPr>
          <w:rFonts w:ascii="Times New Roman" w:hAnsi="Times New Roman" w:cs="Times New Roman"/>
          <w:sz w:val="24"/>
          <w:szCs w:val="24"/>
        </w:rPr>
        <w:t>participants</w:t>
      </w:r>
      <w:r w:rsidR="0062364E" w:rsidRPr="0062364E">
        <w:rPr>
          <w:rFonts w:ascii="Times New Roman" w:hAnsi="Times New Roman" w:cs="Times New Roman"/>
          <w:sz w:val="24"/>
          <w:szCs w:val="24"/>
        </w:rPr>
        <w:t xml:space="preserve"> recognizing its importance for both safety and convenience</w:t>
      </w:r>
      <w:r>
        <w:rPr>
          <w:rFonts w:ascii="Times New Roman" w:hAnsi="Times New Roman" w:cs="Times New Roman"/>
          <w:sz w:val="24"/>
          <w:szCs w:val="24"/>
        </w:rPr>
        <w:t xml:space="preserve"> it will bring</w:t>
      </w:r>
      <w:r w:rsidR="0062364E" w:rsidRPr="0062364E">
        <w:rPr>
          <w:rFonts w:ascii="Times New Roman" w:hAnsi="Times New Roman" w:cs="Times New Roman"/>
          <w:sz w:val="24"/>
          <w:szCs w:val="24"/>
        </w:rPr>
        <w:t>.</w:t>
      </w:r>
      <w:r>
        <w:rPr>
          <w:rFonts w:ascii="Times New Roman" w:hAnsi="Times New Roman" w:cs="Times New Roman"/>
          <w:sz w:val="24"/>
          <w:szCs w:val="24"/>
        </w:rPr>
        <w:t xml:space="preserve"> </w:t>
      </w:r>
      <w:r w:rsidR="0062364E" w:rsidRPr="0062364E">
        <w:rPr>
          <w:rFonts w:ascii="Times New Roman" w:hAnsi="Times New Roman" w:cs="Times New Roman"/>
          <w:sz w:val="24"/>
          <w:szCs w:val="24"/>
        </w:rPr>
        <w:t xml:space="preserve">The aspirations for public transport and proper waste management, </w:t>
      </w:r>
      <w:r>
        <w:rPr>
          <w:rFonts w:ascii="Times New Roman" w:hAnsi="Times New Roman" w:cs="Times New Roman"/>
          <w:sz w:val="24"/>
          <w:szCs w:val="24"/>
        </w:rPr>
        <w:t xml:space="preserve">were both </w:t>
      </w:r>
      <w:r w:rsidR="0062364E" w:rsidRPr="0062364E">
        <w:rPr>
          <w:rFonts w:ascii="Times New Roman" w:hAnsi="Times New Roman" w:cs="Times New Roman"/>
          <w:sz w:val="24"/>
          <w:szCs w:val="24"/>
        </w:rPr>
        <w:t xml:space="preserve">support at 76.2% and 69.3%, respectively. Residents acknowledge that an improved public transport system can enhance bus frequencies and reduce traffic congestion, while proper waste management is </w:t>
      </w:r>
      <w:r w:rsidR="0062364E" w:rsidRPr="0062364E">
        <w:rPr>
          <w:rFonts w:ascii="Times New Roman" w:hAnsi="Times New Roman" w:cs="Times New Roman"/>
          <w:sz w:val="24"/>
          <w:szCs w:val="24"/>
        </w:rPr>
        <w:lastRenderedPageBreak/>
        <w:t>crucial for urban air quality and public health. Lastly, the aspi</w:t>
      </w:r>
      <w:r>
        <w:rPr>
          <w:rFonts w:ascii="Times New Roman" w:hAnsi="Times New Roman" w:cs="Times New Roman"/>
          <w:sz w:val="24"/>
          <w:szCs w:val="24"/>
        </w:rPr>
        <w:t xml:space="preserve">ration for security and safety was desired by </w:t>
      </w:r>
      <w:r w:rsidR="0062364E" w:rsidRPr="0062364E">
        <w:rPr>
          <w:rFonts w:ascii="Times New Roman" w:hAnsi="Times New Roman" w:cs="Times New Roman"/>
          <w:sz w:val="24"/>
          <w:szCs w:val="24"/>
        </w:rPr>
        <w:t>60.5%</w:t>
      </w:r>
      <w:r>
        <w:rPr>
          <w:rFonts w:ascii="Times New Roman" w:hAnsi="Times New Roman" w:cs="Times New Roman"/>
          <w:sz w:val="24"/>
          <w:szCs w:val="24"/>
        </w:rPr>
        <w:t xml:space="preserve"> of the participants</w:t>
      </w:r>
      <w:r w:rsidR="0062364E" w:rsidRPr="0062364E">
        <w:rPr>
          <w:rFonts w:ascii="Times New Roman" w:hAnsi="Times New Roman" w:cs="Times New Roman"/>
          <w:sz w:val="24"/>
          <w:szCs w:val="24"/>
        </w:rPr>
        <w:t xml:space="preserve">. Overall, the data </w:t>
      </w:r>
      <w:r>
        <w:rPr>
          <w:rFonts w:ascii="Times New Roman" w:hAnsi="Times New Roman" w:cs="Times New Roman"/>
          <w:sz w:val="24"/>
          <w:szCs w:val="24"/>
        </w:rPr>
        <w:t>stressed the</w:t>
      </w:r>
      <w:r w:rsidR="00D3674C">
        <w:rPr>
          <w:rFonts w:ascii="Times New Roman" w:hAnsi="Times New Roman" w:cs="Times New Roman"/>
          <w:sz w:val="24"/>
          <w:szCs w:val="24"/>
        </w:rPr>
        <w:t xml:space="preserve"> </w:t>
      </w:r>
      <w:r w:rsidR="0062364E" w:rsidRPr="0062364E">
        <w:rPr>
          <w:rFonts w:ascii="Times New Roman" w:hAnsi="Times New Roman" w:cs="Times New Roman"/>
          <w:sz w:val="24"/>
          <w:szCs w:val="24"/>
        </w:rPr>
        <w:t xml:space="preserve">critical areas that </w:t>
      </w:r>
      <w:proofErr w:type="spellStart"/>
      <w:r w:rsidR="0062364E" w:rsidRPr="0062364E">
        <w:rPr>
          <w:rFonts w:ascii="Times New Roman" w:hAnsi="Times New Roman" w:cs="Times New Roman"/>
          <w:sz w:val="24"/>
          <w:szCs w:val="24"/>
        </w:rPr>
        <w:t>Bafoussam</w:t>
      </w:r>
      <w:proofErr w:type="spellEnd"/>
      <w:r w:rsidR="0062364E" w:rsidRPr="0062364E">
        <w:rPr>
          <w:rFonts w:ascii="Times New Roman" w:hAnsi="Times New Roman" w:cs="Times New Roman"/>
          <w:sz w:val="24"/>
          <w:szCs w:val="24"/>
        </w:rPr>
        <w:t xml:space="preserve"> residents feel need attention to improve their quality of life and foster a more livable urban environment.</w:t>
      </w:r>
    </w:p>
    <w:p w14:paraId="797822B7" w14:textId="77777777" w:rsidR="004C6C7C" w:rsidRPr="002D337D" w:rsidRDefault="00D132FC" w:rsidP="004C6C7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w:t>
      </w:r>
      <w:r w:rsidR="004C6C7C" w:rsidRPr="002D337D">
        <w:rPr>
          <w:rFonts w:ascii="Times New Roman" w:eastAsia="Times New Roman" w:hAnsi="Times New Roman" w:cs="Times New Roman"/>
          <w:sz w:val="24"/>
          <w:szCs w:val="24"/>
        </w:rPr>
        <w:t>. City dweller’s aspiration and intended benefits pair</w:t>
      </w:r>
    </w:p>
    <w:tbl>
      <w:tblPr>
        <w:tblStyle w:val="PlainTable3"/>
        <w:tblW w:w="0" w:type="auto"/>
        <w:tblLook w:val="04A0" w:firstRow="1" w:lastRow="0" w:firstColumn="1" w:lastColumn="0" w:noHBand="0" w:noVBand="1"/>
      </w:tblPr>
      <w:tblGrid>
        <w:gridCol w:w="2380"/>
        <w:gridCol w:w="5090"/>
        <w:gridCol w:w="1556"/>
      </w:tblGrid>
      <w:tr w:rsidR="004C6C7C" w:rsidRPr="008034BA" w14:paraId="1AFDBA0C" w14:textId="77777777" w:rsidTr="002D33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80" w:type="dxa"/>
            <w:tcBorders>
              <w:top w:val="single" w:sz="12" w:space="0" w:color="auto"/>
              <w:bottom w:val="single" w:sz="12" w:space="0" w:color="auto"/>
            </w:tcBorders>
          </w:tcPr>
          <w:p w14:paraId="10D8C4E3" w14:textId="77777777" w:rsidR="004C6C7C" w:rsidRPr="008034BA" w:rsidRDefault="008970DE" w:rsidP="00374249">
            <w:pPr>
              <w:jc w:val="center"/>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Aspiration</w:t>
            </w:r>
          </w:p>
        </w:tc>
        <w:tc>
          <w:tcPr>
            <w:tcW w:w="5090" w:type="dxa"/>
            <w:tcBorders>
              <w:top w:val="single" w:sz="12" w:space="0" w:color="auto"/>
              <w:bottom w:val="single" w:sz="12" w:space="0" w:color="auto"/>
            </w:tcBorders>
          </w:tcPr>
          <w:p w14:paraId="6705FC6C" w14:textId="77777777" w:rsidR="004C6C7C" w:rsidRPr="008034BA" w:rsidRDefault="008970DE" w:rsidP="0037424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Intended Benefits</w:t>
            </w:r>
          </w:p>
        </w:tc>
        <w:tc>
          <w:tcPr>
            <w:tcW w:w="1556" w:type="dxa"/>
            <w:tcBorders>
              <w:top w:val="single" w:sz="12" w:space="0" w:color="auto"/>
              <w:bottom w:val="single" w:sz="12" w:space="0" w:color="auto"/>
            </w:tcBorders>
          </w:tcPr>
          <w:p w14:paraId="6BB1B1C5" w14:textId="77777777" w:rsidR="004C6C7C" w:rsidRPr="008034BA" w:rsidRDefault="008970DE" w:rsidP="0037424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aps w:val="0"/>
                <w:sz w:val="24"/>
                <w:szCs w:val="24"/>
              </w:rPr>
              <w:t>Percentage (%)</w:t>
            </w:r>
          </w:p>
        </w:tc>
      </w:tr>
      <w:tr w:rsidR="004C6C7C" w:rsidRPr="008034BA" w14:paraId="049567DA" w14:textId="77777777" w:rsidTr="002D3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Borders>
              <w:top w:val="single" w:sz="12" w:space="0" w:color="auto"/>
            </w:tcBorders>
          </w:tcPr>
          <w:p w14:paraId="12D70BFE" w14:textId="77777777" w:rsidR="004C6C7C" w:rsidRPr="00530FFF" w:rsidRDefault="00530FFF" w:rsidP="00374249">
            <w:pPr>
              <w:jc w:val="both"/>
              <w:rPr>
                <w:rFonts w:ascii="Times New Roman" w:eastAsia="Times New Roman" w:hAnsi="Times New Roman" w:cs="Times New Roman"/>
                <w:b w:val="0"/>
                <w:sz w:val="24"/>
                <w:szCs w:val="24"/>
              </w:rPr>
            </w:pPr>
            <w:r>
              <w:rPr>
                <w:rFonts w:ascii="Times New Roman" w:eastAsia="Times New Roman" w:hAnsi="Times New Roman" w:cs="Times New Roman"/>
                <w:b w:val="0"/>
                <w:caps w:val="0"/>
                <w:sz w:val="24"/>
                <w:szCs w:val="24"/>
              </w:rPr>
              <w:t>Access t</w:t>
            </w:r>
            <w:r w:rsidRPr="00530FFF">
              <w:rPr>
                <w:rFonts w:ascii="Times New Roman" w:eastAsia="Times New Roman" w:hAnsi="Times New Roman" w:cs="Times New Roman"/>
                <w:b w:val="0"/>
                <w:caps w:val="0"/>
                <w:sz w:val="24"/>
                <w:szCs w:val="24"/>
              </w:rPr>
              <w:t>o Potable Water</w:t>
            </w:r>
          </w:p>
        </w:tc>
        <w:tc>
          <w:tcPr>
            <w:tcW w:w="5090" w:type="dxa"/>
            <w:tcBorders>
              <w:top w:val="single" w:sz="12" w:space="0" w:color="auto"/>
            </w:tcBorders>
          </w:tcPr>
          <w:p w14:paraId="5EF3DA80" w14:textId="77777777" w:rsidR="004C6C7C" w:rsidRPr="008034BA" w:rsidRDefault="004C6C7C"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-Improve public health by providing clean water.</w:t>
            </w:r>
          </w:p>
          <w:p w14:paraId="4C12486D" w14:textId="77777777" w:rsidR="004C6C7C" w:rsidRPr="008034BA" w:rsidRDefault="004C6C7C"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-Increasing supply to meet demand.</w:t>
            </w:r>
          </w:p>
          <w:p w14:paraId="747154F6" w14:textId="77777777" w:rsidR="004C6C7C" w:rsidRPr="008034BA" w:rsidRDefault="00D3674C"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C6C7C" w:rsidRPr="008034BA">
              <w:rPr>
                <w:rFonts w:ascii="Times New Roman" w:eastAsia="Times New Roman" w:hAnsi="Times New Roman" w:cs="Times New Roman"/>
                <w:sz w:val="24"/>
                <w:szCs w:val="24"/>
              </w:rPr>
              <w:t xml:space="preserve">Enhancing economic activities such as car washing, cleaning services and so. </w:t>
            </w:r>
          </w:p>
        </w:tc>
        <w:tc>
          <w:tcPr>
            <w:tcW w:w="1556" w:type="dxa"/>
            <w:tcBorders>
              <w:top w:val="single" w:sz="12" w:space="0" w:color="auto"/>
            </w:tcBorders>
          </w:tcPr>
          <w:p w14:paraId="3AD559A1" w14:textId="77777777" w:rsidR="004C6C7C" w:rsidRDefault="004C6C7C" w:rsidP="00530F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25DC3D7F" w14:textId="77777777" w:rsidR="004C6C7C" w:rsidRDefault="00530FFF" w:rsidP="00D367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p w14:paraId="0D2FF9F8" w14:textId="77777777" w:rsidR="00530FFF" w:rsidRPr="008034BA" w:rsidRDefault="00530FFF" w:rsidP="00D367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4C6C7C" w:rsidRPr="008034BA" w14:paraId="3534215C" w14:textId="77777777" w:rsidTr="00530FFF">
        <w:tc>
          <w:tcPr>
            <w:cnfStyle w:val="001000000000" w:firstRow="0" w:lastRow="0" w:firstColumn="1" w:lastColumn="0" w:oddVBand="0" w:evenVBand="0" w:oddHBand="0" w:evenHBand="0" w:firstRowFirstColumn="0" w:firstRowLastColumn="0" w:lastRowFirstColumn="0" w:lastRowLastColumn="0"/>
            <w:tcW w:w="2380" w:type="dxa"/>
          </w:tcPr>
          <w:p w14:paraId="72BDD7FB" w14:textId="77777777" w:rsidR="004C6C7C" w:rsidRPr="00530FFF" w:rsidRDefault="00530FFF" w:rsidP="00374249">
            <w:pPr>
              <w:jc w:val="both"/>
              <w:rPr>
                <w:rFonts w:ascii="Times New Roman" w:eastAsia="Times New Roman" w:hAnsi="Times New Roman" w:cs="Times New Roman"/>
                <w:b w:val="0"/>
                <w:sz w:val="24"/>
                <w:szCs w:val="24"/>
              </w:rPr>
            </w:pPr>
            <w:r w:rsidRPr="00530FFF">
              <w:rPr>
                <w:rFonts w:ascii="Times New Roman" w:eastAsia="Times New Roman" w:hAnsi="Times New Roman" w:cs="Times New Roman"/>
                <w:b w:val="0"/>
                <w:caps w:val="0"/>
                <w:sz w:val="24"/>
                <w:szCs w:val="24"/>
              </w:rPr>
              <w:t>Affordable Housing</w:t>
            </w:r>
          </w:p>
        </w:tc>
        <w:tc>
          <w:tcPr>
            <w:tcW w:w="5090" w:type="dxa"/>
          </w:tcPr>
          <w:p w14:paraId="7813A474" w14:textId="77777777" w:rsidR="004C6C7C" w:rsidRPr="008034BA" w:rsidRDefault="004C6C7C" w:rsidP="003742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4BA">
              <w:rPr>
                <w:rFonts w:ascii="Times New Roman" w:hAnsi="Times New Roman" w:cs="Times New Roman"/>
                <w:sz w:val="24"/>
                <w:szCs w:val="24"/>
              </w:rPr>
              <w:t>-Reduce occupation of city slumps.</w:t>
            </w:r>
          </w:p>
          <w:p w14:paraId="2498E21D" w14:textId="77777777" w:rsidR="004C6C7C" w:rsidRPr="008034BA" w:rsidRDefault="004C6C7C" w:rsidP="003742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4BA">
              <w:rPr>
                <w:rFonts w:ascii="Times New Roman" w:hAnsi="Times New Roman" w:cs="Times New Roman"/>
                <w:sz w:val="24"/>
                <w:szCs w:val="24"/>
              </w:rPr>
              <w:t>-Developing social cohesion amongst residents.</w:t>
            </w:r>
          </w:p>
        </w:tc>
        <w:tc>
          <w:tcPr>
            <w:tcW w:w="1556" w:type="dxa"/>
          </w:tcPr>
          <w:p w14:paraId="182742A3" w14:textId="77777777" w:rsidR="004C6C7C" w:rsidRPr="008034BA" w:rsidRDefault="00530FFF" w:rsidP="00530F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95.7</w:t>
            </w:r>
          </w:p>
        </w:tc>
      </w:tr>
      <w:tr w:rsidR="004C6C7C" w:rsidRPr="008034BA" w14:paraId="230DE98B" w14:textId="77777777" w:rsidTr="00530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2BF09E77" w14:textId="77777777" w:rsidR="004C6C7C" w:rsidRPr="00530FFF" w:rsidRDefault="00530FFF" w:rsidP="00374249">
            <w:pPr>
              <w:jc w:val="both"/>
              <w:rPr>
                <w:rFonts w:ascii="Times New Roman" w:eastAsia="Times New Roman" w:hAnsi="Times New Roman" w:cs="Times New Roman"/>
                <w:b w:val="0"/>
                <w:sz w:val="24"/>
                <w:szCs w:val="24"/>
              </w:rPr>
            </w:pPr>
            <w:r w:rsidRPr="00530FFF">
              <w:rPr>
                <w:rFonts w:ascii="Times New Roman" w:eastAsia="Times New Roman" w:hAnsi="Times New Roman" w:cs="Times New Roman"/>
                <w:b w:val="0"/>
                <w:caps w:val="0"/>
                <w:sz w:val="24"/>
                <w:szCs w:val="24"/>
              </w:rPr>
              <w:t>Public Transport System</w:t>
            </w:r>
          </w:p>
        </w:tc>
        <w:tc>
          <w:tcPr>
            <w:tcW w:w="5090" w:type="dxa"/>
          </w:tcPr>
          <w:p w14:paraId="48FBFF1E" w14:textId="77777777" w:rsidR="004C6C7C" w:rsidRPr="008034BA" w:rsidRDefault="004C6C7C" w:rsidP="003742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4BA">
              <w:rPr>
                <w:rFonts w:ascii="Times New Roman" w:hAnsi="Times New Roman" w:cs="Times New Roman"/>
                <w:sz w:val="24"/>
                <w:szCs w:val="24"/>
              </w:rPr>
              <w:t>-Increase bus frequencies.</w:t>
            </w:r>
          </w:p>
          <w:p w14:paraId="0676EB1B" w14:textId="77777777" w:rsidR="004C6C7C" w:rsidRPr="008034BA" w:rsidRDefault="004C6C7C" w:rsidP="003742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4BA">
              <w:rPr>
                <w:rFonts w:ascii="Times New Roman" w:hAnsi="Times New Roman" w:cs="Times New Roman"/>
                <w:sz w:val="24"/>
                <w:szCs w:val="24"/>
              </w:rPr>
              <w:t>-Reduce traffic congestion.</w:t>
            </w:r>
          </w:p>
        </w:tc>
        <w:tc>
          <w:tcPr>
            <w:tcW w:w="1556" w:type="dxa"/>
          </w:tcPr>
          <w:p w14:paraId="1B26300B" w14:textId="77777777" w:rsidR="004C6C7C" w:rsidRPr="008034BA" w:rsidRDefault="00530FFF" w:rsidP="00530F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76.2</w:t>
            </w:r>
          </w:p>
        </w:tc>
      </w:tr>
      <w:tr w:rsidR="0062364E" w:rsidRPr="008034BA" w14:paraId="254A31FC" w14:textId="77777777" w:rsidTr="00530FFF">
        <w:tc>
          <w:tcPr>
            <w:cnfStyle w:val="001000000000" w:firstRow="0" w:lastRow="0" w:firstColumn="1" w:lastColumn="0" w:oddVBand="0" w:evenVBand="0" w:oddHBand="0" w:evenHBand="0" w:firstRowFirstColumn="0" w:firstRowLastColumn="0" w:lastRowFirstColumn="0" w:lastRowLastColumn="0"/>
            <w:tcW w:w="2380" w:type="dxa"/>
          </w:tcPr>
          <w:p w14:paraId="67C54146" w14:textId="77777777" w:rsidR="0062364E" w:rsidRPr="00530FFF" w:rsidRDefault="0062364E" w:rsidP="00374249">
            <w:pPr>
              <w:jc w:val="both"/>
              <w:rPr>
                <w:rFonts w:ascii="Times New Roman" w:eastAsia="Times New Roman" w:hAnsi="Times New Roman" w:cs="Times New Roman"/>
                <w:b w:val="0"/>
                <w:caps w:val="0"/>
                <w:sz w:val="24"/>
                <w:szCs w:val="24"/>
              </w:rPr>
            </w:pPr>
            <w:r>
              <w:rPr>
                <w:rFonts w:ascii="Times New Roman" w:eastAsia="Times New Roman" w:hAnsi="Times New Roman" w:cs="Times New Roman"/>
                <w:b w:val="0"/>
                <w:caps w:val="0"/>
                <w:sz w:val="24"/>
                <w:szCs w:val="24"/>
              </w:rPr>
              <w:t xml:space="preserve">Electricity provision </w:t>
            </w:r>
          </w:p>
        </w:tc>
        <w:tc>
          <w:tcPr>
            <w:tcW w:w="5090" w:type="dxa"/>
          </w:tcPr>
          <w:p w14:paraId="15661B16" w14:textId="77777777" w:rsidR="0062364E" w:rsidRDefault="0062364E" w:rsidP="003742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-Extend distribution to all quarters</w:t>
            </w:r>
          </w:p>
          <w:p w14:paraId="0929C9C0" w14:textId="77777777" w:rsidR="0062364E" w:rsidRPr="008034BA" w:rsidRDefault="0062364E" w:rsidP="003742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-Install street lights</w:t>
            </w:r>
          </w:p>
        </w:tc>
        <w:tc>
          <w:tcPr>
            <w:tcW w:w="1556" w:type="dxa"/>
          </w:tcPr>
          <w:p w14:paraId="232D8B6A" w14:textId="77777777" w:rsidR="0062364E" w:rsidRDefault="0062364E" w:rsidP="00530F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81,3</w:t>
            </w:r>
          </w:p>
        </w:tc>
      </w:tr>
      <w:tr w:rsidR="004C6C7C" w:rsidRPr="008034BA" w14:paraId="7C399717" w14:textId="77777777" w:rsidTr="00530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2A6C472C" w14:textId="77777777" w:rsidR="004C6C7C" w:rsidRPr="00530FFF" w:rsidRDefault="00530FFF" w:rsidP="00374249">
            <w:pPr>
              <w:jc w:val="both"/>
              <w:rPr>
                <w:rFonts w:ascii="Times New Roman" w:eastAsia="Times New Roman" w:hAnsi="Times New Roman" w:cs="Times New Roman"/>
                <w:b w:val="0"/>
                <w:sz w:val="24"/>
                <w:szCs w:val="24"/>
              </w:rPr>
            </w:pPr>
            <w:r w:rsidRPr="00530FFF">
              <w:rPr>
                <w:rFonts w:ascii="Times New Roman" w:eastAsia="Times New Roman" w:hAnsi="Times New Roman" w:cs="Times New Roman"/>
                <w:b w:val="0"/>
                <w:caps w:val="0"/>
                <w:sz w:val="24"/>
                <w:szCs w:val="24"/>
              </w:rPr>
              <w:t>Proper Waste Management</w:t>
            </w:r>
          </w:p>
        </w:tc>
        <w:tc>
          <w:tcPr>
            <w:tcW w:w="5090" w:type="dxa"/>
          </w:tcPr>
          <w:p w14:paraId="16F3266C" w14:textId="77777777" w:rsidR="004C6C7C" w:rsidRPr="008034BA" w:rsidRDefault="004C6C7C"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-Improve urban air quality</w:t>
            </w:r>
          </w:p>
          <w:p w14:paraId="0915C2FF" w14:textId="77777777" w:rsidR="004C6C7C" w:rsidRPr="008034BA" w:rsidRDefault="004C6C7C"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-Enhance public health</w:t>
            </w:r>
          </w:p>
        </w:tc>
        <w:tc>
          <w:tcPr>
            <w:tcW w:w="1556" w:type="dxa"/>
          </w:tcPr>
          <w:p w14:paraId="22E6683C" w14:textId="77777777" w:rsidR="004C6C7C" w:rsidRPr="008034BA" w:rsidRDefault="00530FFF" w:rsidP="00530F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69,3</w:t>
            </w:r>
          </w:p>
        </w:tc>
      </w:tr>
      <w:tr w:rsidR="004C6C7C" w:rsidRPr="008034BA" w14:paraId="23997D8F" w14:textId="77777777" w:rsidTr="002D337D">
        <w:tc>
          <w:tcPr>
            <w:cnfStyle w:val="001000000000" w:firstRow="0" w:lastRow="0" w:firstColumn="1" w:lastColumn="0" w:oddVBand="0" w:evenVBand="0" w:oddHBand="0" w:evenHBand="0" w:firstRowFirstColumn="0" w:firstRowLastColumn="0" w:lastRowFirstColumn="0" w:lastRowLastColumn="0"/>
            <w:tcW w:w="2380" w:type="dxa"/>
            <w:tcBorders>
              <w:bottom w:val="single" w:sz="12" w:space="0" w:color="auto"/>
            </w:tcBorders>
          </w:tcPr>
          <w:p w14:paraId="486650A1" w14:textId="77777777" w:rsidR="004C6C7C" w:rsidRPr="00530FFF" w:rsidRDefault="00530FFF" w:rsidP="00374249">
            <w:pPr>
              <w:jc w:val="both"/>
              <w:rPr>
                <w:rFonts w:ascii="Times New Roman" w:eastAsia="Times New Roman" w:hAnsi="Times New Roman" w:cs="Times New Roman"/>
                <w:b w:val="0"/>
                <w:sz w:val="24"/>
                <w:szCs w:val="24"/>
              </w:rPr>
            </w:pPr>
            <w:r>
              <w:rPr>
                <w:rFonts w:ascii="Times New Roman" w:eastAsia="Times New Roman" w:hAnsi="Times New Roman" w:cs="Times New Roman"/>
                <w:b w:val="0"/>
                <w:caps w:val="0"/>
                <w:sz w:val="24"/>
                <w:szCs w:val="24"/>
              </w:rPr>
              <w:t>Security a</w:t>
            </w:r>
            <w:r w:rsidRPr="00530FFF">
              <w:rPr>
                <w:rFonts w:ascii="Times New Roman" w:eastAsia="Times New Roman" w:hAnsi="Times New Roman" w:cs="Times New Roman"/>
                <w:b w:val="0"/>
                <w:caps w:val="0"/>
                <w:sz w:val="24"/>
                <w:szCs w:val="24"/>
              </w:rPr>
              <w:t>nd Safety</w:t>
            </w:r>
          </w:p>
        </w:tc>
        <w:tc>
          <w:tcPr>
            <w:tcW w:w="5090" w:type="dxa"/>
            <w:tcBorders>
              <w:bottom w:val="single" w:sz="12" w:space="0" w:color="auto"/>
            </w:tcBorders>
          </w:tcPr>
          <w:p w14:paraId="18301352" w14:textId="77777777" w:rsidR="004C6C7C" w:rsidRPr="008034BA" w:rsidRDefault="004C6C7C"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-Providing safe environments</w:t>
            </w:r>
          </w:p>
          <w:p w14:paraId="0761FAAC" w14:textId="77777777" w:rsidR="004C6C7C" w:rsidRPr="008034BA" w:rsidRDefault="004C6C7C"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-Attract investors to the city</w:t>
            </w:r>
          </w:p>
          <w:p w14:paraId="54DA4FB5" w14:textId="77777777" w:rsidR="004C6C7C" w:rsidRPr="008034BA" w:rsidRDefault="004C6C7C"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 Boost economic activities</w:t>
            </w:r>
          </w:p>
        </w:tc>
        <w:tc>
          <w:tcPr>
            <w:tcW w:w="1556" w:type="dxa"/>
            <w:tcBorders>
              <w:bottom w:val="single" w:sz="12" w:space="0" w:color="auto"/>
            </w:tcBorders>
          </w:tcPr>
          <w:p w14:paraId="5630A792" w14:textId="77777777" w:rsidR="004C6C7C" w:rsidRPr="008034BA" w:rsidRDefault="00530FFF" w:rsidP="00530F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60,5</w:t>
            </w:r>
          </w:p>
        </w:tc>
      </w:tr>
    </w:tbl>
    <w:p w14:paraId="5272918B" w14:textId="77777777" w:rsidR="004C6C7C" w:rsidRDefault="00D132FC" w:rsidP="00226153">
      <w:pPr>
        <w:spacing w:line="240" w:lineRule="auto"/>
        <w:rPr>
          <w:rFonts w:ascii="Times New Roman" w:hAnsi="Times New Roman" w:cs="Times New Roman"/>
          <w:sz w:val="24"/>
          <w:szCs w:val="24"/>
        </w:rPr>
      </w:pPr>
      <w:r>
        <w:rPr>
          <w:rFonts w:ascii="Times New Roman" w:hAnsi="Times New Roman" w:cs="Times New Roman"/>
          <w:sz w:val="24"/>
          <w:szCs w:val="24"/>
        </w:rPr>
        <w:t>Source: Fieldwork, 2025</w:t>
      </w:r>
    </w:p>
    <w:p w14:paraId="10465CFD" w14:textId="77777777" w:rsidR="00C5422D" w:rsidRDefault="00D132FC" w:rsidP="00B772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r w:rsidR="00C5422D">
        <w:rPr>
          <w:rFonts w:ascii="Times New Roman" w:eastAsia="Times New Roman" w:hAnsi="Times New Roman" w:cs="Times New Roman"/>
          <w:sz w:val="24"/>
          <w:szCs w:val="24"/>
        </w:rPr>
        <w:t xml:space="preserve"> </w:t>
      </w:r>
      <w:r w:rsidR="00C5422D" w:rsidRPr="00C5422D">
        <w:rPr>
          <w:rFonts w:ascii="Times New Roman" w:eastAsia="Times New Roman" w:hAnsi="Times New Roman" w:cs="Times New Roman"/>
          <w:sz w:val="24"/>
          <w:szCs w:val="24"/>
        </w:rPr>
        <w:t xml:space="preserve">Current </w:t>
      </w:r>
      <w:r w:rsidRPr="00C5422D">
        <w:rPr>
          <w:rFonts w:ascii="Times New Roman" w:eastAsia="Times New Roman" w:hAnsi="Times New Roman" w:cs="Times New Roman"/>
          <w:sz w:val="24"/>
          <w:szCs w:val="24"/>
        </w:rPr>
        <w:t>I</w:t>
      </w:r>
      <w:r>
        <w:rPr>
          <w:rFonts w:ascii="Times New Roman" w:eastAsia="Times New Roman" w:hAnsi="Times New Roman" w:cs="Times New Roman"/>
          <w:sz w:val="24"/>
          <w:szCs w:val="24"/>
        </w:rPr>
        <w:t>nterventions of Livable Indicators in the</w:t>
      </w:r>
      <w:r w:rsidR="00C5422D" w:rsidRPr="00C5422D">
        <w:rPr>
          <w:rFonts w:ascii="Times New Roman" w:eastAsia="Times New Roman" w:hAnsi="Times New Roman" w:cs="Times New Roman"/>
          <w:sz w:val="24"/>
          <w:szCs w:val="24"/>
        </w:rPr>
        <w:t xml:space="preserve"> </w:t>
      </w:r>
      <w:r w:rsidRPr="00C5422D">
        <w:rPr>
          <w:rFonts w:ascii="Times New Roman" w:eastAsia="Times New Roman" w:hAnsi="Times New Roman" w:cs="Times New Roman"/>
          <w:sz w:val="24"/>
          <w:szCs w:val="24"/>
        </w:rPr>
        <w:t>City</w:t>
      </w:r>
    </w:p>
    <w:p w14:paraId="766A0111" w14:textId="77777777" w:rsidR="00C5422D" w:rsidRPr="00C5422D" w:rsidRDefault="00D132FC" w:rsidP="00B77298">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Table 2</w:t>
      </w:r>
      <w:r w:rsidR="00C5422D" w:rsidRPr="00C5422D">
        <w:rPr>
          <w:rFonts w:ascii="Times New Roman" w:eastAsia="Times New Roman" w:hAnsi="Times New Roman" w:cs="Times New Roman"/>
          <w:sz w:val="24"/>
          <w:szCs w:val="24"/>
        </w:rPr>
        <w:t xml:space="preserve"> outlines the current interventions aimed at enhancing livability indicators in </w:t>
      </w:r>
      <w:proofErr w:type="spellStart"/>
      <w:r w:rsidR="00C5422D" w:rsidRPr="00C5422D">
        <w:rPr>
          <w:rFonts w:ascii="Times New Roman" w:eastAsia="Times New Roman" w:hAnsi="Times New Roman" w:cs="Times New Roman"/>
          <w:sz w:val="24"/>
          <w:szCs w:val="24"/>
        </w:rPr>
        <w:t>Bafoussam</w:t>
      </w:r>
      <w:proofErr w:type="spellEnd"/>
      <w:r w:rsidR="00C5422D" w:rsidRPr="00C5422D">
        <w:rPr>
          <w:rFonts w:ascii="Times New Roman" w:eastAsia="Times New Roman" w:hAnsi="Times New Roman" w:cs="Times New Roman"/>
          <w:sz w:val="24"/>
          <w:szCs w:val="24"/>
        </w:rPr>
        <w:t xml:space="preserve"> city, </w:t>
      </w:r>
      <w:r>
        <w:rPr>
          <w:rFonts w:ascii="Times New Roman" w:eastAsia="Times New Roman" w:hAnsi="Times New Roman" w:cs="Times New Roman"/>
          <w:sz w:val="24"/>
          <w:szCs w:val="24"/>
        </w:rPr>
        <w:t xml:space="preserve">with </w:t>
      </w:r>
      <w:r w:rsidR="00C5422D" w:rsidRPr="00C5422D">
        <w:rPr>
          <w:rFonts w:ascii="Times New Roman" w:eastAsia="Times New Roman" w:hAnsi="Times New Roman" w:cs="Times New Roman"/>
          <w:sz w:val="24"/>
          <w:szCs w:val="24"/>
        </w:rPr>
        <w:t>various projects and their stakeho</w:t>
      </w:r>
      <w:r w:rsidR="00D3674C">
        <w:rPr>
          <w:rFonts w:ascii="Times New Roman" w:eastAsia="Times New Roman" w:hAnsi="Times New Roman" w:cs="Times New Roman"/>
          <w:sz w:val="24"/>
          <w:szCs w:val="24"/>
        </w:rPr>
        <w:t>lders. Key initiatives include</w:t>
      </w:r>
      <w:r w:rsidR="00C5422D" w:rsidRPr="00C5422D">
        <w:rPr>
          <w:rFonts w:ascii="Times New Roman" w:eastAsia="Times New Roman" w:hAnsi="Times New Roman" w:cs="Times New Roman"/>
          <w:sz w:val="24"/>
          <w:szCs w:val="24"/>
        </w:rPr>
        <w:t xml:space="preserve"> drinking water project that extends a distribution network by 95 kilometers and enhances storage capacity by 17,000 cubic meters, managed by CAMWATER</w:t>
      </w:r>
      <w:r w:rsidR="00D3674C">
        <w:rPr>
          <w:rFonts w:ascii="Times New Roman" w:eastAsia="Times New Roman" w:hAnsi="Times New Roman" w:cs="Times New Roman"/>
          <w:sz w:val="24"/>
          <w:szCs w:val="24"/>
        </w:rPr>
        <w:t xml:space="preserve"> which have solved water shortage in </w:t>
      </w:r>
      <w:proofErr w:type="spellStart"/>
      <w:r w:rsidR="00D3674C">
        <w:rPr>
          <w:rFonts w:ascii="Times New Roman" w:eastAsia="Times New Roman" w:hAnsi="Times New Roman" w:cs="Times New Roman"/>
          <w:sz w:val="24"/>
          <w:szCs w:val="24"/>
        </w:rPr>
        <w:t>Bafoussam</w:t>
      </w:r>
      <w:proofErr w:type="spellEnd"/>
      <w:r w:rsidR="00C5422D" w:rsidRPr="00C5422D">
        <w:rPr>
          <w:rFonts w:ascii="Times New Roman" w:eastAsia="Times New Roman" w:hAnsi="Times New Roman" w:cs="Times New Roman"/>
          <w:sz w:val="24"/>
          <w:szCs w:val="24"/>
        </w:rPr>
        <w:t xml:space="preserve">. The Ministry of Urban Development and Housing (MINHDU) is overseeing a social housing development project that aims to provide 10,000 affordable homes. Additionally, the city is developing Bus Rapid Transit (BRT) lanes and implementing an urban waste management project, both under the auspices of the </w:t>
      </w:r>
      <w:proofErr w:type="spellStart"/>
      <w:r w:rsidR="00C5422D" w:rsidRPr="00C5422D">
        <w:rPr>
          <w:rFonts w:ascii="Times New Roman" w:eastAsia="Times New Roman" w:hAnsi="Times New Roman" w:cs="Times New Roman"/>
          <w:sz w:val="24"/>
          <w:szCs w:val="24"/>
        </w:rPr>
        <w:t>Bafoussam</w:t>
      </w:r>
      <w:proofErr w:type="spellEnd"/>
      <w:r w:rsidR="00C5422D" w:rsidRPr="00C5422D">
        <w:rPr>
          <w:rFonts w:ascii="Times New Roman" w:eastAsia="Times New Roman" w:hAnsi="Times New Roman" w:cs="Times New Roman"/>
          <w:sz w:val="24"/>
          <w:szCs w:val="24"/>
        </w:rPr>
        <w:t xml:space="preserve"> City Council. An electrification project, which includes the construction of a new 225 kV transmission line, is being conducted by ENEO. Lastly, a national initiative has led to the installation of 220 surveillance cameras in strategic locations to bolster security. Each of these interventions is designed to improve essential services and infrastructure throughout the city, addressing critical needs for residents.</w:t>
      </w:r>
    </w:p>
    <w:p w14:paraId="5BB7DAFE" w14:textId="77777777" w:rsidR="00B77298" w:rsidRPr="005A538D" w:rsidRDefault="00D3674C" w:rsidP="00B77298">
      <w:pPr>
        <w:spacing w:line="240" w:lineRule="auto"/>
        <w:jc w:val="both"/>
        <w:rPr>
          <w:rFonts w:ascii="Times New Roman" w:eastAsia="Times New Roman" w:hAnsi="Times New Roman" w:cs="Times New Roman"/>
          <w:sz w:val="24"/>
          <w:szCs w:val="24"/>
        </w:rPr>
      </w:pPr>
      <w:r w:rsidRPr="005A538D">
        <w:rPr>
          <w:rFonts w:ascii="Times New Roman" w:eastAsia="Times New Roman" w:hAnsi="Times New Roman" w:cs="Times New Roman"/>
          <w:sz w:val="24"/>
          <w:szCs w:val="24"/>
        </w:rPr>
        <w:t>Table 2</w:t>
      </w:r>
      <w:r w:rsidR="00C5422D" w:rsidRPr="005A538D">
        <w:rPr>
          <w:rFonts w:ascii="Times New Roman" w:eastAsia="Times New Roman" w:hAnsi="Times New Roman" w:cs="Times New Roman"/>
          <w:sz w:val="24"/>
          <w:szCs w:val="24"/>
        </w:rPr>
        <w:t xml:space="preserve">: Current interventions of some livable indicators in </w:t>
      </w:r>
      <w:proofErr w:type="spellStart"/>
      <w:r w:rsidR="00483D67" w:rsidRPr="005A538D">
        <w:rPr>
          <w:rFonts w:ascii="Times New Roman" w:eastAsia="Times New Roman" w:hAnsi="Times New Roman" w:cs="Times New Roman"/>
          <w:sz w:val="24"/>
          <w:szCs w:val="24"/>
        </w:rPr>
        <w:t>Baoussam</w:t>
      </w:r>
      <w:proofErr w:type="spellEnd"/>
      <w:r w:rsidR="00B77298" w:rsidRPr="005A538D">
        <w:rPr>
          <w:rFonts w:ascii="Times New Roman" w:eastAsia="Times New Roman" w:hAnsi="Times New Roman" w:cs="Times New Roman"/>
          <w:sz w:val="24"/>
          <w:szCs w:val="24"/>
        </w:rPr>
        <w:t xml:space="preserve"> city</w:t>
      </w:r>
    </w:p>
    <w:tbl>
      <w:tblPr>
        <w:tblStyle w:val="GridTable6Colorful"/>
        <w:tblW w:w="9000" w:type="dxa"/>
        <w:tblLook w:val="04A0" w:firstRow="1" w:lastRow="0" w:firstColumn="1" w:lastColumn="0" w:noHBand="0" w:noVBand="1"/>
      </w:tblPr>
      <w:tblGrid>
        <w:gridCol w:w="3532"/>
        <w:gridCol w:w="1384"/>
        <w:gridCol w:w="1720"/>
        <w:gridCol w:w="2364"/>
      </w:tblGrid>
      <w:tr w:rsidR="00C5422D" w:rsidRPr="00C5422D" w14:paraId="50E1C902" w14:textId="77777777" w:rsidTr="003742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2" w:type="dxa"/>
          </w:tcPr>
          <w:p w14:paraId="375918D1" w14:textId="77777777" w:rsidR="00B77298" w:rsidRPr="00C5422D" w:rsidRDefault="00B77298" w:rsidP="00374249">
            <w:pPr>
              <w:jc w:val="center"/>
              <w:rPr>
                <w:rFonts w:ascii="Times New Roman" w:eastAsia="Times New Roman" w:hAnsi="Times New Roman" w:cs="Times New Roman"/>
                <w:color w:val="auto"/>
              </w:rPr>
            </w:pPr>
            <w:r w:rsidRPr="00C5422D">
              <w:rPr>
                <w:rFonts w:ascii="Times New Roman" w:eastAsia="Times New Roman" w:hAnsi="Times New Roman" w:cs="Times New Roman"/>
                <w:color w:val="auto"/>
              </w:rPr>
              <w:t xml:space="preserve">Intervention </w:t>
            </w:r>
          </w:p>
        </w:tc>
        <w:tc>
          <w:tcPr>
            <w:tcW w:w="1384" w:type="dxa"/>
          </w:tcPr>
          <w:p w14:paraId="7019DBE5" w14:textId="77777777" w:rsidR="00B77298" w:rsidRPr="00C5422D" w:rsidRDefault="00B77298" w:rsidP="0037424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Locality</w:t>
            </w:r>
          </w:p>
        </w:tc>
        <w:tc>
          <w:tcPr>
            <w:tcW w:w="1720" w:type="dxa"/>
          </w:tcPr>
          <w:p w14:paraId="2B15D575" w14:textId="77777777" w:rsidR="00B77298" w:rsidRPr="00C5422D" w:rsidRDefault="00B77298" w:rsidP="0037424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Stakeholders</w:t>
            </w:r>
          </w:p>
        </w:tc>
        <w:tc>
          <w:tcPr>
            <w:tcW w:w="2364" w:type="dxa"/>
          </w:tcPr>
          <w:p w14:paraId="7FAAA751" w14:textId="77777777" w:rsidR="00B77298" w:rsidRPr="00C5422D" w:rsidRDefault="00B77298" w:rsidP="0037424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Source</w:t>
            </w:r>
          </w:p>
        </w:tc>
      </w:tr>
      <w:tr w:rsidR="00C5422D" w:rsidRPr="00C5422D" w14:paraId="3F8AC8AA" w14:textId="77777777" w:rsidTr="0037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2" w:type="dxa"/>
          </w:tcPr>
          <w:p w14:paraId="00E931DD" w14:textId="77777777" w:rsidR="00B77298" w:rsidRPr="00C5422D" w:rsidRDefault="00071586" w:rsidP="00374249">
            <w:pPr>
              <w:jc w:val="both"/>
              <w:rPr>
                <w:rFonts w:ascii="Times New Roman" w:eastAsia="Times New Roman" w:hAnsi="Times New Roman" w:cs="Times New Roman"/>
                <w:b w:val="0"/>
                <w:color w:val="auto"/>
              </w:rPr>
            </w:pPr>
            <w:r w:rsidRPr="00C5422D">
              <w:rPr>
                <w:rFonts w:ascii="Times New Roman" w:eastAsia="Times New Roman" w:hAnsi="Times New Roman" w:cs="Times New Roman"/>
                <w:b w:val="0"/>
                <w:color w:val="auto"/>
              </w:rPr>
              <w:t>D</w:t>
            </w:r>
            <w:r w:rsidR="00B77298" w:rsidRPr="00C5422D">
              <w:rPr>
                <w:rFonts w:ascii="Times New Roman" w:eastAsia="Times New Roman" w:hAnsi="Times New Roman" w:cs="Times New Roman"/>
                <w:b w:val="0"/>
                <w:color w:val="auto"/>
              </w:rPr>
              <w:t xml:space="preserve">rinking water project. </w:t>
            </w:r>
            <w:r w:rsidRPr="00C5422D">
              <w:rPr>
                <w:rFonts w:ascii="Times New Roman" w:eastAsia="Times New Roman" w:hAnsi="Times New Roman" w:cs="Times New Roman"/>
                <w:b w:val="0"/>
                <w:color w:val="auto"/>
              </w:rPr>
              <w:t>Extended distribution network 95km, Enhanced storage reservoirs by 17,000 cubic meters</w:t>
            </w:r>
          </w:p>
        </w:tc>
        <w:tc>
          <w:tcPr>
            <w:tcW w:w="1384" w:type="dxa"/>
          </w:tcPr>
          <w:p w14:paraId="0D2AA07D" w14:textId="77777777" w:rsidR="00B77298" w:rsidRPr="00C5422D" w:rsidRDefault="00B77298"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Citywide</w:t>
            </w:r>
          </w:p>
        </w:tc>
        <w:tc>
          <w:tcPr>
            <w:tcW w:w="1720" w:type="dxa"/>
          </w:tcPr>
          <w:p w14:paraId="375B8D8A" w14:textId="77777777" w:rsidR="005A538D" w:rsidRDefault="005A538D"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p w14:paraId="4E51B9F7" w14:textId="77777777" w:rsidR="00B77298" w:rsidRPr="00C5422D" w:rsidRDefault="00071586"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CAMWATER*</w:t>
            </w:r>
          </w:p>
        </w:tc>
        <w:tc>
          <w:tcPr>
            <w:tcW w:w="2364" w:type="dxa"/>
          </w:tcPr>
          <w:p w14:paraId="30581E2F" w14:textId="77777777" w:rsidR="00B77298" w:rsidRPr="00C5422D" w:rsidRDefault="00B77298" w:rsidP="00374249">
            <w:pPr>
              <w:jc w:val="both"/>
              <w:cnfStyle w:val="000000100000" w:firstRow="0" w:lastRow="0" w:firstColumn="0" w:lastColumn="0" w:oddVBand="0" w:evenVBand="0" w:oddHBand="1" w:evenHBand="0" w:firstRowFirstColumn="0" w:firstRowLastColumn="0" w:lastRowFirstColumn="0" w:lastRowLastColumn="0"/>
              <w:rPr>
                <w:color w:val="auto"/>
              </w:rPr>
            </w:pPr>
            <w:r w:rsidRPr="00C5422D">
              <w:fldChar w:fldCharType="begin" w:fldLock="1"/>
            </w:r>
            <w:r w:rsidRPr="00C5422D">
              <w:rPr>
                <w:color w:val="auto"/>
              </w:rPr>
              <w:instrText>ADDIN CSL_CITATION {"citationItems":[{"id":"ITEM-1","itemData":{"author":[{"dropping-particle":"","family":"ADB","given":"","non-dropping-particle":"","parse-names":false,"suffix":""}],"container-title":"English","id":"ITEM-1","issue":"September","issued":{"date-parts":[["2017"]]},"title":"Resettlement Plan","type":"article"},"uris":["http://www.mendeley.com/documents/?uuid=2079eee5-ef36-49c8-b25b-569f700fb951"]}],"mendeley":{"formattedCitation":"(ADB, 2017)","plainTextFormattedCitation":"(ADB, 2017)"},"properties":{"noteIndex":0},"schema":"https://github.com/citation-style-language/schema/raw/master/csl-citation.json"}</w:instrText>
            </w:r>
            <w:r w:rsidRPr="00C5422D">
              <w:fldChar w:fldCharType="separate"/>
            </w:r>
            <w:r w:rsidRPr="00C5422D">
              <w:rPr>
                <w:noProof/>
                <w:color w:val="auto"/>
              </w:rPr>
              <w:t>(ADB, 2017)</w:t>
            </w:r>
            <w:r w:rsidRPr="00C5422D">
              <w:fldChar w:fldCharType="end"/>
            </w:r>
          </w:p>
        </w:tc>
      </w:tr>
      <w:tr w:rsidR="00C5422D" w:rsidRPr="00C5422D" w14:paraId="76EDD071" w14:textId="77777777" w:rsidTr="00374249">
        <w:tc>
          <w:tcPr>
            <w:cnfStyle w:val="001000000000" w:firstRow="0" w:lastRow="0" w:firstColumn="1" w:lastColumn="0" w:oddVBand="0" w:evenVBand="0" w:oddHBand="0" w:evenHBand="0" w:firstRowFirstColumn="0" w:firstRowLastColumn="0" w:lastRowFirstColumn="0" w:lastRowLastColumn="0"/>
            <w:tcW w:w="3532" w:type="dxa"/>
          </w:tcPr>
          <w:p w14:paraId="4A41088F" w14:textId="77777777" w:rsidR="00B77298" w:rsidRPr="00C5422D" w:rsidRDefault="00154537" w:rsidP="00154537">
            <w:pPr>
              <w:jc w:val="both"/>
              <w:rPr>
                <w:rFonts w:ascii="Times New Roman" w:eastAsia="Times New Roman" w:hAnsi="Times New Roman" w:cs="Times New Roman"/>
                <w:b w:val="0"/>
                <w:color w:val="auto"/>
              </w:rPr>
            </w:pPr>
            <w:r w:rsidRPr="00C5422D">
              <w:rPr>
                <w:rFonts w:ascii="Times New Roman" w:eastAsia="Times New Roman" w:hAnsi="Times New Roman" w:cs="Times New Roman"/>
                <w:b w:val="0"/>
                <w:color w:val="auto"/>
              </w:rPr>
              <w:t xml:space="preserve">Social housing development. Affordable housing </w:t>
            </w:r>
            <w:r w:rsidR="00FD32A5" w:rsidRPr="00C5422D">
              <w:rPr>
                <w:rFonts w:ascii="Times New Roman" w:eastAsia="Times New Roman" w:hAnsi="Times New Roman" w:cs="Times New Roman"/>
                <w:b w:val="0"/>
                <w:color w:val="auto"/>
              </w:rPr>
              <w:t>project of 10,000 homes</w:t>
            </w:r>
          </w:p>
        </w:tc>
        <w:tc>
          <w:tcPr>
            <w:tcW w:w="1384" w:type="dxa"/>
          </w:tcPr>
          <w:p w14:paraId="3BF237E2" w14:textId="77777777" w:rsidR="00B77298" w:rsidRPr="00C5422D" w:rsidRDefault="00FD32A5"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Citywide</w:t>
            </w:r>
          </w:p>
        </w:tc>
        <w:tc>
          <w:tcPr>
            <w:tcW w:w="1720" w:type="dxa"/>
          </w:tcPr>
          <w:p w14:paraId="56569C16" w14:textId="77777777" w:rsidR="00B77298" w:rsidRPr="00C5422D" w:rsidRDefault="00B77298"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MINHDU*</w:t>
            </w:r>
          </w:p>
        </w:tc>
        <w:tc>
          <w:tcPr>
            <w:tcW w:w="2364" w:type="dxa"/>
          </w:tcPr>
          <w:p w14:paraId="53AEE0AB" w14:textId="77777777" w:rsidR="00B77298" w:rsidRPr="00C5422D" w:rsidRDefault="00FD32A5" w:rsidP="00374249">
            <w:pPr>
              <w:jc w:val="both"/>
              <w:cnfStyle w:val="000000000000" w:firstRow="0" w:lastRow="0" w:firstColumn="0" w:lastColumn="0" w:oddVBand="0" w:evenVBand="0" w:oddHBand="0" w:evenHBand="0" w:firstRowFirstColumn="0" w:firstRowLastColumn="0" w:lastRowFirstColumn="0" w:lastRowLastColumn="0"/>
              <w:rPr>
                <w:color w:val="auto"/>
              </w:rPr>
            </w:pPr>
            <w:proofErr w:type="spellStart"/>
            <w:r w:rsidRPr="00C5422D">
              <w:rPr>
                <w:color w:val="auto"/>
              </w:rPr>
              <w:t>Bafoussam</w:t>
            </w:r>
            <w:proofErr w:type="spellEnd"/>
            <w:r w:rsidR="00B77298" w:rsidRPr="00C5422D">
              <w:rPr>
                <w:color w:val="auto"/>
              </w:rPr>
              <w:t xml:space="preserve"> City Development Plan</w:t>
            </w:r>
          </w:p>
        </w:tc>
      </w:tr>
      <w:tr w:rsidR="00C5422D" w:rsidRPr="00C5422D" w14:paraId="576484D5" w14:textId="77777777" w:rsidTr="0037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2" w:type="dxa"/>
          </w:tcPr>
          <w:p w14:paraId="1C627477" w14:textId="77777777" w:rsidR="00B77298" w:rsidRPr="00C5422D" w:rsidRDefault="00B77298" w:rsidP="00374249">
            <w:pPr>
              <w:jc w:val="both"/>
              <w:rPr>
                <w:rFonts w:ascii="Times New Roman" w:eastAsia="Times New Roman" w:hAnsi="Times New Roman" w:cs="Times New Roman"/>
                <w:b w:val="0"/>
                <w:color w:val="auto"/>
              </w:rPr>
            </w:pPr>
            <w:r w:rsidRPr="00C5422D">
              <w:rPr>
                <w:rFonts w:ascii="Times New Roman" w:eastAsia="Times New Roman" w:hAnsi="Times New Roman" w:cs="Times New Roman"/>
                <w:b w:val="0"/>
                <w:color w:val="auto"/>
              </w:rPr>
              <w:t>Construction of Bus Rapid Transit (BRT) lanes</w:t>
            </w:r>
          </w:p>
        </w:tc>
        <w:tc>
          <w:tcPr>
            <w:tcW w:w="1384" w:type="dxa"/>
          </w:tcPr>
          <w:p w14:paraId="081AC4FD" w14:textId="77777777" w:rsidR="00B77298" w:rsidRPr="00C5422D" w:rsidRDefault="00B77298"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Citywide</w:t>
            </w:r>
          </w:p>
        </w:tc>
        <w:tc>
          <w:tcPr>
            <w:tcW w:w="1720" w:type="dxa"/>
          </w:tcPr>
          <w:p w14:paraId="0603C387" w14:textId="77777777" w:rsidR="00B77298" w:rsidRPr="00C5422D" w:rsidRDefault="00483D67"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roofErr w:type="spellStart"/>
            <w:r w:rsidRPr="00C5422D">
              <w:rPr>
                <w:rFonts w:ascii="Times New Roman" w:eastAsia="Times New Roman" w:hAnsi="Times New Roman" w:cs="Times New Roman"/>
                <w:color w:val="auto"/>
              </w:rPr>
              <w:t>Bafoussam</w:t>
            </w:r>
            <w:proofErr w:type="spellEnd"/>
            <w:r w:rsidR="00B77298" w:rsidRPr="00C5422D">
              <w:rPr>
                <w:rFonts w:ascii="Times New Roman" w:eastAsia="Times New Roman" w:hAnsi="Times New Roman" w:cs="Times New Roman"/>
                <w:color w:val="auto"/>
              </w:rPr>
              <w:t xml:space="preserve"> City Council</w:t>
            </w:r>
          </w:p>
        </w:tc>
        <w:tc>
          <w:tcPr>
            <w:tcW w:w="2364" w:type="dxa"/>
          </w:tcPr>
          <w:p w14:paraId="5970CC90" w14:textId="77777777" w:rsidR="00B77298" w:rsidRPr="00C5422D" w:rsidRDefault="00483D67" w:rsidP="00483D6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hyperlink r:id="rId11" w:history="1">
              <w:r w:rsidRPr="00C5422D">
                <w:rPr>
                  <w:rStyle w:val="Hyperlink"/>
                  <w:rFonts w:ascii="Times New Roman" w:hAnsi="Times New Roman" w:cs="Times New Roman"/>
                  <w:color w:val="auto"/>
                </w:rPr>
                <w:t xml:space="preserve"> </w:t>
              </w:r>
              <w:proofErr w:type="spellStart"/>
              <w:r w:rsidRPr="00C5422D">
                <w:rPr>
                  <w:rStyle w:val="Hyperlink"/>
                  <w:rFonts w:ascii="Times New Roman" w:hAnsi="Times New Roman" w:cs="Times New Roman"/>
                  <w:color w:val="auto"/>
                </w:rPr>
                <w:t>B</w:t>
              </w:r>
              <w:r w:rsidRPr="00C5422D">
                <w:rPr>
                  <w:rStyle w:val="Hyperlink"/>
                  <w:rFonts w:ascii="Times New Roman" w:hAnsi="Times New Roman" w:cs="Times New Roman"/>
                  <w:color w:val="auto"/>
                  <w:u w:val="none"/>
                </w:rPr>
                <w:t>afoussam</w:t>
              </w:r>
              <w:proofErr w:type="spellEnd"/>
              <w:r w:rsidRPr="00C5422D">
                <w:rPr>
                  <w:rStyle w:val="Hyperlink"/>
                  <w:rFonts w:ascii="Times New Roman" w:hAnsi="Times New Roman" w:cs="Times New Roman"/>
                  <w:color w:val="auto"/>
                  <w:u w:val="none"/>
                </w:rPr>
                <w:t xml:space="preserve"> </w:t>
              </w:r>
              <w:r w:rsidR="00B77298" w:rsidRPr="00C5422D">
                <w:rPr>
                  <w:rStyle w:val="Hyperlink"/>
                  <w:rFonts w:ascii="Times New Roman" w:hAnsi="Times New Roman" w:cs="Times New Roman"/>
                  <w:color w:val="auto"/>
                  <w:u w:val="none"/>
                </w:rPr>
                <w:t xml:space="preserve">Urban Mobility </w:t>
              </w:r>
            </w:hyperlink>
          </w:p>
        </w:tc>
      </w:tr>
      <w:tr w:rsidR="00C5422D" w:rsidRPr="00C5422D" w14:paraId="540CD09F" w14:textId="77777777" w:rsidTr="00374249">
        <w:tc>
          <w:tcPr>
            <w:cnfStyle w:val="001000000000" w:firstRow="0" w:lastRow="0" w:firstColumn="1" w:lastColumn="0" w:oddVBand="0" w:evenVBand="0" w:oddHBand="0" w:evenHBand="0" w:firstRowFirstColumn="0" w:firstRowLastColumn="0" w:lastRowFirstColumn="0" w:lastRowLastColumn="0"/>
            <w:tcW w:w="3532" w:type="dxa"/>
          </w:tcPr>
          <w:p w14:paraId="4648B506" w14:textId="77777777" w:rsidR="00B77298" w:rsidRPr="00C5422D" w:rsidRDefault="00845607" w:rsidP="00374249">
            <w:pPr>
              <w:jc w:val="both"/>
              <w:rPr>
                <w:rFonts w:ascii="Times New Roman" w:eastAsia="Times New Roman" w:hAnsi="Times New Roman" w:cs="Times New Roman"/>
                <w:b w:val="0"/>
                <w:color w:val="auto"/>
              </w:rPr>
            </w:pPr>
            <w:r w:rsidRPr="00C5422D">
              <w:rPr>
                <w:rFonts w:ascii="Times New Roman" w:hAnsi="Times New Roman" w:cs="Times New Roman"/>
                <w:b w:val="0"/>
                <w:color w:val="auto"/>
              </w:rPr>
              <w:lastRenderedPageBreak/>
              <w:t>Urban Waste Management P</w:t>
            </w:r>
            <w:r w:rsidR="00B77298" w:rsidRPr="00C5422D">
              <w:rPr>
                <w:rFonts w:ascii="Times New Roman" w:hAnsi="Times New Roman" w:cs="Times New Roman"/>
                <w:b w:val="0"/>
                <w:color w:val="auto"/>
              </w:rPr>
              <w:t>roject</w:t>
            </w:r>
          </w:p>
        </w:tc>
        <w:tc>
          <w:tcPr>
            <w:tcW w:w="1384" w:type="dxa"/>
          </w:tcPr>
          <w:p w14:paraId="6E557241" w14:textId="77777777" w:rsidR="00B77298" w:rsidRPr="00C5422D" w:rsidRDefault="00B77298"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Citywide</w:t>
            </w:r>
          </w:p>
        </w:tc>
        <w:tc>
          <w:tcPr>
            <w:tcW w:w="1720" w:type="dxa"/>
          </w:tcPr>
          <w:p w14:paraId="5F0D27F7" w14:textId="77777777" w:rsidR="00B77298" w:rsidRPr="00C5422D" w:rsidRDefault="00845607"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roofErr w:type="spellStart"/>
            <w:r w:rsidRPr="00C5422D">
              <w:rPr>
                <w:rFonts w:ascii="Times New Roman" w:eastAsia="Times New Roman" w:hAnsi="Times New Roman" w:cs="Times New Roman"/>
                <w:color w:val="auto"/>
              </w:rPr>
              <w:t>Baoussam</w:t>
            </w:r>
            <w:proofErr w:type="spellEnd"/>
            <w:r w:rsidR="00B77298" w:rsidRPr="00C5422D">
              <w:rPr>
                <w:rFonts w:ascii="Times New Roman" w:eastAsia="Times New Roman" w:hAnsi="Times New Roman" w:cs="Times New Roman"/>
                <w:color w:val="auto"/>
              </w:rPr>
              <w:t xml:space="preserve"> City Council</w:t>
            </w:r>
          </w:p>
        </w:tc>
        <w:tc>
          <w:tcPr>
            <w:tcW w:w="2364" w:type="dxa"/>
          </w:tcPr>
          <w:p w14:paraId="16C30E6B" w14:textId="77777777" w:rsidR="00B77298" w:rsidRPr="00C5422D" w:rsidRDefault="00845607"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roofErr w:type="spellStart"/>
            <w:r w:rsidRPr="00C5422D">
              <w:rPr>
                <w:color w:val="auto"/>
              </w:rPr>
              <w:t>Bafoussam</w:t>
            </w:r>
            <w:proofErr w:type="spellEnd"/>
            <w:r w:rsidR="00B77298" w:rsidRPr="00C5422D">
              <w:rPr>
                <w:color w:val="auto"/>
              </w:rPr>
              <w:t xml:space="preserve"> City Development Plan</w:t>
            </w:r>
          </w:p>
        </w:tc>
      </w:tr>
      <w:tr w:rsidR="00C5422D" w:rsidRPr="00C5422D" w14:paraId="28020A8E" w14:textId="77777777" w:rsidTr="0037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2" w:type="dxa"/>
          </w:tcPr>
          <w:p w14:paraId="0AAC54FB" w14:textId="77777777" w:rsidR="00B77298" w:rsidRPr="00C5422D" w:rsidRDefault="00154537" w:rsidP="00374249">
            <w:pPr>
              <w:jc w:val="both"/>
              <w:rPr>
                <w:rFonts w:ascii="Times New Roman" w:eastAsia="Times New Roman" w:hAnsi="Times New Roman" w:cs="Times New Roman"/>
                <w:b w:val="0"/>
                <w:color w:val="auto"/>
              </w:rPr>
            </w:pPr>
            <w:r w:rsidRPr="00C5422D">
              <w:rPr>
                <w:rFonts w:ascii="Times New Roman" w:eastAsia="Times New Roman" w:hAnsi="Times New Roman" w:cs="Times New Roman"/>
                <w:b w:val="0"/>
                <w:color w:val="auto"/>
              </w:rPr>
              <w:t>Electrification project. construction of a new 225 kV transmission line</w:t>
            </w:r>
          </w:p>
        </w:tc>
        <w:tc>
          <w:tcPr>
            <w:tcW w:w="1384" w:type="dxa"/>
          </w:tcPr>
          <w:p w14:paraId="1044E645" w14:textId="77777777" w:rsidR="00B77298" w:rsidRPr="00C5422D" w:rsidRDefault="00154537"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Citywide</w:t>
            </w:r>
          </w:p>
        </w:tc>
        <w:tc>
          <w:tcPr>
            <w:tcW w:w="1720" w:type="dxa"/>
          </w:tcPr>
          <w:p w14:paraId="3E42AAAD" w14:textId="77777777" w:rsidR="00B77298" w:rsidRPr="00C5422D" w:rsidRDefault="00154537"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ENEO</w:t>
            </w:r>
          </w:p>
        </w:tc>
        <w:tc>
          <w:tcPr>
            <w:tcW w:w="2364" w:type="dxa"/>
          </w:tcPr>
          <w:p w14:paraId="1E9A7EE0" w14:textId="77777777" w:rsidR="00B77298" w:rsidRPr="00C5422D" w:rsidRDefault="004E2A67"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 xml:space="preserve">Cameroon government and </w:t>
            </w:r>
            <w:r w:rsidRPr="004E2A67">
              <w:rPr>
                <w:rFonts w:ascii="Times New Roman" w:eastAsia="Times New Roman" w:hAnsi="Times New Roman" w:cs="Times New Roman"/>
                <w:color w:val="auto"/>
              </w:rPr>
              <w:t>Exim</w:t>
            </w:r>
            <w:r>
              <w:rPr>
                <w:rFonts w:ascii="Times New Roman" w:eastAsia="Times New Roman" w:hAnsi="Times New Roman" w:cs="Times New Roman"/>
                <w:color w:val="auto"/>
              </w:rPr>
              <w:t>-</w:t>
            </w:r>
            <w:r w:rsidRPr="004E2A67">
              <w:rPr>
                <w:rFonts w:ascii="Times New Roman" w:eastAsia="Times New Roman" w:hAnsi="Times New Roman" w:cs="Times New Roman"/>
                <w:color w:val="auto"/>
              </w:rPr>
              <w:t>bank India</w:t>
            </w:r>
          </w:p>
        </w:tc>
      </w:tr>
      <w:tr w:rsidR="00C5422D" w:rsidRPr="00C5422D" w14:paraId="6E117716" w14:textId="77777777" w:rsidTr="00374249">
        <w:tc>
          <w:tcPr>
            <w:cnfStyle w:val="001000000000" w:firstRow="0" w:lastRow="0" w:firstColumn="1" w:lastColumn="0" w:oddVBand="0" w:evenVBand="0" w:oddHBand="0" w:evenHBand="0" w:firstRowFirstColumn="0" w:firstRowLastColumn="0" w:lastRowFirstColumn="0" w:lastRowLastColumn="0"/>
            <w:tcW w:w="3532" w:type="dxa"/>
          </w:tcPr>
          <w:p w14:paraId="715B9F62" w14:textId="77777777" w:rsidR="00B77298" w:rsidRPr="00C5422D" w:rsidRDefault="00B77298" w:rsidP="00374249">
            <w:pPr>
              <w:jc w:val="both"/>
              <w:rPr>
                <w:rFonts w:ascii="Times New Roman" w:eastAsia="Times New Roman" w:hAnsi="Times New Roman" w:cs="Times New Roman"/>
                <w:b w:val="0"/>
                <w:color w:val="auto"/>
              </w:rPr>
            </w:pPr>
            <w:r w:rsidRPr="00C5422D">
              <w:rPr>
                <w:rFonts w:ascii="Times New Roman" w:eastAsia="Times New Roman" w:hAnsi="Times New Roman" w:cs="Times New Roman"/>
                <w:b w:val="0"/>
                <w:color w:val="auto"/>
              </w:rPr>
              <w:t xml:space="preserve">Installation of </w:t>
            </w:r>
            <w:r w:rsidR="00154537" w:rsidRPr="00C5422D">
              <w:rPr>
                <w:rFonts w:ascii="Times New Roman" w:eastAsia="Times New Roman" w:hAnsi="Times New Roman" w:cs="Times New Roman"/>
                <w:b w:val="0"/>
                <w:color w:val="auto"/>
              </w:rPr>
              <w:t xml:space="preserve">220 </w:t>
            </w:r>
            <w:r w:rsidRPr="00C5422D">
              <w:rPr>
                <w:rFonts w:ascii="Times New Roman" w:eastAsia="Times New Roman" w:hAnsi="Times New Roman" w:cs="Times New Roman"/>
                <w:b w:val="0"/>
                <w:color w:val="auto"/>
              </w:rPr>
              <w:t>surveillance cameras at strategic locations</w:t>
            </w:r>
            <w:r w:rsidR="00154537" w:rsidRPr="00C5422D">
              <w:rPr>
                <w:rFonts w:ascii="Times New Roman" w:eastAsia="Times New Roman" w:hAnsi="Times New Roman" w:cs="Times New Roman"/>
                <w:b w:val="0"/>
                <w:color w:val="auto"/>
              </w:rPr>
              <w:t xml:space="preserve"> </w:t>
            </w:r>
          </w:p>
        </w:tc>
        <w:tc>
          <w:tcPr>
            <w:tcW w:w="1384" w:type="dxa"/>
          </w:tcPr>
          <w:p w14:paraId="62FE5C79" w14:textId="77777777" w:rsidR="00B77298" w:rsidRPr="00C5422D" w:rsidRDefault="00B77298"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Citywide</w:t>
            </w:r>
          </w:p>
        </w:tc>
        <w:tc>
          <w:tcPr>
            <w:tcW w:w="1720" w:type="dxa"/>
          </w:tcPr>
          <w:p w14:paraId="532E811F" w14:textId="77777777" w:rsidR="00B77298" w:rsidRPr="00C5422D" w:rsidRDefault="0031606E"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National Initiative</w:t>
            </w:r>
          </w:p>
        </w:tc>
        <w:tc>
          <w:tcPr>
            <w:tcW w:w="2364" w:type="dxa"/>
          </w:tcPr>
          <w:p w14:paraId="3A1C6312" w14:textId="77777777" w:rsidR="00B77298" w:rsidRPr="00C5422D" w:rsidRDefault="0031606E"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roofErr w:type="spellStart"/>
            <w:r w:rsidRPr="00C5422D">
              <w:rPr>
                <w:rFonts w:ascii="Times New Roman" w:eastAsia="Times New Roman" w:hAnsi="Times New Roman" w:cs="Times New Roman"/>
                <w:color w:val="auto"/>
              </w:rPr>
              <w:t>Bafoussam</w:t>
            </w:r>
            <w:proofErr w:type="spellEnd"/>
            <w:r w:rsidRPr="00C5422D">
              <w:rPr>
                <w:rFonts w:ascii="Times New Roman" w:eastAsia="Times New Roman" w:hAnsi="Times New Roman" w:cs="Times New Roman"/>
                <w:color w:val="auto"/>
              </w:rPr>
              <w:t xml:space="preserve"> City Development Plan</w:t>
            </w:r>
          </w:p>
        </w:tc>
      </w:tr>
      <w:tr w:rsidR="00C5422D" w:rsidRPr="00C5422D" w14:paraId="3217554C" w14:textId="77777777" w:rsidTr="0037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2" w:type="dxa"/>
          </w:tcPr>
          <w:p w14:paraId="2F12871F" w14:textId="77777777" w:rsidR="00154537" w:rsidRPr="00C5422D" w:rsidRDefault="00154537" w:rsidP="00374249">
            <w:pPr>
              <w:jc w:val="both"/>
              <w:rPr>
                <w:rFonts w:ascii="Times New Roman" w:eastAsia="Times New Roman" w:hAnsi="Times New Roman" w:cs="Times New Roman"/>
                <w:color w:val="auto"/>
              </w:rPr>
            </w:pPr>
          </w:p>
        </w:tc>
        <w:tc>
          <w:tcPr>
            <w:tcW w:w="1384" w:type="dxa"/>
          </w:tcPr>
          <w:p w14:paraId="74D67B1D" w14:textId="77777777" w:rsidR="00154537" w:rsidRPr="00C5422D" w:rsidRDefault="00154537"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720" w:type="dxa"/>
          </w:tcPr>
          <w:p w14:paraId="633DF2FB" w14:textId="77777777" w:rsidR="00154537" w:rsidRPr="00C5422D" w:rsidRDefault="00154537"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2364" w:type="dxa"/>
          </w:tcPr>
          <w:p w14:paraId="5A9F734E" w14:textId="77777777" w:rsidR="00154537" w:rsidRPr="00C5422D" w:rsidRDefault="00154537"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bl>
    <w:p w14:paraId="443015E8" w14:textId="77777777" w:rsidR="00B77298" w:rsidRPr="00C5422D" w:rsidRDefault="00071586" w:rsidP="00071586">
      <w:pPr>
        <w:spacing w:after="0" w:line="240" w:lineRule="auto"/>
        <w:jc w:val="both"/>
        <w:rPr>
          <w:rFonts w:ascii="Times New Roman" w:eastAsia="Times New Roman" w:hAnsi="Times New Roman" w:cs="Times New Roman"/>
          <w:sz w:val="24"/>
          <w:szCs w:val="24"/>
        </w:rPr>
      </w:pPr>
      <w:r w:rsidRPr="00C5422D">
        <w:rPr>
          <w:rFonts w:ascii="Times New Roman" w:eastAsia="Times New Roman" w:hAnsi="Times New Roman" w:cs="Times New Roman"/>
          <w:sz w:val="24"/>
          <w:szCs w:val="24"/>
        </w:rPr>
        <w:t xml:space="preserve">Source: </w:t>
      </w:r>
      <w:r w:rsidR="00B77298" w:rsidRPr="000E511F">
        <w:rPr>
          <w:rFonts w:ascii="Times New Roman" w:eastAsia="Times New Roman" w:hAnsi="Times New Roman" w:cs="Times New Roman"/>
          <w:sz w:val="24"/>
          <w:szCs w:val="24"/>
        </w:rPr>
        <w:t>Ministry of Urban Development and Housing</w:t>
      </w:r>
      <w:r w:rsidRPr="000E511F">
        <w:rPr>
          <w:rFonts w:ascii="Times New Roman" w:eastAsia="Times New Roman" w:hAnsi="Times New Roman" w:cs="Times New Roman"/>
          <w:sz w:val="24"/>
          <w:szCs w:val="24"/>
        </w:rPr>
        <w:t xml:space="preserve">, </w:t>
      </w:r>
      <w:r w:rsidR="00B77298" w:rsidRPr="000E511F">
        <w:rPr>
          <w:rFonts w:ascii="Times New Roman" w:eastAsia="Times New Roman" w:hAnsi="Times New Roman" w:cs="Times New Roman"/>
          <w:sz w:val="24"/>
          <w:szCs w:val="24"/>
        </w:rPr>
        <w:t>Cameroon Water Corporation</w:t>
      </w:r>
      <w:r w:rsidR="000E511F" w:rsidRPr="000E511F">
        <w:rPr>
          <w:rFonts w:ascii="Times New Roman" w:eastAsia="Times New Roman" w:hAnsi="Times New Roman" w:cs="Times New Roman"/>
          <w:sz w:val="24"/>
          <w:szCs w:val="24"/>
        </w:rPr>
        <w:t>, 2025</w:t>
      </w:r>
    </w:p>
    <w:p w14:paraId="03C54232" w14:textId="77777777" w:rsidR="00C5422D" w:rsidRPr="005A538D" w:rsidRDefault="00C5422D" w:rsidP="00226153">
      <w:pPr>
        <w:spacing w:line="240" w:lineRule="auto"/>
        <w:jc w:val="both"/>
        <w:rPr>
          <w:rFonts w:ascii="Times New Roman" w:eastAsia="Times New Roman" w:hAnsi="Times New Roman" w:cs="Times New Roman"/>
          <w:b/>
          <w:sz w:val="24"/>
          <w:szCs w:val="24"/>
        </w:rPr>
      </w:pPr>
    </w:p>
    <w:p w14:paraId="418934A2" w14:textId="77777777" w:rsidR="00C5422D" w:rsidRPr="00D3674C" w:rsidRDefault="00D3674C" w:rsidP="00C5422D">
      <w:pPr>
        <w:spacing w:line="240" w:lineRule="auto"/>
        <w:jc w:val="both"/>
        <w:rPr>
          <w:rFonts w:ascii="Times New Roman" w:eastAsia="Times New Roman" w:hAnsi="Times New Roman" w:cs="Times New Roman"/>
          <w:sz w:val="28"/>
          <w:szCs w:val="28"/>
        </w:rPr>
      </w:pPr>
      <w:r w:rsidRPr="00D3674C">
        <w:rPr>
          <w:rFonts w:ascii="Times New Roman" w:eastAsia="Times New Roman" w:hAnsi="Times New Roman" w:cs="Times New Roman"/>
          <w:sz w:val="28"/>
          <w:szCs w:val="28"/>
        </w:rPr>
        <w:t xml:space="preserve">4.2. </w:t>
      </w:r>
      <w:r w:rsidR="005A538D">
        <w:rPr>
          <w:rFonts w:ascii="Times New Roman" w:eastAsia="Times New Roman" w:hAnsi="Times New Roman" w:cs="Times New Roman"/>
          <w:sz w:val="28"/>
          <w:szCs w:val="28"/>
        </w:rPr>
        <w:t>Incorporating Future A</w:t>
      </w:r>
      <w:r w:rsidR="00C5422D" w:rsidRPr="00D3674C">
        <w:rPr>
          <w:rFonts w:ascii="Times New Roman" w:eastAsia="Times New Roman" w:hAnsi="Times New Roman" w:cs="Times New Roman"/>
          <w:sz w:val="28"/>
          <w:szCs w:val="28"/>
        </w:rPr>
        <w:t>spirati</w:t>
      </w:r>
      <w:r>
        <w:rPr>
          <w:rFonts w:ascii="Times New Roman" w:eastAsia="Times New Roman" w:hAnsi="Times New Roman" w:cs="Times New Roman"/>
          <w:sz w:val="28"/>
          <w:szCs w:val="28"/>
        </w:rPr>
        <w:t xml:space="preserve">ons </w:t>
      </w:r>
      <w:r w:rsidR="005A538D">
        <w:rPr>
          <w:rFonts w:ascii="Times New Roman" w:eastAsia="Times New Roman" w:hAnsi="Times New Roman" w:cs="Times New Roman"/>
          <w:sz w:val="28"/>
          <w:szCs w:val="28"/>
        </w:rPr>
        <w:t xml:space="preserve">of Residents and </w:t>
      </w:r>
      <w:r w:rsidR="005A538D" w:rsidRPr="005A538D">
        <w:rPr>
          <w:rFonts w:ascii="Times New Roman" w:eastAsia="Times New Roman" w:hAnsi="Times New Roman" w:cs="Times New Roman"/>
          <w:sz w:val="28"/>
          <w:szCs w:val="28"/>
        </w:rPr>
        <w:t>LCM</w:t>
      </w:r>
      <w:r w:rsidR="005A538D">
        <w:rPr>
          <w:rFonts w:ascii="Times New Roman" w:eastAsia="Times New Roman" w:hAnsi="Times New Roman" w:cs="Times New Roman"/>
          <w:sz w:val="28"/>
          <w:szCs w:val="28"/>
        </w:rPr>
        <w:t xml:space="preserve">s for </w:t>
      </w:r>
      <w:proofErr w:type="spellStart"/>
      <w:r w:rsidR="005A538D">
        <w:rPr>
          <w:rFonts w:ascii="Times New Roman" w:eastAsia="Times New Roman" w:hAnsi="Times New Roman" w:cs="Times New Roman"/>
          <w:sz w:val="28"/>
          <w:szCs w:val="28"/>
        </w:rPr>
        <w:t>Bafoussam</w:t>
      </w:r>
      <w:proofErr w:type="spellEnd"/>
      <w:r w:rsidR="005A538D">
        <w:rPr>
          <w:rFonts w:ascii="Times New Roman" w:eastAsia="Times New Roman" w:hAnsi="Times New Roman" w:cs="Times New Roman"/>
          <w:sz w:val="28"/>
          <w:szCs w:val="28"/>
        </w:rPr>
        <w:t xml:space="preserve"> City</w:t>
      </w:r>
    </w:p>
    <w:p w14:paraId="47B4F4BB" w14:textId="77777777" w:rsidR="006E797A" w:rsidRDefault="006E797A" w:rsidP="00226153">
      <w:pPr>
        <w:spacing w:line="240" w:lineRule="auto"/>
        <w:jc w:val="both"/>
        <w:rPr>
          <w:rFonts w:ascii="Times New Roman" w:eastAsia="Times New Roman" w:hAnsi="Times New Roman" w:cs="Times New Roman"/>
          <w:sz w:val="24"/>
          <w:szCs w:val="24"/>
        </w:rPr>
      </w:pPr>
      <w:r w:rsidRPr="006E797A">
        <w:rPr>
          <w:rFonts w:ascii="Times New Roman" w:eastAsia="Times New Roman" w:hAnsi="Times New Roman" w:cs="Times New Roman"/>
          <w:sz w:val="24"/>
          <w:szCs w:val="24"/>
        </w:rPr>
        <w:t xml:space="preserve">Table 3 presents the key livability indicators for </w:t>
      </w:r>
      <w:proofErr w:type="spellStart"/>
      <w:r w:rsidRPr="006E797A">
        <w:rPr>
          <w:rFonts w:ascii="Times New Roman" w:eastAsia="Times New Roman" w:hAnsi="Times New Roman" w:cs="Times New Roman"/>
          <w:sz w:val="24"/>
          <w:szCs w:val="24"/>
        </w:rPr>
        <w:t>Bafoussam</w:t>
      </w:r>
      <w:proofErr w:type="spellEnd"/>
      <w:r w:rsidRPr="006E797A">
        <w:rPr>
          <w:rFonts w:ascii="Times New Roman" w:eastAsia="Times New Roman" w:hAnsi="Times New Roman" w:cs="Times New Roman"/>
          <w:sz w:val="24"/>
          <w:szCs w:val="24"/>
        </w:rPr>
        <w:t xml:space="preserve"> City</w:t>
      </w:r>
      <w:r w:rsidR="000376DE">
        <w:rPr>
          <w:rFonts w:ascii="Times New Roman" w:eastAsia="Times New Roman" w:hAnsi="Times New Roman" w:cs="Times New Roman"/>
          <w:sz w:val="24"/>
          <w:szCs w:val="24"/>
        </w:rPr>
        <w:t>. T</w:t>
      </w:r>
      <w:r w:rsidR="00C5422D" w:rsidRPr="008034BA">
        <w:rPr>
          <w:rFonts w:ascii="Times New Roman" w:eastAsia="Times New Roman" w:hAnsi="Times New Roman" w:cs="Times New Roman"/>
          <w:sz w:val="24"/>
          <w:szCs w:val="24"/>
        </w:rPr>
        <w:t xml:space="preserve">he </w:t>
      </w:r>
      <w:r w:rsidR="000376DE">
        <w:rPr>
          <w:rFonts w:ascii="Times New Roman" w:eastAsia="Times New Roman" w:hAnsi="Times New Roman" w:cs="Times New Roman"/>
          <w:sz w:val="24"/>
          <w:szCs w:val="24"/>
        </w:rPr>
        <w:t>future aspiration</w:t>
      </w:r>
      <w:r w:rsidR="00C5422D" w:rsidRPr="008034BA">
        <w:rPr>
          <w:rFonts w:ascii="Times New Roman" w:eastAsia="Times New Roman" w:hAnsi="Times New Roman" w:cs="Times New Roman"/>
          <w:sz w:val="24"/>
          <w:szCs w:val="24"/>
        </w:rPr>
        <w:t xml:space="preserve"> for each </w:t>
      </w:r>
      <w:r w:rsidR="00C5422D">
        <w:rPr>
          <w:rFonts w:ascii="Times New Roman" w:eastAsia="Times New Roman" w:hAnsi="Times New Roman" w:cs="Times New Roman"/>
          <w:sz w:val="24"/>
          <w:szCs w:val="24"/>
        </w:rPr>
        <w:t>indicator</w:t>
      </w:r>
      <w:r w:rsidR="00C5422D" w:rsidRPr="008034BA">
        <w:rPr>
          <w:rFonts w:ascii="Times New Roman" w:eastAsia="Times New Roman" w:hAnsi="Times New Roman" w:cs="Times New Roman"/>
          <w:sz w:val="24"/>
          <w:szCs w:val="24"/>
        </w:rPr>
        <w:t xml:space="preserve"> is defined</w:t>
      </w:r>
      <w:r>
        <w:rPr>
          <w:rFonts w:ascii="Times New Roman" w:eastAsia="Times New Roman" w:hAnsi="Times New Roman" w:cs="Times New Roman"/>
          <w:sz w:val="24"/>
          <w:szCs w:val="24"/>
        </w:rPr>
        <w:t xml:space="preserve"> (step 1)</w:t>
      </w:r>
      <w:r w:rsidR="00C5422D" w:rsidRPr="008034BA">
        <w:rPr>
          <w:rFonts w:ascii="Times New Roman" w:eastAsia="Times New Roman" w:hAnsi="Times New Roman" w:cs="Times New Roman"/>
          <w:sz w:val="24"/>
          <w:szCs w:val="24"/>
        </w:rPr>
        <w:t xml:space="preserve"> as well as the necessary conditions that must exist for the </w:t>
      </w:r>
      <w:r w:rsidR="00C5422D">
        <w:rPr>
          <w:rFonts w:ascii="Times New Roman" w:eastAsia="Times New Roman" w:hAnsi="Times New Roman" w:cs="Times New Roman"/>
          <w:sz w:val="24"/>
          <w:szCs w:val="24"/>
        </w:rPr>
        <w:t>indicator</w:t>
      </w:r>
      <w:r w:rsidR="00C5422D" w:rsidRPr="008034BA">
        <w:rPr>
          <w:rFonts w:ascii="Times New Roman" w:eastAsia="Times New Roman" w:hAnsi="Times New Roman" w:cs="Times New Roman"/>
          <w:sz w:val="24"/>
          <w:szCs w:val="24"/>
        </w:rPr>
        <w:t xml:space="preserve"> to function well</w:t>
      </w:r>
      <w:r w:rsidR="00C542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(step 2)</w:t>
      </w:r>
      <w:r w:rsidR="00C5422D" w:rsidRPr="008034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nest</w:t>
      </w:r>
      <w:r w:rsidRPr="006E797A">
        <w:rPr>
          <w:rFonts w:ascii="Times New Roman" w:eastAsia="Times New Roman" w:hAnsi="Times New Roman" w:cs="Times New Roman"/>
          <w:sz w:val="24"/>
          <w:szCs w:val="24"/>
        </w:rPr>
        <w:t xml:space="preserve"> step of the Liv</w:t>
      </w:r>
      <w:r>
        <w:rPr>
          <w:rFonts w:ascii="Times New Roman" w:eastAsia="Times New Roman" w:hAnsi="Times New Roman" w:cs="Times New Roman"/>
          <w:sz w:val="24"/>
          <w:szCs w:val="24"/>
        </w:rPr>
        <w:t>ability Condition Model (LCM),</w:t>
      </w:r>
      <w:r w:rsidRPr="006E797A">
        <w:rPr>
          <w:rFonts w:ascii="Times New Roman" w:eastAsia="Times New Roman" w:hAnsi="Times New Roman" w:cs="Times New Roman"/>
          <w:sz w:val="24"/>
          <w:szCs w:val="24"/>
        </w:rPr>
        <w:t xml:space="preserve"> </w:t>
      </w:r>
      <w:r w:rsidR="00EA1947">
        <w:rPr>
          <w:rFonts w:ascii="Times New Roman" w:eastAsia="Times New Roman" w:hAnsi="Times New Roman" w:cs="Times New Roman"/>
          <w:sz w:val="24"/>
          <w:szCs w:val="24"/>
        </w:rPr>
        <w:t>determined</w:t>
      </w:r>
      <w:r w:rsidRPr="006E797A">
        <w:rPr>
          <w:rFonts w:ascii="Times New Roman" w:eastAsia="Times New Roman" w:hAnsi="Times New Roman" w:cs="Times New Roman"/>
          <w:sz w:val="24"/>
          <w:szCs w:val="24"/>
        </w:rPr>
        <w:t xml:space="preserve"> whether the necessary conditions currently exist and if their implementation would yield the intended benefits</w:t>
      </w:r>
      <w:r>
        <w:rPr>
          <w:rFonts w:ascii="Times New Roman" w:eastAsia="Times New Roman" w:hAnsi="Times New Roman" w:cs="Times New Roman"/>
          <w:sz w:val="24"/>
          <w:szCs w:val="24"/>
        </w:rPr>
        <w:t xml:space="preserve"> (step 3)</w:t>
      </w:r>
      <w:r w:rsidRPr="006E797A">
        <w:rPr>
          <w:rFonts w:ascii="Times New Roman" w:eastAsia="Times New Roman" w:hAnsi="Times New Roman" w:cs="Times New Roman"/>
          <w:sz w:val="24"/>
          <w:szCs w:val="24"/>
        </w:rPr>
        <w:t xml:space="preserve">. Only interventions that align with the aspirations of the city’s residents were considered </w:t>
      </w:r>
      <w:r w:rsidR="00EA1947">
        <w:rPr>
          <w:rFonts w:ascii="Times New Roman" w:eastAsia="Times New Roman" w:hAnsi="Times New Roman" w:cs="Times New Roman"/>
          <w:sz w:val="24"/>
          <w:szCs w:val="24"/>
        </w:rPr>
        <w:t>(step 4)</w:t>
      </w:r>
      <w:r w:rsidRPr="006E797A">
        <w:rPr>
          <w:rFonts w:ascii="Times New Roman" w:eastAsia="Times New Roman" w:hAnsi="Times New Roman" w:cs="Times New Roman"/>
          <w:sz w:val="24"/>
          <w:szCs w:val="24"/>
        </w:rPr>
        <w:t>.</w:t>
      </w:r>
    </w:p>
    <w:p w14:paraId="041D8786" w14:textId="77777777" w:rsidR="004771D0" w:rsidRPr="005A538D" w:rsidRDefault="000376DE" w:rsidP="002261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3:</w:t>
      </w:r>
      <w:r w:rsidR="00DB4003" w:rsidRPr="005A538D">
        <w:rPr>
          <w:rFonts w:ascii="Times New Roman" w:eastAsia="Times New Roman" w:hAnsi="Times New Roman" w:cs="Times New Roman"/>
          <w:sz w:val="24"/>
          <w:szCs w:val="24"/>
        </w:rPr>
        <w:t xml:space="preserve"> City’s</w:t>
      </w:r>
      <w:r w:rsidR="00EF2695" w:rsidRPr="005A538D">
        <w:rPr>
          <w:rFonts w:ascii="Times New Roman" w:eastAsia="Times New Roman" w:hAnsi="Times New Roman" w:cs="Times New Roman"/>
          <w:sz w:val="24"/>
          <w:szCs w:val="24"/>
        </w:rPr>
        <w:t xml:space="preserve"> aspiration, necessary condition, current existence</w:t>
      </w:r>
      <w:r w:rsidR="00DB4003" w:rsidRPr="005A538D">
        <w:rPr>
          <w:rFonts w:ascii="Times New Roman" w:eastAsia="Times New Roman" w:hAnsi="Times New Roman" w:cs="Times New Roman"/>
          <w:sz w:val="24"/>
          <w:szCs w:val="24"/>
        </w:rPr>
        <w:t>,</w:t>
      </w:r>
      <w:r w:rsidR="00EF2695" w:rsidRPr="005A538D">
        <w:rPr>
          <w:rFonts w:ascii="Times New Roman" w:eastAsia="Times New Roman" w:hAnsi="Times New Roman" w:cs="Times New Roman"/>
          <w:sz w:val="24"/>
          <w:szCs w:val="24"/>
        </w:rPr>
        <w:t xml:space="preserve"> and interventions that bring into exi</w:t>
      </w:r>
      <w:r w:rsidR="005A538D" w:rsidRPr="005A538D">
        <w:rPr>
          <w:rFonts w:ascii="Times New Roman" w:eastAsia="Times New Roman" w:hAnsi="Times New Roman" w:cs="Times New Roman"/>
          <w:sz w:val="24"/>
          <w:szCs w:val="24"/>
        </w:rPr>
        <w:t>stence the necessary conditions</w:t>
      </w:r>
      <w:r w:rsidR="00EF2695" w:rsidRPr="005A538D">
        <w:rPr>
          <w:rFonts w:ascii="Times New Roman" w:eastAsia="Times New Roman" w:hAnsi="Times New Roman" w:cs="Times New Roman"/>
          <w:sz w:val="24"/>
          <w:szCs w:val="24"/>
        </w:rPr>
        <w:t xml:space="preserve"> </w:t>
      </w:r>
    </w:p>
    <w:tbl>
      <w:tblPr>
        <w:tblStyle w:val="PlainTable3"/>
        <w:tblW w:w="0" w:type="auto"/>
        <w:tblLook w:val="04A0" w:firstRow="1" w:lastRow="0" w:firstColumn="1" w:lastColumn="0" w:noHBand="0" w:noVBand="1"/>
      </w:tblPr>
      <w:tblGrid>
        <w:gridCol w:w="1710"/>
        <w:gridCol w:w="3150"/>
        <w:gridCol w:w="2297"/>
        <w:gridCol w:w="1869"/>
      </w:tblGrid>
      <w:tr w:rsidR="00916A3D" w:rsidRPr="008034BA" w14:paraId="7E9BD52D" w14:textId="77777777" w:rsidTr="00AE73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10" w:type="dxa"/>
            <w:tcBorders>
              <w:top w:val="single" w:sz="12" w:space="0" w:color="auto"/>
              <w:bottom w:val="single" w:sz="12" w:space="0" w:color="auto"/>
            </w:tcBorders>
          </w:tcPr>
          <w:p w14:paraId="7BE4CE22" w14:textId="77777777" w:rsidR="00916A3D" w:rsidRPr="008034BA" w:rsidRDefault="001D758F" w:rsidP="00226153">
            <w:pPr>
              <w:jc w:val="center"/>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Future Aspiration</w:t>
            </w:r>
            <w:r w:rsidR="006E797A">
              <w:rPr>
                <w:rFonts w:ascii="Times New Roman" w:eastAsia="Times New Roman" w:hAnsi="Times New Roman" w:cs="Times New Roman"/>
                <w:caps w:val="0"/>
                <w:sz w:val="24"/>
                <w:szCs w:val="24"/>
              </w:rPr>
              <w:t xml:space="preserve"> (Step one</w:t>
            </w:r>
            <w:r w:rsidR="000376DE">
              <w:rPr>
                <w:rFonts w:ascii="Times New Roman" w:eastAsia="Times New Roman" w:hAnsi="Times New Roman" w:cs="Times New Roman"/>
                <w:caps w:val="0"/>
                <w:sz w:val="24"/>
                <w:szCs w:val="24"/>
              </w:rPr>
              <w:t>)</w:t>
            </w:r>
          </w:p>
        </w:tc>
        <w:tc>
          <w:tcPr>
            <w:tcW w:w="3150" w:type="dxa"/>
            <w:tcBorders>
              <w:top w:val="single" w:sz="12" w:space="0" w:color="auto"/>
              <w:bottom w:val="single" w:sz="12" w:space="0" w:color="auto"/>
            </w:tcBorders>
          </w:tcPr>
          <w:p w14:paraId="13C4DFDF" w14:textId="77777777" w:rsidR="00916A3D" w:rsidRPr="008034BA" w:rsidRDefault="001D758F"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Necessary Condition</w:t>
            </w:r>
          </w:p>
          <w:p w14:paraId="02CD28AF" w14:textId="77777777" w:rsidR="00DF6D15" w:rsidRPr="008034BA" w:rsidRDefault="001D758F"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(Step 2)</w:t>
            </w:r>
          </w:p>
        </w:tc>
        <w:tc>
          <w:tcPr>
            <w:tcW w:w="2297" w:type="dxa"/>
            <w:tcBorders>
              <w:top w:val="single" w:sz="12" w:space="0" w:color="auto"/>
              <w:bottom w:val="single" w:sz="12" w:space="0" w:color="auto"/>
            </w:tcBorders>
          </w:tcPr>
          <w:p w14:paraId="139E7DAB" w14:textId="77777777" w:rsidR="00916A3D" w:rsidRPr="008034BA" w:rsidRDefault="001D758F"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Current Existence</w:t>
            </w:r>
          </w:p>
          <w:p w14:paraId="4247D686" w14:textId="77777777" w:rsidR="00DF6D15" w:rsidRPr="008034BA" w:rsidRDefault="001D758F"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(Step 3)</w:t>
            </w:r>
          </w:p>
        </w:tc>
        <w:tc>
          <w:tcPr>
            <w:tcW w:w="1869" w:type="dxa"/>
            <w:tcBorders>
              <w:top w:val="single" w:sz="12" w:space="0" w:color="auto"/>
              <w:bottom w:val="single" w:sz="12" w:space="0" w:color="auto"/>
            </w:tcBorders>
          </w:tcPr>
          <w:p w14:paraId="58FDB582" w14:textId="77777777" w:rsidR="00916A3D" w:rsidRPr="008034BA" w:rsidRDefault="001D758F"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Interventions</w:t>
            </w:r>
          </w:p>
          <w:p w14:paraId="18292C79" w14:textId="77777777" w:rsidR="00DF6D15" w:rsidRPr="008034BA" w:rsidRDefault="001D758F"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(Step 4)</w:t>
            </w:r>
          </w:p>
        </w:tc>
      </w:tr>
      <w:tr w:rsidR="00DB4003" w:rsidRPr="008034BA" w14:paraId="44077DD7" w14:textId="77777777" w:rsidTr="00AE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single" w:sz="12" w:space="0" w:color="auto"/>
            </w:tcBorders>
          </w:tcPr>
          <w:p w14:paraId="3B4E1A88" w14:textId="77777777" w:rsidR="005A538D" w:rsidRDefault="005A538D" w:rsidP="00226153">
            <w:pPr>
              <w:jc w:val="both"/>
              <w:rPr>
                <w:rFonts w:ascii="Times New Roman" w:eastAsia="Times New Roman" w:hAnsi="Times New Roman" w:cs="Times New Roman"/>
                <w:b w:val="0"/>
                <w:sz w:val="24"/>
                <w:szCs w:val="24"/>
              </w:rPr>
            </w:pPr>
          </w:p>
          <w:p w14:paraId="3E5C9E8F" w14:textId="77777777" w:rsidR="005A538D" w:rsidRDefault="005A538D" w:rsidP="00226153">
            <w:pPr>
              <w:jc w:val="both"/>
              <w:rPr>
                <w:rFonts w:ascii="Times New Roman" w:eastAsia="Times New Roman" w:hAnsi="Times New Roman" w:cs="Times New Roman"/>
                <w:b w:val="0"/>
                <w:sz w:val="24"/>
                <w:szCs w:val="24"/>
              </w:rPr>
            </w:pPr>
          </w:p>
          <w:p w14:paraId="023BB4E9" w14:textId="77777777" w:rsidR="00DB4003" w:rsidRPr="005A538D" w:rsidRDefault="001D758F" w:rsidP="00226153">
            <w:pPr>
              <w:jc w:val="both"/>
              <w:rPr>
                <w:rFonts w:ascii="Times New Roman" w:eastAsia="Times New Roman" w:hAnsi="Times New Roman" w:cs="Times New Roman"/>
                <w:b w:val="0"/>
                <w:sz w:val="24"/>
                <w:szCs w:val="24"/>
              </w:rPr>
            </w:pPr>
            <w:r>
              <w:rPr>
                <w:rFonts w:ascii="Times New Roman" w:eastAsia="Times New Roman" w:hAnsi="Times New Roman" w:cs="Times New Roman"/>
                <w:b w:val="0"/>
                <w:caps w:val="0"/>
                <w:sz w:val="24"/>
                <w:szCs w:val="24"/>
              </w:rPr>
              <w:t>Access t</w:t>
            </w:r>
            <w:r w:rsidRPr="005A538D">
              <w:rPr>
                <w:rFonts w:ascii="Times New Roman" w:eastAsia="Times New Roman" w:hAnsi="Times New Roman" w:cs="Times New Roman"/>
                <w:b w:val="0"/>
                <w:caps w:val="0"/>
                <w:sz w:val="24"/>
                <w:szCs w:val="24"/>
              </w:rPr>
              <w:t>o Potable Water</w:t>
            </w:r>
          </w:p>
        </w:tc>
        <w:tc>
          <w:tcPr>
            <w:tcW w:w="3150" w:type="dxa"/>
            <w:tcBorders>
              <w:top w:val="single" w:sz="12" w:space="0" w:color="auto"/>
            </w:tcBorders>
          </w:tcPr>
          <w:p w14:paraId="479803C5" w14:textId="77777777" w:rsidR="00DB4003" w:rsidRPr="008034BA" w:rsidRDefault="002676E2"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-Availab</w:t>
            </w:r>
            <w:r w:rsidR="00D3674C">
              <w:rPr>
                <w:rFonts w:ascii="Times New Roman" w:eastAsia="Times New Roman" w:hAnsi="Times New Roman" w:cs="Times New Roman"/>
                <w:sz w:val="24"/>
                <w:szCs w:val="24"/>
              </w:rPr>
              <w:t>ility of reservoirs for storage</w:t>
            </w:r>
          </w:p>
          <w:p w14:paraId="2DD56E18" w14:textId="77777777" w:rsidR="002676E2" w:rsidRPr="008034BA" w:rsidRDefault="002676E2"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w:t>
            </w:r>
            <w:r w:rsidR="000376DE">
              <w:rPr>
                <w:rFonts w:ascii="Times New Roman" w:eastAsia="Times New Roman" w:hAnsi="Times New Roman" w:cs="Times New Roman"/>
                <w:sz w:val="24"/>
                <w:szCs w:val="24"/>
              </w:rPr>
              <w:t>Available public taps in each quarter</w:t>
            </w:r>
          </w:p>
        </w:tc>
        <w:tc>
          <w:tcPr>
            <w:tcW w:w="2297" w:type="dxa"/>
            <w:tcBorders>
              <w:top w:val="single" w:sz="12" w:space="0" w:color="auto"/>
            </w:tcBorders>
          </w:tcPr>
          <w:p w14:paraId="6FED4ACF" w14:textId="77777777" w:rsidR="00DB4003" w:rsidRPr="008034BA" w:rsidRDefault="004E2A6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-Frequent water rationing</w:t>
            </w:r>
          </w:p>
          <w:p w14:paraId="7D5BDAF6" w14:textId="77777777" w:rsidR="002676E2" w:rsidRPr="008034BA" w:rsidRDefault="002676E2"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 xml:space="preserve">-Inadequate supply. </w:t>
            </w:r>
          </w:p>
        </w:tc>
        <w:tc>
          <w:tcPr>
            <w:tcW w:w="1869" w:type="dxa"/>
            <w:tcBorders>
              <w:top w:val="single" w:sz="12" w:space="0" w:color="auto"/>
            </w:tcBorders>
          </w:tcPr>
          <w:p w14:paraId="47EC01A2" w14:textId="77777777" w:rsidR="00DB4003" w:rsidRPr="008034BA" w:rsidRDefault="005A538D"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17,000</w:t>
            </w:r>
            <w:r w:rsidR="000376DE">
              <w:rPr>
                <w:rFonts w:ascii="Times New Roman" w:eastAsia="Times New Roman" w:hAnsi="Times New Roman" w:cs="Times New Roman"/>
                <w:sz w:val="24"/>
                <w:szCs w:val="24"/>
              </w:rPr>
              <w:t xml:space="preserve"> </w:t>
            </w:r>
            <w:r w:rsidRPr="005A538D">
              <w:rPr>
                <w:rFonts w:ascii="Times New Roman" w:eastAsia="Times New Roman" w:hAnsi="Times New Roman" w:cs="Times New Roman"/>
                <w:sz w:val="24"/>
                <w:szCs w:val="24"/>
              </w:rPr>
              <w:t>cubic meters</w:t>
            </w:r>
            <w:r w:rsidR="002676E2" w:rsidRPr="008034BA">
              <w:rPr>
                <w:rFonts w:ascii="Times New Roman" w:eastAsia="Times New Roman" w:hAnsi="Times New Roman" w:cs="Times New Roman"/>
                <w:sz w:val="24"/>
                <w:szCs w:val="24"/>
              </w:rPr>
              <w:t>/day ad</w:t>
            </w:r>
            <w:r>
              <w:rPr>
                <w:rFonts w:ascii="Times New Roman" w:eastAsia="Times New Roman" w:hAnsi="Times New Roman" w:cs="Times New Roman"/>
                <w:sz w:val="24"/>
                <w:szCs w:val="24"/>
              </w:rPr>
              <w:t>ditional drinking water project</w:t>
            </w:r>
          </w:p>
        </w:tc>
      </w:tr>
      <w:tr w:rsidR="00916A3D" w:rsidRPr="008034BA" w14:paraId="692420EB" w14:textId="77777777" w:rsidTr="001D758F">
        <w:tc>
          <w:tcPr>
            <w:cnfStyle w:val="001000000000" w:firstRow="0" w:lastRow="0" w:firstColumn="1" w:lastColumn="0" w:oddVBand="0" w:evenVBand="0" w:oddHBand="0" w:evenHBand="0" w:firstRowFirstColumn="0" w:firstRowLastColumn="0" w:lastRowFirstColumn="0" w:lastRowLastColumn="0"/>
            <w:tcW w:w="1710" w:type="dxa"/>
          </w:tcPr>
          <w:p w14:paraId="6E7380B6" w14:textId="77777777" w:rsidR="005A538D" w:rsidRDefault="005A538D" w:rsidP="00226153">
            <w:pPr>
              <w:jc w:val="both"/>
              <w:rPr>
                <w:rFonts w:ascii="Times New Roman" w:eastAsia="Times New Roman" w:hAnsi="Times New Roman" w:cs="Times New Roman"/>
                <w:b w:val="0"/>
                <w:sz w:val="24"/>
                <w:szCs w:val="24"/>
              </w:rPr>
            </w:pPr>
          </w:p>
          <w:p w14:paraId="601DBDA0" w14:textId="77777777" w:rsidR="005A538D" w:rsidRDefault="005A538D" w:rsidP="00226153">
            <w:pPr>
              <w:jc w:val="both"/>
              <w:rPr>
                <w:rFonts w:ascii="Times New Roman" w:eastAsia="Times New Roman" w:hAnsi="Times New Roman" w:cs="Times New Roman"/>
                <w:b w:val="0"/>
                <w:sz w:val="24"/>
                <w:szCs w:val="24"/>
              </w:rPr>
            </w:pPr>
          </w:p>
          <w:p w14:paraId="70009889" w14:textId="77777777" w:rsidR="00916A3D" w:rsidRPr="005A538D" w:rsidRDefault="001D758F" w:rsidP="00226153">
            <w:pPr>
              <w:jc w:val="both"/>
              <w:rPr>
                <w:rFonts w:ascii="Times New Roman" w:eastAsia="Times New Roman" w:hAnsi="Times New Roman" w:cs="Times New Roman"/>
                <w:b w:val="0"/>
                <w:sz w:val="24"/>
                <w:szCs w:val="24"/>
              </w:rPr>
            </w:pPr>
            <w:r w:rsidRPr="005A538D">
              <w:rPr>
                <w:rFonts w:ascii="Times New Roman" w:eastAsia="Times New Roman" w:hAnsi="Times New Roman" w:cs="Times New Roman"/>
                <w:b w:val="0"/>
                <w:caps w:val="0"/>
                <w:sz w:val="24"/>
                <w:szCs w:val="24"/>
              </w:rPr>
              <w:t>Affordable Housing</w:t>
            </w:r>
          </w:p>
        </w:tc>
        <w:tc>
          <w:tcPr>
            <w:tcW w:w="3150" w:type="dxa"/>
          </w:tcPr>
          <w:p w14:paraId="61E8B1CF" w14:textId="77777777" w:rsidR="00916A3D" w:rsidRPr="008034BA" w:rsidRDefault="000376DE"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F668F" w:rsidRPr="008034BA">
              <w:rPr>
                <w:rFonts w:ascii="Times New Roman" w:eastAsia="Times New Roman" w:hAnsi="Times New Roman" w:cs="Times New Roman"/>
                <w:sz w:val="24"/>
                <w:szCs w:val="24"/>
              </w:rPr>
              <w:t>Con</w:t>
            </w:r>
            <w:r>
              <w:rPr>
                <w:rFonts w:ascii="Times New Roman" w:eastAsia="Times New Roman" w:hAnsi="Times New Roman" w:cs="Times New Roman"/>
                <w:sz w:val="24"/>
                <w:szCs w:val="24"/>
              </w:rPr>
              <w:t>struct affordable housing -P</w:t>
            </w:r>
            <w:r w:rsidR="004F668F" w:rsidRPr="008034BA">
              <w:rPr>
                <w:rFonts w:ascii="Times New Roman" w:eastAsia="Times New Roman" w:hAnsi="Times New Roman" w:cs="Times New Roman"/>
                <w:sz w:val="24"/>
                <w:szCs w:val="24"/>
              </w:rPr>
              <w:t xml:space="preserve">rioritizing </w:t>
            </w:r>
            <w:r w:rsidR="005023A7">
              <w:rPr>
                <w:rFonts w:ascii="Times New Roman" w:eastAsia="Times New Roman" w:hAnsi="Times New Roman" w:cs="Times New Roman"/>
                <w:sz w:val="24"/>
                <w:szCs w:val="24"/>
              </w:rPr>
              <w:t>low income earners (</w:t>
            </w:r>
            <w:r w:rsidR="004F668F" w:rsidRPr="008034BA">
              <w:rPr>
                <w:rFonts w:ascii="Times New Roman" w:eastAsia="Times New Roman" w:hAnsi="Times New Roman" w:cs="Times New Roman"/>
                <w:sz w:val="24"/>
                <w:szCs w:val="24"/>
              </w:rPr>
              <w:t xml:space="preserve">taxi drivers, </w:t>
            </w:r>
            <w:r w:rsidR="005A538D">
              <w:rPr>
                <w:rFonts w:ascii="Times New Roman" w:eastAsia="Times New Roman" w:hAnsi="Times New Roman" w:cs="Times New Roman"/>
                <w:sz w:val="24"/>
                <w:szCs w:val="24"/>
              </w:rPr>
              <w:t xml:space="preserve">hawkers, </w:t>
            </w:r>
            <w:r w:rsidR="00083F0C" w:rsidRPr="008034BA">
              <w:rPr>
                <w:rFonts w:ascii="Times New Roman" w:eastAsia="Times New Roman" w:hAnsi="Times New Roman" w:cs="Times New Roman"/>
                <w:sz w:val="24"/>
                <w:szCs w:val="24"/>
              </w:rPr>
              <w:t>local traders</w:t>
            </w:r>
            <w:r w:rsidR="005023A7">
              <w:rPr>
                <w:rFonts w:ascii="Times New Roman" w:eastAsia="Times New Roman" w:hAnsi="Times New Roman" w:cs="Times New Roman"/>
                <w:sz w:val="24"/>
                <w:szCs w:val="24"/>
              </w:rPr>
              <w:t>, farmers)</w:t>
            </w:r>
          </w:p>
        </w:tc>
        <w:tc>
          <w:tcPr>
            <w:tcW w:w="2297" w:type="dxa"/>
          </w:tcPr>
          <w:p w14:paraId="36FA3DB9" w14:textId="77777777" w:rsidR="00916A3D" w:rsidRPr="008034BA" w:rsidRDefault="004F668F"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Current accommodations mostly oc</w:t>
            </w:r>
            <w:r w:rsidR="005023A7">
              <w:rPr>
                <w:rFonts w:ascii="Times New Roman" w:eastAsia="Times New Roman" w:hAnsi="Times New Roman" w:cs="Times New Roman"/>
                <w:sz w:val="24"/>
                <w:szCs w:val="24"/>
              </w:rPr>
              <w:t>cupied by middle income earners</w:t>
            </w:r>
          </w:p>
        </w:tc>
        <w:tc>
          <w:tcPr>
            <w:tcW w:w="1869" w:type="dxa"/>
          </w:tcPr>
          <w:p w14:paraId="391EAEC9" w14:textId="77777777" w:rsidR="00916A3D" w:rsidRPr="008034BA" w:rsidRDefault="005A538D"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construction of 10,000</w:t>
            </w:r>
            <w:r w:rsidR="005023A7">
              <w:rPr>
                <w:rFonts w:ascii="Times New Roman" w:eastAsia="Times New Roman" w:hAnsi="Times New Roman" w:cs="Times New Roman"/>
                <w:sz w:val="24"/>
                <w:szCs w:val="24"/>
              </w:rPr>
              <w:t xml:space="preserve"> social hous</w:t>
            </w:r>
            <w:r>
              <w:rPr>
                <w:rFonts w:ascii="Times New Roman" w:eastAsia="Times New Roman" w:hAnsi="Times New Roman" w:cs="Times New Roman"/>
                <w:sz w:val="24"/>
                <w:szCs w:val="24"/>
              </w:rPr>
              <w:t>ing</w:t>
            </w:r>
          </w:p>
        </w:tc>
      </w:tr>
      <w:tr w:rsidR="00916A3D" w:rsidRPr="008034BA" w14:paraId="44FA45C1" w14:textId="77777777" w:rsidTr="001D7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2A0FD7A6" w14:textId="77777777" w:rsidR="005A538D" w:rsidRDefault="005A538D" w:rsidP="00226153">
            <w:pPr>
              <w:jc w:val="both"/>
              <w:rPr>
                <w:rFonts w:ascii="Times New Roman" w:eastAsia="Times New Roman" w:hAnsi="Times New Roman" w:cs="Times New Roman"/>
                <w:b w:val="0"/>
                <w:sz w:val="24"/>
                <w:szCs w:val="24"/>
              </w:rPr>
            </w:pPr>
          </w:p>
          <w:p w14:paraId="3CD0D3F2" w14:textId="77777777" w:rsidR="00916A3D" w:rsidRPr="005A538D" w:rsidRDefault="001D758F" w:rsidP="00226153">
            <w:pPr>
              <w:jc w:val="both"/>
              <w:rPr>
                <w:rFonts w:ascii="Times New Roman" w:eastAsia="Times New Roman" w:hAnsi="Times New Roman" w:cs="Times New Roman"/>
                <w:b w:val="0"/>
                <w:sz w:val="24"/>
                <w:szCs w:val="24"/>
              </w:rPr>
            </w:pPr>
            <w:r w:rsidRPr="005A538D">
              <w:rPr>
                <w:rFonts w:ascii="Times New Roman" w:eastAsia="Times New Roman" w:hAnsi="Times New Roman" w:cs="Times New Roman"/>
                <w:b w:val="0"/>
                <w:caps w:val="0"/>
                <w:sz w:val="24"/>
                <w:szCs w:val="24"/>
              </w:rPr>
              <w:t>Public Transport</w:t>
            </w:r>
          </w:p>
        </w:tc>
        <w:tc>
          <w:tcPr>
            <w:tcW w:w="3150" w:type="dxa"/>
          </w:tcPr>
          <w:p w14:paraId="325FC02F" w14:textId="77777777" w:rsidR="00374249" w:rsidRDefault="00374249"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 more streets and pedestrian malls</w:t>
            </w:r>
          </w:p>
          <w:p w14:paraId="1E5C99AD" w14:textId="77777777" w:rsidR="00916A3D" w:rsidRPr="008034BA" w:rsidRDefault="00374249"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771D0" w:rsidRPr="008034BA">
              <w:rPr>
                <w:rFonts w:ascii="Times New Roman" w:eastAsia="Times New Roman" w:hAnsi="Times New Roman" w:cs="Times New Roman"/>
                <w:sz w:val="24"/>
                <w:szCs w:val="24"/>
              </w:rPr>
              <w:t>Create an efficient a</w:t>
            </w:r>
            <w:r>
              <w:rPr>
                <w:rFonts w:ascii="Times New Roman" w:eastAsia="Times New Roman" w:hAnsi="Times New Roman" w:cs="Times New Roman"/>
                <w:sz w:val="24"/>
                <w:szCs w:val="24"/>
              </w:rPr>
              <w:t>nd more public transport system</w:t>
            </w:r>
          </w:p>
        </w:tc>
        <w:tc>
          <w:tcPr>
            <w:tcW w:w="2297" w:type="dxa"/>
          </w:tcPr>
          <w:p w14:paraId="61804A14" w14:textId="77777777" w:rsidR="00916A3D" w:rsidRPr="008034BA" w:rsidRDefault="004771D0"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Poorly managed and of low performance</w:t>
            </w:r>
          </w:p>
        </w:tc>
        <w:tc>
          <w:tcPr>
            <w:tcW w:w="1869" w:type="dxa"/>
          </w:tcPr>
          <w:p w14:paraId="11A6BF01" w14:textId="77777777" w:rsidR="00916A3D" w:rsidRPr="008034BA" w:rsidRDefault="00767B89"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The construction of BRT lane</w:t>
            </w:r>
            <w:r w:rsidR="00374249">
              <w:rPr>
                <w:rFonts w:ascii="Times New Roman" w:eastAsia="Times New Roman" w:hAnsi="Times New Roman" w:cs="Times New Roman"/>
                <w:sz w:val="24"/>
                <w:szCs w:val="24"/>
              </w:rPr>
              <w:t xml:space="preserve"> and pedestrian malls</w:t>
            </w:r>
            <w:r w:rsidRPr="008034BA">
              <w:rPr>
                <w:rFonts w:ascii="Times New Roman" w:eastAsia="Times New Roman" w:hAnsi="Times New Roman" w:cs="Times New Roman"/>
                <w:sz w:val="24"/>
                <w:szCs w:val="24"/>
              </w:rPr>
              <w:t xml:space="preserve"> will improve the bus frequency</w:t>
            </w:r>
            <w:r w:rsidR="00374249">
              <w:rPr>
                <w:rFonts w:ascii="Times New Roman" w:eastAsia="Times New Roman" w:hAnsi="Times New Roman" w:cs="Times New Roman"/>
                <w:sz w:val="24"/>
                <w:szCs w:val="24"/>
              </w:rPr>
              <w:t xml:space="preserve"> and pedestrian pathways</w:t>
            </w:r>
          </w:p>
        </w:tc>
      </w:tr>
      <w:tr w:rsidR="00DB4003" w:rsidRPr="008034BA" w14:paraId="46586CF8" w14:textId="77777777" w:rsidTr="001D758F">
        <w:tc>
          <w:tcPr>
            <w:cnfStyle w:val="001000000000" w:firstRow="0" w:lastRow="0" w:firstColumn="1" w:lastColumn="0" w:oddVBand="0" w:evenVBand="0" w:oddHBand="0" w:evenHBand="0" w:firstRowFirstColumn="0" w:firstRowLastColumn="0" w:lastRowFirstColumn="0" w:lastRowLastColumn="0"/>
            <w:tcW w:w="1710" w:type="dxa"/>
          </w:tcPr>
          <w:p w14:paraId="5052E663" w14:textId="77777777" w:rsidR="00DB4003" w:rsidRPr="005A538D" w:rsidRDefault="004E2A67" w:rsidP="00226153">
            <w:pPr>
              <w:jc w:val="both"/>
              <w:rPr>
                <w:rFonts w:ascii="Times New Roman" w:eastAsia="Times New Roman" w:hAnsi="Times New Roman" w:cs="Times New Roman"/>
                <w:b w:val="0"/>
                <w:sz w:val="24"/>
                <w:szCs w:val="24"/>
              </w:rPr>
            </w:pPr>
            <w:r w:rsidRPr="005A538D">
              <w:rPr>
                <w:rFonts w:ascii="Times New Roman" w:eastAsia="Times New Roman" w:hAnsi="Times New Roman" w:cs="Times New Roman"/>
                <w:b w:val="0"/>
                <w:caps w:val="0"/>
                <w:sz w:val="24"/>
                <w:szCs w:val="24"/>
              </w:rPr>
              <w:t>Proper Waste Management</w:t>
            </w:r>
          </w:p>
        </w:tc>
        <w:tc>
          <w:tcPr>
            <w:tcW w:w="3150" w:type="dxa"/>
          </w:tcPr>
          <w:p w14:paraId="175D45AD" w14:textId="77777777" w:rsidR="00374249" w:rsidRDefault="002676E2"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w:t>
            </w:r>
            <w:r w:rsidR="00374249">
              <w:rPr>
                <w:rFonts w:ascii="Times New Roman" w:eastAsia="Times New Roman" w:hAnsi="Times New Roman" w:cs="Times New Roman"/>
                <w:sz w:val="24"/>
                <w:szCs w:val="24"/>
              </w:rPr>
              <w:t>Construct waste dump sites in each quarter</w:t>
            </w:r>
          </w:p>
          <w:p w14:paraId="7046ABED" w14:textId="77777777" w:rsidR="00DB4003" w:rsidRPr="008034BA" w:rsidRDefault="00374249"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76E2" w:rsidRPr="008034BA">
              <w:rPr>
                <w:rFonts w:ascii="Times New Roman" w:eastAsia="Times New Roman" w:hAnsi="Times New Roman" w:cs="Times New Roman"/>
                <w:sz w:val="24"/>
                <w:szCs w:val="24"/>
              </w:rPr>
              <w:t>Distr</w:t>
            </w:r>
            <w:r>
              <w:rPr>
                <w:rFonts w:ascii="Times New Roman" w:eastAsia="Times New Roman" w:hAnsi="Times New Roman" w:cs="Times New Roman"/>
                <w:sz w:val="24"/>
                <w:szCs w:val="24"/>
              </w:rPr>
              <w:t>ibute trash cans not more than 500m away from residents</w:t>
            </w:r>
          </w:p>
          <w:p w14:paraId="623E9822" w14:textId="77777777" w:rsidR="002676E2" w:rsidRPr="008034BA" w:rsidRDefault="002676E2"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-Ensure daily waste collection</w:t>
            </w:r>
          </w:p>
        </w:tc>
        <w:tc>
          <w:tcPr>
            <w:tcW w:w="2297" w:type="dxa"/>
          </w:tcPr>
          <w:p w14:paraId="165F4611" w14:textId="77777777" w:rsidR="00374249" w:rsidRDefault="002676E2"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w:t>
            </w:r>
            <w:r w:rsidR="00374249">
              <w:rPr>
                <w:rFonts w:ascii="Times New Roman" w:eastAsia="Times New Roman" w:hAnsi="Times New Roman" w:cs="Times New Roman"/>
                <w:sz w:val="24"/>
                <w:szCs w:val="24"/>
              </w:rPr>
              <w:t>No precise dump sites</w:t>
            </w:r>
          </w:p>
          <w:p w14:paraId="600FBB5D" w14:textId="77777777" w:rsidR="00DB4003" w:rsidRPr="008034BA" w:rsidRDefault="002676E2"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Trash cans incorrectly position.</w:t>
            </w:r>
          </w:p>
          <w:p w14:paraId="5693B9AC" w14:textId="77777777" w:rsidR="002676E2" w:rsidRPr="008034BA" w:rsidRDefault="002676E2"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 xml:space="preserve">-Irregular waste collection </w:t>
            </w:r>
          </w:p>
        </w:tc>
        <w:tc>
          <w:tcPr>
            <w:tcW w:w="1869" w:type="dxa"/>
          </w:tcPr>
          <w:p w14:paraId="7C46E1FC" w14:textId="77777777" w:rsidR="00DB4003" w:rsidRPr="008034BA" w:rsidRDefault="002676E2"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Recruitment of additional wa</w:t>
            </w:r>
            <w:r w:rsidR="00374249">
              <w:rPr>
                <w:rFonts w:ascii="Times New Roman" w:eastAsia="Times New Roman" w:hAnsi="Times New Roman" w:cs="Times New Roman"/>
                <w:sz w:val="24"/>
                <w:szCs w:val="24"/>
              </w:rPr>
              <w:t>ste collection companies</w:t>
            </w:r>
          </w:p>
        </w:tc>
      </w:tr>
      <w:tr w:rsidR="004E2A67" w:rsidRPr="008034BA" w14:paraId="41C8B1D9" w14:textId="77777777" w:rsidTr="001D7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495939A3" w14:textId="77777777" w:rsidR="004E2A67" w:rsidRPr="005A538D" w:rsidRDefault="004E2A67" w:rsidP="004E2A67">
            <w:pPr>
              <w:jc w:val="both"/>
              <w:rPr>
                <w:rFonts w:ascii="Times New Roman" w:eastAsia="Times New Roman" w:hAnsi="Times New Roman" w:cs="Times New Roman"/>
                <w:b w:val="0"/>
                <w:sz w:val="24"/>
                <w:szCs w:val="24"/>
              </w:rPr>
            </w:pPr>
            <w:r>
              <w:rPr>
                <w:rFonts w:ascii="Times New Roman" w:eastAsia="Times New Roman" w:hAnsi="Times New Roman" w:cs="Times New Roman"/>
                <w:b w:val="0"/>
                <w:caps w:val="0"/>
                <w:sz w:val="24"/>
                <w:szCs w:val="24"/>
              </w:rPr>
              <w:t>Construction And Supply Of Electricity</w:t>
            </w:r>
            <w:r w:rsidRPr="004E2A67">
              <w:rPr>
                <w:rFonts w:ascii="Times New Roman" w:eastAsia="Times New Roman" w:hAnsi="Times New Roman" w:cs="Times New Roman"/>
                <w:b w:val="0"/>
                <w:caps w:val="0"/>
                <w:sz w:val="24"/>
                <w:szCs w:val="24"/>
              </w:rPr>
              <w:t xml:space="preserve"> </w:t>
            </w:r>
          </w:p>
        </w:tc>
        <w:tc>
          <w:tcPr>
            <w:tcW w:w="3150" w:type="dxa"/>
          </w:tcPr>
          <w:p w14:paraId="7F05105B" w14:textId="77777777" w:rsidR="004E2A67" w:rsidRDefault="004E2A6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of electricity poles</w:t>
            </w:r>
          </w:p>
          <w:p w14:paraId="005173B7" w14:textId="77777777" w:rsidR="004E2A67" w:rsidRDefault="004E2A6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I</w:t>
            </w:r>
            <w:r w:rsidRPr="004E2A67">
              <w:rPr>
                <w:rFonts w:ascii="Times New Roman" w:eastAsia="Times New Roman" w:hAnsi="Times New Roman" w:cs="Times New Roman"/>
                <w:sz w:val="24"/>
                <w:szCs w:val="24"/>
              </w:rPr>
              <w:t>mprove the electricity supply</w:t>
            </w:r>
          </w:p>
          <w:p w14:paraId="4FD0E24F" w14:textId="77777777" w:rsidR="004E2A67" w:rsidRPr="008034BA" w:rsidRDefault="004E2A6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E2A67">
              <w:rPr>
                <w:rFonts w:ascii="Times New Roman" w:eastAsia="Times New Roman" w:hAnsi="Times New Roman" w:cs="Times New Roman"/>
                <w:sz w:val="24"/>
                <w:szCs w:val="24"/>
              </w:rPr>
              <w:t>Reduce voltage drops</w:t>
            </w:r>
          </w:p>
        </w:tc>
        <w:tc>
          <w:tcPr>
            <w:tcW w:w="2297" w:type="dxa"/>
          </w:tcPr>
          <w:p w14:paraId="1B86DEB3" w14:textId="77777777" w:rsidR="004E2A67" w:rsidRDefault="004E2A6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-Frequent electricity shortage</w:t>
            </w:r>
          </w:p>
          <w:p w14:paraId="201A2D68" w14:textId="77777777" w:rsidR="004E2A67" w:rsidRPr="008034BA" w:rsidRDefault="004E2A6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-Partial supply of light in quarters</w:t>
            </w:r>
          </w:p>
        </w:tc>
        <w:tc>
          <w:tcPr>
            <w:tcW w:w="1869" w:type="dxa"/>
          </w:tcPr>
          <w:p w14:paraId="274CA0FC" w14:textId="77777777" w:rsidR="004E2A67" w:rsidRPr="008034BA" w:rsidRDefault="004E2A6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Construction of </w:t>
            </w:r>
            <w:r w:rsidRPr="004E2A67">
              <w:rPr>
                <w:rFonts w:ascii="Times New Roman" w:eastAsia="Times New Roman" w:hAnsi="Times New Roman" w:cs="Times New Roman"/>
                <w:sz w:val="24"/>
                <w:szCs w:val="24"/>
              </w:rPr>
              <w:t>225 kV new transmission line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from </w:t>
            </w:r>
            <w:proofErr w:type="spellStart"/>
            <w:r w:rsidRPr="004E2A67">
              <w:rPr>
                <w:rFonts w:ascii="Times New Roman" w:eastAsia="Times New Roman" w:hAnsi="Times New Roman" w:cs="Times New Roman"/>
                <w:sz w:val="24"/>
                <w:szCs w:val="24"/>
              </w:rPr>
              <w:t>Bekoko</w:t>
            </w:r>
            <w:proofErr w:type="spellEnd"/>
            <w:r w:rsidRPr="004E2A67">
              <w:rPr>
                <w:rFonts w:ascii="Times New Roman" w:eastAsia="Times New Roman" w:hAnsi="Times New Roman" w:cs="Times New Roman"/>
                <w:sz w:val="24"/>
                <w:szCs w:val="24"/>
              </w:rPr>
              <w:t xml:space="preserve"> and </w:t>
            </w:r>
            <w:proofErr w:type="spellStart"/>
            <w:r w:rsidRPr="004E2A67">
              <w:rPr>
                <w:rFonts w:ascii="Times New Roman" w:eastAsia="Times New Roman" w:hAnsi="Times New Roman" w:cs="Times New Roman"/>
                <w:sz w:val="24"/>
                <w:szCs w:val="24"/>
              </w:rPr>
              <w:t>Bafoussam</w:t>
            </w:r>
            <w:proofErr w:type="spellEnd"/>
          </w:p>
        </w:tc>
      </w:tr>
      <w:tr w:rsidR="00916A3D" w:rsidRPr="008034BA" w14:paraId="78352096" w14:textId="77777777" w:rsidTr="00AE73BD">
        <w:tc>
          <w:tcPr>
            <w:cnfStyle w:val="001000000000" w:firstRow="0" w:lastRow="0" w:firstColumn="1" w:lastColumn="0" w:oddVBand="0" w:evenVBand="0" w:oddHBand="0" w:evenHBand="0" w:firstRowFirstColumn="0" w:firstRowLastColumn="0" w:lastRowFirstColumn="0" w:lastRowLastColumn="0"/>
            <w:tcW w:w="1710" w:type="dxa"/>
            <w:tcBorders>
              <w:bottom w:val="single" w:sz="12" w:space="0" w:color="auto"/>
            </w:tcBorders>
          </w:tcPr>
          <w:p w14:paraId="4B5BA48D" w14:textId="77777777" w:rsidR="004E2A67" w:rsidRDefault="004E2A67" w:rsidP="00226153">
            <w:pPr>
              <w:jc w:val="both"/>
              <w:rPr>
                <w:rFonts w:ascii="Times New Roman" w:eastAsia="Times New Roman" w:hAnsi="Times New Roman" w:cs="Times New Roman"/>
                <w:b w:val="0"/>
                <w:caps w:val="0"/>
                <w:sz w:val="24"/>
                <w:szCs w:val="24"/>
              </w:rPr>
            </w:pPr>
          </w:p>
          <w:p w14:paraId="15C4A372" w14:textId="77777777" w:rsidR="00916A3D" w:rsidRPr="005A538D" w:rsidRDefault="004E2A67" w:rsidP="00226153">
            <w:pPr>
              <w:jc w:val="both"/>
              <w:rPr>
                <w:rFonts w:ascii="Times New Roman" w:eastAsia="Times New Roman" w:hAnsi="Times New Roman" w:cs="Times New Roman"/>
                <w:b w:val="0"/>
                <w:sz w:val="24"/>
                <w:szCs w:val="24"/>
              </w:rPr>
            </w:pPr>
            <w:r>
              <w:rPr>
                <w:rFonts w:ascii="Times New Roman" w:eastAsia="Times New Roman" w:hAnsi="Times New Roman" w:cs="Times New Roman"/>
                <w:b w:val="0"/>
                <w:caps w:val="0"/>
                <w:sz w:val="24"/>
                <w:szCs w:val="24"/>
              </w:rPr>
              <w:t>Security a</w:t>
            </w:r>
            <w:r w:rsidRPr="005A538D">
              <w:rPr>
                <w:rFonts w:ascii="Times New Roman" w:eastAsia="Times New Roman" w:hAnsi="Times New Roman" w:cs="Times New Roman"/>
                <w:b w:val="0"/>
                <w:caps w:val="0"/>
                <w:sz w:val="24"/>
                <w:szCs w:val="24"/>
              </w:rPr>
              <w:t>nd Safety</w:t>
            </w:r>
          </w:p>
        </w:tc>
        <w:tc>
          <w:tcPr>
            <w:tcW w:w="3150" w:type="dxa"/>
            <w:tcBorders>
              <w:bottom w:val="single" w:sz="12" w:space="0" w:color="auto"/>
            </w:tcBorders>
          </w:tcPr>
          <w:p w14:paraId="33BF074F" w14:textId="77777777" w:rsidR="00916A3D" w:rsidRPr="008034BA" w:rsidRDefault="00916A3D"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Improved security surveillance within the city by installing CCTV cameras at strategic locations, as well as recruiting and training anti-security agents within the neighborhoods.</w:t>
            </w:r>
          </w:p>
        </w:tc>
        <w:tc>
          <w:tcPr>
            <w:tcW w:w="2297" w:type="dxa"/>
            <w:tcBorders>
              <w:bottom w:val="single" w:sz="12" w:space="0" w:color="auto"/>
            </w:tcBorders>
          </w:tcPr>
          <w:p w14:paraId="428832B2" w14:textId="77777777" w:rsidR="001D758F" w:rsidRDefault="001D758F"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7E0DBE10" w14:textId="77777777" w:rsidR="001D758F" w:rsidRDefault="001D758F"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70415F20" w14:textId="77777777" w:rsidR="00916A3D" w:rsidRPr="008034BA" w:rsidRDefault="0053436E"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Available but low coverage of strategic locations in the city</w:t>
            </w:r>
          </w:p>
        </w:tc>
        <w:tc>
          <w:tcPr>
            <w:tcW w:w="1869" w:type="dxa"/>
            <w:tcBorders>
              <w:bottom w:val="single" w:sz="12" w:space="0" w:color="auto"/>
            </w:tcBorders>
          </w:tcPr>
          <w:p w14:paraId="16EB3D72" w14:textId="77777777" w:rsidR="001D758F" w:rsidRDefault="001D758F"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59A10AC4" w14:textId="77777777" w:rsidR="001D758F" w:rsidRDefault="001D758F"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1226DE91" w14:textId="77777777" w:rsidR="00916A3D" w:rsidRPr="008034BA" w:rsidRDefault="00916A3D"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Installation of CC</w:t>
            </w:r>
            <w:r w:rsidR="00767B89" w:rsidRPr="008034BA">
              <w:rPr>
                <w:rFonts w:ascii="Times New Roman" w:eastAsia="Times New Roman" w:hAnsi="Times New Roman" w:cs="Times New Roman"/>
                <w:sz w:val="24"/>
                <w:szCs w:val="24"/>
              </w:rPr>
              <w:t>TV cameras</w:t>
            </w:r>
            <w:r w:rsidR="001D758F">
              <w:rPr>
                <w:rFonts w:ascii="Times New Roman" w:eastAsia="Times New Roman" w:hAnsi="Times New Roman" w:cs="Times New Roman"/>
                <w:sz w:val="24"/>
                <w:szCs w:val="24"/>
              </w:rPr>
              <w:t xml:space="preserve"> along major streets</w:t>
            </w:r>
          </w:p>
        </w:tc>
      </w:tr>
    </w:tbl>
    <w:p w14:paraId="29301860" w14:textId="77777777" w:rsidR="009105C9" w:rsidRDefault="00374249" w:rsidP="002261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Fieldwork, 2025</w:t>
      </w:r>
    </w:p>
    <w:p w14:paraId="3523D459" w14:textId="77777777" w:rsidR="00EA1947" w:rsidRPr="008034BA" w:rsidRDefault="00EA1947" w:rsidP="002261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Generally, the results from table 3</w:t>
      </w:r>
      <w:r w:rsidRPr="00EA1947">
        <w:rPr>
          <w:rFonts w:ascii="Times New Roman" w:eastAsia="Times New Roman" w:hAnsi="Times New Roman" w:cs="Times New Roman"/>
          <w:sz w:val="24"/>
          <w:szCs w:val="24"/>
        </w:rPr>
        <w:t xml:space="preserve"> indicate</w:t>
      </w:r>
      <w:r>
        <w:rPr>
          <w:rFonts w:ascii="Times New Roman" w:eastAsia="Times New Roman" w:hAnsi="Times New Roman" w:cs="Times New Roman"/>
          <w:sz w:val="24"/>
          <w:szCs w:val="24"/>
        </w:rPr>
        <w:t>s a</w:t>
      </w:r>
      <w:r w:rsidRPr="00EA1947">
        <w:rPr>
          <w:rFonts w:ascii="Times New Roman" w:eastAsia="Times New Roman" w:hAnsi="Times New Roman" w:cs="Times New Roman"/>
          <w:sz w:val="24"/>
          <w:szCs w:val="24"/>
        </w:rPr>
        <w:t xml:space="preserve"> widespread deficiencies in </w:t>
      </w:r>
      <w:r>
        <w:rPr>
          <w:rFonts w:ascii="Times New Roman" w:eastAsia="Times New Roman" w:hAnsi="Times New Roman" w:cs="Times New Roman"/>
          <w:sz w:val="24"/>
          <w:szCs w:val="24"/>
        </w:rPr>
        <w:t>the livable indicators outlined as the most desired by the residents.</w:t>
      </w:r>
      <w:r w:rsidRPr="00EA1947">
        <w:rPr>
          <w:rFonts w:ascii="Times New Roman" w:eastAsia="Times New Roman" w:hAnsi="Times New Roman" w:cs="Times New Roman"/>
          <w:sz w:val="24"/>
          <w:szCs w:val="24"/>
        </w:rPr>
        <w:t xml:space="preserve"> Each aspiration is linked to specific necessary conditions that are currently unmet, </w:t>
      </w:r>
      <w:r>
        <w:rPr>
          <w:rFonts w:ascii="Times New Roman" w:eastAsia="Times New Roman" w:hAnsi="Times New Roman" w:cs="Times New Roman"/>
          <w:sz w:val="24"/>
          <w:szCs w:val="24"/>
        </w:rPr>
        <w:t>this signals a dare</w:t>
      </w:r>
      <w:r w:rsidRPr="00EA1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need for targeted interventions and </w:t>
      </w:r>
      <w:r w:rsidRPr="00EA1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urgent</w:t>
      </w:r>
      <w:r w:rsidRPr="00EA1947">
        <w:rPr>
          <w:rFonts w:ascii="Times New Roman" w:eastAsia="Times New Roman" w:hAnsi="Times New Roman" w:cs="Times New Roman"/>
          <w:sz w:val="24"/>
          <w:szCs w:val="24"/>
        </w:rPr>
        <w:t xml:space="preserve"> strategic development initiatives</w:t>
      </w:r>
      <w:r>
        <w:rPr>
          <w:rFonts w:ascii="Times New Roman" w:eastAsia="Times New Roman" w:hAnsi="Times New Roman" w:cs="Times New Roman"/>
          <w:sz w:val="24"/>
          <w:szCs w:val="24"/>
        </w:rPr>
        <w:t xml:space="preserve"> </w:t>
      </w:r>
      <w:r w:rsidRPr="00EA1947">
        <w:rPr>
          <w:rFonts w:ascii="Times New Roman" w:eastAsia="Times New Roman" w:hAnsi="Times New Roman" w:cs="Times New Roman"/>
          <w:sz w:val="24"/>
          <w:szCs w:val="24"/>
        </w:rPr>
        <w:t>such as infrastructure improvements and enhanced public serv</w:t>
      </w:r>
      <w:r>
        <w:rPr>
          <w:rFonts w:ascii="Times New Roman" w:eastAsia="Times New Roman" w:hAnsi="Times New Roman" w:cs="Times New Roman"/>
          <w:sz w:val="24"/>
          <w:szCs w:val="24"/>
        </w:rPr>
        <w:t xml:space="preserve">ices </w:t>
      </w:r>
      <w:r w:rsidRPr="00EA1947">
        <w:rPr>
          <w:rFonts w:ascii="Times New Roman" w:eastAsia="Times New Roman" w:hAnsi="Times New Roman" w:cs="Times New Roman"/>
          <w:sz w:val="24"/>
          <w:szCs w:val="24"/>
        </w:rPr>
        <w:t>to elevate the city's livability and align it with th</w:t>
      </w:r>
      <w:r>
        <w:rPr>
          <w:rFonts w:ascii="Times New Roman" w:eastAsia="Times New Roman" w:hAnsi="Times New Roman" w:cs="Times New Roman"/>
          <w:sz w:val="24"/>
          <w:szCs w:val="24"/>
        </w:rPr>
        <w:t xml:space="preserve">e aspirations of its urban residents. This can go a long way to </w:t>
      </w:r>
      <w:r w:rsidRPr="00EA1947">
        <w:rPr>
          <w:rFonts w:ascii="Times New Roman" w:eastAsia="Times New Roman" w:hAnsi="Times New Roman" w:cs="Times New Roman"/>
          <w:sz w:val="24"/>
          <w:szCs w:val="24"/>
        </w:rPr>
        <w:t>foster a safer, more sustainable, and inclusive urban environment</w:t>
      </w:r>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Bafoussam</w:t>
      </w:r>
      <w:proofErr w:type="spellEnd"/>
      <w:r>
        <w:rPr>
          <w:rFonts w:ascii="Times New Roman" w:eastAsia="Times New Roman" w:hAnsi="Times New Roman" w:cs="Times New Roman"/>
          <w:sz w:val="24"/>
          <w:szCs w:val="24"/>
        </w:rPr>
        <w:t xml:space="preserve"> city</w:t>
      </w:r>
      <w:r w:rsidRPr="00EA1947">
        <w:rPr>
          <w:rFonts w:ascii="Times New Roman" w:eastAsia="Times New Roman" w:hAnsi="Times New Roman" w:cs="Times New Roman"/>
          <w:sz w:val="24"/>
          <w:szCs w:val="24"/>
        </w:rPr>
        <w:t>.</w:t>
      </w:r>
    </w:p>
    <w:p w14:paraId="3A961A06" w14:textId="77777777" w:rsidR="00DF6D15" w:rsidRPr="001C554B" w:rsidRDefault="007D7260" w:rsidP="00EA1947">
      <w:pPr>
        <w:spacing w:line="240" w:lineRule="auto"/>
        <w:jc w:val="both"/>
        <w:rPr>
          <w:rFonts w:ascii="Times New Roman" w:eastAsia="Times New Roman" w:hAnsi="Times New Roman" w:cs="Times New Roman"/>
          <w:sz w:val="28"/>
          <w:szCs w:val="28"/>
        </w:rPr>
      </w:pPr>
      <w:r w:rsidRPr="001C554B">
        <w:rPr>
          <w:rFonts w:ascii="Times New Roman" w:eastAsia="Times New Roman" w:hAnsi="Times New Roman" w:cs="Times New Roman"/>
          <w:sz w:val="28"/>
          <w:szCs w:val="28"/>
        </w:rPr>
        <w:t xml:space="preserve">4.3. </w:t>
      </w:r>
      <w:r w:rsidR="00AE73BD" w:rsidRPr="001C554B">
        <w:rPr>
          <w:rFonts w:ascii="Times New Roman" w:eastAsia="Times New Roman" w:hAnsi="Times New Roman" w:cs="Times New Roman"/>
          <w:sz w:val="28"/>
          <w:szCs w:val="28"/>
        </w:rPr>
        <w:t>R</w:t>
      </w:r>
      <w:r w:rsidR="00DF6D15" w:rsidRPr="001C554B">
        <w:rPr>
          <w:rFonts w:ascii="Times New Roman" w:eastAsia="Times New Roman" w:hAnsi="Times New Roman" w:cs="Times New Roman"/>
          <w:sz w:val="28"/>
          <w:szCs w:val="28"/>
        </w:rPr>
        <w:t>esilience of city’s interventions</w:t>
      </w:r>
    </w:p>
    <w:p w14:paraId="2B711ACB" w14:textId="77777777" w:rsidR="007D7260" w:rsidRDefault="00521619" w:rsidP="002261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presented on table 4, </w:t>
      </w:r>
      <w:r w:rsidR="00AE73BD">
        <w:rPr>
          <w:rFonts w:ascii="Times New Roman" w:eastAsia="Times New Roman" w:hAnsi="Times New Roman" w:cs="Times New Roman"/>
          <w:sz w:val="24"/>
          <w:szCs w:val="24"/>
        </w:rPr>
        <w:t>LCM</w:t>
      </w:r>
      <w:r>
        <w:rPr>
          <w:rFonts w:ascii="Times New Roman" w:eastAsia="Times New Roman" w:hAnsi="Times New Roman" w:cs="Times New Roman"/>
          <w:sz w:val="24"/>
          <w:szCs w:val="24"/>
        </w:rPr>
        <w:t xml:space="preserve"> in step 5</w:t>
      </w:r>
      <w:r w:rsidR="007D7260">
        <w:rPr>
          <w:rFonts w:ascii="Times New Roman" w:eastAsia="Times New Roman" w:hAnsi="Times New Roman" w:cs="Times New Roman"/>
          <w:sz w:val="24"/>
          <w:szCs w:val="24"/>
        </w:rPr>
        <w:t xml:space="preserve"> </w:t>
      </w:r>
      <w:r w:rsidR="007D7260" w:rsidRPr="007D7260">
        <w:rPr>
          <w:rFonts w:ascii="Times New Roman" w:eastAsia="Times New Roman" w:hAnsi="Times New Roman" w:cs="Times New Roman"/>
          <w:sz w:val="24"/>
          <w:szCs w:val="24"/>
        </w:rPr>
        <w:t>examine</w:t>
      </w:r>
      <w:r w:rsidR="007D7260">
        <w:rPr>
          <w:rFonts w:ascii="Times New Roman" w:eastAsia="Times New Roman" w:hAnsi="Times New Roman" w:cs="Times New Roman"/>
          <w:sz w:val="24"/>
          <w:szCs w:val="24"/>
        </w:rPr>
        <w:t>s</w:t>
      </w:r>
      <w:r w:rsidR="007D7260" w:rsidRPr="007D7260">
        <w:rPr>
          <w:rFonts w:ascii="Times New Roman" w:eastAsia="Times New Roman" w:hAnsi="Times New Roman" w:cs="Times New Roman"/>
          <w:sz w:val="24"/>
          <w:szCs w:val="24"/>
        </w:rPr>
        <w:t xml:space="preserve"> the advantages provided by vario</w:t>
      </w:r>
      <w:r w:rsidR="007D7260">
        <w:rPr>
          <w:rFonts w:ascii="Times New Roman" w:eastAsia="Times New Roman" w:hAnsi="Times New Roman" w:cs="Times New Roman"/>
          <w:sz w:val="24"/>
          <w:szCs w:val="24"/>
        </w:rPr>
        <w:t>us urban interventions. Step 6</w:t>
      </w:r>
      <w:r w:rsidR="007D7260" w:rsidRPr="007D7260">
        <w:rPr>
          <w:rFonts w:ascii="Times New Roman" w:eastAsia="Times New Roman" w:hAnsi="Times New Roman" w:cs="Times New Roman"/>
          <w:sz w:val="24"/>
          <w:szCs w:val="24"/>
        </w:rPr>
        <w:t xml:space="preserve"> identifies the specific conditions necessary for these interventions to achieve their intended benefits, focusing on factors that enable community members to effectively utilize these soluti</w:t>
      </w:r>
      <w:r>
        <w:rPr>
          <w:rFonts w:ascii="Times New Roman" w:eastAsia="Times New Roman" w:hAnsi="Times New Roman" w:cs="Times New Roman"/>
          <w:sz w:val="24"/>
          <w:szCs w:val="24"/>
        </w:rPr>
        <w:t>ons. The subsequent steps, 7 and 8</w:t>
      </w:r>
      <w:r w:rsidR="007D7260" w:rsidRPr="007D7260">
        <w:rPr>
          <w:rFonts w:ascii="Times New Roman" w:eastAsia="Times New Roman" w:hAnsi="Times New Roman" w:cs="Times New Roman"/>
          <w:sz w:val="24"/>
          <w:szCs w:val="24"/>
        </w:rPr>
        <w:t>, assess the res</w:t>
      </w:r>
      <w:r>
        <w:rPr>
          <w:rFonts w:ascii="Times New Roman" w:eastAsia="Times New Roman" w:hAnsi="Times New Roman" w:cs="Times New Roman"/>
          <w:sz w:val="24"/>
          <w:szCs w:val="24"/>
        </w:rPr>
        <w:t>ilience of these interventions</w:t>
      </w:r>
      <w:r w:rsidR="007D7260" w:rsidRPr="007D7260">
        <w:rPr>
          <w:rFonts w:ascii="Times New Roman" w:eastAsia="Times New Roman" w:hAnsi="Times New Roman" w:cs="Times New Roman"/>
          <w:sz w:val="24"/>
          <w:szCs w:val="24"/>
        </w:rPr>
        <w:t xml:space="preserve">. Resilience, in this context, refers to an intervention's capacity to maintain functionality and continue delivering </w:t>
      </w:r>
      <w:r w:rsidR="00AE73BD">
        <w:rPr>
          <w:rFonts w:ascii="Times New Roman" w:eastAsia="Times New Roman" w:hAnsi="Times New Roman" w:cs="Times New Roman"/>
          <w:sz w:val="24"/>
          <w:szCs w:val="24"/>
        </w:rPr>
        <w:t xml:space="preserve">benefits amidst various changes, </w:t>
      </w:r>
      <w:r w:rsidR="007D7260" w:rsidRPr="007D7260">
        <w:rPr>
          <w:rFonts w:ascii="Times New Roman" w:eastAsia="Times New Roman" w:hAnsi="Times New Roman" w:cs="Times New Roman"/>
          <w:sz w:val="24"/>
          <w:szCs w:val="24"/>
        </w:rPr>
        <w:t>ultimately aiming to create solutions that endure future uncertainties. To</w:t>
      </w:r>
      <w:r>
        <w:rPr>
          <w:rFonts w:ascii="Times New Roman" w:eastAsia="Times New Roman" w:hAnsi="Times New Roman" w:cs="Times New Roman"/>
          <w:sz w:val="24"/>
          <w:szCs w:val="24"/>
        </w:rPr>
        <w:t xml:space="preserve"> analyze resilience,</w:t>
      </w:r>
      <w:r w:rsidR="007D7260" w:rsidRPr="007D7260">
        <w:rPr>
          <w:rFonts w:ascii="Times New Roman" w:eastAsia="Times New Roman" w:hAnsi="Times New Roman" w:cs="Times New Roman"/>
          <w:sz w:val="24"/>
          <w:szCs w:val="24"/>
        </w:rPr>
        <w:t xml:space="preserve"> the Designing Resilient Cities Method (DRCM) as described by </w:t>
      </w:r>
      <w:r>
        <w:rPr>
          <w:rFonts w:ascii="Times New Roman" w:eastAsia="Times New Roman" w:hAnsi="Times New Roman" w:cs="Times New Roman"/>
          <w:sz w:val="24"/>
          <w:szCs w:val="24"/>
        </w:rPr>
        <w:t>Lombardi et al. (2012), was</w:t>
      </w:r>
      <w:r w:rsidR="007D7260" w:rsidRPr="007D7260">
        <w:rPr>
          <w:rFonts w:ascii="Times New Roman" w:eastAsia="Times New Roman" w:hAnsi="Times New Roman" w:cs="Times New Roman"/>
          <w:sz w:val="24"/>
          <w:szCs w:val="24"/>
        </w:rPr>
        <w:t xml:space="preserve"> integrated into the LCM framework.</w:t>
      </w:r>
      <w:r w:rsidR="00AE73BD">
        <w:rPr>
          <w:rFonts w:ascii="Times New Roman" w:eastAsia="Times New Roman" w:hAnsi="Times New Roman" w:cs="Times New Roman"/>
          <w:sz w:val="24"/>
          <w:szCs w:val="24"/>
        </w:rPr>
        <w:t xml:space="preserve"> At this stage, four extreme scenarios becomes useful</w:t>
      </w:r>
      <w:r>
        <w:rPr>
          <w:rFonts w:ascii="Times New Roman" w:eastAsia="Times New Roman" w:hAnsi="Times New Roman" w:cs="Times New Roman"/>
          <w:sz w:val="24"/>
          <w:szCs w:val="24"/>
        </w:rPr>
        <w:t xml:space="preserve">: </w:t>
      </w:r>
      <w:r w:rsidRPr="00521619">
        <w:rPr>
          <w:rFonts w:ascii="Times New Roman" w:eastAsia="Times New Roman" w:hAnsi="Times New Roman" w:cs="Times New Roman"/>
          <w:sz w:val="24"/>
          <w:szCs w:val="24"/>
        </w:rPr>
        <w:t xml:space="preserve">fortress world, market forces, policy reform, and new sustainability </w:t>
      </w:r>
      <w:r>
        <w:rPr>
          <w:rFonts w:ascii="Times New Roman" w:eastAsia="Times New Roman" w:hAnsi="Times New Roman" w:cs="Times New Roman"/>
          <w:sz w:val="24"/>
          <w:szCs w:val="24"/>
        </w:rPr>
        <w:t xml:space="preserve">paradigm as described by </w:t>
      </w:r>
      <w:r w:rsidRPr="00521619">
        <w:rPr>
          <w:rFonts w:ascii="Times New Roman" w:eastAsia="Times New Roman" w:hAnsi="Times New Roman" w:cs="Times New Roman"/>
          <w:sz w:val="24"/>
          <w:szCs w:val="24"/>
        </w:rPr>
        <w:t xml:space="preserve">Electris et al., </w:t>
      </w:r>
      <w:r>
        <w:rPr>
          <w:rFonts w:ascii="Times New Roman" w:eastAsia="Times New Roman" w:hAnsi="Times New Roman" w:cs="Times New Roman"/>
          <w:sz w:val="24"/>
          <w:szCs w:val="24"/>
        </w:rPr>
        <w:t>(</w:t>
      </w:r>
      <w:r w:rsidRPr="00521619">
        <w:rPr>
          <w:rFonts w:ascii="Times New Roman" w:eastAsia="Times New Roman" w:hAnsi="Times New Roman" w:cs="Times New Roman"/>
          <w:sz w:val="24"/>
          <w:szCs w:val="24"/>
        </w:rPr>
        <w:t>2009)</w:t>
      </w:r>
      <w:r>
        <w:rPr>
          <w:rFonts w:ascii="Times New Roman" w:eastAsia="Times New Roman" w:hAnsi="Times New Roman" w:cs="Times New Roman"/>
          <w:sz w:val="24"/>
          <w:szCs w:val="24"/>
        </w:rPr>
        <w:t xml:space="preserve">, </w:t>
      </w:r>
      <w:r w:rsidRPr="00521619">
        <w:rPr>
          <w:rFonts w:ascii="Times New Roman" w:eastAsia="Times New Roman" w:hAnsi="Times New Roman" w:cs="Times New Roman"/>
          <w:sz w:val="24"/>
          <w:szCs w:val="24"/>
        </w:rPr>
        <w:t>to evaluate the resilience of the interventions. The "fortress world" scenario depicts a society divided into two distinct groups: the affluent, who possess wealth and resources, and the underprivileged, who face significant barriers to accessing essential services. The "market forces" scenario emphasizes how economic dynamics of supply and demand shape the production and distribution of goods and services. "Policy reform" involves the government implementing laws and regulations to foster sustainable practices, while the "new sustainability paradigm" represents a grassroots movement where individuals and communities actively pursue sustainable living.</w:t>
      </w:r>
    </w:p>
    <w:p w14:paraId="2D1DA395" w14:textId="77777777" w:rsidR="009F60BA" w:rsidRPr="00521619" w:rsidRDefault="00521619" w:rsidP="002261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4</w:t>
      </w:r>
      <w:r w:rsidR="009F60BA" w:rsidRPr="00521619">
        <w:rPr>
          <w:rFonts w:ascii="Times New Roman" w:eastAsia="Times New Roman" w:hAnsi="Times New Roman" w:cs="Times New Roman"/>
          <w:sz w:val="24"/>
          <w:szCs w:val="24"/>
        </w:rPr>
        <w:t>. City’s interventions, intended benefits</w:t>
      </w:r>
      <w:r w:rsidR="00D11E7F" w:rsidRPr="00521619">
        <w:rPr>
          <w:rFonts w:ascii="Times New Roman" w:eastAsia="Times New Roman" w:hAnsi="Times New Roman" w:cs="Times New Roman"/>
          <w:sz w:val="24"/>
          <w:szCs w:val="24"/>
        </w:rPr>
        <w:t>,</w:t>
      </w:r>
      <w:r w:rsidR="009F60BA" w:rsidRPr="00521619">
        <w:rPr>
          <w:rFonts w:ascii="Times New Roman" w:eastAsia="Times New Roman" w:hAnsi="Times New Roman" w:cs="Times New Roman"/>
          <w:sz w:val="24"/>
          <w:szCs w:val="24"/>
        </w:rPr>
        <w:t xml:space="preserve"> and necessary conditions</w:t>
      </w:r>
    </w:p>
    <w:tbl>
      <w:tblPr>
        <w:tblStyle w:val="PlainTable4"/>
        <w:tblW w:w="0" w:type="auto"/>
        <w:tblLook w:val="04A0" w:firstRow="1" w:lastRow="0" w:firstColumn="1" w:lastColumn="0" w:noHBand="0" w:noVBand="1"/>
      </w:tblPr>
      <w:tblGrid>
        <w:gridCol w:w="542"/>
        <w:gridCol w:w="2934"/>
        <w:gridCol w:w="2939"/>
        <w:gridCol w:w="2611"/>
      </w:tblGrid>
      <w:tr w:rsidR="009F60BA" w:rsidRPr="008034BA" w14:paraId="40AE2C3E" w14:textId="77777777" w:rsidTr="009D0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tcBorders>
              <w:top w:val="single" w:sz="12" w:space="0" w:color="auto"/>
              <w:bottom w:val="single" w:sz="12" w:space="0" w:color="auto"/>
            </w:tcBorders>
          </w:tcPr>
          <w:p w14:paraId="651949B1" w14:textId="77777777" w:rsidR="009F60BA" w:rsidRPr="008034BA" w:rsidRDefault="009F60BA" w:rsidP="00226153">
            <w:pPr>
              <w:jc w:val="center"/>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No</w:t>
            </w:r>
          </w:p>
        </w:tc>
        <w:tc>
          <w:tcPr>
            <w:tcW w:w="2934" w:type="dxa"/>
            <w:tcBorders>
              <w:top w:val="single" w:sz="12" w:space="0" w:color="auto"/>
              <w:bottom w:val="single" w:sz="12" w:space="0" w:color="auto"/>
            </w:tcBorders>
          </w:tcPr>
          <w:p w14:paraId="162CFED8" w14:textId="77777777" w:rsidR="009F60BA" w:rsidRPr="008034BA" w:rsidRDefault="009F60BA"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 xml:space="preserve">Intervention </w:t>
            </w:r>
          </w:p>
          <w:p w14:paraId="57395B64" w14:textId="77777777" w:rsidR="009F60BA" w:rsidRPr="008034BA" w:rsidRDefault="009F60BA"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(step 5)</w:t>
            </w:r>
          </w:p>
        </w:tc>
        <w:tc>
          <w:tcPr>
            <w:tcW w:w="2939" w:type="dxa"/>
            <w:tcBorders>
              <w:top w:val="single" w:sz="12" w:space="0" w:color="auto"/>
              <w:bottom w:val="single" w:sz="12" w:space="0" w:color="auto"/>
            </w:tcBorders>
          </w:tcPr>
          <w:p w14:paraId="4E73EAA3" w14:textId="77777777" w:rsidR="009F60BA" w:rsidRPr="008034BA" w:rsidRDefault="009F60BA"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Intended benefit (s)</w:t>
            </w:r>
          </w:p>
          <w:p w14:paraId="4FFD4ADA" w14:textId="77777777" w:rsidR="009F60BA" w:rsidRPr="008034BA" w:rsidRDefault="009F60BA"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(step 5)</w:t>
            </w:r>
          </w:p>
        </w:tc>
        <w:tc>
          <w:tcPr>
            <w:tcW w:w="2611" w:type="dxa"/>
            <w:tcBorders>
              <w:top w:val="single" w:sz="12" w:space="0" w:color="auto"/>
              <w:bottom w:val="single" w:sz="12" w:space="0" w:color="auto"/>
            </w:tcBorders>
          </w:tcPr>
          <w:p w14:paraId="432D6CA7" w14:textId="77777777" w:rsidR="009F60BA" w:rsidRPr="008034BA" w:rsidRDefault="009F60BA"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Necessary condition (step 6)</w:t>
            </w:r>
          </w:p>
        </w:tc>
      </w:tr>
      <w:tr w:rsidR="00E83026" w:rsidRPr="008034BA" w14:paraId="5003FD8B" w14:textId="77777777" w:rsidTr="009D0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tcBorders>
              <w:top w:val="single" w:sz="12" w:space="0" w:color="auto"/>
            </w:tcBorders>
          </w:tcPr>
          <w:p w14:paraId="74E41DBD" w14:textId="77777777" w:rsidR="00E83026" w:rsidRPr="008034BA" w:rsidRDefault="00F65FC6" w:rsidP="002261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83026" w:rsidRPr="008034BA">
              <w:rPr>
                <w:rFonts w:ascii="Times New Roman" w:eastAsia="Times New Roman" w:hAnsi="Times New Roman" w:cs="Times New Roman"/>
                <w:sz w:val="24"/>
                <w:szCs w:val="24"/>
              </w:rPr>
              <w:t xml:space="preserve"> </w:t>
            </w:r>
          </w:p>
        </w:tc>
        <w:tc>
          <w:tcPr>
            <w:tcW w:w="2934" w:type="dxa"/>
            <w:tcBorders>
              <w:top w:val="single" w:sz="12" w:space="0" w:color="auto"/>
            </w:tcBorders>
          </w:tcPr>
          <w:p w14:paraId="6E55C5FB" w14:textId="77777777" w:rsidR="00E83026" w:rsidRPr="008034BA" w:rsidRDefault="007D7260"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17,000</w:t>
            </w:r>
            <w:r w:rsidR="00E83026" w:rsidRPr="008034BA">
              <w:rPr>
                <w:rFonts w:ascii="Times New Roman" w:eastAsia="Times New Roman" w:hAnsi="Times New Roman" w:cs="Times New Roman"/>
                <w:sz w:val="24"/>
                <w:szCs w:val="24"/>
              </w:rPr>
              <w:t>m3/day additional drinking water project.</w:t>
            </w:r>
          </w:p>
        </w:tc>
        <w:tc>
          <w:tcPr>
            <w:tcW w:w="2939" w:type="dxa"/>
            <w:tcBorders>
              <w:top w:val="single" w:sz="12" w:space="0" w:color="auto"/>
            </w:tcBorders>
          </w:tcPr>
          <w:p w14:paraId="6B9924CB" w14:textId="77777777" w:rsidR="00E83026" w:rsidRPr="008034BA" w:rsidRDefault="00E83026" w:rsidP="002261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4BA">
              <w:rPr>
                <w:rFonts w:ascii="Times New Roman" w:hAnsi="Times New Roman" w:cs="Times New Roman"/>
                <w:sz w:val="24"/>
                <w:szCs w:val="24"/>
              </w:rPr>
              <w:t>-Increase water supply</w:t>
            </w:r>
          </w:p>
        </w:tc>
        <w:tc>
          <w:tcPr>
            <w:tcW w:w="2611" w:type="dxa"/>
            <w:tcBorders>
              <w:top w:val="single" w:sz="12" w:space="0" w:color="auto"/>
            </w:tcBorders>
          </w:tcPr>
          <w:p w14:paraId="6D256E43" w14:textId="77777777" w:rsidR="00E83026" w:rsidRPr="008034BA" w:rsidRDefault="00F65FC6"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public taps to all quarters</w:t>
            </w:r>
          </w:p>
        </w:tc>
      </w:tr>
      <w:tr w:rsidR="00EA670D" w:rsidRPr="008034BA" w14:paraId="4196F844" w14:textId="77777777" w:rsidTr="00EA670D">
        <w:tc>
          <w:tcPr>
            <w:cnfStyle w:val="001000000000" w:firstRow="0" w:lastRow="0" w:firstColumn="1" w:lastColumn="0" w:oddVBand="0" w:evenVBand="0" w:oddHBand="0" w:evenHBand="0" w:firstRowFirstColumn="0" w:firstRowLastColumn="0" w:lastRowFirstColumn="0" w:lastRowLastColumn="0"/>
            <w:tcW w:w="542" w:type="dxa"/>
            <w:tcBorders>
              <w:top w:val="single" w:sz="4" w:space="0" w:color="auto"/>
            </w:tcBorders>
          </w:tcPr>
          <w:p w14:paraId="4422AB6A" w14:textId="77777777" w:rsidR="00EA670D" w:rsidRPr="008034BA" w:rsidRDefault="00F65FC6" w:rsidP="002261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34" w:type="dxa"/>
            <w:tcBorders>
              <w:top w:val="single" w:sz="4" w:space="0" w:color="auto"/>
            </w:tcBorders>
          </w:tcPr>
          <w:p w14:paraId="0116ED42" w14:textId="77777777" w:rsidR="00EA670D" w:rsidRPr="008034BA" w:rsidRDefault="00EA670D" w:rsidP="005216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Af</w:t>
            </w:r>
            <w:r w:rsidR="00521619">
              <w:rPr>
                <w:rFonts w:ascii="Times New Roman" w:eastAsia="Times New Roman" w:hAnsi="Times New Roman" w:cs="Times New Roman"/>
                <w:sz w:val="24"/>
                <w:szCs w:val="24"/>
              </w:rPr>
              <w:t xml:space="preserve">fordable housing project: Construction of social housing </w:t>
            </w:r>
          </w:p>
        </w:tc>
        <w:tc>
          <w:tcPr>
            <w:tcW w:w="2939" w:type="dxa"/>
            <w:tcBorders>
              <w:top w:val="single" w:sz="4" w:space="0" w:color="auto"/>
            </w:tcBorders>
          </w:tcPr>
          <w:p w14:paraId="6798B818" w14:textId="77777777" w:rsidR="00EA670D" w:rsidRPr="008034BA" w:rsidRDefault="00EA670D" w:rsidP="002261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4BA">
              <w:rPr>
                <w:rFonts w:ascii="Times New Roman" w:eastAsia="Times New Roman" w:hAnsi="Times New Roman" w:cs="Times New Roman"/>
                <w:sz w:val="24"/>
                <w:szCs w:val="24"/>
              </w:rPr>
              <w:t>Reduce the number of people living in city slumps</w:t>
            </w:r>
          </w:p>
        </w:tc>
        <w:tc>
          <w:tcPr>
            <w:tcW w:w="2611" w:type="dxa"/>
            <w:tcBorders>
              <w:top w:val="single" w:sz="4" w:space="0" w:color="auto"/>
            </w:tcBorders>
          </w:tcPr>
          <w:p w14:paraId="68DB569F" w14:textId="77777777" w:rsidR="00EA670D" w:rsidRPr="008034BA" w:rsidRDefault="00EA670D"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Assign accommodation t</w:t>
            </w:r>
            <w:r w:rsidR="00F65FC6">
              <w:rPr>
                <w:rFonts w:ascii="Times New Roman" w:eastAsia="Times New Roman" w:hAnsi="Times New Roman" w:cs="Times New Roman"/>
                <w:sz w:val="24"/>
                <w:szCs w:val="24"/>
              </w:rPr>
              <w:t>o city dwellers with low income</w:t>
            </w:r>
          </w:p>
        </w:tc>
      </w:tr>
      <w:tr w:rsidR="009F60BA" w:rsidRPr="008034BA" w14:paraId="734755C3" w14:textId="77777777" w:rsidTr="00EA6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tcBorders>
              <w:top w:val="single" w:sz="4" w:space="0" w:color="auto"/>
            </w:tcBorders>
          </w:tcPr>
          <w:p w14:paraId="57BF0EC3" w14:textId="77777777" w:rsidR="009F60BA" w:rsidRPr="008034BA" w:rsidRDefault="00EA670D" w:rsidP="00226153">
            <w:pPr>
              <w:jc w:val="both"/>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3</w:t>
            </w:r>
          </w:p>
        </w:tc>
        <w:tc>
          <w:tcPr>
            <w:tcW w:w="2934" w:type="dxa"/>
            <w:tcBorders>
              <w:top w:val="single" w:sz="4" w:space="0" w:color="auto"/>
            </w:tcBorders>
          </w:tcPr>
          <w:p w14:paraId="57A6224F" w14:textId="77777777" w:rsidR="009F60BA" w:rsidRPr="008034BA" w:rsidRDefault="009F60BA"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Construction of Bus Rapid Transit (BRT) corrido</w:t>
            </w:r>
            <w:r w:rsidR="00F65FC6">
              <w:rPr>
                <w:rFonts w:ascii="Times New Roman" w:eastAsia="Times New Roman" w:hAnsi="Times New Roman" w:cs="Times New Roman"/>
                <w:sz w:val="24"/>
                <w:szCs w:val="24"/>
              </w:rPr>
              <w:t>rs and feeder lines in the city</w:t>
            </w:r>
          </w:p>
        </w:tc>
        <w:tc>
          <w:tcPr>
            <w:tcW w:w="2939" w:type="dxa"/>
            <w:tcBorders>
              <w:top w:val="single" w:sz="4" w:space="0" w:color="auto"/>
            </w:tcBorders>
          </w:tcPr>
          <w:p w14:paraId="1B7F17E1" w14:textId="77777777" w:rsidR="009F60BA" w:rsidRPr="008034BA" w:rsidRDefault="00FD613B" w:rsidP="002261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4BA">
              <w:rPr>
                <w:rFonts w:ascii="Times New Roman" w:hAnsi="Times New Roman" w:cs="Times New Roman"/>
                <w:sz w:val="24"/>
                <w:szCs w:val="24"/>
              </w:rPr>
              <w:t>Increase the fast traffic flow of buses within the city</w:t>
            </w:r>
          </w:p>
        </w:tc>
        <w:tc>
          <w:tcPr>
            <w:tcW w:w="2611" w:type="dxa"/>
            <w:tcBorders>
              <w:top w:val="single" w:sz="4" w:space="0" w:color="auto"/>
            </w:tcBorders>
          </w:tcPr>
          <w:p w14:paraId="75C3CAC8" w14:textId="77777777" w:rsidR="009F60BA" w:rsidRPr="008034BA" w:rsidRDefault="001A1595"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Buses connect areas of the city people want to travel to and from.</w:t>
            </w:r>
            <w:r w:rsidR="009F60BA" w:rsidRPr="008034BA">
              <w:rPr>
                <w:rFonts w:ascii="Times New Roman" w:eastAsia="Times New Roman" w:hAnsi="Times New Roman" w:cs="Times New Roman"/>
                <w:sz w:val="24"/>
                <w:szCs w:val="24"/>
              </w:rPr>
              <w:t xml:space="preserve"> </w:t>
            </w:r>
          </w:p>
        </w:tc>
      </w:tr>
      <w:tr w:rsidR="009F60BA" w:rsidRPr="008034BA" w14:paraId="096DB782" w14:textId="77777777" w:rsidTr="00EA670D">
        <w:tc>
          <w:tcPr>
            <w:cnfStyle w:val="001000000000" w:firstRow="0" w:lastRow="0" w:firstColumn="1" w:lastColumn="0" w:oddVBand="0" w:evenVBand="0" w:oddHBand="0" w:evenHBand="0" w:firstRowFirstColumn="0" w:firstRowLastColumn="0" w:lastRowFirstColumn="0" w:lastRowLastColumn="0"/>
            <w:tcW w:w="542" w:type="dxa"/>
          </w:tcPr>
          <w:p w14:paraId="12B20477" w14:textId="77777777" w:rsidR="009F60BA" w:rsidRPr="008034BA" w:rsidRDefault="00EA670D" w:rsidP="00226153">
            <w:pPr>
              <w:jc w:val="both"/>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lastRenderedPageBreak/>
              <w:t>4</w:t>
            </w:r>
          </w:p>
        </w:tc>
        <w:tc>
          <w:tcPr>
            <w:tcW w:w="2934" w:type="dxa"/>
          </w:tcPr>
          <w:p w14:paraId="52620EFD" w14:textId="77777777" w:rsidR="009F60BA" w:rsidRPr="008034BA" w:rsidRDefault="009F60BA" w:rsidP="00226153">
            <w:pPr>
              <w:pStyle w:val="Heading2"/>
              <w:shd w:val="clear" w:color="auto" w:fill="FFFFFF"/>
              <w:spacing w:after="300"/>
              <w:cnfStyle w:val="000000000000" w:firstRow="0" w:lastRow="0" w:firstColumn="0" w:lastColumn="0" w:oddVBand="0" w:evenVBand="0" w:oddHBand="0" w:evenHBand="0" w:firstRowFirstColumn="0" w:firstRowLastColumn="0" w:lastRowFirstColumn="0" w:lastRowLastColumn="0"/>
              <w:rPr>
                <w:b w:val="0"/>
                <w:bCs w:val="0"/>
                <w:color w:val="453330"/>
              </w:rPr>
            </w:pPr>
            <w:r w:rsidRPr="008034BA">
              <w:rPr>
                <w:b w:val="0"/>
              </w:rPr>
              <w:t xml:space="preserve">Urban waste management </w:t>
            </w:r>
            <w:r w:rsidR="00FD613B" w:rsidRPr="008034BA">
              <w:rPr>
                <w:b w:val="0"/>
              </w:rPr>
              <w:t>project</w:t>
            </w:r>
            <w:r w:rsidRPr="008034BA">
              <w:rPr>
                <w:b w:val="0"/>
              </w:rPr>
              <w:t xml:space="preserve"> </w:t>
            </w:r>
          </w:p>
          <w:p w14:paraId="16E5DDE0" w14:textId="77777777" w:rsidR="009F60BA" w:rsidRPr="008034BA" w:rsidRDefault="009F60BA"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939" w:type="dxa"/>
          </w:tcPr>
          <w:p w14:paraId="0B7D8550" w14:textId="77777777" w:rsidR="009F60BA" w:rsidRPr="008034BA" w:rsidRDefault="009D0E27"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Improve cleanliness and good quality air</w:t>
            </w:r>
          </w:p>
        </w:tc>
        <w:tc>
          <w:tcPr>
            <w:tcW w:w="2611" w:type="dxa"/>
          </w:tcPr>
          <w:p w14:paraId="6970049C" w14:textId="77777777" w:rsidR="009F60BA" w:rsidRPr="008034BA" w:rsidRDefault="009D0E27"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 xml:space="preserve">Provide </w:t>
            </w:r>
            <w:r w:rsidR="008720A5" w:rsidRPr="008034BA">
              <w:rPr>
                <w:rFonts w:ascii="Times New Roman" w:eastAsia="Times New Roman" w:hAnsi="Times New Roman" w:cs="Times New Roman"/>
                <w:sz w:val="24"/>
                <w:szCs w:val="24"/>
              </w:rPr>
              <w:t xml:space="preserve">dump sites </w:t>
            </w:r>
            <w:r w:rsidRPr="008034BA">
              <w:rPr>
                <w:rFonts w:ascii="Times New Roman" w:eastAsia="Times New Roman" w:hAnsi="Times New Roman" w:cs="Times New Roman"/>
                <w:sz w:val="24"/>
                <w:szCs w:val="24"/>
              </w:rPr>
              <w:t>not more than 1km away from users.</w:t>
            </w:r>
          </w:p>
        </w:tc>
      </w:tr>
      <w:tr w:rsidR="00F65FC6" w:rsidRPr="008034BA" w14:paraId="7408150D" w14:textId="77777777" w:rsidTr="00EA6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tcPr>
          <w:p w14:paraId="512599BE" w14:textId="77777777" w:rsidR="00F65FC6" w:rsidRPr="008034BA" w:rsidRDefault="00F65FC6" w:rsidP="002261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34" w:type="dxa"/>
          </w:tcPr>
          <w:p w14:paraId="2A87EB9C" w14:textId="77777777" w:rsidR="00F65FC6" w:rsidRPr="008034BA" w:rsidRDefault="009C1397" w:rsidP="009C1397">
            <w:pPr>
              <w:pStyle w:val="Heading2"/>
              <w:shd w:val="clear" w:color="auto" w:fill="FFFFFF"/>
              <w:spacing w:after="30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Electricity provision </w:t>
            </w:r>
          </w:p>
        </w:tc>
        <w:tc>
          <w:tcPr>
            <w:tcW w:w="2939" w:type="dxa"/>
          </w:tcPr>
          <w:p w14:paraId="3B66947E" w14:textId="77777777" w:rsidR="00F65FC6" w:rsidRPr="008034BA" w:rsidRDefault="009C139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Extent electricity to all neighborhoods, </w:t>
            </w:r>
            <w:r w:rsidRPr="009C1397">
              <w:rPr>
                <w:rFonts w:ascii="Times New Roman" w:eastAsia="Times New Roman" w:hAnsi="Times New Roman" w:cs="Times New Roman"/>
                <w:sz w:val="24"/>
                <w:szCs w:val="24"/>
              </w:rPr>
              <w:t>increasing the reliability and efficiency of the power network</w:t>
            </w:r>
          </w:p>
        </w:tc>
        <w:tc>
          <w:tcPr>
            <w:tcW w:w="2611" w:type="dxa"/>
          </w:tcPr>
          <w:p w14:paraId="695B70ED" w14:textId="77777777" w:rsidR="00F65FC6" w:rsidRPr="008034BA" w:rsidRDefault="009C139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9C1397">
              <w:rPr>
                <w:rFonts w:ascii="Times New Roman" w:eastAsia="Times New Roman" w:hAnsi="Times New Roman" w:cs="Times New Roman"/>
                <w:sz w:val="24"/>
                <w:szCs w:val="24"/>
              </w:rPr>
              <w:t>onstruction of a new 225 kV transmission li</w:t>
            </w:r>
            <w:r>
              <w:rPr>
                <w:rFonts w:ascii="Times New Roman" w:eastAsia="Times New Roman" w:hAnsi="Times New Roman" w:cs="Times New Roman"/>
                <w:sz w:val="24"/>
                <w:szCs w:val="24"/>
              </w:rPr>
              <w:t xml:space="preserve">ne between </w:t>
            </w:r>
            <w:proofErr w:type="spellStart"/>
            <w:r>
              <w:rPr>
                <w:rFonts w:ascii="Times New Roman" w:eastAsia="Times New Roman" w:hAnsi="Times New Roman" w:cs="Times New Roman"/>
                <w:sz w:val="24"/>
                <w:szCs w:val="24"/>
              </w:rPr>
              <w:t>Bekoko</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Bafoussam</w:t>
            </w:r>
            <w:proofErr w:type="spellEnd"/>
          </w:p>
        </w:tc>
      </w:tr>
      <w:tr w:rsidR="009F60BA" w:rsidRPr="008034BA" w14:paraId="6BB2AA65" w14:textId="77777777" w:rsidTr="009D0619">
        <w:tc>
          <w:tcPr>
            <w:cnfStyle w:val="001000000000" w:firstRow="0" w:lastRow="0" w:firstColumn="1" w:lastColumn="0" w:oddVBand="0" w:evenVBand="0" w:oddHBand="0" w:evenHBand="0" w:firstRowFirstColumn="0" w:firstRowLastColumn="0" w:lastRowFirstColumn="0" w:lastRowLastColumn="0"/>
            <w:tcW w:w="542" w:type="dxa"/>
            <w:tcBorders>
              <w:bottom w:val="single" w:sz="12" w:space="0" w:color="auto"/>
            </w:tcBorders>
          </w:tcPr>
          <w:p w14:paraId="751C9592" w14:textId="77777777" w:rsidR="009F60BA" w:rsidRPr="008034BA" w:rsidRDefault="00F65FC6" w:rsidP="002261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F60BA" w:rsidRPr="008034BA">
              <w:rPr>
                <w:rFonts w:ascii="Times New Roman" w:eastAsia="Times New Roman" w:hAnsi="Times New Roman" w:cs="Times New Roman"/>
                <w:sz w:val="24"/>
                <w:szCs w:val="24"/>
              </w:rPr>
              <w:t xml:space="preserve"> </w:t>
            </w:r>
          </w:p>
        </w:tc>
        <w:tc>
          <w:tcPr>
            <w:tcW w:w="2934" w:type="dxa"/>
            <w:tcBorders>
              <w:bottom w:val="single" w:sz="12" w:space="0" w:color="auto"/>
            </w:tcBorders>
          </w:tcPr>
          <w:p w14:paraId="64A2F9FF" w14:textId="77777777" w:rsidR="009F60BA" w:rsidRPr="008034BA" w:rsidRDefault="009F60BA"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Installation of surveillance cameras in the city.</w:t>
            </w:r>
          </w:p>
        </w:tc>
        <w:tc>
          <w:tcPr>
            <w:tcW w:w="2939" w:type="dxa"/>
            <w:tcBorders>
              <w:bottom w:val="single" w:sz="12" w:space="0" w:color="auto"/>
            </w:tcBorders>
          </w:tcPr>
          <w:p w14:paraId="5B5DA47F" w14:textId="77777777" w:rsidR="009F60BA" w:rsidRPr="008034BA" w:rsidRDefault="009F60BA"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Improve street surveillance thereby reducing insecurity.</w:t>
            </w:r>
          </w:p>
        </w:tc>
        <w:tc>
          <w:tcPr>
            <w:tcW w:w="2611" w:type="dxa"/>
            <w:tcBorders>
              <w:bottom w:val="single" w:sz="12" w:space="0" w:color="auto"/>
            </w:tcBorders>
          </w:tcPr>
          <w:p w14:paraId="327C7574" w14:textId="77777777" w:rsidR="009F60BA" w:rsidRPr="008034BA" w:rsidRDefault="009F60BA"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Constant monitoring of the videos collected and maintenance of the cameras.</w:t>
            </w:r>
          </w:p>
        </w:tc>
      </w:tr>
    </w:tbl>
    <w:p w14:paraId="403FDAEE" w14:textId="77777777" w:rsidR="001C554B" w:rsidRPr="008034BA" w:rsidRDefault="001C554B" w:rsidP="002261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Fieldwork, 2025</w:t>
      </w:r>
    </w:p>
    <w:p w14:paraId="6CBEA836" w14:textId="77777777" w:rsidR="005535BA" w:rsidRPr="001C554B" w:rsidRDefault="001C554B" w:rsidP="00AE73BD">
      <w:pPr>
        <w:spacing w:line="240" w:lineRule="auto"/>
        <w:jc w:val="both"/>
        <w:rPr>
          <w:rFonts w:ascii="Times New Roman" w:eastAsia="Times New Roman" w:hAnsi="Times New Roman" w:cs="Times New Roman"/>
          <w:sz w:val="28"/>
          <w:szCs w:val="28"/>
        </w:rPr>
      </w:pPr>
      <w:r w:rsidRPr="001C554B">
        <w:rPr>
          <w:rFonts w:ascii="Times New Roman" w:eastAsia="Times New Roman" w:hAnsi="Times New Roman" w:cs="Times New Roman"/>
          <w:sz w:val="28"/>
          <w:szCs w:val="28"/>
        </w:rPr>
        <w:t xml:space="preserve">4.4. </w:t>
      </w:r>
      <w:r w:rsidR="00AE73BD" w:rsidRPr="001C554B">
        <w:rPr>
          <w:rFonts w:ascii="Times New Roman" w:eastAsia="Times New Roman" w:hAnsi="Times New Roman" w:cs="Times New Roman"/>
          <w:sz w:val="28"/>
          <w:szCs w:val="28"/>
        </w:rPr>
        <w:t>Synthesis of intervention resilience and actions taken</w:t>
      </w:r>
    </w:p>
    <w:p w14:paraId="694811F5" w14:textId="77777777" w:rsidR="00295131" w:rsidRDefault="005535BA" w:rsidP="00AE73B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Considering the resilience or vulnerabilities obtained above, they are then synthesized (step 8) and </w:t>
      </w:r>
      <w:r w:rsidR="005A735B">
        <w:rPr>
          <w:rFonts w:ascii="Times New Roman" w:eastAsia="Times New Roman" w:hAnsi="Times New Roman" w:cs="Times New Roman"/>
          <w:sz w:val="24"/>
          <w:szCs w:val="24"/>
        </w:rPr>
        <w:t xml:space="preserve">decisions are </w:t>
      </w:r>
      <w:r>
        <w:rPr>
          <w:rFonts w:ascii="Times New Roman" w:eastAsia="Times New Roman" w:hAnsi="Times New Roman" w:cs="Times New Roman"/>
          <w:sz w:val="24"/>
          <w:szCs w:val="24"/>
        </w:rPr>
        <w:t xml:space="preserve">now made </w:t>
      </w:r>
      <w:r w:rsidR="005A735B">
        <w:rPr>
          <w:rFonts w:ascii="Times New Roman" w:eastAsia="Times New Roman" w:hAnsi="Times New Roman" w:cs="Times New Roman"/>
          <w:sz w:val="24"/>
          <w:szCs w:val="24"/>
        </w:rPr>
        <w:t>regarding</w:t>
      </w:r>
      <w:r>
        <w:rPr>
          <w:rFonts w:ascii="Times New Roman" w:eastAsia="Times New Roman" w:hAnsi="Times New Roman" w:cs="Times New Roman"/>
          <w:sz w:val="24"/>
          <w:szCs w:val="24"/>
        </w:rPr>
        <w:t xml:space="preserve"> whether to implement the intervention, or adapt some adjustments first before taking action, or </w:t>
      </w:r>
      <w:r w:rsidR="006C042A">
        <w:rPr>
          <w:rFonts w:ascii="Times New Roman" w:eastAsia="Times New Roman" w:hAnsi="Times New Roman" w:cs="Times New Roman"/>
          <w:sz w:val="24"/>
          <w:szCs w:val="24"/>
        </w:rPr>
        <w:t>pick</w:t>
      </w:r>
      <w:r w:rsidR="005A735B">
        <w:rPr>
          <w:rFonts w:ascii="Times New Roman" w:eastAsia="Times New Roman" w:hAnsi="Times New Roman" w:cs="Times New Roman"/>
          <w:sz w:val="24"/>
          <w:szCs w:val="24"/>
        </w:rPr>
        <w:t xml:space="preserve"> up an alternative</w:t>
      </w:r>
      <w:r w:rsidR="00295131">
        <w:rPr>
          <w:rFonts w:ascii="Times New Roman" w:eastAsia="Times New Roman" w:hAnsi="Times New Roman" w:cs="Times New Roman"/>
          <w:sz w:val="24"/>
          <w:szCs w:val="24"/>
        </w:rPr>
        <w:t xml:space="preserve"> intervention (step 9)</w:t>
      </w:r>
      <w:r w:rsidR="005A735B">
        <w:rPr>
          <w:rFonts w:ascii="Times New Roman" w:eastAsia="Times New Roman" w:hAnsi="Times New Roman" w:cs="Times New Roman"/>
          <w:sz w:val="24"/>
          <w:szCs w:val="24"/>
        </w:rPr>
        <w:t>.</w:t>
      </w:r>
      <w:r w:rsidR="004855D5">
        <w:rPr>
          <w:rFonts w:ascii="Times New Roman" w:eastAsia="Times New Roman" w:hAnsi="Times New Roman" w:cs="Times New Roman"/>
          <w:sz w:val="24"/>
          <w:szCs w:val="24"/>
        </w:rPr>
        <w:t xml:space="preserve"> </w:t>
      </w:r>
    </w:p>
    <w:p w14:paraId="0CE5C50A" w14:textId="77777777" w:rsidR="001D7CFD" w:rsidRDefault="00295131" w:rsidP="00AE73B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295131">
        <w:rPr>
          <w:rFonts w:ascii="Times New Roman" w:eastAsia="Times New Roman" w:hAnsi="Times New Roman" w:cs="Times New Roman"/>
          <w:sz w:val="24"/>
          <w:szCs w:val="24"/>
        </w:rPr>
        <w:t xml:space="preserve">able </w:t>
      </w:r>
      <w:r>
        <w:rPr>
          <w:rFonts w:ascii="Times New Roman" w:eastAsia="Times New Roman" w:hAnsi="Times New Roman" w:cs="Times New Roman"/>
          <w:sz w:val="24"/>
          <w:szCs w:val="24"/>
        </w:rPr>
        <w:t xml:space="preserve">5 </w:t>
      </w:r>
      <w:r w:rsidRPr="00295131">
        <w:rPr>
          <w:rFonts w:ascii="Times New Roman" w:eastAsia="Times New Roman" w:hAnsi="Times New Roman" w:cs="Times New Roman"/>
          <w:sz w:val="24"/>
          <w:szCs w:val="24"/>
        </w:rPr>
        <w:t xml:space="preserve">outlines various interventions aimed at improving urban infrastructure and services, </w:t>
      </w:r>
      <w:r>
        <w:rPr>
          <w:rFonts w:ascii="Times New Roman" w:eastAsia="Times New Roman" w:hAnsi="Times New Roman" w:cs="Times New Roman"/>
          <w:sz w:val="24"/>
          <w:szCs w:val="24"/>
        </w:rPr>
        <w:t>pointing out</w:t>
      </w:r>
      <w:r w:rsidRPr="00295131">
        <w:rPr>
          <w:rFonts w:ascii="Times New Roman" w:eastAsia="Times New Roman" w:hAnsi="Times New Roman" w:cs="Times New Roman"/>
          <w:sz w:val="24"/>
          <w:szCs w:val="24"/>
        </w:rPr>
        <w:t xml:space="preserve"> their resilience and the corresponding actions taken. The additional drinking water supply, with a planned capacity of 17,000 m³/day, </w:t>
      </w:r>
      <w:r>
        <w:rPr>
          <w:rFonts w:ascii="Times New Roman" w:eastAsia="Times New Roman" w:hAnsi="Times New Roman" w:cs="Times New Roman"/>
          <w:sz w:val="24"/>
          <w:szCs w:val="24"/>
        </w:rPr>
        <w:t xml:space="preserve">is timing to </w:t>
      </w:r>
      <w:r w:rsidRPr="00295131">
        <w:rPr>
          <w:rFonts w:ascii="Times New Roman" w:eastAsia="Times New Roman" w:hAnsi="Times New Roman" w:cs="Times New Roman"/>
          <w:sz w:val="24"/>
          <w:szCs w:val="24"/>
        </w:rPr>
        <w:t>the urgent demand for water in the city. However, this intervention's effectiveness hinges on expanding supply capabilities and establishing water storage solutions beforehand. Similarly, the construction of social housing raises concerns about potential policy manipulations that could divert its benefits away from low-income residents, indicating a need for careful oversight in implementation.</w:t>
      </w:r>
    </w:p>
    <w:p w14:paraId="65C4CCB9" w14:textId="77777777" w:rsidR="001C554B" w:rsidRPr="008034BA" w:rsidRDefault="001C554B" w:rsidP="00AE73BD">
      <w:pPr>
        <w:spacing w:line="240" w:lineRule="auto"/>
        <w:jc w:val="both"/>
        <w:rPr>
          <w:rFonts w:ascii="Times New Roman" w:eastAsia="Times New Roman" w:hAnsi="Times New Roman" w:cs="Times New Roman"/>
          <w:sz w:val="24"/>
          <w:szCs w:val="24"/>
        </w:rPr>
      </w:pPr>
      <w:r w:rsidRPr="001C554B">
        <w:rPr>
          <w:rFonts w:ascii="Times New Roman" w:eastAsia="Times New Roman" w:hAnsi="Times New Roman" w:cs="Times New Roman"/>
          <w:sz w:val="24"/>
          <w:szCs w:val="24"/>
        </w:rPr>
        <w:t>On the other hand, the development of BRT corridors and feeder lines demonstrates a proactive approach to enhancing public transportation by allowing for expansion and increased competition among service providers, which is vital for breaking existing monopolies. The urban waste management initiative aims to foster competition among service providers, signaling a shift toward a more efficient waste management system. Lastly, the installation of surveillance cameras is a reactive measure intended to address crime, emphasizing the necessity for heightened security in vulnerable areas. Collectively, these interventions illustrate a dual strategy of enhancing service provision while addressing potential pitfalls, thereby promoting resilience in urban planning.</w:t>
      </w:r>
    </w:p>
    <w:p w14:paraId="49EEC8F9" w14:textId="77777777" w:rsidR="009F60BA" w:rsidRPr="001C554B" w:rsidRDefault="009F60BA" w:rsidP="00226153">
      <w:pPr>
        <w:spacing w:line="240" w:lineRule="auto"/>
        <w:jc w:val="both"/>
        <w:rPr>
          <w:rFonts w:ascii="Times New Roman" w:eastAsia="Times New Roman" w:hAnsi="Times New Roman" w:cs="Times New Roman"/>
          <w:sz w:val="24"/>
          <w:szCs w:val="24"/>
        </w:rPr>
      </w:pPr>
      <w:r w:rsidRPr="001C554B">
        <w:rPr>
          <w:rFonts w:ascii="Times New Roman" w:eastAsia="Times New Roman" w:hAnsi="Times New Roman" w:cs="Times New Roman"/>
          <w:sz w:val="24"/>
          <w:szCs w:val="24"/>
        </w:rPr>
        <w:t>Table</w:t>
      </w:r>
      <w:r w:rsidR="001C554B">
        <w:rPr>
          <w:rFonts w:ascii="Times New Roman" w:eastAsia="Times New Roman" w:hAnsi="Times New Roman" w:cs="Times New Roman"/>
          <w:sz w:val="24"/>
          <w:szCs w:val="24"/>
        </w:rPr>
        <w:t xml:space="preserve"> 5:</w:t>
      </w:r>
      <w:r w:rsidRPr="001C554B">
        <w:rPr>
          <w:rFonts w:ascii="Times New Roman" w:eastAsia="Times New Roman" w:hAnsi="Times New Roman" w:cs="Times New Roman"/>
          <w:sz w:val="24"/>
          <w:szCs w:val="24"/>
        </w:rPr>
        <w:t xml:space="preserve"> Synthesis of intervention resilience and actions taken</w:t>
      </w:r>
    </w:p>
    <w:tbl>
      <w:tblPr>
        <w:tblStyle w:val="PlainTable3"/>
        <w:tblW w:w="9350" w:type="dxa"/>
        <w:tblLayout w:type="fixed"/>
        <w:tblLook w:val="04A0" w:firstRow="1" w:lastRow="0" w:firstColumn="1" w:lastColumn="0" w:noHBand="0" w:noVBand="1"/>
      </w:tblPr>
      <w:tblGrid>
        <w:gridCol w:w="1773"/>
        <w:gridCol w:w="4813"/>
        <w:gridCol w:w="921"/>
        <w:gridCol w:w="921"/>
        <w:gridCol w:w="922"/>
      </w:tblGrid>
      <w:tr w:rsidR="009F60BA" w:rsidRPr="008034BA" w14:paraId="1C92CBB7" w14:textId="77777777" w:rsidTr="009D06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73" w:type="dxa"/>
            <w:vMerge w:val="restart"/>
            <w:tcBorders>
              <w:top w:val="single" w:sz="12" w:space="0" w:color="auto"/>
            </w:tcBorders>
          </w:tcPr>
          <w:p w14:paraId="68A0C448" w14:textId="77777777" w:rsidR="009F60BA" w:rsidRPr="008034BA" w:rsidRDefault="009F60BA" w:rsidP="00226153">
            <w:pPr>
              <w:jc w:val="both"/>
              <w:rPr>
                <w:rFonts w:ascii="Times New Roman" w:eastAsia="Times New Roman" w:hAnsi="Times New Roman" w:cs="Times New Roman"/>
                <w:b w:val="0"/>
                <w:sz w:val="24"/>
                <w:szCs w:val="24"/>
              </w:rPr>
            </w:pPr>
          </w:p>
          <w:p w14:paraId="7A96F776" w14:textId="77777777" w:rsidR="009F60BA" w:rsidRPr="008034BA" w:rsidRDefault="009D0619" w:rsidP="00226153">
            <w:pPr>
              <w:jc w:val="both"/>
              <w:rPr>
                <w:rFonts w:ascii="Times New Roman" w:eastAsia="Times New Roman" w:hAnsi="Times New Roman" w:cs="Times New Roman"/>
                <w:b w:val="0"/>
                <w:sz w:val="24"/>
                <w:szCs w:val="24"/>
              </w:rPr>
            </w:pPr>
            <w:r w:rsidRPr="008034BA">
              <w:rPr>
                <w:rFonts w:ascii="Times New Roman" w:eastAsia="Times New Roman" w:hAnsi="Times New Roman" w:cs="Times New Roman"/>
                <w:caps w:val="0"/>
                <w:sz w:val="24"/>
                <w:szCs w:val="24"/>
              </w:rPr>
              <w:t>Intervention</w:t>
            </w:r>
          </w:p>
        </w:tc>
        <w:tc>
          <w:tcPr>
            <w:tcW w:w="4813" w:type="dxa"/>
            <w:vMerge w:val="restart"/>
            <w:tcBorders>
              <w:top w:val="single" w:sz="12" w:space="0" w:color="auto"/>
            </w:tcBorders>
          </w:tcPr>
          <w:p w14:paraId="0CA06CFF" w14:textId="77777777" w:rsidR="009F60BA" w:rsidRPr="008034BA" w:rsidRDefault="009F60BA"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
          <w:p w14:paraId="01822152" w14:textId="77777777" w:rsidR="009F60BA" w:rsidRPr="008034BA" w:rsidRDefault="009D0619"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Pr>
                <w:rFonts w:ascii="Times New Roman" w:eastAsia="Times New Roman" w:hAnsi="Times New Roman" w:cs="Times New Roman"/>
                <w:caps w:val="0"/>
                <w:sz w:val="24"/>
                <w:szCs w:val="24"/>
              </w:rPr>
              <w:t>Synthesis of i</w:t>
            </w:r>
            <w:r w:rsidRPr="008034BA">
              <w:rPr>
                <w:rFonts w:ascii="Times New Roman" w:eastAsia="Times New Roman" w:hAnsi="Times New Roman" w:cs="Times New Roman"/>
                <w:caps w:val="0"/>
                <w:sz w:val="24"/>
                <w:szCs w:val="24"/>
              </w:rPr>
              <w:t>ts Resilience</w:t>
            </w:r>
          </w:p>
          <w:p w14:paraId="7845007B" w14:textId="77777777" w:rsidR="009F60BA" w:rsidRPr="008034BA" w:rsidRDefault="009D0619"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sidRPr="008034BA">
              <w:rPr>
                <w:rFonts w:ascii="Times New Roman" w:eastAsia="Times New Roman" w:hAnsi="Times New Roman" w:cs="Times New Roman"/>
                <w:i/>
                <w:caps w:val="0"/>
                <w:sz w:val="24"/>
                <w:szCs w:val="24"/>
              </w:rPr>
              <w:t>(Step 8)</w:t>
            </w:r>
          </w:p>
        </w:tc>
        <w:tc>
          <w:tcPr>
            <w:tcW w:w="2764" w:type="dxa"/>
            <w:gridSpan w:val="3"/>
            <w:tcBorders>
              <w:top w:val="single" w:sz="12" w:space="0" w:color="auto"/>
            </w:tcBorders>
          </w:tcPr>
          <w:p w14:paraId="0A3069A5" w14:textId="77777777" w:rsidR="009F60BA" w:rsidRPr="008034BA" w:rsidRDefault="009D0619"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8034BA">
              <w:rPr>
                <w:rFonts w:ascii="Times New Roman" w:eastAsia="Times New Roman" w:hAnsi="Times New Roman" w:cs="Times New Roman"/>
                <w:caps w:val="0"/>
                <w:sz w:val="24"/>
                <w:szCs w:val="24"/>
              </w:rPr>
              <w:t>Action Taken</w:t>
            </w:r>
          </w:p>
          <w:p w14:paraId="7E51A0CD" w14:textId="77777777" w:rsidR="009F60BA" w:rsidRPr="008034BA" w:rsidRDefault="009D0619"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sidRPr="008034BA">
              <w:rPr>
                <w:rFonts w:ascii="Times New Roman" w:eastAsia="Times New Roman" w:hAnsi="Times New Roman" w:cs="Times New Roman"/>
                <w:i/>
                <w:caps w:val="0"/>
                <w:sz w:val="24"/>
                <w:szCs w:val="24"/>
              </w:rPr>
              <w:t>(Step 9)</w:t>
            </w:r>
          </w:p>
        </w:tc>
      </w:tr>
      <w:tr w:rsidR="009F60BA" w:rsidRPr="008034BA" w14:paraId="17DE6C3C" w14:textId="77777777" w:rsidTr="009D0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vMerge/>
            <w:tcBorders>
              <w:bottom w:val="single" w:sz="12" w:space="0" w:color="auto"/>
            </w:tcBorders>
          </w:tcPr>
          <w:p w14:paraId="469DED0B" w14:textId="77777777" w:rsidR="009F60BA" w:rsidRPr="008034BA" w:rsidRDefault="009F60BA" w:rsidP="00226153">
            <w:pPr>
              <w:jc w:val="both"/>
              <w:rPr>
                <w:rFonts w:ascii="Times New Roman" w:eastAsia="Times New Roman" w:hAnsi="Times New Roman" w:cs="Times New Roman"/>
                <w:b w:val="0"/>
                <w:sz w:val="24"/>
                <w:szCs w:val="24"/>
              </w:rPr>
            </w:pPr>
          </w:p>
        </w:tc>
        <w:tc>
          <w:tcPr>
            <w:tcW w:w="4813" w:type="dxa"/>
            <w:vMerge/>
            <w:tcBorders>
              <w:bottom w:val="single" w:sz="12" w:space="0" w:color="auto"/>
            </w:tcBorders>
          </w:tcPr>
          <w:p w14:paraId="339B965D" w14:textId="77777777" w:rsidR="009F60BA" w:rsidRPr="008034BA" w:rsidRDefault="009F60BA"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c>
          <w:tcPr>
            <w:tcW w:w="921" w:type="dxa"/>
            <w:tcBorders>
              <w:bottom w:val="single" w:sz="12" w:space="0" w:color="auto"/>
            </w:tcBorders>
          </w:tcPr>
          <w:p w14:paraId="72E43FAE" w14:textId="77777777" w:rsidR="009F60BA" w:rsidRPr="008034BA" w:rsidRDefault="009F60BA"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8034BA">
              <w:rPr>
                <w:rFonts w:ascii="Times New Roman" w:eastAsia="Times New Roman" w:hAnsi="Times New Roman" w:cs="Times New Roman"/>
                <w:b/>
                <w:sz w:val="24"/>
                <w:szCs w:val="24"/>
              </w:rPr>
              <w:t>Implement</w:t>
            </w:r>
          </w:p>
        </w:tc>
        <w:tc>
          <w:tcPr>
            <w:tcW w:w="921" w:type="dxa"/>
            <w:tcBorders>
              <w:bottom w:val="single" w:sz="12" w:space="0" w:color="auto"/>
            </w:tcBorders>
          </w:tcPr>
          <w:p w14:paraId="396BE482" w14:textId="77777777" w:rsidR="009F60BA" w:rsidRPr="008034BA" w:rsidRDefault="009F60BA"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8034BA">
              <w:rPr>
                <w:rFonts w:ascii="Times New Roman" w:eastAsia="Times New Roman" w:hAnsi="Times New Roman" w:cs="Times New Roman"/>
                <w:b/>
                <w:sz w:val="24"/>
                <w:szCs w:val="24"/>
              </w:rPr>
              <w:t>Adapt</w:t>
            </w:r>
          </w:p>
        </w:tc>
        <w:tc>
          <w:tcPr>
            <w:tcW w:w="922" w:type="dxa"/>
            <w:tcBorders>
              <w:bottom w:val="single" w:sz="12" w:space="0" w:color="auto"/>
            </w:tcBorders>
          </w:tcPr>
          <w:p w14:paraId="7B2A1116" w14:textId="77777777" w:rsidR="009F60BA" w:rsidRPr="008034BA" w:rsidRDefault="009F60BA"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8034BA">
              <w:rPr>
                <w:rFonts w:ascii="Times New Roman" w:eastAsia="Times New Roman" w:hAnsi="Times New Roman" w:cs="Times New Roman"/>
                <w:b/>
                <w:sz w:val="24"/>
                <w:szCs w:val="24"/>
              </w:rPr>
              <w:t>Alternative</w:t>
            </w:r>
          </w:p>
        </w:tc>
      </w:tr>
      <w:tr w:rsidR="00F36FC3" w:rsidRPr="008034BA" w14:paraId="76F13BC3" w14:textId="77777777" w:rsidTr="009D0619">
        <w:tc>
          <w:tcPr>
            <w:cnfStyle w:val="001000000000" w:firstRow="0" w:lastRow="0" w:firstColumn="1" w:lastColumn="0" w:oddVBand="0" w:evenVBand="0" w:oddHBand="0" w:evenHBand="0" w:firstRowFirstColumn="0" w:firstRowLastColumn="0" w:lastRowFirstColumn="0" w:lastRowLastColumn="0"/>
            <w:tcW w:w="1773" w:type="dxa"/>
            <w:tcBorders>
              <w:top w:val="single" w:sz="12" w:space="0" w:color="auto"/>
            </w:tcBorders>
          </w:tcPr>
          <w:p w14:paraId="4AEAFB5C" w14:textId="77777777" w:rsidR="00F36FC3" w:rsidRPr="009D0619" w:rsidRDefault="009D0619" w:rsidP="00226153">
            <w:pPr>
              <w:jc w:val="both"/>
              <w:rPr>
                <w:rFonts w:ascii="Times New Roman" w:eastAsia="Times New Roman" w:hAnsi="Times New Roman" w:cs="Times New Roman"/>
                <w:b w:val="0"/>
                <w:sz w:val="24"/>
                <w:szCs w:val="24"/>
              </w:rPr>
            </w:pPr>
            <w:r w:rsidRPr="009D0619">
              <w:rPr>
                <w:rFonts w:ascii="Times New Roman" w:eastAsia="Times New Roman" w:hAnsi="Times New Roman" w:cs="Times New Roman"/>
                <w:b w:val="0"/>
                <w:caps w:val="0"/>
                <w:sz w:val="24"/>
                <w:szCs w:val="24"/>
              </w:rPr>
              <w:t>17,000m3/Day Additional Drinking Water Supply</w:t>
            </w:r>
          </w:p>
        </w:tc>
        <w:tc>
          <w:tcPr>
            <w:tcW w:w="4813" w:type="dxa"/>
            <w:tcBorders>
              <w:top w:val="single" w:sz="12" w:space="0" w:color="auto"/>
            </w:tcBorders>
          </w:tcPr>
          <w:p w14:paraId="33B9CFCA" w14:textId="77777777" w:rsidR="00F36FC3" w:rsidRPr="008034BA" w:rsidRDefault="00D1792D"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792D">
              <w:rPr>
                <w:rFonts w:ascii="Times New Roman" w:eastAsia="Times New Roman" w:hAnsi="Times New Roman" w:cs="Times New Roman"/>
                <w:sz w:val="24"/>
                <w:szCs w:val="24"/>
              </w:rPr>
              <w:t>Demand remains extremely high, necessitating an expansion of supply and the establishment of water storage facilities before implementation</w:t>
            </w:r>
          </w:p>
        </w:tc>
        <w:tc>
          <w:tcPr>
            <w:tcW w:w="921" w:type="dxa"/>
            <w:tcBorders>
              <w:top w:val="single" w:sz="12" w:space="0" w:color="auto"/>
            </w:tcBorders>
          </w:tcPr>
          <w:p w14:paraId="7A654A47" w14:textId="77777777" w:rsidR="00D1792D" w:rsidRDefault="00D1792D" w:rsidP="00D1792D">
            <w:pPr>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sz w:val="24"/>
                <w:szCs w:val="24"/>
              </w:rPr>
            </w:pPr>
          </w:p>
          <w:p w14:paraId="1ADF7417" w14:textId="77777777" w:rsidR="00F36FC3" w:rsidRPr="00D1792D" w:rsidRDefault="00D1792D" w:rsidP="003E7C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D1792D">
              <w:rPr>
                <w:rFonts w:ascii="Segoe UI Symbol" w:eastAsia="Times New Roman" w:hAnsi="Segoe UI Symbol" w:cs="Segoe UI Symbol"/>
                <w:b/>
                <w:sz w:val="24"/>
                <w:szCs w:val="24"/>
              </w:rPr>
              <w:t>✅</w:t>
            </w:r>
          </w:p>
        </w:tc>
        <w:tc>
          <w:tcPr>
            <w:tcW w:w="921" w:type="dxa"/>
            <w:tcBorders>
              <w:top w:val="single" w:sz="12" w:space="0" w:color="auto"/>
            </w:tcBorders>
          </w:tcPr>
          <w:p w14:paraId="09755839" w14:textId="77777777" w:rsidR="00F36FC3" w:rsidRPr="008034BA" w:rsidRDefault="00F36FC3" w:rsidP="00D1792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75C62938" w14:textId="77777777" w:rsidR="00806538" w:rsidRPr="008034BA" w:rsidRDefault="00806538" w:rsidP="00D1792D">
            <w:pPr>
              <w:ind w:left="360"/>
              <w:cnfStyle w:val="000000000000" w:firstRow="0" w:lastRow="0" w:firstColumn="0" w:lastColumn="0" w:oddVBand="0" w:evenVBand="0" w:oddHBand="0" w:evenHBand="0" w:firstRowFirstColumn="0" w:firstRowLastColumn="0" w:lastRowFirstColumn="0" w:lastRowLastColumn="0"/>
            </w:pPr>
          </w:p>
        </w:tc>
        <w:tc>
          <w:tcPr>
            <w:tcW w:w="922" w:type="dxa"/>
            <w:tcBorders>
              <w:top w:val="single" w:sz="12" w:space="0" w:color="auto"/>
            </w:tcBorders>
          </w:tcPr>
          <w:p w14:paraId="4E28311E" w14:textId="77777777" w:rsidR="00F36FC3" w:rsidRPr="008034BA" w:rsidRDefault="00F36FC3" w:rsidP="00D1792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F36FC3" w:rsidRPr="008034BA" w14:paraId="148E642A" w14:textId="77777777" w:rsidTr="009D0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Pr>
          <w:p w14:paraId="1F8EAF50" w14:textId="77777777" w:rsidR="00D1792D" w:rsidRDefault="00D1792D" w:rsidP="00AE73BD">
            <w:pPr>
              <w:jc w:val="both"/>
              <w:rPr>
                <w:rFonts w:ascii="Times New Roman" w:eastAsia="Times New Roman" w:hAnsi="Times New Roman" w:cs="Times New Roman"/>
                <w:sz w:val="24"/>
                <w:szCs w:val="24"/>
              </w:rPr>
            </w:pPr>
          </w:p>
          <w:p w14:paraId="3FE85320" w14:textId="77777777" w:rsidR="00F36FC3" w:rsidRPr="009D0619" w:rsidRDefault="009D0619" w:rsidP="00AE73BD">
            <w:pPr>
              <w:jc w:val="both"/>
              <w:rPr>
                <w:rFonts w:ascii="Times New Roman" w:eastAsia="Times New Roman" w:hAnsi="Times New Roman" w:cs="Times New Roman"/>
                <w:b w:val="0"/>
                <w:sz w:val="24"/>
                <w:szCs w:val="24"/>
              </w:rPr>
            </w:pPr>
            <w:r w:rsidRPr="009D0619">
              <w:rPr>
                <w:rFonts w:ascii="Times New Roman" w:eastAsia="Times New Roman" w:hAnsi="Times New Roman" w:cs="Times New Roman"/>
                <w:b w:val="0"/>
                <w:caps w:val="0"/>
                <w:sz w:val="24"/>
                <w:szCs w:val="24"/>
              </w:rPr>
              <w:t>Construction of Social Housing</w:t>
            </w:r>
          </w:p>
        </w:tc>
        <w:tc>
          <w:tcPr>
            <w:tcW w:w="4813" w:type="dxa"/>
          </w:tcPr>
          <w:p w14:paraId="4EC9BBE7" w14:textId="77777777" w:rsidR="00F36FC3" w:rsidRPr="008034BA" w:rsidRDefault="00D1792D"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Regulatory changes by city</w:t>
            </w:r>
            <w:r w:rsidRPr="00D1792D">
              <w:rPr>
                <w:rFonts w:ascii="Times New Roman" w:eastAsia="Times New Roman" w:hAnsi="Times New Roman" w:cs="Times New Roman"/>
                <w:sz w:val="24"/>
                <w:szCs w:val="24"/>
              </w:rPr>
              <w:t xml:space="preserve"> authorities could shift the intended purpose of these accommodations away from benefiting low-income residents</w:t>
            </w:r>
            <w:r w:rsidR="00F36FC3" w:rsidRPr="008034BA">
              <w:rPr>
                <w:rFonts w:ascii="Times New Roman" w:eastAsia="Times New Roman" w:hAnsi="Times New Roman" w:cs="Times New Roman"/>
                <w:sz w:val="24"/>
                <w:szCs w:val="24"/>
              </w:rPr>
              <w:t>.</w:t>
            </w:r>
          </w:p>
        </w:tc>
        <w:tc>
          <w:tcPr>
            <w:tcW w:w="921" w:type="dxa"/>
          </w:tcPr>
          <w:p w14:paraId="2C3A7F7C" w14:textId="77777777" w:rsidR="00F36FC3" w:rsidRPr="008034BA" w:rsidRDefault="00F36FC3" w:rsidP="00226153">
            <w:pPr>
              <w:pStyle w:val="ListParagraph"/>
              <w:spacing w:after="0"/>
              <w:ind w:left="720"/>
              <w:jc w:val="both"/>
              <w:cnfStyle w:val="000000100000" w:firstRow="0" w:lastRow="0" w:firstColumn="0" w:lastColumn="0" w:oddVBand="0" w:evenVBand="0" w:oddHBand="1" w:evenHBand="0" w:firstRowFirstColumn="0" w:firstRowLastColumn="0" w:lastRowFirstColumn="0" w:lastRowLastColumn="0"/>
            </w:pPr>
          </w:p>
          <w:p w14:paraId="5B398778" w14:textId="77777777" w:rsidR="00F36FC3" w:rsidRPr="008034BA" w:rsidRDefault="00F36FC3" w:rsidP="00226153">
            <w:pPr>
              <w:pStyle w:val="ListParagraph"/>
              <w:spacing w:after="0"/>
              <w:ind w:left="720"/>
              <w:jc w:val="both"/>
              <w:cnfStyle w:val="000000100000" w:firstRow="0" w:lastRow="0" w:firstColumn="0" w:lastColumn="0" w:oddVBand="0" w:evenVBand="0" w:oddHBand="1" w:evenHBand="0" w:firstRowFirstColumn="0" w:firstRowLastColumn="0" w:lastRowFirstColumn="0" w:lastRowLastColumn="0"/>
            </w:pPr>
          </w:p>
          <w:p w14:paraId="490EF51D" w14:textId="77777777" w:rsidR="00F36FC3" w:rsidRPr="008034BA" w:rsidRDefault="00F36FC3" w:rsidP="00226153">
            <w:pPr>
              <w:pStyle w:val="ListParagraph"/>
              <w:spacing w:after="0"/>
              <w:ind w:left="720"/>
              <w:jc w:val="both"/>
              <w:cnfStyle w:val="000000100000" w:firstRow="0" w:lastRow="0" w:firstColumn="0" w:lastColumn="0" w:oddVBand="0" w:evenVBand="0" w:oddHBand="1" w:evenHBand="0" w:firstRowFirstColumn="0" w:firstRowLastColumn="0" w:lastRowFirstColumn="0" w:lastRowLastColumn="0"/>
            </w:pPr>
          </w:p>
        </w:tc>
        <w:tc>
          <w:tcPr>
            <w:tcW w:w="921" w:type="dxa"/>
          </w:tcPr>
          <w:p w14:paraId="5DDE304D" w14:textId="77777777" w:rsidR="00F36FC3" w:rsidRDefault="00F36FC3" w:rsidP="00D1792D">
            <w:pPr>
              <w:pStyle w:val="ListParagraph"/>
              <w:spacing w:after="0"/>
              <w:ind w:left="720"/>
              <w:cnfStyle w:val="000000100000" w:firstRow="0" w:lastRow="0" w:firstColumn="0" w:lastColumn="0" w:oddVBand="0" w:evenVBand="0" w:oddHBand="1" w:evenHBand="0" w:firstRowFirstColumn="0" w:firstRowLastColumn="0" w:lastRowFirstColumn="0" w:lastRowLastColumn="0"/>
            </w:pPr>
          </w:p>
          <w:p w14:paraId="2FEFE0DA" w14:textId="77777777" w:rsidR="006C042A" w:rsidRPr="006C042A" w:rsidRDefault="00D1792D" w:rsidP="003E7C74">
            <w:pPr>
              <w:jc w:val="center"/>
              <w:cnfStyle w:val="000000100000" w:firstRow="0" w:lastRow="0" w:firstColumn="0" w:lastColumn="0" w:oddVBand="0" w:evenVBand="0" w:oddHBand="1" w:evenHBand="0" w:firstRowFirstColumn="0" w:firstRowLastColumn="0" w:lastRowFirstColumn="0" w:lastRowLastColumn="0"/>
            </w:pPr>
            <w:r w:rsidRPr="00D1792D">
              <w:rPr>
                <w:rFonts w:ascii="Segoe UI Symbol" w:eastAsia="Times New Roman" w:hAnsi="Segoe UI Symbol" w:cs="Segoe UI Symbol"/>
                <w:b/>
                <w:sz w:val="24"/>
                <w:szCs w:val="24"/>
              </w:rPr>
              <w:t>✅</w:t>
            </w:r>
          </w:p>
        </w:tc>
        <w:tc>
          <w:tcPr>
            <w:tcW w:w="922" w:type="dxa"/>
          </w:tcPr>
          <w:p w14:paraId="2091CDBC" w14:textId="77777777" w:rsidR="00F36FC3" w:rsidRPr="008034BA" w:rsidRDefault="00F36FC3" w:rsidP="00D1792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3E7C74" w:rsidRPr="008034BA" w14:paraId="01D8A59F" w14:textId="77777777" w:rsidTr="009D0619">
        <w:tc>
          <w:tcPr>
            <w:cnfStyle w:val="001000000000" w:firstRow="0" w:lastRow="0" w:firstColumn="1" w:lastColumn="0" w:oddVBand="0" w:evenVBand="0" w:oddHBand="0" w:evenHBand="0" w:firstRowFirstColumn="0" w:firstRowLastColumn="0" w:lastRowFirstColumn="0" w:lastRowLastColumn="0"/>
            <w:tcW w:w="1773" w:type="dxa"/>
          </w:tcPr>
          <w:p w14:paraId="35A561F2" w14:textId="77777777" w:rsidR="003E7C74" w:rsidRPr="009D0619" w:rsidRDefault="009D0619" w:rsidP="003E7C74">
            <w:pPr>
              <w:rPr>
                <w:rFonts w:ascii="Times New Roman" w:hAnsi="Times New Roman" w:cs="Times New Roman"/>
                <w:b w:val="0"/>
                <w:sz w:val="24"/>
                <w:szCs w:val="24"/>
              </w:rPr>
            </w:pPr>
            <w:r>
              <w:rPr>
                <w:rFonts w:ascii="Times New Roman" w:hAnsi="Times New Roman" w:cs="Times New Roman"/>
                <w:b w:val="0"/>
                <w:caps w:val="0"/>
                <w:sz w:val="24"/>
                <w:szCs w:val="24"/>
              </w:rPr>
              <w:t>Construction of BRT Corridors a</w:t>
            </w:r>
            <w:r w:rsidRPr="009D0619">
              <w:rPr>
                <w:rFonts w:ascii="Times New Roman" w:hAnsi="Times New Roman" w:cs="Times New Roman"/>
                <w:b w:val="0"/>
                <w:caps w:val="0"/>
                <w:sz w:val="24"/>
                <w:szCs w:val="24"/>
              </w:rPr>
              <w:t>nd Feeder Lines</w:t>
            </w:r>
          </w:p>
        </w:tc>
        <w:tc>
          <w:tcPr>
            <w:tcW w:w="4813" w:type="dxa"/>
          </w:tcPr>
          <w:p w14:paraId="24AB4DB8" w14:textId="77777777" w:rsidR="003E7C74" w:rsidRPr="003E7C74" w:rsidRDefault="003E7C74" w:rsidP="003E7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7C74">
              <w:rPr>
                <w:rFonts w:ascii="Times New Roman" w:hAnsi="Times New Roman" w:cs="Times New Roman"/>
                <w:sz w:val="24"/>
                <w:szCs w:val="24"/>
              </w:rPr>
              <w:t>Potential exists to extend the overall length of BRT lanes and issue a tender to diversify city transportation bus service providers, breaking any existing monopolies</w:t>
            </w:r>
          </w:p>
        </w:tc>
        <w:tc>
          <w:tcPr>
            <w:tcW w:w="921" w:type="dxa"/>
          </w:tcPr>
          <w:p w14:paraId="5AD14649" w14:textId="77777777" w:rsidR="003E7C74" w:rsidRDefault="003E7C7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2982526F" w14:textId="77777777" w:rsidR="003E7C74" w:rsidRDefault="003E7C7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7A14618" w14:textId="77777777" w:rsidR="003E7C74" w:rsidRPr="006C042A" w:rsidRDefault="003E7C74" w:rsidP="003E7C74">
            <w:pPr>
              <w:jc w:val="center"/>
              <w:cnfStyle w:val="000000000000" w:firstRow="0" w:lastRow="0" w:firstColumn="0" w:lastColumn="0" w:oddVBand="0" w:evenVBand="0" w:oddHBand="0" w:evenHBand="0" w:firstRowFirstColumn="0" w:firstRowLastColumn="0" w:lastRowFirstColumn="0" w:lastRowLastColumn="0"/>
            </w:pPr>
            <w:r w:rsidRPr="00D1792D">
              <w:rPr>
                <w:rFonts w:ascii="Segoe UI Symbol" w:eastAsia="Times New Roman" w:hAnsi="Segoe UI Symbol" w:cs="Segoe UI Symbol"/>
                <w:b/>
                <w:sz w:val="24"/>
                <w:szCs w:val="24"/>
              </w:rPr>
              <w:t>✅</w:t>
            </w:r>
          </w:p>
        </w:tc>
        <w:tc>
          <w:tcPr>
            <w:tcW w:w="921" w:type="dxa"/>
          </w:tcPr>
          <w:p w14:paraId="510AAB0F" w14:textId="77777777" w:rsidR="003E7C74" w:rsidRPr="008034BA" w:rsidRDefault="003E7C7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21513BF6" w14:textId="77777777" w:rsidR="003E7C74" w:rsidRPr="008034BA" w:rsidRDefault="003E7C74" w:rsidP="003E7C74">
            <w:pPr>
              <w:pStyle w:val="ListParagraph"/>
              <w:spacing w:after="0"/>
              <w:ind w:left="720"/>
              <w:jc w:val="both"/>
              <w:cnfStyle w:val="000000000000" w:firstRow="0" w:lastRow="0" w:firstColumn="0" w:lastColumn="0" w:oddVBand="0" w:evenVBand="0" w:oddHBand="0" w:evenHBand="0" w:firstRowFirstColumn="0" w:firstRowLastColumn="0" w:lastRowFirstColumn="0" w:lastRowLastColumn="0"/>
            </w:pPr>
          </w:p>
        </w:tc>
        <w:tc>
          <w:tcPr>
            <w:tcW w:w="922" w:type="dxa"/>
          </w:tcPr>
          <w:p w14:paraId="44761A38" w14:textId="77777777" w:rsidR="003E7C74" w:rsidRPr="008034BA" w:rsidRDefault="003E7C7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3E7C74" w:rsidRPr="008034BA" w14:paraId="1F7601C2" w14:textId="77777777" w:rsidTr="009D0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Pr>
          <w:p w14:paraId="6F567EFA" w14:textId="77777777" w:rsidR="003E7C74" w:rsidRPr="009D0619" w:rsidRDefault="009D0619" w:rsidP="003E7C74">
            <w:pPr>
              <w:rPr>
                <w:rFonts w:ascii="Times New Roman" w:hAnsi="Times New Roman" w:cs="Times New Roman"/>
                <w:b w:val="0"/>
                <w:sz w:val="24"/>
                <w:szCs w:val="24"/>
              </w:rPr>
            </w:pPr>
            <w:r w:rsidRPr="009D0619">
              <w:rPr>
                <w:rFonts w:ascii="Times New Roman" w:hAnsi="Times New Roman" w:cs="Times New Roman"/>
                <w:b w:val="0"/>
                <w:caps w:val="0"/>
                <w:sz w:val="24"/>
                <w:szCs w:val="24"/>
              </w:rPr>
              <w:t>Urban Waste Management Project</w:t>
            </w:r>
          </w:p>
        </w:tc>
        <w:tc>
          <w:tcPr>
            <w:tcW w:w="4813" w:type="dxa"/>
          </w:tcPr>
          <w:p w14:paraId="64524231" w14:textId="77777777" w:rsidR="003E7C74" w:rsidRPr="003E7C74" w:rsidRDefault="003E7C74" w:rsidP="003E7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7C74">
              <w:rPr>
                <w:rFonts w:ascii="Times New Roman" w:hAnsi="Times New Roman" w:cs="Times New Roman"/>
                <w:sz w:val="24"/>
                <w:szCs w:val="24"/>
              </w:rPr>
              <w:t>Aim to dissolve monopolies in service provision and foster increased competition among new service providers.</w:t>
            </w:r>
          </w:p>
        </w:tc>
        <w:tc>
          <w:tcPr>
            <w:tcW w:w="921" w:type="dxa"/>
          </w:tcPr>
          <w:p w14:paraId="42C24F02" w14:textId="77777777" w:rsidR="003E7C74" w:rsidRDefault="003E7C74" w:rsidP="003E7C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335DC736" w14:textId="77777777" w:rsidR="003E7C74" w:rsidRPr="006C042A" w:rsidRDefault="003E7C74" w:rsidP="003E7C74">
            <w:pPr>
              <w:jc w:val="center"/>
              <w:cnfStyle w:val="000000100000" w:firstRow="0" w:lastRow="0" w:firstColumn="0" w:lastColumn="0" w:oddVBand="0" w:evenVBand="0" w:oddHBand="1" w:evenHBand="0" w:firstRowFirstColumn="0" w:firstRowLastColumn="0" w:lastRowFirstColumn="0" w:lastRowLastColumn="0"/>
            </w:pPr>
            <w:r w:rsidRPr="00D1792D">
              <w:rPr>
                <w:rFonts w:ascii="Segoe UI Symbol" w:eastAsia="Times New Roman" w:hAnsi="Segoe UI Symbol" w:cs="Segoe UI Symbol"/>
                <w:b/>
                <w:sz w:val="24"/>
                <w:szCs w:val="24"/>
              </w:rPr>
              <w:t>✅</w:t>
            </w:r>
          </w:p>
        </w:tc>
        <w:tc>
          <w:tcPr>
            <w:tcW w:w="921" w:type="dxa"/>
          </w:tcPr>
          <w:p w14:paraId="2FB02109" w14:textId="77777777" w:rsidR="003E7C74" w:rsidRPr="008034BA" w:rsidRDefault="003E7C74" w:rsidP="003E7C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22" w:type="dxa"/>
          </w:tcPr>
          <w:p w14:paraId="12F01583" w14:textId="77777777" w:rsidR="003E7C74" w:rsidRPr="008034BA" w:rsidRDefault="003E7C74" w:rsidP="003E7C74">
            <w:pPr>
              <w:pStyle w:val="ListParagraph"/>
              <w:spacing w:after="0"/>
              <w:ind w:left="720"/>
              <w:jc w:val="both"/>
              <w:cnfStyle w:val="000000100000" w:firstRow="0" w:lastRow="0" w:firstColumn="0" w:lastColumn="0" w:oddVBand="0" w:evenVBand="0" w:oddHBand="1" w:evenHBand="0" w:firstRowFirstColumn="0" w:firstRowLastColumn="0" w:lastRowFirstColumn="0" w:lastRowLastColumn="0"/>
            </w:pPr>
          </w:p>
        </w:tc>
      </w:tr>
      <w:tr w:rsidR="003E7C74" w:rsidRPr="008034BA" w14:paraId="325DE594" w14:textId="77777777" w:rsidTr="009D0619">
        <w:tc>
          <w:tcPr>
            <w:cnfStyle w:val="001000000000" w:firstRow="0" w:lastRow="0" w:firstColumn="1" w:lastColumn="0" w:oddVBand="0" w:evenVBand="0" w:oddHBand="0" w:evenHBand="0" w:firstRowFirstColumn="0" w:firstRowLastColumn="0" w:lastRowFirstColumn="0" w:lastRowLastColumn="0"/>
            <w:tcW w:w="1773" w:type="dxa"/>
            <w:tcBorders>
              <w:bottom w:val="single" w:sz="12" w:space="0" w:color="auto"/>
            </w:tcBorders>
          </w:tcPr>
          <w:p w14:paraId="0D2E27AD" w14:textId="77777777" w:rsidR="003E7C74" w:rsidRPr="009D0619" w:rsidRDefault="009D0619" w:rsidP="003E7C74">
            <w:pPr>
              <w:rPr>
                <w:rFonts w:ascii="Times New Roman" w:hAnsi="Times New Roman" w:cs="Times New Roman"/>
                <w:b w:val="0"/>
                <w:sz w:val="24"/>
                <w:szCs w:val="24"/>
              </w:rPr>
            </w:pPr>
            <w:r>
              <w:rPr>
                <w:rFonts w:ascii="Times New Roman" w:hAnsi="Times New Roman" w:cs="Times New Roman"/>
                <w:b w:val="0"/>
                <w:caps w:val="0"/>
                <w:sz w:val="24"/>
                <w:szCs w:val="24"/>
              </w:rPr>
              <w:t>Installation of Surveillance Cameras in t</w:t>
            </w:r>
            <w:r w:rsidRPr="009D0619">
              <w:rPr>
                <w:rFonts w:ascii="Times New Roman" w:hAnsi="Times New Roman" w:cs="Times New Roman"/>
                <w:b w:val="0"/>
                <w:caps w:val="0"/>
                <w:sz w:val="24"/>
                <w:szCs w:val="24"/>
              </w:rPr>
              <w:t>he City</w:t>
            </w:r>
          </w:p>
        </w:tc>
        <w:tc>
          <w:tcPr>
            <w:tcW w:w="4813" w:type="dxa"/>
            <w:tcBorders>
              <w:bottom w:val="single" w:sz="12" w:space="0" w:color="auto"/>
            </w:tcBorders>
          </w:tcPr>
          <w:p w14:paraId="3EB4D42A" w14:textId="77777777" w:rsidR="003E7C74" w:rsidRPr="003E7C74" w:rsidRDefault="003E7C74" w:rsidP="003E7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7C74">
              <w:rPr>
                <w:rFonts w:ascii="Times New Roman" w:hAnsi="Times New Roman" w:cs="Times New Roman"/>
                <w:sz w:val="24"/>
                <w:szCs w:val="24"/>
              </w:rPr>
              <w:t>An increase in surveillance cameras on high-crime streets is necessary to deter criminal activities</w:t>
            </w:r>
          </w:p>
        </w:tc>
        <w:tc>
          <w:tcPr>
            <w:tcW w:w="921" w:type="dxa"/>
            <w:tcBorders>
              <w:bottom w:val="single" w:sz="12" w:space="0" w:color="auto"/>
            </w:tcBorders>
          </w:tcPr>
          <w:p w14:paraId="3A3C3190" w14:textId="77777777" w:rsidR="003E7C74" w:rsidRPr="008034BA" w:rsidRDefault="003E7C7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32464724" w14:textId="77777777" w:rsidR="003E7C74" w:rsidRPr="008034BA" w:rsidRDefault="003E7C74" w:rsidP="003E7C74">
            <w:pPr>
              <w:pStyle w:val="ListParagraph"/>
              <w:spacing w:after="0"/>
              <w:ind w:left="720"/>
              <w:jc w:val="both"/>
              <w:cnfStyle w:val="000000000000" w:firstRow="0" w:lastRow="0" w:firstColumn="0" w:lastColumn="0" w:oddVBand="0" w:evenVBand="0" w:oddHBand="0" w:evenHBand="0" w:firstRowFirstColumn="0" w:firstRowLastColumn="0" w:lastRowFirstColumn="0" w:lastRowLastColumn="0"/>
            </w:pPr>
          </w:p>
        </w:tc>
        <w:tc>
          <w:tcPr>
            <w:tcW w:w="921" w:type="dxa"/>
            <w:tcBorders>
              <w:bottom w:val="single" w:sz="12" w:space="0" w:color="auto"/>
            </w:tcBorders>
          </w:tcPr>
          <w:p w14:paraId="4D240426" w14:textId="77777777" w:rsidR="003E7C74" w:rsidRDefault="003E7C7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79BFF7FF" w14:textId="77777777" w:rsidR="003E7C74" w:rsidRPr="006C042A" w:rsidRDefault="003E7C74" w:rsidP="003E7C74">
            <w:pPr>
              <w:jc w:val="center"/>
              <w:cnfStyle w:val="000000000000" w:firstRow="0" w:lastRow="0" w:firstColumn="0" w:lastColumn="0" w:oddVBand="0" w:evenVBand="0" w:oddHBand="0" w:evenHBand="0" w:firstRowFirstColumn="0" w:firstRowLastColumn="0" w:lastRowFirstColumn="0" w:lastRowLastColumn="0"/>
            </w:pPr>
            <w:r w:rsidRPr="00D1792D">
              <w:rPr>
                <w:rFonts w:ascii="Segoe UI Symbol" w:eastAsia="Times New Roman" w:hAnsi="Segoe UI Symbol" w:cs="Segoe UI Symbol"/>
                <w:b/>
                <w:sz w:val="24"/>
                <w:szCs w:val="24"/>
              </w:rPr>
              <w:t>✅</w:t>
            </w:r>
          </w:p>
        </w:tc>
        <w:tc>
          <w:tcPr>
            <w:tcW w:w="922" w:type="dxa"/>
            <w:tcBorders>
              <w:bottom w:val="single" w:sz="12" w:space="0" w:color="auto"/>
            </w:tcBorders>
          </w:tcPr>
          <w:p w14:paraId="5499FBCE" w14:textId="77777777" w:rsidR="003E7C74" w:rsidRPr="008034BA" w:rsidRDefault="003E7C7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573D2D24" w14:textId="77777777" w:rsidR="002067AD" w:rsidRDefault="003E7C74" w:rsidP="0022615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 Fieldwork, 2025</w:t>
      </w:r>
    </w:p>
    <w:p w14:paraId="60F997C4" w14:textId="77777777" w:rsidR="00732634" w:rsidRDefault="003E7C74" w:rsidP="003E7C7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overall results indicate that the BRT corridor and urban waste management interventions are ready for full implementation, meanwhile, the water project, housing, and security projects require some adjustments before they can be implemented. Also, the results indicated that none of these interventions requires alternative interventions.</w:t>
      </w:r>
    </w:p>
    <w:p w14:paraId="6240244D" w14:textId="77777777" w:rsidR="00394F37" w:rsidRPr="00D3264E" w:rsidRDefault="00D3264E" w:rsidP="003E7C7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D3264E">
        <w:rPr>
          <w:rFonts w:ascii="Times New Roman" w:eastAsia="Times New Roman" w:hAnsi="Times New Roman" w:cs="Times New Roman"/>
          <w:sz w:val="28"/>
          <w:szCs w:val="28"/>
        </w:rPr>
        <w:t xml:space="preserve">5. Participatory urban planning framework for improving livability in </w:t>
      </w:r>
      <w:proofErr w:type="spellStart"/>
      <w:r w:rsidRPr="00D3264E">
        <w:rPr>
          <w:rFonts w:ascii="Times New Roman" w:eastAsia="Times New Roman" w:hAnsi="Times New Roman" w:cs="Times New Roman"/>
          <w:sz w:val="28"/>
          <w:szCs w:val="28"/>
        </w:rPr>
        <w:t>Bafoussam</w:t>
      </w:r>
      <w:proofErr w:type="spellEnd"/>
      <w:r w:rsidRPr="00D326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City</w:t>
      </w:r>
    </w:p>
    <w:p w14:paraId="51BD7F9A" w14:textId="77777777" w:rsidR="00394F37" w:rsidRDefault="00394F37" w:rsidP="003E7C74">
      <w:pPr>
        <w:spacing w:line="240" w:lineRule="auto"/>
        <w:jc w:val="both"/>
        <w:rPr>
          <w:rFonts w:ascii="Times New Roman" w:eastAsia="Times New Roman" w:hAnsi="Times New Roman" w:cs="Times New Roman"/>
          <w:sz w:val="24"/>
          <w:szCs w:val="24"/>
        </w:rPr>
      </w:pPr>
      <w:r w:rsidRPr="00394F37">
        <w:rPr>
          <w:rFonts w:ascii="Times New Roman" w:eastAsia="Times New Roman" w:hAnsi="Times New Roman" w:cs="Times New Roman"/>
          <w:sz w:val="24"/>
          <w:szCs w:val="24"/>
        </w:rPr>
        <w:t>The table</w:t>
      </w:r>
      <w:r w:rsidR="00D3264E">
        <w:rPr>
          <w:rFonts w:ascii="Times New Roman" w:eastAsia="Times New Roman" w:hAnsi="Times New Roman" w:cs="Times New Roman"/>
          <w:sz w:val="24"/>
          <w:szCs w:val="24"/>
        </w:rPr>
        <w:t xml:space="preserve"> 6</w:t>
      </w:r>
      <w:r w:rsidRPr="00394F37">
        <w:rPr>
          <w:rFonts w:ascii="Times New Roman" w:eastAsia="Times New Roman" w:hAnsi="Times New Roman" w:cs="Times New Roman"/>
          <w:sz w:val="24"/>
          <w:szCs w:val="24"/>
        </w:rPr>
        <w:t xml:space="preserve"> outlines a comprehensive </w:t>
      </w:r>
      <w:r w:rsidR="007B3F58">
        <w:rPr>
          <w:rFonts w:ascii="Times New Roman" w:eastAsia="Times New Roman" w:hAnsi="Times New Roman" w:cs="Times New Roman"/>
          <w:sz w:val="24"/>
          <w:szCs w:val="24"/>
        </w:rPr>
        <w:t>participatory planning stages</w:t>
      </w:r>
      <w:r w:rsidRPr="00394F37">
        <w:rPr>
          <w:rFonts w:ascii="Times New Roman" w:eastAsia="Times New Roman" w:hAnsi="Times New Roman" w:cs="Times New Roman"/>
          <w:sz w:val="24"/>
          <w:szCs w:val="24"/>
        </w:rPr>
        <w:t xml:space="preserve"> aimed at enhancing urban development in </w:t>
      </w:r>
      <w:proofErr w:type="spellStart"/>
      <w:r w:rsidRPr="00394F37">
        <w:rPr>
          <w:rFonts w:ascii="Times New Roman" w:eastAsia="Times New Roman" w:hAnsi="Times New Roman" w:cs="Times New Roman"/>
          <w:sz w:val="24"/>
          <w:szCs w:val="24"/>
        </w:rPr>
        <w:t>Bafoussam</w:t>
      </w:r>
      <w:proofErr w:type="spellEnd"/>
      <w:r w:rsidRPr="00394F37">
        <w:rPr>
          <w:rFonts w:ascii="Times New Roman" w:eastAsia="Times New Roman" w:hAnsi="Times New Roman" w:cs="Times New Roman"/>
          <w:sz w:val="24"/>
          <w:szCs w:val="24"/>
        </w:rPr>
        <w:t xml:space="preserve"> by actively involving various stakeholders throughout the process. The initial stage focuses on stakeholder identification and mapping, which is crucial for understanding the community's demographic landscape and aligning interests. By conducting surveys and creating a stakeholder map, the framework establishes a foundation for inclusive engagement that recognizes the diverse roles of community members, local organizations, and government agencies. This foundational work paves the way for fostering a sense of ownership through community engagement and awareness efforts, such as public workshops and multimedia outreach, which educate residents about urban planning and facilitate their active participation</w:t>
      </w:r>
      <w:r w:rsidR="007B3F58">
        <w:rPr>
          <w:rFonts w:ascii="Times New Roman" w:eastAsia="Times New Roman" w:hAnsi="Times New Roman" w:cs="Times New Roman"/>
          <w:sz w:val="24"/>
          <w:szCs w:val="24"/>
        </w:rPr>
        <w:t>.</w:t>
      </w:r>
    </w:p>
    <w:p w14:paraId="6DD52AC8" w14:textId="77777777" w:rsidR="007B3F58" w:rsidRDefault="007B3F58" w:rsidP="003E7C74">
      <w:pPr>
        <w:spacing w:line="240" w:lineRule="auto"/>
        <w:jc w:val="both"/>
        <w:rPr>
          <w:rFonts w:ascii="Times New Roman" w:eastAsia="Times New Roman" w:hAnsi="Times New Roman" w:cs="Times New Roman"/>
          <w:sz w:val="24"/>
          <w:szCs w:val="24"/>
        </w:rPr>
      </w:pPr>
      <w:r w:rsidRPr="007B3F58">
        <w:rPr>
          <w:rFonts w:ascii="Times New Roman" w:eastAsia="Times New Roman" w:hAnsi="Times New Roman" w:cs="Times New Roman"/>
          <w:sz w:val="24"/>
          <w:szCs w:val="24"/>
        </w:rPr>
        <w:t xml:space="preserve">Subsequent stages like needs assessment and collaborative planning </w:t>
      </w:r>
      <w:r w:rsidR="009B017C">
        <w:rPr>
          <w:rFonts w:ascii="Times New Roman" w:eastAsia="Times New Roman" w:hAnsi="Times New Roman" w:cs="Times New Roman"/>
          <w:sz w:val="24"/>
          <w:szCs w:val="24"/>
        </w:rPr>
        <w:t>are very important for</w:t>
      </w:r>
      <w:r w:rsidRPr="007B3F58">
        <w:rPr>
          <w:rFonts w:ascii="Times New Roman" w:eastAsia="Times New Roman" w:hAnsi="Times New Roman" w:cs="Times New Roman"/>
          <w:sz w:val="24"/>
          <w:szCs w:val="24"/>
        </w:rPr>
        <w:t xml:space="preserve"> collective visioning and design in urban initiatives. Through participatory workshops and vision boards, stakeholders can articulate their aspirations, enabling planners to create urban plans that resonate with community needs. The focus shifts to developing actionable implementation strategies that prioritize transparency and responsibility allocation</w:t>
      </w:r>
      <w:r w:rsidR="009B017C">
        <w:rPr>
          <w:rFonts w:ascii="Times New Roman" w:eastAsia="Times New Roman" w:hAnsi="Times New Roman" w:cs="Times New Roman"/>
          <w:sz w:val="24"/>
          <w:szCs w:val="24"/>
        </w:rPr>
        <w:t xml:space="preserve"> of resources</w:t>
      </w:r>
      <w:r w:rsidRPr="007B3F58">
        <w:rPr>
          <w:rFonts w:ascii="Times New Roman" w:eastAsia="Times New Roman" w:hAnsi="Times New Roman" w:cs="Times New Roman"/>
          <w:sz w:val="24"/>
          <w:szCs w:val="24"/>
        </w:rPr>
        <w:t xml:space="preserve">. Finally, establishing feedback loops and continuous engagement ensures that the dialogue with stakeholders persists beyond initial consultations, allowing for ongoing refinement of urban plans in response to evolving community needs and fostering a collaborative spirit in </w:t>
      </w:r>
      <w:proofErr w:type="spellStart"/>
      <w:r w:rsidRPr="007B3F58">
        <w:rPr>
          <w:rFonts w:ascii="Times New Roman" w:eastAsia="Times New Roman" w:hAnsi="Times New Roman" w:cs="Times New Roman"/>
          <w:sz w:val="24"/>
          <w:szCs w:val="24"/>
        </w:rPr>
        <w:t>Bafous</w:t>
      </w:r>
      <w:r w:rsidR="009B017C">
        <w:rPr>
          <w:rFonts w:ascii="Times New Roman" w:eastAsia="Times New Roman" w:hAnsi="Times New Roman" w:cs="Times New Roman"/>
          <w:sz w:val="24"/>
          <w:szCs w:val="24"/>
        </w:rPr>
        <w:t>sam's</w:t>
      </w:r>
      <w:proofErr w:type="spellEnd"/>
      <w:r w:rsidR="009B017C">
        <w:rPr>
          <w:rFonts w:ascii="Times New Roman" w:eastAsia="Times New Roman" w:hAnsi="Times New Roman" w:cs="Times New Roman"/>
          <w:sz w:val="24"/>
          <w:szCs w:val="24"/>
        </w:rPr>
        <w:t xml:space="preserve"> urban development journey. If stakeholders in </w:t>
      </w:r>
      <w:proofErr w:type="spellStart"/>
      <w:r w:rsidR="009B017C">
        <w:rPr>
          <w:rFonts w:ascii="Times New Roman" w:eastAsia="Times New Roman" w:hAnsi="Times New Roman" w:cs="Times New Roman"/>
          <w:sz w:val="24"/>
          <w:szCs w:val="24"/>
        </w:rPr>
        <w:t>Bafoussam</w:t>
      </w:r>
      <w:proofErr w:type="spellEnd"/>
      <w:r w:rsidR="009B017C">
        <w:rPr>
          <w:rFonts w:ascii="Times New Roman" w:eastAsia="Times New Roman" w:hAnsi="Times New Roman" w:cs="Times New Roman"/>
          <w:sz w:val="24"/>
          <w:szCs w:val="24"/>
        </w:rPr>
        <w:t xml:space="preserve"> can implement this participatory frame, the needs and aspiration of the residents can easily be identified and scale for implementation. This can go a long way to </w:t>
      </w:r>
      <w:r w:rsidR="00F90019">
        <w:rPr>
          <w:rFonts w:ascii="Times New Roman" w:eastAsia="Times New Roman" w:hAnsi="Times New Roman" w:cs="Times New Roman"/>
          <w:sz w:val="24"/>
          <w:szCs w:val="24"/>
        </w:rPr>
        <w:t xml:space="preserve">improve their livability conditions. </w:t>
      </w:r>
    </w:p>
    <w:p w14:paraId="25D733D1" w14:textId="77777777" w:rsidR="009B017C" w:rsidRDefault="009B017C" w:rsidP="003E7C74">
      <w:pPr>
        <w:spacing w:line="240" w:lineRule="auto"/>
        <w:jc w:val="both"/>
        <w:rPr>
          <w:rFonts w:ascii="Times New Roman" w:eastAsia="Times New Roman" w:hAnsi="Times New Roman" w:cs="Times New Roman"/>
          <w:sz w:val="24"/>
          <w:szCs w:val="24"/>
        </w:rPr>
      </w:pPr>
    </w:p>
    <w:p w14:paraId="4BEBA7D3" w14:textId="77777777" w:rsidR="00D3264E" w:rsidRDefault="00D3264E" w:rsidP="003E7C7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6: Participatory Urban Planning for</w:t>
      </w:r>
      <w:r w:rsidRPr="00D3264E">
        <w:rPr>
          <w:rFonts w:ascii="Times New Roman" w:eastAsia="Times New Roman" w:hAnsi="Times New Roman" w:cs="Times New Roman"/>
          <w:sz w:val="24"/>
          <w:szCs w:val="24"/>
        </w:rPr>
        <w:t xml:space="preserve"> Engaging Stakeholders in </w:t>
      </w:r>
      <w:r>
        <w:rPr>
          <w:rFonts w:ascii="Times New Roman" w:eastAsia="Times New Roman" w:hAnsi="Times New Roman" w:cs="Times New Roman"/>
          <w:sz w:val="24"/>
          <w:szCs w:val="24"/>
        </w:rPr>
        <w:t xml:space="preserve">the Development of </w:t>
      </w:r>
      <w:proofErr w:type="spellStart"/>
      <w:r>
        <w:rPr>
          <w:rFonts w:ascii="Times New Roman" w:eastAsia="Times New Roman" w:hAnsi="Times New Roman" w:cs="Times New Roman"/>
          <w:sz w:val="24"/>
          <w:szCs w:val="24"/>
        </w:rPr>
        <w:t>Bafoussam</w:t>
      </w:r>
      <w:proofErr w:type="spellEnd"/>
      <w:r>
        <w:rPr>
          <w:rFonts w:ascii="Times New Roman" w:eastAsia="Times New Roman" w:hAnsi="Times New Roman" w:cs="Times New Roman"/>
          <w:sz w:val="24"/>
          <w:szCs w:val="24"/>
        </w:rPr>
        <w:t xml:space="preserve"> city</w:t>
      </w:r>
    </w:p>
    <w:tbl>
      <w:tblPr>
        <w:tblStyle w:val="PlainTable3"/>
        <w:tblW w:w="0" w:type="auto"/>
        <w:tblLook w:val="04A0" w:firstRow="1" w:lastRow="0" w:firstColumn="1" w:lastColumn="0" w:noHBand="0" w:noVBand="1"/>
      </w:tblPr>
      <w:tblGrid>
        <w:gridCol w:w="2790"/>
        <w:gridCol w:w="2846"/>
        <w:gridCol w:w="3390"/>
      </w:tblGrid>
      <w:tr w:rsidR="00732634" w:rsidRPr="002A1B86" w14:paraId="437348D7" w14:textId="77777777" w:rsidTr="00B749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Borders>
              <w:top w:val="single" w:sz="12" w:space="0" w:color="auto"/>
              <w:bottom w:val="single" w:sz="12" w:space="0" w:color="auto"/>
            </w:tcBorders>
          </w:tcPr>
          <w:p w14:paraId="2A922DC2" w14:textId="77777777" w:rsidR="00732634" w:rsidRPr="002A1B86" w:rsidRDefault="002A1B86" w:rsidP="002A1B86">
            <w:pPr>
              <w:jc w:val="center"/>
              <w:rPr>
                <w:rFonts w:ascii="Times New Roman" w:eastAsia="Times New Roman" w:hAnsi="Times New Roman" w:cs="Times New Roman"/>
                <w:sz w:val="24"/>
                <w:szCs w:val="24"/>
              </w:rPr>
            </w:pPr>
            <w:r w:rsidRPr="002A1B86">
              <w:rPr>
                <w:rFonts w:ascii="Times New Roman" w:eastAsia="Times New Roman" w:hAnsi="Times New Roman" w:cs="Times New Roman"/>
                <w:caps w:val="0"/>
                <w:sz w:val="24"/>
                <w:szCs w:val="24"/>
              </w:rPr>
              <w:t>Participatory Stages</w:t>
            </w:r>
          </w:p>
        </w:tc>
        <w:tc>
          <w:tcPr>
            <w:tcW w:w="2846" w:type="dxa"/>
            <w:tcBorders>
              <w:top w:val="single" w:sz="12" w:space="0" w:color="auto"/>
              <w:bottom w:val="single" w:sz="12" w:space="0" w:color="auto"/>
            </w:tcBorders>
          </w:tcPr>
          <w:p w14:paraId="44F238BA" w14:textId="77777777" w:rsidR="00732634" w:rsidRPr="002A1B86" w:rsidRDefault="002A1B86" w:rsidP="002A1B8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A1B86">
              <w:rPr>
                <w:rFonts w:ascii="Times New Roman" w:eastAsia="Times New Roman" w:hAnsi="Times New Roman" w:cs="Times New Roman"/>
                <w:caps w:val="0"/>
                <w:sz w:val="24"/>
                <w:szCs w:val="24"/>
              </w:rPr>
              <w:t>Objective</w:t>
            </w:r>
          </w:p>
        </w:tc>
        <w:tc>
          <w:tcPr>
            <w:tcW w:w="3390" w:type="dxa"/>
            <w:tcBorders>
              <w:top w:val="single" w:sz="12" w:space="0" w:color="auto"/>
              <w:bottom w:val="single" w:sz="12" w:space="0" w:color="auto"/>
            </w:tcBorders>
          </w:tcPr>
          <w:p w14:paraId="1B771BD4" w14:textId="77777777" w:rsidR="00732634" w:rsidRPr="002A1B86" w:rsidRDefault="002A1B86" w:rsidP="002A1B8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A1B86">
              <w:rPr>
                <w:rFonts w:ascii="Times New Roman" w:eastAsia="Times New Roman" w:hAnsi="Times New Roman" w:cs="Times New Roman"/>
                <w:caps w:val="0"/>
                <w:sz w:val="24"/>
                <w:szCs w:val="24"/>
              </w:rPr>
              <w:t>Action</w:t>
            </w:r>
          </w:p>
        </w:tc>
      </w:tr>
      <w:tr w:rsidR="00732634" w14:paraId="7CA3BA1C" w14:textId="77777777" w:rsidTr="00B74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single" w:sz="12" w:space="0" w:color="auto"/>
            </w:tcBorders>
          </w:tcPr>
          <w:p w14:paraId="38BE3C1E" w14:textId="77777777" w:rsidR="00732634" w:rsidRPr="002A1B86" w:rsidRDefault="00732634" w:rsidP="003E7C74">
            <w:pPr>
              <w:jc w:val="both"/>
              <w:rPr>
                <w:rFonts w:ascii="Times New Roman" w:eastAsia="Times New Roman" w:hAnsi="Times New Roman" w:cs="Times New Roman"/>
                <w:b w:val="0"/>
                <w:sz w:val="24"/>
                <w:szCs w:val="24"/>
              </w:rPr>
            </w:pPr>
          </w:p>
          <w:p w14:paraId="751526D5" w14:textId="77777777" w:rsidR="00732634" w:rsidRPr="002A1B86" w:rsidRDefault="002A1B86" w:rsidP="003E7C74">
            <w:pPr>
              <w:jc w:val="both"/>
              <w:rPr>
                <w:rFonts w:ascii="Times New Roman" w:eastAsia="Times New Roman" w:hAnsi="Times New Roman" w:cs="Times New Roman"/>
                <w:b w:val="0"/>
                <w:sz w:val="24"/>
                <w:szCs w:val="24"/>
              </w:rPr>
            </w:pPr>
            <w:r w:rsidRPr="002A1B86">
              <w:rPr>
                <w:rFonts w:ascii="Times New Roman" w:eastAsia="Times New Roman" w:hAnsi="Times New Roman" w:cs="Times New Roman"/>
                <w:b w:val="0"/>
                <w:caps w:val="0"/>
                <w:sz w:val="24"/>
                <w:szCs w:val="24"/>
              </w:rPr>
              <w:t>Stakeholder Iden</w:t>
            </w:r>
            <w:r>
              <w:rPr>
                <w:rFonts w:ascii="Times New Roman" w:eastAsia="Times New Roman" w:hAnsi="Times New Roman" w:cs="Times New Roman"/>
                <w:b w:val="0"/>
                <w:caps w:val="0"/>
                <w:sz w:val="24"/>
                <w:szCs w:val="24"/>
              </w:rPr>
              <w:t>tification a</w:t>
            </w:r>
            <w:r w:rsidRPr="002A1B86">
              <w:rPr>
                <w:rFonts w:ascii="Times New Roman" w:eastAsia="Times New Roman" w:hAnsi="Times New Roman" w:cs="Times New Roman"/>
                <w:b w:val="0"/>
                <w:caps w:val="0"/>
                <w:sz w:val="24"/>
                <w:szCs w:val="24"/>
              </w:rPr>
              <w:t>nd Mapping</w:t>
            </w:r>
          </w:p>
        </w:tc>
        <w:tc>
          <w:tcPr>
            <w:tcW w:w="2846" w:type="dxa"/>
            <w:tcBorders>
              <w:top w:val="single" w:sz="12" w:space="0" w:color="auto"/>
            </w:tcBorders>
          </w:tcPr>
          <w:p w14:paraId="477FB4B6" w14:textId="77777777" w:rsidR="00732634" w:rsidRDefault="00732634" w:rsidP="003E7C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32634">
              <w:rPr>
                <w:rFonts w:ascii="Times New Roman" w:eastAsia="Times New Roman" w:hAnsi="Times New Roman" w:cs="Times New Roman"/>
                <w:sz w:val="24"/>
                <w:szCs w:val="24"/>
              </w:rPr>
              <w:t>Identify all relevant stakeholders, including community members, local organizations, government agencies, and private sector representatives</w:t>
            </w:r>
          </w:p>
        </w:tc>
        <w:tc>
          <w:tcPr>
            <w:tcW w:w="3390" w:type="dxa"/>
            <w:tcBorders>
              <w:top w:val="single" w:sz="12" w:space="0" w:color="auto"/>
            </w:tcBorders>
          </w:tcPr>
          <w:p w14:paraId="0944835C" w14:textId="77777777" w:rsidR="00732634" w:rsidRPr="00732634" w:rsidRDefault="00732634" w:rsidP="0073263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32634">
              <w:rPr>
                <w:rFonts w:ascii="Times New Roman" w:eastAsia="Times New Roman" w:hAnsi="Times New Roman" w:cs="Times New Roman"/>
                <w:sz w:val="24"/>
                <w:szCs w:val="24"/>
              </w:rPr>
              <w:t>Conduct surveys and focus groups to understand community demographics and interests.</w:t>
            </w:r>
          </w:p>
          <w:p w14:paraId="247020B6" w14:textId="77777777" w:rsidR="00732634" w:rsidRDefault="00732634" w:rsidP="0073263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32634">
              <w:rPr>
                <w:rFonts w:ascii="Times New Roman" w:eastAsia="Times New Roman" w:hAnsi="Times New Roman" w:cs="Times New Roman"/>
                <w:sz w:val="24"/>
                <w:szCs w:val="24"/>
              </w:rPr>
              <w:t>Create a stakeholder map highlighting roles, influences, and relationships among different group</w:t>
            </w:r>
          </w:p>
        </w:tc>
      </w:tr>
      <w:tr w:rsidR="00732634" w14:paraId="204FF3DD" w14:textId="77777777" w:rsidTr="002A1B86">
        <w:tc>
          <w:tcPr>
            <w:cnfStyle w:val="001000000000" w:firstRow="0" w:lastRow="0" w:firstColumn="1" w:lastColumn="0" w:oddVBand="0" w:evenVBand="0" w:oddHBand="0" w:evenHBand="0" w:firstRowFirstColumn="0" w:firstRowLastColumn="0" w:lastRowFirstColumn="0" w:lastRowLastColumn="0"/>
            <w:tcW w:w="2790" w:type="dxa"/>
          </w:tcPr>
          <w:p w14:paraId="3027B5C4" w14:textId="77777777" w:rsidR="00732634" w:rsidRPr="002A1B86" w:rsidRDefault="002A1B86" w:rsidP="003E7C74">
            <w:pPr>
              <w:jc w:val="both"/>
              <w:rPr>
                <w:rFonts w:ascii="Times New Roman" w:eastAsia="Times New Roman" w:hAnsi="Times New Roman" w:cs="Times New Roman"/>
                <w:b w:val="0"/>
                <w:sz w:val="24"/>
                <w:szCs w:val="24"/>
              </w:rPr>
            </w:pPr>
            <w:r w:rsidRPr="002A1B86">
              <w:rPr>
                <w:rFonts w:ascii="Times New Roman" w:eastAsia="Times New Roman" w:hAnsi="Times New Roman" w:cs="Times New Roman"/>
                <w:b w:val="0"/>
                <w:caps w:val="0"/>
                <w:sz w:val="24"/>
                <w:szCs w:val="24"/>
              </w:rPr>
              <w:t>Community Engagement And Awareness</w:t>
            </w:r>
          </w:p>
        </w:tc>
        <w:tc>
          <w:tcPr>
            <w:tcW w:w="2846" w:type="dxa"/>
          </w:tcPr>
          <w:p w14:paraId="7E74E1C3" w14:textId="77777777" w:rsidR="00732634" w:rsidRDefault="0073263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32634">
              <w:rPr>
                <w:rFonts w:ascii="Times New Roman" w:eastAsia="Times New Roman" w:hAnsi="Times New Roman" w:cs="Times New Roman"/>
                <w:sz w:val="24"/>
                <w:szCs w:val="24"/>
              </w:rPr>
              <w:t>Foster a sense of ownership and participation among residents in urban planning processes</w:t>
            </w:r>
          </w:p>
        </w:tc>
        <w:tc>
          <w:tcPr>
            <w:tcW w:w="3390" w:type="dxa"/>
          </w:tcPr>
          <w:p w14:paraId="6505F391" w14:textId="77777777" w:rsidR="00732634" w:rsidRPr="00732634" w:rsidRDefault="00732634" w:rsidP="0073263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32634">
              <w:rPr>
                <w:rFonts w:ascii="Times New Roman" w:eastAsia="Times New Roman" w:hAnsi="Times New Roman" w:cs="Times New Roman"/>
                <w:sz w:val="24"/>
                <w:szCs w:val="24"/>
              </w:rPr>
              <w:t>Organize public workshops and forums to educate residents about urban planning processes.</w:t>
            </w:r>
          </w:p>
          <w:p w14:paraId="305DFA16" w14:textId="77777777" w:rsidR="00732634" w:rsidRDefault="00732634" w:rsidP="0073263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32634">
              <w:rPr>
                <w:rFonts w:ascii="Times New Roman" w:eastAsia="Times New Roman" w:hAnsi="Times New Roman" w:cs="Times New Roman"/>
                <w:sz w:val="24"/>
                <w:szCs w:val="24"/>
              </w:rPr>
              <w:t>Use multimedia platforms (social media, community radio) to disseminate information and gather feedback</w:t>
            </w:r>
          </w:p>
        </w:tc>
      </w:tr>
      <w:tr w:rsidR="00732634" w14:paraId="0C01D708" w14:textId="77777777" w:rsidTr="002A1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64B1EE8" w14:textId="77777777" w:rsidR="00732634" w:rsidRPr="002A1B86" w:rsidRDefault="002A1B86" w:rsidP="003E7C74">
            <w:pPr>
              <w:jc w:val="both"/>
              <w:rPr>
                <w:rFonts w:ascii="Times New Roman" w:eastAsia="Times New Roman" w:hAnsi="Times New Roman" w:cs="Times New Roman"/>
                <w:b w:val="0"/>
                <w:sz w:val="24"/>
                <w:szCs w:val="24"/>
              </w:rPr>
            </w:pPr>
            <w:r w:rsidRPr="002A1B86">
              <w:rPr>
                <w:rFonts w:ascii="Times New Roman" w:eastAsia="Times New Roman" w:hAnsi="Times New Roman" w:cs="Times New Roman"/>
                <w:b w:val="0"/>
                <w:caps w:val="0"/>
                <w:sz w:val="24"/>
                <w:szCs w:val="24"/>
              </w:rPr>
              <w:t>Needs Assessment And Visioning</w:t>
            </w:r>
          </w:p>
        </w:tc>
        <w:tc>
          <w:tcPr>
            <w:tcW w:w="2846" w:type="dxa"/>
          </w:tcPr>
          <w:p w14:paraId="7AED77E7" w14:textId="77777777" w:rsidR="00732634" w:rsidRDefault="00732634" w:rsidP="003E7C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32634">
              <w:rPr>
                <w:rFonts w:ascii="Times New Roman" w:eastAsia="Times New Roman" w:hAnsi="Times New Roman" w:cs="Times New Roman"/>
                <w:sz w:val="24"/>
                <w:szCs w:val="24"/>
              </w:rPr>
              <w:t xml:space="preserve">Collect and prioritize the needs and visions of local stakeholders for </w:t>
            </w:r>
            <w:proofErr w:type="spellStart"/>
            <w:r w:rsidRPr="00732634">
              <w:rPr>
                <w:rFonts w:ascii="Times New Roman" w:eastAsia="Times New Roman" w:hAnsi="Times New Roman" w:cs="Times New Roman"/>
                <w:sz w:val="24"/>
                <w:szCs w:val="24"/>
              </w:rPr>
              <w:t>Bafoussam’s</w:t>
            </w:r>
            <w:proofErr w:type="spellEnd"/>
            <w:r w:rsidRPr="00732634">
              <w:rPr>
                <w:rFonts w:ascii="Times New Roman" w:eastAsia="Times New Roman" w:hAnsi="Times New Roman" w:cs="Times New Roman"/>
                <w:sz w:val="24"/>
                <w:szCs w:val="24"/>
              </w:rPr>
              <w:t xml:space="preserve"> development</w:t>
            </w:r>
          </w:p>
        </w:tc>
        <w:tc>
          <w:tcPr>
            <w:tcW w:w="3390" w:type="dxa"/>
          </w:tcPr>
          <w:p w14:paraId="031DE005" w14:textId="77777777" w:rsidR="00732634" w:rsidRPr="00732634" w:rsidRDefault="00732634" w:rsidP="0073263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32634">
              <w:rPr>
                <w:rFonts w:ascii="Times New Roman" w:eastAsia="Times New Roman" w:hAnsi="Times New Roman" w:cs="Times New Roman"/>
                <w:sz w:val="24"/>
                <w:szCs w:val="24"/>
              </w:rPr>
              <w:t>Facilitate participatory workshops to discuss current challenges and aspirations.</w:t>
            </w:r>
          </w:p>
          <w:p w14:paraId="2C27C01D" w14:textId="77777777" w:rsidR="00732634" w:rsidRDefault="00732634" w:rsidP="0073263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32634">
              <w:rPr>
                <w:rFonts w:ascii="Times New Roman" w:eastAsia="Times New Roman" w:hAnsi="Times New Roman" w:cs="Times New Roman"/>
                <w:sz w:val="24"/>
                <w:szCs w:val="24"/>
              </w:rPr>
              <w:t>Implement a “Vision Board” activity where stakeholders can visualize and express their ideal urban environment</w:t>
            </w:r>
          </w:p>
        </w:tc>
      </w:tr>
      <w:tr w:rsidR="00732634" w14:paraId="4A7DEDFC" w14:textId="77777777" w:rsidTr="002A1B86">
        <w:tc>
          <w:tcPr>
            <w:cnfStyle w:val="001000000000" w:firstRow="0" w:lastRow="0" w:firstColumn="1" w:lastColumn="0" w:oddVBand="0" w:evenVBand="0" w:oddHBand="0" w:evenHBand="0" w:firstRowFirstColumn="0" w:firstRowLastColumn="0" w:lastRowFirstColumn="0" w:lastRowLastColumn="0"/>
            <w:tcW w:w="2790" w:type="dxa"/>
          </w:tcPr>
          <w:p w14:paraId="3DA304C1" w14:textId="77777777" w:rsidR="004669BC" w:rsidRPr="002A1B86" w:rsidRDefault="004669BC" w:rsidP="003E7C74">
            <w:pPr>
              <w:jc w:val="both"/>
              <w:rPr>
                <w:rFonts w:ascii="Times New Roman" w:eastAsia="Times New Roman" w:hAnsi="Times New Roman" w:cs="Times New Roman"/>
                <w:b w:val="0"/>
                <w:sz w:val="24"/>
                <w:szCs w:val="24"/>
              </w:rPr>
            </w:pPr>
          </w:p>
          <w:p w14:paraId="31FA3874" w14:textId="77777777" w:rsidR="004669BC" w:rsidRPr="002A1B86" w:rsidRDefault="004669BC" w:rsidP="003E7C74">
            <w:pPr>
              <w:jc w:val="both"/>
              <w:rPr>
                <w:rFonts w:ascii="Times New Roman" w:eastAsia="Times New Roman" w:hAnsi="Times New Roman" w:cs="Times New Roman"/>
                <w:b w:val="0"/>
                <w:sz w:val="24"/>
                <w:szCs w:val="24"/>
              </w:rPr>
            </w:pPr>
          </w:p>
          <w:p w14:paraId="675499E6" w14:textId="77777777" w:rsidR="002A1B86" w:rsidRDefault="002A1B86" w:rsidP="003E7C74">
            <w:pPr>
              <w:jc w:val="both"/>
              <w:rPr>
                <w:rFonts w:ascii="Times New Roman" w:eastAsia="Times New Roman" w:hAnsi="Times New Roman" w:cs="Times New Roman"/>
                <w:b w:val="0"/>
                <w:caps w:val="0"/>
                <w:sz w:val="24"/>
                <w:szCs w:val="24"/>
              </w:rPr>
            </w:pPr>
          </w:p>
          <w:p w14:paraId="33A0EBA4" w14:textId="77777777" w:rsidR="00732634" w:rsidRPr="002A1B86" w:rsidRDefault="002A1B86" w:rsidP="003E7C74">
            <w:pPr>
              <w:jc w:val="both"/>
              <w:rPr>
                <w:rFonts w:ascii="Times New Roman" w:eastAsia="Times New Roman" w:hAnsi="Times New Roman" w:cs="Times New Roman"/>
                <w:b w:val="0"/>
                <w:sz w:val="24"/>
                <w:szCs w:val="24"/>
              </w:rPr>
            </w:pPr>
            <w:r>
              <w:rPr>
                <w:rFonts w:ascii="Times New Roman" w:eastAsia="Times New Roman" w:hAnsi="Times New Roman" w:cs="Times New Roman"/>
                <w:b w:val="0"/>
                <w:caps w:val="0"/>
                <w:sz w:val="24"/>
                <w:szCs w:val="24"/>
              </w:rPr>
              <w:t>Collaborative Planning a</w:t>
            </w:r>
            <w:r w:rsidRPr="002A1B86">
              <w:rPr>
                <w:rFonts w:ascii="Times New Roman" w:eastAsia="Times New Roman" w:hAnsi="Times New Roman" w:cs="Times New Roman"/>
                <w:b w:val="0"/>
                <w:caps w:val="0"/>
                <w:sz w:val="24"/>
                <w:szCs w:val="24"/>
              </w:rPr>
              <w:t>nd Design</w:t>
            </w:r>
          </w:p>
        </w:tc>
        <w:tc>
          <w:tcPr>
            <w:tcW w:w="2846" w:type="dxa"/>
          </w:tcPr>
          <w:p w14:paraId="3F7CB950" w14:textId="77777777" w:rsidR="00732634" w:rsidRDefault="0073263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32634">
              <w:rPr>
                <w:rFonts w:ascii="Times New Roman" w:eastAsia="Times New Roman" w:hAnsi="Times New Roman" w:cs="Times New Roman"/>
                <w:sz w:val="24"/>
                <w:szCs w:val="24"/>
              </w:rPr>
              <w:t>Develop urban plans that reflect the co</w:t>
            </w:r>
            <w:r>
              <w:rPr>
                <w:rFonts w:ascii="Times New Roman" w:eastAsia="Times New Roman" w:hAnsi="Times New Roman" w:cs="Times New Roman"/>
                <w:sz w:val="24"/>
                <w:szCs w:val="24"/>
              </w:rPr>
              <w:t>llective inputs of stakeholders</w:t>
            </w:r>
          </w:p>
        </w:tc>
        <w:tc>
          <w:tcPr>
            <w:tcW w:w="3390" w:type="dxa"/>
          </w:tcPr>
          <w:p w14:paraId="2EDDF786" w14:textId="77777777" w:rsidR="00732634" w:rsidRPr="00732634" w:rsidRDefault="00732634" w:rsidP="0073263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32634">
              <w:rPr>
                <w:rFonts w:ascii="Times New Roman" w:eastAsia="Times New Roman" w:hAnsi="Times New Roman" w:cs="Times New Roman"/>
                <w:sz w:val="24"/>
                <w:szCs w:val="24"/>
              </w:rPr>
              <w:t>Form collaborative design teams comprising community members, urban planners, and local officials to draft planning proposals.</w:t>
            </w:r>
          </w:p>
          <w:p w14:paraId="146D91C5" w14:textId="77777777" w:rsidR="00732634" w:rsidRDefault="00732634" w:rsidP="0073263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32634">
              <w:rPr>
                <w:rFonts w:ascii="Times New Roman" w:eastAsia="Times New Roman" w:hAnsi="Times New Roman" w:cs="Times New Roman"/>
                <w:sz w:val="24"/>
                <w:szCs w:val="24"/>
              </w:rPr>
              <w:t>Utilize design charrettes (intensive planning sessions) to enable real-time input and feedback on urban designs</w:t>
            </w:r>
          </w:p>
        </w:tc>
      </w:tr>
      <w:tr w:rsidR="00732634" w14:paraId="2D3F0B29" w14:textId="77777777" w:rsidTr="002A1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C1FB7F5" w14:textId="77777777" w:rsidR="002A1B86" w:rsidRPr="002A1B86" w:rsidRDefault="002A1B86" w:rsidP="003E7C74">
            <w:pPr>
              <w:jc w:val="both"/>
              <w:rPr>
                <w:rFonts w:ascii="Times New Roman" w:eastAsia="Times New Roman" w:hAnsi="Times New Roman" w:cs="Times New Roman"/>
                <w:b w:val="0"/>
                <w:sz w:val="24"/>
                <w:szCs w:val="24"/>
              </w:rPr>
            </w:pPr>
          </w:p>
          <w:p w14:paraId="47E122EC" w14:textId="77777777" w:rsidR="002A1B86" w:rsidRDefault="002A1B86" w:rsidP="003E7C74">
            <w:pPr>
              <w:jc w:val="both"/>
              <w:rPr>
                <w:rFonts w:ascii="Times New Roman" w:eastAsia="Times New Roman" w:hAnsi="Times New Roman" w:cs="Times New Roman"/>
                <w:b w:val="0"/>
                <w:caps w:val="0"/>
                <w:sz w:val="24"/>
                <w:szCs w:val="24"/>
              </w:rPr>
            </w:pPr>
          </w:p>
          <w:p w14:paraId="2305874F" w14:textId="77777777" w:rsidR="00732634" w:rsidRPr="002A1B86" w:rsidRDefault="002A1B86" w:rsidP="003E7C74">
            <w:pPr>
              <w:jc w:val="both"/>
              <w:rPr>
                <w:rFonts w:ascii="Times New Roman" w:eastAsia="Times New Roman" w:hAnsi="Times New Roman" w:cs="Times New Roman"/>
                <w:b w:val="0"/>
                <w:sz w:val="24"/>
                <w:szCs w:val="24"/>
              </w:rPr>
            </w:pPr>
            <w:r w:rsidRPr="002A1B86">
              <w:rPr>
                <w:rFonts w:ascii="Times New Roman" w:eastAsia="Times New Roman" w:hAnsi="Times New Roman" w:cs="Times New Roman"/>
                <w:b w:val="0"/>
                <w:caps w:val="0"/>
                <w:sz w:val="24"/>
                <w:szCs w:val="24"/>
              </w:rPr>
              <w:t>Implementation Strategy Development</w:t>
            </w:r>
          </w:p>
        </w:tc>
        <w:tc>
          <w:tcPr>
            <w:tcW w:w="2846" w:type="dxa"/>
          </w:tcPr>
          <w:p w14:paraId="2624B7CB" w14:textId="77777777" w:rsidR="00732634" w:rsidRDefault="004669BC" w:rsidP="003E7C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669BC">
              <w:rPr>
                <w:rFonts w:ascii="Times New Roman" w:eastAsia="Times New Roman" w:hAnsi="Times New Roman" w:cs="Times New Roman"/>
                <w:sz w:val="24"/>
                <w:szCs w:val="24"/>
              </w:rPr>
              <w:t>Create actionable plans for implementing urban initiatives while ensuring stakeholder involvement</w:t>
            </w:r>
          </w:p>
        </w:tc>
        <w:tc>
          <w:tcPr>
            <w:tcW w:w="3390" w:type="dxa"/>
          </w:tcPr>
          <w:p w14:paraId="69ABB545" w14:textId="77777777" w:rsidR="004669BC" w:rsidRPr="004669BC" w:rsidRDefault="004669BC" w:rsidP="004669B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669BC">
              <w:rPr>
                <w:rFonts w:ascii="Times New Roman" w:eastAsia="Times New Roman" w:hAnsi="Times New Roman" w:cs="Times New Roman"/>
                <w:sz w:val="24"/>
                <w:szCs w:val="24"/>
              </w:rPr>
              <w:t>Develop a phased implementation roadmap that includes short-term, medium-term, and long-term goals.</w:t>
            </w:r>
          </w:p>
          <w:p w14:paraId="7B55FFB0" w14:textId="77777777" w:rsidR="00732634" w:rsidRDefault="004669BC" w:rsidP="004669B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669BC">
              <w:rPr>
                <w:rFonts w:ascii="Times New Roman" w:eastAsia="Times New Roman" w:hAnsi="Times New Roman" w:cs="Times New Roman"/>
                <w:sz w:val="24"/>
                <w:szCs w:val="24"/>
              </w:rPr>
              <w:t>Allocate responsibilities to various stakeholders, ensuring transparency in the execution of projects</w:t>
            </w:r>
          </w:p>
        </w:tc>
      </w:tr>
      <w:tr w:rsidR="00732634" w14:paraId="2DCA5271" w14:textId="77777777" w:rsidTr="002A1B86">
        <w:tc>
          <w:tcPr>
            <w:cnfStyle w:val="001000000000" w:firstRow="0" w:lastRow="0" w:firstColumn="1" w:lastColumn="0" w:oddVBand="0" w:evenVBand="0" w:oddHBand="0" w:evenHBand="0" w:firstRowFirstColumn="0" w:firstRowLastColumn="0" w:lastRowFirstColumn="0" w:lastRowLastColumn="0"/>
            <w:tcW w:w="2790" w:type="dxa"/>
          </w:tcPr>
          <w:p w14:paraId="669BE00F" w14:textId="77777777" w:rsidR="002A1B86" w:rsidRDefault="002A1B86" w:rsidP="003E7C74">
            <w:pPr>
              <w:jc w:val="both"/>
              <w:rPr>
                <w:rFonts w:ascii="Times New Roman" w:eastAsia="Times New Roman" w:hAnsi="Times New Roman" w:cs="Times New Roman"/>
                <w:b w:val="0"/>
                <w:caps w:val="0"/>
                <w:sz w:val="24"/>
                <w:szCs w:val="24"/>
              </w:rPr>
            </w:pPr>
          </w:p>
          <w:p w14:paraId="04EF9A30" w14:textId="77777777" w:rsidR="002A1B86" w:rsidRDefault="002A1B86" w:rsidP="003E7C74">
            <w:pPr>
              <w:jc w:val="both"/>
              <w:rPr>
                <w:rFonts w:ascii="Times New Roman" w:eastAsia="Times New Roman" w:hAnsi="Times New Roman" w:cs="Times New Roman"/>
                <w:b w:val="0"/>
                <w:caps w:val="0"/>
                <w:sz w:val="24"/>
                <w:szCs w:val="24"/>
              </w:rPr>
            </w:pPr>
          </w:p>
          <w:p w14:paraId="76FAC4C7" w14:textId="77777777" w:rsidR="00732634" w:rsidRPr="002A1B86" w:rsidRDefault="002A1B86" w:rsidP="003E7C74">
            <w:pPr>
              <w:jc w:val="both"/>
              <w:rPr>
                <w:rFonts w:ascii="Times New Roman" w:eastAsia="Times New Roman" w:hAnsi="Times New Roman" w:cs="Times New Roman"/>
                <w:b w:val="0"/>
                <w:sz w:val="24"/>
                <w:szCs w:val="24"/>
              </w:rPr>
            </w:pPr>
            <w:r>
              <w:rPr>
                <w:rFonts w:ascii="Times New Roman" w:eastAsia="Times New Roman" w:hAnsi="Times New Roman" w:cs="Times New Roman"/>
                <w:b w:val="0"/>
                <w:caps w:val="0"/>
                <w:sz w:val="24"/>
                <w:szCs w:val="24"/>
              </w:rPr>
              <w:t>Monitoring/</w:t>
            </w:r>
            <w:r w:rsidRPr="002A1B86">
              <w:rPr>
                <w:rFonts w:ascii="Times New Roman" w:eastAsia="Times New Roman" w:hAnsi="Times New Roman" w:cs="Times New Roman"/>
                <w:b w:val="0"/>
                <w:caps w:val="0"/>
                <w:sz w:val="24"/>
                <w:szCs w:val="24"/>
              </w:rPr>
              <w:t>Evaluation Framework</w:t>
            </w:r>
          </w:p>
        </w:tc>
        <w:tc>
          <w:tcPr>
            <w:tcW w:w="2846" w:type="dxa"/>
          </w:tcPr>
          <w:p w14:paraId="0D5BFFFB" w14:textId="77777777" w:rsidR="00732634" w:rsidRDefault="002A1B86"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A1B86">
              <w:rPr>
                <w:rFonts w:ascii="Times New Roman" w:eastAsia="Times New Roman" w:hAnsi="Times New Roman" w:cs="Times New Roman"/>
                <w:sz w:val="24"/>
                <w:szCs w:val="24"/>
              </w:rPr>
              <w:t>Establish a system for assessing the effectiveness of implemented plans and making adjustments as necessary</w:t>
            </w:r>
          </w:p>
        </w:tc>
        <w:tc>
          <w:tcPr>
            <w:tcW w:w="3390" w:type="dxa"/>
          </w:tcPr>
          <w:p w14:paraId="1D77F310" w14:textId="77777777" w:rsidR="002A1B86" w:rsidRPr="002A1B86" w:rsidRDefault="002A1B86" w:rsidP="002A1B8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A1B86">
              <w:rPr>
                <w:rFonts w:ascii="Times New Roman" w:eastAsia="Times New Roman" w:hAnsi="Times New Roman" w:cs="Times New Roman"/>
                <w:sz w:val="24"/>
                <w:szCs w:val="24"/>
              </w:rPr>
              <w:t>Set up regular community meetings to review progress and gather feedback on ongoing initiatives.</w:t>
            </w:r>
          </w:p>
          <w:p w14:paraId="1DB46D1A" w14:textId="77777777" w:rsidR="00732634" w:rsidRDefault="002A1B86" w:rsidP="002A1B8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A1B86">
              <w:rPr>
                <w:rFonts w:ascii="Times New Roman" w:eastAsia="Times New Roman" w:hAnsi="Times New Roman" w:cs="Times New Roman"/>
                <w:sz w:val="24"/>
                <w:szCs w:val="24"/>
              </w:rPr>
              <w:t>Use indicators co-developed with stakeholders to measure success and facilitate adaptive management</w:t>
            </w:r>
          </w:p>
        </w:tc>
      </w:tr>
      <w:tr w:rsidR="00732634" w14:paraId="55FAE9F5" w14:textId="77777777" w:rsidTr="00B74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bottom w:val="single" w:sz="12" w:space="0" w:color="auto"/>
            </w:tcBorders>
          </w:tcPr>
          <w:p w14:paraId="45C98447" w14:textId="77777777" w:rsidR="00732634" w:rsidRPr="002A1B86" w:rsidRDefault="002A1B86" w:rsidP="003E7C74">
            <w:pPr>
              <w:jc w:val="both"/>
              <w:rPr>
                <w:rFonts w:ascii="Times New Roman" w:eastAsia="Times New Roman" w:hAnsi="Times New Roman" w:cs="Times New Roman"/>
                <w:b w:val="0"/>
                <w:sz w:val="24"/>
                <w:szCs w:val="24"/>
              </w:rPr>
            </w:pPr>
            <w:r>
              <w:rPr>
                <w:rFonts w:ascii="Times New Roman" w:eastAsia="Times New Roman" w:hAnsi="Times New Roman" w:cs="Times New Roman"/>
                <w:b w:val="0"/>
                <w:caps w:val="0"/>
                <w:sz w:val="24"/>
                <w:szCs w:val="24"/>
              </w:rPr>
              <w:t>Feedback Loops a</w:t>
            </w:r>
            <w:r w:rsidRPr="002A1B86">
              <w:rPr>
                <w:rFonts w:ascii="Times New Roman" w:eastAsia="Times New Roman" w:hAnsi="Times New Roman" w:cs="Times New Roman"/>
                <w:b w:val="0"/>
                <w:caps w:val="0"/>
                <w:sz w:val="24"/>
                <w:szCs w:val="24"/>
              </w:rPr>
              <w:t>nd Continuous Engagement</w:t>
            </w:r>
          </w:p>
        </w:tc>
        <w:tc>
          <w:tcPr>
            <w:tcW w:w="2846" w:type="dxa"/>
            <w:tcBorders>
              <w:bottom w:val="single" w:sz="12" w:space="0" w:color="auto"/>
            </w:tcBorders>
          </w:tcPr>
          <w:p w14:paraId="5EE47FB8" w14:textId="77777777" w:rsidR="00732634" w:rsidRDefault="002A1B86" w:rsidP="003E7C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A1B86">
              <w:rPr>
                <w:rFonts w:ascii="Times New Roman" w:eastAsia="Times New Roman" w:hAnsi="Times New Roman" w:cs="Times New Roman"/>
                <w:sz w:val="24"/>
                <w:szCs w:val="24"/>
              </w:rPr>
              <w:t xml:space="preserve">Maintain ongoing communication and engagement with stakeholders to ensure their </w:t>
            </w:r>
            <w:r w:rsidRPr="002A1B86">
              <w:rPr>
                <w:rFonts w:ascii="Times New Roman" w:eastAsia="Times New Roman" w:hAnsi="Times New Roman" w:cs="Times New Roman"/>
                <w:sz w:val="24"/>
                <w:szCs w:val="24"/>
              </w:rPr>
              <w:lastRenderedPageBreak/>
              <w:t>needs are continually addressed</w:t>
            </w:r>
          </w:p>
        </w:tc>
        <w:tc>
          <w:tcPr>
            <w:tcW w:w="3390" w:type="dxa"/>
            <w:tcBorders>
              <w:bottom w:val="single" w:sz="12" w:space="0" w:color="auto"/>
            </w:tcBorders>
          </w:tcPr>
          <w:p w14:paraId="7F048D35" w14:textId="77777777" w:rsidR="002A1B86" w:rsidRPr="002A1B86" w:rsidRDefault="002A1B86" w:rsidP="002A1B8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2A1B86">
              <w:rPr>
                <w:rFonts w:ascii="Times New Roman" w:eastAsia="Times New Roman" w:hAnsi="Times New Roman" w:cs="Times New Roman"/>
                <w:sz w:val="24"/>
                <w:szCs w:val="24"/>
              </w:rPr>
              <w:t xml:space="preserve">Establish a digital platform for stakeholders to voice concerns, suggest improvements, and stay </w:t>
            </w:r>
            <w:r w:rsidRPr="002A1B86">
              <w:rPr>
                <w:rFonts w:ascii="Times New Roman" w:eastAsia="Times New Roman" w:hAnsi="Times New Roman" w:cs="Times New Roman"/>
                <w:sz w:val="24"/>
                <w:szCs w:val="24"/>
              </w:rPr>
              <w:lastRenderedPageBreak/>
              <w:t>informed about urban planning developments.</w:t>
            </w:r>
          </w:p>
          <w:p w14:paraId="6CAA2283" w14:textId="77777777" w:rsidR="00732634" w:rsidRDefault="002A1B86" w:rsidP="002A1B8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A1B86">
              <w:rPr>
                <w:rFonts w:ascii="Times New Roman" w:eastAsia="Times New Roman" w:hAnsi="Times New Roman" w:cs="Times New Roman"/>
                <w:sz w:val="24"/>
                <w:szCs w:val="24"/>
              </w:rPr>
              <w:t>Organize periodic community reviews to refine and update urban plans based on evolving needs and feedback</w:t>
            </w:r>
          </w:p>
        </w:tc>
      </w:tr>
    </w:tbl>
    <w:p w14:paraId="15EE4B46" w14:textId="77777777" w:rsidR="009D0619" w:rsidRDefault="00482222" w:rsidP="002261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Source: Fieldwork, 2025</w:t>
      </w:r>
    </w:p>
    <w:p w14:paraId="71CA8C27" w14:textId="77777777" w:rsidR="009D0619" w:rsidRPr="009D0619" w:rsidRDefault="009D0619" w:rsidP="009D0619">
      <w:pPr>
        <w:spacing w:line="240" w:lineRule="auto"/>
        <w:jc w:val="both"/>
        <w:rPr>
          <w:rFonts w:ascii="Times New Roman" w:eastAsia="Times New Roman" w:hAnsi="Times New Roman" w:cs="Times New Roman"/>
          <w:sz w:val="28"/>
          <w:szCs w:val="28"/>
        </w:rPr>
      </w:pPr>
      <w:r w:rsidRPr="009D0619">
        <w:rPr>
          <w:rFonts w:ascii="Times New Roman" w:eastAsia="Times New Roman" w:hAnsi="Times New Roman" w:cs="Times New Roman"/>
          <w:sz w:val="28"/>
          <w:szCs w:val="28"/>
        </w:rPr>
        <w:t>5. Discussion of Findings</w:t>
      </w:r>
    </w:p>
    <w:p w14:paraId="026F9834" w14:textId="77777777" w:rsidR="009D0619" w:rsidRDefault="009D0619" w:rsidP="009D0619">
      <w:pPr>
        <w:spacing w:line="240" w:lineRule="auto"/>
        <w:jc w:val="both"/>
        <w:rPr>
          <w:rFonts w:ascii="Times New Roman" w:eastAsia="Times New Roman" w:hAnsi="Times New Roman" w:cs="Times New Roman"/>
          <w:sz w:val="24"/>
          <w:szCs w:val="24"/>
        </w:rPr>
      </w:pPr>
      <w:r w:rsidRPr="009D0619">
        <w:rPr>
          <w:rFonts w:ascii="Times New Roman" w:eastAsia="Times New Roman" w:hAnsi="Times New Roman" w:cs="Times New Roman"/>
          <w:sz w:val="24"/>
          <w:szCs w:val="24"/>
        </w:rPr>
        <w:t xml:space="preserve">The application of the Livable City Method (LCM) in </w:t>
      </w:r>
      <w:proofErr w:type="spellStart"/>
      <w:r w:rsidRPr="009D0619">
        <w:rPr>
          <w:rFonts w:ascii="Times New Roman" w:eastAsia="Times New Roman" w:hAnsi="Times New Roman" w:cs="Times New Roman"/>
          <w:sz w:val="24"/>
          <w:szCs w:val="24"/>
        </w:rPr>
        <w:t>Bafoussam</w:t>
      </w:r>
      <w:proofErr w:type="spellEnd"/>
      <w:r w:rsidRPr="009D0619">
        <w:rPr>
          <w:rFonts w:ascii="Times New Roman" w:eastAsia="Times New Roman" w:hAnsi="Times New Roman" w:cs="Times New Roman"/>
          <w:sz w:val="24"/>
          <w:szCs w:val="24"/>
        </w:rPr>
        <w:t xml:space="preserve"> has yielded significant insights into the top aspirations of city dwellers, with access to potable water, affordable housing, public transport, waste management, and security emerging as critical priorities. This aligns with the findings of Rogers (2018), who emphasizes the LCM's role as a decision-making tool that enables urban authorities to identify and address potential barriers to achieving sustainable urban aspirations. The identification of these aspirations reflects a broader consensus in the literature, where access to clean water is often ranked as the top necessity in urban settings, particularly in developing regions (UN-Habitat, 2020). The planned intervention of adding 17,000m³/day of potable water in </w:t>
      </w:r>
      <w:proofErr w:type="spellStart"/>
      <w:r w:rsidRPr="009D0619">
        <w:rPr>
          <w:rFonts w:ascii="Times New Roman" w:eastAsia="Times New Roman" w:hAnsi="Times New Roman" w:cs="Times New Roman"/>
          <w:sz w:val="24"/>
          <w:szCs w:val="24"/>
        </w:rPr>
        <w:t>Bafoussam</w:t>
      </w:r>
      <w:proofErr w:type="spellEnd"/>
      <w:r w:rsidRPr="009D0619">
        <w:rPr>
          <w:rFonts w:ascii="Times New Roman" w:eastAsia="Times New Roman" w:hAnsi="Times New Roman" w:cs="Times New Roman"/>
          <w:sz w:val="24"/>
          <w:szCs w:val="24"/>
        </w:rPr>
        <w:t xml:space="preserve"> is a crucial step towards enhancing public health and well-being, echoing the sentiments of Karam et al. (2021), who argue that water security is fou</w:t>
      </w:r>
      <w:r>
        <w:rPr>
          <w:rFonts w:ascii="Times New Roman" w:eastAsia="Times New Roman" w:hAnsi="Times New Roman" w:cs="Times New Roman"/>
          <w:sz w:val="24"/>
          <w:szCs w:val="24"/>
        </w:rPr>
        <w:t xml:space="preserve">ndational to urban livability. </w:t>
      </w:r>
      <w:r w:rsidRPr="009D0619">
        <w:rPr>
          <w:rFonts w:ascii="Times New Roman" w:eastAsia="Times New Roman" w:hAnsi="Times New Roman" w:cs="Times New Roman"/>
          <w:sz w:val="24"/>
          <w:szCs w:val="24"/>
        </w:rPr>
        <w:t>The aspiration for affordable housing resonates with th</w:t>
      </w:r>
      <w:r>
        <w:rPr>
          <w:rFonts w:ascii="Times New Roman" w:eastAsia="Times New Roman" w:hAnsi="Times New Roman" w:cs="Times New Roman"/>
          <w:sz w:val="24"/>
          <w:szCs w:val="24"/>
        </w:rPr>
        <w:t xml:space="preserve">e challenges presented in </w:t>
      </w:r>
      <w:proofErr w:type="spellStart"/>
      <w:r>
        <w:rPr>
          <w:rFonts w:ascii="Times New Roman" w:eastAsia="Times New Roman" w:hAnsi="Times New Roman" w:cs="Times New Roman"/>
          <w:sz w:val="24"/>
          <w:szCs w:val="24"/>
        </w:rPr>
        <w:t>Bafoussam</w:t>
      </w:r>
      <w:proofErr w:type="spellEnd"/>
      <w:r w:rsidRPr="009D0619">
        <w:rPr>
          <w:rFonts w:ascii="Times New Roman" w:eastAsia="Times New Roman" w:hAnsi="Times New Roman" w:cs="Times New Roman"/>
          <w:sz w:val="24"/>
          <w:szCs w:val="24"/>
        </w:rPr>
        <w:t xml:space="preserve">, where a significant housing deficit persists. With a reported </w:t>
      </w:r>
      <w:r>
        <w:rPr>
          <w:rFonts w:ascii="Times New Roman" w:eastAsia="Times New Roman" w:hAnsi="Times New Roman" w:cs="Times New Roman"/>
          <w:sz w:val="24"/>
          <w:szCs w:val="24"/>
        </w:rPr>
        <w:t>estimating annual deficit of 50,000 units, the construction of 10,000 social affordable</w:t>
      </w:r>
      <w:r w:rsidRPr="009D0619">
        <w:rPr>
          <w:rFonts w:ascii="Times New Roman" w:eastAsia="Times New Roman" w:hAnsi="Times New Roman" w:cs="Times New Roman"/>
          <w:sz w:val="24"/>
          <w:szCs w:val="24"/>
        </w:rPr>
        <w:t xml:space="preserve"> homes for </w:t>
      </w:r>
      <w:r w:rsidR="00482222">
        <w:rPr>
          <w:rFonts w:ascii="Times New Roman" w:eastAsia="Times New Roman" w:hAnsi="Times New Roman" w:cs="Times New Roman"/>
          <w:sz w:val="24"/>
          <w:szCs w:val="24"/>
        </w:rPr>
        <w:t>low-income households</w:t>
      </w:r>
      <w:r w:rsidRPr="009D0619">
        <w:rPr>
          <w:rFonts w:ascii="Times New Roman" w:eastAsia="Times New Roman" w:hAnsi="Times New Roman" w:cs="Times New Roman"/>
          <w:sz w:val="24"/>
          <w:szCs w:val="24"/>
        </w:rPr>
        <w:t xml:space="preserve"> is a strategic move to alleviate overcrowding in informal settlements (Centre for Affordable Housing in Africa, 2014). This situation is indicative of the broader patterns in Sub-Saharan Africa, where over 47% of urban populations live in informal settlements (NIS, 2012), highlighting the urgent need for targeted housing policies. Moreover, the alignment of affordable housing initiatives with community needs is supported by authors like Mohan et al. (2020), who assert that effective housing solutions enhance social cohesion and stabi</w:t>
      </w:r>
      <w:r>
        <w:rPr>
          <w:rFonts w:ascii="Times New Roman" w:eastAsia="Times New Roman" w:hAnsi="Times New Roman" w:cs="Times New Roman"/>
          <w:sz w:val="24"/>
          <w:szCs w:val="24"/>
        </w:rPr>
        <w:t>lity within urban environments.</w:t>
      </w:r>
    </w:p>
    <w:p w14:paraId="0E2EA2E3" w14:textId="77777777" w:rsidR="009D0619" w:rsidRDefault="009D0619" w:rsidP="009D0619">
      <w:pPr>
        <w:spacing w:line="240" w:lineRule="auto"/>
        <w:jc w:val="both"/>
        <w:rPr>
          <w:rFonts w:ascii="Times New Roman" w:eastAsia="Times New Roman" w:hAnsi="Times New Roman" w:cs="Times New Roman"/>
          <w:sz w:val="24"/>
          <w:szCs w:val="24"/>
        </w:rPr>
      </w:pPr>
      <w:r w:rsidRPr="009D0619">
        <w:rPr>
          <w:rFonts w:ascii="Times New Roman" w:eastAsia="Times New Roman" w:hAnsi="Times New Roman" w:cs="Times New Roman"/>
          <w:sz w:val="24"/>
          <w:szCs w:val="24"/>
        </w:rPr>
        <w:t xml:space="preserve">Public transport, waste management, and security are also critical aspirations, with interventions such as the construction of Bus Rapid Transit (BRT) lanes and the installation of CCTV cameras reflecting attempts to address these needs. However, the study underscores vulnerabilities, such as inadequate enforcement mechanisms for transport regulations and the potential ineffectiveness of surveillance systems without community involvement. This aligns with previous research that emphasizes the importance of community engagement in enhancing urban safety and efficacy of interventions (Alexander, 2019). Moreover, the introduction of competitive waste management services illustrates a proactive approach to improving urban cleanliness, yet, as Satterthwaite (2017) points out, such initiatives must be sustained through ongoing investment and public support. Overall, the findings highlight the interconnectedness of urban aspirations and the necessity for holistic and adaptable strategies that consider the unique contexts of </w:t>
      </w:r>
      <w:r w:rsidR="00482222">
        <w:rPr>
          <w:rFonts w:ascii="Times New Roman" w:eastAsia="Times New Roman" w:hAnsi="Times New Roman" w:cs="Times New Roman"/>
          <w:sz w:val="24"/>
          <w:szCs w:val="24"/>
        </w:rPr>
        <w:t xml:space="preserve">cities like </w:t>
      </w:r>
      <w:proofErr w:type="spellStart"/>
      <w:r w:rsidR="00482222">
        <w:rPr>
          <w:rFonts w:ascii="Times New Roman" w:eastAsia="Times New Roman" w:hAnsi="Times New Roman" w:cs="Times New Roman"/>
          <w:sz w:val="24"/>
          <w:szCs w:val="24"/>
        </w:rPr>
        <w:t>Bafoussam</w:t>
      </w:r>
      <w:proofErr w:type="spellEnd"/>
      <w:r w:rsidRPr="009D0619">
        <w:rPr>
          <w:rFonts w:ascii="Times New Roman" w:eastAsia="Times New Roman" w:hAnsi="Times New Roman" w:cs="Times New Roman"/>
          <w:sz w:val="24"/>
          <w:szCs w:val="24"/>
        </w:rPr>
        <w:t>.</w:t>
      </w:r>
    </w:p>
    <w:p w14:paraId="2E2BA773" w14:textId="77777777" w:rsidR="002D6D49" w:rsidRPr="008034BA" w:rsidRDefault="00324E77" w:rsidP="00226153">
      <w:pPr>
        <w:spacing w:line="240" w:lineRule="auto"/>
        <w:jc w:val="both"/>
        <w:rPr>
          <w:rFonts w:ascii="Times New Roman" w:eastAsia="Times New Roman" w:hAnsi="Times New Roman" w:cs="Times New Roman"/>
          <w:b/>
          <w:sz w:val="24"/>
          <w:szCs w:val="24"/>
        </w:rPr>
      </w:pPr>
      <w:r w:rsidRPr="008034BA">
        <w:rPr>
          <w:rFonts w:ascii="Times New Roman" w:eastAsia="Times New Roman" w:hAnsi="Times New Roman" w:cs="Times New Roman"/>
          <w:b/>
          <w:sz w:val="24"/>
          <w:szCs w:val="24"/>
        </w:rPr>
        <w:t>Conclusion</w:t>
      </w:r>
    </w:p>
    <w:p w14:paraId="5BC3AE1C" w14:textId="77777777" w:rsidR="00482222" w:rsidRDefault="00482222" w:rsidP="002261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482222">
        <w:rPr>
          <w:rFonts w:ascii="Times New Roman" w:eastAsia="Times New Roman" w:hAnsi="Times New Roman" w:cs="Times New Roman"/>
          <w:sz w:val="24"/>
          <w:szCs w:val="24"/>
        </w:rPr>
        <w:t xml:space="preserve"> study employs a design thinking approach to enhance decision-making among stakeholders regarding urban interventions in </w:t>
      </w:r>
      <w:proofErr w:type="spellStart"/>
      <w:r w:rsidRPr="00482222">
        <w:rPr>
          <w:rFonts w:ascii="Times New Roman" w:eastAsia="Times New Roman" w:hAnsi="Times New Roman" w:cs="Times New Roman"/>
          <w:sz w:val="24"/>
          <w:szCs w:val="24"/>
        </w:rPr>
        <w:t>Bafoussam</w:t>
      </w:r>
      <w:proofErr w:type="spellEnd"/>
      <w:r w:rsidRPr="00482222">
        <w:rPr>
          <w:rFonts w:ascii="Times New Roman" w:eastAsia="Times New Roman" w:hAnsi="Times New Roman" w:cs="Times New Roman"/>
          <w:sz w:val="24"/>
          <w:szCs w:val="24"/>
        </w:rPr>
        <w:t xml:space="preserve">, ultimately contributing to more effective policy development and implementation. The application of the Livable City Method (LCM) revealed that existing interventions in </w:t>
      </w:r>
      <w:proofErr w:type="spellStart"/>
      <w:r w:rsidRPr="00482222">
        <w:rPr>
          <w:rFonts w:ascii="Times New Roman" w:eastAsia="Times New Roman" w:hAnsi="Times New Roman" w:cs="Times New Roman"/>
          <w:sz w:val="24"/>
          <w:szCs w:val="24"/>
        </w:rPr>
        <w:t>Bafoussam</w:t>
      </w:r>
      <w:proofErr w:type="spellEnd"/>
      <w:r w:rsidRPr="00482222">
        <w:rPr>
          <w:rFonts w:ascii="Times New Roman" w:eastAsia="Times New Roman" w:hAnsi="Times New Roman" w:cs="Times New Roman"/>
          <w:sz w:val="24"/>
          <w:szCs w:val="24"/>
        </w:rPr>
        <w:t xml:space="preserve"> are insufficient in meeting the aspirations of residents, particularly in critical areas such as access to potable water, affordable housing, public transport, waste management, and security. Furthermore, the resilience of these </w:t>
      </w:r>
      <w:r w:rsidRPr="00482222">
        <w:rPr>
          <w:rFonts w:ascii="Times New Roman" w:eastAsia="Times New Roman" w:hAnsi="Times New Roman" w:cs="Times New Roman"/>
          <w:sz w:val="24"/>
          <w:szCs w:val="24"/>
        </w:rPr>
        <w:lastRenderedPageBreak/>
        <w:t xml:space="preserve">interventions is significantly undermined by the monopolistic practices of service providers in urban waste management and intra-city transport services. This lack of competition not only stifles innovation but also results in subpar performance and inadequate service delivery, which is a prevalent issue in many African cities. In contrast, cities in the United Kingdom, where the LCM was originally developed and tested, often benefit from competitive markets that foster quality improvements and responsiveness to community needs. Therefore, addressing these barriers through collaborative governance, fostering competition, and engaging communities in the planning process is essential for enhancing urban livability in </w:t>
      </w:r>
      <w:proofErr w:type="spellStart"/>
      <w:r w:rsidRPr="00482222">
        <w:rPr>
          <w:rFonts w:ascii="Times New Roman" w:eastAsia="Times New Roman" w:hAnsi="Times New Roman" w:cs="Times New Roman"/>
          <w:sz w:val="24"/>
          <w:szCs w:val="24"/>
        </w:rPr>
        <w:t>Bafoussam</w:t>
      </w:r>
      <w:proofErr w:type="spellEnd"/>
      <w:r w:rsidRPr="00482222">
        <w:rPr>
          <w:rFonts w:ascii="Times New Roman" w:eastAsia="Times New Roman" w:hAnsi="Times New Roman" w:cs="Times New Roman"/>
          <w:sz w:val="24"/>
          <w:szCs w:val="24"/>
        </w:rPr>
        <w:t xml:space="preserve"> and similar contexts across Sub-Saharan Africa. By prioritizing these strategies, city authorities can better align interventions with residents’ aspirations, ultimately leading to more sustainable and resilient urban environments.</w:t>
      </w:r>
    </w:p>
    <w:p w14:paraId="7CFB3F03" w14:textId="77777777" w:rsidR="002D6D49" w:rsidRPr="008034BA" w:rsidRDefault="00324E77" w:rsidP="00DD378C">
      <w:pPr>
        <w:spacing w:after="0" w:line="240" w:lineRule="auto"/>
        <w:jc w:val="both"/>
        <w:rPr>
          <w:rFonts w:ascii="Times New Roman" w:eastAsia="Times New Roman" w:hAnsi="Times New Roman" w:cs="Times New Roman"/>
          <w:b/>
          <w:sz w:val="24"/>
          <w:szCs w:val="24"/>
        </w:rPr>
      </w:pPr>
      <w:r w:rsidRPr="008034BA">
        <w:rPr>
          <w:rFonts w:ascii="Times New Roman" w:eastAsia="Times New Roman" w:hAnsi="Times New Roman" w:cs="Times New Roman"/>
          <w:b/>
          <w:sz w:val="24"/>
          <w:szCs w:val="24"/>
        </w:rPr>
        <w:t>References</w:t>
      </w:r>
    </w:p>
    <w:p w14:paraId="4DAD43EF" w14:textId="77777777" w:rsidR="00987DB8" w:rsidRPr="008034BA" w:rsidRDefault="00987DB8" w:rsidP="00DD378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34BA">
        <w:rPr>
          <w:rFonts w:ascii="Times New Roman" w:hAnsi="Times New Roman" w:cs="Times New Roman"/>
          <w:sz w:val="24"/>
          <w:szCs w:val="24"/>
        </w:rPr>
        <w:t>AARP</w:t>
      </w:r>
      <w:r w:rsidR="002C1473">
        <w:rPr>
          <w:rFonts w:ascii="Times New Roman" w:hAnsi="Times New Roman" w:cs="Times New Roman"/>
          <w:sz w:val="24"/>
          <w:szCs w:val="24"/>
        </w:rPr>
        <w:t xml:space="preserve"> (2020). </w:t>
      </w:r>
      <w:r w:rsidR="002C1473" w:rsidRPr="002C1473">
        <w:rPr>
          <w:rFonts w:ascii="Times New Roman" w:hAnsi="Times New Roman" w:cs="Times New Roman"/>
          <w:sz w:val="24"/>
          <w:szCs w:val="24"/>
        </w:rPr>
        <w:t>The Geography of Livability: Insights from AARP’s Livability Index</w:t>
      </w:r>
      <w:r w:rsidR="002C1473">
        <w:rPr>
          <w:rFonts w:ascii="Times New Roman" w:hAnsi="Times New Roman" w:cs="Times New Roman"/>
          <w:sz w:val="24"/>
          <w:szCs w:val="24"/>
        </w:rPr>
        <w:t xml:space="preserve">. </w:t>
      </w:r>
    </w:p>
    <w:p w14:paraId="0B140CC2" w14:textId="77777777" w:rsidR="00C6423B" w:rsidRPr="00434304" w:rsidRDefault="00C6423B" w:rsidP="00C6423B">
      <w:pPr>
        <w:autoSpaceDE w:val="0"/>
        <w:autoSpaceDN w:val="0"/>
        <w:adjustRightInd w:val="0"/>
        <w:spacing w:after="0" w:line="240" w:lineRule="auto"/>
        <w:jc w:val="both"/>
        <w:rPr>
          <w:rFonts w:ascii="Times New Roman" w:hAnsi="Times New Roman" w:cs="Times New Roman"/>
          <w:color w:val="231F20"/>
          <w:sz w:val="24"/>
          <w:szCs w:val="24"/>
        </w:rPr>
      </w:pPr>
      <w:r w:rsidRPr="00434304">
        <w:rPr>
          <w:rFonts w:ascii="Times New Roman" w:hAnsi="Times New Roman" w:cs="Times New Roman"/>
          <w:color w:val="231F20"/>
          <w:sz w:val="24"/>
          <w:szCs w:val="24"/>
        </w:rPr>
        <w:t xml:space="preserve">Alexandra, T., and </w:t>
      </w:r>
      <w:proofErr w:type="spellStart"/>
      <w:r w:rsidRPr="00434304">
        <w:rPr>
          <w:rFonts w:ascii="Times New Roman" w:hAnsi="Times New Roman" w:cs="Times New Roman"/>
          <w:color w:val="231F20"/>
          <w:sz w:val="24"/>
          <w:szCs w:val="24"/>
        </w:rPr>
        <w:t>Sosten</w:t>
      </w:r>
      <w:proofErr w:type="spellEnd"/>
      <w:r w:rsidRPr="00434304">
        <w:rPr>
          <w:rFonts w:ascii="Times New Roman" w:hAnsi="Times New Roman" w:cs="Times New Roman"/>
          <w:color w:val="231F20"/>
          <w:sz w:val="24"/>
          <w:szCs w:val="24"/>
        </w:rPr>
        <w:t xml:space="preserve">, C., (2019). Pathways for Sustainable and Inclusive Cities in </w:t>
      </w:r>
      <w:r w:rsidR="00434304">
        <w:rPr>
          <w:rFonts w:ascii="Times New Roman" w:hAnsi="Times New Roman" w:cs="Times New Roman"/>
          <w:color w:val="231F20"/>
          <w:sz w:val="24"/>
          <w:szCs w:val="24"/>
        </w:rPr>
        <w:tab/>
      </w:r>
      <w:r w:rsidRPr="00434304">
        <w:rPr>
          <w:rFonts w:ascii="Times New Roman" w:hAnsi="Times New Roman" w:cs="Times New Roman"/>
          <w:color w:val="231F20"/>
          <w:sz w:val="24"/>
          <w:szCs w:val="24"/>
        </w:rPr>
        <w:t xml:space="preserve">Southern and Eastern </w:t>
      </w:r>
      <w:r w:rsidRPr="00434304">
        <w:rPr>
          <w:rFonts w:ascii="Times New Roman" w:hAnsi="Times New Roman" w:cs="Times New Roman"/>
          <w:color w:val="231F20"/>
          <w:sz w:val="24"/>
          <w:szCs w:val="24"/>
        </w:rPr>
        <w:tab/>
        <w:t xml:space="preserve">Africa through Urban Green Infrastructure?  Sustainability </w:t>
      </w:r>
      <w:r w:rsidR="00434304">
        <w:rPr>
          <w:rFonts w:ascii="Times New Roman" w:hAnsi="Times New Roman" w:cs="Times New Roman"/>
          <w:color w:val="231F20"/>
          <w:sz w:val="24"/>
          <w:szCs w:val="24"/>
        </w:rPr>
        <w:tab/>
      </w:r>
      <w:r w:rsidRPr="00434304">
        <w:rPr>
          <w:rFonts w:ascii="Times New Roman" w:hAnsi="Times New Roman" w:cs="Times New Roman"/>
          <w:color w:val="231F20"/>
          <w:sz w:val="24"/>
          <w:szCs w:val="24"/>
        </w:rPr>
        <w:t xml:space="preserve">11(10):2729; DOI: 10.3390/su11102729 </w:t>
      </w:r>
    </w:p>
    <w:p w14:paraId="1B3A154B" w14:textId="77777777" w:rsidR="00987DB8" w:rsidRPr="008034BA" w:rsidRDefault="00987DB8" w:rsidP="00DD378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34BA">
        <w:rPr>
          <w:rFonts w:ascii="Times New Roman" w:hAnsi="Times New Roman" w:cs="Times New Roman"/>
          <w:sz w:val="24"/>
          <w:szCs w:val="24"/>
        </w:rPr>
        <w:t xml:space="preserve">Douglass, M </w:t>
      </w:r>
      <w:r w:rsidR="00482222">
        <w:rPr>
          <w:rFonts w:ascii="Times New Roman" w:hAnsi="Times New Roman" w:cs="Times New Roman"/>
          <w:sz w:val="24"/>
          <w:szCs w:val="24"/>
        </w:rPr>
        <w:t>(</w:t>
      </w:r>
      <w:r w:rsidRPr="008034BA">
        <w:rPr>
          <w:rFonts w:ascii="Times New Roman" w:hAnsi="Times New Roman" w:cs="Times New Roman"/>
          <w:sz w:val="24"/>
          <w:szCs w:val="24"/>
        </w:rPr>
        <w:t>2002</w:t>
      </w:r>
      <w:r w:rsidR="00482222">
        <w:rPr>
          <w:rFonts w:ascii="Times New Roman" w:hAnsi="Times New Roman" w:cs="Times New Roman"/>
          <w:sz w:val="24"/>
          <w:szCs w:val="24"/>
        </w:rPr>
        <w:t>).</w:t>
      </w:r>
      <w:r w:rsidRPr="008034BA">
        <w:rPr>
          <w:rFonts w:ascii="Times New Roman" w:hAnsi="Times New Roman" w:cs="Times New Roman"/>
          <w:sz w:val="24"/>
          <w:szCs w:val="24"/>
        </w:rPr>
        <w:t xml:space="preserve"> From global intercity competition to cooperation for livable cities and </w:t>
      </w:r>
      <w:r w:rsidR="00482222">
        <w:rPr>
          <w:rFonts w:ascii="Times New Roman" w:hAnsi="Times New Roman" w:cs="Times New Roman"/>
          <w:sz w:val="24"/>
          <w:szCs w:val="24"/>
        </w:rPr>
        <w:tab/>
      </w:r>
      <w:r w:rsidRPr="008034BA">
        <w:rPr>
          <w:rFonts w:ascii="Times New Roman" w:hAnsi="Times New Roman" w:cs="Times New Roman"/>
          <w:sz w:val="24"/>
          <w:szCs w:val="24"/>
        </w:rPr>
        <w:t>economic resilience in Pacific Asia Environment and Urbanization 14 1 pp 53-68</w:t>
      </w:r>
    </w:p>
    <w:p w14:paraId="1E4F952C" w14:textId="77777777" w:rsidR="003468B3" w:rsidRDefault="003468B3" w:rsidP="00DD378C">
      <w:pPr>
        <w:pBdr>
          <w:top w:val="nil"/>
          <w:left w:val="nil"/>
          <w:bottom w:val="nil"/>
          <w:right w:val="nil"/>
          <w:between w:val="nil"/>
        </w:pBdr>
        <w:spacing w:after="0" w:line="240" w:lineRule="auto"/>
        <w:jc w:val="both"/>
        <w:rPr>
          <w:rFonts w:ascii="Times New Roman" w:hAnsi="Times New Roman" w:cs="Times New Roman"/>
          <w:sz w:val="24"/>
          <w:szCs w:val="24"/>
        </w:rPr>
      </w:pPr>
      <w:r w:rsidRPr="00F86DA9">
        <w:rPr>
          <w:rFonts w:ascii="Times New Roman" w:hAnsi="Times New Roman" w:cs="Times New Roman"/>
          <w:color w:val="231F20"/>
          <w:sz w:val="24"/>
          <w:szCs w:val="24"/>
        </w:rPr>
        <w:t xml:space="preserve">Economist Intelligence Unit EIU, (2012). The Economist Intelligence Unit’s Quality-of-Life </w:t>
      </w:r>
      <w:r w:rsidRPr="00F86DA9">
        <w:rPr>
          <w:rFonts w:ascii="Times New Roman" w:hAnsi="Times New Roman" w:cs="Times New Roman"/>
          <w:color w:val="231F20"/>
          <w:sz w:val="24"/>
          <w:szCs w:val="24"/>
        </w:rPr>
        <w:tab/>
        <w:t xml:space="preserve">Index, The World in 2OO5 2007: </w:t>
      </w:r>
      <w:hyperlink r:id="rId12" w:history="1">
        <w:r w:rsidRPr="00F86DA9">
          <w:rPr>
            <w:rStyle w:val="Hyperlink"/>
            <w:rFonts w:ascii="Times New Roman" w:hAnsi="Times New Roman" w:cs="Times New Roman"/>
            <w:sz w:val="24"/>
            <w:szCs w:val="24"/>
          </w:rPr>
          <w:t>http://www.economist.com/media/</w:t>
        </w:r>
      </w:hyperlink>
    </w:p>
    <w:p w14:paraId="6E1A71ED" w14:textId="77777777" w:rsidR="00093D64" w:rsidRDefault="00855123" w:rsidP="00855123">
      <w:pPr>
        <w:autoSpaceDE w:val="0"/>
        <w:autoSpaceDN w:val="0"/>
        <w:adjustRightInd w:val="0"/>
        <w:spacing w:after="0" w:line="240" w:lineRule="auto"/>
        <w:jc w:val="both"/>
        <w:rPr>
          <w:rFonts w:ascii="Times New Roman" w:hAnsi="Times New Roman" w:cs="Times New Roman"/>
          <w:sz w:val="24"/>
          <w:szCs w:val="24"/>
        </w:rPr>
      </w:pPr>
      <w:r w:rsidRPr="00093D64">
        <w:rPr>
          <w:rFonts w:ascii="Times New Roman" w:hAnsi="Times New Roman" w:cs="Times New Roman"/>
          <w:sz w:val="24"/>
          <w:szCs w:val="24"/>
        </w:rPr>
        <w:t xml:space="preserve">Fu, Bo; Yu, </w:t>
      </w:r>
      <w:proofErr w:type="spellStart"/>
      <w:r w:rsidRPr="00093D64">
        <w:rPr>
          <w:rFonts w:ascii="Times New Roman" w:hAnsi="Times New Roman" w:cs="Times New Roman"/>
          <w:sz w:val="24"/>
          <w:szCs w:val="24"/>
        </w:rPr>
        <w:t>Danlin</w:t>
      </w:r>
      <w:proofErr w:type="spellEnd"/>
      <w:r w:rsidRPr="00093D64">
        <w:rPr>
          <w:rFonts w:ascii="Times New Roman" w:hAnsi="Times New Roman" w:cs="Times New Roman"/>
          <w:sz w:val="24"/>
          <w:szCs w:val="24"/>
        </w:rPr>
        <w:t xml:space="preserve">; and Zhang, </w:t>
      </w:r>
      <w:proofErr w:type="spellStart"/>
      <w:r w:rsidRPr="00093D64">
        <w:rPr>
          <w:rFonts w:ascii="Times New Roman" w:hAnsi="Times New Roman" w:cs="Times New Roman"/>
          <w:sz w:val="24"/>
          <w:szCs w:val="24"/>
        </w:rPr>
        <w:t>Yaojun</w:t>
      </w:r>
      <w:proofErr w:type="spellEnd"/>
      <w:r w:rsidRPr="00093D64">
        <w:rPr>
          <w:rFonts w:ascii="Times New Roman" w:hAnsi="Times New Roman" w:cs="Times New Roman"/>
          <w:sz w:val="24"/>
          <w:szCs w:val="24"/>
        </w:rPr>
        <w:t xml:space="preserve">, (2019). “The Livable Urban Landscape: GIS and </w:t>
      </w:r>
      <w:r w:rsidR="00093D64">
        <w:rPr>
          <w:rFonts w:ascii="Times New Roman" w:hAnsi="Times New Roman" w:cs="Times New Roman"/>
          <w:sz w:val="24"/>
          <w:szCs w:val="24"/>
        </w:rPr>
        <w:tab/>
      </w:r>
      <w:r w:rsidRPr="00093D64">
        <w:rPr>
          <w:rFonts w:ascii="Times New Roman" w:hAnsi="Times New Roman" w:cs="Times New Roman"/>
          <w:sz w:val="24"/>
          <w:szCs w:val="24"/>
        </w:rPr>
        <w:t xml:space="preserve">Remote Sensing </w:t>
      </w:r>
      <w:r w:rsidRPr="00093D64">
        <w:rPr>
          <w:rFonts w:ascii="Times New Roman" w:hAnsi="Times New Roman" w:cs="Times New Roman"/>
          <w:sz w:val="24"/>
          <w:szCs w:val="24"/>
        </w:rPr>
        <w:tab/>
        <w:t xml:space="preserve">Extracted Land Use Assessment for Urban Livability in </w:t>
      </w:r>
      <w:r w:rsidR="00093D64">
        <w:rPr>
          <w:rFonts w:ascii="Times New Roman" w:hAnsi="Times New Roman" w:cs="Times New Roman"/>
          <w:sz w:val="24"/>
          <w:szCs w:val="24"/>
        </w:rPr>
        <w:tab/>
      </w:r>
      <w:r w:rsidRPr="00093D64">
        <w:rPr>
          <w:rFonts w:ascii="Times New Roman" w:hAnsi="Times New Roman" w:cs="Times New Roman"/>
          <w:sz w:val="24"/>
          <w:szCs w:val="24"/>
        </w:rPr>
        <w:t>Changchun Proper, China”</w:t>
      </w:r>
      <w:r w:rsidRPr="00093D64">
        <w:rPr>
          <w:rFonts w:ascii="Times New Roman" w:hAnsi="Times New Roman" w:cs="Times New Roman"/>
          <w:sz w:val="24"/>
          <w:szCs w:val="24"/>
        </w:rPr>
        <w:tab/>
        <w:t xml:space="preserve">Department of </w:t>
      </w:r>
      <w:r w:rsidRPr="00093D64">
        <w:rPr>
          <w:rFonts w:ascii="Times New Roman" w:hAnsi="Times New Roman" w:cs="Times New Roman"/>
          <w:sz w:val="24"/>
          <w:szCs w:val="24"/>
        </w:rPr>
        <w:tab/>
        <w:t xml:space="preserve">Earth and Environmental Studies </w:t>
      </w:r>
      <w:r w:rsidR="00093D64">
        <w:rPr>
          <w:rFonts w:ascii="Times New Roman" w:hAnsi="Times New Roman" w:cs="Times New Roman"/>
          <w:sz w:val="24"/>
          <w:szCs w:val="24"/>
        </w:rPr>
        <w:tab/>
      </w:r>
      <w:r w:rsidRPr="00093D64">
        <w:rPr>
          <w:rFonts w:ascii="Times New Roman" w:hAnsi="Times New Roman" w:cs="Times New Roman"/>
          <w:sz w:val="24"/>
          <w:szCs w:val="24"/>
        </w:rPr>
        <w:t xml:space="preserve">Faculty Scholarship and Creative Works. </w:t>
      </w:r>
      <w:r w:rsidRPr="00093D64">
        <w:rPr>
          <w:rFonts w:ascii="Times New Roman" w:hAnsi="Times New Roman" w:cs="Times New Roman"/>
          <w:sz w:val="24"/>
          <w:szCs w:val="24"/>
        </w:rPr>
        <w:tab/>
      </w:r>
      <w:r w:rsidR="00093D64">
        <w:rPr>
          <w:rFonts w:ascii="Times New Roman" w:hAnsi="Times New Roman" w:cs="Times New Roman"/>
          <w:sz w:val="24"/>
          <w:szCs w:val="24"/>
        </w:rPr>
        <w:t>587.</w:t>
      </w:r>
    </w:p>
    <w:p w14:paraId="0791931A" w14:textId="77777777" w:rsidR="00855123" w:rsidRPr="00093D64" w:rsidRDefault="00093D64" w:rsidP="008551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hyperlink r:id="rId13" w:history="1">
        <w:r w:rsidR="00855123" w:rsidRPr="00093D64">
          <w:rPr>
            <w:rStyle w:val="Hyperlink"/>
            <w:rFonts w:ascii="Times New Roman" w:hAnsi="Times New Roman" w:cs="Times New Roman"/>
            <w:sz w:val="24"/>
            <w:szCs w:val="24"/>
          </w:rPr>
          <w:t>https://digitalcommons.montclair.edu/earth-environ-studies-facpubs/587</w:t>
        </w:r>
      </w:hyperlink>
    </w:p>
    <w:p w14:paraId="76C5059D" w14:textId="77777777" w:rsidR="003468B3" w:rsidRPr="00F86DA9" w:rsidRDefault="003468B3" w:rsidP="003468B3">
      <w:pPr>
        <w:spacing w:after="0" w:line="240" w:lineRule="auto"/>
        <w:jc w:val="both"/>
        <w:rPr>
          <w:rFonts w:ascii="Times New Roman" w:eastAsiaTheme="minorHAnsi" w:hAnsi="Times New Roman" w:cs="Times New Roman"/>
          <w:kern w:val="2"/>
          <w:sz w:val="24"/>
          <w:szCs w:val="24"/>
          <w14:ligatures w14:val="standardContextual"/>
        </w:rPr>
      </w:pPr>
      <w:r w:rsidRPr="00F86DA9">
        <w:rPr>
          <w:rFonts w:ascii="Times New Roman" w:hAnsi="Times New Roman" w:cs="Times New Roman"/>
          <w:sz w:val="24"/>
          <w:szCs w:val="24"/>
        </w:rPr>
        <w:t xml:space="preserve">Ghasemi, K., M. </w:t>
      </w:r>
      <w:proofErr w:type="spellStart"/>
      <w:r w:rsidRPr="00F86DA9">
        <w:rPr>
          <w:rFonts w:ascii="Times New Roman" w:hAnsi="Times New Roman" w:cs="Times New Roman"/>
          <w:sz w:val="24"/>
          <w:szCs w:val="24"/>
        </w:rPr>
        <w:t>Hamzenejad</w:t>
      </w:r>
      <w:proofErr w:type="spellEnd"/>
      <w:r w:rsidRPr="00F86DA9">
        <w:rPr>
          <w:rFonts w:ascii="Times New Roman" w:hAnsi="Times New Roman" w:cs="Times New Roman"/>
          <w:sz w:val="24"/>
          <w:szCs w:val="24"/>
        </w:rPr>
        <w:t xml:space="preserve">, and A. </w:t>
      </w:r>
      <w:proofErr w:type="spellStart"/>
      <w:r w:rsidRPr="00F86DA9">
        <w:rPr>
          <w:rFonts w:ascii="Times New Roman" w:hAnsi="Times New Roman" w:cs="Times New Roman"/>
          <w:sz w:val="24"/>
          <w:szCs w:val="24"/>
        </w:rPr>
        <w:t>Meshkini</w:t>
      </w:r>
      <w:proofErr w:type="spellEnd"/>
      <w:r w:rsidRPr="00F86DA9">
        <w:rPr>
          <w:rFonts w:ascii="Times New Roman" w:hAnsi="Times New Roman" w:cs="Times New Roman"/>
          <w:sz w:val="24"/>
          <w:szCs w:val="24"/>
        </w:rPr>
        <w:t xml:space="preserve">, (2018). The spatial analysis of the livability </w:t>
      </w:r>
      <w:r>
        <w:rPr>
          <w:rFonts w:ascii="Times New Roman" w:hAnsi="Times New Roman" w:cs="Times New Roman"/>
          <w:sz w:val="24"/>
          <w:szCs w:val="24"/>
        </w:rPr>
        <w:tab/>
      </w:r>
      <w:r w:rsidRPr="00F86DA9">
        <w:rPr>
          <w:rFonts w:ascii="Times New Roman" w:hAnsi="Times New Roman" w:cs="Times New Roman"/>
          <w:sz w:val="24"/>
          <w:szCs w:val="24"/>
        </w:rPr>
        <w:t xml:space="preserve">of 22 </w:t>
      </w:r>
      <w:r w:rsidRPr="00F86DA9">
        <w:rPr>
          <w:rFonts w:ascii="Times New Roman" w:hAnsi="Times New Roman" w:cs="Times New Roman"/>
          <w:sz w:val="24"/>
          <w:szCs w:val="24"/>
        </w:rPr>
        <w:tab/>
        <w:t xml:space="preserve">districts of Tehran Metropolis using multi-criteria decision making approaches. </w:t>
      </w:r>
      <w:r>
        <w:rPr>
          <w:rFonts w:ascii="Times New Roman" w:hAnsi="Times New Roman" w:cs="Times New Roman"/>
          <w:sz w:val="24"/>
          <w:szCs w:val="24"/>
        </w:rPr>
        <w:tab/>
      </w:r>
      <w:r w:rsidRPr="00F86DA9">
        <w:rPr>
          <w:rFonts w:ascii="Times New Roman" w:hAnsi="Times New Roman" w:cs="Times New Roman"/>
          <w:sz w:val="24"/>
          <w:szCs w:val="24"/>
        </w:rPr>
        <w:t xml:space="preserve">Sustainable </w:t>
      </w:r>
      <w:r w:rsidRPr="00F86DA9">
        <w:rPr>
          <w:rFonts w:ascii="Times New Roman" w:hAnsi="Times New Roman" w:cs="Times New Roman"/>
          <w:sz w:val="24"/>
          <w:szCs w:val="24"/>
        </w:rPr>
        <w:tab/>
        <w:t>cities and society: p. 382-404.</w:t>
      </w:r>
    </w:p>
    <w:p w14:paraId="7F754893" w14:textId="77777777" w:rsidR="003468B3" w:rsidRDefault="003468B3" w:rsidP="003468B3">
      <w:pPr>
        <w:spacing w:after="0" w:line="240" w:lineRule="auto"/>
        <w:jc w:val="both"/>
        <w:rPr>
          <w:rFonts w:ascii="Times New Roman" w:hAnsi="Times New Roman" w:cs="Times New Roman"/>
          <w:sz w:val="24"/>
          <w:szCs w:val="24"/>
        </w:rPr>
      </w:pPr>
      <w:r w:rsidRPr="00DD378C">
        <w:rPr>
          <w:rFonts w:ascii="Times New Roman" w:hAnsi="Times New Roman" w:cs="Times New Roman"/>
          <w:sz w:val="24"/>
          <w:szCs w:val="24"/>
        </w:rPr>
        <w:t xml:space="preserve">Hankins KB, Powers EM (2009). The disappearance of the state from livable urban spaces. </w:t>
      </w:r>
      <w:r w:rsidRPr="00DD378C">
        <w:rPr>
          <w:rFonts w:ascii="Times New Roman" w:hAnsi="Times New Roman" w:cs="Times New Roman"/>
          <w:sz w:val="24"/>
          <w:szCs w:val="24"/>
        </w:rPr>
        <w:tab/>
        <w:t>Antipode 41(5):845–866</w:t>
      </w:r>
    </w:p>
    <w:p w14:paraId="516E2903" w14:textId="77777777" w:rsidR="00093D64" w:rsidRDefault="00093D64" w:rsidP="003468B3">
      <w:pPr>
        <w:spacing w:after="0" w:line="240" w:lineRule="auto"/>
        <w:jc w:val="both"/>
        <w:rPr>
          <w:rFonts w:ascii="Times New Roman" w:hAnsi="Times New Roman" w:cs="Times New Roman"/>
          <w:sz w:val="24"/>
          <w:szCs w:val="24"/>
        </w:rPr>
      </w:pPr>
      <w:r w:rsidRPr="00093D64">
        <w:rPr>
          <w:rFonts w:ascii="Times New Roman" w:hAnsi="Times New Roman" w:cs="Times New Roman"/>
          <w:sz w:val="24"/>
          <w:szCs w:val="24"/>
        </w:rPr>
        <w:t xml:space="preserve">Kaal, </w:t>
      </w:r>
      <w:r>
        <w:rPr>
          <w:rFonts w:ascii="Times New Roman" w:hAnsi="Times New Roman" w:cs="Times New Roman"/>
          <w:sz w:val="24"/>
          <w:szCs w:val="24"/>
        </w:rPr>
        <w:t>(</w:t>
      </w:r>
      <w:r w:rsidRPr="00093D64">
        <w:rPr>
          <w:rFonts w:ascii="Times New Roman" w:hAnsi="Times New Roman" w:cs="Times New Roman"/>
          <w:sz w:val="24"/>
          <w:szCs w:val="24"/>
        </w:rPr>
        <w:t>2011</w:t>
      </w:r>
      <w:r>
        <w:rPr>
          <w:rFonts w:ascii="Times New Roman" w:hAnsi="Times New Roman" w:cs="Times New Roman"/>
          <w:sz w:val="24"/>
          <w:szCs w:val="24"/>
        </w:rPr>
        <w:t xml:space="preserve">). </w:t>
      </w:r>
      <w:r w:rsidRPr="00093D64">
        <w:rPr>
          <w:rFonts w:ascii="Times New Roman" w:hAnsi="Times New Roman" w:cs="Times New Roman"/>
          <w:sz w:val="24"/>
          <w:szCs w:val="24"/>
        </w:rPr>
        <w:t xml:space="preserve">A conceptual history of livability. Dutch scientists, politicians, policy makers and </w:t>
      </w:r>
      <w:r>
        <w:rPr>
          <w:rFonts w:ascii="Times New Roman" w:hAnsi="Times New Roman" w:cs="Times New Roman"/>
          <w:sz w:val="24"/>
          <w:szCs w:val="24"/>
        </w:rPr>
        <w:tab/>
      </w:r>
      <w:r w:rsidRPr="00093D64">
        <w:rPr>
          <w:rFonts w:ascii="Times New Roman" w:hAnsi="Times New Roman" w:cs="Times New Roman"/>
          <w:sz w:val="24"/>
          <w:szCs w:val="24"/>
        </w:rPr>
        <w:t>citizens and the quest for a livable city</w:t>
      </w:r>
      <w:r>
        <w:rPr>
          <w:rFonts w:ascii="Times New Roman" w:hAnsi="Times New Roman" w:cs="Times New Roman"/>
          <w:sz w:val="24"/>
          <w:szCs w:val="24"/>
        </w:rPr>
        <w:t xml:space="preserve">, vol. </w:t>
      </w:r>
      <w:r w:rsidRPr="00093D64">
        <w:rPr>
          <w:rFonts w:ascii="Times New Roman" w:hAnsi="Times New Roman" w:cs="Times New Roman"/>
          <w:sz w:val="24"/>
          <w:szCs w:val="24"/>
        </w:rPr>
        <w:t>15(5):</w:t>
      </w:r>
      <w:r>
        <w:rPr>
          <w:rFonts w:ascii="Times New Roman" w:hAnsi="Times New Roman" w:cs="Times New Roman"/>
          <w:sz w:val="24"/>
          <w:szCs w:val="24"/>
        </w:rPr>
        <w:t xml:space="preserve"> pp </w:t>
      </w:r>
      <w:r w:rsidRPr="00093D64">
        <w:rPr>
          <w:rFonts w:ascii="Times New Roman" w:hAnsi="Times New Roman" w:cs="Times New Roman"/>
          <w:sz w:val="24"/>
          <w:szCs w:val="24"/>
        </w:rPr>
        <w:t>532-547</w:t>
      </w:r>
    </w:p>
    <w:p w14:paraId="0A282A71" w14:textId="77777777" w:rsidR="003468B3" w:rsidRPr="00DD378C" w:rsidRDefault="003468B3" w:rsidP="003468B3">
      <w:pPr>
        <w:spacing w:after="0" w:line="240" w:lineRule="auto"/>
        <w:jc w:val="both"/>
        <w:rPr>
          <w:rFonts w:ascii="Times New Roman" w:hAnsi="Times New Roman" w:cs="Times New Roman"/>
          <w:sz w:val="24"/>
          <w:szCs w:val="24"/>
        </w:rPr>
      </w:pPr>
      <w:r w:rsidRPr="00DD378C">
        <w:rPr>
          <w:rFonts w:ascii="Times New Roman" w:hAnsi="Times New Roman" w:cs="Times New Roman"/>
          <w:sz w:val="24"/>
          <w:szCs w:val="24"/>
        </w:rPr>
        <w:t xml:space="preserve">Kasim O </w:t>
      </w:r>
      <w:proofErr w:type="spellStart"/>
      <w:proofErr w:type="gramStart"/>
      <w:r w:rsidRPr="00DD378C">
        <w:rPr>
          <w:rFonts w:ascii="Times New Roman" w:hAnsi="Times New Roman" w:cs="Times New Roman"/>
          <w:sz w:val="24"/>
          <w:szCs w:val="24"/>
        </w:rPr>
        <w:t>F.,Wahab</w:t>
      </w:r>
      <w:proofErr w:type="spellEnd"/>
      <w:proofErr w:type="gramEnd"/>
      <w:r w:rsidRPr="00DD378C">
        <w:rPr>
          <w:rFonts w:ascii="Times New Roman" w:hAnsi="Times New Roman" w:cs="Times New Roman"/>
          <w:sz w:val="24"/>
          <w:szCs w:val="24"/>
        </w:rPr>
        <w:t xml:space="preserve"> B., and Olawale E O., (2020). Assessing Urban </w:t>
      </w:r>
      <w:proofErr w:type="spellStart"/>
      <w:r w:rsidRPr="00DD378C">
        <w:rPr>
          <w:rFonts w:ascii="Times New Roman" w:hAnsi="Times New Roman" w:cs="Times New Roman"/>
          <w:sz w:val="24"/>
          <w:szCs w:val="24"/>
        </w:rPr>
        <w:t>Liveability</w:t>
      </w:r>
      <w:proofErr w:type="spellEnd"/>
      <w:r w:rsidRPr="00DD378C">
        <w:rPr>
          <w:rFonts w:ascii="Times New Roman" w:hAnsi="Times New Roman" w:cs="Times New Roman"/>
          <w:sz w:val="24"/>
          <w:szCs w:val="24"/>
        </w:rPr>
        <w:t xml:space="preserve"> in Africa: </w:t>
      </w:r>
      <w:r w:rsidRPr="00DD378C">
        <w:rPr>
          <w:rFonts w:ascii="Times New Roman" w:hAnsi="Times New Roman" w:cs="Times New Roman"/>
          <w:sz w:val="24"/>
          <w:szCs w:val="24"/>
        </w:rPr>
        <w:tab/>
        <w:t xml:space="preserve">Challenges and Interventions, </w:t>
      </w:r>
      <w:hyperlink r:id="rId14" w:history="1">
        <w:r w:rsidRPr="00DD378C">
          <w:rPr>
            <w:rStyle w:val="Hyperlink"/>
            <w:rFonts w:ascii="Times New Roman" w:hAnsi="Times New Roman" w:cs="Times New Roman"/>
            <w:sz w:val="24"/>
            <w:szCs w:val="24"/>
          </w:rPr>
          <w:t>https://doi.10.1007/978-3-319-71059-4_70-1</w:t>
        </w:r>
      </w:hyperlink>
      <w:r w:rsidRPr="00DD378C">
        <w:rPr>
          <w:rFonts w:ascii="Times New Roman" w:hAnsi="Times New Roman" w:cs="Times New Roman"/>
          <w:sz w:val="24"/>
          <w:szCs w:val="24"/>
        </w:rPr>
        <w:t xml:space="preserve">  </w:t>
      </w:r>
    </w:p>
    <w:p w14:paraId="41F0D611" w14:textId="77777777" w:rsidR="003468B3" w:rsidRDefault="003468B3" w:rsidP="00DD378C">
      <w:pPr>
        <w:pBdr>
          <w:top w:val="nil"/>
          <w:left w:val="nil"/>
          <w:bottom w:val="nil"/>
          <w:right w:val="nil"/>
          <w:between w:val="nil"/>
        </w:pBdr>
        <w:spacing w:after="0" w:line="240" w:lineRule="auto"/>
        <w:jc w:val="both"/>
        <w:rPr>
          <w:rFonts w:ascii="Times New Roman" w:hAnsi="Times New Roman" w:cs="Times New Roman"/>
          <w:sz w:val="24"/>
          <w:szCs w:val="24"/>
        </w:rPr>
      </w:pPr>
      <w:r w:rsidRPr="00DD378C">
        <w:rPr>
          <w:rFonts w:ascii="Times New Roman" w:hAnsi="Times New Roman" w:cs="Times New Roman"/>
          <w:sz w:val="24"/>
          <w:szCs w:val="24"/>
        </w:rPr>
        <w:t xml:space="preserve">Kovacs-Gyori, A. (2019). GIS-based Livability Assessment: A Practical Tool, a Promising </w:t>
      </w:r>
      <w:r w:rsidRPr="00DD378C">
        <w:rPr>
          <w:rFonts w:ascii="Times New Roman" w:hAnsi="Times New Roman" w:cs="Times New Roman"/>
          <w:sz w:val="24"/>
          <w:szCs w:val="24"/>
        </w:rPr>
        <w:tab/>
        <w:t xml:space="preserve">Solution. In Proceedings of the 5th International Conference on Geographical </w:t>
      </w:r>
      <w:r>
        <w:rPr>
          <w:rFonts w:ascii="Times New Roman" w:hAnsi="Times New Roman" w:cs="Times New Roman"/>
          <w:sz w:val="24"/>
          <w:szCs w:val="24"/>
        </w:rPr>
        <w:tab/>
      </w:r>
      <w:r w:rsidRPr="00DD378C">
        <w:rPr>
          <w:rFonts w:ascii="Times New Roman" w:hAnsi="Times New Roman" w:cs="Times New Roman"/>
          <w:sz w:val="24"/>
          <w:szCs w:val="24"/>
        </w:rPr>
        <w:t xml:space="preserve">Information </w:t>
      </w:r>
      <w:r w:rsidRPr="00DD378C">
        <w:rPr>
          <w:rFonts w:ascii="Times New Roman" w:hAnsi="Times New Roman" w:cs="Times New Roman"/>
          <w:sz w:val="24"/>
          <w:szCs w:val="24"/>
        </w:rPr>
        <w:tab/>
        <w:t>Systems Theory, Applications and Management - GISTAM; ISBN 978-</w:t>
      </w:r>
      <w:r>
        <w:rPr>
          <w:rFonts w:ascii="Times New Roman" w:hAnsi="Times New Roman" w:cs="Times New Roman"/>
          <w:sz w:val="24"/>
          <w:szCs w:val="24"/>
        </w:rPr>
        <w:tab/>
      </w:r>
      <w:r w:rsidRPr="00DD378C">
        <w:rPr>
          <w:rFonts w:ascii="Times New Roman" w:hAnsi="Times New Roman" w:cs="Times New Roman"/>
          <w:sz w:val="24"/>
          <w:szCs w:val="24"/>
        </w:rPr>
        <w:t xml:space="preserve">989-758-371-1; </w:t>
      </w:r>
      <w:r w:rsidRPr="00DD378C">
        <w:rPr>
          <w:rFonts w:ascii="Times New Roman" w:hAnsi="Times New Roman" w:cs="Times New Roman"/>
          <w:sz w:val="24"/>
          <w:szCs w:val="24"/>
        </w:rPr>
        <w:tab/>
        <w:t xml:space="preserve">ISSN 2184-500X, </w:t>
      </w:r>
      <w:proofErr w:type="spellStart"/>
      <w:r w:rsidRPr="00DD378C">
        <w:rPr>
          <w:rFonts w:ascii="Times New Roman" w:hAnsi="Times New Roman" w:cs="Times New Roman"/>
          <w:sz w:val="24"/>
          <w:szCs w:val="24"/>
        </w:rPr>
        <w:t>SciTePress</w:t>
      </w:r>
      <w:proofErr w:type="spellEnd"/>
      <w:r w:rsidRPr="00DD378C">
        <w:rPr>
          <w:rFonts w:ascii="Times New Roman" w:hAnsi="Times New Roman" w:cs="Times New Roman"/>
          <w:sz w:val="24"/>
          <w:szCs w:val="24"/>
        </w:rPr>
        <w:t xml:space="preserve">, pages 289-296. DOI: </w:t>
      </w:r>
      <w:r>
        <w:rPr>
          <w:rFonts w:ascii="Times New Roman" w:hAnsi="Times New Roman" w:cs="Times New Roman"/>
          <w:sz w:val="24"/>
          <w:szCs w:val="24"/>
        </w:rPr>
        <w:tab/>
      </w:r>
      <w:r w:rsidRPr="00DD378C">
        <w:rPr>
          <w:rFonts w:ascii="Times New Roman" w:hAnsi="Times New Roman" w:cs="Times New Roman"/>
          <w:sz w:val="24"/>
          <w:szCs w:val="24"/>
        </w:rPr>
        <w:t>10.5220/0007753702890296</w:t>
      </w:r>
    </w:p>
    <w:p w14:paraId="4F5119AD" w14:textId="77777777" w:rsidR="00855123" w:rsidRPr="00855123" w:rsidRDefault="00855123" w:rsidP="00855123">
      <w:pPr>
        <w:autoSpaceDE w:val="0"/>
        <w:autoSpaceDN w:val="0"/>
        <w:adjustRightInd w:val="0"/>
        <w:spacing w:after="0" w:line="240" w:lineRule="auto"/>
        <w:jc w:val="both"/>
        <w:rPr>
          <w:rFonts w:ascii="Book Antiqua" w:hAnsi="Book Antiqua" w:cs="Times New Roman"/>
          <w:sz w:val="20"/>
          <w:szCs w:val="20"/>
          <w:lang w:val="fr-FR"/>
        </w:rPr>
      </w:pPr>
      <w:proofErr w:type="spellStart"/>
      <w:r w:rsidRPr="00EF741B">
        <w:rPr>
          <w:rFonts w:ascii="Book Antiqua" w:hAnsi="Book Antiqua" w:cs="Times New Roman"/>
          <w:sz w:val="20"/>
          <w:szCs w:val="20"/>
        </w:rPr>
        <w:t>Kyttä</w:t>
      </w:r>
      <w:proofErr w:type="spellEnd"/>
      <w:r w:rsidRPr="00EF741B">
        <w:rPr>
          <w:rFonts w:ascii="Book Antiqua" w:hAnsi="Book Antiqua" w:cs="Times New Roman"/>
          <w:sz w:val="20"/>
          <w:szCs w:val="20"/>
        </w:rPr>
        <w:t>, M.,</w:t>
      </w:r>
      <w:r>
        <w:rPr>
          <w:rFonts w:ascii="Book Antiqua" w:hAnsi="Book Antiqua" w:cs="Times New Roman"/>
          <w:sz w:val="20"/>
          <w:szCs w:val="20"/>
        </w:rPr>
        <w:t xml:space="preserve"> </w:t>
      </w:r>
      <w:r w:rsidRPr="000A0A29">
        <w:rPr>
          <w:rFonts w:ascii="Book Antiqua" w:hAnsi="Book Antiqua" w:cs="Times New Roman"/>
          <w:sz w:val="20"/>
          <w:szCs w:val="20"/>
        </w:rPr>
        <w:t>Broberg</w:t>
      </w:r>
      <w:r>
        <w:rPr>
          <w:rFonts w:ascii="Book Antiqua" w:hAnsi="Book Antiqua" w:cs="Times New Roman"/>
          <w:sz w:val="20"/>
          <w:szCs w:val="20"/>
        </w:rPr>
        <w:t>, A.</w:t>
      </w:r>
      <w:r w:rsidRPr="000A0A29">
        <w:rPr>
          <w:rFonts w:ascii="Book Antiqua" w:hAnsi="Book Antiqua" w:cs="Times New Roman"/>
          <w:sz w:val="20"/>
          <w:szCs w:val="20"/>
        </w:rPr>
        <w:t xml:space="preserve">, </w:t>
      </w:r>
      <w:proofErr w:type="spellStart"/>
      <w:r w:rsidRPr="000A0A29">
        <w:rPr>
          <w:rFonts w:ascii="Book Antiqua" w:hAnsi="Book Antiqua" w:cs="Times New Roman"/>
          <w:sz w:val="20"/>
          <w:szCs w:val="20"/>
        </w:rPr>
        <w:t>Haybatollahi</w:t>
      </w:r>
      <w:proofErr w:type="spellEnd"/>
      <w:r>
        <w:rPr>
          <w:rFonts w:ascii="Book Antiqua" w:hAnsi="Book Antiqua" w:cs="Times New Roman"/>
          <w:sz w:val="20"/>
          <w:szCs w:val="20"/>
        </w:rPr>
        <w:t>, M., an</w:t>
      </w:r>
      <w:r w:rsidRPr="000A0A29">
        <w:rPr>
          <w:rFonts w:ascii="Book Antiqua" w:hAnsi="Book Antiqua" w:cs="Times New Roman"/>
          <w:sz w:val="20"/>
          <w:szCs w:val="20"/>
        </w:rPr>
        <w:t>d Schmidt-Thomé</w:t>
      </w:r>
      <w:r>
        <w:rPr>
          <w:rFonts w:ascii="Book Antiqua" w:hAnsi="Book Antiqua" w:cs="Times New Roman"/>
          <w:sz w:val="20"/>
          <w:szCs w:val="20"/>
        </w:rPr>
        <w:t>, K., (</w:t>
      </w:r>
      <w:r w:rsidRPr="00EF741B">
        <w:rPr>
          <w:rFonts w:ascii="Book Antiqua" w:hAnsi="Book Antiqua" w:cs="Times New Roman"/>
          <w:sz w:val="20"/>
          <w:szCs w:val="20"/>
        </w:rPr>
        <w:t>2015</w:t>
      </w:r>
      <w:r>
        <w:rPr>
          <w:rFonts w:ascii="Book Antiqua" w:hAnsi="Book Antiqua" w:cs="Times New Roman"/>
          <w:sz w:val="20"/>
          <w:szCs w:val="20"/>
        </w:rPr>
        <w:t>)</w:t>
      </w:r>
      <w:r w:rsidRPr="00EF741B">
        <w:rPr>
          <w:rFonts w:ascii="Book Antiqua" w:hAnsi="Book Antiqua" w:cs="Times New Roman"/>
          <w:sz w:val="20"/>
          <w:szCs w:val="20"/>
        </w:rPr>
        <w:t>. Urban happiness: context-</w:t>
      </w:r>
      <w:r>
        <w:rPr>
          <w:rFonts w:ascii="Book Antiqua" w:hAnsi="Book Antiqua" w:cs="Times New Roman"/>
          <w:sz w:val="20"/>
          <w:szCs w:val="20"/>
        </w:rPr>
        <w:tab/>
      </w:r>
      <w:r w:rsidRPr="00EF741B">
        <w:rPr>
          <w:rFonts w:ascii="Book Antiqua" w:hAnsi="Book Antiqua" w:cs="Times New Roman"/>
          <w:sz w:val="20"/>
          <w:szCs w:val="20"/>
        </w:rPr>
        <w:t>sensitiv</w:t>
      </w:r>
      <w:r>
        <w:rPr>
          <w:rFonts w:ascii="Book Antiqua" w:hAnsi="Book Antiqua" w:cs="Times New Roman"/>
          <w:sz w:val="20"/>
          <w:szCs w:val="20"/>
        </w:rPr>
        <w:t>e study of the social sustain</w:t>
      </w:r>
      <w:r w:rsidRPr="00EF741B">
        <w:rPr>
          <w:rFonts w:ascii="Book Antiqua" w:hAnsi="Book Antiqua" w:cs="Times New Roman"/>
          <w:sz w:val="20"/>
          <w:szCs w:val="20"/>
        </w:rPr>
        <w:t xml:space="preserve">ability of urban settings. </w:t>
      </w:r>
      <w:r w:rsidRPr="00DD1F6D">
        <w:rPr>
          <w:rFonts w:ascii="Book Antiqua" w:hAnsi="Book Antiqua" w:cs="Times New Roman"/>
          <w:sz w:val="20"/>
          <w:szCs w:val="20"/>
          <w:lang w:val="fr-FR"/>
        </w:rPr>
        <w:t>Environ. Plan. B</w:t>
      </w:r>
      <w:r>
        <w:rPr>
          <w:rFonts w:ascii="Book Antiqua" w:hAnsi="Book Antiqua" w:cs="Times New Roman"/>
          <w:sz w:val="20"/>
          <w:szCs w:val="20"/>
          <w:lang w:val="fr-FR"/>
        </w:rPr>
        <w:t> </w:t>
      </w:r>
      <w:r w:rsidRPr="00DD1F6D">
        <w:rPr>
          <w:rFonts w:ascii="Book Antiqua" w:hAnsi="Book Antiqua" w:cs="Times New Roman"/>
          <w:sz w:val="20"/>
          <w:szCs w:val="20"/>
          <w:lang w:val="fr-FR"/>
        </w:rPr>
        <w:t xml:space="preserve">: Plan. Des. 47, </w:t>
      </w:r>
      <w:r w:rsidRPr="00DD1F6D">
        <w:rPr>
          <w:rFonts w:ascii="Book Antiqua" w:hAnsi="Book Antiqua" w:cs="Times New Roman"/>
          <w:sz w:val="20"/>
          <w:szCs w:val="20"/>
          <w:lang w:val="fr-FR"/>
        </w:rPr>
        <w:tab/>
        <w:t xml:space="preserve">34–57. </w:t>
      </w:r>
      <w:r w:rsidRPr="00DD1F6D">
        <w:rPr>
          <w:rFonts w:ascii="Book Antiqua" w:hAnsi="Book Antiqua" w:cs="Times New Roman"/>
          <w:sz w:val="20"/>
          <w:szCs w:val="20"/>
          <w:lang w:val="fr-FR"/>
        </w:rPr>
        <w:tab/>
      </w:r>
      <w:hyperlink r:id="rId15" w:history="1">
        <w:proofErr w:type="gramStart"/>
        <w:r w:rsidRPr="00DD1F6D">
          <w:rPr>
            <w:rStyle w:val="Hyperlink"/>
            <w:rFonts w:ascii="Book Antiqua" w:hAnsi="Book Antiqua" w:cs="Times New Roman"/>
            <w:sz w:val="20"/>
            <w:szCs w:val="20"/>
            <w:lang w:val="fr-FR"/>
          </w:rPr>
          <w:t>https</w:t>
        </w:r>
        <w:proofErr w:type="gramEnd"/>
        <w:r>
          <w:rPr>
            <w:rStyle w:val="Hyperlink"/>
            <w:rFonts w:ascii="Book Antiqua" w:hAnsi="Book Antiqua" w:cs="Times New Roman"/>
            <w:sz w:val="20"/>
            <w:szCs w:val="20"/>
            <w:lang w:val="fr-FR"/>
          </w:rPr>
          <w:t> </w:t>
        </w:r>
        <w:r w:rsidRPr="00DD1F6D">
          <w:rPr>
            <w:rStyle w:val="Hyperlink"/>
            <w:rFonts w:ascii="Book Antiqua" w:hAnsi="Book Antiqua" w:cs="Times New Roman"/>
            <w:sz w:val="20"/>
            <w:szCs w:val="20"/>
            <w:lang w:val="fr-FR"/>
          </w:rPr>
          <w:t>://doi.org/10</w:t>
        </w:r>
      </w:hyperlink>
      <w:r w:rsidRPr="00DD1F6D">
        <w:rPr>
          <w:rFonts w:ascii="Book Antiqua" w:hAnsi="Book Antiqua" w:cs="Times New Roman"/>
          <w:sz w:val="20"/>
          <w:szCs w:val="20"/>
          <w:lang w:val="fr-FR"/>
        </w:rPr>
        <w:t>. 1177/0265813515600121.</w:t>
      </w:r>
    </w:p>
    <w:p w14:paraId="7552D0F8" w14:textId="77777777" w:rsidR="000E76B2" w:rsidRDefault="000E76B2" w:rsidP="003468B3">
      <w:pPr>
        <w:pBdr>
          <w:top w:val="nil"/>
          <w:left w:val="nil"/>
          <w:bottom w:val="nil"/>
          <w:right w:val="nil"/>
          <w:between w:val="nil"/>
        </w:pBdr>
        <w:spacing w:after="0" w:line="240" w:lineRule="auto"/>
        <w:jc w:val="both"/>
        <w:rPr>
          <w:rFonts w:ascii="Times New Roman" w:hAnsi="Times New Roman" w:cs="Times New Roman"/>
          <w:sz w:val="24"/>
          <w:szCs w:val="24"/>
        </w:rPr>
      </w:pPr>
      <w:r w:rsidRPr="000E76B2">
        <w:rPr>
          <w:rFonts w:ascii="Times New Roman" w:hAnsi="Times New Roman" w:cs="Times New Roman"/>
          <w:sz w:val="24"/>
          <w:szCs w:val="24"/>
        </w:rPr>
        <w:t xml:space="preserve">Leach, J. M., Lee, S. E., &amp; Christopher, B. T. (2017a). Dataset of the livability performance of </w:t>
      </w:r>
      <w:r w:rsidR="00E8068A">
        <w:rPr>
          <w:rFonts w:ascii="Times New Roman" w:hAnsi="Times New Roman" w:cs="Times New Roman"/>
          <w:sz w:val="24"/>
          <w:szCs w:val="24"/>
        </w:rPr>
        <w:tab/>
        <w:t xml:space="preserve">the City of </w:t>
      </w:r>
      <w:r w:rsidRPr="000E76B2">
        <w:rPr>
          <w:rFonts w:ascii="Times New Roman" w:hAnsi="Times New Roman" w:cs="Times New Roman"/>
          <w:sz w:val="24"/>
          <w:szCs w:val="24"/>
        </w:rPr>
        <w:t xml:space="preserve">Birmingham, UK, as measured by its citizen wellbeing, resource </w:t>
      </w:r>
      <w:r w:rsidR="00E8068A">
        <w:rPr>
          <w:rFonts w:ascii="Times New Roman" w:hAnsi="Times New Roman" w:cs="Times New Roman"/>
          <w:sz w:val="24"/>
          <w:szCs w:val="24"/>
        </w:rPr>
        <w:tab/>
      </w:r>
      <w:r w:rsidRPr="000E76B2">
        <w:rPr>
          <w:rFonts w:ascii="Times New Roman" w:hAnsi="Times New Roman" w:cs="Times New Roman"/>
          <w:sz w:val="24"/>
          <w:szCs w:val="24"/>
        </w:rPr>
        <w:t>secur</w:t>
      </w:r>
      <w:r w:rsidR="00E8068A">
        <w:rPr>
          <w:rFonts w:ascii="Times New Roman" w:hAnsi="Times New Roman" w:cs="Times New Roman"/>
          <w:sz w:val="24"/>
          <w:szCs w:val="24"/>
        </w:rPr>
        <w:t>ity, resource efficiency and</w:t>
      </w:r>
      <w:r w:rsidRPr="000E76B2">
        <w:rPr>
          <w:rFonts w:ascii="Times New Roman" w:hAnsi="Times New Roman" w:cs="Times New Roman"/>
          <w:sz w:val="24"/>
          <w:szCs w:val="24"/>
        </w:rPr>
        <w:t xml:space="preserve"> carbon emissions. Data in Brief, 15, 691-695.</w:t>
      </w:r>
    </w:p>
    <w:p w14:paraId="0527B31B" w14:textId="77777777" w:rsidR="00E8068A" w:rsidRDefault="00E8068A" w:rsidP="003468B3">
      <w:pPr>
        <w:pBdr>
          <w:top w:val="nil"/>
          <w:left w:val="nil"/>
          <w:bottom w:val="nil"/>
          <w:right w:val="nil"/>
          <w:between w:val="nil"/>
        </w:pBdr>
        <w:spacing w:after="0" w:line="240" w:lineRule="auto"/>
        <w:jc w:val="both"/>
        <w:rPr>
          <w:rFonts w:ascii="Times New Roman" w:hAnsi="Times New Roman" w:cs="Times New Roman"/>
          <w:sz w:val="24"/>
          <w:szCs w:val="24"/>
        </w:rPr>
      </w:pPr>
      <w:r w:rsidRPr="00E8068A">
        <w:rPr>
          <w:rFonts w:ascii="Times New Roman" w:hAnsi="Times New Roman" w:cs="Times New Roman"/>
          <w:sz w:val="24"/>
          <w:szCs w:val="24"/>
        </w:rPr>
        <w:t>Leach, J. M., Lee, S. E., Hunt, D. V., &amp; Rogers, C. D. (2017b). Improving cit</w:t>
      </w:r>
      <w:r>
        <w:rPr>
          <w:rFonts w:ascii="Times New Roman" w:hAnsi="Times New Roman" w:cs="Times New Roman"/>
          <w:sz w:val="24"/>
          <w:szCs w:val="24"/>
        </w:rPr>
        <w:t xml:space="preserve">y-scale measures </w:t>
      </w:r>
      <w:r>
        <w:rPr>
          <w:rFonts w:ascii="Times New Roman" w:hAnsi="Times New Roman" w:cs="Times New Roman"/>
          <w:sz w:val="24"/>
          <w:szCs w:val="24"/>
        </w:rPr>
        <w:tab/>
        <w:t xml:space="preserve">of livable </w:t>
      </w:r>
      <w:r w:rsidRPr="00E8068A">
        <w:rPr>
          <w:rFonts w:ascii="Times New Roman" w:hAnsi="Times New Roman" w:cs="Times New Roman"/>
          <w:sz w:val="24"/>
          <w:szCs w:val="24"/>
        </w:rPr>
        <w:t>sustainability: a study of urban measurement and assessment through</w:t>
      </w:r>
      <w:r>
        <w:rPr>
          <w:rFonts w:ascii="Times New Roman" w:hAnsi="Times New Roman" w:cs="Times New Roman"/>
          <w:sz w:val="24"/>
          <w:szCs w:val="24"/>
        </w:rPr>
        <w:t xml:space="preserve"> </w:t>
      </w:r>
      <w:r>
        <w:rPr>
          <w:rFonts w:ascii="Times New Roman" w:hAnsi="Times New Roman" w:cs="Times New Roman"/>
          <w:sz w:val="24"/>
          <w:szCs w:val="24"/>
        </w:rPr>
        <w:tab/>
        <w:t xml:space="preserve">application to the city of </w:t>
      </w:r>
      <w:r w:rsidRPr="00E8068A">
        <w:rPr>
          <w:rFonts w:ascii="Times New Roman" w:hAnsi="Times New Roman" w:cs="Times New Roman"/>
          <w:sz w:val="24"/>
          <w:szCs w:val="24"/>
        </w:rPr>
        <w:t>Birmingham, UK. Cities, 71, 80-87.</w:t>
      </w:r>
    </w:p>
    <w:p w14:paraId="5F0ED3C5" w14:textId="77777777" w:rsidR="000C2553" w:rsidRPr="003468B3" w:rsidRDefault="00AF698A" w:rsidP="003468B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34BA">
        <w:rPr>
          <w:rFonts w:ascii="Times New Roman" w:hAnsi="Times New Roman" w:cs="Times New Roman"/>
          <w:sz w:val="24"/>
          <w:szCs w:val="24"/>
        </w:rPr>
        <w:t>Lombardi DR, Leach JM, Rogers CDF et al. (2012)</w:t>
      </w:r>
      <w:r w:rsidR="00F86DA9">
        <w:rPr>
          <w:rFonts w:ascii="Times New Roman" w:hAnsi="Times New Roman" w:cs="Times New Roman"/>
          <w:sz w:val="24"/>
          <w:szCs w:val="24"/>
        </w:rPr>
        <w:t>.</w:t>
      </w:r>
      <w:r w:rsidRPr="008034BA">
        <w:rPr>
          <w:rFonts w:ascii="Times New Roman" w:hAnsi="Times New Roman" w:cs="Times New Roman"/>
          <w:sz w:val="24"/>
          <w:szCs w:val="24"/>
        </w:rPr>
        <w:t xml:space="preserve"> Designing Resilient Cities: A Guide to </w:t>
      </w:r>
      <w:r w:rsidR="00F86DA9">
        <w:rPr>
          <w:rFonts w:ascii="Times New Roman" w:hAnsi="Times New Roman" w:cs="Times New Roman"/>
          <w:sz w:val="24"/>
          <w:szCs w:val="24"/>
        </w:rPr>
        <w:tab/>
      </w:r>
      <w:r w:rsidRPr="008034BA">
        <w:rPr>
          <w:rFonts w:ascii="Times New Roman" w:hAnsi="Times New Roman" w:cs="Times New Roman"/>
          <w:sz w:val="24"/>
          <w:szCs w:val="24"/>
        </w:rPr>
        <w:t>Good Practice (EP103). IHS BRE Press, Bracknell, UK.</w:t>
      </w:r>
    </w:p>
    <w:p w14:paraId="56DF18E9" w14:textId="77777777" w:rsidR="00C61BF9" w:rsidRPr="00C61BF9" w:rsidRDefault="00C61BF9" w:rsidP="00C61BF9">
      <w:pPr>
        <w:autoSpaceDE w:val="0"/>
        <w:autoSpaceDN w:val="0"/>
        <w:adjustRightInd w:val="0"/>
        <w:spacing w:after="0" w:line="240" w:lineRule="auto"/>
        <w:jc w:val="both"/>
        <w:rPr>
          <w:rFonts w:ascii="Book Antiqua" w:hAnsi="Book Antiqua" w:cs="Times New Roman"/>
          <w:sz w:val="20"/>
          <w:szCs w:val="20"/>
          <w:lang w:val="fr-FR"/>
        </w:rPr>
      </w:pPr>
      <w:r w:rsidRPr="00D659AE">
        <w:rPr>
          <w:rFonts w:ascii="Book Antiqua" w:hAnsi="Book Antiqua" w:cs="Times New Roman"/>
          <w:sz w:val="20"/>
          <w:szCs w:val="20"/>
          <w:lang w:val="fr-FR"/>
        </w:rPr>
        <w:lastRenderedPageBreak/>
        <w:t>Morais, P.</w:t>
      </w:r>
      <w:r>
        <w:rPr>
          <w:rFonts w:ascii="Book Antiqua" w:hAnsi="Book Antiqua" w:cs="Times New Roman"/>
          <w:sz w:val="20"/>
          <w:szCs w:val="20"/>
          <w:lang w:val="fr-FR"/>
        </w:rPr>
        <w:t>,</w:t>
      </w:r>
      <w:r w:rsidRPr="00D659AE">
        <w:rPr>
          <w:rFonts w:ascii="Book Antiqua" w:hAnsi="Book Antiqua" w:cs="Times New Roman"/>
          <w:sz w:val="20"/>
          <w:szCs w:val="20"/>
          <w:lang w:val="fr-FR"/>
        </w:rPr>
        <w:t xml:space="preserve"> </w:t>
      </w:r>
      <w:proofErr w:type="spellStart"/>
      <w:r w:rsidRPr="00D659AE">
        <w:rPr>
          <w:rFonts w:ascii="Book Antiqua" w:hAnsi="Book Antiqua" w:cs="Times New Roman"/>
          <w:sz w:val="20"/>
          <w:szCs w:val="20"/>
          <w:lang w:val="fr-FR"/>
        </w:rPr>
        <w:t>Miguéis</w:t>
      </w:r>
      <w:proofErr w:type="spellEnd"/>
      <w:r w:rsidRPr="00D659AE">
        <w:rPr>
          <w:rFonts w:ascii="Book Antiqua" w:hAnsi="Book Antiqua" w:cs="Times New Roman"/>
          <w:sz w:val="20"/>
          <w:szCs w:val="20"/>
          <w:lang w:val="fr-FR"/>
        </w:rPr>
        <w:t>, V.L.</w:t>
      </w:r>
      <w:r>
        <w:rPr>
          <w:rFonts w:ascii="Book Antiqua" w:hAnsi="Book Antiqua" w:cs="Times New Roman"/>
          <w:sz w:val="20"/>
          <w:szCs w:val="20"/>
          <w:lang w:val="fr-FR"/>
        </w:rPr>
        <w:t>,</w:t>
      </w:r>
      <w:r w:rsidRPr="00D659AE">
        <w:rPr>
          <w:rFonts w:ascii="Book Antiqua" w:hAnsi="Book Antiqua" w:cs="Times New Roman"/>
          <w:sz w:val="20"/>
          <w:szCs w:val="20"/>
          <w:lang w:val="fr-FR"/>
        </w:rPr>
        <w:t xml:space="preserve"> </w:t>
      </w:r>
      <w:proofErr w:type="spellStart"/>
      <w:r w:rsidRPr="00D659AE">
        <w:rPr>
          <w:rFonts w:ascii="Book Antiqua" w:hAnsi="Book Antiqua" w:cs="Times New Roman"/>
          <w:sz w:val="20"/>
          <w:szCs w:val="20"/>
          <w:lang w:val="fr-FR"/>
        </w:rPr>
        <w:t>Camanho</w:t>
      </w:r>
      <w:proofErr w:type="spellEnd"/>
      <w:r w:rsidRPr="00D659AE">
        <w:rPr>
          <w:rFonts w:ascii="Book Antiqua" w:hAnsi="Book Antiqua" w:cs="Times New Roman"/>
          <w:sz w:val="20"/>
          <w:szCs w:val="20"/>
          <w:lang w:val="fr-FR"/>
        </w:rPr>
        <w:t xml:space="preserve">, A.S., (2013). </w:t>
      </w:r>
      <w:r w:rsidRPr="00D659AE">
        <w:rPr>
          <w:rFonts w:ascii="Book Antiqua" w:hAnsi="Book Antiqua" w:cs="Times New Roman"/>
          <w:sz w:val="20"/>
          <w:szCs w:val="20"/>
        </w:rPr>
        <w:t xml:space="preserve">Quality of life experienced by human capital: An </w:t>
      </w:r>
      <w:r>
        <w:rPr>
          <w:rFonts w:ascii="Book Antiqua" w:hAnsi="Book Antiqua" w:cs="Times New Roman"/>
          <w:sz w:val="20"/>
          <w:szCs w:val="20"/>
        </w:rPr>
        <w:tab/>
      </w:r>
      <w:r w:rsidRPr="00D659AE">
        <w:rPr>
          <w:rFonts w:ascii="Book Antiqua" w:hAnsi="Book Antiqua" w:cs="Times New Roman"/>
          <w:sz w:val="20"/>
          <w:szCs w:val="20"/>
        </w:rPr>
        <w:t>assessment of</w:t>
      </w:r>
      <w:r>
        <w:rPr>
          <w:rFonts w:ascii="Book Antiqua" w:hAnsi="Book Antiqua" w:cs="Times New Roman"/>
          <w:sz w:val="20"/>
          <w:szCs w:val="20"/>
        </w:rPr>
        <w:t xml:space="preserve"> </w:t>
      </w:r>
      <w:r w:rsidRPr="00D659AE">
        <w:rPr>
          <w:rFonts w:ascii="Book Antiqua" w:hAnsi="Book Antiqua" w:cs="Times New Roman"/>
          <w:sz w:val="20"/>
          <w:szCs w:val="20"/>
        </w:rPr>
        <w:t xml:space="preserve">European cities. </w:t>
      </w:r>
      <w:r w:rsidRPr="006F6401">
        <w:rPr>
          <w:rFonts w:ascii="Book Antiqua" w:hAnsi="Book Antiqua" w:cs="Times New Roman"/>
          <w:sz w:val="20"/>
          <w:szCs w:val="20"/>
          <w:lang w:val="fr-FR"/>
        </w:rPr>
        <w:t xml:space="preserve">Soc. Indic. </w:t>
      </w:r>
      <w:proofErr w:type="spellStart"/>
      <w:r w:rsidRPr="006F6401">
        <w:rPr>
          <w:rFonts w:ascii="Book Antiqua" w:hAnsi="Book Antiqua" w:cs="Times New Roman"/>
          <w:sz w:val="20"/>
          <w:szCs w:val="20"/>
          <w:lang w:val="fr-FR"/>
        </w:rPr>
        <w:t>Res</w:t>
      </w:r>
      <w:proofErr w:type="spellEnd"/>
      <w:r w:rsidRPr="006F6401">
        <w:rPr>
          <w:rFonts w:ascii="Book Antiqua" w:hAnsi="Book Antiqua" w:cs="Times New Roman"/>
          <w:sz w:val="20"/>
          <w:szCs w:val="20"/>
          <w:lang w:val="fr-FR"/>
        </w:rPr>
        <w:t>. 2013, 110, 187–206</w:t>
      </w:r>
    </w:p>
    <w:p w14:paraId="47CB9582" w14:textId="77777777" w:rsidR="000C2553" w:rsidRPr="00DD378C" w:rsidRDefault="000C2553" w:rsidP="00DD378C">
      <w:pPr>
        <w:spacing w:after="0" w:line="240" w:lineRule="auto"/>
        <w:jc w:val="both"/>
        <w:rPr>
          <w:rFonts w:ascii="Times New Roman" w:hAnsi="Times New Roman" w:cs="Times New Roman"/>
          <w:sz w:val="24"/>
          <w:szCs w:val="24"/>
        </w:rPr>
      </w:pPr>
      <w:r w:rsidRPr="00DD378C">
        <w:rPr>
          <w:rFonts w:ascii="Times New Roman" w:hAnsi="Times New Roman" w:cs="Times New Roman"/>
          <w:sz w:val="24"/>
          <w:szCs w:val="24"/>
        </w:rPr>
        <w:t xml:space="preserve">Mercer (2011). Quality of Living Survey Highlights—Defining ‘Quality of Living’ 2011. </w:t>
      </w:r>
      <w:r w:rsidRPr="00DD378C">
        <w:rPr>
          <w:rFonts w:ascii="Times New Roman" w:hAnsi="Times New Roman" w:cs="Times New Roman"/>
          <w:sz w:val="24"/>
          <w:szCs w:val="24"/>
        </w:rPr>
        <w:tab/>
        <w:t xml:space="preserve">Available online: </w:t>
      </w:r>
      <w:hyperlink r:id="rId16" w:history="1">
        <w:r w:rsidR="00DD378C" w:rsidRPr="00B657BC">
          <w:rPr>
            <w:rStyle w:val="Hyperlink"/>
            <w:rFonts w:ascii="Times New Roman" w:hAnsi="Times New Roman" w:cs="Times New Roman"/>
            <w:sz w:val="24"/>
            <w:szCs w:val="24"/>
          </w:rPr>
          <w:t>http://www.mercer.com/articles/quality-of-living-definition-</w:t>
        </w:r>
        <w:r w:rsidR="00DD378C" w:rsidRPr="00B657BC">
          <w:rPr>
            <w:rStyle w:val="Hyperlink"/>
            <w:rFonts w:ascii="Times New Roman" w:hAnsi="Times New Roman" w:cs="Times New Roman"/>
            <w:sz w:val="24"/>
            <w:szCs w:val="24"/>
          </w:rPr>
          <w:tab/>
          <w:t>1436405</w:t>
        </w:r>
      </w:hyperlink>
    </w:p>
    <w:p w14:paraId="68338786" w14:textId="77777777" w:rsidR="008E08FD" w:rsidRDefault="008E08FD" w:rsidP="00DD378C">
      <w:pPr>
        <w:spacing w:after="0" w:line="240" w:lineRule="auto"/>
        <w:jc w:val="both"/>
        <w:rPr>
          <w:rFonts w:ascii="Times New Roman" w:hAnsi="Times New Roman" w:cs="Times New Roman"/>
          <w:sz w:val="24"/>
          <w:szCs w:val="24"/>
        </w:rPr>
      </w:pPr>
      <w:r w:rsidRPr="008E08FD">
        <w:rPr>
          <w:rFonts w:ascii="Times New Roman" w:hAnsi="Times New Roman" w:cs="Times New Roman"/>
          <w:sz w:val="24"/>
          <w:szCs w:val="24"/>
        </w:rPr>
        <w:t xml:space="preserve">Montgomery, M., </w:t>
      </w:r>
      <w:proofErr w:type="spellStart"/>
      <w:r w:rsidRPr="008E08FD">
        <w:rPr>
          <w:rFonts w:ascii="Times New Roman" w:hAnsi="Times New Roman" w:cs="Times New Roman"/>
          <w:sz w:val="24"/>
          <w:szCs w:val="24"/>
        </w:rPr>
        <w:t>Broyd</w:t>
      </w:r>
      <w:proofErr w:type="spellEnd"/>
      <w:r w:rsidRPr="008E08FD">
        <w:rPr>
          <w:rFonts w:ascii="Times New Roman" w:hAnsi="Times New Roman" w:cs="Times New Roman"/>
          <w:sz w:val="24"/>
          <w:szCs w:val="24"/>
        </w:rPr>
        <w:t>, T., Cornell, S., Pearce, O., Pocock, D., &amp; Young, K. (20</w:t>
      </w:r>
      <w:r>
        <w:rPr>
          <w:rFonts w:ascii="Times New Roman" w:hAnsi="Times New Roman" w:cs="Times New Roman"/>
          <w:sz w:val="24"/>
          <w:szCs w:val="24"/>
        </w:rPr>
        <w:t xml:space="preserve">12). An </w:t>
      </w:r>
      <w:r>
        <w:rPr>
          <w:rFonts w:ascii="Times New Roman" w:hAnsi="Times New Roman" w:cs="Times New Roman"/>
          <w:sz w:val="24"/>
          <w:szCs w:val="24"/>
        </w:rPr>
        <w:tab/>
        <w:t xml:space="preserve">innovative approach </w:t>
      </w:r>
      <w:r w:rsidRPr="008E08FD">
        <w:rPr>
          <w:rFonts w:ascii="Times New Roman" w:hAnsi="Times New Roman" w:cs="Times New Roman"/>
          <w:sz w:val="24"/>
          <w:szCs w:val="24"/>
        </w:rPr>
        <w:t xml:space="preserve">for improving infrastructure resilience. Proceedings of the </w:t>
      </w:r>
      <w:r>
        <w:rPr>
          <w:rFonts w:ascii="Times New Roman" w:hAnsi="Times New Roman" w:cs="Times New Roman"/>
          <w:sz w:val="24"/>
          <w:szCs w:val="24"/>
        </w:rPr>
        <w:tab/>
      </w:r>
      <w:r w:rsidRPr="008E08FD">
        <w:rPr>
          <w:rFonts w:ascii="Times New Roman" w:hAnsi="Times New Roman" w:cs="Times New Roman"/>
          <w:sz w:val="24"/>
          <w:szCs w:val="24"/>
        </w:rPr>
        <w:t>Institutio</w:t>
      </w:r>
      <w:r>
        <w:rPr>
          <w:rFonts w:ascii="Times New Roman" w:hAnsi="Times New Roman" w:cs="Times New Roman"/>
          <w:sz w:val="24"/>
          <w:szCs w:val="24"/>
        </w:rPr>
        <w:t>n of Civil Engineers - Civil</w:t>
      </w:r>
      <w:r w:rsidRPr="008E08FD">
        <w:rPr>
          <w:rFonts w:ascii="Times New Roman" w:hAnsi="Times New Roman" w:cs="Times New Roman"/>
          <w:sz w:val="24"/>
          <w:szCs w:val="24"/>
        </w:rPr>
        <w:t xml:space="preserve"> Engineering, 165(6), 27-32.</w:t>
      </w:r>
    </w:p>
    <w:p w14:paraId="1BE2FDB8" w14:textId="77777777" w:rsidR="00C61BF9" w:rsidRPr="00C61BF9" w:rsidRDefault="00C61BF9" w:rsidP="00C61BF9">
      <w:pPr>
        <w:autoSpaceDE w:val="0"/>
        <w:autoSpaceDN w:val="0"/>
        <w:adjustRightInd w:val="0"/>
        <w:spacing w:after="0" w:line="240" w:lineRule="auto"/>
        <w:jc w:val="both"/>
        <w:rPr>
          <w:rFonts w:ascii="Times New Roman" w:hAnsi="Times New Roman" w:cs="Times New Roman"/>
          <w:sz w:val="24"/>
          <w:szCs w:val="24"/>
        </w:rPr>
      </w:pPr>
      <w:r w:rsidRPr="00C61BF9">
        <w:rPr>
          <w:rFonts w:ascii="Times New Roman" w:hAnsi="Times New Roman" w:cs="Times New Roman"/>
          <w:sz w:val="24"/>
          <w:szCs w:val="24"/>
        </w:rPr>
        <w:t xml:space="preserve">National Research Council, NRC (2002). Community and Quality of Life: Data Needs for </w:t>
      </w:r>
      <w:r w:rsidRPr="00C61BF9">
        <w:rPr>
          <w:rFonts w:ascii="Times New Roman" w:hAnsi="Times New Roman" w:cs="Times New Roman"/>
          <w:sz w:val="24"/>
          <w:szCs w:val="24"/>
        </w:rPr>
        <w:tab/>
        <w:t>Informed Decision Making. Washington, DC: The National Academies Press.</w:t>
      </w:r>
    </w:p>
    <w:p w14:paraId="6E2C2DBE" w14:textId="77777777" w:rsidR="00C61BF9" w:rsidRPr="00C61BF9" w:rsidRDefault="00C61BF9" w:rsidP="00DD378C">
      <w:pPr>
        <w:spacing w:after="0" w:line="240" w:lineRule="auto"/>
        <w:jc w:val="both"/>
        <w:rPr>
          <w:rFonts w:ascii="Times New Roman" w:hAnsi="Times New Roman" w:cs="Times New Roman"/>
          <w:sz w:val="24"/>
          <w:szCs w:val="24"/>
        </w:rPr>
      </w:pPr>
    </w:p>
    <w:p w14:paraId="2FE3D12E" w14:textId="77777777" w:rsidR="00D60868" w:rsidRDefault="00D60868" w:rsidP="00DD378C">
      <w:pPr>
        <w:spacing w:after="0" w:line="240" w:lineRule="auto"/>
        <w:jc w:val="both"/>
        <w:rPr>
          <w:rFonts w:ascii="Times New Roman" w:hAnsi="Times New Roman" w:cs="Times New Roman"/>
          <w:sz w:val="24"/>
          <w:szCs w:val="24"/>
        </w:rPr>
      </w:pPr>
      <w:r w:rsidRPr="00D60868">
        <w:rPr>
          <w:rFonts w:ascii="Times New Roman" w:hAnsi="Times New Roman" w:cs="Times New Roman"/>
          <w:sz w:val="24"/>
          <w:szCs w:val="24"/>
        </w:rPr>
        <w:t xml:space="preserve">Nissi, E., &amp; Sarra, A. (2018). A measure of well-being across the Italian </w:t>
      </w:r>
      <w:r>
        <w:rPr>
          <w:rFonts w:ascii="Times New Roman" w:hAnsi="Times New Roman" w:cs="Times New Roman"/>
          <w:sz w:val="24"/>
          <w:szCs w:val="24"/>
        </w:rPr>
        <w:t xml:space="preserve">urban areas: An </w:t>
      </w:r>
      <w:r>
        <w:rPr>
          <w:rFonts w:ascii="Times New Roman" w:hAnsi="Times New Roman" w:cs="Times New Roman"/>
          <w:sz w:val="24"/>
          <w:szCs w:val="24"/>
        </w:rPr>
        <w:tab/>
        <w:t>integrated DEA-</w:t>
      </w:r>
      <w:r w:rsidRPr="00D60868">
        <w:rPr>
          <w:rFonts w:ascii="Times New Roman" w:hAnsi="Times New Roman" w:cs="Times New Roman"/>
          <w:sz w:val="24"/>
          <w:szCs w:val="24"/>
        </w:rPr>
        <w:t xml:space="preserve">entropy approach. Social Indicators Research, 136, 1183–1209,  </w:t>
      </w:r>
      <w:r>
        <w:rPr>
          <w:rFonts w:ascii="Times New Roman" w:hAnsi="Times New Roman" w:cs="Times New Roman"/>
          <w:sz w:val="24"/>
          <w:szCs w:val="24"/>
        </w:rPr>
        <w:tab/>
      </w:r>
      <w:hyperlink r:id="rId17" w:history="1">
        <w:r w:rsidRPr="00967BBC">
          <w:rPr>
            <w:rStyle w:val="Hyperlink"/>
            <w:rFonts w:ascii="Times New Roman" w:hAnsi="Times New Roman" w:cs="Times New Roman"/>
            <w:sz w:val="24"/>
            <w:szCs w:val="24"/>
          </w:rPr>
          <w:t>https://doi.org/10.1007/s11205-7</w:t>
        </w:r>
      </w:hyperlink>
      <w:r>
        <w:rPr>
          <w:rFonts w:ascii="Times New Roman" w:hAnsi="Times New Roman" w:cs="Times New Roman"/>
          <w:sz w:val="24"/>
          <w:szCs w:val="24"/>
        </w:rPr>
        <w:t xml:space="preserve"> </w:t>
      </w:r>
      <w:r w:rsidRPr="00D60868">
        <w:rPr>
          <w:rFonts w:ascii="Times New Roman" w:hAnsi="Times New Roman" w:cs="Times New Roman"/>
          <w:sz w:val="24"/>
          <w:szCs w:val="24"/>
        </w:rPr>
        <w:t xml:space="preserve">  </w:t>
      </w:r>
    </w:p>
    <w:p w14:paraId="51DC8EA0" w14:textId="77777777" w:rsidR="00D60868" w:rsidRDefault="00D60868" w:rsidP="00DD378C">
      <w:pPr>
        <w:spacing w:after="0" w:line="240" w:lineRule="auto"/>
        <w:jc w:val="both"/>
        <w:rPr>
          <w:rFonts w:ascii="Times New Roman" w:hAnsi="Times New Roman" w:cs="Times New Roman"/>
          <w:sz w:val="24"/>
          <w:szCs w:val="24"/>
        </w:rPr>
      </w:pPr>
      <w:r w:rsidRPr="00A3673F">
        <w:rPr>
          <w:rFonts w:ascii="Book Antiqua" w:hAnsi="Book Antiqua" w:cs="Times New Roman"/>
          <w:sz w:val="20"/>
          <w:szCs w:val="20"/>
        </w:rPr>
        <w:t xml:space="preserve">OECD (2020). Africa’s Urbanization Dynamics 2020: </w:t>
      </w:r>
      <w:proofErr w:type="spellStart"/>
      <w:r w:rsidRPr="00A3673F">
        <w:rPr>
          <w:rFonts w:ascii="Book Antiqua" w:hAnsi="Book Antiqua" w:cs="Times New Roman"/>
          <w:sz w:val="20"/>
          <w:szCs w:val="20"/>
        </w:rPr>
        <w:t>Africapolis</w:t>
      </w:r>
      <w:proofErr w:type="spellEnd"/>
      <w:r w:rsidRPr="00A3673F">
        <w:rPr>
          <w:rFonts w:ascii="Book Antiqua" w:hAnsi="Book Antiqua" w:cs="Times New Roman"/>
          <w:sz w:val="20"/>
          <w:szCs w:val="20"/>
        </w:rPr>
        <w:t>, Mapping a New Urban</w:t>
      </w:r>
      <w:r>
        <w:rPr>
          <w:rFonts w:ascii="Book Antiqua" w:hAnsi="Book Antiqua" w:cs="Times New Roman"/>
          <w:sz w:val="20"/>
          <w:szCs w:val="20"/>
        </w:rPr>
        <w:t xml:space="preserve"> </w:t>
      </w:r>
      <w:r w:rsidRPr="00A3673F">
        <w:rPr>
          <w:rFonts w:ascii="Book Antiqua" w:hAnsi="Book Antiqua" w:cs="Times New Roman"/>
          <w:sz w:val="20"/>
          <w:szCs w:val="20"/>
        </w:rPr>
        <w:t xml:space="preserve">Geography, </w:t>
      </w:r>
      <w:r>
        <w:rPr>
          <w:rFonts w:ascii="Book Antiqua" w:hAnsi="Book Antiqua" w:cs="Times New Roman"/>
          <w:sz w:val="20"/>
          <w:szCs w:val="20"/>
        </w:rPr>
        <w:tab/>
      </w:r>
      <w:r w:rsidRPr="00A3673F">
        <w:rPr>
          <w:rFonts w:ascii="Book Antiqua" w:hAnsi="Book Antiqua" w:cs="Times New Roman"/>
          <w:sz w:val="20"/>
          <w:szCs w:val="20"/>
        </w:rPr>
        <w:t>West</w:t>
      </w:r>
      <w:r>
        <w:rPr>
          <w:rFonts w:ascii="Book Antiqua" w:hAnsi="Book Antiqua" w:cs="Times New Roman"/>
          <w:sz w:val="20"/>
          <w:szCs w:val="20"/>
        </w:rPr>
        <w:t xml:space="preserve"> </w:t>
      </w:r>
      <w:r>
        <w:rPr>
          <w:rFonts w:ascii="Book Antiqua" w:hAnsi="Book Antiqua" w:cs="Times New Roman"/>
          <w:sz w:val="20"/>
          <w:szCs w:val="20"/>
        </w:rPr>
        <w:tab/>
      </w:r>
      <w:r w:rsidRPr="00A3673F">
        <w:rPr>
          <w:rFonts w:ascii="Book Antiqua" w:hAnsi="Book Antiqua" w:cs="Times New Roman"/>
          <w:sz w:val="20"/>
          <w:szCs w:val="20"/>
        </w:rPr>
        <w:t>African Studies, OECD Publishing, Parris,</w:t>
      </w:r>
      <w:r>
        <w:rPr>
          <w:rFonts w:ascii="Book Antiqua" w:hAnsi="Book Antiqua" w:cs="Times New Roman"/>
          <w:sz w:val="20"/>
          <w:szCs w:val="20"/>
        </w:rPr>
        <w:t xml:space="preserve"> </w:t>
      </w:r>
      <w:hyperlink w:history="1">
        <w:r w:rsidR="00431DA4" w:rsidRPr="00967BBC">
          <w:rPr>
            <w:rStyle w:val="Hyperlink"/>
            <w:rFonts w:ascii="Book Antiqua" w:hAnsi="Book Antiqua" w:cs="Times New Roman"/>
            <w:sz w:val="20"/>
            <w:szCs w:val="20"/>
          </w:rPr>
          <w:t>https://read.oecd-</w:t>
        </w:r>
        <w:r w:rsidR="00431DA4" w:rsidRPr="00967BBC">
          <w:rPr>
            <w:rStyle w:val="Hyperlink"/>
            <w:rFonts w:ascii="Book Antiqua" w:hAnsi="Book Antiqua" w:cs="Times New Roman"/>
            <w:sz w:val="20"/>
            <w:szCs w:val="20"/>
          </w:rPr>
          <w:tab/>
          <w:t>ilibrary.org/development/africa-s-</w:t>
        </w:r>
        <w:r w:rsidR="00431DA4" w:rsidRPr="00967BBC">
          <w:rPr>
            <w:rStyle w:val="Hyperlink"/>
            <w:rFonts w:ascii="Book Antiqua" w:hAnsi="Book Antiqua" w:cs="Times New Roman"/>
            <w:sz w:val="20"/>
            <w:szCs w:val="20"/>
          </w:rPr>
          <w:tab/>
          <w:t>urbanisation-dynamics-2020_b6bccb81-en#page</w:t>
        </w:r>
      </w:hyperlink>
    </w:p>
    <w:p w14:paraId="155883D1" w14:textId="77777777" w:rsidR="00431DA4" w:rsidRPr="00CB532A" w:rsidRDefault="00431DA4" w:rsidP="00431DA4">
      <w:pPr>
        <w:autoSpaceDE w:val="0"/>
        <w:autoSpaceDN w:val="0"/>
        <w:adjustRightInd w:val="0"/>
        <w:spacing w:after="0" w:line="240" w:lineRule="auto"/>
        <w:jc w:val="both"/>
        <w:rPr>
          <w:rFonts w:ascii="Book Antiqua" w:hAnsi="Book Antiqua" w:cs="Times New Roman"/>
          <w:color w:val="FF0000"/>
          <w:sz w:val="20"/>
          <w:szCs w:val="20"/>
        </w:rPr>
      </w:pPr>
      <w:proofErr w:type="spellStart"/>
      <w:r w:rsidRPr="0041306D">
        <w:rPr>
          <w:rFonts w:ascii="Book Antiqua" w:hAnsi="Book Antiqua" w:cs="Times New Roman"/>
          <w:sz w:val="20"/>
          <w:szCs w:val="20"/>
        </w:rPr>
        <w:t>Onnom</w:t>
      </w:r>
      <w:proofErr w:type="spellEnd"/>
      <w:r w:rsidRPr="0041306D">
        <w:rPr>
          <w:rFonts w:ascii="Book Antiqua" w:hAnsi="Book Antiqua" w:cs="Times New Roman"/>
          <w:sz w:val="20"/>
          <w:szCs w:val="20"/>
        </w:rPr>
        <w:t xml:space="preserve">, W., et al., (2018). Development of a </w:t>
      </w:r>
      <w:proofErr w:type="spellStart"/>
      <w:r w:rsidRPr="0041306D">
        <w:rPr>
          <w:rFonts w:ascii="Book Antiqua" w:hAnsi="Book Antiqua" w:cs="Times New Roman"/>
          <w:sz w:val="20"/>
          <w:szCs w:val="20"/>
        </w:rPr>
        <w:t>liveable</w:t>
      </w:r>
      <w:proofErr w:type="spellEnd"/>
      <w:r w:rsidRPr="0041306D">
        <w:rPr>
          <w:rFonts w:ascii="Book Antiqua" w:hAnsi="Book Antiqua" w:cs="Times New Roman"/>
          <w:sz w:val="20"/>
          <w:szCs w:val="20"/>
        </w:rPr>
        <w:t xml:space="preserve"> city index (LCI) using multi criteria geospatial </w:t>
      </w:r>
      <w:r w:rsidRPr="0041306D">
        <w:rPr>
          <w:rFonts w:ascii="Book Antiqua" w:hAnsi="Book Antiqua" w:cs="Times New Roman"/>
          <w:sz w:val="20"/>
          <w:szCs w:val="20"/>
        </w:rPr>
        <w:tab/>
        <w:t xml:space="preserve">modelling for medium class cities in developing countries. Sustainability 10 (2). </w:t>
      </w:r>
      <w:r>
        <w:rPr>
          <w:rFonts w:ascii="Book Antiqua" w:hAnsi="Book Antiqua" w:cs="Times New Roman"/>
          <w:color w:val="FF0000"/>
          <w:sz w:val="20"/>
          <w:szCs w:val="20"/>
        </w:rPr>
        <w:tab/>
      </w:r>
      <w:hyperlink r:id="rId18" w:history="1">
        <w:r w:rsidRPr="0022721B">
          <w:rPr>
            <w:rStyle w:val="Hyperlink"/>
            <w:rFonts w:ascii="Book Antiqua" w:hAnsi="Book Antiqua" w:cs="Times New Roman"/>
            <w:sz w:val="20"/>
            <w:szCs w:val="20"/>
          </w:rPr>
          <w:t>https://doi.org/10.3390/su10020520</w:t>
        </w:r>
      </w:hyperlink>
      <w:r>
        <w:rPr>
          <w:rFonts w:ascii="Book Antiqua" w:hAnsi="Book Antiqua" w:cs="Times New Roman"/>
          <w:color w:val="FF0000"/>
          <w:sz w:val="20"/>
          <w:szCs w:val="20"/>
        </w:rPr>
        <w:t xml:space="preserve"> </w:t>
      </w:r>
    </w:p>
    <w:p w14:paraId="7FC5ADC8" w14:textId="77777777" w:rsidR="00431DA4" w:rsidRDefault="00431DA4" w:rsidP="00DD378C">
      <w:pPr>
        <w:spacing w:after="0" w:line="240" w:lineRule="auto"/>
        <w:jc w:val="both"/>
        <w:rPr>
          <w:rFonts w:ascii="Times New Roman" w:hAnsi="Times New Roman" w:cs="Times New Roman"/>
          <w:sz w:val="24"/>
          <w:szCs w:val="24"/>
        </w:rPr>
      </w:pPr>
    </w:p>
    <w:p w14:paraId="5DA8CF16" w14:textId="77777777" w:rsidR="000F5ECD" w:rsidRDefault="000F5ECD" w:rsidP="00DD378C">
      <w:pPr>
        <w:spacing w:after="0" w:line="240" w:lineRule="auto"/>
        <w:jc w:val="both"/>
        <w:rPr>
          <w:rFonts w:ascii="Times New Roman" w:hAnsi="Times New Roman" w:cs="Times New Roman"/>
          <w:sz w:val="24"/>
          <w:szCs w:val="24"/>
        </w:rPr>
      </w:pPr>
      <w:r w:rsidRPr="00724136">
        <w:rPr>
          <w:rFonts w:ascii="Book Antiqua" w:hAnsi="Book Antiqua" w:cs="Times New Roman"/>
          <w:sz w:val="20"/>
          <w:szCs w:val="20"/>
        </w:rPr>
        <w:t xml:space="preserve">Paul, A., Sen, J., </w:t>
      </w:r>
      <w:r>
        <w:rPr>
          <w:rFonts w:ascii="Book Antiqua" w:hAnsi="Book Antiqua" w:cs="Times New Roman"/>
          <w:sz w:val="20"/>
          <w:szCs w:val="20"/>
        </w:rPr>
        <w:t>(2017)</w:t>
      </w:r>
      <w:r w:rsidRPr="00724136">
        <w:rPr>
          <w:rFonts w:ascii="Book Antiqua" w:hAnsi="Book Antiqua" w:cs="Times New Roman"/>
          <w:sz w:val="20"/>
          <w:szCs w:val="20"/>
        </w:rPr>
        <w:t>. Livability assessment within a metropolis based on the Impact of</w:t>
      </w:r>
      <w:r>
        <w:rPr>
          <w:rFonts w:ascii="Book Antiqua" w:hAnsi="Book Antiqua" w:cs="Times New Roman"/>
          <w:sz w:val="20"/>
          <w:szCs w:val="20"/>
        </w:rPr>
        <w:t xml:space="preserve"> </w:t>
      </w:r>
      <w:r w:rsidRPr="00724136">
        <w:rPr>
          <w:rFonts w:ascii="Book Antiqua" w:hAnsi="Book Antiqua" w:cs="Times New Roman"/>
          <w:sz w:val="20"/>
          <w:szCs w:val="20"/>
        </w:rPr>
        <w:t xml:space="preserve">Integrated Urban </w:t>
      </w:r>
      <w:r>
        <w:rPr>
          <w:rFonts w:ascii="Book Antiqua" w:hAnsi="Book Antiqua" w:cs="Times New Roman"/>
          <w:sz w:val="20"/>
          <w:szCs w:val="20"/>
        </w:rPr>
        <w:tab/>
      </w:r>
      <w:r w:rsidRPr="00724136">
        <w:rPr>
          <w:rFonts w:ascii="Book Antiqua" w:hAnsi="Book Antiqua" w:cs="Times New Roman"/>
          <w:sz w:val="20"/>
          <w:szCs w:val="20"/>
        </w:rPr>
        <w:t>Geographic Factors (IUGFs) on clustering urban centers of Kolkata.</w:t>
      </w:r>
      <w:r>
        <w:rPr>
          <w:rFonts w:ascii="Book Antiqua" w:hAnsi="Book Antiqua" w:cs="Times New Roman"/>
          <w:sz w:val="20"/>
          <w:szCs w:val="20"/>
        </w:rPr>
        <w:t xml:space="preserve"> </w:t>
      </w:r>
      <w:r w:rsidRPr="003C413B">
        <w:rPr>
          <w:rFonts w:ascii="Book Antiqua" w:hAnsi="Book Antiqua" w:cs="Times New Roman"/>
          <w:sz w:val="20"/>
          <w:szCs w:val="20"/>
          <w:lang w:val="fr-FR"/>
        </w:rPr>
        <w:t xml:space="preserve">Cities 142–150. </w:t>
      </w:r>
      <w:r w:rsidRPr="003C413B">
        <w:rPr>
          <w:rFonts w:ascii="Book Antiqua" w:hAnsi="Book Antiqua" w:cs="Times New Roman"/>
          <w:sz w:val="20"/>
          <w:szCs w:val="20"/>
          <w:lang w:val="fr-FR"/>
        </w:rPr>
        <w:tab/>
      </w:r>
      <w:hyperlink r:id="rId19" w:history="1">
        <w:r w:rsidRPr="003C413B">
          <w:rPr>
            <w:rStyle w:val="Hyperlink"/>
            <w:rFonts w:ascii="Book Antiqua" w:hAnsi="Book Antiqua" w:cs="Times New Roman"/>
            <w:sz w:val="20"/>
            <w:szCs w:val="20"/>
            <w:lang w:val="fr-FR"/>
          </w:rPr>
          <w:t>https://doi.org/10.1016/j.cities.2017.11.015</w:t>
        </w:r>
      </w:hyperlink>
    </w:p>
    <w:p w14:paraId="301D5B88" w14:textId="77777777" w:rsidR="000E2CEE" w:rsidRDefault="000E2CEE" w:rsidP="00DD378C">
      <w:pPr>
        <w:spacing w:after="0" w:line="240" w:lineRule="auto"/>
        <w:jc w:val="both"/>
        <w:rPr>
          <w:rFonts w:ascii="Times New Roman" w:hAnsi="Times New Roman" w:cs="Times New Roman"/>
          <w:sz w:val="24"/>
          <w:szCs w:val="24"/>
        </w:rPr>
      </w:pPr>
      <w:r w:rsidRPr="00DD378C">
        <w:rPr>
          <w:rFonts w:ascii="Times New Roman" w:hAnsi="Times New Roman" w:cs="Times New Roman"/>
          <w:sz w:val="24"/>
          <w:szCs w:val="24"/>
        </w:rPr>
        <w:t xml:space="preserve">PDU Report (2013). Plan de Développement Urbain de </w:t>
      </w:r>
      <w:proofErr w:type="spellStart"/>
      <w:r w:rsidRPr="00DD378C">
        <w:rPr>
          <w:rFonts w:ascii="Times New Roman" w:hAnsi="Times New Roman" w:cs="Times New Roman"/>
          <w:sz w:val="24"/>
          <w:szCs w:val="24"/>
        </w:rPr>
        <w:t>Bafoussam</w:t>
      </w:r>
      <w:proofErr w:type="spellEnd"/>
      <w:r w:rsidRPr="00DD378C">
        <w:rPr>
          <w:rFonts w:ascii="Times New Roman" w:hAnsi="Times New Roman" w:cs="Times New Roman"/>
          <w:sz w:val="24"/>
          <w:szCs w:val="24"/>
        </w:rPr>
        <w:t>, 2013, 325p</w:t>
      </w:r>
    </w:p>
    <w:p w14:paraId="714D3064" w14:textId="77777777" w:rsidR="003C14D1" w:rsidRPr="003C14D1" w:rsidRDefault="003C14D1" w:rsidP="003C14D1">
      <w:pPr>
        <w:autoSpaceDE w:val="0"/>
        <w:autoSpaceDN w:val="0"/>
        <w:adjustRightInd w:val="0"/>
        <w:spacing w:after="0" w:line="240" w:lineRule="auto"/>
        <w:jc w:val="both"/>
        <w:rPr>
          <w:rFonts w:ascii="Book Antiqua" w:hAnsi="Book Antiqua" w:cs="Times New Roman"/>
          <w:sz w:val="20"/>
          <w:szCs w:val="20"/>
        </w:rPr>
      </w:pPr>
      <w:r w:rsidRPr="00512F02">
        <w:rPr>
          <w:rFonts w:ascii="Book Antiqua" w:hAnsi="Book Antiqua" w:cs="Times New Roman"/>
          <w:sz w:val="20"/>
          <w:szCs w:val="20"/>
        </w:rPr>
        <w:t>Portney</w:t>
      </w:r>
      <w:r>
        <w:rPr>
          <w:rFonts w:ascii="Book Antiqua" w:hAnsi="Book Antiqua" w:cs="Times New Roman"/>
          <w:sz w:val="20"/>
          <w:szCs w:val="20"/>
        </w:rPr>
        <w:t xml:space="preserve">, </w:t>
      </w:r>
      <w:r w:rsidRPr="00512F02">
        <w:rPr>
          <w:rFonts w:ascii="Book Antiqua" w:hAnsi="Book Antiqua" w:cs="Times New Roman"/>
          <w:sz w:val="20"/>
          <w:szCs w:val="20"/>
        </w:rPr>
        <w:t xml:space="preserve">K. </w:t>
      </w:r>
      <w:r>
        <w:rPr>
          <w:rFonts w:ascii="Book Antiqua" w:hAnsi="Book Antiqua" w:cs="Times New Roman"/>
          <w:sz w:val="20"/>
          <w:szCs w:val="20"/>
        </w:rPr>
        <w:t>(</w:t>
      </w:r>
      <w:r w:rsidRPr="00512F02">
        <w:rPr>
          <w:rFonts w:ascii="Book Antiqua" w:hAnsi="Book Antiqua" w:cs="Times New Roman"/>
          <w:sz w:val="20"/>
          <w:szCs w:val="20"/>
        </w:rPr>
        <w:t>2013</w:t>
      </w:r>
      <w:r>
        <w:rPr>
          <w:rFonts w:ascii="Book Antiqua" w:hAnsi="Book Antiqua" w:cs="Times New Roman"/>
          <w:sz w:val="20"/>
          <w:szCs w:val="20"/>
        </w:rPr>
        <w:t>)</w:t>
      </w:r>
      <w:r w:rsidRPr="00512F02">
        <w:rPr>
          <w:rFonts w:ascii="Book Antiqua" w:hAnsi="Book Antiqua" w:cs="Times New Roman"/>
          <w:sz w:val="20"/>
          <w:szCs w:val="20"/>
        </w:rPr>
        <w:t>. Takin</w:t>
      </w:r>
      <w:r>
        <w:rPr>
          <w:rFonts w:ascii="Book Antiqua" w:hAnsi="Book Antiqua" w:cs="Times New Roman"/>
          <w:sz w:val="20"/>
          <w:szCs w:val="20"/>
        </w:rPr>
        <w:t xml:space="preserve">g Sustainable Cities Seriously: </w:t>
      </w:r>
      <w:r w:rsidRPr="00512F02">
        <w:rPr>
          <w:rFonts w:ascii="Book Antiqua" w:hAnsi="Book Antiqua" w:cs="Times New Roman"/>
          <w:sz w:val="20"/>
          <w:szCs w:val="20"/>
        </w:rPr>
        <w:t>Economic Development, the E</w:t>
      </w:r>
      <w:r>
        <w:rPr>
          <w:rFonts w:ascii="Book Antiqua" w:hAnsi="Book Antiqua" w:cs="Times New Roman"/>
          <w:sz w:val="20"/>
          <w:szCs w:val="20"/>
        </w:rPr>
        <w:t xml:space="preserve">nvironment, and </w:t>
      </w:r>
      <w:r>
        <w:rPr>
          <w:rFonts w:ascii="Book Antiqua" w:hAnsi="Book Antiqua" w:cs="Times New Roman"/>
          <w:sz w:val="20"/>
          <w:szCs w:val="20"/>
        </w:rPr>
        <w:tab/>
        <w:t xml:space="preserve">Quality of Life </w:t>
      </w:r>
      <w:r w:rsidRPr="00512F02">
        <w:rPr>
          <w:rFonts w:ascii="Book Antiqua" w:hAnsi="Book Antiqua" w:cs="Times New Roman"/>
          <w:sz w:val="20"/>
          <w:szCs w:val="20"/>
        </w:rPr>
        <w:t>in American Cities. Cambridge: MIT Press</w:t>
      </w:r>
    </w:p>
    <w:p w14:paraId="3946712D" w14:textId="77777777" w:rsidR="00643F45" w:rsidRPr="00DD378C" w:rsidRDefault="00643F45" w:rsidP="00DD378C">
      <w:pPr>
        <w:spacing w:after="0" w:line="240" w:lineRule="auto"/>
        <w:jc w:val="both"/>
        <w:rPr>
          <w:rFonts w:ascii="Times New Roman" w:hAnsi="Times New Roman" w:cs="Times New Roman"/>
          <w:sz w:val="24"/>
          <w:szCs w:val="24"/>
        </w:rPr>
      </w:pPr>
      <w:r w:rsidRPr="00643F45">
        <w:rPr>
          <w:rFonts w:ascii="Times New Roman" w:hAnsi="Times New Roman" w:cs="Times New Roman"/>
          <w:sz w:val="24"/>
          <w:szCs w:val="24"/>
        </w:rPr>
        <w:t xml:space="preserve">Rogers, C. D. (2018). Engineering future </w:t>
      </w:r>
      <w:proofErr w:type="spellStart"/>
      <w:r w:rsidRPr="00643F45">
        <w:rPr>
          <w:rFonts w:ascii="Times New Roman" w:hAnsi="Times New Roman" w:cs="Times New Roman"/>
          <w:sz w:val="24"/>
          <w:szCs w:val="24"/>
        </w:rPr>
        <w:t>liveable</w:t>
      </w:r>
      <w:proofErr w:type="spellEnd"/>
      <w:r w:rsidRPr="00643F45">
        <w:rPr>
          <w:rFonts w:ascii="Times New Roman" w:hAnsi="Times New Roman" w:cs="Times New Roman"/>
          <w:sz w:val="24"/>
          <w:szCs w:val="24"/>
        </w:rPr>
        <w:t>, resilient, sustainable cities usi</w:t>
      </w:r>
      <w:r>
        <w:rPr>
          <w:rFonts w:ascii="Times New Roman" w:hAnsi="Times New Roman" w:cs="Times New Roman"/>
          <w:sz w:val="24"/>
          <w:szCs w:val="24"/>
        </w:rPr>
        <w:t xml:space="preserve">ng foresight. </w:t>
      </w:r>
      <w:r>
        <w:rPr>
          <w:rFonts w:ascii="Times New Roman" w:hAnsi="Times New Roman" w:cs="Times New Roman"/>
          <w:sz w:val="24"/>
          <w:szCs w:val="24"/>
        </w:rPr>
        <w:tab/>
        <w:t>Proceedings of</w:t>
      </w:r>
      <w:r w:rsidRPr="00643F45">
        <w:rPr>
          <w:rFonts w:ascii="Times New Roman" w:hAnsi="Times New Roman" w:cs="Times New Roman"/>
          <w:sz w:val="24"/>
          <w:szCs w:val="24"/>
        </w:rPr>
        <w:t xml:space="preserve"> the Institution of Civil Engineers - Civil Engineering, 171(6), 3-9.</w:t>
      </w:r>
    </w:p>
    <w:p w14:paraId="5E70A722" w14:textId="77777777" w:rsidR="00C61BF9" w:rsidRPr="00C61BF9" w:rsidRDefault="00C61BF9" w:rsidP="00C61BF9">
      <w:pPr>
        <w:autoSpaceDE w:val="0"/>
        <w:autoSpaceDN w:val="0"/>
        <w:adjustRightInd w:val="0"/>
        <w:spacing w:after="0" w:line="240" w:lineRule="auto"/>
        <w:jc w:val="both"/>
        <w:rPr>
          <w:rFonts w:ascii="Book Antiqua" w:hAnsi="Book Antiqua" w:cs="Times New Roman"/>
          <w:sz w:val="20"/>
          <w:szCs w:val="20"/>
        </w:rPr>
      </w:pPr>
      <w:proofErr w:type="spellStart"/>
      <w:r w:rsidRPr="007A39C6">
        <w:rPr>
          <w:rFonts w:ascii="Book Antiqua" w:hAnsi="Book Antiqua" w:cs="Times New Roman"/>
          <w:sz w:val="20"/>
          <w:szCs w:val="20"/>
        </w:rPr>
        <w:t>Saitluanga</w:t>
      </w:r>
      <w:proofErr w:type="spellEnd"/>
      <w:r w:rsidRPr="007A39C6">
        <w:rPr>
          <w:rFonts w:ascii="Book Antiqua" w:hAnsi="Book Antiqua" w:cs="Times New Roman"/>
          <w:sz w:val="20"/>
          <w:szCs w:val="20"/>
        </w:rPr>
        <w:t>, B.L.</w:t>
      </w:r>
      <w:r>
        <w:rPr>
          <w:rFonts w:ascii="Book Antiqua" w:hAnsi="Book Antiqua" w:cs="Times New Roman"/>
          <w:sz w:val="20"/>
          <w:szCs w:val="20"/>
        </w:rPr>
        <w:t xml:space="preserve">, (2014). </w:t>
      </w:r>
      <w:proofErr w:type="spellStart"/>
      <w:r w:rsidRPr="007A39C6">
        <w:rPr>
          <w:rFonts w:ascii="Book Antiqua" w:hAnsi="Book Antiqua" w:cs="Times New Roman"/>
          <w:sz w:val="20"/>
          <w:szCs w:val="20"/>
        </w:rPr>
        <w:t>Spacial</w:t>
      </w:r>
      <w:proofErr w:type="spellEnd"/>
      <w:r w:rsidRPr="007A39C6">
        <w:rPr>
          <w:rFonts w:ascii="Book Antiqua" w:hAnsi="Book Antiqua" w:cs="Times New Roman"/>
          <w:sz w:val="20"/>
          <w:szCs w:val="20"/>
        </w:rPr>
        <w:t xml:space="preserve"> pattern of urban livability in Himalayan region: A case of Aizawl City, </w:t>
      </w:r>
      <w:r>
        <w:rPr>
          <w:rFonts w:ascii="Book Antiqua" w:hAnsi="Book Antiqua" w:cs="Times New Roman"/>
          <w:sz w:val="20"/>
          <w:szCs w:val="20"/>
        </w:rPr>
        <w:tab/>
      </w:r>
      <w:r w:rsidRPr="007A39C6">
        <w:rPr>
          <w:rFonts w:ascii="Book Antiqua" w:hAnsi="Book Antiqua" w:cs="Times New Roman"/>
          <w:sz w:val="20"/>
          <w:szCs w:val="20"/>
        </w:rPr>
        <w:t xml:space="preserve">India. </w:t>
      </w:r>
      <w:proofErr w:type="spellStart"/>
      <w:r w:rsidRPr="007A39C6">
        <w:rPr>
          <w:rFonts w:ascii="Book Antiqua" w:hAnsi="Book Antiqua" w:cs="Times New Roman"/>
          <w:sz w:val="20"/>
          <w:szCs w:val="20"/>
        </w:rPr>
        <w:t>Soc.Indic</w:t>
      </w:r>
      <w:proofErr w:type="spellEnd"/>
      <w:r w:rsidRPr="007A39C6">
        <w:rPr>
          <w:rFonts w:ascii="Book Antiqua" w:hAnsi="Book Antiqua" w:cs="Times New Roman"/>
          <w:sz w:val="20"/>
          <w:szCs w:val="20"/>
        </w:rPr>
        <w:t>. Res. 2014, 117, 541–559.</w:t>
      </w:r>
    </w:p>
    <w:p w14:paraId="22C8B0C0" w14:textId="77777777" w:rsidR="000C2553" w:rsidRPr="00DD378C" w:rsidRDefault="000C2553" w:rsidP="00DD378C">
      <w:pPr>
        <w:spacing w:after="0" w:line="240" w:lineRule="auto"/>
        <w:jc w:val="both"/>
        <w:rPr>
          <w:rFonts w:ascii="Times New Roman" w:hAnsi="Times New Roman" w:cs="Times New Roman"/>
          <w:sz w:val="24"/>
          <w:szCs w:val="24"/>
        </w:rPr>
      </w:pPr>
      <w:r w:rsidRPr="00DD378C">
        <w:rPr>
          <w:rFonts w:ascii="Times New Roman" w:hAnsi="Times New Roman" w:cs="Times New Roman"/>
          <w:sz w:val="24"/>
          <w:szCs w:val="24"/>
        </w:rPr>
        <w:t xml:space="preserve">Satterthwaite D., (2017). The impact of urban development on risk in sub-Saharan Africa's </w:t>
      </w:r>
      <w:r w:rsidR="00DD378C">
        <w:rPr>
          <w:rFonts w:ascii="Times New Roman" w:hAnsi="Times New Roman" w:cs="Times New Roman"/>
          <w:sz w:val="24"/>
          <w:szCs w:val="24"/>
        </w:rPr>
        <w:tab/>
      </w:r>
      <w:r w:rsidRPr="00DD378C">
        <w:rPr>
          <w:rFonts w:ascii="Times New Roman" w:hAnsi="Times New Roman" w:cs="Times New Roman"/>
          <w:sz w:val="24"/>
          <w:szCs w:val="24"/>
        </w:rPr>
        <w:t xml:space="preserve">cities </w:t>
      </w:r>
      <w:r w:rsidRPr="00DD378C">
        <w:rPr>
          <w:rFonts w:ascii="Times New Roman" w:hAnsi="Times New Roman" w:cs="Times New Roman"/>
          <w:sz w:val="24"/>
          <w:szCs w:val="24"/>
        </w:rPr>
        <w:tab/>
        <w:t xml:space="preserve">with a focus on small and intermediate urban </w:t>
      </w:r>
      <w:proofErr w:type="spellStart"/>
      <w:r w:rsidRPr="00DD378C">
        <w:rPr>
          <w:rFonts w:ascii="Times New Roman" w:hAnsi="Times New Roman" w:cs="Times New Roman"/>
          <w:sz w:val="24"/>
          <w:szCs w:val="24"/>
        </w:rPr>
        <w:t>centres</w:t>
      </w:r>
      <w:proofErr w:type="spellEnd"/>
      <w:r w:rsidRPr="00DD378C">
        <w:rPr>
          <w:rFonts w:ascii="Times New Roman" w:hAnsi="Times New Roman" w:cs="Times New Roman"/>
          <w:sz w:val="24"/>
          <w:szCs w:val="24"/>
        </w:rPr>
        <w:t xml:space="preserve">, International Journal of </w:t>
      </w:r>
      <w:r w:rsidR="003468B3">
        <w:rPr>
          <w:rFonts w:ascii="Times New Roman" w:hAnsi="Times New Roman" w:cs="Times New Roman"/>
          <w:sz w:val="24"/>
          <w:szCs w:val="24"/>
        </w:rPr>
        <w:tab/>
      </w:r>
      <w:r w:rsidRPr="00DD378C">
        <w:rPr>
          <w:rFonts w:ascii="Times New Roman" w:hAnsi="Times New Roman" w:cs="Times New Roman"/>
          <w:sz w:val="24"/>
          <w:szCs w:val="24"/>
        </w:rPr>
        <w:t xml:space="preserve">Disaster Risk </w:t>
      </w:r>
      <w:r w:rsidRPr="00DD378C">
        <w:rPr>
          <w:rFonts w:ascii="Times New Roman" w:hAnsi="Times New Roman" w:cs="Times New Roman"/>
          <w:sz w:val="24"/>
          <w:szCs w:val="24"/>
        </w:rPr>
        <w:tab/>
        <w:t xml:space="preserve">Reduction, </w:t>
      </w:r>
      <w:hyperlink r:id="rId20" w:history="1">
        <w:r w:rsidRPr="00DD378C">
          <w:rPr>
            <w:rStyle w:val="Hyperlink"/>
            <w:rFonts w:ascii="Times New Roman" w:hAnsi="Times New Roman" w:cs="Times New Roman"/>
            <w:sz w:val="24"/>
            <w:szCs w:val="24"/>
          </w:rPr>
          <w:t>www.elsevier.com/locate/ijdr</w:t>
        </w:r>
      </w:hyperlink>
      <w:r w:rsidRPr="00DD378C">
        <w:rPr>
          <w:rFonts w:ascii="Times New Roman" w:hAnsi="Times New Roman" w:cs="Times New Roman"/>
          <w:sz w:val="24"/>
          <w:szCs w:val="24"/>
        </w:rPr>
        <w:t xml:space="preserve">  , IIED, pp 16-23 </w:t>
      </w:r>
    </w:p>
    <w:p w14:paraId="083170B9" w14:textId="77777777" w:rsidR="000C2553" w:rsidRPr="00DD378C" w:rsidRDefault="000C2553" w:rsidP="00DD378C">
      <w:pPr>
        <w:spacing w:after="0" w:line="240" w:lineRule="auto"/>
        <w:jc w:val="both"/>
        <w:rPr>
          <w:rFonts w:ascii="Times New Roman" w:hAnsi="Times New Roman" w:cs="Times New Roman"/>
          <w:sz w:val="24"/>
          <w:szCs w:val="24"/>
        </w:rPr>
      </w:pPr>
      <w:r w:rsidRPr="00DD378C">
        <w:rPr>
          <w:rFonts w:ascii="Times New Roman" w:hAnsi="Times New Roman" w:cs="Times New Roman"/>
          <w:sz w:val="24"/>
          <w:szCs w:val="24"/>
        </w:rPr>
        <w:t xml:space="preserve">Tennakoon, T.M.M.P. and </w:t>
      </w:r>
      <w:proofErr w:type="spellStart"/>
      <w:r w:rsidRPr="00DD378C">
        <w:rPr>
          <w:rFonts w:ascii="Times New Roman" w:hAnsi="Times New Roman" w:cs="Times New Roman"/>
          <w:sz w:val="24"/>
          <w:szCs w:val="24"/>
        </w:rPr>
        <w:t>Kulatunga</w:t>
      </w:r>
      <w:proofErr w:type="spellEnd"/>
      <w:r w:rsidRPr="00DD378C">
        <w:rPr>
          <w:rFonts w:ascii="Times New Roman" w:hAnsi="Times New Roman" w:cs="Times New Roman"/>
          <w:sz w:val="24"/>
          <w:szCs w:val="24"/>
        </w:rPr>
        <w:t xml:space="preserve">, U., 2019. Understanding </w:t>
      </w:r>
      <w:proofErr w:type="spellStart"/>
      <w:r w:rsidRPr="00DD378C">
        <w:rPr>
          <w:rFonts w:ascii="Times New Roman" w:hAnsi="Times New Roman" w:cs="Times New Roman"/>
          <w:sz w:val="24"/>
          <w:szCs w:val="24"/>
        </w:rPr>
        <w:t>liveability</w:t>
      </w:r>
      <w:proofErr w:type="spellEnd"/>
      <w:r w:rsidRPr="00DD378C">
        <w:rPr>
          <w:rFonts w:ascii="Times New Roman" w:hAnsi="Times New Roman" w:cs="Times New Roman"/>
          <w:sz w:val="24"/>
          <w:szCs w:val="24"/>
        </w:rPr>
        <w:t xml:space="preserve">: Related concepts </w:t>
      </w:r>
      <w:r w:rsidR="00DD378C">
        <w:rPr>
          <w:rFonts w:ascii="Times New Roman" w:hAnsi="Times New Roman" w:cs="Times New Roman"/>
          <w:sz w:val="24"/>
          <w:szCs w:val="24"/>
        </w:rPr>
        <w:tab/>
      </w:r>
      <w:r w:rsidR="00350A10">
        <w:rPr>
          <w:rFonts w:ascii="Times New Roman" w:hAnsi="Times New Roman" w:cs="Times New Roman"/>
          <w:sz w:val="24"/>
          <w:szCs w:val="24"/>
        </w:rPr>
        <w:t xml:space="preserve">and definitions </w:t>
      </w:r>
      <w:r w:rsidRPr="00DD378C">
        <w:rPr>
          <w:rFonts w:ascii="Times New Roman" w:hAnsi="Times New Roman" w:cs="Times New Roman"/>
          <w:sz w:val="24"/>
          <w:szCs w:val="24"/>
        </w:rPr>
        <w:t xml:space="preserve">Proceedings </w:t>
      </w:r>
      <w:r w:rsidRPr="00DD378C">
        <w:rPr>
          <w:rFonts w:ascii="Times New Roman" w:hAnsi="Times New Roman" w:cs="Times New Roman"/>
          <w:sz w:val="24"/>
          <w:szCs w:val="24"/>
        </w:rPr>
        <w:tab/>
        <w:t>of the 8</w:t>
      </w:r>
      <w:r w:rsidRPr="00DD378C">
        <w:rPr>
          <w:rFonts w:ascii="Times New Roman" w:hAnsi="Times New Roman" w:cs="Times New Roman"/>
          <w:sz w:val="24"/>
          <w:szCs w:val="24"/>
          <w:vertAlign w:val="superscript"/>
        </w:rPr>
        <w:t>th</w:t>
      </w:r>
      <w:r w:rsidRPr="00DD378C">
        <w:rPr>
          <w:rFonts w:ascii="Times New Roman" w:hAnsi="Times New Roman" w:cs="Times New Roman"/>
          <w:sz w:val="24"/>
          <w:szCs w:val="24"/>
        </w:rPr>
        <w:t xml:space="preserve"> World Construction Symposium, </w:t>
      </w:r>
      <w:r w:rsidR="00350A10">
        <w:rPr>
          <w:rFonts w:ascii="Times New Roman" w:hAnsi="Times New Roman" w:cs="Times New Roman"/>
          <w:sz w:val="24"/>
          <w:szCs w:val="24"/>
        </w:rPr>
        <w:tab/>
      </w:r>
      <w:r w:rsidRPr="00DD378C">
        <w:rPr>
          <w:rFonts w:ascii="Times New Roman" w:hAnsi="Times New Roman" w:cs="Times New Roman"/>
          <w:sz w:val="24"/>
          <w:szCs w:val="24"/>
        </w:rPr>
        <w:t>Colombo,</w:t>
      </w:r>
      <w:r w:rsidR="003468B3">
        <w:rPr>
          <w:rFonts w:ascii="Times New Roman" w:hAnsi="Times New Roman" w:cs="Times New Roman"/>
          <w:sz w:val="24"/>
          <w:szCs w:val="24"/>
        </w:rPr>
        <w:tab/>
        <w:t xml:space="preserve">pp. </w:t>
      </w:r>
      <w:r w:rsidRPr="00DD378C">
        <w:rPr>
          <w:rFonts w:ascii="Times New Roman" w:hAnsi="Times New Roman" w:cs="Times New Roman"/>
          <w:sz w:val="24"/>
          <w:szCs w:val="24"/>
        </w:rPr>
        <w:t>578-587.</w:t>
      </w:r>
      <w:r w:rsidR="00350A10">
        <w:rPr>
          <w:rFonts w:ascii="Times New Roman" w:hAnsi="Times New Roman" w:cs="Times New Roman"/>
          <w:sz w:val="24"/>
          <w:szCs w:val="24"/>
        </w:rPr>
        <w:t xml:space="preserve"> </w:t>
      </w:r>
      <w:r w:rsidRPr="00DD378C">
        <w:rPr>
          <w:rFonts w:ascii="Times New Roman" w:hAnsi="Times New Roman" w:cs="Times New Roman"/>
          <w:sz w:val="24"/>
          <w:szCs w:val="24"/>
        </w:rPr>
        <w:t xml:space="preserve">doi.org/10.31705/WCS.2019.57. </w:t>
      </w:r>
      <w:r w:rsidR="00DD378C">
        <w:rPr>
          <w:rFonts w:ascii="Times New Roman" w:hAnsi="Times New Roman" w:cs="Times New Roman"/>
          <w:sz w:val="24"/>
          <w:szCs w:val="24"/>
        </w:rPr>
        <w:tab/>
      </w:r>
      <w:r w:rsidRPr="00DD378C">
        <w:rPr>
          <w:rFonts w:ascii="Times New Roman" w:hAnsi="Times New Roman" w:cs="Times New Roman"/>
          <w:sz w:val="24"/>
          <w:szCs w:val="24"/>
        </w:rPr>
        <w:t xml:space="preserve"> </w:t>
      </w:r>
    </w:p>
    <w:p w14:paraId="6BBE1ACF" w14:textId="77777777" w:rsidR="003468B3" w:rsidRDefault="00350A10" w:rsidP="003468B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UN-Habitat, (2014</w:t>
      </w:r>
      <w:r w:rsidR="003468B3" w:rsidRPr="008034BA">
        <w:rPr>
          <w:rFonts w:ascii="Times New Roman" w:hAnsi="Times New Roman" w:cs="Times New Roman"/>
          <w:sz w:val="24"/>
          <w:szCs w:val="24"/>
        </w:rPr>
        <w:t>)</w:t>
      </w:r>
      <w:r w:rsidR="003468B3">
        <w:rPr>
          <w:rFonts w:ascii="Times New Roman" w:hAnsi="Times New Roman" w:cs="Times New Roman"/>
          <w:sz w:val="24"/>
          <w:szCs w:val="24"/>
        </w:rPr>
        <w:t>.</w:t>
      </w:r>
      <w:r w:rsidR="003468B3" w:rsidRPr="008034BA">
        <w:rPr>
          <w:rFonts w:ascii="Times New Roman" w:hAnsi="Times New Roman" w:cs="Times New Roman"/>
          <w:sz w:val="24"/>
          <w:szCs w:val="24"/>
        </w:rPr>
        <w:t xml:space="preserve"> Transforming Our World: The 2030 Agenda for Sustainable </w:t>
      </w:r>
      <w:r>
        <w:rPr>
          <w:rFonts w:ascii="Times New Roman" w:hAnsi="Times New Roman" w:cs="Times New Roman"/>
          <w:sz w:val="24"/>
          <w:szCs w:val="24"/>
        </w:rPr>
        <w:tab/>
      </w:r>
      <w:r w:rsidR="003468B3" w:rsidRPr="008034BA">
        <w:rPr>
          <w:rFonts w:ascii="Times New Roman" w:hAnsi="Times New Roman" w:cs="Times New Roman"/>
          <w:sz w:val="24"/>
          <w:szCs w:val="24"/>
        </w:rPr>
        <w:t xml:space="preserve">Development. UN, </w:t>
      </w:r>
      <w:r w:rsidR="003468B3">
        <w:rPr>
          <w:rFonts w:ascii="Times New Roman" w:hAnsi="Times New Roman" w:cs="Times New Roman"/>
          <w:sz w:val="24"/>
          <w:szCs w:val="24"/>
        </w:rPr>
        <w:tab/>
      </w:r>
      <w:r w:rsidR="003468B3" w:rsidRPr="008034BA">
        <w:rPr>
          <w:rFonts w:ascii="Times New Roman" w:hAnsi="Times New Roman" w:cs="Times New Roman"/>
          <w:sz w:val="24"/>
          <w:szCs w:val="24"/>
        </w:rPr>
        <w:t>New York, USA.</w:t>
      </w:r>
    </w:p>
    <w:p w14:paraId="77175A7A" w14:textId="77777777" w:rsidR="003468B3" w:rsidRPr="003468B3" w:rsidRDefault="003468B3" w:rsidP="003468B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333333"/>
          <w:sz w:val="24"/>
          <w:szCs w:val="24"/>
          <w:shd w:val="clear" w:color="auto" w:fill="FCFCFC"/>
        </w:rPr>
        <w:t xml:space="preserve">UNDESA, (2018). </w:t>
      </w:r>
      <w:r w:rsidRPr="00F86DA9">
        <w:rPr>
          <w:rFonts w:ascii="Times New Roman" w:hAnsi="Times New Roman" w:cs="Times New Roman"/>
          <w:color w:val="333333"/>
          <w:sz w:val="24"/>
          <w:szCs w:val="24"/>
          <w:shd w:val="clear" w:color="auto" w:fill="FCFCFC"/>
        </w:rPr>
        <w:t>United Nations, Department of Economic and Social Affairs, Popul</w:t>
      </w:r>
      <w:r>
        <w:rPr>
          <w:rFonts w:ascii="Times New Roman" w:hAnsi="Times New Roman" w:cs="Times New Roman"/>
          <w:color w:val="333333"/>
          <w:sz w:val="24"/>
          <w:szCs w:val="24"/>
          <w:shd w:val="clear" w:color="auto" w:fill="FCFCFC"/>
        </w:rPr>
        <w:t xml:space="preserve">ation </w:t>
      </w:r>
      <w:r>
        <w:rPr>
          <w:rFonts w:ascii="Times New Roman" w:hAnsi="Times New Roman" w:cs="Times New Roman"/>
          <w:color w:val="333333"/>
          <w:sz w:val="24"/>
          <w:szCs w:val="24"/>
          <w:shd w:val="clear" w:color="auto" w:fill="FCFCFC"/>
        </w:rPr>
        <w:tab/>
        <w:t>Division,</w:t>
      </w:r>
      <w:r w:rsidRPr="00F86DA9">
        <w:rPr>
          <w:rFonts w:ascii="Times New Roman" w:hAnsi="Times New Roman" w:cs="Times New Roman"/>
          <w:color w:val="333333"/>
          <w:sz w:val="24"/>
          <w:szCs w:val="24"/>
          <w:shd w:val="clear" w:color="auto" w:fill="FCFCFC"/>
        </w:rPr>
        <w:t xml:space="preserve"> World Urbanization Prospects: The 2018 Revision, Online Edition. Retrieved </w:t>
      </w:r>
      <w:r>
        <w:rPr>
          <w:rFonts w:ascii="Times New Roman" w:hAnsi="Times New Roman" w:cs="Times New Roman"/>
          <w:color w:val="333333"/>
          <w:sz w:val="24"/>
          <w:szCs w:val="24"/>
          <w:shd w:val="clear" w:color="auto" w:fill="FCFCFC"/>
        </w:rPr>
        <w:tab/>
      </w:r>
      <w:r w:rsidRPr="00F86DA9">
        <w:rPr>
          <w:rFonts w:ascii="Times New Roman" w:hAnsi="Times New Roman" w:cs="Times New Roman"/>
          <w:color w:val="333333"/>
          <w:sz w:val="24"/>
          <w:szCs w:val="24"/>
          <w:shd w:val="clear" w:color="auto" w:fill="FCFCFC"/>
        </w:rPr>
        <w:t>from </w:t>
      </w:r>
      <w:hyperlink r:id="rId21" w:history="1">
        <w:r w:rsidRPr="00F86DA9">
          <w:rPr>
            <w:rStyle w:val="Hyperlink"/>
            <w:rFonts w:ascii="Times New Roman" w:hAnsi="Times New Roman" w:cs="Times New Roman"/>
            <w:color w:val="004B83"/>
            <w:sz w:val="24"/>
            <w:szCs w:val="24"/>
            <w:shd w:val="clear" w:color="auto" w:fill="FCFCFC"/>
          </w:rPr>
          <w:t>https://population.un.org/wup/Publications/</w:t>
        </w:r>
      </w:hyperlink>
      <w:r w:rsidRPr="00F86DA9">
        <w:rPr>
          <w:rFonts w:ascii="Times New Roman" w:hAnsi="Times New Roman" w:cs="Times New Roman"/>
          <w:color w:val="333333"/>
          <w:sz w:val="24"/>
          <w:szCs w:val="24"/>
          <w:shd w:val="clear" w:color="auto" w:fill="FCFCFC"/>
        </w:rPr>
        <w:t>.</w:t>
      </w:r>
    </w:p>
    <w:p w14:paraId="55F6EE15" w14:textId="77777777" w:rsidR="000C2553" w:rsidRDefault="000C2553" w:rsidP="00DD378C">
      <w:pPr>
        <w:spacing w:after="0" w:line="240" w:lineRule="auto"/>
        <w:jc w:val="both"/>
        <w:rPr>
          <w:rFonts w:ascii="Times New Roman" w:hAnsi="Times New Roman" w:cs="Times New Roman"/>
          <w:sz w:val="24"/>
          <w:szCs w:val="24"/>
        </w:rPr>
      </w:pPr>
      <w:r w:rsidRPr="00DD378C">
        <w:rPr>
          <w:rFonts w:ascii="Times New Roman" w:hAnsi="Times New Roman" w:cs="Times New Roman"/>
          <w:sz w:val="24"/>
          <w:szCs w:val="24"/>
        </w:rPr>
        <w:t xml:space="preserve">Urbis T (2008). Enhancing Victoria’s </w:t>
      </w:r>
      <w:proofErr w:type="spellStart"/>
      <w:r w:rsidRPr="00DD378C">
        <w:rPr>
          <w:rFonts w:ascii="Times New Roman" w:hAnsi="Times New Roman" w:cs="Times New Roman"/>
          <w:sz w:val="24"/>
          <w:szCs w:val="24"/>
        </w:rPr>
        <w:t>Liveability</w:t>
      </w:r>
      <w:proofErr w:type="spellEnd"/>
      <w:r w:rsidRPr="00DD378C">
        <w:rPr>
          <w:rFonts w:ascii="Times New Roman" w:hAnsi="Times New Roman" w:cs="Times New Roman"/>
          <w:sz w:val="24"/>
          <w:szCs w:val="24"/>
        </w:rPr>
        <w:t xml:space="preserve">. Victorian Competition and Efficiency </w:t>
      </w:r>
      <w:r w:rsidRPr="00DD378C">
        <w:rPr>
          <w:rFonts w:ascii="Times New Roman" w:hAnsi="Times New Roman" w:cs="Times New Roman"/>
          <w:sz w:val="24"/>
          <w:szCs w:val="24"/>
        </w:rPr>
        <w:tab/>
        <w:t>Commission, Melbourne</w:t>
      </w:r>
    </w:p>
    <w:p w14:paraId="7D188DE4" w14:textId="77777777" w:rsidR="0088283A" w:rsidRDefault="0088283A" w:rsidP="0088283A">
      <w:pPr>
        <w:autoSpaceDE w:val="0"/>
        <w:autoSpaceDN w:val="0"/>
        <w:adjustRightInd w:val="0"/>
        <w:spacing w:after="0" w:line="240" w:lineRule="auto"/>
        <w:jc w:val="both"/>
        <w:rPr>
          <w:rFonts w:ascii="Times New Roman" w:hAnsi="Times New Roman" w:cs="Times New Roman"/>
          <w:sz w:val="24"/>
          <w:szCs w:val="24"/>
        </w:rPr>
      </w:pPr>
      <w:proofErr w:type="spellStart"/>
      <w:r w:rsidRPr="0088283A">
        <w:rPr>
          <w:rFonts w:ascii="Times New Roman" w:hAnsi="Times New Roman" w:cs="Times New Roman"/>
          <w:sz w:val="24"/>
          <w:szCs w:val="24"/>
          <w:lang w:val="fr-FR"/>
        </w:rPr>
        <w:t>Valcárcel</w:t>
      </w:r>
      <w:proofErr w:type="spellEnd"/>
      <w:r w:rsidRPr="0088283A">
        <w:rPr>
          <w:rFonts w:ascii="Times New Roman" w:hAnsi="Times New Roman" w:cs="Times New Roman"/>
          <w:sz w:val="24"/>
          <w:szCs w:val="24"/>
          <w:lang w:val="fr-FR"/>
        </w:rPr>
        <w:t xml:space="preserve">, A.B., </w:t>
      </w:r>
      <w:proofErr w:type="spellStart"/>
      <w:r w:rsidRPr="0088283A">
        <w:rPr>
          <w:rFonts w:ascii="Times New Roman" w:hAnsi="Times New Roman" w:cs="Times New Roman"/>
          <w:sz w:val="24"/>
          <w:szCs w:val="24"/>
          <w:lang w:val="fr-FR"/>
        </w:rPr>
        <w:t>Murias</w:t>
      </w:r>
      <w:proofErr w:type="spellEnd"/>
      <w:r w:rsidRPr="0088283A">
        <w:rPr>
          <w:rFonts w:ascii="Times New Roman" w:hAnsi="Times New Roman" w:cs="Times New Roman"/>
          <w:sz w:val="24"/>
          <w:szCs w:val="24"/>
          <w:lang w:val="fr-FR"/>
        </w:rPr>
        <w:t xml:space="preserve">, P., (2018). </w:t>
      </w:r>
      <w:r w:rsidRPr="0088283A">
        <w:rPr>
          <w:rFonts w:ascii="Times New Roman" w:hAnsi="Times New Roman" w:cs="Times New Roman"/>
          <w:sz w:val="24"/>
          <w:szCs w:val="24"/>
        </w:rPr>
        <w:t xml:space="preserve">Evaluation and management of urban </w:t>
      </w:r>
      <w:proofErr w:type="spellStart"/>
      <w:r w:rsidRPr="0088283A">
        <w:rPr>
          <w:rFonts w:ascii="Times New Roman" w:hAnsi="Times New Roman" w:cs="Times New Roman"/>
          <w:sz w:val="24"/>
          <w:szCs w:val="24"/>
        </w:rPr>
        <w:t>liveability</w:t>
      </w:r>
      <w:proofErr w:type="spellEnd"/>
      <w:r w:rsidRPr="0088283A">
        <w:rPr>
          <w:rFonts w:ascii="Times New Roman" w:hAnsi="Times New Roman" w:cs="Times New Roman"/>
          <w:sz w:val="24"/>
          <w:szCs w:val="24"/>
        </w:rPr>
        <w:t xml:space="preserve">: A goal </w:t>
      </w:r>
      <w:r w:rsidRPr="0088283A">
        <w:rPr>
          <w:rFonts w:ascii="Times New Roman" w:hAnsi="Times New Roman" w:cs="Times New Roman"/>
          <w:sz w:val="24"/>
          <w:szCs w:val="24"/>
        </w:rPr>
        <w:tab/>
        <w:t xml:space="preserve">programming based composite indicator. Soc. Indic. </w:t>
      </w:r>
    </w:p>
    <w:p w14:paraId="3208641B" w14:textId="77777777" w:rsidR="00823984" w:rsidRDefault="00823984" w:rsidP="00823984">
      <w:pPr>
        <w:autoSpaceDE w:val="0"/>
        <w:autoSpaceDN w:val="0"/>
        <w:adjustRightInd w:val="0"/>
        <w:spacing w:after="0" w:line="480" w:lineRule="auto"/>
        <w:jc w:val="both"/>
        <w:rPr>
          <w:rFonts w:ascii="Times New Roman" w:hAnsi="Times New Roman" w:cs="Times New Roman"/>
          <w:sz w:val="24"/>
          <w:szCs w:val="24"/>
        </w:rPr>
      </w:pPr>
      <w:r w:rsidRPr="00823984">
        <w:rPr>
          <w:rFonts w:ascii="Times New Roman" w:hAnsi="Times New Roman" w:cs="Times New Roman"/>
          <w:sz w:val="24"/>
          <w:szCs w:val="24"/>
        </w:rPr>
        <w:t xml:space="preserve">Vancouver, </w:t>
      </w:r>
      <w:r>
        <w:rPr>
          <w:rFonts w:ascii="Times New Roman" w:hAnsi="Times New Roman" w:cs="Times New Roman"/>
          <w:sz w:val="24"/>
          <w:szCs w:val="24"/>
        </w:rPr>
        <w:t>(</w:t>
      </w:r>
      <w:r w:rsidRPr="00823984">
        <w:rPr>
          <w:rFonts w:ascii="Times New Roman" w:hAnsi="Times New Roman" w:cs="Times New Roman"/>
          <w:sz w:val="24"/>
          <w:szCs w:val="24"/>
        </w:rPr>
        <w:t>2003).</w:t>
      </w:r>
      <w:r>
        <w:rPr>
          <w:rFonts w:ascii="Times New Roman" w:hAnsi="Times New Roman" w:cs="Times New Roman"/>
          <w:sz w:val="24"/>
          <w:szCs w:val="24"/>
        </w:rPr>
        <w:t xml:space="preserve"> </w:t>
      </w:r>
      <w:r w:rsidRPr="00823984">
        <w:rPr>
          <w:rFonts w:ascii="Times New Roman" w:hAnsi="Times New Roman" w:cs="Times New Roman"/>
          <w:sz w:val="24"/>
          <w:szCs w:val="24"/>
        </w:rPr>
        <w:t>The World Urban Forum 2006</w:t>
      </w:r>
      <w:r>
        <w:rPr>
          <w:rFonts w:ascii="Times New Roman" w:hAnsi="Times New Roman" w:cs="Times New Roman"/>
          <w:sz w:val="24"/>
          <w:szCs w:val="24"/>
        </w:rPr>
        <w:t>, the livable city.</w:t>
      </w:r>
    </w:p>
    <w:p w14:paraId="06F53874" w14:textId="77777777" w:rsidR="00C61BF9" w:rsidRDefault="00C61BF9" w:rsidP="00C61BF9">
      <w:pPr>
        <w:autoSpaceDE w:val="0"/>
        <w:autoSpaceDN w:val="0"/>
        <w:adjustRightInd w:val="0"/>
        <w:spacing w:after="0" w:line="240" w:lineRule="auto"/>
        <w:jc w:val="both"/>
        <w:rPr>
          <w:rFonts w:ascii="Book Antiqua" w:hAnsi="Book Antiqua" w:cs="Times New Roman"/>
          <w:sz w:val="20"/>
          <w:szCs w:val="20"/>
        </w:rPr>
      </w:pPr>
      <w:r w:rsidRPr="003C413B">
        <w:rPr>
          <w:rFonts w:ascii="Book Antiqua" w:hAnsi="Book Antiqua" w:cs="Times New Roman"/>
          <w:sz w:val="20"/>
          <w:szCs w:val="20"/>
          <w:lang w:val="fr-FR"/>
        </w:rPr>
        <w:t xml:space="preserve">Yassin, H.H., (2019). </w:t>
      </w:r>
      <w:r>
        <w:rPr>
          <w:rFonts w:ascii="Book Antiqua" w:hAnsi="Book Antiqua" w:cs="Times New Roman"/>
          <w:sz w:val="20"/>
          <w:szCs w:val="20"/>
        </w:rPr>
        <w:t>Livable city:</w:t>
      </w:r>
      <w:r w:rsidRPr="00146BFB">
        <w:rPr>
          <w:rFonts w:ascii="Book Antiqua" w:hAnsi="Book Antiqua" w:cs="Times New Roman"/>
          <w:sz w:val="20"/>
          <w:szCs w:val="20"/>
        </w:rPr>
        <w:t xml:space="preserve"> An approach to pedestrianization through tactical urbanism</w:t>
      </w:r>
      <w:r>
        <w:rPr>
          <w:rFonts w:ascii="Book Antiqua" w:hAnsi="Book Antiqua" w:cs="Times New Roman"/>
          <w:sz w:val="20"/>
          <w:szCs w:val="20"/>
        </w:rPr>
        <w:t xml:space="preserve">. </w:t>
      </w:r>
      <w:r>
        <w:rPr>
          <w:rFonts w:ascii="Book Antiqua" w:hAnsi="Book Antiqua" w:cs="Times New Roman"/>
          <w:sz w:val="20"/>
          <w:szCs w:val="20"/>
        </w:rPr>
        <w:tab/>
      </w:r>
      <w:r w:rsidRPr="00146BFB">
        <w:rPr>
          <w:rFonts w:ascii="Book Antiqua" w:hAnsi="Book Antiqua" w:cs="Times New Roman"/>
          <w:sz w:val="20"/>
          <w:szCs w:val="20"/>
        </w:rPr>
        <w:t xml:space="preserve">Alexandria </w:t>
      </w:r>
      <w:r w:rsidRPr="00146BFB">
        <w:rPr>
          <w:rFonts w:ascii="Book Antiqua" w:hAnsi="Book Antiqua" w:cs="Times New Roman"/>
          <w:sz w:val="20"/>
          <w:szCs w:val="20"/>
        </w:rPr>
        <w:tab/>
        <w:t xml:space="preserve">Eng. J. 58 (1), 251–259. </w:t>
      </w:r>
      <w:hyperlink r:id="rId22" w:history="1">
        <w:r w:rsidRPr="006A39E0">
          <w:rPr>
            <w:rStyle w:val="Hyperlink"/>
            <w:rFonts w:ascii="Book Antiqua" w:hAnsi="Book Antiqua" w:cs="Times New Roman"/>
            <w:sz w:val="20"/>
            <w:szCs w:val="20"/>
          </w:rPr>
          <w:t>https://doi.org/10.1016/j.aej.2019.02.005</w:t>
        </w:r>
      </w:hyperlink>
      <w:r>
        <w:rPr>
          <w:rFonts w:ascii="Book Antiqua" w:hAnsi="Book Antiqua" w:cs="Times New Roman"/>
          <w:sz w:val="20"/>
          <w:szCs w:val="20"/>
        </w:rPr>
        <w:t xml:space="preserve"> </w:t>
      </w:r>
    </w:p>
    <w:p w14:paraId="0883690D" w14:textId="77777777" w:rsidR="00F476DC" w:rsidRPr="00F476DC" w:rsidRDefault="00F476DC" w:rsidP="00F476DC">
      <w:pPr>
        <w:autoSpaceDE w:val="0"/>
        <w:autoSpaceDN w:val="0"/>
        <w:adjustRightInd w:val="0"/>
        <w:spacing w:after="0" w:line="240" w:lineRule="auto"/>
        <w:jc w:val="both"/>
        <w:rPr>
          <w:rFonts w:ascii="Book Antiqua" w:hAnsi="Book Antiqua" w:cs="Times New Roman"/>
          <w:sz w:val="20"/>
          <w:szCs w:val="20"/>
        </w:rPr>
      </w:pPr>
      <w:r w:rsidRPr="00F476DC">
        <w:rPr>
          <w:rFonts w:ascii="Book Antiqua" w:hAnsi="Book Antiqua" w:cs="Times New Roman"/>
          <w:sz w:val="20"/>
          <w:szCs w:val="20"/>
        </w:rPr>
        <w:t xml:space="preserve">Young, M., </w:t>
      </w:r>
      <w:r w:rsidR="0033617A">
        <w:rPr>
          <w:rFonts w:ascii="Book Antiqua" w:hAnsi="Book Antiqua" w:cs="Times New Roman"/>
          <w:sz w:val="20"/>
          <w:szCs w:val="20"/>
        </w:rPr>
        <w:t>(</w:t>
      </w:r>
      <w:r w:rsidRPr="00F476DC">
        <w:rPr>
          <w:rFonts w:ascii="Book Antiqua" w:hAnsi="Book Antiqua" w:cs="Times New Roman"/>
          <w:sz w:val="20"/>
          <w:szCs w:val="20"/>
        </w:rPr>
        <w:t>2013</w:t>
      </w:r>
      <w:r w:rsidR="0033617A">
        <w:rPr>
          <w:rFonts w:ascii="Book Antiqua" w:hAnsi="Book Antiqua" w:cs="Times New Roman"/>
          <w:sz w:val="20"/>
          <w:szCs w:val="20"/>
        </w:rPr>
        <w:t>)</w:t>
      </w:r>
      <w:r w:rsidRPr="00F476DC">
        <w:rPr>
          <w:rFonts w:ascii="Book Antiqua" w:hAnsi="Book Antiqua" w:cs="Times New Roman"/>
          <w:sz w:val="20"/>
          <w:szCs w:val="20"/>
        </w:rPr>
        <w:t xml:space="preserve">. Overcoming the crisis in </w:t>
      </w:r>
      <w:r w:rsidR="00554184">
        <w:rPr>
          <w:rFonts w:ascii="Book Antiqua" w:hAnsi="Book Antiqua" w:cs="Times New Roman"/>
          <w:sz w:val="20"/>
          <w:szCs w:val="20"/>
        </w:rPr>
        <w:t>curriculum theory: a knowledge-</w:t>
      </w:r>
      <w:r w:rsidRPr="00F476DC">
        <w:rPr>
          <w:rFonts w:ascii="Book Antiqua" w:hAnsi="Book Antiqua" w:cs="Times New Roman"/>
          <w:sz w:val="20"/>
          <w:szCs w:val="20"/>
        </w:rPr>
        <w:t xml:space="preserve">based approach. Journal </w:t>
      </w:r>
      <w:r w:rsidR="0033617A">
        <w:rPr>
          <w:rFonts w:ascii="Book Antiqua" w:hAnsi="Book Antiqua" w:cs="Times New Roman"/>
          <w:sz w:val="20"/>
          <w:szCs w:val="20"/>
        </w:rPr>
        <w:tab/>
      </w:r>
      <w:r w:rsidRPr="00F476DC">
        <w:rPr>
          <w:rFonts w:ascii="Book Antiqua" w:hAnsi="Book Antiqua" w:cs="Times New Roman"/>
          <w:sz w:val="20"/>
          <w:szCs w:val="20"/>
        </w:rPr>
        <w:t>of Curriculum Studies, [e-journal] 45(2), pp. 101–118.</w:t>
      </w:r>
    </w:p>
    <w:p w14:paraId="3461BFF6" w14:textId="77777777" w:rsidR="00F476DC" w:rsidRPr="00146BFB" w:rsidRDefault="00554184" w:rsidP="00F476DC">
      <w:pPr>
        <w:autoSpaceDE w:val="0"/>
        <w:autoSpaceDN w:val="0"/>
        <w:adjustRightInd w:val="0"/>
        <w:spacing w:after="0" w:line="240" w:lineRule="auto"/>
        <w:jc w:val="both"/>
        <w:rPr>
          <w:rFonts w:ascii="Book Antiqua" w:hAnsi="Book Antiqua" w:cs="Times New Roman"/>
          <w:sz w:val="20"/>
          <w:szCs w:val="20"/>
        </w:rPr>
      </w:pPr>
      <w:r>
        <w:rPr>
          <w:rFonts w:ascii="Book Antiqua" w:hAnsi="Book Antiqua" w:cs="Times New Roman"/>
          <w:sz w:val="20"/>
          <w:szCs w:val="20"/>
        </w:rPr>
        <w:lastRenderedPageBreak/>
        <w:tab/>
      </w:r>
      <w:hyperlink r:id="rId23" w:history="1">
        <w:r w:rsidRPr="00967BBC">
          <w:rPr>
            <w:rStyle w:val="Hyperlink"/>
            <w:rFonts w:ascii="Book Antiqua" w:hAnsi="Book Antiqua" w:cs="Times New Roman"/>
            <w:sz w:val="20"/>
            <w:szCs w:val="20"/>
          </w:rPr>
          <w:t>http://dx.doi.org/10.1080/00220272.2013.764505</w:t>
        </w:r>
      </w:hyperlink>
      <w:r>
        <w:rPr>
          <w:rFonts w:ascii="Book Antiqua" w:hAnsi="Book Antiqua" w:cs="Times New Roman"/>
          <w:sz w:val="20"/>
          <w:szCs w:val="20"/>
        </w:rPr>
        <w:t xml:space="preserve"> </w:t>
      </w:r>
      <w:r w:rsidR="00F476DC" w:rsidRPr="00F476DC">
        <w:rPr>
          <w:rFonts w:ascii="Book Antiqua" w:hAnsi="Book Antiqua" w:cs="Times New Roman"/>
          <w:sz w:val="20"/>
          <w:szCs w:val="20"/>
        </w:rPr>
        <w:t>.</w:t>
      </w:r>
    </w:p>
    <w:p w14:paraId="250E089A" w14:textId="77777777" w:rsidR="00C61BF9" w:rsidRPr="0088283A" w:rsidRDefault="00C61BF9" w:rsidP="0088283A">
      <w:pPr>
        <w:autoSpaceDE w:val="0"/>
        <w:autoSpaceDN w:val="0"/>
        <w:adjustRightInd w:val="0"/>
        <w:spacing w:after="0" w:line="240" w:lineRule="auto"/>
        <w:jc w:val="both"/>
        <w:rPr>
          <w:rFonts w:ascii="Times New Roman" w:hAnsi="Times New Roman" w:cs="Times New Roman"/>
          <w:sz w:val="24"/>
          <w:szCs w:val="24"/>
        </w:rPr>
      </w:pPr>
    </w:p>
    <w:p w14:paraId="266CB352" w14:textId="77777777" w:rsidR="0088283A" w:rsidRPr="00DD378C" w:rsidRDefault="0088283A" w:rsidP="00DD378C">
      <w:pPr>
        <w:spacing w:after="0" w:line="240" w:lineRule="auto"/>
        <w:jc w:val="both"/>
        <w:rPr>
          <w:rFonts w:ascii="Times New Roman" w:hAnsi="Times New Roman" w:cs="Times New Roman"/>
          <w:sz w:val="24"/>
          <w:szCs w:val="24"/>
        </w:rPr>
      </w:pPr>
    </w:p>
    <w:sectPr w:rsidR="0088283A" w:rsidRPr="00DD378C" w:rsidSect="00832555">
      <w:headerReference w:type="even" r:id="rId24"/>
      <w:headerReference w:type="default" r:id="rId25"/>
      <w:footerReference w:type="even" r:id="rId26"/>
      <w:footerReference w:type="default" r:id="rId27"/>
      <w:headerReference w:type="first" r:id="rId28"/>
      <w:footerReference w:type="first" r:id="rId29"/>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E8D0C" w14:textId="77777777" w:rsidR="00D109AD" w:rsidRDefault="00D109AD" w:rsidP="00F729CE">
      <w:pPr>
        <w:spacing w:after="0" w:line="240" w:lineRule="auto"/>
      </w:pPr>
      <w:r>
        <w:separator/>
      </w:r>
    </w:p>
  </w:endnote>
  <w:endnote w:type="continuationSeparator" w:id="0">
    <w:p w14:paraId="615BF46E" w14:textId="77777777" w:rsidR="00D109AD" w:rsidRDefault="00D109AD" w:rsidP="00F7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ont370">
    <w:altName w:val="Times New Roman"/>
    <w:charset w:val="01"/>
    <w:family w:val="auto"/>
    <w:pitch w:val="variable"/>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12E3" w14:textId="77777777" w:rsidR="00730922" w:rsidRDefault="00730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826179"/>
      <w:docPartObj>
        <w:docPartGallery w:val="Page Numbers (Bottom of Page)"/>
        <w:docPartUnique/>
      </w:docPartObj>
    </w:sdtPr>
    <w:sdtEndPr>
      <w:rPr>
        <w:noProof/>
      </w:rPr>
    </w:sdtEndPr>
    <w:sdtContent>
      <w:p w14:paraId="00366DC7" w14:textId="77777777" w:rsidR="00374249" w:rsidRDefault="00374249">
        <w:pPr>
          <w:pStyle w:val="Footer"/>
          <w:jc w:val="center"/>
        </w:pPr>
        <w:r>
          <w:fldChar w:fldCharType="begin"/>
        </w:r>
        <w:r>
          <w:instrText xml:space="preserve"> PAGE   \* MERGEFORMAT </w:instrText>
        </w:r>
        <w:r>
          <w:fldChar w:fldCharType="separate"/>
        </w:r>
        <w:r w:rsidR="00701BBB">
          <w:rPr>
            <w:noProof/>
          </w:rPr>
          <w:t>16</w:t>
        </w:r>
        <w:r>
          <w:rPr>
            <w:noProof/>
          </w:rPr>
          <w:fldChar w:fldCharType="end"/>
        </w:r>
      </w:p>
    </w:sdtContent>
  </w:sdt>
  <w:p w14:paraId="431E1A7F" w14:textId="77777777" w:rsidR="00374249" w:rsidRDefault="00374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0CA4A" w14:textId="77777777" w:rsidR="00730922" w:rsidRDefault="00730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0D33E" w14:textId="77777777" w:rsidR="00D109AD" w:rsidRDefault="00D109AD" w:rsidP="00F729CE">
      <w:pPr>
        <w:spacing w:after="0" w:line="240" w:lineRule="auto"/>
      </w:pPr>
      <w:r>
        <w:separator/>
      </w:r>
    </w:p>
  </w:footnote>
  <w:footnote w:type="continuationSeparator" w:id="0">
    <w:p w14:paraId="232635DB" w14:textId="77777777" w:rsidR="00D109AD" w:rsidRDefault="00D109AD" w:rsidP="00F72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1932" w14:textId="495C613C" w:rsidR="00730922" w:rsidRDefault="00730922">
    <w:pPr>
      <w:pStyle w:val="Header"/>
    </w:pPr>
    <w:r>
      <w:rPr>
        <w:noProof/>
      </w:rPr>
      <w:pict w14:anchorId="6F5C7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92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91F1E" w14:textId="20B588B8" w:rsidR="00730922" w:rsidRDefault="00730922">
    <w:pPr>
      <w:pStyle w:val="Header"/>
    </w:pPr>
    <w:r>
      <w:rPr>
        <w:noProof/>
      </w:rPr>
      <w:pict w14:anchorId="1B18C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92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33C8E" w14:textId="5F50CA66" w:rsidR="00730922" w:rsidRDefault="00730922">
    <w:pPr>
      <w:pStyle w:val="Header"/>
    </w:pPr>
    <w:r>
      <w:rPr>
        <w:noProof/>
      </w:rPr>
      <w:pict w14:anchorId="02AA6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92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0114"/>
    <w:multiLevelType w:val="multilevel"/>
    <w:tmpl w:val="29647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A22CC2"/>
    <w:multiLevelType w:val="hybridMultilevel"/>
    <w:tmpl w:val="99BC6196"/>
    <w:lvl w:ilvl="0" w:tplc="425631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D698F"/>
    <w:multiLevelType w:val="hybridMultilevel"/>
    <w:tmpl w:val="87C623C2"/>
    <w:lvl w:ilvl="0" w:tplc="A1EA25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A4278"/>
    <w:multiLevelType w:val="hybridMultilevel"/>
    <w:tmpl w:val="56929BAE"/>
    <w:lvl w:ilvl="0" w:tplc="AEC8C93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1142"/>
    <w:multiLevelType w:val="hybridMultilevel"/>
    <w:tmpl w:val="DCFC2B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834F5"/>
    <w:multiLevelType w:val="hybridMultilevel"/>
    <w:tmpl w:val="F5A69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7515A"/>
    <w:multiLevelType w:val="hybridMultilevel"/>
    <w:tmpl w:val="F3CED11E"/>
    <w:lvl w:ilvl="0" w:tplc="2982EA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44E12"/>
    <w:multiLevelType w:val="hybridMultilevel"/>
    <w:tmpl w:val="C75C899A"/>
    <w:lvl w:ilvl="0" w:tplc="6AEC64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B55FE"/>
    <w:multiLevelType w:val="hybridMultilevel"/>
    <w:tmpl w:val="7850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533DF"/>
    <w:multiLevelType w:val="hybridMultilevel"/>
    <w:tmpl w:val="457C1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B758B"/>
    <w:multiLevelType w:val="hybridMultilevel"/>
    <w:tmpl w:val="D33A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65748"/>
    <w:multiLevelType w:val="multilevel"/>
    <w:tmpl w:val="88E2DE62"/>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A4873EF"/>
    <w:multiLevelType w:val="multilevel"/>
    <w:tmpl w:val="88E2DE62"/>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F172E7"/>
    <w:multiLevelType w:val="hybridMultilevel"/>
    <w:tmpl w:val="8B884F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35975"/>
    <w:multiLevelType w:val="multilevel"/>
    <w:tmpl w:val="FBE8AFC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CA977FF"/>
    <w:multiLevelType w:val="hybridMultilevel"/>
    <w:tmpl w:val="0F3CF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11322"/>
    <w:multiLevelType w:val="hybridMultilevel"/>
    <w:tmpl w:val="6EDC6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C5062"/>
    <w:multiLevelType w:val="multilevel"/>
    <w:tmpl w:val="88E2DE62"/>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12A26A8"/>
    <w:multiLevelType w:val="hybridMultilevel"/>
    <w:tmpl w:val="9FFE3B54"/>
    <w:lvl w:ilvl="0" w:tplc="4BB4BD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076BC5"/>
    <w:multiLevelType w:val="multilevel"/>
    <w:tmpl w:val="FBE8AFC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161046658">
    <w:abstractNumId w:val="0"/>
  </w:num>
  <w:num w:numId="2" w16cid:durableId="1196693693">
    <w:abstractNumId w:val="11"/>
  </w:num>
  <w:num w:numId="3" w16cid:durableId="1885872670">
    <w:abstractNumId w:val="18"/>
  </w:num>
  <w:num w:numId="4" w16cid:durableId="2042322264">
    <w:abstractNumId w:val="2"/>
  </w:num>
  <w:num w:numId="5" w16cid:durableId="1647515700">
    <w:abstractNumId w:val="4"/>
  </w:num>
  <w:num w:numId="6" w16cid:durableId="210698596">
    <w:abstractNumId w:val="12"/>
  </w:num>
  <w:num w:numId="7" w16cid:durableId="31536246">
    <w:abstractNumId w:val="17"/>
  </w:num>
  <w:num w:numId="8" w16cid:durableId="2071004173">
    <w:abstractNumId w:val="6"/>
  </w:num>
  <w:num w:numId="9" w16cid:durableId="462423740">
    <w:abstractNumId w:val="7"/>
  </w:num>
  <w:num w:numId="10" w16cid:durableId="337658294">
    <w:abstractNumId w:val="1"/>
  </w:num>
  <w:num w:numId="11" w16cid:durableId="1767456733">
    <w:abstractNumId w:val="13"/>
  </w:num>
  <w:num w:numId="12" w16cid:durableId="1016663021">
    <w:abstractNumId w:val="9"/>
  </w:num>
  <w:num w:numId="13" w16cid:durableId="1043552765">
    <w:abstractNumId w:val="5"/>
  </w:num>
  <w:num w:numId="14" w16cid:durableId="482770059">
    <w:abstractNumId w:val="15"/>
  </w:num>
  <w:num w:numId="15" w16cid:durableId="691491646">
    <w:abstractNumId w:val="10"/>
  </w:num>
  <w:num w:numId="16" w16cid:durableId="812721495">
    <w:abstractNumId w:val="3"/>
  </w:num>
  <w:num w:numId="17" w16cid:durableId="148906576">
    <w:abstractNumId w:val="8"/>
  </w:num>
  <w:num w:numId="18" w16cid:durableId="1886334286">
    <w:abstractNumId w:val="19"/>
  </w:num>
  <w:num w:numId="19" w16cid:durableId="1332484197">
    <w:abstractNumId w:val="14"/>
  </w:num>
  <w:num w:numId="20" w16cid:durableId="12731683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D49"/>
    <w:rsid w:val="00000F49"/>
    <w:rsid w:val="00003ECD"/>
    <w:rsid w:val="0000716E"/>
    <w:rsid w:val="00014E26"/>
    <w:rsid w:val="00017CD6"/>
    <w:rsid w:val="00020412"/>
    <w:rsid w:val="00020FEB"/>
    <w:rsid w:val="0002103B"/>
    <w:rsid w:val="00023FCC"/>
    <w:rsid w:val="000246FD"/>
    <w:rsid w:val="00025541"/>
    <w:rsid w:val="000305FB"/>
    <w:rsid w:val="000376DE"/>
    <w:rsid w:val="000451EF"/>
    <w:rsid w:val="00046897"/>
    <w:rsid w:val="00046F1B"/>
    <w:rsid w:val="000500E2"/>
    <w:rsid w:val="00061333"/>
    <w:rsid w:val="00071586"/>
    <w:rsid w:val="00071693"/>
    <w:rsid w:val="0007705A"/>
    <w:rsid w:val="000809AC"/>
    <w:rsid w:val="00080B18"/>
    <w:rsid w:val="00083F0C"/>
    <w:rsid w:val="00085DFD"/>
    <w:rsid w:val="00086DA1"/>
    <w:rsid w:val="00093D64"/>
    <w:rsid w:val="000A2226"/>
    <w:rsid w:val="000B564E"/>
    <w:rsid w:val="000C0B7F"/>
    <w:rsid w:val="000C2553"/>
    <w:rsid w:val="000D2672"/>
    <w:rsid w:val="000D3623"/>
    <w:rsid w:val="000D37E5"/>
    <w:rsid w:val="000E2CEE"/>
    <w:rsid w:val="000E511F"/>
    <w:rsid w:val="000E693A"/>
    <w:rsid w:val="000E76B2"/>
    <w:rsid w:val="000F2699"/>
    <w:rsid w:val="000F3187"/>
    <w:rsid w:val="000F42AC"/>
    <w:rsid w:val="000F5ECD"/>
    <w:rsid w:val="0010114E"/>
    <w:rsid w:val="0010408B"/>
    <w:rsid w:val="0011309C"/>
    <w:rsid w:val="00123388"/>
    <w:rsid w:val="00123D96"/>
    <w:rsid w:val="00124702"/>
    <w:rsid w:val="00126009"/>
    <w:rsid w:val="0012694D"/>
    <w:rsid w:val="00126D16"/>
    <w:rsid w:val="00136180"/>
    <w:rsid w:val="0014028B"/>
    <w:rsid w:val="00140E7A"/>
    <w:rsid w:val="0014229C"/>
    <w:rsid w:val="001523AF"/>
    <w:rsid w:val="00154537"/>
    <w:rsid w:val="00155EAD"/>
    <w:rsid w:val="00156DD3"/>
    <w:rsid w:val="001602FB"/>
    <w:rsid w:val="001613BA"/>
    <w:rsid w:val="00163C5F"/>
    <w:rsid w:val="001662FB"/>
    <w:rsid w:val="00167A9E"/>
    <w:rsid w:val="00173943"/>
    <w:rsid w:val="00180B30"/>
    <w:rsid w:val="0019065F"/>
    <w:rsid w:val="00196342"/>
    <w:rsid w:val="001A0434"/>
    <w:rsid w:val="001A1595"/>
    <w:rsid w:val="001A6568"/>
    <w:rsid w:val="001A75D8"/>
    <w:rsid w:val="001B1E5F"/>
    <w:rsid w:val="001B5028"/>
    <w:rsid w:val="001C1D7E"/>
    <w:rsid w:val="001C2481"/>
    <w:rsid w:val="001C3A14"/>
    <w:rsid w:val="001C554B"/>
    <w:rsid w:val="001C7408"/>
    <w:rsid w:val="001C7C86"/>
    <w:rsid w:val="001D17FE"/>
    <w:rsid w:val="001D3CB9"/>
    <w:rsid w:val="001D462F"/>
    <w:rsid w:val="001D60BA"/>
    <w:rsid w:val="001D758F"/>
    <w:rsid w:val="001D7CFD"/>
    <w:rsid w:val="001E162C"/>
    <w:rsid w:val="001E7351"/>
    <w:rsid w:val="001F0422"/>
    <w:rsid w:val="001F11CC"/>
    <w:rsid w:val="00200A56"/>
    <w:rsid w:val="00204479"/>
    <w:rsid w:val="002067AD"/>
    <w:rsid w:val="00206D60"/>
    <w:rsid w:val="002112D2"/>
    <w:rsid w:val="00213CEC"/>
    <w:rsid w:val="00217C54"/>
    <w:rsid w:val="002205A2"/>
    <w:rsid w:val="00226153"/>
    <w:rsid w:val="00230828"/>
    <w:rsid w:val="002314EF"/>
    <w:rsid w:val="00232E57"/>
    <w:rsid w:val="00235C35"/>
    <w:rsid w:val="00244836"/>
    <w:rsid w:val="00245CD2"/>
    <w:rsid w:val="002464CA"/>
    <w:rsid w:val="002551EA"/>
    <w:rsid w:val="002676E2"/>
    <w:rsid w:val="002754C8"/>
    <w:rsid w:val="00276666"/>
    <w:rsid w:val="002768DB"/>
    <w:rsid w:val="00283955"/>
    <w:rsid w:val="00295131"/>
    <w:rsid w:val="002A1B86"/>
    <w:rsid w:val="002A5DCD"/>
    <w:rsid w:val="002A617A"/>
    <w:rsid w:val="002C1473"/>
    <w:rsid w:val="002C4610"/>
    <w:rsid w:val="002D1110"/>
    <w:rsid w:val="002D337D"/>
    <w:rsid w:val="002D42C7"/>
    <w:rsid w:val="002D4F0A"/>
    <w:rsid w:val="002D6D49"/>
    <w:rsid w:val="002D6FBF"/>
    <w:rsid w:val="002D7FC3"/>
    <w:rsid w:val="002E0963"/>
    <w:rsid w:val="002E0E49"/>
    <w:rsid w:val="002E5FEC"/>
    <w:rsid w:val="002F3B8F"/>
    <w:rsid w:val="00304D58"/>
    <w:rsid w:val="00307FD0"/>
    <w:rsid w:val="0031606E"/>
    <w:rsid w:val="003179C4"/>
    <w:rsid w:val="00324E77"/>
    <w:rsid w:val="0033617A"/>
    <w:rsid w:val="0034404E"/>
    <w:rsid w:val="003468B3"/>
    <w:rsid w:val="00350A10"/>
    <w:rsid w:val="0035246E"/>
    <w:rsid w:val="00356E20"/>
    <w:rsid w:val="003632BE"/>
    <w:rsid w:val="003703DE"/>
    <w:rsid w:val="0037053D"/>
    <w:rsid w:val="00372129"/>
    <w:rsid w:val="003740E9"/>
    <w:rsid w:val="00374249"/>
    <w:rsid w:val="00376BE3"/>
    <w:rsid w:val="003808A2"/>
    <w:rsid w:val="0038401C"/>
    <w:rsid w:val="00385B33"/>
    <w:rsid w:val="00386A4B"/>
    <w:rsid w:val="00387AD8"/>
    <w:rsid w:val="00394F37"/>
    <w:rsid w:val="00395AC3"/>
    <w:rsid w:val="003A058A"/>
    <w:rsid w:val="003A0D99"/>
    <w:rsid w:val="003B3361"/>
    <w:rsid w:val="003B6CB3"/>
    <w:rsid w:val="003C0300"/>
    <w:rsid w:val="003C14D1"/>
    <w:rsid w:val="003E3429"/>
    <w:rsid w:val="003E4423"/>
    <w:rsid w:val="003E6E92"/>
    <w:rsid w:val="003E6F3E"/>
    <w:rsid w:val="003E76AC"/>
    <w:rsid w:val="003E7C74"/>
    <w:rsid w:val="003F15C9"/>
    <w:rsid w:val="003F340C"/>
    <w:rsid w:val="00402B27"/>
    <w:rsid w:val="00405AA3"/>
    <w:rsid w:val="00412848"/>
    <w:rsid w:val="0042672F"/>
    <w:rsid w:val="00430D7D"/>
    <w:rsid w:val="00431DA4"/>
    <w:rsid w:val="00433A02"/>
    <w:rsid w:val="00434304"/>
    <w:rsid w:val="00435A12"/>
    <w:rsid w:val="00437CF3"/>
    <w:rsid w:val="00440974"/>
    <w:rsid w:val="004414B3"/>
    <w:rsid w:val="00446087"/>
    <w:rsid w:val="00446DAC"/>
    <w:rsid w:val="00452A04"/>
    <w:rsid w:val="004621FF"/>
    <w:rsid w:val="0046498F"/>
    <w:rsid w:val="004669BC"/>
    <w:rsid w:val="00470337"/>
    <w:rsid w:val="00471919"/>
    <w:rsid w:val="004771D0"/>
    <w:rsid w:val="00482222"/>
    <w:rsid w:val="00483D67"/>
    <w:rsid w:val="004855D5"/>
    <w:rsid w:val="004876FD"/>
    <w:rsid w:val="004914FA"/>
    <w:rsid w:val="0049268E"/>
    <w:rsid w:val="0049385C"/>
    <w:rsid w:val="004958A9"/>
    <w:rsid w:val="00497658"/>
    <w:rsid w:val="004A4109"/>
    <w:rsid w:val="004A43F6"/>
    <w:rsid w:val="004B126D"/>
    <w:rsid w:val="004B3AC4"/>
    <w:rsid w:val="004B4E3B"/>
    <w:rsid w:val="004B7273"/>
    <w:rsid w:val="004C3EB0"/>
    <w:rsid w:val="004C3F75"/>
    <w:rsid w:val="004C6539"/>
    <w:rsid w:val="004C6C7C"/>
    <w:rsid w:val="004D0F65"/>
    <w:rsid w:val="004E2A27"/>
    <w:rsid w:val="004E2A67"/>
    <w:rsid w:val="004E5907"/>
    <w:rsid w:val="004F57C1"/>
    <w:rsid w:val="004F668F"/>
    <w:rsid w:val="004F7629"/>
    <w:rsid w:val="00502140"/>
    <w:rsid w:val="00502272"/>
    <w:rsid w:val="005023A7"/>
    <w:rsid w:val="0050518A"/>
    <w:rsid w:val="0051560B"/>
    <w:rsid w:val="00517F81"/>
    <w:rsid w:val="00521619"/>
    <w:rsid w:val="0052284D"/>
    <w:rsid w:val="00524355"/>
    <w:rsid w:val="00530FFF"/>
    <w:rsid w:val="0053436E"/>
    <w:rsid w:val="00534896"/>
    <w:rsid w:val="00537440"/>
    <w:rsid w:val="00537960"/>
    <w:rsid w:val="00544532"/>
    <w:rsid w:val="00546C1E"/>
    <w:rsid w:val="00551731"/>
    <w:rsid w:val="005535BA"/>
    <w:rsid w:val="00554184"/>
    <w:rsid w:val="005609F7"/>
    <w:rsid w:val="00564E4D"/>
    <w:rsid w:val="00574FBD"/>
    <w:rsid w:val="005753F9"/>
    <w:rsid w:val="00577392"/>
    <w:rsid w:val="005845CB"/>
    <w:rsid w:val="00592C0D"/>
    <w:rsid w:val="0059664D"/>
    <w:rsid w:val="0059681D"/>
    <w:rsid w:val="00597B1F"/>
    <w:rsid w:val="00597F4A"/>
    <w:rsid w:val="005A08BB"/>
    <w:rsid w:val="005A2DC1"/>
    <w:rsid w:val="005A4AA1"/>
    <w:rsid w:val="005A538D"/>
    <w:rsid w:val="005A735B"/>
    <w:rsid w:val="005B4D8C"/>
    <w:rsid w:val="005C28B2"/>
    <w:rsid w:val="005C3E8C"/>
    <w:rsid w:val="005C4F97"/>
    <w:rsid w:val="005D1791"/>
    <w:rsid w:val="005D6CA1"/>
    <w:rsid w:val="005E4718"/>
    <w:rsid w:val="00600458"/>
    <w:rsid w:val="00601163"/>
    <w:rsid w:val="00601346"/>
    <w:rsid w:val="0061147A"/>
    <w:rsid w:val="00611BD5"/>
    <w:rsid w:val="0061458E"/>
    <w:rsid w:val="00616BAC"/>
    <w:rsid w:val="0062364E"/>
    <w:rsid w:val="006268A1"/>
    <w:rsid w:val="00632595"/>
    <w:rsid w:val="00633856"/>
    <w:rsid w:val="00633B9A"/>
    <w:rsid w:val="006356E8"/>
    <w:rsid w:val="00636803"/>
    <w:rsid w:val="00643F45"/>
    <w:rsid w:val="006441C1"/>
    <w:rsid w:val="00661B6F"/>
    <w:rsid w:val="00662DEC"/>
    <w:rsid w:val="00684D52"/>
    <w:rsid w:val="00687221"/>
    <w:rsid w:val="00692052"/>
    <w:rsid w:val="00697813"/>
    <w:rsid w:val="006A383B"/>
    <w:rsid w:val="006A49AC"/>
    <w:rsid w:val="006B0084"/>
    <w:rsid w:val="006B6761"/>
    <w:rsid w:val="006C042A"/>
    <w:rsid w:val="006C0E7C"/>
    <w:rsid w:val="006D3424"/>
    <w:rsid w:val="006D783D"/>
    <w:rsid w:val="006E0472"/>
    <w:rsid w:val="006E6FA3"/>
    <w:rsid w:val="006E797A"/>
    <w:rsid w:val="006F04C2"/>
    <w:rsid w:val="006F1B93"/>
    <w:rsid w:val="006F21A1"/>
    <w:rsid w:val="006F3D72"/>
    <w:rsid w:val="00700C60"/>
    <w:rsid w:val="00701BBB"/>
    <w:rsid w:val="00702FD3"/>
    <w:rsid w:val="00703360"/>
    <w:rsid w:val="007045B1"/>
    <w:rsid w:val="007103EF"/>
    <w:rsid w:val="007157CF"/>
    <w:rsid w:val="007215D1"/>
    <w:rsid w:val="00722DEC"/>
    <w:rsid w:val="00730922"/>
    <w:rsid w:val="007316DB"/>
    <w:rsid w:val="00732634"/>
    <w:rsid w:val="00734B74"/>
    <w:rsid w:val="00737D7E"/>
    <w:rsid w:val="0074267F"/>
    <w:rsid w:val="00742F70"/>
    <w:rsid w:val="00744E4F"/>
    <w:rsid w:val="00747331"/>
    <w:rsid w:val="00750CF8"/>
    <w:rsid w:val="00755C3C"/>
    <w:rsid w:val="007658B3"/>
    <w:rsid w:val="00767B89"/>
    <w:rsid w:val="00767BAA"/>
    <w:rsid w:val="00770856"/>
    <w:rsid w:val="00772701"/>
    <w:rsid w:val="00772AF7"/>
    <w:rsid w:val="00774D7D"/>
    <w:rsid w:val="00776DE2"/>
    <w:rsid w:val="007804B2"/>
    <w:rsid w:val="007806D8"/>
    <w:rsid w:val="00784EC7"/>
    <w:rsid w:val="0079102A"/>
    <w:rsid w:val="0079456A"/>
    <w:rsid w:val="0079646D"/>
    <w:rsid w:val="007965DB"/>
    <w:rsid w:val="007B3F58"/>
    <w:rsid w:val="007B5A83"/>
    <w:rsid w:val="007B634A"/>
    <w:rsid w:val="007B7F1A"/>
    <w:rsid w:val="007C100A"/>
    <w:rsid w:val="007C126F"/>
    <w:rsid w:val="007C19C7"/>
    <w:rsid w:val="007C318E"/>
    <w:rsid w:val="007C40C2"/>
    <w:rsid w:val="007D7260"/>
    <w:rsid w:val="007F6EBC"/>
    <w:rsid w:val="008034BA"/>
    <w:rsid w:val="00806538"/>
    <w:rsid w:val="00806CC1"/>
    <w:rsid w:val="00806E23"/>
    <w:rsid w:val="00816BAD"/>
    <w:rsid w:val="00816DCD"/>
    <w:rsid w:val="00817152"/>
    <w:rsid w:val="00823984"/>
    <w:rsid w:val="00832555"/>
    <w:rsid w:val="008331F1"/>
    <w:rsid w:val="00833693"/>
    <w:rsid w:val="00835A34"/>
    <w:rsid w:val="008412F5"/>
    <w:rsid w:val="00842272"/>
    <w:rsid w:val="00843B06"/>
    <w:rsid w:val="00845607"/>
    <w:rsid w:val="00855123"/>
    <w:rsid w:val="008553CF"/>
    <w:rsid w:val="00864BB6"/>
    <w:rsid w:val="008720A5"/>
    <w:rsid w:val="0088283A"/>
    <w:rsid w:val="008970DE"/>
    <w:rsid w:val="008A0A59"/>
    <w:rsid w:val="008A47A8"/>
    <w:rsid w:val="008A65A2"/>
    <w:rsid w:val="008B1B32"/>
    <w:rsid w:val="008B60A4"/>
    <w:rsid w:val="008C4379"/>
    <w:rsid w:val="008C4DB0"/>
    <w:rsid w:val="008D24F6"/>
    <w:rsid w:val="008D65BD"/>
    <w:rsid w:val="008D6D58"/>
    <w:rsid w:val="008E08FD"/>
    <w:rsid w:val="008E18B7"/>
    <w:rsid w:val="008E3BFB"/>
    <w:rsid w:val="008E473D"/>
    <w:rsid w:val="008E4FD4"/>
    <w:rsid w:val="008E7857"/>
    <w:rsid w:val="008F0628"/>
    <w:rsid w:val="008F3A79"/>
    <w:rsid w:val="008F50FB"/>
    <w:rsid w:val="0090020E"/>
    <w:rsid w:val="00901DBD"/>
    <w:rsid w:val="009024C2"/>
    <w:rsid w:val="009100DE"/>
    <w:rsid w:val="009105C9"/>
    <w:rsid w:val="0091197D"/>
    <w:rsid w:val="0091509F"/>
    <w:rsid w:val="00915C25"/>
    <w:rsid w:val="00916A3D"/>
    <w:rsid w:val="00922FB9"/>
    <w:rsid w:val="00931C1C"/>
    <w:rsid w:val="00934B45"/>
    <w:rsid w:val="00935C72"/>
    <w:rsid w:val="009363FD"/>
    <w:rsid w:val="009419BB"/>
    <w:rsid w:val="009427E7"/>
    <w:rsid w:val="009539A4"/>
    <w:rsid w:val="00954E6E"/>
    <w:rsid w:val="00955BB9"/>
    <w:rsid w:val="00962267"/>
    <w:rsid w:val="0096517B"/>
    <w:rsid w:val="00974954"/>
    <w:rsid w:val="0098398D"/>
    <w:rsid w:val="00987DB8"/>
    <w:rsid w:val="00990B88"/>
    <w:rsid w:val="00991E0C"/>
    <w:rsid w:val="009A0A34"/>
    <w:rsid w:val="009A5F61"/>
    <w:rsid w:val="009B017C"/>
    <w:rsid w:val="009C1048"/>
    <w:rsid w:val="009C1397"/>
    <w:rsid w:val="009C3FA4"/>
    <w:rsid w:val="009C4E24"/>
    <w:rsid w:val="009D0619"/>
    <w:rsid w:val="009D0E27"/>
    <w:rsid w:val="009D3AC8"/>
    <w:rsid w:val="009E3128"/>
    <w:rsid w:val="009F60BA"/>
    <w:rsid w:val="00A170CD"/>
    <w:rsid w:val="00A33D18"/>
    <w:rsid w:val="00A36ADA"/>
    <w:rsid w:val="00A441B4"/>
    <w:rsid w:val="00A44C12"/>
    <w:rsid w:val="00A6280E"/>
    <w:rsid w:val="00A62BD9"/>
    <w:rsid w:val="00A64247"/>
    <w:rsid w:val="00A64694"/>
    <w:rsid w:val="00A65A7F"/>
    <w:rsid w:val="00A724B5"/>
    <w:rsid w:val="00A74CFD"/>
    <w:rsid w:val="00A83F4D"/>
    <w:rsid w:val="00A87C2D"/>
    <w:rsid w:val="00A91B8C"/>
    <w:rsid w:val="00A938D5"/>
    <w:rsid w:val="00A95F2C"/>
    <w:rsid w:val="00AA23B8"/>
    <w:rsid w:val="00AA4E27"/>
    <w:rsid w:val="00AA714A"/>
    <w:rsid w:val="00AB1870"/>
    <w:rsid w:val="00AB1935"/>
    <w:rsid w:val="00AC3C65"/>
    <w:rsid w:val="00AE0D55"/>
    <w:rsid w:val="00AE0E63"/>
    <w:rsid w:val="00AE27D4"/>
    <w:rsid w:val="00AE73BD"/>
    <w:rsid w:val="00AF0B18"/>
    <w:rsid w:val="00AF34D6"/>
    <w:rsid w:val="00AF58CC"/>
    <w:rsid w:val="00AF698A"/>
    <w:rsid w:val="00B00D43"/>
    <w:rsid w:val="00B024CB"/>
    <w:rsid w:val="00B129A6"/>
    <w:rsid w:val="00B278FF"/>
    <w:rsid w:val="00B35F9F"/>
    <w:rsid w:val="00B469D0"/>
    <w:rsid w:val="00B5226E"/>
    <w:rsid w:val="00B624E8"/>
    <w:rsid w:val="00B627F4"/>
    <w:rsid w:val="00B63041"/>
    <w:rsid w:val="00B64C29"/>
    <w:rsid w:val="00B64DE9"/>
    <w:rsid w:val="00B66AB1"/>
    <w:rsid w:val="00B71F15"/>
    <w:rsid w:val="00B74691"/>
    <w:rsid w:val="00B749F2"/>
    <w:rsid w:val="00B77298"/>
    <w:rsid w:val="00B80481"/>
    <w:rsid w:val="00B81D4F"/>
    <w:rsid w:val="00B85A43"/>
    <w:rsid w:val="00B877B7"/>
    <w:rsid w:val="00BA2116"/>
    <w:rsid w:val="00BA23F0"/>
    <w:rsid w:val="00BA5E78"/>
    <w:rsid w:val="00BA5F4F"/>
    <w:rsid w:val="00BA6F9B"/>
    <w:rsid w:val="00BB33AF"/>
    <w:rsid w:val="00BB656C"/>
    <w:rsid w:val="00BC1923"/>
    <w:rsid w:val="00BC262B"/>
    <w:rsid w:val="00BC4BE3"/>
    <w:rsid w:val="00BC6F27"/>
    <w:rsid w:val="00BD6321"/>
    <w:rsid w:val="00BE533C"/>
    <w:rsid w:val="00BF628F"/>
    <w:rsid w:val="00BF62D4"/>
    <w:rsid w:val="00BF6565"/>
    <w:rsid w:val="00C00FB7"/>
    <w:rsid w:val="00C03B20"/>
    <w:rsid w:val="00C05866"/>
    <w:rsid w:val="00C070C5"/>
    <w:rsid w:val="00C13558"/>
    <w:rsid w:val="00C14595"/>
    <w:rsid w:val="00C14AA8"/>
    <w:rsid w:val="00C16450"/>
    <w:rsid w:val="00C22DF0"/>
    <w:rsid w:val="00C35F67"/>
    <w:rsid w:val="00C3644B"/>
    <w:rsid w:val="00C426B8"/>
    <w:rsid w:val="00C471B2"/>
    <w:rsid w:val="00C53BAB"/>
    <w:rsid w:val="00C5422D"/>
    <w:rsid w:val="00C554D9"/>
    <w:rsid w:val="00C61BF9"/>
    <w:rsid w:val="00C6423B"/>
    <w:rsid w:val="00C76C38"/>
    <w:rsid w:val="00C7729F"/>
    <w:rsid w:val="00C858BC"/>
    <w:rsid w:val="00C87791"/>
    <w:rsid w:val="00C913AA"/>
    <w:rsid w:val="00C92999"/>
    <w:rsid w:val="00CA5685"/>
    <w:rsid w:val="00CA5ACA"/>
    <w:rsid w:val="00CA5EC0"/>
    <w:rsid w:val="00CB0D8C"/>
    <w:rsid w:val="00CB5B28"/>
    <w:rsid w:val="00CC3307"/>
    <w:rsid w:val="00CD09AA"/>
    <w:rsid w:val="00CD6902"/>
    <w:rsid w:val="00CE33EB"/>
    <w:rsid w:val="00CE415F"/>
    <w:rsid w:val="00CF4B0F"/>
    <w:rsid w:val="00CF541B"/>
    <w:rsid w:val="00D02681"/>
    <w:rsid w:val="00D063DD"/>
    <w:rsid w:val="00D109AD"/>
    <w:rsid w:val="00D11E7F"/>
    <w:rsid w:val="00D132FC"/>
    <w:rsid w:val="00D1792D"/>
    <w:rsid w:val="00D211B8"/>
    <w:rsid w:val="00D27098"/>
    <w:rsid w:val="00D31789"/>
    <w:rsid w:val="00D3264E"/>
    <w:rsid w:val="00D362B2"/>
    <w:rsid w:val="00D36403"/>
    <w:rsid w:val="00D3674C"/>
    <w:rsid w:val="00D42935"/>
    <w:rsid w:val="00D50AAA"/>
    <w:rsid w:val="00D53F7A"/>
    <w:rsid w:val="00D60868"/>
    <w:rsid w:val="00D61FF5"/>
    <w:rsid w:val="00D6362C"/>
    <w:rsid w:val="00D70DD0"/>
    <w:rsid w:val="00D77C98"/>
    <w:rsid w:val="00D854E5"/>
    <w:rsid w:val="00D86ABE"/>
    <w:rsid w:val="00D92914"/>
    <w:rsid w:val="00DA1E35"/>
    <w:rsid w:val="00DA3912"/>
    <w:rsid w:val="00DA44FD"/>
    <w:rsid w:val="00DA6BA4"/>
    <w:rsid w:val="00DA6EDB"/>
    <w:rsid w:val="00DB1B0A"/>
    <w:rsid w:val="00DB4003"/>
    <w:rsid w:val="00DC0FF3"/>
    <w:rsid w:val="00DC4235"/>
    <w:rsid w:val="00DC6A01"/>
    <w:rsid w:val="00DC7711"/>
    <w:rsid w:val="00DD01B7"/>
    <w:rsid w:val="00DD17B1"/>
    <w:rsid w:val="00DD194B"/>
    <w:rsid w:val="00DD378C"/>
    <w:rsid w:val="00DE1C00"/>
    <w:rsid w:val="00DE3D02"/>
    <w:rsid w:val="00DE52A9"/>
    <w:rsid w:val="00DE72E8"/>
    <w:rsid w:val="00DF140A"/>
    <w:rsid w:val="00DF5AA7"/>
    <w:rsid w:val="00DF6D15"/>
    <w:rsid w:val="00E071A3"/>
    <w:rsid w:val="00E147ED"/>
    <w:rsid w:val="00E26DFF"/>
    <w:rsid w:val="00E327BC"/>
    <w:rsid w:val="00E3317E"/>
    <w:rsid w:val="00E46E6C"/>
    <w:rsid w:val="00E50D44"/>
    <w:rsid w:val="00E65B81"/>
    <w:rsid w:val="00E7010D"/>
    <w:rsid w:val="00E718DC"/>
    <w:rsid w:val="00E7302F"/>
    <w:rsid w:val="00E7490E"/>
    <w:rsid w:val="00E75CD0"/>
    <w:rsid w:val="00E8068A"/>
    <w:rsid w:val="00E83026"/>
    <w:rsid w:val="00E83B5F"/>
    <w:rsid w:val="00E8468C"/>
    <w:rsid w:val="00E8528E"/>
    <w:rsid w:val="00E94556"/>
    <w:rsid w:val="00EA0191"/>
    <w:rsid w:val="00EA1947"/>
    <w:rsid w:val="00EA670D"/>
    <w:rsid w:val="00EB1737"/>
    <w:rsid w:val="00EB1D9B"/>
    <w:rsid w:val="00EC1E68"/>
    <w:rsid w:val="00EC3C30"/>
    <w:rsid w:val="00ED2425"/>
    <w:rsid w:val="00ED7FB3"/>
    <w:rsid w:val="00EE1B55"/>
    <w:rsid w:val="00EE2E87"/>
    <w:rsid w:val="00EE33C3"/>
    <w:rsid w:val="00EE3FD7"/>
    <w:rsid w:val="00EE4016"/>
    <w:rsid w:val="00EE491A"/>
    <w:rsid w:val="00EE5C0E"/>
    <w:rsid w:val="00EF10DA"/>
    <w:rsid w:val="00EF2695"/>
    <w:rsid w:val="00EF2D20"/>
    <w:rsid w:val="00F03D9A"/>
    <w:rsid w:val="00F066CD"/>
    <w:rsid w:val="00F0759A"/>
    <w:rsid w:val="00F228B0"/>
    <w:rsid w:val="00F25A7C"/>
    <w:rsid w:val="00F272E6"/>
    <w:rsid w:val="00F30AF3"/>
    <w:rsid w:val="00F321CC"/>
    <w:rsid w:val="00F335BA"/>
    <w:rsid w:val="00F36FC3"/>
    <w:rsid w:val="00F41315"/>
    <w:rsid w:val="00F42B37"/>
    <w:rsid w:val="00F42BB2"/>
    <w:rsid w:val="00F46FAC"/>
    <w:rsid w:val="00F476DC"/>
    <w:rsid w:val="00F51435"/>
    <w:rsid w:val="00F60171"/>
    <w:rsid w:val="00F65FC6"/>
    <w:rsid w:val="00F70295"/>
    <w:rsid w:val="00F729CE"/>
    <w:rsid w:val="00F753FF"/>
    <w:rsid w:val="00F761E0"/>
    <w:rsid w:val="00F76C51"/>
    <w:rsid w:val="00F85245"/>
    <w:rsid w:val="00F8538E"/>
    <w:rsid w:val="00F86DA9"/>
    <w:rsid w:val="00F90019"/>
    <w:rsid w:val="00F96480"/>
    <w:rsid w:val="00F96F0C"/>
    <w:rsid w:val="00FA44DD"/>
    <w:rsid w:val="00FA7E95"/>
    <w:rsid w:val="00FB4647"/>
    <w:rsid w:val="00FB51D6"/>
    <w:rsid w:val="00FB6331"/>
    <w:rsid w:val="00FC0EC6"/>
    <w:rsid w:val="00FC78FA"/>
    <w:rsid w:val="00FD32A5"/>
    <w:rsid w:val="00FD613B"/>
    <w:rsid w:val="00FE18C6"/>
    <w:rsid w:val="00FE22EF"/>
    <w:rsid w:val="00FE3470"/>
    <w:rsid w:val="00FE402F"/>
    <w:rsid w:val="00FF0FC0"/>
    <w:rsid w:val="00FF141D"/>
    <w:rsid w:val="00FF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BC9DB"/>
  <w15:docId w15:val="{2E7718DB-03C3-4871-BC66-4B5A740B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F6919"/>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1C3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4AED"/>
    <w:rPr>
      <w:b/>
      <w:bCs/>
    </w:rPr>
  </w:style>
  <w:style w:type="paragraph" w:styleId="ListParagraph">
    <w:name w:val="List Paragraph"/>
    <w:basedOn w:val="Normal"/>
    <w:uiPriority w:val="34"/>
    <w:qFormat/>
    <w:rsid w:val="00054A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4AED"/>
    <w:rPr>
      <w:color w:val="0000FF"/>
      <w:u w:val="single"/>
    </w:rPr>
  </w:style>
  <w:style w:type="character" w:customStyle="1" w:styleId="Heading2Char">
    <w:name w:val="Heading 2 Char"/>
    <w:basedOn w:val="DefaultParagraphFont"/>
    <w:link w:val="Heading2"/>
    <w:rsid w:val="009F6919"/>
    <w:rPr>
      <w:rFonts w:ascii="Times New Roman" w:eastAsia="Times New Roman" w:hAnsi="Times New Roman" w:cs="Times New Roman"/>
      <w:b/>
      <w:bCs/>
      <w:color w:val="000000"/>
      <w:kern w:val="28"/>
      <w:sz w:val="24"/>
      <w:szCs w:val="24"/>
      <w:lang w:val="en-CA" w:eastAsia="en-CA"/>
    </w:rPr>
  </w:style>
  <w:style w:type="paragraph" w:styleId="Header">
    <w:name w:val="header"/>
    <w:basedOn w:val="Normal"/>
    <w:link w:val="HeaderChar"/>
    <w:rsid w:val="009F6919"/>
    <w:pPr>
      <w:tabs>
        <w:tab w:val="center" w:pos="4320"/>
        <w:tab w:val="right" w:pos="8640"/>
      </w:tabs>
      <w:spacing w:after="0" w:line="240" w:lineRule="auto"/>
    </w:pPr>
    <w:rPr>
      <w:rFonts w:ascii="Garamond" w:eastAsia="Times New Roman" w:hAnsi="Garamond" w:cs="Times New Roman"/>
      <w:color w:val="008000"/>
      <w:w w:val="120"/>
      <w:sz w:val="24"/>
      <w:szCs w:val="24"/>
      <w:lang w:val="en-CA"/>
    </w:rPr>
  </w:style>
  <w:style w:type="character" w:customStyle="1" w:styleId="HeaderChar">
    <w:name w:val="Header Char"/>
    <w:basedOn w:val="DefaultParagraphFont"/>
    <w:link w:val="Header"/>
    <w:rsid w:val="009F6919"/>
    <w:rPr>
      <w:rFonts w:ascii="Garamond" w:eastAsia="Times New Roman" w:hAnsi="Garamond" w:cs="Times New Roman"/>
      <w:color w:val="008000"/>
      <w:w w:val="120"/>
      <w:kern w:val="0"/>
      <w:sz w:val="24"/>
      <w:szCs w:val="24"/>
      <w:lang w:val="en-CA"/>
    </w:rPr>
  </w:style>
  <w:style w:type="table" w:styleId="TableGrid">
    <w:name w:val="Table Grid"/>
    <w:basedOn w:val="TableNormal"/>
    <w:uiPriority w:val="39"/>
    <w:rsid w:val="00FE1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B28FA"/>
    <w:rPr>
      <w:i/>
      <w:iCs/>
      <w:color w:val="404040" w:themeColor="text1" w:themeTint="BF"/>
    </w:rPr>
  </w:style>
  <w:style w:type="paragraph" w:styleId="z-TopofForm">
    <w:name w:val="HTML Top of Form"/>
    <w:basedOn w:val="Normal"/>
    <w:next w:val="Normal"/>
    <w:link w:val="z-TopofFormChar"/>
    <w:hidden/>
    <w:uiPriority w:val="99"/>
    <w:semiHidden/>
    <w:unhideWhenUsed/>
    <w:rsid w:val="006147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147F7"/>
    <w:rPr>
      <w:rFonts w:ascii="Arial" w:eastAsia="Times New Roman" w:hAnsi="Arial" w:cs="Arial"/>
      <w:vanish/>
      <w:kern w:val="0"/>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Footer">
    <w:name w:val="footer"/>
    <w:basedOn w:val="Normal"/>
    <w:link w:val="FooterChar"/>
    <w:uiPriority w:val="99"/>
    <w:unhideWhenUsed/>
    <w:rsid w:val="00F72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9CE"/>
  </w:style>
  <w:style w:type="table" w:styleId="PlainTable4">
    <w:name w:val="Plain Table 4"/>
    <w:basedOn w:val="TableNormal"/>
    <w:uiPriority w:val="44"/>
    <w:rsid w:val="004B72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86A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832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555"/>
    <w:rPr>
      <w:rFonts w:ascii="Segoe UI" w:hAnsi="Segoe UI" w:cs="Segoe UI"/>
      <w:sz w:val="18"/>
      <w:szCs w:val="18"/>
    </w:rPr>
  </w:style>
  <w:style w:type="character" w:styleId="Emphasis">
    <w:name w:val="Emphasis"/>
    <w:basedOn w:val="DefaultParagraphFont"/>
    <w:uiPriority w:val="20"/>
    <w:qFormat/>
    <w:rsid w:val="000D2672"/>
    <w:rPr>
      <w:i/>
      <w:iCs/>
    </w:rPr>
  </w:style>
  <w:style w:type="table" w:styleId="TableGridLight">
    <w:name w:val="Grid Table Light"/>
    <w:basedOn w:val="TableNormal"/>
    <w:uiPriority w:val="40"/>
    <w:rsid w:val="00A95F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6Colorful">
    <w:name w:val="List Table 6 Colorful"/>
    <w:basedOn w:val="TableNormal"/>
    <w:uiPriority w:val="51"/>
    <w:rsid w:val="00A95F2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085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530F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13850">
      <w:bodyDiv w:val="1"/>
      <w:marLeft w:val="0"/>
      <w:marRight w:val="0"/>
      <w:marTop w:val="0"/>
      <w:marBottom w:val="0"/>
      <w:divBdr>
        <w:top w:val="none" w:sz="0" w:space="0" w:color="auto"/>
        <w:left w:val="none" w:sz="0" w:space="0" w:color="auto"/>
        <w:bottom w:val="none" w:sz="0" w:space="0" w:color="auto"/>
        <w:right w:val="none" w:sz="0" w:space="0" w:color="auto"/>
      </w:divBdr>
    </w:div>
    <w:div w:id="362751520">
      <w:bodyDiv w:val="1"/>
      <w:marLeft w:val="0"/>
      <w:marRight w:val="0"/>
      <w:marTop w:val="0"/>
      <w:marBottom w:val="0"/>
      <w:divBdr>
        <w:top w:val="none" w:sz="0" w:space="0" w:color="auto"/>
        <w:left w:val="none" w:sz="0" w:space="0" w:color="auto"/>
        <w:bottom w:val="none" w:sz="0" w:space="0" w:color="auto"/>
        <w:right w:val="none" w:sz="0" w:space="0" w:color="auto"/>
      </w:divBdr>
    </w:div>
    <w:div w:id="366951455">
      <w:bodyDiv w:val="1"/>
      <w:marLeft w:val="0"/>
      <w:marRight w:val="0"/>
      <w:marTop w:val="0"/>
      <w:marBottom w:val="0"/>
      <w:divBdr>
        <w:top w:val="none" w:sz="0" w:space="0" w:color="auto"/>
        <w:left w:val="none" w:sz="0" w:space="0" w:color="auto"/>
        <w:bottom w:val="none" w:sz="0" w:space="0" w:color="auto"/>
        <w:right w:val="none" w:sz="0" w:space="0" w:color="auto"/>
      </w:divBdr>
    </w:div>
    <w:div w:id="532306028">
      <w:bodyDiv w:val="1"/>
      <w:marLeft w:val="0"/>
      <w:marRight w:val="0"/>
      <w:marTop w:val="0"/>
      <w:marBottom w:val="0"/>
      <w:divBdr>
        <w:top w:val="none" w:sz="0" w:space="0" w:color="auto"/>
        <w:left w:val="none" w:sz="0" w:space="0" w:color="auto"/>
        <w:bottom w:val="none" w:sz="0" w:space="0" w:color="auto"/>
        <w:right w:val="none" w:sz="0" w:space="0" w:color="auto"/>
      </w:divBdr>
    </w:div>
    <w:div w:id="632911429">
      <w:bodyDiv w:val="1"/>
      <w:marLeft w:val="0"/>
      <w:marRight w:val="0"/>
      <w:marTop w:val="0"/>
      <w:marBottom w:val="0"/>
      <w:divBdr>
        <w:top w:val="none" w:sz="0" w:space="0" w:color="auto"/>
        <w:left w:val="none" w:sz="0" w:space="0" w:color="auto"/>
        <w:bottom w:val="none" w:sz="0" w:space="0" w:color="auto"/>
        <w:right w:val="none" w:sz="0" w:space="0" w:color="auto"/>
      </w:divBdr>
    </w:div>
    <w:div w:id="698774739">
      <w:bodyDiv w:val="1"/>
      <w:marLeft w:val="0"/>
      <w:marRight w:val="0"/>
      <w:marTop w:val="0"/>
      <w:marBottom w:val="0"/>
      <w:divBdr>
        <w:top w:val="none" w:sz="0" w:space="0" w:color="auto"/>
        <w:left w:val="none" w:sz="0" w:space="0" w:color="auto"/>
        <w:bottom w:val="none" w:sz="0" w:space="0" w:color="auto"/>
        <w:right w:val="none" w:sz="0" w:space="0" w:color="auto"/>
      </w:divBdr>
    </w:div>
    <w:div w:id="1840385540">
      <w:bodyDiv w:val="1"/>
      <w:marLeft w:val="0"/>
      <w:marRight w:val="0"/>
      <w:marTop w:val="0"/>
      <w:marBottom w:val="0"/>
      <w:divBdr>
        <w:top w:val="none" w:sz="0" w:space="0" w:color="auto"/>
        <w:left w:val="none" w:sz="0" w:space="0" w:color="auto"/>
        <w:bottom w:val="none" w:sz="0" w:space="0" w:color="auto"/>
        <w:right w:val="none" w:sz="0" w:space="0" w:color="auto"/>
      </w:divBdr>
    </w:div>
    <w:div w:id="1862234189">
      <w:bodyDiv w:val="1"/>
      <w:marLeft w:val="0"/>
      <w:marRight w:val="0"/>
      <w:marTop w:val="0"/>
      <w:marBottom w:val="0"/>
      <w:divBdr>
        <w:top w:val="none" w:sz="0" w:space="0" w:color="auto"/>
        <w:left w:val="none" w:sz="0" w:space="0" w:color="auto"/>
        <w:bottom w:val="none" w:sz="0" w:space="0" w:color="auto"/>
        <w:right w:val="none" w:sz="0" w:space="0" w:color="auto"/>
      </w:divBdr>
    </w:div>
    <w:div w:id="1930768833">
      <w:bodyDiv w:val="1"/>
      <w:marLeft w:val="0"/>
      <w:marRight w:val="0"/>
      <w:marTop w:val="0"/>
      <w:marBottom w:val="0"/>
      <w:divBdr>
        <w:top w:val="none" w:sz="0" w:space="0" w:color="auto"/>
        <w:left w:val="none" w:sz="0" w:space="0" w:color="auto"/>
        <w:bottom w:val="none" w:sz="0" w:space="0" w:color="auto"/>
        <w:right w:val="none" w:sz="0" w:space="0" w:color="auto"/>
      </w:divBdr>
    </w:div>
    <w:div w:id="2107654444">
      <w:bodyDiv w:val="1"/>
      <w:marLeft w:val="0"/>
      <w:marRight w:val="0"/>
      <w:marTop w:val="0"/>
      <w:marBottom w:val="0"/>
      <w:divBdr>
        <w:top w:val="none" w:sz="0" w:space="0" w:color="auto"/>
        <w:left w:val="none" w:sz="0" w:space="0" w:color="auto"/>
        <w:bottom w:val="none" w:sz="0" w:space="0" w:color="auto"/>
        <w:right w:val="none" w:sz="0" w:space="0" w:color="auto"/>
      </w:divBdr>
    </w:div>
    <w:div w:id="2126657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gitalcommons.montclair.edu/earth-environ-studies-facpubs/587" TargetMode="External"/><Relationship Id="rId18" Type="http://schemas.openxmlformats.org/officeDocument/2006/relationships/hyperlink" Target="https://doi.org/10.3390/su10020520"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population.un.org/wup/Publications/" TargetMode="External"/><Relationship Id="rId7" Type="http://schemas.openxmlformats.org/officeDocument/2006/relationships/footnotes" Target="footnotes.xml"/><Relationship Id="rId12" Type="http://schemas.openxmlformats.org/officeDocument/2006/relationships/hyperlink" Target="http://www.economist.com/media/" TargetMode="External"/><Relationship Id="rId17" Type="http://schemas.openxmlformats.org/officeDocument/2006/relationships/hyperlink" Target="https://doi.org/10.1007/s11205-7"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mercer.com/articles/quality-of-living-definition-%091436405" TargetMode="External"/><Relationship Id="rId20" Type="http://schemas.openxmlformats.org/officeDocument/2006/relationships/hyperlink" Target="http://www.elsevier.com/locate/ijd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jects.worldbank.org/en/projects-operations/project-detail/P167795"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org/10" TargetMode="External"/><Relationship Id="rId23" Type="http://schemas.openxmlformats.org/officeDocument/2006/relationships/hyperlink" Target="http://dx.doi.org/10.1080/00220272.2013.764505" TargetMode="External"/><Relationship Id="rId28"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yperlink" Target="https://doi.org/10.1016/j.cities.2017.11.015"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10.1007/978-3-319-71059-4_70-1" TargetMode="External"/><Relationship Id="rId22" Type="http://schemas.openxmlformats.org/officeDocument/2006/relationships/hyperlink" Target="https://doi.org/10.1016/j.aej.2019.02.005"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37913809160951"/>
          <c:y val="4.4057617797775277E-2"/>
          <c:w val="0.80043197725284354"/>
          <c:h val="0.53764410372005889"/>
        </c:manualLayout>
      </c:layout>
      <c:barChart>
        <c:barDir val="col"/>
        <c:grouping val="clustered"/>
        <c:varyColors val="0"/>
        <c:ser>
          <c:idx val="0"/>
          <c:order val="0"/>
          <c:tx>
            <c:strRef>
              <c:f>Sheet1!$B$1</c:f>
              <c:strCache>
                <c:ptCount val="1"/>
                <c:pt idx="0">
                  <c:v>Bafoussam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Sheet1!$A$2:$A$11</c:f>
              <c:strCache>
                <c:ptCount val="10"/>
                <c:pt idx="0">
                  <c:v>Good transport facilities</c:v>
                </c:pt>
                <c:pt idx="1">
                  <c:v>Housing quality</c:v>
                </c:pt>
                <c:pt idx="2">
                  <c:v>Quality education</c:v>
                </c:pt>
                <c:pt idx="3">
                  <c:v>Health care services</c:v>
                </c:pt>
                <c:pt idx="4">
                  <c:v>Portable water provision</c:v>
                </c:pt>
                <c:pt idx="5">
                  <c:v>Recreational centres</c:v>
                </c:pt>
                <c:pt idx="6">
                  <c:v>Waste management facilties</c:v>
                </c:pt>
                <c:pt idx="7">
                  <c:v>Security and safety</c:v>
                </c:pt>
                <c:pt idx="8">
                  <c:v>Empoyment</c:v>
                </c:pt>
                <c:pt idx="9">
                  <c:v>Access to electricity</c:v>
                </c:pt>
              </c:strCache>
            </c:strRef>
          </c:cat>
          <c:val>
            <c:numRef>
              <c:f>Sheet1!$B$2:$B$11</c:f>
              <c:numCache>
                <c:formatCode>General</c:formatCode>
                <c:ptCount val="10"/>
                <c:pt idx="0">
                  <c:v>125</c:v>
                </c:pt>
                <c:pt idx="1">
                  <c:v>126</c:v>
                </c:pt>
                <c:pt idx="2">
                  <c:v>97</c:v>
                </c:pt>
                <c:pt idx="3">
                  <c:v>128</c:v>
                </c:pt>
                <c:pt idx="4">
                  <c:v>120</c:v>
                </c:pt>
                <c:pt idx="5">
                  <c:v>116</c:v>
                </c:pt>
                <c:pt idx="6">
                  <c:v>99</c:v>
                </c:pt>
                <c:pt idx="7">
                  <c:v>109</c:v>
                </c:pt>
                <c:pt idx="8">
                  <c:v>83</c:v>
                </c:pt>
                <c:pt idx="9">
                  <c:v>123</c:v>
                </c:pt>
              </c:numCache>
            </c:numRef>
          </c:val>
          <c:extLst>
            <c:ext xmlns:c16="http://schemas.microsoft.com/office/drawing/2014/chart" uri="{C3380CC4-5D6E-409C-BE32-E72D297353CC}">
              <c16:uniqueId val="{00000008-F05C-43F6-BB0E-8029176943F8}"/>
            </c:ext>
          </c:extLst>
        </c:ser>
        <c:dLbls>
          <c:showLegendKey val="0"/>
          <c:showVal val="0"/>
          <c:showCatName val="0"/>
          <c:showSerName val="0"/>
          <c:showPercent val="0"/>
          <c:showBubbleSize val="0"/>
        </c:dLbls>
        <c:gapWidth val="150"/>
        <c:axId val="-16027712"/>
        <c:axId val="-16023360"/>
      </c:barChart>
      <c:catAx>
        <c:axId val="-16027712"/>
        <c:scaling>
          <c:orientation val="minMax"/>
        </c:scaling>
        <c:delete val="0"/>
        <c:axPos val="b"/>
        <c:numFmt formatCode="General" sourceLinked="0"/>
        <c:majorTickMark val="out"/>
        <c:minorTickMark val="none"/>
        <c:tickLblPos val="nextTo"/>
        <c:crossAx val="-16023360"/>
        <c:crosses val="autoZero"/>
        <c:auto val="1"/>
        <c:lblAlgn val="ctr"/>
        <c:lblOffset val="100"/>
        <c:noMultiLvlLbl val="0"/>
      </c:catAx>
      <c:valAx>
        <c:axId val="-16023360"/>
        <c:scaling>
          <c:orientation val="minMax"/>
        </c:scaling>
        <c:delete val="0"/>
        <c:axPos val="l"/>
        <c:majorGridlines/>
        <c:numFmt formatCode="General" sourceLinked="1"/>
        <c:majorTickMark val="out"/>
        <c:minorTickMark val="none"/>
        <c:tickLblPos val="nextTo"/>
        <c:crossAx val="-16027712"/>
        <c:crosses val="autoZero"/>
        <c:crossBetween val="between"/>
      </c:valAx>
      <c:spPr>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c:spPr>
    </c:plotArea>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Tv57bS4rOwHOCF8IGpw1DbQVmw==">CgMxLjA4AHIhMVlKZHVWNGo4ZlRkZ3ktSmdBLUtWaERZRWlKc1dLOVBq</go:docsCustomData>
</go:gDocsCustomXmlDataStorage>
</file>

<file path=customXml/itemProps1.xml><?xml version="1.0" encoding="utf-8"?>
<ds:datastoreItem xmlns:ds="http://schemas.openxmlformats.org/officeDocument/2006/customXml" ds:itemID="{50AB69EF-A2BF-4355-BBE4-157CECC04B1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5764</TotalTime>
  <Pages>16</Pages>
  <Words>6975</Words>
  <Characters>39761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 NGWAH ELVIS</dc:creator>
  <cp:lastModifiedBy>Editor-22</cp:lastModifiedBy>
  <cp:revision>335</cp:revision>
  <cp:lastPrinted>2024-07-15T12:07:00Z</cp:lastPrinted>
  <dcterms:created xsi:type="dcterms:W3CDTF">2024-07-15T12:04:00Z</dcterms:created>
  <dcterms:modified xsi:type="dcterms:W3CDTF">2025-06-19T07:52:00Z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d084330d-2720-4cbe-b8c6-f0563a812394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f2918433-57f6-3e59-b39d-9b54a1ba4b93</vt:lpwstr>
  </property>
</Properties>
</file>